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9444B">
      <w:pPr>
        <w:spacing w:line="360" w:lineRule="auto"/>
        <w:jc w:val="center"/>
        <w:rPr>
          <w:rFonts w:ascii="宋体" w:hAnsi="宋体" w:cs="宋体"/>
          <w:b/>
          <w:sz w:val="24"/>
        </w:rPr>
      </w:pPr>
    </w:p>
    <w:p w14:paraId="000F0DCC">
      <w:pPr>
        <w:spacing w:line="360" w:lineRule="auto"/>
        <w:jc w:val="center"/>
        <w:rPr>
          <w:rFonts w:ascii="宋体" w:hAnsi="宋体" w:cs="宋体"/>
          <w:b/>
          <w:sz w:val="24"/>
        </w:rPr>
      </w:pPr>
    </w:p>
    <w:p w14:paraId="23676D6D">
      <w:pPr>
        <w:adjustRightInd/>
        <w:spacing w:line="360" w:lineRule="auto"/>
        <w:jc w:val="center"/>
        <w:rPr>
          <w:rFonts w:ascii="宋体" w:hAnsi="宋体" w:cs="宋体"/>
          <w:b/>
          <w:sz w:val="44"/>
          <w:szCs w:val="44"/>
        </w:rPr>
      </w:pPr>
    </w:p>
    <w:p w14:paraId="213F8CDB">
      <w:pPr>
        <w:spacing w:line="360" w:lineRule="auto"/>
        <w:jc w:val="center"/>
        <w:rPr>
          <w:rFonts w:ascii="宋体" w:hAnsi="宋体" w:cs="宋体"/>
          <w:b/>
          <w:sz w:val="44"/>
          <w:szCs w:val="44"/>
        </w:rPr>
      </w:pPr>
    </w:p>
    <w:p w14:paraId="7A7796EF">
      <w:pPr>
        <w:adjustRightInd/>
        <w:spacing w:line="360" w:lineRule="auto"/>
        <w:jc w:val="center"/>
        <w:rPr>
          <w:rFonts w:ascii="宋体" w:hAnsi="宋体" w:cs="宋体"/>
          <w:b/>
          <w:sz w:val="48"/>
          <w:szCs w:val="48"/>
        </w:rPr>
      </w:pPr>
    </w:p>
    <w:p w14:paraId="7B62965D">
      <w:pPr>
        <w:adjustRightInd/>
        <w:jc w:val="center"/>
        <w:rPr>
          <w:rFonts w:hint="eastAsia" w:ascii="宋体" w:hAnsi="宋体" w:eastAsia="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建德市殡仪馆（陵园）迁建工程LED显示屏设备采购项目</w:t>
      </w:r>
    </w:p>
    <w:p w14:paraId="0D6D962C">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5AA106C6">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5C624652">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JD2024BJ-042</w:t>
      </w:r>
    </w:p>
    <w:p w14:paraId="564C0499">
      <w:pPr>
        <w:adjustRightInd/>
        <w:spacing w:line="360" w:lineRule="auto"/>
        <w:rPr>
          <w:rFonts w:ascii="宋体" w:hAnsi="宋体" w:cs="宋体"/>
          <w:sz w:val="28"/>
          <w:szCs w:val="20"/>
        </w:rPr>
      </w:pPr>
    </w:p>
    <w:p w14:paraId="5A24D4DD">
      <w:pPr>
        <w:spacing w:line="360" w:lineRule="auto"/>
        <w:jc w:val="center"/>
        <w:rPr>
          <w:rFonts w:ascii="宋体" w:hAnsi="宋体" w:cs="宋体"/>
          <w:b/>
          <w:sz w:val="44"/>
          <w:szCs w:val="44"/>
        </w:rPr>
      </w:pPr>
    </w:p>
    <w:p w14:paraId="5624F2DB">
      <w:pPr>
        <w:spacing w:line="360" w:lineRule="auto"/>
        <w:jc w:val="center"/>
        <w:rPr>
          <w:rFonts w:ascii="宋体" w:hAnsi="宋体" w:cs="宋体"/>
          <w:b/>
          <w:sz w:val="44"/>
          <w:szCs w:val="44"/>
        </w:rPr>
      </w:pPr>
    </w:p>
    <w:p w14:paraId="03E00E13">
      <w:pPr>
        <w:spacing w:line="360" w:lineRule="auto"/>
        <w:jc w:val="center"/>
        <w:rPr>
          <w:rFonts w:ascii="宋体" w:hAnsi="宋体" w:cs="宋体"/>
          <w:sz w:val="24"/>
        </w:rPr>
      </w:pPr>
    </w:p>
    <w:p w14:paraId="528F17CE">
      <w:pPr>
        <w:spacing w:line="360" w:lineRule="auto"/>
        <w:jc w:val="center"/>
        <w:rPr>
          <w:rFonts w:ascii="宋体" w:hAnsi="宋体" w:cs="宋体"/>
          <w:sz w:val="24"/>
        </w:rPr>
      </w:pPr>
    </w:p>
    <w:p w14:paraId="2E822C8E">
      <w:pPr>
        <w:spacing w:line="360" w:lineRule="auto"/>
        <w:rPr>
          <w:rFonts w:ascii="宋体" w:hAnsi="宋体" w:cs="宋体"/>
          <w:color w:val="000000" w:themeColor="text1"/>
          <w:sz w:val="32"/>
          <w:szCs w:val="32"/>
          <w14:textFill>
            <w14:solidFill>
              <w14:schemeClr w14:val="tx1"/>
            </w14:solidFill>
          </w14:textFill>
        </w:rPr>
      </w:pPr>
    </w:p>
    <w:p w14:paraId="65C027D7">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建德市民政局</w:t>
      </w:r>
    </w:p>
    <w:p w14:paraId="2AD0F947">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杭州市公共资源交易中心建德分中心</w:t>
      </w:r>
    </w:p>
    <w:p w14:paraId="210909D5">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w:t>
      </w:r>
      <w:r>
        <w:rPr>
          <w:rFonts w:hint="eastAsia" w:ascii="宋体" w:hAnsi="宋体" w:cs="宋体"/>
          <w:bCs/>
          <w:color w:val="000000" w:themeColor="text1"/>
          <w:sz w:val="32"/>
          <w:szCs w:val="32"/>
          <w:lang w:eastAsia="zh-CN"/>
          <w14:textFill>
            <w14:solidFill>
              <w14:schemeClr w14:val="tx1"/>
            </w14:solidFill>
          </w14:textFill>
        </w:rPr>
        <w:t>九</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eastAsia="zh-CN"/>
          <w14:textFill>
            <w14:solidFill>
              <w14:schemeClr w14:val="tx1"/>
            </w14:solidFill>
          </w14:textFill>
        </w:rPr>
        <w:t>九</w:t>
      </w:r>
      <w:r>
        <w:rPr>
          <w:rFonts w:hint="eastAsia" w:ascii="宋体" w:hAnsi="宋体" w:cs="宋体"/>
          <w:bCs/>
          <w:color w:val="000000" w:themeColor="text1"/>
          <w:sz w:val="32"/>
          <w:szCs w:val="32"/>
          <w14:textFill>
            <w14:solidFill>
              <w14:schemeClr w14:val="tx1"/>
            </w14:solidFill>
          </w14:textFill>
        </w:rPr>
        <w:t>日</w:t>
      </w:r>
    </w:p>
    <w:p w14:paraId="3D7A448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CB991FE">
      <w:pPr>
        <w:spacing w:line="360" w:lineRule="auto"/>
        <w:jc w:val="center"/>
        <w:rPr>
          <w:rFonts w:ascii="宋体" w:hAnsi="宋体" w:cs="宋体"/>
          <w:sz w:val="24"/>
        </w:rPr>
      </w:pPr>
    </w:p>
    <w:p w14:paraId="680DEB28">
      <w:pPr>
        <w:spacing w:line="360" w:lineRule="auto"/>
        <w:jc w:val="center"/>
        <w:rPr>
          <w:rFonts w:ascii="宋体" w:hAnsi="宋体" w:cs="宋体"/>
          <w:b/>
          <w:sz w:val="48"/>
          <w:szCs w:val="48"/>
        </w:rPr>
      </w:pPr>
      <w:r>
        <w:rPr>
          <w:rFonts w:hint="eastAsia" w:ascii="宋体" w:hAnsi="宋体" w:cs="宋体"/>
          <w:b/>
          <w:sz w:val="48"/>
          <w:szCs w:val="48"/>
        </w:rPr>
        <w:t>目  录</w:t>
      </w:r>
    </w:p>
    <w:p w14:paraId="76884280">
      <w:pPr>
        <w:spacing w:line="360" w:lineRule="auto"/>
        <w:rPr>
          <w:rFonts w:ascii="宋体" w:hAnsi="宋体" w:cs="宋体"/>
          <w:sz w:val="32"/>
          <w:szCs w:val="32"/>
        </w:rPr>
      </w:pPr>
    </w:p>
    <w:p w14:paraId="7E321883">
      <w:pPr>
        <w:spacing w:line="360" w:lineRule="auto"/>
        <w:rPr>
          <w:rFonts w:ascii="宋体" w:hAnsi="宋体" w:cs="宋体"/>
          <w:sz w:val="32"/>
          <w:szCs w:val="32"/>
        </w:rPr>
      </w:pPr>
    </w:p>
    <w:p w14:paraId="3364E48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3F9AFF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F11A1A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BCD074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E85785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CB2B0B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114B558">
      <w:pPr>
        <w:spacing w:line="360" w:lineRule="auto"/>
        <w:ind w:firstLine="549" w:firstLineChars="229"/>
        <w:rPr>
          <w:rFonts w:ascii="宋体" w:hAnsi="宋体" w:cs="宋体"/>
          <w:sz w:val="24"/>
        </w:rPr>
      </w:pPr>
      <w:bookmarkStart w:id="1" w:name="_Hlt91233176"/>
      <w:bookmarkEnd w:id="1"/>
      <w:bookmarkStart w:id="2" w:name="_Toc91899869"/>
    </w:p>
    <w:p w14:paraId="3C63160C">
      <w:pPr>
        <w:spacing w:line="360" w:lineRule="auto"/>
        <w:ind w:firstLine="549" w:firstLineChars="229"/>
        <w:rPr>
          <w:rFonts w:ascii="宋体" w:hAnsi="宋体" w:cs="宋体"/>
          <w:sz w:val="24"/>
        </w:rPr>
      </w:pPr>
    </w:p>
    <w:p w14:paraId="298505B8">
      <w:pPr>
        <w:spacing w:line="360" w:lineRule="auto"/>
        <w:ind w:firstLine="549" w:firstLineChars="229"/>
        <w:rPr>
          <w:rFonts w:ascii="宋体" w:hAnsi="宋体" w:cs="宋体"/>
          <w:sz w:val="24"/>
        </w:rPr>
      </w:pPr>
    </w:p>
    <w:p w14:paraId="3C1FF686">
      <w:pPr>
        <w:spacing w:line="360" w:lineRule="auto"/>
        <w:ind w:firstLine="549" w:firstLineChars="229"/>
        <w:rPr>
          <w:rFonts w:ascii="宋体" w:hAnsi="宋体" w:cs="宋体"/>
          <w:sz w:val="24"/>
        </w:rPr>
      </w:pPr>
    </w:p>
    <w:p w14:paraId="72F9A129">
      <w:pPr>
        <w:spacing w:line="360" w:lineRule="auto"/>
        <w:ind w:firstLine="549" w:firstLineChars="229"/>
        <w:rPr>
          <w:rFonts w:ascii="宋体" w:hAnsi="宋体" w:cs="宋体"/>
          <w:sz w:val="24"/>
        </w:rPr>
      </w:pPr>
    </w:p>
    <w:p w14:paraId="4DC253EF">
      <w:pPr>
        <w:spacing w:line="360" w:lineRule="auto"/>
        <w:ind w:firstLine="549" w:firstLineChars="229"/>
        <w:rPr>
          <w:rFonts w:ascii="宋体" w:hAnsi="宋体" w:cs="宋体"/>
          <w:sz w:val="24"/>
        </w:rPr>
      </w:pPr>
    </w:p>
    <w:p w14:paraId="30770821">
      <w:pPr>
        <w:spacing w:line="360" w:lineRule="auto"/>
        <w:ind w:firstLine="549" w:firstLineChars="229"/>
        <w:rPr>
          <w:rFonts w:ascii="宋体" w:hAnsi="宋体" w:cs="宋体"/>
          <w:sz w:val="24"/>
        </w:rPr>
      </w:pPr>
    </w:p>
    <w:p w14:paraId="3FBF7A31">
      <w:pPr>
        <w:spacing w:line="360" w:lineRule="auto"/>
        <w:ind w:firstLine="549" w:firstLineChars="229"/>
        <w:rPr>
          <w:rFonts w:ascii="宋体" w:hAnsi="宋体" w:cs="宋体"/>
          <w:sz w:val="24"/>
        </w:rPr>
      </w:pPr>
    </w:p>
    <w:p w14:paraId="1C450F27">
      <w:pPr>
        <w:spacing w:line="360" w:lineRule="auto"/>
        <w:ind w:firstLine="549" w:firstLineChars="229"/>
        <w:rPr>
          <w:rFonts w:ascii="宋体" w:hAnsi="宋体" w:cs="宋体"/>
          <w:sz w:val="24"/>
        </w:rPr>
      </w:pPr>
    </w:p>
    <w:p w14:paraId="36C38400">
      <w:pPr>
        <w:spacing w:line="360" w:lineRule="auto"/>
        <w:ind w:firstLine="549" w:firstLineChars="229"/>
        <w:rPr>
          <w:rFonts w:ascii="宋体" w:hAnsi="宋体" w:cs="宋体"/>
          <w:sz w:val="24"/>
        </w:rPr>
      </w:pPr>
    </w:p>
    <w:p w14:paraId="3FA7C5C7">
      <w:pPr>
        <w:spacing w:line="360" w:lineRule="auto"/>
        <w:ind w:firstLine="549" w:firstLineChars="229"/>
        <w:rPr>
          <w:rFonts w:ascii="宋体" w:hAnsi="宋体" w:cs="宋体"/>
          <w:sz w:val="24"/>
        </w:rPr>
      </w:pPr>
    </w:p>
    <w:p w14:paraId="26077444">
      <w:pPr>
        <w:spacing w:line="360" w:lineRule="auto"/>
        <w:ind w:firstLine="549" w:firstLineChars="229"/>
        <w:rPr>
          <w:rFonts w:ascii="宋体" w:hAnsi="宋体" w:cs="宋体"/>
          <w:sz w:val="24"/>
        </w:rPr>
      </w:pPr>
    </w:p>
    <w:p w14:paraId="1F132A98">
      <w:pPr>
        <w:spacing w:line="360" w:lineRule="auto"/>
        <w:ind w:firstLine="549" w:firstLineChars="229"/>
        <w:rPr>
          <w:rFonts w:ascii="宋体" w:hAnsi="宋体" w:cs="宋体"/>
          <w:sz w:val="24"/>
        </w:rPr>
      </w:pPr>
    </w:p>
    <w:p w14:paraId="7046E8D7">
      <w:pPr>
        <w:spacing w:line="360" w:lineRule="auto"/>
        <w:rPr>
          <w:rFonts w:ascii="宋体" w:hAnsi="宋体" w:cs="宋体"/>
          <w:sz w:val="24"/>
        </w:rPr>
      </w:pPr>
    </w:p>
    <w:p w14:paraId="3BBD871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BE8405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9F714E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lang w:eastAsia="zh-CN"/>
          <w14:textFill>
            <w14:solidFill>
              <w14:schemeClr w14:val="tx1"/>
            </w14:solidFill>
          </w14:textFill>
        </w:rPr>
        <w:t>建德市殡仪馆（陵园）迁建工程LED显示屏设备采购项目</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2024</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9</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29</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日9点30分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2FA03E66">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60FE6B41">
      <w:pPr>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Cs/>
          <w:color w:val="000000" w:themeColor="text1"/>
          <w:sz w:val="24"/>
          <w:lang w:eastAsia="zh-CN"/>
          <w14:textFill>
            <w14:solidFill>
              <w14:schemeClr w14:val="tx1"/>
            </w14:solidFill>
          </w14:textFill>
        </w:rPr>
        <w:t>JD2024BJ-042</w:t>
      </w:r>
    </w:p>
    <w:p w14:paraId="3452F879">
      <w:pPr>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bCs/>
          <w:color w:val="000000" w:themeColor="text1"/>
          <w:sz w:val="24"/>
          <w:lang w:eastAsia="zh-CN"/>
          <w14:textFill>
            <w14:solidFill>
              <w14:schemeClr w14:val="tx1"/>
            </w14:solidFill>
          </w14:textFill>
        </w:rPr>
        <w:t>建德市殡仪馆（陵园）迁建工程LED显示屏设备采购项目</w:t>
      </w:r>
    </w:p>
    <w:p w14:paraId="3B1A475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sz w:val="24"/>
          <w:u w:val="none"/>
        </w:rPr>
        <w:t>620000.00</w:t>
      </w:r>
    </w:p>
    <w:p w14:paraId="61ECD8B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sz w:val="24"/>
          <w:u w:val="none"/>
        </w:rPr>
        <w:t>620000.00</w:t>
      </w:r>
    </w:p>
    <w:p w14:paraId="457FA2ED">
      <w:pPr>
        <w:spacing w:line="360" w:lineRule="auto"/>
        <w:ind w:firstLine="420"/>
        <w:jc w:val="left"/>
        <w:rPr>
          <w:rFonts w:hAnsi="宋体" w:cs="宋体"/>
          <w:bCs/>
          <w:snapToGrid/>
          <w:color w:val="auto"/>
          <w:kern w:val="2"/>
          <w:sz w:val="24"/>
          <w:szCs w:val="24"/>
        </w:rPr>
      </w:pPr>
      <w:r>
        <w:rPr>
          <w:rFonts w:hint="eastAsia" w:hAnsi="宋体" w:cs="宋体"/>
          <w:b/>
          <w:color w:val="000000" w:themeColor="text1"/>
          <w:sz w:val="24"/>
          <w14:textFill>
            <w14:solidFill>
              <w14:schemeClr w14:val="tx1"/>
            </w14:solidFill>
          </w14:textFill>
        </w:rPr>
        <w:t>采购需求：</w:t>
      </w:r>
      <w:r>
        <w:rPr>
          <w:rFonts w:hint="eastAsia" w:ascii="宋体" w:hAnsi="宋体" w:cs="宋体"/>
          <w:sz w:val="24"/>
          <w:u w:val="none"/>
          <w:lang w:val="zh-CN"/>
        </w:rPr>
        <w:t>建德市殡仪馆（陵园）迁建工程LED显示屏设备采购 ，详见招标文件第三部分采购需求。</w:t>
      </w:r>
    </w:p>
    <w:p w14:paraId="08C85A46">
      <w:pPr>
        <w:pStyle w:val="129"/>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val="0"/>
          <w:bCs/>
        </w:rPr>
        <w:t>甲方下达进场通知后30日历天内送达并安装调试完成</w:t>
      </w:r>
      <w:r>
        <w:rPr>
          <w:rFonts w:hint="eastAsia" w:ascii="宋体" w:hAnsi="宋体" w:cs="宋体"/>
          <w:b w:val="0"/>
          <w:bCs/>
          <w:lang w:val="zh-CN"/>
        </w:rPr>
        <w:t>。</w:t>
      </w:r>
    </w:p>
    <w:p w14:paraId="727865A3">
      <w:pPr>
        <w:pStyle w:val="5"/>
        <w:spacing w:line="360" w:lineRule="auto"/>
        <w:ind w:firstLine="480"/>
        <w:rPr>
          <w:rFonts w:hAnsi="宋体" w:cs="宋体"/>
          <w:color w:val="auto"/>
          <w:kern w:val="0"/>
          <w:sz w:val="24"/>
          <w:highlight w:val="yellow"/>
        </w:rPr>
      </w:pPr>
      <w:r>
        <w:rPr>
          <w:rFonts w:hint="eastAsia" w:hAnsi="宋体" w:cs="宋体"/>
          <w:b/>
          <w:color w:val="auto"/>
          <w:sz w:val="24"/>
        </w:rPr>
        <w:t>本项目接受联合体投标：</w:t>
      </w:r>
      <w:r>
        <w:rPr>
          <w:rFonts w:hint="eastAsia" w:hAnsi="宋体" w:cs="宋体"/>
          <w:color w:val="auto"/>
          <w:kern w:val="0"/>
          <w:sz w:val="24"/>
        </w:rPr>
        <w:sym w:font="Wingdings" w:char="00A8"/>
      </w:r>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sdtContent>
      </w:sdt>
      <w:r>
        <w:rPr>
          <w:rFonts w:hint="eastAsia" w:hAnsi="宋体" w:cs="宋体"/>
          <w:b/>
          <w:color w:val="auto"/>
          <w:sz w:val="24"/>
        </w:rPr>
        <w:t>否</w:t>
      </w:r>
      <w:r>
        <w:rPr>
          <w:rFonts w:hint="eastAsia" w:hAnsi="宋体" w:cs="宋体"/>
          <w:color w:val="auto"/>
          <w:kern w:val="0"/>
          <w:sz w:val="24"/>
        </w:rPr>
        <w:t>。</w:t>
      </w:r>
    </w:p>
    <w:p w14:paraId="5495E524">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F97D06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BF0B51">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CF3512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4736BF9">
      <w:pPr>
        <w:spacing w:line="360" w:lineRule="auto"/>
        <w:ind w:firstLine="480" w:firstLineChars="200"/>
        <w:rPr>
          <w:rFonts w:ascii="宋体" w:hAnsi="宋体" w:cs="宋体"/>
          <w:color w:val="000000" w:themeColor="text1"/>
          <w:sz w:val="24"/>
          <w14:textFill>
            <w14:solidFill>
              <w14:schemeClr w14:val="tx1"/>
            </w14:solidFill>
          </w14:textFill>
        </w:rPr>
      </w:pPr>
      <w:r>
        <w:rPr>
          <w:rFonts w:ascii="Wingdings" w:hAnsi="Wingdings" w:cs="宋体"/>
          <w:color w:val="000000" w:themeColor="text1"/>
          <w:kern w:val="0"/>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宋体" w:hAnsi="宋体" w:cs="宋体"/>
          <w:color w:val="000000" w:themeColor="text1"/>
          <w:sz w:val="24"/>
          <w14:textFill>
            <w14:solidFill>
              <w14:schemeClr w14:val="tx1"/>
            </w14:solidFill>
          </w14:textFill>
        </w:rPr>
        <w:t>；</w:t>
      </w:r>
    </w:p>
    <w:p w14:paraId="482F771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0032DDDA">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24730588"/>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
            <w:sdtPr>
              <w:rPr>
                <w:rFonts w:hint="eastAsia" w:ascii="宋体" w:hAnsi="宋体" w:cs="宋体"/>
                <w:kern w:val="0"/>
                <w:sz w:val="24"/>
              </w:rPr>
              <w:id w:val="515496243"/>
              <w:showingPlcHdr/>
            </w:sdtPr>
            <w:sdtEndPr>
              <w:rPr>
                <w:rFonts w:hint="eastAsia" w:ascii="宋体" w:hAnsi="宋体" w:cs="宋体"/>
                <w:kern w:val="0"/>
                <w:sz w:val="24"/>
                <w:highlight w:val="yellow"/>
              </w:rPr>
            </w:sdtEndPr>
            <w:sdtContent/>
          </w:sdt>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14:paraId="138F03D2">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5260493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1B165416">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2"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2"/>
    <w:p w14:paraId="05609824">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 ，其中小微企业合同金额应当达到%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713E89EA">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29FAE41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6B364D">
      <w:pPr>
        <w:spacing w:line="360" w:lineRule="auto"/>
        <w:rPr>
          <w:rFonts w:ascii="宋体" w:hAnsi="宋体" w:cs="宋体"/>
          <w:b/>
          <w:sz w:val="24"/>
        </w:rPr>
      </w:pPr>
      <w:r>
        <w:rPr>
          <w:rFonts w:hint="eastAsia" w:ascii="宋体" w:hAnsi="宋体" w:cs="宋体"/>
          <w:b/>
          <w:sz w:val="24"/>
        </w:rPr>
        <w:t xml:space="preserve">三、获取招标文件 </w:t>
      </w:r>
    </w:p>
    <w:p w14:paraId="7034250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6593649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7C3412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30646F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5DD87CF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123CC9F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2024年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日9点30分00秒</w:t>
      </w:r>
      <w:r>
        <w:rPr>
          <w:rFonts w:hint="eastAsia" w:ascii="宋体" w:hAnsi="宋体" w:cs="宋体"/>
          <w:color w:val="000000" w:themeColor="text1"/>
          <w:sz w:val="24"/>
          <w14:textFill>
            <w14:solidFill>
              <w14:schemeClr w14:val="tx1"/>
            </w14:solidFill>
          </w14:textFill>
        </w:rPr>
        <w:t>（北京时间）</w:t>
      </w:r>
    </w:p>
    <w:p w14:paraId="598EC59E">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5F56B18D">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日9点30分00秒</w:t>
      </w:r>
    </w:p>
    <w:p w14:paraId="20C265F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A123C23">
      <w:pPr>
        <w:spacing w:line="360" w:lineRule="auto"/>
        <w:rPr>
          <w:rFonts w:ascii="宋体" w:hAnsi="宋体" w:cs="宋体"/>
          <w:sz w:val="24"/>
        </w:rPr>
      </w:pPr>
      <w:r>
        <w:rPr>
          <w:rFonts w:hint="eastAsia" w:ascii="宋体" w:hAnsi="宋体" w:cs="宋体"/>
          <w:b/>
          <w:sz w:val="24"/>
        </w:rPr>
        <w:t xml:space="preserve">五、公告期限 </w:t>
      </w:r>
    </w:p>
    <w:p w14:paraId="31B30AA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4772D7B">
      <w:pPr>
        <w:spacing w:line="360" w:lineRule="auto"/>
        <w:rPr>
          <w:rFonts w:ascii="宋体" w:hAnsi="宋体" w:cs="宋体"/>
          <w:b/>
          <w:sz w:val="24"/>
        </w:rPr>
      </w:pPr>
      <w:r>
        <w:rPr>
          <w:rFonts w:hint="eastAsia" w:ascii="宋体" w:hAnsi="宋体" w:cs="宋体"/>
          <w:b/>
          <w:sz w:val="24"/>
        </w:rPr>
        <w:t>六、其他补充事宜</w:t>
      </w:r>
    </w:p>
    <w:p w14:paraId="1D46E8F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BB1EFE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FE343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681124">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FA515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3F7CBD">
      <w:pPr>
        <w:spacing w:line="360" w:lineRule="auto"/>
        <w:rPr>
          <w:rFonts w:ascii="宋体" w:hAnsi="宋体" w:cs="宋体"/>
          <w:sz w:val="24"/>
        </w:rPr>
      </w:pPr>
      <w:r>
        <w:rPr>
          <w:rFonts w:hint="eastAsia" w:ascii="宋体" w:hAnsi="宋体" w:cs="宋体"/>
          <w:sz w:val="24"/>
        </w:rPr>
        <w:t xml:space="preserve">    1.采购人信息</w:t>
      </w:r>
    </w:p>
    <w:p w14:paraId="6D3ADA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称：建德市民政局</w:t>
      </w:r>
    </w:p>
    <w:p w14:paraId="7A160D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址：建德市新衢路39号</w:t>
      </w:r>
    </w:p>
    <w:p w14:paraId="7186FA3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p w14:paraId="04487F5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项目联系人（询问）：洪杨欣</w:t>
      </w:r>
    </w:p>
    <w:p w14:paraId="1A4AB6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项目联系方式（询问）：0571-64702671</w:t>
      </w:r>
    </w:p>
    <w:p w14:paraId="4376A8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质疑联系人：翁志芳 </w:t>
      </w:r>
    </w:p>
    <w:p w14:paraId="7028592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质疑联系方式：0571-64587100</w:t>
      </w:r>
    </w:p>
    <w:p w14:paraId="307D57C7">
      <w:pPr>
        <w:spacing w:line="360" w:lineRule="auto"/>
        <w:rPr>
          <w:rFonts w:ascii="宋体" w:hAnsi="宋体" w:cs="宋体"/>
          <w:sz w:val="24"/>
        </w:rPr>
      </w:pPr>
      <w:r>
        <w:rPr>
          <w:rFonts w:hint="eastAsia" w:ascii="宋体" w:hAnsi="宋体" w:cs="宋体"/>
          <w:sz w:val="24"/>
        </w:rPr>
        <w:t xml:space="preserve">    2.采购代理机构信息            </w:t>
      </w:r>
    </w:p>
    <w:p w14:paraId="5815B38D">
      <w:pPr>
        <w:spacing w:line="360" w:lineRule="auto"/>
        <w:ind w:firstLine="480"/>
        <w:rPr>
          <w:rFonts w:ascii="宋体" w:hAnsi="宋体" w:cs="宋体"/>
          <w:sz w:val="24"/>
        </w:rPr>
      </w:pPr>
      <w:r>
        <w:rPr>
          <w:rFonts w:hint="eastAsia" w:ascii="宋体" w:hAnsi="宋体" w:cs="宋体"/>
          <w:sz w:val="24"/>
        </w:rPr>
        <w:t>名    称：杭州市公共资源交易中心建德分中心</w:t>
      </w:r>
    </w:p>
    <w:p w14:paraId="64028CA2">
      <w:pPr>
        <w:spacing w:line="360" w:lineRule="auto"/>
        <w:ind w:firstLine="480"/>
        <w:rPr>
          <w:rFonts w:ascii="宋体" w:hAnsi="宋体" w:cs="宋体"/>
          <w:sz w:val="24"/>
        </w:rPr>
      </w:pPr>
      <w:r>
        <w:rPr>
          <w:rFonts w:hint="eastAsia" w:ascii="宋体" w:hAnsi="宋体" w:cs="宋体"/>
          <w:sz w:val="24"/>
        </w:rPr>
        <w:t>地    址：</w:t>
      </w:r>
      <w:r>
        <w:rPr>
          <w:rFonts w:asciiTheme="minorEastAsia" w:hAnsiTheme="minorEastAsia" w:eastAsiaTheme="minorEastAsia"/>
          <w:sz w:val="24"/>
        </w:rPr>
        <w:t>浙江省杭州市建德市荷映路113号</w:t>
      </w:r>
    </w:p>
    <w:p w14:paraId="64687A3E">
      <w:pPr>
        <w:spacing w:line="360" w:lineRule="auto"/>
        <w:rPr>
          <w:rFonts w:ascii="宋体" w:hAnsi="宋体" w:cs="宋体"/>
          <w:sz w:val="24"/>
        </w:rPr>
      </w:pPr>
      <w:r>
        <w:rPr>
          <w:rFonts w:hint="eastAsia" w:ascii="宋体" w:hAnsi="宋体" w:cs="宋体"/>
          <w:sz w:val="24"/>
        </w:rPr>
        <w:t xml:space="preserve">    传    真：/</w:t>
      </w:r>
    </w:p>
    <w:p w14:paraId="0F092E29">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eastAsia="zh-CN"/>
        </w:rPr>
        <w:t>方远见</w:t>
      </w:r>
    </w:p>
    <w:p w14:paraId="5CB109AE">
      <w:pPr>
        <w:spacing w:line="360" w:lineRule="auto"/>
        <w:rPr>
          <w:rFonts w:ascii="宋体" w:hAnsi="宋体" w:cs="宋体"/>
          <w:sz w:val="24"/>
        </w:rPr>
      </w:pPr>
      <w:r>
        <w:rPr>
          <w:rFonts w:hint="eastAsia" w:ascii="宋体" w:hAnsi="宋体" w:cs="宋体"/>
          <w:sz w:val="24"/>
        </w:rPr>
        <w:t xml:space="preserve">    项目联系方式（询问）：</w:t>
      </w:r>
      <w:r>
        <w:rPr>
          <w:rFonts w:hint="eastAsia" w:asciiTheme="minorEastAsia" w:hAnsiTheme="minorEastAsia" w:eastAsiaTheme="minorEastAsia"/>
          <w:sz w:val="24"/>
        </w:rPr>
        <w:t>0571-64780093</w:t>
      </w:r>
    </w:p>
    <w:p w14:paraId="536D16FC">
      <w:pPr>
        <w:spacing w:line="360" w:lineRule="auto"/>
        <w:rPr>
          <w:rFonts w:ascii="宋体" w:hAnsi="宋体" w:cs="宋体"/>
          <w:sz w:val="24"/>
        </w:rPr>
      </w:pPr>
      <w:r>
        <w:rPr>
          <w:rFonts w:hint="eastAsia" w:ascii="宋体" w:hAnsi="宋体" w:cs="宋体"/>
          <w:sz w:val="24"/>
        </w:rPr>
        <w:t xml:space="preserve">    质疑联系人：</w:t>
      </w:r>
      <w:r>
        <w:rPr>
          <w:rFonts w:hint="eastAsia" w:asciiTheme="minorEastAsia" w:hAnsiTheme="minorEastAsia" w:eastAsiaTheme="minorEastAsia"/>
          <w:sz w:val="24"/>
        </w:rPr>
        <w:t>邵璐</w:t>
      </w:r>
    </w:p>
    <w:p w14:paraId="367EA21D">
      <w:pPr>
        <w:spacing w:line="360" w:lineRule="auto"/>
        <w:rPr>
          <w:rFonts w:ascii="宋体" w:hAnsi="宋体" w:cs="宋体"/>
          <w:sz w:val="24"/>
        </w:rPr>
      </w:pPr>
      <w:r>
        <w:rPr>
          <w:rFonts w:hint="eastAsia" w:ascii="宋体" w:hAnsi="宋体" w:cs="宋体"/>
          <w:sz w:val="24"/>
        </w:rPr>
        <w:t xml:space="preserve">    质疑联系方式：</w:t>
      </w:r>
      <w:r>
        <w:rPr>
          <w:rFonts w:hint="eastAsia" w:asciiTheme="minorEastAsia" w:hAnsiTheme="minorEastAsia" w:eastAsiaTheme="minorEastAsia"/>
          <w:sz w:val="24"/>
        </w:rPr>
        <w:t>0571-64780093</w:t>
      </w:r>
    </w:p>
    <w:p w14:paraId="2581E001">
      <w:pPr>
        <w:spacing w:line="360" w:lineRule="auto"/>
        <w:rPr>
          <w:rFonts w:asciiTheme="minorEastAsia" w:hAnsiTheme="minorEastAsia" w:eastAsiaTheme="minorEastAsia"/>
          <w:b/>
          <w:sz w:val="24"/>
        </w:rPr>
      </w:pPr>
      <w:r>
        <w:rPr>
          <w:rFonts w:hint="eastAsia" w:ascii="宋体" w:hAnsi="宋体" w:cs="宋体"/>
          <w:sz w:val="24"/>
        </w:rPr>
        <w:t xml:space="preserve">    3.</w:t>
      </w:r>
      <w:r>
        <w:rPr>
          <w:rFonts w:hint="eastAsia" w:asciiTheme="minorEastAsia" w:hAnsiTheme="minorEastAsia" w:eastAsiaTheme="minorEastAsia"/>
          <w:b/>
          <w:sz w:val="24"/>
        </w:rPr>
        <w:t xml:space="preserve">同级政府采购监督管理部门：            </w:t>
      </w:r>
    </w:p>
    <w:p w14:paraId="3070ED27">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14:paraId="4C9F53E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地    址：杭州市上城区四季青街道新业路市民之家G03办公室（快递仅限ems或顺丰）</w:t>
      </w:r>
    </w:p>
    <w:p w14:paraId="054189A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传    真： /</w:t>
      </w:r>
    </w:p>
    <w:p w14:paraId="15EDF06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联系人 ：朱女士、王女士</w:t>
      </w:r>
    </w:p>
    <w:p w14:paraId="5A19098E">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监督投诉电话：电话：0571-85252453  </w:t>
      </w:r>
    </w:p>
    <w:p w14:paraId="1DC89DE5">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        </w:t>
      </w:r>
    </w:p>
    <w:p w14:paraId="4B243BC5">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CA问题联系电话（人工）：汇信CA 400-888-4636；天谷CA 400-087-8198。</w:t>
      </w:r>
    </w:p>
    <w:p w14:paraId="06B2E025">
      <w:pPr>
        <w:spacing w:line="360" w:lineRule="auto"/>
        <w:ind w:firstLine="480" w:firstLineChars="200"/>
        <w:rPr>
          <w:rFonts w:ascii="宋体" w:hAnsi="宋体" w:cs="宋体"/>
          <w:sz w:val="24"/>
        </w:rPr>
      </w:pPr>
    </w:p>
    <w:p w14:paraId="52E03571">
      <w:pPr>
        <w:pStyle w:val="34"/>
        <w:spacing w:line="360" w:lineRule="auto"/>
        <w:rPr>
          <w:rFonts w:hAnsi="宋体" w:cs="宋体"/>
          <w:b/>
          <w:sz w:val="36"/>
          <w:szCs w:val="20"/>
        </w:rPr>
      </w:pPr>
    </w:p>
    <w:p w14:paraId="31DCC0EF">
      <w:pPr>
        <w:pStyle w:val="3"/>
        <w:rPr>
          <w:rFonts w:ascii="宋体"/>
          <w:snapToGrid w:val="0"/>
        </w:rPr>
      </w:pPr>
      <w:r>
        <w:br w:type="page"/>
      </w:r>
    </w:p>
    <w:p w14:paraId="437302E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tbl>
      <w:tblPr>
        <w:tblStyle w:val="62"/>
        <w:tblpPr w:leftFromText="180" w:rightFromText="180" w:vertAnchor="text" w:horzAnchor="page" w:tblpX="1525" w:tblpY="60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467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9B0FE49">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E99F13">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4DCFC">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本项目的特别规定</w:t>
            </w:r>
          </w:p>
        </w:tc>
      </w:tr>
      <w:tr w14:paraId="37828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121DCCDA">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13A4CC63">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D0FFB2">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F203">
            <w:pPr>
              <w:keepNext w:val="0"/>
              <w:keepLines w:val="0"/>
              <w:pageBreakBefore w:val="0"/>
              <w:kinsoku/>
              <w:wordWrap/>
              <w:overflowPunct/>
              <w:topLinePunct w:val="0"/>
              <w:autoSpaceDE/>
              <w:autoSpaceDN/>
              <w:bidi w:val="0"/>
              <w:adjustRightInd w:val="0"/>
              <w:spacing w:line="240" w:lineRule="atLeas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cs="宋体"/>
                <w:b/>
                <w:kern w:val="0"/>
                <w:sz w:val="24"/>
                <w:highlight w:val="none"/>
              </w:rPr>
              <w:t>室内全彩P1.5LED显示屏、、室内全彩P1.8LED显示屏、室内全彩P1.8LED显示屏</w:t>
            </w:r>
            <w:r>
              <w:rPr>
                <w:rFonts w:hint="eastAsia" w:cs="宋体"/>
                <w:b/>
                <w:kern w:val="0"/>
                <w:sz w:val="24"/>
                <w:highlight w:val="none"/>
                <w:lang w:eastAsia="zh-CN"/>
              </w:rPr>
              <w:t>。</w:t>
            </w:r>
          </w:p>
        </w:tc>
      </w:tr>
      <w:tr w14:paraId="61D23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59" w:hRule="atLeast"/>
          <w:tblHeader/>
        </w:trPr>
        <w:tc>
          <w:tcPr>
            <w:tcW w:w="629" w:type="dxa"/>
            <w:tcBorders>
              <w:top w:val="single" w:color="auto" w:sz="4" w:space="0"/>
              <w:left w:val="single" w:color="auto" w:sz="4" w:space="0"/>
              <w:bottom w:val="single" w:color="auto" w:sz="4" w:space="0"/>
              <w:right w:val="single" w:color="auto" w:sz="4" w:space="0"/>
            </w:tcBorders>
          </w:tcPr>
          <w:p w14:paraId="7D13F9F8">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45AE1E05">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right w:val="single" w:color="000000" w:sz="8" w:space="0"/>
            </w:tcBorders>
            <w:vAlign w:val="center"/>
          </w:tcPr>
          <w:p w14:paraId="488D2104">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right w:val="single" w:color="000000" w:sz="8" w:space="0"/>
            </w:tcBorders>
            <w:vAlign w:val="center"/>
          </w:tcPr>
          <w:p w14:paraId="33D047FF">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音箱</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DA472E0">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功放</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3B12EB40">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调音台</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312826F1">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音频处理器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312851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电源时序器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BD09EE2">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无线鹅颈话筒</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9E3B3E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天线分配器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FEAA44A">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有源指向性天线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工业</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C97A428">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机柜</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38AC24F5">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音频线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EE730AA">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音响线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BA7EA86">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音箱支架</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1C470ECD">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（13）</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室内全彩P1.5LED显示屏</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62E9172">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（14）</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智能控制盒</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17C1A85">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（15）</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视频处理器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3C09E20">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16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屏幕钢结构</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工业</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1621F687">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（17）</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强电柜系统</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D2441EB">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（18）</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触控一体机</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2A7C721">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（19）</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42U机柜</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CB80CEC">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六类网线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048F831E">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辅材配件</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071861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系统集成、安装</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3626557">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（23）</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音箱</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03610197">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（24）</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功放</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19B362B7">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（25）</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调音台</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3DEE376">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（26）</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音频处理器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5353467">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（27）</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电源时序器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E24E8E8">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（28）</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一拖一无线手持话筒</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395DDBC">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（29）</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音频线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1A4D501C">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（30）</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音响线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CE8B751">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音箱支架</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FA73EDF">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话筒立架</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67E8D04">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（33）</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单色屏（白色字体）</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05BD09F8">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（34）</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辅材配件</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059901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（35）</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系统集成、安装</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14F653D5">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（36）</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室内全彩P1.8LED显示屏</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A3BBA70">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（37）</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发送接收系统</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C721BB5">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（38）</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视频处理器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1203DFDE">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（39）</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屏幕钢结构</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0C14223B">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（40）</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强电柜系统</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3E641271">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触控一体机</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27AB26C">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六类网线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F1681DC">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（43）</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主音箱</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5E5FBED">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（44）</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辅助音箱</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3FF0043B">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t>45</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全频功放</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工业</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行</w:t>
            </w:r>
            <w:r>
              <w:rPr>
                <w:rFonts w:hint="eastAsia" w:ascii="宋体" w:hAnsi="宋体" w:cs="宋体"/>
                <w:color w:val="000000" w:themeColor="text1"/>
                <w:kern w:val="0"/>
                <w:sz w:val="24"/>
                <w:szCs w:val="24"/>
                <w:highlight w:val="none"/>
                <w:lang w:val="zh-CN" w:eastAsia="zh-CN" w:bidi="ar-SA"/>
                <w14:textFill>
                  <w14:solidFill>
                    <w14:schemeClr w14:val="tx1"/>
                  </w14:solidFill>
                </w14:textFill>
              </w:rPr>
              <w:t>业；</w:t>
            </w:r>
          </w:p>
          <w:p w14:paraId="48393DD9">
            <w:pPr>
              <w:pStyle w:val="25"/>
              <w:keepNext w:val="0"/>
              <w:keepLines w:val="0"/>
              <w:pageBreakBefore w:val="0"/>
              <w:widowControl/>
              <w:kinsoku/>
              <w:wordWrap/>
              <w:overflowPunct/>
              <w:topLinePunct w:val="0"/>
              <w:autoSpaceDE/>
              <w:autoSpaceDN/>
              <w:bidi w:val="0"/>
              <w:adjustRightInd w:val="0"/>
              <w:spacing w:before="0" w:beforeAutospacing="0" w:after="0" w:afterAutospacing="0" w:line="240" w:lineRule="atLeast"/>
              <w:ind w:left="0" w:leftChars="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591A816">
            <w:pPr>
              <w:pStyle w:val="25"/>
              <w:keepNext w:val="0"/>
              <w:keepLines w:val="0"/>
              <w:pageBreakBefore w:val="0"/>
              <w:kinsoku/>
              <w:wordWrap/>
              <w:overflowPunct/>
              <w:topLinePunct w:val="0"/>
              <w:autoSpaceDE/>
              <w:autoSpaceDN/>
              <w:bidi w:val="0"/>
              <w:adjustRightInd w:val="0"/>
              <w:spacing w:line="240" w:lineRule="atLeas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10BF6F8">
            <w:pPr>
              <w:pStyle w:val="25"/>
              <w:keepNext w:val="0"/>
              <w:keepLines w:val="0"/>
              <w:pageBreakBefore w:val="0"/>
              <w:kinsoku/>
              <w:wordWrap/>
              <w:overflowPunct/>
              <w:topLinePunct w:val="0"/>
              <w:autoSpaceDE/>
              <w:autoSpaceDN/>
              <w:bidi w:val="0"/>
              <w:adjustRightInd w:val="0"/>
              <w:spacing w:line="240" w:lineRule="atLeas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38126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6" w:hRule="atLeast"/>
          <w:tblHeader/>
        </w:trPr>
        <w:tc>
          <w:tcPr>
            <w:tcW w:w="629" w:type="dxa"/>
            <w:tcBorders>
              <w:top w:val="single" w:color="auto" w:sz="4" w:space="0"/>
              <w:left w:val="single" w:color="auto" w:sz="4" w:space="0"/>
              <w:bottom w:val="single" w:color="auto" w:sz="4" w:space="0"/>
              <w:right w:val="single" w:color="auto" w:sz="4" w:space="0"/>
            </w:tcBorders>
          </w:tcPr>
          <w:p w14:paraId="6062C750">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eastAsia" w:ascii="宋体" w:hAnsi="宋体" w:cs="宋体"/>
                <w:sz w:val="24"/>
                <w:highlight w:val="none"/>
              </w:rPr>
            </w:pPr>
          </w:p>
        </w:tc>
        <w:tc>
          <w:tcPr>
            <w:tcW w:w="1843" w:type="dxa"/>
            <w:tcBorders>
              <w:top w:val="single" w:color="000000" w:sz="8" w:space="0"/>
              <w:left w:val="single" w:color="auto" w:sz="4" w:space="0"/>
              <w:right w:val="single" w:color="000000" w:sz="8" w:space="0"/>
            </w:tcBorders>
            <w:vAlign w:val="center"/>
          </w:tcPr>
          <w:p w14:paraId="07FC3D8D">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eastAsia" w:ascii="宋体" w:hAnsi="宋体" w:cs="宋体"/>
                <w:b/>
                <w:sz w:val="24"/>
                <w:highlight w:val="none"/>
              </w:rPr>
            </w:pPr>
          </w:p>
        </w:tc>
        <w:tc>
          <w:tcPr>
            <w:tcW w:w="6095" w:type="dxa"/>
            <w:tcBorders>
              <w:top w:val="single" w:color="000000" w:sz="8" w:space="0"/>
              <w:left w:val="single" w:color="000000" w:sz="2" w:space="0"/>
              <w:right w:val="single" w:color="000000" w:sz="8" w:space="0"/>
            </w:tcBorders>
            <w:vAlign w:val="center"/>
          </w:tcPr>
          <w:p w14:paraId="65D65E8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（46）</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辅助功放</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工业</w:t>
            </w:r>
            <w:r>
              <w:rPr>
                <w:rFonts w:hint="default"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1CE9A18">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（47）</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返听音箱</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1785D1ED">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（48）</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返听功放</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FC0A77D">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（49）</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调音台</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2142921">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（50）</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音频处理器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2EC6C8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电源时序器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D4AF6B2">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一拖一无线手持话筒</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5BA1DE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（53）</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天线分配器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15F7A998">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（54）</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有源指向性天线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20784E1">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（55）</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42U机柜</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72C8870E">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（56）</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音频线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109D7FC">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（57）</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音响线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41A4DE7">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（58）</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音箱支架</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2A4EB04">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（59）</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话筒立架</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0E20BC3A">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（60）</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室内全彩P1.8LED显示屏</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0F683A59">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发送接收系统</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41460359">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视频处理器</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CACE26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（63）</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屏幕钢结构</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459C463">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（64）</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强电柜系统</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6F6295C1">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（65）</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触控一体机</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09E809CF">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（66）</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42U机柜</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D23BCAA">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（67）</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六类网线</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35CBFE68">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（68）</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单色屏（白色字体）</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3CBF6DE">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（69）</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辅材配件</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331EDD9">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（70）</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系统集成、安装</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6F73CED">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电视机1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528A7B7C">
            <w:pPr>
              <w:pStyle w:val="25"/>
              <w:widowControl/>
              <w:spacing w:before="0" w:beforeAutospacing="0" w:after="0" w:afterAutospacing="0"/>
              <w:ind w:left="0" w:leftChars="0" w:right="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标的：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电视机2</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，属于 工业 行业</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3AF969EC">
            <w:pPr>
              <w:pStyle w:val="25"/>
              <w:keepNext w:val="0"/>
              <w:keepLines w:val="0"/>
              <w:pageBreakBefore w:val="0"/>
              <w:kinsoku/>
              <w:wordWrap/>
              <w:overflowPunct/>
              <w:topLinePunct w:val="0"/>
              <w:autoSpaceDE/>
              <w:autoSpaceDN/>
              <w:bidi w:val="0"/>
              <w:adjustRightInd w:val="0"/>
              <w:spacing w:line="240" w:lineRule="atLeas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55D36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0C5E45A1">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51365AAC">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64F321CC">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7A2781">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FA7D6B">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545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E2DCD36">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☐可以就采购进口产品。</w:t>
            </w:r>
          </w:p>
        </w:tc>
      </w:tr>
      <w:tr w14:paraId="7CB63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35F67D">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D3C71A">
            <w:pPr>
              <w:keepNext w:val="0"/>
              <w:keepLines w:val="0"/>
              <w:pageBreakBefore w:val="0"/>
              <w:kinsoku/>
              <w:wordWrap/>
              <w:overflowPunct/>
              <w:topLinePunct w:val="0"/>
              <w:autoSpaceDE/>
              <w:autoSpaceDN/>
              <w:bidi w:val="0"/>
              <w:adjustRightInd w:val="0"/>
              <w:snapToGrid w:val="0"/>
              <w:spacing w:line="240" w:lineRule="atLeast"/>
              <w:ind w:firstLine="482" w:firstLineChars="200"/>
              <w:textAlignment w:val="auto"/>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CC075F">
            <w:pPr>
              <w:keepNext w:val="0"/>
              <w:keepLines w:val="0"/>
              <w:pageBreakBefore w:val="0"/>
              <w:kinsoku/>
              <w:wordWrap/>
              <w:overflowPunct/>
              <w:topLinePunct w:val="0"/>
              <w:autoSpaceDE/>
              <w:autoSpaceDN/>
              <w:bidi w:val="0"/>
              <w:adjustRightInd w:val="0"/>
              <w:spacing w:line="240" w:lineRule="atLeast"/>
              <w:textAlignment w:val="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5908"/>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同意将非主体、非关键性的工作分包。</w:t>
            </w:r>
            <w:sdt>
              <w:sdtPr>
                <w:rPr>
                  <w:rFonts w:hint="eastAsia" w:ascii="宋体" w:hAnsi="宋体" w:cs="宋体"/>
                  <w:color w:val="000000" w:themeColor="text1"/>
                  <w:kern w:val="0"/>
                  <w:sz w:val="24"/>
                  <w:highlight w:val="none"/>
                  <w14:textFill>
                    <w14:solidFill>
                      <w14:schemeClr w14:val="tx1"/>
                    </w14:solidFill>
                  </w14:textFill>
                </w:rPr>
                <w:id w:val="147478458"/>
              </w:sdtPr>
              <w:sdtEndPr>
                <w:rPr>
                  <w:rFonts w:hint="eastAsia" w:ascii="宋体" w:hAnsi="宋体" w:cs="宋体"/>
                  <w:color w:val="000000" w:themeColor="text1"/>
                  <w:kern w:val="0"/>
                  <w:sz w:val="24"/>
                  <w:highlight w:val="none"/>
                  <w14:textFill>
                    <w14:solidFill>
                      <w14:schemeClr w14:val="tx1"/>
                    </w14:solidFill>
                  </w14:textFill>
                </w:rPr>
              </w:sdtEndPr>
              <w:sdtContent/>
            </w:sdt>
          </w:p>
          <w:p w14:paraId="686BE6F5">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10B51B4C">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02445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51094BA1">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45A821A7">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1B891FA9">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85B10A">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D360D1">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z w:val="24"/>
                <w:highlight w:val="none"/>
              </w:rPr>
            </w:pPr>
            <w:r>
              <w:rPr>
                <w:rFonts w:ascii="Wingdings" w:hAnsi="Wingdings" w:cs="宋体"/>
                <w:color w:val="000000" w:themeColor="text1"/>
                <w:kern w:val="0"/>
                <w:sz w:val="24"/>
                <w:highlight w:val="none"/>
                <w14:textFill>
                  <w14:solidFill>
                    <w14:schemeClr w14:val="tx1"/>
                  </w14:solidFill>
                </w14:textFill>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64B3E9CF">
            <w:pPr>
              <w:keepNext w:val="0"/>
              <w:keepLines w:val="0"/>
              <w:pageBreakBefore w:val="0"/>
              <w:kinsoku/>
              <w:wordWrap/>
              <w:overflowPunct/>
              <w:topLinePunct w:val="0"/>
              <w:autoSpaceDE/>
              <w:autoSpaceDN/>
              <w:bidi w:val="0"/>
              <w:adjustRightInd w:val="0"/>
              <w:spacing w:line="240" w:lineRule="atLeast"/>
              <w:textAlignment w:val="auto"/>
              <w:rPr>
                <w:rFonts w:hint="eastAsia" w:ascii="宋体" w:hAnsi="宋体" w:eastAsia="宋体" w:cs="宋体"/>
                <w:sz w:val="24"/>
                <w:szCs w:val="20"/>
                <w:highlight w:val="none"/>
                <w:lang w:eastAsia="zh-CN"/>
              </w:rPr>
            </w:pPr>
            <w:sdt>
              <w:sdtPr>
                <w:rPr>
                  <w:rFonts w:hint="eastAsia" w:ascii="宋体" w:hAnsi="宋体" w:cs="宋体"/>
                  <w:kern w:val="0"/>
                  <w:sz w:val="24"/>
                  <w:highlight w:val="none"/>
                </w:rPr>
                <w:id w:val="147470280"/>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459111"/>
                  </w:sdtPr>
                  <w:sdtEndPr>
                    <w:rPr>
                      <w:rFonts w:hint="eastAsia" w:ascii="宋体" w:hAnsi="宋体" w:cs="宋体"/>
                      <w:kern w:val="0"/>
                      <w:sz w:val="24"/>
                      <w:highlight w:val="none"/>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cs="宋体"/>
                <w:kern w:val="0"/>
                <w:sz w:val="24"/>
                <w:highlight w:val="none"/>
              </w:rPr>
              <w:t>B组织</w:t>
            </w:r>
            <w:r>
              <w:rPr>
                <w:rFonts w:hint="eastAsia" w:ascii="宋体" w:hAnsi="宋体" w:cs="宋体"/>
                <w:kern w:val="0"/>
                <w:sz w:val="24"/>
                <w:highlight w:val="none"/>
                <w:lang w:eastAsia="zh-CN"/>
              </w:rPr>
              <w:t>。</w:t>
            </w:r>
          </w:p>
        </w:tc>
      </w:tr>
      <w:tr w14:paraId="5C552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74280643">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2A65E727">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1EAAE8A4">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63C4F98D">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5AF01183">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66538219">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03614D1C">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4735D38D">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00644B1A">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3811DF9F">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DF67699">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72D29">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z w:val="24"/>
                <w:highlight w:val="none"/>
              </w:rPr>
            </w:pPr>
            <w:sdt>
              <w:sdtPr>
                <w:rPr>
                  <w:rFonts w:hint="eastAsia" w:ascii="宋体" w:hAnsi="宋体" w:cs="宋体"/>
                  <w:kern w:val="0"/>
                  <w:sz w:val="24"/>
                  <w:highlight w:val="none"/>
                </w:rPr>
                <w:id w:val="147479232"/>
              </w:sdtPr>
              <w:sdtEndPr>
                <w:rPr>
                  <w:rFonts w:hint="eastAsia" w:ascii="宋体" w:hAnsi="宋体" w:cs="宋体"/>
                  <w:kern w:val="0"/>
                  <w:sz w:val="24"/>
                  <w:highlight w:val="none"/>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D106CAB">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kern w:val="0"/>
                <w:sz w:val="24"/>
                <w:highlight w:val="none"/>
              </w:rPr>
            </w:pPr>
            <w:sdt>
              <w:sdtPr>
                <w:rPr>
                  <w:rFonts w:hint="eastAsia" w:ascii="宋体" w:hAnsi="宋体" w:cs="宋体"/>
                  <w:kern w:val="0"/>
                  <w:sz w:val="24"/>
                  <w:highlight w:val="none"/>
                </w:rPr>
                <w:id w:val="147472021"/>
              </w:sdtPr>
              <w:sdtEndPr>
                <w:rPr>
                  <w:rFonts w:hint="eastAsia" w:ascii="宋体" w:hAnsi="宋体" w:cs="宋体"/>
                  <w:kern w:val="0"/>
                  <w:sz w:val="24"/>
                  <w:highlight w:val="none"/>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kern w:val="0"/>
                <w:sz w:val="24"/>
                <w:highlight w:val="none"/>
              </w:rPr>
              <w:t>B要求提供，</w:t>
            </w:r>
          </w:p>
          <w:p w14:paraId="6D81894D">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14:paraId="644E58B0">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288F9E22">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4EFE19CB">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47468781"/>
              </w:sdtPr>
              <w:sdtEndPr>
                <w:rPr>
                  <w:rFonts w:hint="eastAsia" w:ascii="宋体" w:hAnsi="宋体" w:cs="宋体"/>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宋体" w:hAnsi="宋体" w:cs="宋体"/>
                <w:kern w:val="0"/>
                <w:sz w:val="24"/>
                <w:highlight w:val="none"/>
              </w:rPr>
              <w:t>否；</w:t>
            </w:r>
            <w:sdt>
              <w:sdtPr>
                <w:rPr>
                  <w:rFonts w:hint="eastAsia" w:ascii="宋体" w:hAnsi="宋体" w:cs="宋体"/>
                  <w:kern w:val="0"/>
                  <w:sz w:val="24"/>
                  <w:highlight w:val="none"/>
                </w:rPr>
                <w:id w:val="14746731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rPr>
              <w:t>。</w:t>
            </w:r>
          </w:p>
          <w:p w14:paraId="5B80AD14">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15515FD8">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7E9127E">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32B1C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562F9C5D">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25F6E823">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321AE82A">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4F7AF0A4">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3BE4B18E">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7DFF6DC7">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73DEC8EE">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337B64C7">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60C9C00E">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432B33">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E8482">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z w:val="24"/>
                <w:highlight w:val="none"/>
              </w:rPr>
            </w:pPr>
            <w:sdt>
              <w:sdtPr>
                <w:rPr>
                  <w:rFonts w:hint="eastAsia" w:ascii="宋体" w:hAnsi="宋体" w:cs="宋体"/>
                  <w:kern w:val="0"/>
                  <w:sz w:val="24"/>
                  <w:highlight w:val="none"/>
                </w:rPr>
                <w:id w:val="147451397"/>
              </w:sdtPr>
              <w:sdtEndPr>
                <w:rPr>
                  <w:rFonts w:hint="eastAsia" w:ascii="宋体" w:hAnsi="宋体" w:cs="宋体"/>
                  <w:kern w:val="0"/>
                  <w:sz w:val="24"/>
                  <w:highlight w:val="none"/>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6F6CBF73">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kern w:val="0"/>
                <w:sz w:val="24"/>
                <w:highlight w:val="none"/>
              </w:rPr>
            </w:pPr>
            <w:sdt>
              <w:sdtPr>
                <w:rPr>
                  <w:rFonts w:hint="eastAsia" w:ascii="宋体" w:hAnsi="宋体" w:cs="宋体"/>
                  <w:kern w:val="0"/>
                  <w:sz w:val="24"/>
                  <w:highlight w:val="none"/>
                </w:rPr>
                <w:id w:val="147475951"/>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4D219821">
            <w:pPr>
              <w:keepNext w:val="0"/>
              <w:keepLines w:val="0"/>
              <w:pageBreakBefore w:val="0"/>
              <w:kinsoku/>
              <w:wordWrap/>
              <w:overflowPunct/>
              <w:topLinePunct w:val="0"/>
              <w:autoSpaceDE/>
              <w:autoSpaceDN/>
              <w:bidi w:val="0"/>
              <w:adjustRightInd w:val="0"/>
              <w:snapToGrid w:val="0"/>
              <w:spacing w:line="240" w:lineRule="atLeast"/>
              <w:textAlignment w:val="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4FB90478">
            <w:pPr>
              <w:keepNext w:val="0"/>
              <w:keepLines w:val="0"/>
              <w:pageBreakBefore w:val="0"/>
              <w:kinsoku/>
              <w:wordWrap/>
              <w:overflowPunct/>
              <w:topLinePunct w:val="0"/>
              <w:autoSpaceDE/>
              <w:autoSpaceDN/>
              <w:bidi w:val="0"/>
              <w:adjustRightInd w:val="0"/>
              <w:snapToGrid w:val="0"/>
              <w:spacing w:line="240" w:lineRule="atLeast"/>
              <w:textAlignment w:val="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4AA5D475">
            <w:pPr>
              <w:keepNext w:val="0"/>
              <w:keepLines w:val="0"/>
              <w:pageBreakBefore w:val="0"/>
              <w:kinsoku/>
              <w:wordWrap/>
              <w:overflowPunct/>
              <w:topLinePunct w:val="0"/>
              <w:autoSpaceDE/>
              <w:autoSpaceDN/>
              <w:bidi w:val="0"/>
              <w:adjustRightInd w:val="0"/>
              <w:snapToGrid w:val="0"/>
              <w:spacing w:line="240" w:lineRule="atLeast"/>
              <w:textAlignment w:val="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B3673E3">
            <w:pPr>
              <w:keepNext w:val="0"/>
              <w:keepLines w:val="0"/>
              <w:pageBreakBefore w:val="0"/>
              <w:kinsoku/>
              <w:wordWrap/>
              <w:overflowPunct/>
              <w:topLinePunct w:val="0"/>
              <w:autoSpaceDE/>
              <w:autoSpaceDN/>
              <w:bidi w:val="0"/>
              <w:adjustRightInd w:val="0"/>
              <w:snapToGrid w:val="0"/>
              <w:spacing w:line="240" w:lineRule="atLeast"/>
              <w:textAlignment w:val="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1470794A">
            <w:pPr>
              <w:keepNext w:val="0"/>
              <w:keepLines w:val="0"/>
              <w:pageBreakBefore w:val="0"/>
              <w:kinsoku/>
              <w:wordWrap/>
              <w:overflowPunct/>
              <w:topLinePunct w:val="0"/>
              <w:autoSpaceDE/>
              <w:autoSpaceDN/>
              <w:bidi w:val="0"/>
              <w:adjustRightInd w:val="0"/>
              <w:snapToGrid w:val="0"/>
              <w:spacing w:line="240" w:lineRule="atLeast"/>
              <w:textAlignment w:val="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D56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auto" w:sz="4" w:space="0"/>
              <w:right w:val="single" w:color="auto" w:sz="4" w:space="0"/>
            </w:tcBorders>
          </w:tcPr>
          <w:p w14:paraId="1FF6030F">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134C30E9">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2C561868">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CA41D9F">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2CAD9CB">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z w:val="24"/>
                <w:highlight w:val="none"/>
              </w:rPr>
            </w:pPr>
            <w:r>
              <w:rPr>
                <w:rFonts w:hint="eastAsia" w:ascii="宋体" w:hAnsi="宋体" w:cs="宋体"/>
                <w:sz w:val="24"/>
                <w:highlight w:val="none"/>
              </w:rPr>
              <w:t>（1）资格证明文件：见招标文件第二部分11.1。</w:t>
            </w:r>
          </w:p>
          <w:p w14:paraId="0C9E07C0">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D634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auto" w:sz="4" w:space="0"/>
              <w:bottom w:val="single" w:color="auto" w:sz="4" w:space="0"/>
              <w:right w:val="single" w:color="auto" w:sz="4" w:space="0"/>
            </w:tcBorders>
          </w:tcPr>
          <w:p w14:paraId="3757D985">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A1AC011">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2F7897B">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3F05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702A9A61">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4CEB691B">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7697DBAE">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87861">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D228B1">
            <w:pPr>
              <w:keepNext w:val="0"/>
              <w:keepLines w:val="0"/>
              <w:pageBreakBefore w:val="0"/>
              <w:kinsoku/>
              <w:wordWrap/>
              <w:overflowPunct/>
              <w:topLinePunct w:val="0"/>
              <w:autoSpaceDE/>
              <w:autoSpaceDN/>
              <w:bidi w:val="0"/>
              <w:adjustRightInd w:val="0"/>
              <w:snapToGrid w:val="0"/>
              <w:spacing w:line="240" w:lineRule="atLeast"/>
              <w:textAlignment w:val="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C8A9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11CA088F">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26113C8D">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5603D2D5">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650D657E">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27522699">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1438791D">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80645D">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0975F">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34E67293">
            <w:pPr>
              <w:keepNext w:val="0"/>
              <w:keepLines w:val="0"/>
              <w:pageBreakBefore w:val="0"/>
              <w:kinsoku/>
              <w:wordWrap/>
              <w:overflowPunct/>
              <w:topLinePunct w:val="0"/>
              <w:autoSpaceDE/>
              <w:autoSpaceDN/>
              <w:bidi w:val="0"/>
              <w:adjustRightInd w:val="0"/>
              <w:snapToGrid w:val="0"/>
              <w:spacing w:line="240" w:lineRule="atLeast"/>
              <w:jc w:val="left"/>
              <w:textAlignment w:val="auto"/>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7D9E44E4">
            <w:pPr>
              <w:keepNext w:val="0"/>
              <w:keepLines w:val="0"/>
              <w:pageBreakBefore w:val="0"/>
              <w:kinsoku/>
              <w:wordWrap/>
              <w:overflowPunct/>
              <w:topLinePunct w:val="0"/>
              <w:autoSpaceDE/>
              <w:autoSpaceDN/>
              <w:bidi w:val="0"/>
              <w:adjustRightInd w:val="0"/>
              <w:snapToGrid w:val="0"/>
              <w:spacing w:line="240" w:lineRule="atLeast"/>
              <w:ind w:firstLine="241" w:firstLineChars="100"/>
              <w:jc w:val="left"/>
              <w:textAlignment w:val="auto"/>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5844B7B">
            <w:pPr>
              <w:keepNext w:val="0"/>
              <w:keepLines w:val="0"/>
              <w:pageBreakBefore w:val="0"/>
              <w:kinsoku/>
              <w:wordWrap/>
              <w:overflowPunct/>
              <w:topLinePunct w:val="0"/>
              <w:autoSpaceDE/>
              <w:autoSpaceDN/>
              <w:bidi w:val="0"/>
              <w:adjustRightInd w:val="0"/>
              <w:snapToGrid w:val="0"/>
              <w:spacing w:line="240" w:lineRule="atLeast"/>
              <w:ind w:firstLine="241" w:firstLineChars="100"/>
              <w:jc w:val="left"/>
              <w:textAlignment w:val="auto"/>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9F88C21">
            <w:pPr>
              <w:keepNext w:val="0"/>
              <w:keepLines w:val="0"/>
              <w:pageBreakBefore w:val="0"/>
              <w:kinsoku/>
              <w:wordWrap/>
              <w:overflowPunct/>
              <w:topLinePunct w:val="0"/>
              <w:autoSpaceDE/>
              <w:autoSpaceDN/>
              <w:bidi w:val="0"/>
              <w:adjustRightInd w:val="0"/>
              <w:spacing w:line="240" w:lineRule="atLeast"/>
              <w:ind w:firstLine="241" w:firstLineChars="100"/>
              <w:textAlignment w:val="auto"/>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FFAC896">
            <w:pPr>
              <w:keepNext w:val="0"/>
              <w:keepLines w:val="0"/>
              <w:pageBreakBefore w:val="0"/>
              <w:kinsoku/>
              <w:wordWrap/>
              <w:overflowPunct/>
              <w:topLinePunct w:val="0"/>
              <w:autoSpaceDE/>
              <w:autoSpaceDN/>
              <w:bidi w:val="0"/>
              <w:adjustRightInd w:val="0"/>
              <w:spacing w:line="240" w:lineRule="atLeast"/>
              <w:ind w:firstLine="241" w:firstLineChars="100"/>
              <w:textAlignment w:val="auto"/>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37395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right w:val="single" w:color="000000" w:sz="2" w:space="0"/>
            </w:tcBorders>
          </w:tcPr>
          <w:p w14:paraId="517B155C">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p w14:paraId="779FA636">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51C7EA57">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261CBE6">
            <w:pPr>
              <w:keepNext w:val="0"/>
              <w:keepLines w:val="0"/>
              <w:pageBreakBefore w:val="0"/>
              <w:kinsoku/>
              <w:wordWrap/>
              <w:overflowPunct/>
              <w:topLinePunct w:val="0"/>
              <w:autoSpaceDE/>
              <w:autoSpaceDN/>
              <w:bidi w:val="0"/>
              <w:adjustRightInd w:val="0"/>
              <w:spacing w:line="240" w:lineRule="atLeast"/>
              <w:ind w:firstLine="480" w:firstLineChars="200"/>
              <w:textAlignment w:val="auto"/>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rPr>
              <w:t>具体可咨询建德市财政局采购办，联系电话：0571-89606885.</w:t>
            </w:r>
          </w:p>
        </w:tc>
      </w:tr>
      <w:tr w14:paraId="029EA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63D78CB3">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0195C6C">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BFCB17F">
            <w:pPr>
              <w:pStyle w:val="34"/>
              <w:keepNext w:val="0"/>
              <w:keepLines w:val="0"/>
              <w:pageBreakBefore w:val="0"/>
              <w:kinsoku/>
              <w:wordWrap/>
              <w:overflowPunct/>
              <w:topLinePunct w:val="0"/>
              <w:autoSpaceDE/>
              <w:autoSpaceDN/>
              <w:bidi w:val="0"/>
              <w:adjustRightInd w:val="0"/>
              <w:spacing w:line="240" w:lineRule="atLeast"/>
              <w:textAlignment w:val="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浙江省杭州市建德市荷映路113号行政服务中心3楼3003办公室</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邵璐</w:t>
            </w:r>
            <w:r>
              <w:rPr>
                <w:rFonts w:hint="eastAsia" w:hAnsi="宋体" w:cs="宋体"/>
                <w:sz w:val="24"/>
                <w:highlight w:val="none"/>
                <w:u w:val="single"/>
              </w:rPr>
              <w:t xml:space="preserve"> 0571-64780093</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2974A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2FE4C297">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975AA4B">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F12F49">
            <w:pPr>
              <w:keepNext w:val="0"/>
              <w:keepLines w:val="0"/>
              <w:pageBreakBefore w:val="0"/>
              <w:kinsoku/>
              <w:wordWrap/>
              <w:overflowPunct/>
              <w:topLinePunct w:val="0"/>
              <w:autoSpaceDE/>
              <w:autoSpaceDN/>
              <w:bidi w:val="0"/>
              <w:adjustRightInd w:val="0"/>
              <w:spacing w:line="240" w:lineRule="atLeast"/>
              <w:textAlignment w:val="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67650"/>
              </w:sdtPr>
              <w:sdtEndPr>
                <w:rPr>
                  <w:rFonts w:hint="eastAsia" w:cs="宋体" w:asciiTheme="minorEastAsia" w:hAnsiTheme="minorEastAsia" w:eastAsiaTheme="minorEastAsia"/>
                  <w:kern w:val="0"/>
                  <w:sz w:val="24"/>
                  <w:highlight w:val="none"/>
                </w:rPr>
              </w:sdtEndPr>
              <w:sdtContent>
                <w:sdt>
                  <w:sdtPr>
                    <w:rPr>
                      <w:rFonts w:hint="eastAsia" w:ascii="宋体" w:hAnsi="宋体" w:cs="宋体"/>
                      <w:color w:val="000000" w:themeColor="text1"/>
                      <w:kern w:val="0"/>
                      <w:sz w:val="24"/>
                      <w:highlight w:val="none"/>
                      <w14:textFill>
                        <w14:solidFill>
                          <w14:schemeClr w14:val="tx1"/>
                        </w14:solidFill>
                      </w14:textFill>
                    </w:rPr>
                    <w:id w:val="147478562"/>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本项目不收取采购代理服务费。</w:t>
            </w:r>
          </w:p>
          <w:p w14:paraId="4DB1F21E">
            <w:pPr>
              <w:keepNext w:val="0"/>
              <w:keepLines w:val="0"/>
              <w:pageBreakBefore w:val="0"/>
              <w:kinsoku/>
              <w:wordWrap/>
              <w:overflowPunct/>
              <w:topLinePunct w:val="0"/>
              <w:autoSpaceDE/>
              <w:autoSpaceDN/>
              <w:bidi w:val="0"/>
              <w:adjustRightInd w:val="0"/>
              <w:spacing w:line="240" w:lineRule="atLeast"/>
              <w:textAlignment w:val="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71367"/>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cs="宋体" w:asciiTheme="minorEastAsia" w:hAnsiTheme="minorEastAsia" w:eastAsiaTheme="minorEastAsia"/>
                <w:sz w:val="24"/>
                <w:highlight w:val="none"/>
              </w:rPr>
              <w:t>本项目收取采购代理服务费。</w:t>
            </w:r>
            <w:r>
              <w:rPr>
                <w:rFonts w:hint="eastAsia" w:ascii="宋体" w:hAnsi="宋体" w:cs="宋体"/>
                <w:snapToGrid w:val="0"/>
                <w:kern w:val="28"/>
                <w:sz w:val="24"/>
                <w:highlight w:val="none"/>
              </w:rPr>
              <w:t>响应总报价应包含采购服务费，采购服务费按收费标准（</w:t>
            </w:r>
            <w:r>
              <w:rPr>
                <w:rFonts w:hint="eastAsia" w:cs="宋体" w:asciiTheme="minorEastAsia" w:hAnsiTheme="minorEastAsia" w:eastAsiaTheme="minorEastAsia"/>
                <w:sz w:val="24"/>
                <w:highlight w:val="none"/>
                <w:u w:val="single"/>
              </w:rPr>
              <w:t>货物</w:t>
            </w:r>
            <w:r>
              <w:rPr>
                <w:rFonts w:hint="eastAsia" w:ascii="宋体" w:hAnsi="宋体" w:cs="宋体"/>
                <w:snapToGrid w:val="0"/>
                <w:kern w:val="28"/>
                <w:sz w:val="24"/>
                <w:highlight w:val="none"/>
              </w:rPr>
              <w:t>类）计取，人民币</w:t>
            </w:r>
            <w:r>
              <w:rPr>
                <w:rFonts w:hint="eastAsia" w:hAnsi="宋体" w:cs="宋体"/>
                <w:snapToGrid w:val="0"/>
                <w:kern w:val="28"/>
                <w:sz w:val="24"/>
                <w:highlight w:val="none"/>
              </w:rPr>
              <w:fldChar w:fldCharType="begin"/>
            </w:r>
            <w:r>
              <w:rPr>
                <w:rFonts w:hint="eastAsia" w:ascii="宋体" w:hAnsi="宋体" w:cs="宋体"/>
                <w:snapToGrid w:val="0"/>
                <w:kern w:val="28"/>
                <w:sz w:val="24"/>
                <w:highlight w:val="none"/>
              </w:rPr>
              <w:instrText xml:space="preserve"> = 6900 \* CHINESENUM4 \* MERGEFORMAT </w:instrText>
            </w:r>
            <w:r>
              <w:rPr>
                <w:rFonts w:hint="eastAsia" w:hAnsi="宋体" w:cs="宋体"/>
                <w:snapToGrid w:val="0"/>
                <w:kern w:val="28"/>
                <w:sz w:val="24"/>
                <w:highlight w:val="none"/>
              </w:rPr>
              <w:fldChar w:fldCharType="separate"/>
            </w:r>
            <w:r>
              <w:rPr>
                <w:rFonts w:hint="eastAsia" w:ascii="宋体" w:hAnsi="宋体" w:cs="宋体"/>
                <w:snapToGrid w:val="0"/>
                <w:kern w:val="28"/>
                <w:sz w:val="24"/>
                <w:highlight w:val="none"/>
              </w:rPr>
              <w:t>元整</w:t>
            </w:r>
            <w:r>
              <w:rPr>
                <w:rFonts w:hint="eastAsia" w:hAnsi="宋体" w:cs="宋体"/>
                <w:snapToGrid w:val="0"/>
                <w:kern w:val="28"/>
                <w:sz w:val="24"/>
                <w:highlight w:val="none"/>
              </w:rPr>
              <w:fldChar w:fldCharType="end"/>
            </w:r>
            <w:r>
              <w:rPr>
                <w:rFonts w:hint="eastAsia" w:ascii="宋体" w:hAnsi="宋体" w:cs="宋体"/>
                <w:snapToGrid w:val="0"/>
                <w:kern w:val="28"/>
                <w:sz w:val="24"/>
                <w:highlight w:val="none"/>
              </w:rPr>
              <w:t>（¥：元）</w:t>
            </w:r>
            <w:r>
              <w:rPr>
                <w:rFonts w:hint="eastAsia" w:hAnsi="宋体" w:cs="宋体"/>
                <w:snapToGrid w:val="0"/>
                <w:kern w:val="28"/>
                <w:sz w:val="24"/>
                <w:highlight w:val="none"/>
              </w:rPr>
              <w:t>，</w:t>
            </w:r>
            <w:r>
              <w:rPr>
                <w:rFonts w:hint="eastAsia" w:ascii="宋体" w:hAnsi="宋体" w:cs="宋体"/>
                <w:snapToGrid w:val="0"/>
                <w:kern w:val="28"/>
                <w:sz w:val="24"/>
                <w:highlight w:val="none"/>
              </w:rPr>
              <w:t>由成交供应商在领取成交通知书时支付给采购代理公司。</w:t>
            </w:r>
          </w:p>
        </w:tc>
      </w:tr>
      <w:tr w14:paraId="5DCE9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000000" w:sz="8" w:space="0"/>
              <w:right w:val="single" w:color="000000" w:sz="2" w:space="0"/>
            </w:tcBorders>
          </w:tcPr>
          <w:p w14:paraId="130458F4">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r>
              <w:rPr>
                <w:rFonts w:hint="eastAsia" w:ascii="宋体" w:hAnsi="宋体" w:cs="宋体"/>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020A7D00">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309EA0">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5522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000000" w:sz="8" w:space="0"/>
              <w:bottom w:val="single" w:color="auto" w:sz="4" w:space="0"/>
              <w:right w:val="single" w:color="000000" w:sz="2" w:space="0"/>
            </w:tcBorders>
          </w:tcPr>
          <w:p w14:paraId="6E9FFF14">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E4A5587">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331E0A">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81820"/>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EC2CF0F">
            <w:pPr>
              <w:keepNext w:val="0"/>
              <w:keepLines w:val="0"/>
              <w:pageBreakBefore w:val="0"/>
              <w:kinsoku/>
              <w:wordWrap/>
              <w:overflowPunct/>
              <w:topLinePunct w:val="0"/>
              <w:autoSpaceDE/>
              <w:autoSpaceDN/>
              <w:bidi w:val="0"/>
              <w:adjustRightInd w:val="0"/>
              <w:spacing w:line="240" w:lineRule="atLeast"/>
              <w:textAlignment w:val="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67327"/>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bl>
    <w:p w14:paraId="3957362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p w14:paraId="1F2B9C08">
      <w:pPr>
        <w:snapToGrid w:val="0"/>
        <w:spacing w:line="360" w:lineRule="auto"/>
        <w:jc w:val="center"/>
        <w:rPr>
          <w:rFonts w:ascii="宋体" w:hAnsi="宋体" w:cs="宋体"/>
          <w:b/>
          <w:sz w:val="32"/>
          <w:szCs w:val="20"/>
        </w:rPr>
      </w:pPr>
    </w:p>
    <w:bookmarkEnd w:id="10"/>
    <w:p w14:paraId="6FBA0393">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2E7B3089">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13F134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EC0637B">
      <w:pPr>
        <w:adjustRightInd/>
        <w:spacing w:line="360" w:lineRule="auto"/>
        <w:outlineLvl w:val="0"/>
        <w:rPr>
          <w:rFonts w:ascii="宋体" w:hAnsi="宋体" w:cs="宋体"/>
          <w:b/>
          <w:sz w:val="24"/>
        </w:rPr>
      </w:pPr>
      <w:r>
        <w:rPr>
          <w:rFonts w:hint="eastAsia" w:ascii="宋体" w:hAnsi="宋体" w:cs="宋体"/>
          <w:b/>
          <w:sz w:val="24"/>
        </w:rPr>
        <w:t xml:space="preserve">   2.定义</w:t>
      </w:r>
    </w:p>
    <w:p w14:paraId="52BD8BE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BEB5B0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3C5622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E4D44E1">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600291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7AA1F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2AD5BD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65AA80F">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61CBCB7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96D760A">
      <w:pPr>
        <w:spacing w:line="360" w:lineRule="auto"/>
        <w:ind w:firstLine="240" w:firstLineChars="100"/>
        <w:rPr>
          <w:rFonts w:ascii="宋体" w:hAnsi="宋体" w:cs="宋体"/>
          <w:sz w:val="24"/>
        </w:rPr>
      </w:pPr>
      <w:r>
        <w:rPr>
          <w:rFonts w:hint="eastAsia" w:ascii="宋体" w:hAnsi="宋体" w:cs="宋体"/>
          <w:sz w:val="24"/>
        </w:rPr>
        <w:t>3.2 支持绿色发展</w:t>
      </w:r>
    </w:p>
    <w:p w14:paraId="0FA1D43A">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C515331">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1E18EC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35EA783">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BB92A3B">
      <w:pPr>
        <w:spacing w:line="360" w:lineRule="auto"/>
        <w:ind w:firstLine="240" w:firstLineChars="100"/>
        <w:rPr>
          <w:rFonts w:ascii="宋体" w:hAnsi="宋体" w:cs="宋体"/>
          <w:sz w:val="24"/>
        </w:rPr>
      </w:pPr>
      <w:r>
        <w:rPr>
          <w:rFonts w:hint="eastAsia" w:ascii="宋体" w:hAnsi="宋体" w:cs="宋体"/>
          <w:sz w:val="24"/>
        </w:rPr>
        <w:t>3.3支持中小企业发展</w:t>
      </w:r>
    </w:p>
    <w:p w14:paraId="1EB2CB6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C76C07">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0C3D0A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0AD44D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3C7B04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5ADE06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CBBA7F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B9031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E631A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C73F51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D43E79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E6F6856">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79EF190">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1C9F70C5">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0E3144BD">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11CC98B9">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0C8BB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D7485B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B13CC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373BBE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065486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D33A8C">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D391F26">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07700CE">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8D13BE4">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90B6D16">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8B92918">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D1AD864">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3B01BB9">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53614B2">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75630D5">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319804D">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5368CEF7">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54449DD">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71AA70A">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C441307">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514AE34">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FD2C35C">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747FF2F">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661E33">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75B4E5F">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07F43965">
      <w:pPr>
        <w:pStyle w:val="129"/>
        <w:snapToGrid w:val="0"/>
        <w:spacing w:before="0"/>
        <w:ind w:firstLine="360"/>
        <w:rPr>
          <w:rFonts w:ascii="宋体" w:hAnsi="宋体" w:cs="宋体"/>
          <w:sz w:val="18"/>
          <w:szCs w:val="18"/>
        </w:rPr>
      </w:pPr>
    </w:p>
    <w:p w14:paraId="1646525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ED93FD9">
      <w:pPr>
        <w:pStyle w:val="34"/>
        <w:spacing w:line="360" w:lineRule="auto"/>
        <w:rPr>
          <w:rFonts w:hAnsi="宋体" w:cs="宋体"/>
          <w:b/>
          <w:sz w:val="24"/>
          <w:szCs w:val="24"/>
        </w:rPr>
      </w:pPr>
      <w:r>
        <w:rPr>
          <w:rFonts w:hint="eastAsia" w:hAnsi="宋体" w:cs="宋体"/>
          <w:b/>
          <w:sz w:val="24"/>
          <w:szCs w:val="24"/>
        </w:rPr>
        <w:t>5．招标文件的构成</w:t>
      </w:r>
    </w:p>
    <w:p w14:paraId="3C00DDFF">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80FA8A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E414D7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8A204F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2B68FA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7D0FA6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0272923">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C59717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DE62E6">
      <w:pPr>
        <w:pStyle w:val="34"/>
        <w:spacing w:line="360" w:lineRule="auto"/>
        <w:rPr>
          <w:rFonts w:hAnsi="宋体" w:cs="宋体"/>
          <w:b/>
          <w:sz w:val="24"/>
          <w:szCs w:val="24"/>
        </w:rPr>
      </w:pPr>
      <w:r>
        <w:rPr>
          <w:rFonts w:hint="eastAsia" w:hAnsi="宋体" w:cs="宋体"/>
          <w:b/>
          <w:sz w:val="24"/>
          <w:szCs w:val="24"/>
        </w:rPr>
        <w:t>6. 招标文件的澄清、修改</w:t>
      </w:r>
    </w:p>
    <w:p w14:paraId="5D557C30">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C02033B">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49D56A">
      <w:pPr>
        <w:pStyle w:val="23"/>
        <w:rPr>
          <w:rFonts w:hAnsi="宋体" w:cs="宋体"/>
          <w:sz w:val="18"/>
          <w:szCs w:val="18"/>
          <w:lang w:val="en-US"/>
        </w:rPr>
      </w:pPr>
    </w:p>
    <w:p w14:paraId="7F77109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13FFC2E">
      <w:pPr>
        <w:pStyle w:val="34"/>
        <w:spacing w:line="360" w:lineRule="auto"/>
        <w:rPr>
          <w:rFonts w:hAnsi="宋体" w:cs="宋体"/>
          <w:b/>
          <w:sz w:val="24"/>
          <w:szCs w:val="24"/>
        </w:rPr>
      </w:pPr>
      <w:r>
        <w:rPr>
          <w:rFonts w:hint="eastAsia" w:hAnsi="宋体" w:cs="宋体"/>
          <w:b/>
          <w:sz w:val="24"/>
          <w:szCs w:val="24"/>
        </w:rPr>
        <w:t>7. 招标文件的获取</w:t>
      </w:r>
    </w:p>
    <w:p w14:paraId="119519D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576876F">
      <w:pPr>
        <w:pStyle w:val="34"/>
        <w:spacing w:line="360" w:lineRule="auto"/>
        <w:rPr>
          <w:rFonts w:hAnsi="宋体" w:cs="宋体"/>
          <w:b/>
          <w:sz w:val="24"/>
          <w:szCs w:val="24"/>
        </w:rPr>
      </w:pPr>
      <w:r>
        <w:rPr>
          <w:rFonts w:hint="eastAsia" w:hAnsi="宋体" w:cs="宋体"/>
          <w:b/>
          <w:sz w:val="24"/>
          <w:szCs w:val="24"/>
        </w:rPr>
        <w:t>8.开标前答疑会或现场考察</w:t>
      </w:r>
    </w:p>
    <w:p w14:paraId="1BF4847F">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E909FE1">
      <w:pPr>
        <w:pStyle w:val="34"/>
        <w:spacing w:line="360" w:lineRule="auto"/>
        <w:rPr>
          <w:rFonts w:hAnsi="宋体" w:cs="宋体"/>
          <w:b/>
          <w:szCs w:val="24"/>
        </w:rPr>
      </w:pPr>
      <w:r>
        <w:rPr>
          <w:rFonts w:hint="eastAsia" w:hAnsi="宋体" w:cs="宋体"/>
          <w:b/>
          <w:kern w:val="28"/>
          <w:sz w:val="24"/>
          <w:szCs w:val="24"/>
        </w:rPr>
        <w:t>9.投标保证金</w:t>
      </w:r>
    </w:p>
    <w:p w14:paraId="5193AD5D">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BC69C58">
      <w:pPr>
        <w:pStyle w:val="34"/>
        <w:spacing w:line="360" w:lineRule="auto"/>
        <w:rPr>
          <w:rFonts w:hAnsi="宋体" w:cs="宋体"/>
          <w:b/>
          <w:sz w:val="24"/>
          <w:szCs w:val="24"/>
        </w:rPr>
      </w:pPr>
      <w:r>
        <w:rPr>
          <w:rFonts w:hint="eastAsia" w:hAnsi="宋体" w:cs="宋体"/>
          <w:b/>
          <w:sz w:val="24"/>
          <w:szCs w:val="24"/>
        </w:rPr>
        <w:t>10. 投标文件的语言</w:t>
      </w:r>
    </w:p>
    <w:p w14:paraId="0A02AEA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D32DA34">
      <w:pPr>
        <w:pStyle w:val="34"/>
        <w:spacing w:line="360" w:lineRule="auto"/>
        <w:rPr>
          <w:rFonts w:hAnsi="宋体" w:cs="宋体"/>
          <w:b/>
          <w:sz w:val="24"/>
          <w:szCs w:val="24"/>
        </w:rPr>
      </w:pPr>
      <w:r>
        <w:rPr>
          <w:rFonts w:hint="eastAsia" w:hAnsi="宋体" w:cs="宋体"/>
          <w:b/>
          <w:sz w:val="24"/>
          <w:szCs w:val="24"/>
        </w:rPr>
        <w:t>11. 投标文件的组成</w:t>
      </w:r>
    </w:p>
    <w:p w14:paraId="247CE09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1CAA46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127EDF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000000" w:themeColor="text1"/>
          <w:kern w:val="28"/>
          <w:sz w:val="24"/>
          <w:szCs w:val="20"/>
          <w14:textFill>
            <w14:solidFill>
              <w14:schemeClr w14:val="tx1"/>
            </w14:solidFill>
          </w14:textFill>
        </w:rPr>
        <w:t>（如果有)；</w:t>
      </w:r>
    </w:p>
    <w:p w14:paraId="18C1325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90EE9F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FA4A9D7">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223A998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2EA218F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1A90BB5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4B19AB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60C6B71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31439B4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2EFAA13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3894093A">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63F49FAB">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0FB7A24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6DF64C0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14:paraId="1D273A4E">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067865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7613967">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CCEC1C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4EDFF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0D3FE7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52641E0">
      <w:pPr>
        <w:snapToGrid w:val="0"/>
        <w:spacing w:line="360" w:lineRule="auto"/>
        <w:rPr>
          <w:rFonts w:ascii="宋体" w:hAnsi="宋体" w:cs="宋体"/>
          <w:b/>
          <w:sz w:val="24"/>
        </w:rPr>
      </w:pPr>
      <w:r>
        <w:rPr>
          <w:rFonts w:hint="eastAsia" w:ascii="宋体" w:hAnsi="宋体" w:cs="宋体"/>
          <w:b/>
          <w:sz w:val="24"/>
        </w:rPr>
        <w:t>13.投标文件的签署、盖章</w:t>
      </w:r>
    </w:p>
    <w:p w14:paraId="1EC7CDCF">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00702D4">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BFF73E0">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958DBD8">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FAC4CFA">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145E85">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8852FC">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A3AEB36">
      <w:pPr>
        <w:pStyle w:val="34"/>
        <w:spacing w:line="360" w:lineRule="auto"/>
        <w:rPr>
          <w:rFonts w:hAnsi="宋体" w:cs="宋体"/>
          <w:b/>
          <w:sz w:val="24"/>
          <w:szCs w:val="24"/>
        </w:rPr>
      </w:pPr>
      <w:r>
        <w:rPr>
          <w:rFonts w:hint="eastAsia" w:hAnsi="宋体" w:cs="宋体"/>
          <w:b/>
          <w:sz w:val="24"/>
          <w:szCs w:val="24"/>
        </w:rPr>
        <w:t>15.备份投标文件</w:t>
      </w:r>
    </w:p>
    <w:p w14:paraId="68B65050">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894DB5B">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089005C">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260F81C">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A5467DA">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ED4FD5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04AE507D">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D991BE4">
      <w:pPr>
        <w:pStyle w:val="129"/>
        <w:spacing w:before="0"/>
        <w:ind w:firstLine="0" w:firstLineChars="0"/>
        <w:rPr>
          <w:rFonts w:ascii="宋体" w:hAnsi="宋体" w:cs="宋体"/>
          <w:b/>
          <w:szCs w:val="24"/>
        </w:rPr>
      </w:pPr>
      <w:r>
        <w:rPr>
          <w:rFonts w:hint="eastAsia" w:ascii="宋体" w:hAnsi="宋体" w:cs="宋体"/>
          <w:b/>
          <w:szCs w:val="24"/>
        </w:rPr>
        <w:t>17.投标有效期</w:t>
      </w:r>
    </w:p>
    <w:p w14:paraId="5549C1A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DE65EF6">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1173EFA">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9EE3EEB">
      <w:pPr>
        <w:pStyle w:val="129"/>
        <w:spacing w:before="0"/>
        <w:ind w:firstLine="643"/>
        <w:rPr>
          <w:rFonts w:ascii="宋体" w:hAnsi="宋体" w:cs="宋体"/>
          <w:b/>
          <w:sz w:val="32"/>
        </w:rPr>
      </w:pPr>
    </w:p>
    <w:p w14:paraId="6919FA35">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6C7E06C">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178398F4">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AFDE55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F1C0ADB">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02559F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82D818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5E02904">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247393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4FEA90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28FE691">
      <w:pPr>
        <w:pStyle w:val="129"/>
        <w:spacing w:before="0"/>
        <w:ind w:firstLine="0" w:firstLineChars="0"/>
        <w:rPr>
          <w:rFonts w:ascii="宋体" w:hAnsi="宋体" w:cs="宋体"/>
          <w:b/>
          <w:szCs w:val="24"/>
        </w:rPr>
      </w:pPr>
      <w:r>
        <w:rPr>
          <w:rFonts w:hint="eastAsia" w:ascii="宋体" w:hAnsi="宋体" w:cs="宋体"/>
          <w:b/>
          <w:szCs w:val="24"/>
        </w:rPr>
        <w:t>20、信用信息查询</w:t>
      </w:r>
    </w:p>
    <w:p w14:paraId="776D058B">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213DE9F3">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81448C5">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C39218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2D1AE27">
      <w:pPr>
        <w:pStyle w:val="129"/>
        <w:spacing w:before="0"/>
        <w:ind w:firstLine="0" w:firstLineChars="0"/>
        <w:rPr>
          <w:rFonts w:ascii="宋体" w:hAnsi="宋体" w:cs="宋体"/>
          <w:kern w:val="0"/>
          <w:szCs w:val="24"/>
        </w:rPr>
      </w:pPr>
    </w:p>
    <w:p w14:paraId="7029217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A9CF2A9">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AD500E8">
      <w:pPr>
        <w:spacing w:line="360" w:lineRule="auto"/>
        <w:rPr>
          <w:rFonts w:ascii="宋体" w:hAnsi="宋体" w:cs="宋体"/>
          <w:b/>
          <w:sz w:val="24"/>
        </w:rPr>
      </w:pPr>
    </w:p>
    <w:p w14:paraId="73C7482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D4AAE92">
      <w:pPr>
        <w:pStyle w:val="26"/>
        <w:spacing w:line="360" w:lineRule="auto"/>
        <w:ind w:left="479" w:hanging="479" w:hangingChars="199"/>
        <w:rPr>
          <w:rFonts w:cs="宋体"/>
          <w:b/>
        </w:rPr>
      </w:pPr>
      <w:r>
        <w:rPr>
          <w:rFonts w:hint="eastAsia" w:cs="宋体"/>
          <w:b/>
        </w:rPr>
        <w:t>22. 确定中标供应商</w:t>
      </w:r>
    </w:p>
    <w:p w14:paraId="3D556246">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687D8C4">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7B34C9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3BC80F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A0B2F5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8656A99">
      <w:pPr>
        <w:snapToGrid w:val="0"/>
        <w:spacing w:line="360" w:lineRule="auto"/>
        <w:ind w:left="120" w:leftChars="57" w:firstLine="482" w:firstLineChars="150"/>
        <w:jc w:val="center"/>
        <w:rPr>
          <w:rFonts w:ascii="宋体" w:hAnsi="宋体" w:cs="宋体"/>
          <w:b/>
          <w:sz w:val="32"/>
        </w:rPr>
      </w:pPr>
    </w:p>
    <w:p w14:paraId="0BA00B3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C64C041">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071381B">
      <w:pPr>
        <w:pStyle w:val="26"/>
        <w:spacing w:line="360" w:lineRule="auto"/>
        <w:ind w:left="479" w:hanging="479" w:hangingChars="199"/>
        <w:rPr>
          <w:rFonts w:cs="宋体"/>
          <w:b/>
        </w:rPr>
      </w:pPr>
      <w:r>
        <w:rPr>
          <w:rFonts w:hint="eastAsia" w:cs="宋体"/>
          <w:b/>
        </w:rPr>
        <w:t>25. 合同的签订</w:t>
      </w:r>
    </w:p>
    <w:p w14:paraId="63E2A19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8842D7">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F6EA5EC">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76362D1">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CCE289F">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8029EE0">
      <w:pPr>
        <w:pStyle w:val="26"/>
        <w:spacing w:line="360" w:lineRule="auto"/>
        <w:ind w:left="479" w:hanging="479" w:hangingChars="199"/>
        <w:rPr>
          <w:rFonts w:cs="宋体"/>
          <w:b/>
        </w:rPr>
      </w:pPr>
      <w:r>
        <w:rPr>
          <w:rFonts w:hint="eastAsia" w:cs="宋体"/>
          <w:b/>
        </w:rPr>
        <w:t>26. 履约保证金</w:t>
      </w:r>
    </w:p>
    <w:p w14:paraId="11EB65E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CBAEEE6">
      <w:pPr>
        <w:tabs>
          <w:tab w:val="left" w:pos="0"/>
        </w:tabs>
        <w:spacing w:line="360" w:lineRule="auto"/>
        <w:ind w:firstLine="482"/>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EFC244">
      <w:pPr>
        <w:tabs>
          <w:tab w:val="left" w:pos="0"/>
        </w:tabs>
        <w:spacing w:line="360" w:lineRule="auto"/>
        <w:ind w:firstLine="482"/>
        <w:rPr>
          <w:rFonts w:ascii="宋体" w:hAnsi="宋体" w:cs="宋体"/>
          <w:kern w:val="0"/>
          <w:sz w:val="24"/>
        </w:rPr>
      </w:pPr>
      <w:r>
        <w:rPr>
          <w:rFonts w:hint="eastAsia" w:ascii="宋体" w:hAnsi="宋体" w:cs="宋体"/>
          <w:kern w:val="0"/>
          <w:sz w:val="24"/>
        </w:rPr>
        <w:t>27.预付款</w:t>
      </w:r>
    </w:p>
    <w:p w14:paraId="1B3E815C">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8D3EABA"/>
    <w:p w14:paraId="53B1185E">
      <w:pPr>
        <w:snapToGrid w:val="0"/>
        <w:spacing w:line="360" w:lineRule="auto"/>
        <w:ind w:firstLine="3357" w:firstLineChars="1045"/>
        <w:rPr>
          <w:rFonts w:ascii="宋体" w:hAnsi="宋体" w:cs="宋体"/>
          <w:b/>
          <w:sz w:val="32"/>
        </w:rPr>
      </w:pPr>
    </w:p>
    <w:p w14:paraId="6D5D04E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12BB8F0">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7B3FC90">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B0C6ECD">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A3A99D0">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7A3682A5">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74785AFD">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0F77F2A9">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4235FFB">
      <w:pPr>
        <w:tabs>
          <w:tab w:val="left" w:pos="0"/>
        </w:tabs>
        <w:spacing w:line="360" w:lineRule="auto"/>
        <w:ind w:firstLine="480"/>
        <w:rPr>
          <w:rFonts w:ascii="宋体" w:hAnsi="宋体" w:cs="宋体"/>
          <w:sz w:val="24"/>
        </w:rPr>
      </w:pPr>
    </w:p>
    <w:p w14:paraId="1A80F41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199CAC6">
      <w:pPr>
        <w:pStyle w:val="26"/>
        <w:spacing w:line="360" w:lineRule="auto"/>
        <w:ind w:firstLine="0" w:firstLineChars="0"/>
        <w:rPr>
          <w:rFonts w:cs="宋体"/>
          <w:b/>
        </w:rPr>
      </w:pPr>
      <w:r>
        <w:rPr>
          <w:rFonts w:hint="eastAsia" w:cs="宋体"/>
          <w:b/>
        </w:rPr>
        <w:t>30.验收</w:t>
      </w:r>
    </w:p>
    <w:p w14:paraId="0F46BBA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7D5FF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1FCA46C">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3E87B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DD993BC">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14665"/>
      <w:bookmarkEnd w:id="19"/>
      <w:bookmarkStart w:id="20" w:name="_Hlt68072990"/>
      <w:bookmarkEnd w:id="20"/>
      <w:bookmarkStart w:id="21" w:name="_Hlt68072998"/>
      <w:bookmarkEnd w:id="21"/>
      <w:bookmarkStart w:id="22" w:name="_Hlt74730295"/>
      <w:bookmarkEnd w:id="22"/>
      <w:bookmarkStart w:id="23" w:name="_Hlt68403820"/>
      <w:bookmarkEnd w:id="23"/>
      <w:bookmarkStart w:id="24" w:name="_Hlt68057669"/>
      <w:bookmarkEnd w:id="24"/>
      <w:bookmarkStart w:id="25" w:name="_Hlt68073093"/>
      <w:bookmarkEnd w:id="25"/>
      <w:bookmarkStart w:id="26" w:name="_Hlt75236011"/>
      <w:bookmarkEnd w:id="26"/>
      <w:bookmarkStart w:id="27" w:name="_Hlt75236290"/>
      <w:bookmarkEnd w:id="27"/>
      <w:bookmarkStart w:id="28" w:name="_Hlt75236101"/>
      <w:bookmarkEnd w:id="28"/>
      <w:bookmarkStart w:id="29" w:name="_Hlt74729768"/>
      <w:bookmarkEnd w:id="29"/>
      <w:bookmarkStart w:id="30" w:name="_Hlt74707468"/>
      <w:bookmarkEnd w:id="30"/>
    </w:p>
    <w:bookmarkEnd w:id="13"/>
    <w:bookmarkEnd w:id="14"/>
    <w:p w14:paraId="16A397F9">
      <w:pPr>
        <w:numPr>
          <w:ilvl w:val="0"/>
          <w:numId w:val="1"/>
        </w:numPr>
        <w:spacing w:line="360" w:lineRule="auto"/>
        <w:jc w:val="center"/>
        <w:outlineLvl w:val="0"/>
        <w:rPr>
          <w:rStyle w:val="353"/>
          <w:rFonts w:hint="default" w:ascii="仿宋" w:hAnsi="仿宋" w:eastAsia="仿宋" w:cs="仿宋"/>
          <w:spacing w:val="0"/>
          <w:sz w:val="32"/>
          <w:szCs w:val="20"/>
        </w:rPr>
      </w:pPr>
      <w:bookmarkStart w:id="31" w:name="第四部分"/>
      <w:r>
        <w:rPr>
          <w:rFonts w:hint="eastAsia" w:ascii="宋体" w:hAnsi="宋体" w:cs="宋体"/>
          <w:b/>
          <w:sz w:val="36"/>
          <w:szCs w:val="36"/>
        </w:rPr>
        <w:t xml:space="preserve">  采购需求</w:t>
      </w:r>
    </w:p>
    <w:tbl>
      <w:tblPr>
        <w:tblStyle w:val="62"/>
        <w:tblpPr w:leftFromText="180" w:rightFromText="180" w:vertAnchor="text" w:horzAnchor="page" w:tblpX="1551" w:tblpY="222"/>
        <w:tblOverlap w:val="never"/>
        <w:tblW w:w="14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18"/>
        <w:gridCol w:w="1417"/>
        <w:gridCol w:w="738"/>
        <w:gridCol w:w="851"/>
        <w:gridCol w:w="7625"/>
        <w:gridCol w:w="820"/>
        <w:gridCol w:w="30"/>
        <w:gridCol w:w="791"/>
        <w:gridCol w:w="491"/>
      </w:tblGrid>
      <w:tr w14:paraId="2398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shd w:val="clear" w:color="auto" w:fill="auto"/>
            <w:noWrap/>
            <w:vAlign w:val="center"/>
          </w:tcPr>
          <w:p w14:paraId="701D4CE2">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序号</w:t>
            </w:r>
          </w:p>
        </w:tc>
        <w:tc>
          <w:tcPr>
            <w:tcW w:w="1418" w:type="dxa"/>
            <w:shd w:val="clear" w:color="000000" w:fill="FFFFFF"/>
            <w:noWrap/>
            <w:vAlign w:val="center"/>
          </w:tcPr>
          <w:p w14:paraId="5E7E9B08">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设备名称</w:t>
            </w:r>
          </w:p>
        </w:tc>
        <w:tc>
          <w:tcPr>
            <w:tcW w:w="1417" w:type="dxa"/>
            <w:noWrap/>
            <w:vAlign w:val="center"/>
          </w:tcPr>
          <w:p w14:paraId="0CEF5E8F">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参考品牌</w:t>
            </w:r>
          </w:p>
        </w:tc>
        <w:tc>
          <w:tcPr>
            <w:tcW w:w="738" w:type="dxa"/>
            <w:noWrap/>
            <w:vAlign w:val="center"/>
          </w:tcPr>
          <w:p w14:paraId="44E55D60">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数量</w:t>
            </w:r>
          </w:p>
        </w:tc>
        <w:tc>
          <w:tcPr>
            <w:tcW w:w="851" w:type="dxa"/>
            <w:noWrap/>
            <w:vAlign w:val="center"/>
          </w:tcPr>
          <w:p w14:paraId="71A85F8C">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单位</w:t>
            </w:r>
          </w:p>
        </w:tc>
        <w:tc>
          <w:tcPr>
            <w:tcW w:w="7625" w:type="dxa"/>
            <w:noWrap/>
            <w:vAlign w:val="center"/>
          </w:tcPr>
          <w:p w14:paraId="68E8D745">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技术参数</w:t>
            </w:r>
          </w:p>
          <w:p w14:paraId="420EDDF1">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w:t>
            </w:r>
            <w:r>
              <w:rPr>
                <w:rFonts w:hint="eastAsia" w:ascii="宋体" w:hAnsi="宋体" w:cs="微软雅黑"/>
                <w:b/>
                <w:bCs/>
                <w:kern w:val="0"/>
                <w:sz w:val="18"/>
                <w:szCs w:val="18"/>
              </w:rPr>
              <w:t>▲</w:t>
            </w:r>
            <w:r>
              <w:rPr>
                <w:rFonts w:hint="eastAsia" w:ascii="宋体" w:hAnsi="宋体" w:cs="宋体"/>
                <w:b/>
                <w:bCs/>
                <w:kern w:val="0"/>
                <w:sz w:val="18"/>
                <w:szCs w:val="18"/>
              </w:rPr>
              <w:t>”为关键指标，必须满足；“★”为核心指标）</w:t>
            </w:r>
          </w:p>
        </w:tc>
        <w:tc>
          <w:tcPr>
            <w:tcW w:w="850" w:type="dxa"/>
            <w:gridSpan w:val="2"/>
            <w:noWrap/>
            <w:vAlign w:val="center"/>
          </w:tcPr>
          <w:p w14:paraId="6395F9EB">
            <w:pPr>
              <w:adjustRightInd w:val="0"/>
              <w:snapToGrid w:val="0"/>
              <w:jc w:val="center"/>
              <w:rPr>
                <w:rFonts w:ascii="宋体" w:hAnsi="宋体" w:cs="宋体"/>
                <w:b/>
                <w:bCs/>
                <w:sz w:val="18"/>
                <w:szCs w:val="18"/>
              </w:rPr>
            </w:pPr>
            <w:r>
              <w:rPr>
                <w:rFonts w:hint="eastAsia" w:ascii="宋体" w:hAnsi="宋体" w:cs="宋体"/>
                <w:b/>
                <w:bCs/>
                <w:sz w:val="18"/>
                <w:szCs w:val="18"/>
              </w:rPr>
              <w:t>单价</w:t>
            </w:r>
          </w:p>
        </w:tc>
        <w:tc>
          <w:tcPr>
            <w:tcW w:w="791" w:type="dxa"/>
            <w:noWrap/>
            <w:vAlign w:val="center"/>
          </w:tcPr>
          <w:p w14:paraId="3590A6BC">
            <w:pPr>
              <w:adjustRightInd w:val="0"/>
              <w:snapToGrid w:val="0"/>
              <w:jc w:val="center"/>
              <w:rPr>
                <w:rFonts w:ascii="宋体" w:hAnsi="宋体" w:cs="宋体"/>
                <w:b/>
                <w:bCs/>
                <w:sz w:val="18"/>
                <w:szCs w:val="18"/>
              </w:rPr>
            </w:pPr>
            <w:r>
              <w:rPr>
                <w:rFonts w:hint="eastAsia" w:ascii="宋体" w:hAnsi="宋体" w:cs="宋体"/>
                <w:b/>
                <w:bCs/>
                <w:sz w:val="18"/>
                <w:szCs w:val="18"/>
              </w:rPr>
              <w:t>金额</w:t>
            </w:r>
          </w:p>
        </w:tc>
        <w:tc>
          <w:tcPr>
            <w:tcW w:w="491" w:type="dxa"/>
            <w:noWrap/>
            <w:vAlign w:val="center"/>
          </w:tcPr>
          <w:p w14:paraId="3CB8542D">
            <w:pPr>
              <w:adjustRightInd w:val="0"/>
              <w:snapToGrid w:val="0"/>
              <w:jc w:val="center"/>
              <w:rPr>
                <w:rFonts w:ascii="宋体" w:hAnsi="宋体" w:cs="宋体"/>
                <w:b/>
                <w:bCs/>
                <w:sz w:val="18"/>
                <w:szCs w:val="18"/>
              </w:rPr>
            </w:pPr>
          </w:p>
        </w:tc>
      </w:tr>
      <w:tr w14:paraId="149A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shd w:val="clear" w:color="auto" w:fill="auto"/>
            <w:noWrap/>
            <w:vAlign w:val="center"/>
          </w:tcPr>
          <w:p w14:paraId="4369A9E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1</w:t>
            </w:r>
          </w:p>
        </w:tc>
        <w:tc>
          <w:tcPr>
            <w:tcW w:w="13690" w:type="dxa"/>
            <w:gridSpan w:val="8"/>
            <w:shd w:val="clear" w:color="000000" w:fill="FFFFFF"/>
            <w:noWrap/>
            <w:vAlign w:val="center"/>
          </w:tcPr>
          <w:p w14:paraId="02B3503E">
            <w:pPr>
              <w:adjustRightInd w:val="0"/>
              <w:snapToGrid w:val="0"/>
              <w:jc w:val="left"/>
              <w:rPr>
                <w:rFonts w:ascii="宋体" w:hAnsi="宋体" w:cs="宋体"/>
                <w:b/>
                <w:bCs/>
                <w:sz w:val="18"/>
                <w:szCs w:val="18"/>
              </w:rPr>
            </w:pPr>
            <w:r>
              <w:rPr>
                <w:rFonts w:hint="eastAsia" w:ascii="宋体" w:hAnsi="宋体" w:cs="宋体"/>
                <w:b/>
                <w:bCs/>
                <w:sz w:val="18"/>
                <w:szCs w:val="18"/>
              </w:rPr>
              <w:t>会议室LED屏幕及音响参数</w:t>
            </w:r>
          </w:p>
        </w:tc>
        <w:tc>
          <w:tcPr>
            <w:tcW w:w="491" w:type="dxa"/>
            <w:shd w:val="clear" w:color="000000" w:fill="FFFFFF"/>
            <w:noWrap/>
            <w:vAlign w:val="center"/>
          </w:tcPr>
          <w:p w14:paraId="1FB7D90F">
            <w:pPr>
              <w:adjustRightInd w:val="0"/>
              <w:snapToGrid w:val="0"/>
              <w:rPr>
                <w:rFonts w:ascii="宋体" w:hAnsi="宋体" w:cs="宋体"/>
                <w:b/>
                <w:bCs/>
                <w:sz w:val="18"/>
                <w:szCs w:val="18"/>
              </w:rPr>
            </w:pPr>
          </w:p>
        </w:tc>
      </w:tr>
      <w:tr w14:paraId="205F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restart"/>
            <w:shd w:val="clear" w:color="auto" w:fill="auto"/>
            <w:noWrap/>
            <w:vAlign w:val="center"/>
          </w:tcPr>
          <w:p w14:paraId="13110762">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w:t>
            </w:r>
          </w:p>
        </w:tc>
        <w:tc>
          <w:tcPr>
            <w:tcW w:w="1418" w:type="dxa"/>
            <w:vMerge w:val="restart"/>
            <w:shd w:val="clear" w:color="000000" w:fill="FFFFFF"/>
            <w:noWrap/>
            <w:vAlign w:val="center"/>
          </w:tcPr>
          <w:p w14:paraId="43BE3179">
            <w:pPr>
              <w:widowControl/>
              <w:adjustRightInd w:val="0"/>
              <w:snapToGrid w:val="0"/>
              <w:textAlignment w:val="center"/>
              <w:rPr>
                <w:rFonts w:ascii="宋体" w:hAnsi="宋体" w:cs="宋体"/>
                <w:sz w:val="18"/>
                <w:szCs w:val="18"/>
              </w:rPr>
            </w:pPr>
            <w:r>
              <w:rPr>
                <w:rFonts w:hint="eastAsia" w:ascii="宋体" w:hAnsi="宋体" w:cs="宋体"/>
                <w:kern w:val="0"/>
                <w:sz w:val="18"/>
                <w:szCs w:val="18"/>
              </w:rPr>
              <w:t>音箱</w:t>
            </w:r>
          </w:p>
        </w:tc>
        <w:tc>
          <w:tcPr>
            <w:tcW w:w="1417" w:type="dxa"/>
            <w:vMerge w:val="restart"/>
            <w:noWrap/>
            <w:vAlign w:val="center"/>
          </w:tcPr>
          <w:p w14:paraId="5EF5112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YAMAHA</w:t>
            </w:r>
          </w:p>
          <w:p w14:paraId="4642E46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JBL</w:t>
            </w:r>
          </w:p>
          <w:p w14:paraId="72D02D5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BOSE</w:t>
            </w:r>
          </w:p>
          <w:p w14:paraId="300288DB">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123904FE">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w:t>
            </w:r>
          </w:p>
        </w:tc>
        <w:tc>
          <w:tcPr>
            <w:tcW w:w="851" w:type="dxa"/>
            <w:vMerge w:val="restart"/>
            <w:noWrap/>
            <w:vAlign w:val="center"/>
          </w:tcPr>
          <w:p w14:paraId="0305D390">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5F3B94EB">
            <w:pPr>
              <w:widowControl/>
              <w:adjustRightInd w:val="0"/>
              <w:snapToGrid w:val="0"/>
              <w:textAlignment w:val="center"/>
              <w:rPr>
                <w:rFonts w:ascii="宋体" w:hAnsi="宋体" w:cs="宋体"/>
                <w:sz w:val="18"/>
                <w:szCs w:val="18"/>
              </w:rPr>
            </w:pPr>
            <w:r>
              <w:rPr>
                <w:rFonts w:hint="eastAsia" w:ascii="宋体" w:hAnsi="宋体" w:cs="宋体"/>
                <w:kern w:val="0"/>
                <w:sz w:val="18"/>
                <w:szCs w:val="18"/>
              </w:rPr>
              <w:t>1、两路二分频音箱。</w:t>
            </w:r>
          </w:p>
        </w:tc>
        <w:tc>
          <w:tcPr>
            <w:tcW w:w="850" w:type="dxa"/>
            <w:gridSpan w:val="2"/>
            <w:vMerge w:val="restart"/>
            <w:noWrap/>
            <w:vAlign w:val="center"/>
          </w:tcPr>
          <w:p w14:paraId="680A7459">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1800</w:t>
            </w:r>
          </w:p>
        </w:tc>
        <w:tc>
          <w:tcPr>
            <w:tcW w:w="791" w:type="dxa"/>
            <w:vMerge w:val="restart"/>
            <w:noWrap/>
            <w:vAlign w:val="center"/>
          </w:tcPr>
          <w:p w14:paraId="326EA743">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7200</w:t>
            </w:r>
          </w:p>
        </w:tc>
        <w:tc>
          <w:tcPr>
            <w:tcW w:w="491" w:type="dxa"/>
            <w:vMerge w:val="restart"/>
            <w:noWrap/>
            <w:vAlign w:val="center"/>
          </w:tcPr>
          <w:p w14:paraId="58D58C85">
            <w:pPr>
              <w:widowControl/>
              <w:adjustRightInd w:val="0"/>
              <w:snapToGrid w:val="0"/>
              <w:jc w:val="center"/>
              <w:textAlignment w:val="center"/>
              <w:rPr>
                <w:rFonts w:ascii="宋体" w:hAnsi="宋体" w:cs="宋体"/>
                <w:kern w:val="0"/>
                <w:sz w:val="18"/>
                <w:szCs w:val="18"/>
              </w:rPr>
            </w:pPr>
            <w:r>
              <w:rPr>
                <w:rFonts w:hint="eastAsia" w:ascii="宋体" w:hAnsi="宋体" w:cs="宋体"/>
                <w:b/>
                <w:bCs/>
                <w:sz w:val="18"/>
                <w:szCs w:val="18"/>
              </w:rPr>
              <w:t>会议室</w:t>
            </w:r>
          </w:p>
        </w:tc>
      </w:tr>
      <w:tr w14:paraId="55EA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759F8E11">
            <w:pPr>
              <w:widowControl/>
              <w:adjustRightInd w:val="0"/>
              <w:snapToGrid w:val="0"/>
              <w:jc w:val="center"/>
              <w:textAlignment w:val="center"/>
              <w:rPr>
                <w:rFonts w:ascii="宋体" w:hAnsi="宋体"/>
                <w:sz w:val="18"/>
                <w:szCs w:val="18"/>
              </w:rPr>
            </w:pPr>
          </w:p>
        </w:tc>
        <w:tc>
          <w:tcPr>
            <w:tcW w:w="1418" w:type="dxa"/>
            <w:vMerge w:val="continue"/>
            <w:shd w:val="clear" w:color="000000" w:fill="FFFFFF"/>
            <w:noWrap/>
            <w:vAlign w:val="center"/>
          </w:tcPr>
          <w:p w14:paraId="7CAB125D">
            <w:pPr>
              <w:widowControl/>
              <w:adjustRightInd w:val="0"/>
              <w:snapToGrid w:val="0"/>
              <w:textAlignment w:val="center"/>
              <w:rPr>
                <w:rFonts w:ascii="宋体" w:hAnsi="宋体"/>
                <w:sz w:val="18"/>
                <w:szCs w:val="18"/>
              </w:rPr>
            </w:pPr>
          </w:p>
        </w:tc>
        <w:tc>
          <w:tcPr>
            <w:tcW w:w="1417" w:type="dxa"/>
            <w:vMerge w:val="continue"/>
            <w:noWrap/>
            <w:vAlign w:val="center"/>
          </w:tcPr>
          <w:p w14:paraId="6DC0C540">
            <w:pPr>
              <w:widowControl/>
              <w:adjustRightInd w:val="0"/>
              <w:snapToGrid w:val="0"/>
              <w:jc w:val="center"/>
              <w:textAlignment w:val="center"/>
              <w:rPr>
                <w:rFonts w:ascii="宋体" w:hAnsi="宋体"/>
                <w:sz w:val="18"/>
                <w:szCs w:val="18"/>
              </w:rPr>
            </w:pPr>
          </w:p>
        </w:tc>
        <w:tc>
          <w:tcPr>
            <w:tcW w:w="738" w:type="dxa"/>
            <w:vMerge w:val="continue"/>
            <w:noWrap/>
            <w:vAlign w:val="center"/>
          </w:tcPr>
          <w:p w14:paraId="34347BC1">
            <w:pPr>
              <w:widowControl/>
              <w:adjustRightInd w:val="0"/>
              <w:snapToGrid w:val="0"/>
              <w:jc w:val="center"/>
              <w:textAlignment w:val="center"/>
              <w:rPr>
                <w:rFonts w:ascii="宋体" w:hAnsi="宋体"/>
                <w:sz w:val="18"/>
                <w:szCs w:val="18"/>
              </w:rPr>
            </w:pPr>
          </w:p>
        </w:tc>
        <w:tc>
          <w:tcPr>
            <w:tcW w:w="851" w:type="dxa"/>
            <w:vMerge w:val="continue"/>
            <w:noWrap/>
            <w:vAlign w:val="center"/>
          </w:tcPr>
          <w:p w14:paraId="5E78B30B">
            <w:pPr>
              <w:widowControl/>
              <w:adjustRightInd w:val="0"/>
              <w:snapToGrid w:val="0"/>
              <w:jc w:val="center"/>
              <w:textAlignment w:val="center"/>
              <w:rPr>
                <w:rFonts w:ascii="宋体" w:hAnsi="宋体"/>
                <w:sz w:val="18"/>
                <w:szCs w:val="18"/>
              </w:rPr>
            </w:pPr>
          </w:p>
        </w:tc>
        <w:tc>
          <w:tcPr>
            <w:tcW w:w="7625" w:type="dxa"/>
            <w:noWrap/>
            <w:vAlign w:val="center"/>
          </w:tcPr>
          <w:p w14:paraId="7082F7A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2、单只音箱额定阻抗不低于8Ω。</w:t>
            </w:r>
          </w:p>
        </w:tc>
        <w:tc>
          <w:tcPr>
            <w:tcW w:w="850" w:type="dxa"/>
            <w:gridSpan w:val="2"/>
            <w:vMerge w:val="continue"/>
            <w:noWrap/>
            <w:vAlign w:val="center"/>
          </w:tcPr>
          <w:p w14:paraId="3FF97F0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327693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5DCA709">
            <w:pPr>
              <w:widowControl/>
              <w:adjustRightInd w:val="0"/>
              <w:snapToGrid w:val="0"/>
              <w:textAlignment w:val="center"/>
              <w:rPr>
                <w:rFonts w:ascii="宋体" w:hAnsi="宋体" w:cs="宋体"/>
                <w:kern w:val="0"/>
                <w:sz w:val="18"/>
                <w:szCs w:val="18"/>
              </w:rPr>
            </w:pPr>
          </w:p>
        </w:tc>
      </w:tr>
      <w:tr w14:paraId="39CB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4129D0AA">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0CB7832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60DB5D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1F8F76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36B873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1CEACB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3、输入功率（持续\节目\峰值）不低于250W500W1000W。</w:t>
            </w:r>
          </w:p>
        </w:tc>
        <w:tc>
          <w:tcPr>
            <w:tcW w:w="850" w:type="dxa"/>
            <w:gridSpan w:val="2"/>
            <w:vMerge w:val="continue"/>
            <w:noWrap/>
            <w:vAlign w:val="center"/>
          </w:tcPr>
          <w:p w14:paraId="4CE1D0F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DF247A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7AC7C7D">
            <w:pPr>
              <w:widowControl/>
              <w:adjustRightInd w:val="0"/>
              <w:snapToGrid w:val="0"/>
              <w:textAlignment w:val="center"/>
              <w:rPr>
                <w:rFonts w:ascii="宋体" w:hAnsi="宋体" w:cs="宋体"/>
                <w:kern w:val="0"/>
                <w:sz w:val="18"/>
                <w:szCs w:val="18"/>
              </w:rPr>
            </w:pPr>
          </w:p>
        </w:tc>
      </w:tr>
      <w:tr w14:paraId="3774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12510681">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6CFF7857">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BCADCBB">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A93995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5B9BC3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8A07B9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4、灵敏度不低于93db。</w:t>
            </w:r>
          </w:p>
        </w:tc>
        <w:tc>
          <w:tcPr>
            <w:tcW w:w="850" w:type="dxa"/>
            <w:gridSpan w:val="2"/>
            <w:vMerge w:val="continue"/>
            <w:noWrap/>
            <w:vAlign w:val="center"/>
          </w:tcPr>
          <w:p w14:paraId="3A78E16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1921D06">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6B13347">
            <w:pPr>
              <w:widowControl/>
              <w:adjustRightInd w:val="0"/>
              <w:snapToGrid w:val="0"/>
              <w:textAlignment w:val="center"/>
              <w:rPr>
                <w:rFonts w:ascii="宋体" w:hAnsi="宋体" w:cs="宋体"/>
                <w:kern w:val="0"/>
                <w:sz w:val="18"/>
                <w:szCs w:val="18"/>
              </w:rPr>
            </w:pPr>
          </w:p>
        </w:tc>
      </w:tr>
      <w:tr w14:paraId="0AE4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07A3B861">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7D3ED5C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568A1F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5BC065E">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AE72BB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875161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5、连续声压级不低于117</w:t>
            </w:r>
            <w:r>
              <w:rPr>
                <w:rFonts w:ascii="宋体" w:hAnsi="宋体" w:cs="宋体"/>
                <w:kern w:val="0"/>
                <w:sz w:val="18"/>
                <w:szCs w:val="18"/>
              </w:rPr>
              <w:t>Db</w:t>
            </w:r>
            <w:r>
              <w:rPr>
                <w:rFonts w:hint="eastAsia" w:ascii="宋体" w:hAnsi="宋体" w:cs="宋体"/>
                <w:kern w:val="0"/>
                <w:sz w:val="18"/>
                <w:szCs w:val="18"/>
              </w:rPr>
              <w:t>。</w:t>
            </w:r>
          </w:p>
        </w:tc>
        <w:tc>
          <w:tcPr>
            <w:tcW w:w="850" w:type="dxa"/>
            <w:gridSpan w:val="2"/>
            <w:vMerge w:val="continue"/>
            <w:noWrap/>
            <w:vAlign w:val="center"/>
          </w:tcPr>
          <w:p w14:paraId="498F0197">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2381AF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4033877">
            <w:pPr>
              <w:widowControl/>
              <w:adjustRightInd w:val="0"/>
              <w:snapToGrid w:val="0"/>
              <w:textAlignment w:val="center"/>
              <w:rPr>
                <w:rFonts w:ascii="宋体" w:hAnsi="宋体" w:cs="宋体"/>
                <w:kern w:val="0"/>
                <w:sz w:val="18"/>
                <w:szCs w:val="18"/>
              </w:rPr>
            </w:pPr>
          </w:p>
        </w:tc>
      </w:tr>
      <w:tr w14:paraId="7A3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7A2B6088">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38757887">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49ECC5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E0859F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2EC219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EA27CC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6、最大声压级不低于123dB。</w:t>
            </w:r>
          </w:p>
        </w:tc>
        <w:tc>
          <w:tcPr>
            <w:tcW w:w="850" w:type="dxa"/>
            <w:gridSpan w:val="2"/>
            <w:vMerge w:val="continue"/>
            <w:noWrap/>
            <w:vAlign w:val="center"/>
          </w:tcPr>
          <w:p w14:paraId="26507FC7">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D937AD6">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D5751DE">
            <w:pPr>
              <w:widowControl/>
              <w:adjustRightInd w:val="0"/>
              <w:snapToGrid w:val="0"/>
              <w:textAlignment w:val="center"/>
              <w:rPr>
                <w:rFonts w:ascii="宋体" w:hAnsi="宋体" w:cs="宋体"/>
                <w:kern w:val="0"/>
                <w:sz w:val="18"/>
                <w:szCs w:val="18"/>
              </w:rPr>
            </w:pPr>
          </w:p>
        </w:tc>
      </w:tr>
      <w:tr w14:paraId="24BE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4F057EDB">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7881D91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57A327B">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5161B9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7D7103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261058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7、额定频率范围（-10db)不低于58～20KHz。</w:t>
            </w:r>
          </w:p>
        </w:tc>
        <w:tc>
          <w:tcPr>
            <w:tcW w:w="850" w:type="dxa"/>
            <w:gridSpan w:val="2"/>
            <w:vMerge w:val="continue"/>
            <w:noWrap/>
            <w:vAlign w:val="center"/>
          </w:tcPr>
          <w:p w14:paraId="76ED084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024279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502D59E">
            <w:pPr>
              <w:widowControl/>
              <w:adjustRightInd w:val="0"/>
              <w:snapToGrid w:val="0"/>
              <w:textAlignment w:val="center"/>
              <w:rPr>
                <w:rFonts w:ascii="宋体" w:hAnsi="宋体" w:cs="宋体"/>
                <w:kern w:val="0"/>
                <w:sz w:val="18"/>
                <w:szCs w:val="18"/>
              </w:rPr>
            </w:pPr>
          </w:p>
        </w:tc>
      </w:tr>
      <w:tr w14:paraId="1C3E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365CBC4C">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306BB32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6FA13F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EA4CA9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124B3D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A3C625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8、中低音扬声器不低于8"×1。</w:t>
            </w:r>
          </w:p>
        </w:tc>
        <w:tc>
          <w:tcPr>
            <w:tcW w:w="850" w:type="dxa"/>
            <w:gridSpan w:val="2"/>
            <w:vMerge w:val="continue"/>
            <w:noWrap/>
            <w:vAlign w:val="center"/>
          </w:tcPr>
          <w:p w14:paraId="0EBF2BA7">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57849B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0A67504">
            <w:pPr>
              <w:widowControl/>
              <w:adjustRightInd w:val="0"/>
              <w:snapToGrid w:val="0"/>
              <w:textAlignment w:val="center"/>
              <w:rPr>
                <w:rFonts w:ascii="宋体" w:hAnsi="宋体" w:cs="宋体"/>
                <w:kern w:val="0"/>
                <w:sz w:val="18"/>
                <w:szCs w:val="18"/>
              </w:rPr>
            </w:pPr>
          </w:p>
        </w:tc>
      </w:tr>
      <w:tr w14:paraId="0CFB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71D9D381">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58338021">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9C7679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9D290C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867F0A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6AF5CA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9、高音扬声器不低于2414H-C"×1。</w:t>
            </w:r>
          </w:p>
        </w:tc>
        <w:tc>
          <w:tcPr>
            <w:tcW w:w="850" w:type="dxa"/>
            <w:gridSpan w:val="2"/>
            <w:vMerge w:val="continue"/>
            <w:noWrap/>
            <w:vAlign w:val="center"/>
          </w:tcPr>
          <w:p w14:paraId="30B0EC9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BC5B92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B441ECA">
            <w:pPr>
              <w:widowControl/>
              <w:adjustRightInd w:val="0"/>
              <w:snapToGrid w:val="0"/>
              <w:textAlignment w:val="center"/>
              <w:rPr>
                <w:rFonts w:ascii="宋体" w:hAnsi="宋体" w:cs="宋体"/>
                <w:kern w:val="0"/>
                <w:sz w:val="18"/>
                <w:szCs w:val="18"/>
              </w:rPr>
            </w:pPr>
          </w:p>
        </w:tc>
      </w:tr>
      <w:tr w14:paraId="22B0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shd w:val="clear" w:color="auto" w:fill="auto"/>
            <w:noWrap/>
            <w:vAlign w:val="center"/>
          </w:tcPr>
          <w:p w14:paraId="485C5BD7">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768A9AA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BE87D1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D4A962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E9D77D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CE38D6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10、覆盖角度（H×V）不低于60°×90°。</w:t>
            </w:r>
          </w:p>
        </w:tc>
        <w:tc>
          <w:tcPr>
            <w:tcW w:w="850" w:type="dxa"/>
            <w:gridSpan w:val="2"/>
            <w:vMerge w:val="continue"/>
            <w:noWrap/>
            <w:vAlign w:val="center"/>
          </w:tcPr>
          <w:p w14:paraId="0949362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49B967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CE6C405">
            <w:pPr>
              <w:widowControl/>
              <w:adjustRightInd w:val="0"/>
              <w:snapToGrid w:val="0"/>
              <w:textAlignment w:val="center"/>
              <w:rPr>
                <w:rFonts w:ascii="宋体" w:hAnsi="宋体" w:cs="宋体"/>
                <w:kern w:val="0"/>
                <w:sz w:val="18"/>
                <w:szCs w:val="18"/>
              </w:rPr>
            </w:pPr>
          </w:p>
        </w:tc>
      </w:tr>
      <w:tr w14:paraId="4DDE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29" w:type="dxa"/>
            <w:vMerge w:val="restart"/>
            <w:shd w:val="clear" w:color="auto" w:fill="auto"/>
            <w:noWrap/>
            <w:vAlign w:val="center"/>
          </w:tcPr>
          <w:p w14:paraId="08D89B58">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3</w:t>
            </w:r>
          </w:p>
        </w:tc>
        <w:tc>
          <w:tcPr>
            <w:tcW w:w="1418" w:type="dxa"/>
            <w:vMerge w:val="restart"/>
            <w:shd w:val="clear" w:color="000000" w:fill="FFFFFF"/>
            <w:noWrap/>
            <w:vAlign w:val="center"/>
          </w:tcPr>
          <w:p w14:paraId="343B3242">
            <w:pPr>
              <w:widowControl/>
              <w:adjustRightInd w:val="0"/>
              <w:snapToGrid w:val="0"/>
              <w:textAlignment w:val="center"/>
              <w:rPr>
                <w:rFonts w:ascii="宋体" w:hAnsi="宋体" w:cs="宋体"/>
                <w:sz w:val="18"/>
                <w:szCs w:val="18"/>
              </w:rPr>
            </w:pPr>
            <w:r>
              <w:rPr>
                <w:rFonts w:hint="eastAsia" w:ascii="宋体" w:hAnsi="宋体" w:cs="宋体"/>
                <w:kern w:val="0"/>
                <w:sz w:val="18"/>
                <w:szCs w:val="18"/>
              </w:rPr>
              <w:t>功放</w:t>
            </w:r>
          </w:p>
        </w:tc>
        <w:tc>
          <w:tcPr>
            <w:tcW w:w="1417" w:type="dxa"/>
            <w:vMerge w:val="restart"/>
            <w:noWrap/>
            <w:vAlign w:val="center"/>
          </w:tcPr>
          <w:p w14:paraId="56A0550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YAMAHA</w:t>
            </w:r>
          </w:p>
          <w:p w14:paraId="6C40FFC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JBL</w:t>
            </w:r>
          </w:p>
          <w:p w14:paraId="1C6CC3D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CROWN</w:t>
            </w:r>
          </w:p>
          <w:p w14:paraId="070B4020">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3CBE915E">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25155D7E">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0470CA4E">
            <w:pPr>
              <w:widowControl/>
              <w:adjustRightInd w:val="0"/>
              <w:snapToGrid w:val="0"/>
              <w:textAlignment w:val="center"/>
              <w:rPr>
                <w:rFonts w:ascii="宋体" w:hAnsi="宋体" w:cs="宋体"/>
                <w:sz w:val="18"/>
                <w:szCs w:val="18"/>
              </w:rPr>
            </w:pPr>
            <w:r>
              <w:rPr>
                <w:rFonts w:hint="eastAsia" w:ascii="宋体" w:hAnsi="宋体" w:cs="宋体"/>
                <w:kern w:val="0"/>
                <w:sz w:val="18"/>
                <w:szCs w:val="18"/>
              </w:rPr>
              <w:t>▲1、具有真正意义上的内置分频、均衡、限幅、延时和次谐波合成等数字处理功能，可通过LCD显示屏，直接调较扬声器预置参数。</w:t>
            </w:r>
          </w:p>
        </w:tc>
        <w:tc>
          <w:tcPr>
            <w:tcW w:w="850" w:type="dxa"/>
            <w:gridSpan w:val="2"/>
            <w:vMerge w:val="restart"/>
            <w:noWrap/>
            <w:vAlign w:val="center"/>
          </w:tcPr>
          <w:p w14:paraId="4B217D8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3100</w:t>
            </w:r>
          </w:p>
        </w:tc>
        <w:tc>
          <w:tcPr>
            <w:tcW w:w="791" w:type="dxa"/>
            <w:vMerge w:val="restart"/>
            <w:noWrap/>
            <w:vAlign w:val="center"/>
          </w:tcPr>
          <w:p w14:paraId="392B3B0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6200</w:t>
            </w:r>
          </w:p>
        </w:tc>
        <w:tc>
          <w:tcPr>
            <w:tcW w:w="491" w:type="dxa"/>
            <w:vMerge w:val="continue"/>
            <w:noWrap/>
            <w:vAlign w:val="center"/>
          </w:tcPr>
          <w:p w14:paraId="7FE77427">
            <w:pPr>
              <w:widowControl/>
              <w:adjustRightInd w:val="0"/>
              <w:snapToGrid w:val="0"/>
              <w:textAlignment w:val="center"/>
              <w:rPr>
                <w:rFonts w:ascii="宋体" w:hAnsi="宋体" w:cs="宋体"/>
                <w:kern w:val="0"/>
                <w:sz w:val="18"/>
                <w:szCs w:val="18"/>
              </w:rPr>
            </w:pPr>
          </w:p>
        </w:tc>
      </w:tr>
      <w:tr w14:paraId="683D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29" w:type="dxa"/>
            <w:vMerge w:val="continue"/>
            <w:shd w:val="clear" w:color="auto" w:fill="auto"/>
            <w:noWrap/>
            <w:vAlign w:val="center"/>
          </w:tcPr>
          <w:p w14:paraId="15CED8E4">
            <w:pPr>
              <w:widowControl/>
              <w:adjustRightInd w:val="0"/>
              <w:snapToGrid w:val="0"/>
              <w:jc w:val="center"/>
              <w:textAlignment w:val="center"/>
              <w:rPr>
                <w:rFonts w:ascii="宋体" w:hAnsi="宋体"/>
                <w:sz w:val="18"/>
                <w:szCs w:val="18"/>
              </w:rPr>
            </w:pPr>
          </w:p>
        </w:tc>
        <w:tc>
          <w:tcPr>
            <w:tcW w:w="1418" w:type="dxa"/>
            <w:vMerge w:val="continue"/>
            <w:shd w:val="clear" w:color="000000" w:fill="FFFFFF"/>
            <w:noWrap/>
            <w:vAlign w:val="center"/>
          </w:tcPr>
          <w:p w14:paraId="0C9F3C0B">
            <w:pPr>
              <w:widowControl/>
              <w:adjustRightInd w:val="0"/>
              <w:snapToGrid w:val="0"/>
              <w:textAlignment w:val="center"/>
              <w:rPr>
                <w:rFonts w:ascii="宋体" w:hAnsi="宋体"/>
                <w:sz w:val="18"/>
                <w:szCs w:val="18"/>
              </w:rPr>
            </w:pPr>
          </w:p>
        </w:tc>
        <w:tc>
          <w:tcPr>
            <w:tcW w:w="1417" w:type="dxa"/>
            <w:vMerge w:val="continue"/>
            <w:noWrap/>
            <w:vAlign w:val="center"/>
          </w:tcPr>
          <w:p w14:paraId="41B7A0A4">
            <w:pPr>
              <w:widowControl/>
              <w:adjustRightInd w:val="0"/>
              <w:snapToGrid w:val="0"/>
              <w:jc w:val="center"/>
              <w:textAlignment w:val="center"/>
              <w:rPr>
                <w:rFonts w:ascii="宋体" w:hAnsi="宋体"/>
                <w:sz w:val="18"/>
                <w:szCs w:val="18"/>
              </w:rPr>
            </w:pPr>
          </w:p>
        </w:tc>
        <w:tc>
          <w:tcPr>
            <w:tcW w:w="738" w:type="dxa"/>
            <w:vMerge w:val="continue"/>
            <w:noWrap/>
            <w:vAlign w:val="center"/>
          </w:tcPr>
          <w:p w14:paraId="41DAA49E">
            <w:pPr>
              <w:widowControl/>
              <w:adjustRightInd w:val="0"/>
              <w:snapToGrid w:val="0"/>
              <w:jc w:val="center"/>
              <w:textAlignment w:val="center"/>
              <w:rPr>
                <w:rFonts w:ascii="宋体" w:hAnsi="宋体"/>
                <w:sz w:val="18"/>
                <w:szCs w:val="18"/>
              </w:rPr>
            </w:pPr>
          </w:p>
        </w:tc>
        <w:tc>
          <w:tcPr>
            <w:tcW w:w="851" w:type="dxa"/>
            <w:vMerge w:val="continue"/>
            <w:noWrap/>
            <w:vAlign w:val="center"/>
          </w:tcPr>
          <w:p w14:paraId="7B6F77B3">
            <w:pPr>
              <w:widowControl/>
              <w:adjustRightInd w:val="0"/>
              <w:snapToGrid w:val="0"/>
              <w:jc w:val="center"/>
              <w:textAlignment w:val="center"/>
              <w:rPr>
                <w:rFonts w:ascii="宋体" w:hAnsi="宋体"/>
                <w:sz w:val="18"/>
                <w:szCs w:val="18"/>
              </w:rPr>
            </w:pPr>
          </w:p>
        </w:tc>
        <w:tc>
          <w:tcPr>
            <w:tcW w:w="7625" w:type="dxa"/>
            <w:noWrap/>
            <w:vAlign w:val="center"/>
          </w:tcPr>
          <w:p w14:paraId="3D8BFD8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2、不低于8Ω475W,4Ω800W,2Ω975W。</w:t>
            </w:r>
          </w:p>
        </w:tc>
        <w:tc>
          <w:tcPr>
            <w:tcW w:w="850" w:type="dxa"/>
            <w:gridSpan w:val="2"/>
            <w:vMerge w:val="continue"/>
            <w:noWrap/>
            <w:vAlign w:val="center"/>
          </w:tcPr>
          <w:p w14:paraId="56E0F15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6BABFC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77C92F2">
            <w:pPr>
              <w:widowControl/>
              <w:adjustRightInd w:val="0"/>
              <w:snapToGrid w:val="0"/>
              <w:textAlignment w:val="center"/>
              <w:rPr>
                <w:rFonts w:ascii="宋体" w:hAnsi="宋体" w:cs="宋体"/>
                <w:kern w:val="0"/>
                <w:sz w:val="18"/>
                <w:szCs w:val="18"/>
              </w:rPr>
            </w:pPr>
          </w:p>
        </w:tc>
      </w:tr>
      <w:tr w14:paraId="5D23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29" w:type="dxa"/>
            <w:vMerge w:val="continue"/>
            <w:shd w:val="clear" w:color="auto" w:fill="auto"/>
            <w:noWrap/>
            <w:vAlign w:val="center"/>
          </w:tcPr>
          <w:p w14:paraId="36BEC44B">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00B9DDD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0B46E5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AC3F16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E95182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29D534A">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3、先进及周密的电路保护设计，可确保短路、开路、直流电冲击，误区匹配，机器温度过热，高频信号过载及内部元器件损坏故障,每个通道的“状态”都能在LCD显示屏清晰监控。</w:t>
            </w:r>
          </w:p>
        </w:tc>
        <w:tc>
          <w:tcPr>
            <w:tcW w:w="850" w:type="dxa"/>
            <w:gridSpan w:val="2"/>
            <w:vMerge w:val="continue"/>
            <w:noWrap/>
            <w:vAlign w:val="center"/>
          </w:tcPr>
          <w:p w14:paraId="6785256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B736BE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EBACA4C">
            <w:pPr>
              <w:widowControl/>
              <w:adjustRightInd w:val="0"/>
              <w:snapToGrid w:val="0"/>
              <w:textAlignment w:val="center"/>
              <w:rPr>
                <w:rFonts w:ascii="宋体" w:hAnsi="宋体" w:cs="宋体"/>
                <w:kern w:val="0"/>
                <w:sz w:val="18"/>
                <w:szCs w:val="18"/>
              </w:rPr>
            </w:pPr>
          </w:p>
        </w:tc>
      </w:tr>
      <w:tr w14:paraId="2F73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29" w:type="dxa"/>
            <w:vMerge w:val="continue"/>
            <w:shd w:val="clear" w:color="auto" w:fill="auto"/>
            <w:noWrap/>
            <w:vAlign w:val="center"/>
          </w:tcPr>
          <w:p w14:paraId="74A27E6D">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23E63AF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6941A0F">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57432E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CAC4A0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234DBCA">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4、频率响应20Hz-20kHz±0.25dB(1w/4Ω负载)，相位响应±15°。(1w,20Hz-20kHz)，负载阻抗满足各种类型负载，立体声模式的范围为2-8Ω，单声道桥接的负载范围为4-8Ω，输入灵敏度1.4V，信号噪声比A计权103Db (低于1kHz额定输出功率，8Ω负载)，阻尼系数&gt;500 (20Hz-400Hz)8Ω，通道间串音&gt;70dB (20Hz-1kHz, 额定输出功率)</w:t>
            </w:r>
          </w:p>
        </w:tc>
        <w:tc>
          <w:tcPr>
            <w:tcW w:w="850" w:type="dxa"/>
            <w:gridSpan w:val="2"/>
            <w:vMerge w:val="continue"/>
            <w:noWrap/>
            <w:vAlign w:val="center"/>
          </w:tcPr>
          <w:p w14:paraId="70789AB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BB343E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A558CEE">
            <w:pPr>
              <w:widowControl/>
              <w:adjustRightInd w:val="0"/>
              <w:snapToGrid w:val="0"/>
              <w:textAlignment w:val="center"/>
              <w:rPr>
                <w:rFonts w:ascii="宋体" w:hAnsi="宋体" w:cs="宋体"/>
                <w:kern w:val="0"/>
                <w:sz w:val="18"/>
                <w:szCs w:val="18"/>
              </w:rPr>
            </w:pPr>
          </w:p>
        </w:tc>
      </w:tr>
      <w:tr w14:paraId="7DB3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29" w:type="dxa"/>
            <w:vMerge w:val="continue"/>
            <w:shd w:val="clear" w:color="auto" w:fill="auto"/>
            <w:noWrap/>
            <w:vAlign w:val="center"/>
          </w:tcPr>
          <w:p w14:paraId="0E59E351">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19533426">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313132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0C30B6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F17D48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2EC63E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5、工作环境温度0°C-40°C,95%相对湿度 (无凝露)。</w:t>
            </w:r>
          </w:p>
        </w:tc>
        <w:tc>
          <w:tcPr>
            <w:tcW w:w="850" w:type="dxa"/>
            <w:gridSpan w:val="2"/>
            <w:vMerge w:val="continue"/>
            <w:noWrap/>
            <w:vAlign w:val="center"/>
          </w:tcPr>
          <w:p w14:paraId="593FEA4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F42B41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AD6F567">
            <w:pPr>
              <w:widowControl/>
              <w:adjustRightInd w:val="0"/>
              <w:snapToGrid w:val="0"/>
              <w:textAlignment w:val="center"/>
              <w:rPr>
                <w:rFonts w:ascii="宋体" w:hAnsi="宋体" w:cs="宋体"/>
                <w:kern w:val="0"/>
                <w:sz w:val="18"/>
                <w:szCs w:val="18"/>
              </w:rPr>
            </w:pPr>
          </w:p>
        </w:tc>
      </w:tr>
      <w:tr w14:paraId="7536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restart"/>
            <w:noWrap/>
            <w:vAlign w:val="center"/>
          </w:tcPr>
          <w:p w14:paraId="1594BD30">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4</w:t>
            </w:r>
          </w:p>
        </w:tc>
        <w:tc>
          <w:tcPr>
            <w:tcW w:w="1418" w:type="dxa"/>
            <w:vMerge w:val="restart"/>
            <w:noWrap/>
            <w:vAlign w:val="center"/>
          </w:tcPr>
          <w:p w14:paraId="7F78B868">
            <w:pPr>
              <w:widowControl/>
              <w:adjustRightInd w:val="0"/>
              <w:snapToGrid w:val="0"/>
              <w:textAlignment w:val="center"/>
              <w:rPr>
                <w:rFonts w:ascii="宋体" w:hAnsi="宋体" w:cs="宋体"/>
                <w:sz w:val="18"/>
                <w:szCs w:val="18"/>
              </w:rPr>
            </w:pPr>
            <w:r>
              <w:rPr>
                <w:rFonts w:hint="eastAsia" w:ascii="宋体" w:hAnsi="宋体" w:cs="宋体"/>
                <w:kern w:val="0"/>
                <w:sz w:val="18"/>
                <w:szCs w:val="18"/>
              </w:rPr>
              <w:t>调音台</w:t>
            </w:r>
          </w:p>
        </w:tc>
        <w:tc>
          <w:tcPr>
            <w:tcW w:w="1417" w:type="dxa"/>
            <w:vMerge w:val="restart"/>
            <w:noWrap/>
            <w:vAlign w:val="center"/>
          </w:tcPr>
          <w:p w14:paraId="62E9C68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YAMAHA</w:t>
            </w:r>
          </w:p>
          <w:p w14:paraId="00772F4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声艺</w:t>
            </w:r>
          </w:p>
          <w:p w14:paraId="33F8070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迈达斯</w:t>
            </w:r>
          </w:p>
          <w:p w14:paraId="21EC9EF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53941F7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52AACF9A">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72FD557A">
            <w:pPr>
              <w:widowControl/>
              <w:textAlignment w:val="center"/>
              <w:rPr>
                <w:rFonts w:ascii="宋体" w:hAnsi="宋体" w:cs="宋体"/>
                <w:sz w:val="18"/>
                <w:szCs w:val="18"/>
              </w:rPr>
            </w:pPr>
            <w:r>
              <w:rPr>
                <w:rFonts w:hint="eastAsia" w:ascii="宋体" w:hAnsi="宋体" w:cs="宋体"/>
                <w:kern w:val="0"/>
                <w:sz w:val="18"/>
                <w:szCs w:val="18"/>
              </w:rPr>
              <w:t>▲1、不低于12个单声道输入，不低于1路立体声，不低于4路编组输出，不低于1路主输出。</w:t>
            </w:r>
          </w:p>
        </w:tc>
        <w:tc>
          <w:tcPr>
            <w:tcW w:w="850" w:type="dxa"/>
            <w:gridSpan w:val="2"/>
            <w:vMerge w:val="restart"/>
            <w:noWrap/>
            <w:vAlign w:val="center"/>
          </w:tcPr>
          <w:p w14:paraId="261E1C0A">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2400</w:t>
            </w:r>
          </w:p>
        </w:tc>
        <w:tc>
          <w:tcPr>
            <w:tcW w:w="791" w:type="dxa"/>
            <w:vMerge w:val="restart"/>
            <w:noWrap/>
            <w:vAlign w:val="center"/>
          </w:tcPr>
          <w:p w14:paraId="7064FE59">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2400</w:t>
            </w:r>
          </w:p>
        </w:tc>
        <w:tc>
          <w:tcPr>
            <w:tcW w:w="491" w:type="dxa"/>
            <w:vMerge w:val="continue"/>
            <w:noWrap/>
            <w:vAlign w:val="center"/>
          </w:tcPr>
          <w:p w14:paraId="7BF0338D">
            <w:pPr>
              <w:widowControl/>
              <w:adjustRightInd w:val="0"/>
              <w:snapToGrid w:val="0"/>
              <w:textAlignment w:val="center"/>
              <w:rPr>
                <w:rFonts w:ascii="宋体" w:hAnsi="宋体" w:cs="宋体"/>
                <w:kern w:val="0"/>
                <w:sz w:val="18"/>
                <w:szCs w:val="18"/>
              </w:rPr>
            </w:pPr>
          </w:p>
        </w:tc>
      </w:tr>
      <w:tr w14:paraId="378A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2A48B588">
            <w:pPr>
              <w:widowControl/>
              <w:jc w:val="center"/>
              <w:textAlignment w:val="center"/>
              <w:rPr>
                <w:rFonts w:ascii="宋体" w:hAnsi="宋体"/>
                <w:sz w:val="18"/>
                <w:szCs w:val="18"/>
              </w:rPr>
            </w:pPr>
          </w:p>
        </w:tc>
        <w:tc>
          <w:tcPr>
            <w:tcW w:w="1418" w:type="dxa"/>
            <w:vMerge w:val="continue"/>
            <w:noWrap/>
            <w:vAlign w:val="center"/>
          </w:tcPr>
          <w:p w14:paraId="5B83C8B1">
            <w:pPr>
              <w:widowControl/>
              <w:textAlignment w:val="center"/>
              <w:rPr>
                <w:rFonts w:ascii="宋体" w:hAnsi="宋体"/>
                <w:sz w:val="18"/>
                <w:szCs w:val="18"/>
              </w:rPr>
            </w:pPr>
          </w:p>
        </w:tc>
        <w:tc>
          <w:tcPr>
            <w:tcW w:w="1417" w:type="dxa"/>
            <w:vMerge w:val="continue"/>
            <w:noWrap/>
            <w:vAlign w:val="center"/>
          </w:tcPr>
          <w:p w14:paraId="238DC092">
            <w:pPr>
              <w:widowControl/>
              <w:jc w:val="center"/>
              <w:textAlignment w:val="center"/>
              <w:rPr>
                <w:rFonts w:ascii="宋体" w:hAnsi="宋体"/>
                <w:sz w:val="18"/>
                <w:szCs w:val="18"/>
              </w:rPr>
            </w:pPr>
          </w:p>
        </w:tc>
        <w:tc>
          <w:tcPr>
            <w:tcW w:w="738" w:type="dxa"/>
            <w:vMerge w:val="continue"/>
            <w:noWrap/>
            <w:vAlign w:val="center"/>
          </w:tcPr>
          <w:p w14:paraId="16D8D60E">
            <w:pPr>
              <w:widowControl/>
              <w:jc w:val="center"/>
              <w:textAlignment w:val="center"/>
              <w:rPr>
                <w:rFonts w:ascii="宋体" w:hAnsi="宋体"/>
                <w:sz w:val="18"/>
                <w:szCs w:val="18"/>
              </w:rPr>
            </w:pPr>
          </w:p>
        </w:tc>
        <w:tc>
          <w:tcPr>
            <w:tcW w:w="851" w:type="dxa"/>
            <w:vMerge w:val="continue"/>
            <w:noWrap/>
            <w:vAlign w:val="center"/>
          </w:tcPr>
          <w:p w14:paraId="0A3D6E9B">
            <w:pPr>
              <w:widowControl/>
              <w:jc w:val="center"/>
              <w:textAlignment w:val="center"/>
              <w:rPr>
                <w:rFonts w:ascii="宋体" w:hAnsi="宋体"/>
                <w:sz w:val="18"/>
                <w:szCs w:val="18"/>
              </w:rPr>
            </w:pPr>
          </w:p>
        </w:tc>
        <w:tc>
          <w:tcPr>
            <w:tcW w:w="7625" w:type="dxa"/>
            <w:noWrap/>
            <w:vAlign w:val="center"/>
          </w:tcPr>
          <w:p w14:paraId="6F3AE8E0">
            <w:pPr>
              <w:widowControl/>
              <w:textAlignment w:val="center"/>
              <w:rPr>
                <w:rFonts w:ascii="宋体" w:hAnsi="宋体" w:cs="宋体"/>
                <w:kern w:val="0"/>
                <w:sz w:val="18"/>
                <w:szCs w:val="18"/>
              </w:rPr>
            </w:pPr>
            <w:r>
              <w:rPr>
                <w:rFonts w:hint="eastAsia" w:ascii="宋体" w:hAnsi="宋体" w:cs="宋体"/>
                <w:kern w:val="0"/>
                <w:sz w:val="18"/>
                <w:szCs w:val="18"/>
              </w:rPr>
              <w:t>2、超低噪声Ghost话放。</w:t>
            </w:r>
          </w:p>
        </w:tc>
        <w:tc>
          <w:tcPr>
            <w:tcW w:w="850" w:type="dxa"/>
            <w:gridSpan w:val="2"/>
            <w:vMerge w:val="continue"/>
            <w:noWrap/>
            <w:vAlign w:val="center"/>
          </w:tcPr>
          <w:p w14:paraId="00874E18">
            <w:pPr>
              <w:widowControl/>
              <w:jc w:val="center"/>
              <w:textAlignment w:val="center"/>
              <w:rPr>
                <w:rFonts w:ascii="宋体" w:hAnsi="宋体" w:cs="宋体"/>
                <w:kern w:val="0"/>
                <w:sz w:val="18"/>
                <w:szCs w:val="18"/>
              </w:rPr>
            </w:pPr>
          </w:p>
        </w:tc>
        <w:tc>
          <w:tcPr>
            <w:tcW w:w="791" w:type="dxa"/>
            <w:vMerge w:val="continue"/>
            <w:noWrap/>
            <w:vAlign w:val="center"/>
          </w:tcPr>
          <w:p w14:paraId="3D0E8099">
            <w:pPr>
              <w:widowControl/>
              <w:jc w:val="center"/>
              <w:textAlignment w:val="center"/>
              <w:rPr>
                <w:rFonts w:ascii="宋体" w:hAnsi="宋体" w:cs="宋体"/>
                <w:kern w:val="0"/>
                <w:sz w:val="18"/>
                <w:szCs w:val="18"/>
              </w:rPr>
            </w:pPr>
          </w:p>
        </w:tc>
        <w:tc>
          <w:tcPr>
            <w:tcW w:w="491" w:type="dxa"/>
            <w:vMerge w:val="continue"/>
            <w:noWrap/>
            <w:vAlign w:val="center"/>
          </w:tcPr>
          <w:p w14:paraId="31330EC6">
            <w:pPr>
              <w:widowControl/>
              <w:textAlignment w:val="center"/>
              <w:rPr>
                <w:rFonts w:ascii="宋体" w:hAnsi="宋体" w:cs="宋体"/>
                <w:kern w:val="0"/>
                <w:sz w:val="18"/>
                <w:szCs w:val="18"/>
              </w:rPr>
            </w:pPr>
          </w:p>
        </w:tc>
      </w:tr>
      <w:tr w14:paraId="0F1D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1B40A425">
            <w:pPr>
              <w:widowControl/>
              <w:jc w:val="center"/>
              <w:textAlignment w:val="center"/>
              <w:rPr>
                <w:rFonts w:ascii="宋体" w:hAnsi="宋体" w:cs="宋体"/>
                <w:kern w:val="0"/>
                <w:sz w:val="18"/>
                <w:szCs w:val="18"/>
              </w:rPr>
            </w:pPr>
          </w:p>
        </w:tc>
        <w:tc>
          <w:tcPr>
            <w:tcW w:w="1418" w:type="dxa"/>
            <w:vMerge w:val="continue"/>
            <w:noWrap/>
            <w:vAlign w:val="center"/>
          </w:tcPr>
          <w:p w14:paraId="2C179383">
            <w:pPr>
              <w:widowControl/>
              <w:textAlignment w:val="center"/>
              <w:rPr>
                <w:rFonts w:ascii="宋体" w:hAnsi="宋体" w:cs="宋体"/>
                <w:kern w:val="0"/>
                <w:sz w:val="18"/>
                <w:szCs w:val="18"/>
              </w:rPr>
            </w:pPr>
          </w:p>
        </w:tc>
        <w:tc>
          <w:tcPr>
            <w:tcW w:w="1417" w:type="dxa"/>
            <w:vMerge w:val="continue"/>
            <w:noWrap/>
            <w:vAlign w:val="center"/>
          </w:tcPr>
          <w:p w14:paraId="00C33AFC">
            <w:pPr>
              <w:widowControl/>
              <w:jc w:val="center"/>
              <w:textAlignment w:val="center"/>
              <w:rPr>
                <w:rFonts w:ascii="宋体" w:hAnsi="宋体" w:cs="宋体"/>
                <w:kern w:val="0"/>
                <w:sz w:val="18"/>
                <w:szCs w:val="18"/>
              </w:rPr>
            </w:pPr>
          </w:p>
        </w:tc>
        <w:tc>
          <w:tcPr>
            <w:tcW w:w="738" w:type="dxa"/>
            <w:vMerge w:val="continue"/>
            <w:noWrap/>
            <w:vAlign w:val="center"/>
          </w:tcPr>
          <w:p w14:paraId="3B729162">
            <w:pPr>
              <w:widowControl/>
              <w:jc w:val="center"/>
              <w:textAlignment w:val="center"/>
              <w:rPr>
                <w:rFonts w:ascii="宋体" w:hAnsi="宋体" w:cs="宋体"/>
                <w:kern w:val="0"/>
                <w:sz w:val="18"/>
                <w:szCs w:val="18"/>
              </w:rPr>
            </w:pPr>
          </w:p>
        </w:tc>
        <w:tc>
          <w:tcPr>
            <w:tcW w:w="851" w:type="dxa"/>
            <w:vMerge w:val="continue"/>
            <w:noWrap/>
            <w:vAlign w:val="center"/>
          </w:tcPr>
          <w:p w14:paraId="53329BD0">
            <w:pPr>
              <w:widowControl/>
              <w:jc w:val="center"/>
              <w:textAlignment w:val="center"/>
              <w:rPr>
                <w:rFonts w:ascii="宋体" w:hAnsi="宋体" w:cs="宋体"/>
                <w:kern w:val="0"/>
                <w:sz w:val="18"/>
                <w:szCs w:val="18"/>
              </w:rPr>
            </w:pPr>
          </w:p>
        </w:tc>
        <w:tc>
          <w:tcPr>
            <w:tcW w:w="7625" w:type="dxa"/>
            <w:noWrap/>
            <w:vAlign w:val="center"/>
          </w:tcPr>
          <w:p w14:paraId="1E3B5466">
            <w:pPr>
              <w:widowControl/>
              <w:textAlignment w:val="center"/>
              <w:rPr>
                <w:rFonts w:ascii="宋体" w:hAnsi="宋体" w:cs="宋体"/>
                <w:kern w:val="0"/>
                <w:sz w:val="18"/>
                <w:szCs w:val="18"/>
              </w:rPr>
            </w:pPr>
            <w:r>
              <w:rPr>
                <w:rFonts w:hint="eastAsia" w:ascii="宋体" w:hAnsi="宋体" w:cs="宋体"/>
                <w:kern w:val="0"/>
                <w:sz w:val="18"/>
                <w:szCs w:val="18"/>
              </w:rPr>
              <w:t>3、EQ具备中频扫频。</w:t>
            </w:r>
          </w:p>
        </w:tc>
        <w:tc>
          <w:tcPr>
            <w:tcW w:w="850" w:type="dxa"/>
            <w:gridSpan w:val="2"/>
            <w:vMerge w:val="continue"/>
            <w:noWrap/>
            <w:vAlign w:val="center"/>
          </w:tcPr>
          <w:p w14:paraId="33C47160">
            <w:pPr>
              <w:widowControl/>
              <w:jc w:val="center"/>
              <w:textAlignment w:val="center"/>
              <w:rPr>
                <w:rFonts w:ascii="宋体" w:hAnsi="宋体" w:cs="宋体"/>
                <w:kern w:val="0"/>
                <w:sz w:val="18"/>
                <w:szCs w:val="18"/>
              </w:rPr>
            </w:pPr>
          </w:p>
        </w:tc>
        <w:tc>
          <w:tcPr>
            <w:tcW w:w="791" w:type="dxa"/>
            <w:vMerge w:val="continue"/>
            <w:noWrap/>
            <w:vAlign w:val="center"/>
          </w:tcPr>
          <w:p w14:paraId="107EF952">
            <w:pPr>
              <w:widowControl/>
              <w:jc w:val="center"/>
              <w:textAlignment w:val="center"/>
              <w:rPr>
                <w:rFonts w:ascii="宋体" w:hAnsi="宋体" w:cs="宋体"/>
                <w:kern w:val="0"/>
                <w:sz w:val="18"/>
                <w:szCs w:val="18"/>
              </w:rPr>
            </w:pPr>
          </w:p>
        </w:tc>
        <w:tc>
          <w:tcPr>
            <w:tcW w:w="491" w:type="dxa"/>
            <w:vMerge w:val="continue"/>
            <w:noWrap/>
            <w:vAlign w:val="center"/>
          </w:tcPr>
          <w:p w14:paraId="46A454F2">
            <w:pPr>
              <w:widowControl/>
              <w:textAlignment w:val="center"/>
              <w:rPr>
                <w:rFonts w:ascii="宋体" w:hAnsi="宋体" w:cs="宋体"/>
                <w:kern w:val="0"/>
                <w:sz w:val="18"/>
                <w:szCs w:val="18"/>
              </w:rPr>
            </w:pPr>
          </w:p>
        </w:tc>
      </w:tr>
      <w:tr w14:paraId="4545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31D31622">
            <w:pPr>
              <w:widowControl/>
              <w:jc w:val="center"/>
              <w:textAlignment w:val="center"/>
              <w:rPr>
                <w:rFonts w:ascii="宋体" w:hAnsi="宋体" w:cs="宋体"/>
                <w:kern w:val="0"/>
                <w:sz w:val="18"/>
                <w:szCs w:val="18"/>
              </w:rPr>
            </w:pPr>
          </w:p>
        </w:tc>
        <w:tc>
          <w:tcPr>
            <w:tcW w:w="1418" w:type="dxa"/>
            <w:vMerge w:val="continue"/>
            <w:noWrap/>
            <w:vAlign w:val="center"/>
          </w:tcPr>
          <w:p w14:paraId="189B446B">
            <w:pPr>
              <w:widowControl/>
              <w:textAlignment w:val="center"/>
              <w:rPr>
                <w:rFonts w:ascii="宋体" w:hAnsi="宋体" w:cs="宋体"/>
                <w:kern w:val="0"/>
                <w:sz w:val="18"/>
                <w:szCs w:val="18"/>
              </w:rPr>
            </w:pPr>
          </w:p>
        </w:tc>
        <w:tc>
          <w:tcPr>
            <w:tcW w:w="1417" w:type="dxa"/>
            <w:vMerge w:val="continue"/>
            <w:noWrap/>
            <w:vAlign w:val="center"/>
          </w:tcPr>
          <w:p w14:paraId="41794A7D">
            <w:pPr>
              <w:widowControl/>
              <w:jc w:val="center"/>
              <w:textAlignment w:val="center"/>
              <w:rPr>
                <w:rFonts w:ascii="宋体" w:hAnsi="宋体" w:cs="宋体"/>
                <w:kern w:val="0"/>
                <w:sz w:val="18"/>
                <w:szCs w:val="18"/>
              </w:rPr>
            </w:pPr>
          </w:p>
        </w:tc>
        <w:tc>
          <w:tcPr>
            <w:tcW w:w="738" w:type="dxa"/>
            <w:vMerge w:val="continue"/>
            <w:noWrap/>
            <w:vAlign w:val="center"/>
          </w:tcPr>
          <w:p w14:paraId="15966B1F">
            <w:pPr>
              <w:widowControl/>
              <w:jc w:val="center"/>
              <w:textAlignment w:val="center"/>
              <w:rPr>
                <w:rFonts w:ascii="宋体" w:hAnsi="宋体" w:cs="宋体"/>
                <w:kern w:val="0"/>
                <w:sz w:val="18"/>
                <w:szCs w:val="18"/>
              </w:rPr>
            </w:pPr>
          </w:p>
        </w:tc>
        <w:tc>
          <w:tcPr>
            <w:tcW w:w="851" w:type="dxa"/>
            <w:vMerge w:val="continue"/>
            <w:noWrap/>
            <w:vAlign w:val="center"/>
          </w:tcPr>
          <w:p w14:paraId="6E1085E1">
            <w:pPr>
              <w:widowControl/>
              <w:jc w:val="center"/>
              <w:textAlignment w:val="center"/>
              <w:rPr>
                <w:rFonts w:ascii="宋体" w:hAnsi="宋体" w:cs="宋体"/>
                <w:kern w:val="0"/>
                <w:sz w:val="18"/>
                <w:szCs w:val="18"/>
              </w:rPr>
            </w:pPr>
          </w:p>
        </w:tc>
        <w:tc>
          <w:tcPr>
            <w:tcW w:w="7625" w:type="dxa"/>
            <w:noWrap/>
            <w:vAlign w:val="center"/>
          </w:tcPr>
          <w:p w14:paraId="02A0D823">
            <w:pPr>
              <w:widowControl/>
              <w:textAlignment w:val="center"/>
              <w:rPr>
                <w:rFonts w:ascii="宋体" w:hAnsi="宋体" w:cs="宋体"/>
                <w:kern w:val="0"/>
                <w:sz w:val="18"/>
                <w:szCs w:val="18"/>
              </w:rPr>
            </w:pPr>
            <w:r>
              <w:rPr>
                <w:rFonts w:hint="eastAsia" w:ascii="宋体" w:hAnsi="宋体" w:cs="宋体"/>
                <w:kern w:val="0"/>
                <w:sz w:val="18"/>
                <w:szCs w:val="18"/>
              </w:rPr>
              <w:t>4、效果引擎具备混响,延时, 合唱 和转调。</w:t>
            </w:r>
          </w:p>
        </w:tc>
        <w:tc>
          <w:tcPr>
            <w:tcW w:w="850" w:type="dxa"/>
            <w:gridSpan w:val="2"/>
            <w:vMerge w:val="continue"/>
            <w:noWrap/>
            <w:vAlign w:val="center"/>
          </w:tcPr>
          <w:p w14:paraId="048AC060">
            <w:pPr>
              <w:widowControl/>
              <w:jc w:val="center"/>
              <w:textAlignment w:val="center"/>
              <w:rPr>
                <w:rFonts w:ascii="宋体" w:hAnsi="宋体" w:cs="宋体"/>
                <w:kern w:val="0"/>
                <w:sz w:val="18"/>
                <w:szCs w:val="18"/>
              </w:rPr>
            </w:pPr>
          </w:p>
        </w:tc>
        <w:tc>
          <w:tcPr>
            <w:tcW w:w="791" w:type="dxa"/>
            <w:vMerge w:val="continue"/>
            <w:noWrap/>
            <w:vAlign w:val="center"/>
          </w:tcPr>
          <w:p w14:paraId="1C06FF2B">
            <w:pPr>
              <w:widowControl/>
              <w:jc w:val="center"/>
              <w:textAlignment w:val="center"/>
              <w:rPr>
                <w:rFonts w:ascii="宋体" w:hAnsi="宋体" w:cs="宋体"/>
                <w:kern w:val="0"/>
                <w:sz w:val="18"/>
                <w:szCs w:val="18"/>
              </w:rPr>
            </w:pPr>
          </w:p>
        </w:tc>
        <w:tc>
          <w:tcPr>
            <w:tcW w:w="491" w:type="dxa"/>
            <w:vMerge w:val="continue"/>
            <w:noWrap/>
            <w:vAlign w:val="center"/>
          </w:tcPr>
          <w:p w14:paraId="2F5FF3B5">
            <w:pPr>
              <w:widowControl/>
              <w:textAlignment w:val="center"/>
              <w:rPr>
                <w:rFonts w:ascii="宋体" w:hAnsi="宋体" w:cs="宋体"/>
                <w:kern w:val="0"/>
                <w:sz w:val="18"/>
                <w:szCs w:val="18"/>
              </w:rPr>
            </w:pPr>
          </w:p>
        </w:tc>
      </w:tr>
      <w:tr w14:paraId="6AA6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4201E554">
            <w:pPr>
              <w:widowControl/>
              <w:jc w:val="center"/>
              <w:textAlignment w:val="center"/>
              <w:rPr>
                <w:rFonts w:ascii="宋体" w:hAnsi="宋体" w:cs="宋体"/>
                <w:kern w:val="0"/>
                <w:sz w:val="18"/>
                <w:szCs w:val="18"/>
              </w:rPr>
            </w:pPr>
          </w:p>
        </w:tc>
        <w:tc>
          <w:tcPr>
            <w:tcW w:w="1418" w:type="dxa"/>
            <w:vMerge w:val="continue"/>
            <w:noWrap/>
            <w:vAlign w:val="center"/>
          </w:tcPr>
          <w:p w14:paraId="168C686D">
            <w:pPr>
              <w:widowControl/>
              <w:textAlignment w:val="center"/>
              <w:rPr>
                <w:rFonts w:ascii="宋体" w:hAnsi="宋体" w:cs="宋体"/>
                <w:kern w:val="0"/>
                <w:sz w:val="18"/>
                <w:szCs w:val="18"/>
              </w:rPr>
            </w:pPr>
          </w:p>
        </w:tc>
        <w:tc>
          <w:tcPr>
            <w:tcW w:w="1417" w:type="dxa"/>
            <w:vMerge w:val="continue"/>
            <w:noWrap/>
            <w:vAlign w:val="center"/>
          </w:tcPr>
          <w:p w14:paraId="5B5438B0">
            <w:pPr>
              <w:widowControl/>
              <w:jc w:val="center"/>
              <w:textAlignment w:val="center"/>
              <w:rPr>
                <w:rFonts w:ascii="宋体" w:hAnsi="宋体" w:cs="宋体"/>
                <w:kern w:val="0"/>
                <w:sz w:val="18"/>
                <w:szCs w:val="18"/>
              </w:rPr>
            </w:pPr>
          </w:p>
        </w:tc>
        <w:tc>
          <w:tcPr>
            <w:tcW w:w="738" w:type="dxa"/>
            <w:vMerge w:val="continue"/>
            <w:noWrap/>
            <w:vAlign w:val="center"/>
          </w:tcPr>
          <w:p w14:paraId="3531ED0C">
            <w:pPr>
              <w:widowControl/>
              <w:jc w:val="center"/>
              <w:textAlignment w:val="center"/>
              <w:rPr>
                <w:rFonts w:ascii="宋体" w:hAnsi="宋体" w:cs="宋体"/>
                <w:kern w:val="0"/>
                <w:sz w:val="18"/>
                <w:szCs w:val="18"/>
              </w:rPr>
            </w:pPr>
          </w:p>
        </w:tc>
        <w:tc>
          <w:tcPr>
            <w:tcW w:w="851" w:type="dxa"/>
            <w:vMerge w:val="continue"/>
            <w:noWrap/>
            <w:vAlign w:val="center"/>
          </w:tcPr>
          <w:p w14:paraId="6D78E58F">
            <w:pPr>
              <w:widowControl/>
              <w:jc w:val="center"/>
              <w:textAlignment w:val="center"/>
              <w:rPr>
                <w:rFonts w:ascii="宋体" w:hAnsi="宋体" w:cs="宋体"/>
                <w:kern w:val="0"/>
                <w:sz w:val="18"/>
                <w:szCs w:val="18"/>
              </w:rPr>
            </w:pPr>
          </w:p>
        </w:tc>
        <w:tc>
          <w:tcPr>
            <w:tcW w:w="7625" w:type="dxa"/>
            <w:noWrap/>
            <w:vAlign w:val="center"/>
          </w:tcPr>
          <w:p w14:paraId="2B3B89FF">
            <w:pPr>
              <w:widowControl/>
              <w:textAlignment w:val="center"/>
              <w:rPr>
                <w:rFonts w:ascii="宋体" w:hAnsi="宋体" w:cs="宋体"/>
                <w:kern w:val="0"/>
                <w:sz w:val="18"/>
                <w:szCs w:val="18"/>
              </w:rPr>
            </w:pPr>
            <w:r>
              <w:rPr>
                <w:rFonts w:hint="eastAsia" w:ascii="宋体" w:hAnsi="宋体" w:cs="宋体"/>
                <w:kern w:val="0"/>
                <w:sz w:val="18"/>
                <w:szCs w:val="18"/>
              </w:rPr>
              <w:t>5、在输入通道上具备dbx限幅器 (高比例压缩)。</w:t>
            </w:r>
          </w:p>
        </w:tc>
        <w:tc>
          <w:tcPr>
            <w:tcW w:w="850" w:type="dxa"/>
            <w:gridSpan w:val="2"/>
            <w:vMerge w:val="continue"/>
            <w:noWrap/>
            <w:vAlign w:val="center"/>
          </w:tcPr>
          <w:p w14:paraId="42198300">
            <w:pPr>
              <w:widowControl/>
              <w:jc w:val="center"/>
              <w:textAlignment w:val="center"/>
              <w:rPr>
                <w:rFonts w:ascii="宋体" w:hAnsi="宋体" w:cs="宋体"/>
                <w:kern w:val="0"/>
                <w:sz w:val="18"/>
                <w:szCs w:val="18"/>
              </w:rPr>
            </w:pPr>
          </w:p>
        </w:tc>
        <w:tc>
          <w:tcPr>
            <w:tcW w:w="791" w:type="dxa"/>
            <w:vMerge w:val="continue"/>
            <w:noWrap/>
            <w:vAlign w:val="center"/>
          </w:tcPr>
          <w:p w14:paraId="490D30EA">
            <w:pPr>
              <w:widowControl/>
              <w:jc w:val="center"/>
              <w:textAlignment w:val="center"/>
              <w:rPr>
                <w:rFonts w:ascii="宋体" w:hAnsi="宋体" w:cs="宋体"/>
                <w:kern w:val="0"/>
                <w:sz w:val="18"/>
                <w:szCs w:val="18"/>
              </w:rPr>
            </w:pPr>
          </w:p>
        </w:tc>
        <w:tc>
          <w:tcPr>
            <w:tcW w:w="491" w:type="dxa"/>
            <w:vMerge w:val="continue"/>
            <w:noWrap/>
            <w:vAlign w:val="center"/>
          </w:tcPr>
          <w:p w14:paraId="314BA624">
            <w:pPr>
              <w:widowControl/>
              <w:textAlignment w:val="center"/>
              <w:rPr>
                <w:rFonts w:ascii="宋体" w:hAnsi="宋体" w:cs="宋体"/>
                <w:kern w:val="0"/>
                <w:sz w:val="18"/>
                <w:szCs w:val="18"/>
              </w:rPr>
            </w:pPr>
          </w:p>
        </w:tc>
      </w:tr>
      <w:tr w14:paraId="2931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449E35C7">
            <w:pPr>
              <w:widowControl/>
              <w:jc w:val="center"/>
              <w:textAlignment w:val="center"/>
              <w:rPr>
                <w:rFonts w:ascii="宋体" w:hAnsi="宋体" w:cs="宋体"/>
                <w:kern w:val="0"/>
                <w:sz w:val="18"/>
                <w:szCs w:val="18"/>
              </w:rPr>
            </w:pPr>
          </w:p>
        </w:tc>
        <w:tc>
          <w:tcPr>
            <w:tcW w:w="1418" w:type="dxa"/>
            <w:vMerge w:val="continue"/>
            <w:noWrap/>
            <w:vAlign w:val="center"/>
          </w:tcPr>
          <w:p w14:paraId="7AA6D965">
            <w:pPr>
              <w:widowControl/>
              <w:textAlignment w:val="center"/>
              <w:rPr>
                <w:rFonts w:ascii="宋体" w:hAnsi="宋体" w:cs="宋体"/>
                <w:kern w:val="0"/>
                <w:sz w:val="18"/>
                <w:szCs w:val="18"/>
              </w:rPr>
            </w:pPr>
          </w:p>
        </w:tc>
        <w:tc>
          <w:tcPr>
            <w:tcW w:w="1417" w:type="dxa"/>
            <w:vMerge w:val="continue"/>
            <w:noWrap/>
            <w:vAlign w:val="center"/>
          </w:tcPr>
          <w:p w14:paraId="0059B96F">
            <w:pPr>
              <w:widowControl/>
              <w:jc w:val="center"/>
              <w:textAlignment w:val="center"/>
              <w:rPr>
                <w:rFonts w:ascii="宋体" w:hAnsi="宋体" w:cs="宋体"/>
                <w:kern w:val="0"/>
                <w:sz w:val="18"/>
                <w:szCs w:val="18"/>
              </w:rPr>
            </w:pPr>
          </w:p>
        </w:tc>
        <w:tc>
          <w:tcPr>
            <w:tcW w:w="738" w:type="dxa"/>
            <w:vMerge w:val="continue"/>
            <w:noWrap/>
            <w:vAlign w:val="center"/>
          </w:tcPr>
          <w:p w14:paraId="3BC678E6">
            <w:pPr>
              <w:widowControl/>
              <w:jc w:val="center"/>
              <w:textAlignment w:val="center"/>
              <w:rPr>
                <w:rFonts w:ascii="宋体" w:hAnsi="宋体" w:cs="宋体"/>
                <w:kern w:val="0"/>
                <w:sz w:val="18"/>
                <w:szCs w:val="18"/>
              </w:rPr>
            </w:pPr>
          </w:p>
        </w:tc>
        <w:tc>
          <w:tcPr>
            <w:tcW w:w="851" w:type="dxa"/>
            <w:vMerge w:val="continue"/>
            <w:noWrap/>
            <w:vAlign w:val="center"/>
          </w:tcPr>
          <w:p w14:paraId="6DA82B1D">
            <w:pPr>
              <w:widowControl/>
              <w:jc w:val="center"/>
              <w:textAlignment w:val="center"/>
              <w:rPr>
                <w:rFonts w:ascii="宋体" w:hAnsi="宋体" w:cs="宋体"/>
                <w:kern w:val="0"/>
                <w:sz w:val="18"/>
                <w:szCs w:val="18"/>
              </w:rPr>
            </w:pPr>
          </w:p>
        </w:tc>
        <w:tc>
          <w:tcPr>
            <w:tcW w:w="7625" w:type="dxa"/>
            <w:noWrap/>
            <w:vAlign w:val="center"/>
          </w:tcPr>
          <w:p w14:paraId="7C32E239">
            <w:pPr>
              <w:widowControl/>
              <w:textAlignment w:val="center"/>
              <w:rPr>
                <w:rFonts w:ascii="宋体" w:hAnsi="宋体" w:cs="宋体"/>
                <w:kern w:val="0"/>
                <w:sz w:val="18"/>
                <w:szCs w:val="18"/>
              </w:rPr>
            </w:pPr>
            <w:r>
              <w:rPr>
                <w:rFonts w:hint="eastAsia" w:ascii="宋体" w:hAnsi="宋体" w:cs="宋体"/>
                <w:kern w:val="0"/>
                <w:sz w:val="18"/>
                <w:szCs w:val="18"/>
              </w:rPr>
              <w:t>▲6、2-进/2-出USB音频播放和录音。</w:t>
            </w:r>
          </w:p>
        </w:tc>
        <w:tc>
          <w:tcPr>
            <w:tcW w:w="850" w:type="dxa"/>
            <w:gridSpan w:val="2"/>
            <w:vMerge w:val="continue"/>
            <w:noWrap/>
            <w:vAlign w:val="center"/>
          </w:tcPr>
          <w:p w14:paraId="3C33C848">
            <w:pPr>
              <w:widowControl/>
              <w:jc w:val="center"/>
              <w:textAlignment w:val="center"/>
              <w:rPr>
                <w:rFonts w:ascii="宋体" w:hAnsi="宋体" w:cs="宋体"/>
                <w:kern w:val="0"/>
                <w:sz w:val="18"/>
                <w:szCs w:val="18"/>
              </w:rPr>
            </w:pPr>
          </w:p>
        </w:tc>
        <w:tc>
          <w:tcPr>
            <w:tcW w:w="791" w:type="dxa"/>
            <w:vMerge w:val="continue"/>
            <w:noWrap/>
            <w:vAlign w:val="center"/>
          </w:tcPr>
          <w:p w14:paraId="5C761EF5">
            <w:pPr>
              <w:widowControl/>
              <w:jc w:val="center"/>
              <w:textAlignment w:val="center"/>
              <w:rPr>
                <w:rFonts w:ascii="宋体" w:hAnsi="宋体" w:cs="宋体"/>
                <w:kern w:val="0"/>
                <w:sz w:val="18"/>
                <w:szCs w:val="18"/>
              </w:rPr>
            </w:pPr>
          </w:p>
        </w:tc>
        <w:tc>
          <w:tcPr>
            <w:tcW w:w="491" w:type="dxa"/>
            <w:vMerge w:val="continue"/>
            <w:noWrap/>
            <w:vAlign w:val="center"/>
          </w:tcPr>
          <w:p w14:paraId="44D60AC4">
            <w:pPr>
              <w:widowControl/>
              <w:textAlignment w:val="center"/>
              <w:rPr>
                <w:rFonts w:ascii="宋体" w:hAnsi="宋体" w:cs="宋体"/>
                <w:kern w:val="0"/>
                <w:sz w:val="18"/>
                <w:szCs w:val="18"/>
              </w:rPr>
            </w:pPr>
          </w:p>
        </w:tc>
      </w:tr>
      <w:tr w14:paraId="68B6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72246566">
            <w:pPr>
              <w:widowControl/>
              <w:jc w:val="center"/>
              <w:textAlignment w:val="center"/>
              <w:rPr>
                <w:rFonts w:ascii="宋体" w:hAnsi="宋体" w:cs="宋体"/>
                <w:kern w:val="0"/>
                <w:sz w:val="18"/>
                <w:szCs w:val="18"/>
              </w:rPr>
            </w:pPr>
          </w:p>
        </w:tc>
        <w:tc>
          <w:tcPr>
            <w:tcW w:w="1418" w:type="dxa"/>
            <w:vMerge w:val="continue"/>
            <w:noWrap/>
            <w:vAlign w:val="center"/>
          </w:tcPr>
          <w:p w14:paraId="4438B1CE">
            <w:pPr>
              <w:widowControl/>
              <w:textAlignment w:val="center"/>
              <w:rPr>
                <w:rFonts w:ascii="宋体" w:hAnsi="宋体" w:cs="宋体"/>
                <w:kern w:val="0"/>
                <w:sz w:val="18"/>
                <w:szCs w:val="18"/>
              </w:rPr>
            </w:pPr>
          </w:p>
        </w:tc>
        <w:tc>
          <w:tcPr>
            <w:tcW w:w="1417" w:type="dxa"/>
            <w:vMerge w:val="continue"/>
            <w:noWrap/>
            <w:vAlign w:val="center"/>
          </w:tcPr>
          <w:p w14:paraId="68B9EE91">
            <w:pPr>
              <w:widowControl/>
              <w:jc w:val="center"/>
              <w:textAlignment w:val="center"/>
              <w:rPr>
                <w:rFonts w:ascii="宋体" w:hAnsi="宋体" w:cs="宋体"/>
                <w:kern w:val="0"/>
                <w:sz w:val="18"/>
                <w:szCs w:val="18"/>
              </w:rPr>
            </w:pPr>
          </w:p>
        </w:tc>
        <w:tc>
          <w:tcPr>
            <w:tcW w:w="738" w:type="dxa"/>
            <w:vMerge w:val="continue"/>
            <w:noWrap/>
            <w:vAlign w:val="center"/>
          </w:tcPr>
          <w:p w14:paraId="70A83358">
            <w:pPr>
              <w:widowControl/>
              <w:jc w:val="center"/>
              <w:textAlignment w:val="center"/>
              <w:rPr>
                <w:rFonts w:ascii="宋体" w:hAnsi="宋体" w:cs="宋体"/>
                <w:kern w:val="0"/>
                <w:sz w:val="18"/>
                <w:szCs w:val="18"/>
              </w:rPr>
            </w:pPr>
          </w:p>
        </w:tc>
        <w:tc>
          <w:tcPr>
            <w:tcW w:w="851" w:type="dxa"/>
            <w:vMerge w:val="continue"/>
            <w:noWrap/>
            <w:vAlign w:val="center"/>
          </w:tcPr>
          <w:p w14:paraId="781A18EA">
            <w:pPr>
              <w:widowControl/>
              <w:jc w:val="center"/>
              <w:textAlignment w:val="center"/>
              <w:rPr>
                <w:rFonts w:ascii="宋体" w:hAnsi="宋体" w:cs="宋体"/>
                <w:kern w:val="0"/>
                <w:sz w:val="18"/>
                <w:szCs w:val="18"/>
              </w:rPr>
            </w:pPr>
          </w:p>
        </w:tc>
        <w:tc>
          <w:tcPr>
            <w:tcW w:w="7625" w:type="dxa"/>
            <w:noWrap/>
            <w:vAlign w:val="center"/>
          </w:tcPr>
          <w:p w14:paraId="46540409">
            <w:pPr>
              <w:widowControl/>
              <w:textAlignment w:val="center"/>
              <w:rPr>
                <w:rFonts w:ascii="宋体" w:hAnsi="宋体" w:cs="宋体"/>
                <w:kern w:val="0"/>
                <w:sz w:val="18"/>
                <w:szCs w:val="18"/>
              </w:rPr>
            </w:pPr>
            <w:r>
              <w:rPr>
                <w:rFonts w:hint="eastAsia" w:ascii="宋体" w:hAnsi="宋体" w:cs="宋体"/>
                <w:kern w:val="0"/>
                <w:sz w:val="18"/>
                <w:szCs w:val="18"/>
              </w:rPr>
              <w:t>7、在所有mic通道具备高通滤波器(低切)和 48V 幻象电源。</w:t>
            </w:r>
          </w:p>
        </w:tc>
        <w:tc>
          <w:tcPr>
            <w:tcW w:w="850" w:type="dxa"/>
            <w:gridSpan w:val="2"/>
            <w:vMerge w:val="continue"/>
            <w:noWrap/>
            <w:vAlign w:val="center"/>
          </w:tcPr>
          <w:p w14:paraId="53F1E201">
            <w:pPr>
              <w:widowControl/>
              <w:jc w:val="center"/>
              <w:textAlignment w:val="center"/>
              <w:rPr>
                <w:rFonts w:ascii="宋体" w:hAnsi="宋体" w:cs="宋体"/>
                <w:kern w:val="0"/>
                <w:sz w:val="18"/>
                <w:szCs w:val="18"/>
              </w:rPr>
            </w:pPr>
          </w:p>
        </w:tc>
        <w:tc>
          <w:tcPr>
            <w:tcW w:w="791" w:type="dxa"/>
            <w:vMerge w:val="continue"/>
            <w:noWrap/>
            <w:vAlign w:val="center"/>
          </w:tcPr>
          <w:p w14:paraId="11676796">
            <w:pPr>
              <w:widowControl/>
              <w:jc w:val="center"/>
              <w:textAlignment w:val="center"/>
              <w:rPr>
                <w:rFonts w:ascii="宋体" w:hAnsi="宋体" w:cs="宋体"/>
                <w:kern w:val="0"/>
                <w:sz w:val="18"/>
                <w:szCs w:val="18"/>
              </w:rPr>
            </w:pPr>
          </w:p>
        </w:tc>
        <w:tc>
          <w:tcPr>
            <w:tcW w:w="491" w:type="dxa"/>
            <w:vMerge w:val="continue"/>
            <w:noWrap/>
            <w:vAlign w:val="center"/>
          </w:tcPr>
          <w:p w14:paraId="6422648C">
            <w:pPr>
              <w:widowControl/>
              <w:textAlignment w:val="center"/>
              <w:rPr>
                <w:rFonts w:ascii="宋体" w:hAnsi="宋体" w:cs="宋体"/>
                <w:kern w:val="0"/>
                <w:sz w:val="18"/>
                <w:szCs w:val="18"/>
              </w:rPr>
            </w:pPr>
          </w:p>
        </w:tc>
      </w:tr>
      <w:tr w14:paraId="6B75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045EC7A6">
            <w:pPr>
              <w:widowControl/>
              <w:jc w:val="center"/>
              <w:textAlignment w:val="center"/>
              <w:rPr>
                <w:rFonts w:ascii="宋体" w:hAnsi="宋体" w:cs="宋体"/>
                <w:kern w:val="0"/>
                <w:sz w:val="18"/>
                <w:szCs w:val="18"/>
              </w:rPr>
            </w:pPr>
          </w:p>
        </w:tc>
        <w:tc>
          <w:tcPr>
            <w:tcW w:w="1418" w:type="dxa"/>
            <w:vMerge w:val="continue"/>
            <w:noWrap/>
            <w:vAlign w:val="center"/>
          </w:tcPr>
          <w:p w14:paraId="4E306103">
            <w:pPr>
              <w:widowControl/>
              <w:textAlignment w:val="center"/>
              <w:rPr>
                <w:rFonts w:ascii="宋体" w:hAnsi="宋体" w:cs="宋体"/>
                <w:kern w:val="0"/>
                <w:sz w:val="18"/>
                <w:szCs w:val="18"/>
              </w:rPr>
            </w:pPr>
          </w:p>
        </w:tc>
        <w:tc>
          <w:tcPr>
            <w:tcW w:w="1417" w:type="dxa"/>
            <w:vMerge w:val="continue"/>
            <w:noWrap/>
            <w:vAlign w:val="center"/>
          </w:tcPr>
          <w:p w14:paraId="43FECBB6">
            <w:pPr>
              <w:widowControl/>
              <w:jc w:val="center"/>
              <w:textAlignment w:val="center"/>
              <w:rPr>
                <w:rFonts w:ascii="宋体" w:hAnsi="宋体" w:cs="宋体"/>
                <w:kern w:val="0"/>
                <w:sz w:val="18"/>
                <w:szCs w:val="18"/>
              </w:rPr>
            </w:pPr>
          </w:p>
        </w:tc>
        <w:tc>
          <w:tcPr>
            <w:tcW w:w="738" w:type="dxa"/>
            <w:vMerge w:val="continue"/>
            <w:noWrap/>
            <w:vAlign w:val="center"/>
          </w:tcPr>
          <w:p w14:paraId="0E20AD54">
            <w:pPr>
              <w:widowControl/>
              <w:jc w:val="center"/>
              <w:textAlignment w:val="center"/>
              <w:rPr>
                <w:rFonts w:ascii="宋体" w:hAnsi="宋体" w:cs="宋体"/>
                <w:kern w:val="0"/>
                <w:sz w:val="18"/>
                <w:szCs w:val="18"/>
              </w:rPr>
            </w:pPr>
          </w:p>
        </w:tc>
        <w:tc>
          <w:tcPr>
            <w:tcW w:w="851" w:type="dxa"/>
            <w:vMerge w:val="continue"/>
            <w:noWrap/>
            <w:vAlign w:val="center"/>
          </w:tcPr>
          <w:p w14:paraId="5C26FFBD">
            <w:pPr>
              <w:widowControl/>
              <w:jc w:val="center"/>
              <w:textAlignment w:val="center"/>
              <w:rPr>
                <w:rFonts w:ascii="宋体" w:hAnsi="宋体" w:cs="宋体"/>
                <w:kern w:val="0"/>
                <w:sz w:val="18"/>
                <w:szCs w:val="18"/>
              </w:rPr>
            </w:pPr>
          </w:p>
        </w:tc>
        <w:tc>
          <w:tcPr>
            <w:tcW w:w="7625" w:type="dxa"/>
            <w:noWrap/>
            <w:vAlign w:val="center"/>
          </w:tcPr>
          <w:p w14:paraId="16E42EBD">
            <w:pPr>
              <w:widowControl/>
              <w:textAlignment w:val="center"/>
              <w:rPr>
                <w:rFonts w:ascii="宋体" w:hAnsi="宋体" w:cs="宋体"/>
                <w:kern w:val="0"/>
                <w:sz w:val="18"/>
                <w:szCs w:val="18"/>
              </w:rPr>
            </w:pPr>
            <w:r>
              <w:rPr>
                <w:rFonts w:hint="eastAsia" w:ascii="宋体" w:hAnsi="宋体" w:cs="宋体"/>
                <w:kern w:val="0"/>
                <w:sz w:val="18"/>
                <w:szCs w:val="18"/>
              </w:rPr>
              <w:t>8、内置电源。</w:t>
            </w:r>
          </w:p>
        </w:tc>
        <w:tc>
          <w:tcPr>
            <w:tcW w:w="850" w:type="dxa"/>
            <w:gridSpan w:val="2"/>
            <w:vMerge w:val="continue"/>
            <w:noWrap/>
            <w:vAlign w:val="center"/>
          </w:tcPr>
          <w:p w14:paraId="213CE63A">
            <w:pPr>
              <w:widowControl/>
              <w:jc w:val="center"/>
              <w:textAlignment w:val="center"/>
              <w:rPr>
                <w:rFonts w:ascii="宋体" w:hAnsi="宋体" w:cs="宋体"/>
                <w:kern w:val="0"/>
                <w:sz w:val="18"/>
                <w:szCs w:val="18"/>
              </w:rPr>
            </w:pPr>
          </w:p>
        </w:tc>
        <w:tc>
          <w:tcPr>
            <w:tcW w:w="791" w:type="dxa"/>
            <w:vMerge w:val="continue"/>
            <w:noWrap/>
            <w:vAlign w:val="center"/>
          </w:tcPr>
          <w:p w14:paraId="7DC222A9">
            <w:pPr>
              <w:widowControl/>
              <w:jc w:val="center"/>
              <w:textAlignment w:val="center"/>
              <w:rPr>
                <w:rFonts w:ascii="宋体" w:hAnsi="宋体" w:cs="宋体"/>
                <w:kern w:val="0"/>
                <w:sz w:val="18"/>
                <w:szCs w:val="18"/>
              </w:rPr>
            </w:pPr>
          </w:p>
        </w:tc>
        <w:tc>
          <w:tcPr>
            <w:tcW w:w="491" w:type="dxa"/>
            <w:vMerge w:val="continue"/>
            <w:noWrap/>
            <w:vAlign w:val="center"/>
          </w:tcPr>
          <w:p w14:paraId="6964E2E4">
            <w:pPr>
              <w:widowControl/>
              <w:textAlignment w:val="center"/>
              <w:rPr>
                <w:rFonts w:ascii="宋体" w:hAnsi="宋体" w:cs="宋体"/>
                <w:kern w:val="0"/>
                <w:sz w:val="18"/>
                <w:szCs w:val="18"/>
              </w:rPr>
            </w:pPr>
          </w:p>
        </w:tc>
      </w:tr>
      <w:tr w14:paraId="408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restart"/>
            <w:noWrap/>
            <w:vAlign w:val="center"/>
          </w:tcPr>
          <w:p w14:paraId="2611E1D7">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5</w:t>
            </w:r>
          </w:p>
        </w:tc>
        <w:tc>
          <w:tcPr>
            <w:tcW w:w="1418" w:type="dxa"/>
            <w:vMerge w:val="restart"/>
            <w:noWrap/>
            <w:vAlign w:val="center"/>
          </w:tcPr>
          <w:p w14:paraId="2799F452">
            <w:pPr>
              <w:widowControl/>
              <w:adjustRightInd w:val="0"/>
              <w:snapToGrid w:val="0"/>
              <w:textAlignment w:val="center"/>
              <w:rPr>
                <w:rFonts w:ascii="宋体" w:hAnsi="宋体" w:cs="宋体"/>
                <w:sz w:val="18"/>
                <w:szCs w:val="18"/>
              </w:rPr>
            </w:pPr>
            <w:r>
              <w:rPr>
                <w:rFonts w:hint="eastAsia" w:ascii="宋体" w:hAnsi="宋体" w:cs="宋体"/>
                <w:kern w:val="0"/>
                <w:sz w:val="18"/>
                <w:szCs w:val="18"/>
              </w:rPr>
              <w:t>音频处理器</w:t>
            </w:r>
          </w:p>
        </w:tc>
        <w:tc>
          <w:tcPr>
            <w:tcW w:w="1417" w:type="dxa"/>
            <w:vMerge w:val="restart"/>
            <w:noWrap/>
            <w:vAlign w:val="center"/>
          </w:tcPr>
          <w:p w14:paraId="4A678F7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DBX</w:t>
            </w:r>
          </w:p>
          <w:p w14:paraId="53E4ACA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QSC</w:t>
            </w:r>
          </w:p>
          <w:p w14:paraId="2B05A83E">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雅仕尼</w:t>
            </w:r>
          </w:p>
          <w:p w14:paraId="26F7EC1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6666DBD9">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306FA21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480E822C">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▲1、具有网络功能，能与PC交换WAV文档，16/24BIT、44.1/48KHZ格式。</w:t>
            </w:r>
          </w:p>
        </w:tc>
        <w:tc>
          <w:tcPr>
            <w:tcW w:w="850" w:type="dxa"/>
            <w:gridSpan w:val="2"/>
            <w:vMerge w:val="restart"/>
            <w:noWrap/>
            <w:vAlign w:val="center"/>
          </w:tcPr>
          <w:p w14:paraId="0DB56698">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2650</w:t>
            </w:r>
          </w:p>
        </w:tc>
        <w:tc>
          <w:tcPr>
            <w:tcW w:w="791" w:type="dxa"/>
            <w:vMerge w:val="restart"/>
            <w:noWrap/>
            <w:vAlign w:val="center"/>
          </w:tcPr>
          <w:p w14:paraId="3806B366">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2650</w:t>
            </w:r>
          </w:p>
        </w:tc>
        <w:tc>
          <w:tcPr>
            <w:tcW w:w="491" w:type="dxa"/>
            <w:vMerge w:val="continue"/>
            <w:noWrap/>
            <w:vAlign w:val="center"/>
          </w:tcPr>
          <w:p w14:paraId="129CAA70">
            <w:pPr>
              <w:widowControl/>
              <w:adjustRightInd w:val="0"/>
              <w:snapToGrid w:val="0"/>
              <w:textAlignment w:val="center"/>
              <w:rPr>
                <w:rFonts w:ascii="宋体" w:hAnsi="宋体" w:cs="宋体"/>
                <w:kern w:val="0"/>
                <w:sz w:val="18"/>
                <w:szCs w:val="18"/>
              </w:rPr>
            </w:pPr>
          </w:p>
        </w:tc>
      </w:tr>
      <w:tr w14:paraId="21DD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0153BA79">
            <w:pPr>
              <w:widowControl/>
              <w:adjustRightInd w:val="0"/>
              <w:snapToGrid w:val="0"/>
              <w:jc w:val="center"/>
              <w:textAlignment w:val="center"/>
              <w:rPr>
                <w:rFonts w:ascii="宋体" w:hAnsi="宋体"/>
                <w:sz w:val="18"/>
                <w:szCs w:val="18"/>
              </w:rPr>
            </w:pPr>
          </w:p>
        </w:tc>
        <w:tc>
          <w:tcPr>
            <w:tcW w:w="1418" w:type="dxa"/>
            <w:vMerge w:val="continue"/>
            <w:noWrap/>
            <w:vAlign w:val="center"/>
          </w:tcPr>
          <w:p w14:paraId="4BBF5AF3">
            <w:pPr>
              <w:widowControl/>
              <w:adjustRightInd w:val="0"/>
              <w:snapToGrid w:val="0"/>
              <w:textAlignment w:val="center"/>
              <w:rPr>
                <w:rFonts w:ascii="宋体" w:hAnsi="宋体"/>
                <w:sz w:val="18"/>
                <w:szCs w:val="18"/>
              </w:rPr>
            </w:pPr>
          </w:p>
        </w:tc>
        <w:tc>
          <w:tcPr>
            <w:tcW w:w="1417" w:type="dxa"/>
            <w:vMerge w:val="continue"/>
            <w:noWrap/>
            <w:vAlign w:val="center"/>
          </w:tcPr>
          <w:p w14:paraId="1B180A68">
            <w:pPr>
              <w:widowControl/>
              <w:adjustRightInd w:val="0"/>
              <w:snapToGrid w:val="0"/>
              <w:jc w:val="center"/>
              <w:textAlignment w:val="center"/>
              <w:rPr>
                <w:rFonts w:ascii="宋体" w:hAnsi="宋体"/>
                <w:sz w:val="18"/>
                <w:szCs w:val="18"/>
              </w:rPr>
            </w:pPr>
          </w:p>
        </w:tc>
        <w:tc>
          <w:tcPr>
            <w:tcW w:w="738" w:type="dxa"/>
            <w:vMerge w:val="continue"/>
            <w:noWrap/>
            <w:vAlign w:val="center"/>
          </w:tcPr>
          <w:p w14:paraId="5BCDB85D">
            <w:pPr>
              <w:widowControl/>
              <w:adjustRightInd w:val="0"/>
              <w:snapToGrid w:val="0"/>
              <w:jc w:val="center"/>
              <w:textAlignment w:val="center"/>
              <w:rPr>
                <w:rFonts w:ascii="宋体" w:hAnsi="宋体"/>
                <w:sz w:val="18"/>
                <w:szCs w:val="18"/>
              </w:rPr>
            </w:pPr>
          </w:p>
        </w:tc>
        <w:tc>
          <w:tcPr>
            <w:tcW w:w="851" w:type="dxa"/>
            <w:vMerge w:val="continue"/>
            <w:noWrap/>
            <w:vAlign w:val="center"/>
          </w:tcPr>
          <w:p w14:paraId="2BE7B936">
            <w:pPr>
              <w:widowControl/>
              <w:adjustRightInd w:val="0"/>
              <w:snapToGrid w:val="0"/>
              <w:jc w:val="center"/>
              <w:textAlignment w:val="center"/>
              <w:rPr>
                <w:rFonts w:ascii="宋体" w:hAnsi="宋体"/>
                <w:sz w:val="18"/>
                <w:szCs w:val="18"/>
              </w:rPr>
            </w:pPr>
          </w:p>
        </w:tc>
        <w:tc>
          <w:tcPr>
            <w:tcW w:w="7625" w:type="dxa"/>
            <w:noWrap/>
            <w:vAlign w:val="center"/>
          </w:tcPr>
          <w:p w14:paraId="6984AAB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2、不低于两组输入，六组输出，组合灵活。</w:t>
            </w:r>
          </w:p>
        </w:tc>
        <w:tc>
          <w:tcPr>
            <w:tcW w:w="850" w:type="dxa"/>
            <w:gridSpan w:val="2"/>
            <w:vMerge w:val="continue"/>
            <w:noWrap/>
            <w:vAlign w:val="center"/>
          </w:tcPr>
          <w:p w14:paraId="2230B32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80FE99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BD0695D">
            <w:pPr>
              <w:widowControl/>
              <w:adjustRightInd w:val="0"/>
              <w:snapToGrid w:val="0"/>
              <w:textAlignment w:val="center"/>
              <w:rPr>
                <w:rFonts w:ascii="宋体" w:hAnsi="宋体" w:cs="宋体"/>
                <w:kern w:val="0"/>
                <w:sz w:val="18"/>
                <w:szCs w:val="18"/>
              </w:rPr>
            </w:pPr>
          </w:p>
        </w:tc>
      </w:tr>
      <w:tr w14:paraId="0520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3C9BA416">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D952D8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22F265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259DBC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BF0D90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5369DEA">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3、两组输入的前端均包括28段的图示均衡或9段的参数均衡。</w:t>
            </w:r>
          </w:p>
        </w:tc>
        <w:tc>
          <w:tcPr>
            <w:tcW w:w="850" w:type="dxa"/>
            <w:gridSpan w:val="2"/>
            <w:vMerge w:val="continue"/>
            <w:noWrap/>
            <w:vAlign w:val="center"/>
          </w:tcPr>
          <w:p w14:paraId="46C332E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3A988F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5E95CF4">
            <w:pPr>
              <w:widowControl/>
              <w:adjustRightInd w:val="0"/>
              <w:snapToGrid w:val="0"/>
              <w:textAlignment w:val="center"/>
              <w:rPr>
                <w:rFonts w:ascii="宋体" w:hAnsi="宋体" w:cs="宋体"/>
                <w:kern w:val="0"/>
                <w:sz w:val="18"/>
                <w:szCs w:val="18"/>
              </w:rPr>
            </w:pPr>
          </w:p>
        </w:tc>
      </w:tr>
      <w:tr w14:paraId="746B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3CA3595A">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021FEB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22B419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49A341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5EAEDC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C732A2C">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4、共有2.7 秒的数字延时资源，可以加插在输入和输出通道。</w:t>
            </w:r>
          </w:p>
        </w:tc>
        <w:tc>
          <w:tcPr>
            <w:tcW w:w="850" w:type="dxa"/>
            <w:gridSpan w:val="2"/>
            <w:vMerge w:val="continue"/>
            <w:noWrap/>
            <w:vAlign w:val="center"/>
          </w:tcPr>
          <w:p w14:paraId="2715244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EAFC0D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E1AA572">
            <w:pPr>
              <w:widowControl/>
              <w:adjustRightInd w:val="0"/>
              <w:snapToGrid w:val="0"/>
              <w:textAlignment w:val="center"/>
              <w:rPr>
                <w:rFonts w:ascii="宋体" w:hAnsi="宋体" w:cs="宋体"/>
                <w:kern w:val="0"/>
                <w:sz w:val="18"/>
                <w:szCs w:val="18"/>
              </w:rPr>
            </w:pPr>
          </w:p>
        </w:tc>
      </w:tr>
      <w:tr w14:paraId="12F2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4270543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ED7C2A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691787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CB57E5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A8DF95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87270B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5、六组输出均设有4段的参数均衡和限幅器，AGC 自动增益控制，可以加插在输入或输出通道，确保音响系统的输出音量保持平稳，不受演讲者忽大忽小的语音而影响观众区的音量。</w:t>
            </w:r>
          </w:p>
        </w:tc>
        <w:tc>
          <w:tcPr>
            <w:tcW w:w="850" w:type="dxa"/>
            <w:gridSpan w:val="2"/>
            <w:vMerge w:val="continue"/>
            <w:noWrap/>
            <w:vAlign w:val="center"/>
          </w:tcPr>
          <w:p w14:paraId="402A47A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65360D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B441724">
            <w:pPr>
              <w:widowControl/>
              <w:adjustRightInd w:val="0"/>
              <w:snapToGrid w:val="0"/>
              <w:textAlignment w:val="center"/>
              <w:rPr>
                <w:rFonts w:ascii="宋体" w:hAnsi="宋体" w:cs="宋体"/>
                <w:kern w:val="0"/>
                <w:sz w:val="18"/>
                <w:szCs w:val="18"/>
              </w:rPr>
            </w:pPr>
          </w:p>
        </w:tc>
      </w:tr>
      <w:tr w14:paraId="32FC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1016493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E1FE086">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B572E7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ED55A5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8EE77D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56E40E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6、陷波滤波器，压缩器，自动增益控制，分谐波合成器,反馈抑制器。</w:t>
            </w:r>
          </w:p>
        </w:tc>
        <w:tc>
          <w:tcPr>
            <w:tcW w:w="850" w:type="dxa"/>
            <w:gridSpan w:val="2"/>
            <w:vMerge w:val="continue"/>
            <w:noWrap/>
            <w:vAlign w:val="center"/>
          </w:tcPr>
          <w:p w14:paraId="2B79178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695FB4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63F9CD7">
            <w:pPr>
              <w:widowControl/>
              <w:adjustRightInd w:val="0"/>
              <w:snapToGrid w:val="0"/>
              <w:textAlignment w:val="center"/>
              <w:rPr>
                <w:rFonts w:ascii="宋体" w:hAnsi="宋体" w:cs="宋体"/>
                <w:kern w:val="0"/>
                <w:sz w:val="18"/>
                <w:szCs w:val="18"/>
              </w:rPr>
            </w:pPr>
          </w:p>
        </w:tc>
      </w:tr>
      <w:tr w14:paraId="0A4F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43C8345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8F5289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6F0E9F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E8C4A3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0DB42B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329127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7、数字式分频器，有2×12个快速跟踪陷波滤波器，只消除啸叫声，保留有用的节目声。</w:t>
            </w:r>
          </w:p>
        </w:tc>
        <w:tc>
          <w:tcPr>
            <w:tcW w:w="850" w:type="dxa"/>
            <w:gridSpan w:val="2"/>
            <w:vMerge w:val="continue"/>
            <w:noWrap/>
            <w:vAlign w:val="center"/>
          </w:tcPr>
          <w:p w14:paraId="031D9E2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5087F3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DA595EE">
            <w:pPr>
              <w:widowControl/>
              <w:adjustRightInd w:val="0"/>
              <w:snapToGrid w:val="0"/>
              <w:textAlignment w:val="center"/>
              <w:rPr>
                <w:rFonts w:ascii="宋体" w:hAnsi="宋体" w:cs="宋体"/>
                <w:kern w:val="0"/>
                <w:sz w:val="18"/>
                <w:szCs w:val="18"/>
              </w:rPr>
            </w:pPr>
          </w:p>
        </w:tc>
      </w:tr>
      <w:tr w14:paraId="53A5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74D43CC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315620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71E799B">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DCC8A5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C2A3D5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231805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8、系统特性：&gt;107dBA计权，THD+噪声0.002%；</w:t>
            </w:r>
          </w:p>
        </w:tc>
        <w:tc>
          <w:tcPr>
            <w:tcW w:w="850" w:type="dxa"/>
            <w:gridSpan w:val="2"/>
            <w:vMerge w:val="continue"/>
            <w:noWrap/>
            <w:vAlign w:val="center"/>
          </w:tcPr>
          <w:p w14:paraId="58B3D82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DCA46D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3D62E22">
            <w:pPr>
              <w:widowControl/>
              <w:adjustRightInd w:val="0"/>
              <w:snapToGrid w:val="0"/>
              <w:textAlignment w:val="center"/>
              <w:rPr>
                <w:rFonts w:ascii="宋体" w:hAnsi="宋体" w:cs="宋体"/>
                <w:kern w:val="0"/>
                <w:sz w:val="18"/>
                <w:szCs w:val="18"/>
              </w:rPr>
            </w:pPr>
          </w:p>
        </w:tc>
      </w:tr>
      <w:tr w14:paraId="13A6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restart"/>
            <w:noWrap/>
            <w:vAlign w:val="center"/>
          </w:tcPr>
          <w:p w14:paraId="35CA67F0">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6</w:t>
            </w:r>
          </w:p>
        </w:tc>
        <w:tc>
          <w:tcPr>
            <w:tcW w:w="1418" w:type="dxa"/>
            <w:vMerge w:val="restart"/>
            <w:noWrap/>
            <w:vAlign w:val="center"/>
          </w:tcPr>
          <w:p w14:paraId="1035EEC9">
            <w:pPr>
              <w:widowControl/>
              <w:adjustRightInd w:val="0"/>
              <w:snapToGrid w:val="0"/>
              <w:textAlignment w:val="center"/>
              <w:rPr>
                <w:rFonts w:ascii="宋体" w:hAnsi="宋体" w:cs="宋体"/>
                <w:sz w:val="18"/>
                <w:szCs w:val="18"/>
              </w:rPr>
            </w:pPr>
            <w:r>
              <w:rPr>
                <w:rFonts w:hint="eastAsia" w:ascii="宋体" w:hAnsi="宋体" w:cs="宋体"/>
                <w:kern w:val="0"/>
                <w:sz w:val="18"/>
                <w:szCs w:val="18"/>
              </w:rPr>
              <w:t>电源时序器</w:t>
            </w:r>
          </w:p>
        </w:tc>
        <w:tc>
          <w:tcPr>
            <w:tcW w:w="1417" w:type="dxa"/>
            <w:vMerge w:val="restart"/>
            <w:noWrap/>
            <w:vAlign w:val="center"/>
          </w:tcPr>
          <w:p w14:paraId="5E71368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SKAUDIO</w:t>
            </w:r>
          </w:p>
          <w:p w14:paraId="31EC8AF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音王</w:t>
            </w:r>
          </w:p>
          <w:p w14:paraId="4EF7B2E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ABL</w:t>
            </w:r>
          </w:p>
          <w:p w14:paraId="14179FB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46347E6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45599D5B">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210187CD">
            <w:pPr>
              <w:widowControl/>
              <w:adjustRightInd w:val="0"/>
              <w:snapToGrid w:val="0"/>
              <w:textAlignment w:val="center"/>
              <w:rPr>
                <w:rFonts w:ascii="宋体" w:hAnsi="宋体" w:cs="宋体"/>
                <w:sz w:val="18"/>
                <w:szCs w:val="18"/>
              </w:rPr>
            </w:pPr>
            <w:r>
              <w:rPr>
                <w:rFonts w:hint="eastAsia" w:ascii="宋体" w:hAnsi="宋体" w:cs="宋体"/>
                <w:kern w:val="0"/>
                <w:sz w:val="18"/>
                <w:szCs w:val="18"/>
              </w:rPr>
              <w:t>1、2寸彩色液晶屏，显示当前电压、时间、通道状态。</w:t>
            </w:r>
          </w:p>
        </w:tc>
        <w:tc>
          <w:tcPr>
            <w:tcW w:w="850" w:type="dxa"/>
            <w:gridSpan w:val="2"/>
            <w:vMerge w:val="restart"/>
            <w:noWrap/>
            <w:vAlign w:val="center"/>
          </w:tcPr>
          <w:p w14:paraId="6753356A">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800</w:t>
            </w:r>
          </w:p>
        </w:tc>
        <w:tc>
          <w:tcPr>
            <w:tcW w:w="791" w:type="dxa"/>
            <w:vMerge w:val="restart"/>
            <w:noWrap/>
            <w:vAlign w:val="center"/>
          </w:tcPr>
          <w:p w14:paraId="3A71C739">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800</w:t>
            </w:r>
          </w:p>
        </w:tc>
        <w:tc>
          <w:tcPr>
            <w:tcW w:w="491" w:type="dxa"/>
            <w:vMerge w:val="continue"/>
            <w:noWrap/>
            <w:vAlign w:val="center"/>
          </w:tcPr>
          <w:p w14:paraId="0FAB1B54">
            <w:pPr>
              <w:widowControl/>
              <w:adjustRightInd w:val="0"/>
              <w:snapToGrid w:val="0"/>
              <w:textAlignment w:val="center"/>
              <w:rPr>
                <w:rFonts w:ascii="宋体" w:hAnsi="宋体" w:cs="宋体"/>
                <w:kern w:val="0"/>
                <w:sz w:val="18"/>
                <w:szCs w:val="18"/>
              </w:rPr>
            </w:pPr>
          </w:p>
        </w:tc>
      </w:tr>
      <w:tr w14:paraId="3121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4C48CA98">
            <w:pPr>
              <w:widowControl/>
              <w:adjustRightInd w:val="0"/>
              <w:snapToGrid w:val="0"/>
              <w:jc w:val="center"/>
              <w:textAlignment w:val="center"/>
              <w:rPr>
                <w:rFonts w:ascii="宋体" w:hAnsi="宋体"/>
                <w:sz w:val="18"/>
                <w:szCs w:val="18"/>
              </w:rPr>
            </w:pPr>
          </w:p>
        </w:tc>
        <w:tc>
          <w:tcPr>
            <w:tcW w:w="1418" w:type="dxa"/>
            <w:vMerge w:val="continue"/>
            <w:noWrap/>
            <w:vAlign w:val="center"/>
          </w:tcPr>
          <w:p w14:paraId="6B2FF1FE">
            <w:pPr>
              <w:widowControl/>
              <w:adjustRightInd w:val="0"/>
              <w:snapToGrid w:val="0"/>
              <w:textAlignment w:val="center"/>
              <w:rPr>
                <w:rFonts w:ascii="宋体" w:hAnsi="宋体"/>
                <w:sz w:val="18"/>
                <w:szCs w:val="18"/>
              </w:rPr>
            </w:pPr>
          </w:p>
        </w:tc>
        <w:tc>
          <w:tcPr>
            <w:tcW w:w="1417" w:type="dxa"/>
            <w:vMerge w:val="continue"/>
            <w:noWrap/>
            <w:vAlign w:val="center"/>
          </w:tcPr>
          <w:p w14:paraId="6106FEC7">
            <w:pPr>
              <w:widowControl/>
              <w:adjustRightInd w:val="0"/>
              <w:snapToGrid w:val="0"/>
              <w:jc w:val="center"/>
              <w:textAlignment w:val="center"/>
              <w:rPr>
                <w:rFonts w:ascii="宋体" w:hAnsi="宋体"/>
                <w:sz w:val="18"/>
                <w:szCs w:val="18"/>
              </w:rPr>
            </w:pPr>
          </w:p>
        </w:tc>
        <w:tc>
          <w:tcPr>
            <w:tcW w:w="738" w:type="dxa"/>
            <w:vMerge w:val="continue"/>
            <w:noWrap/>
            <w:vAlign w:val="center"/>
          </w:tcPr>
          <w:p w14:paraId="077BB7F9">
            <w:pPr>
              <w:widowControl/>
              <w:adjustRightInd w:val="0"/>
              <w:snapToGrid w:val="0"/>
              <w:jc w:val="center"/>
              <w:textAlignment w:val="center"/>
              <w:rPr>
                <w:rFonts w:ascii="宋体" w:hAnsi="宋体"/>
                <w:sz w:val="18"/>
                <w:szCs w:val="18"/>
              </w:rPr>
            </w:pPr>
          </w:p>
        </w:tc>
        <w:tc>
          <w:tcPr>
            <w:tcW w:w="851" w:type="dxa"/>
            <w:vMerge w:val="continue"/>
            <w:noWrap/>
            <w:vAlign w:val="center"/>
          </w:tcPr>
          <w:p w14:paraId="12CF8351">
            <w:pPr>
              <w:widowControl/>
              <w:adjustRightInd w:val="0"/>
              <w:snapToGrid w:val="0"/>
              <w:jc w:val="center"/>
              <w:textAlignment w:val="center"/>
              <w:rPr>
                <w:rFonts w:ascii="宋体" w:hAnsi="宋体"/>
                <w:sz w:val="18"/>
                <w:szCs w:val="18"/>
              </w:rPr>
            </w:pPr>
          </w:p>
        </w:tc>
        <w:tc>
          <w:tcPr>
            <w:tcW w:w="7625" w:type="dxa"/>
            <w:noWrap/>
            <w:vAlign w:val="center"/>
          </w:tcPr>
          <w:p w14:paraId="0B67793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2、定时开关机功能，内置时钟芯片，可设定日期、时间，无需人工操作。</w:t>
            </w:r>
          </w:p>
        </w:tc>
        <w:tc>
          <w:tcPr>
            <w:tcW w:w="850" w:type="dxa"/>
            <w:gridSpan w:val="2"/>
            <w:vMerge w:val="continue"/>
            <w:noWrap/>
            <w:vAlign w:val="center"/>
          </w:tcPr>
          <w:p w14:paraId="439EF32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60E444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5523E7B">
            <w:pPr>
              <w:widowControl/>
              <w:adjustRightInd w:val="0"/>
              <w:snapToGrid w:val="0"/>
              <w:textAlignment w:val="center"/>
              <w:rPr>
                <w:rFonts w:ascii="宋体" w:hAnsi="宋体" w:cs="宋体"/>
                <w:kern w:val="0"/>
                <w:sz w:val="18"/>
                <w:szCs w:val="18"/>
              </w:rPr>
            </w:pPr>
          </w:p>
        </w:tc>
      </w:tr>
      <w:tr w14:paraId="186A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325AB9CE">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8A85C4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9541267">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F4FD44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771649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3F55BE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3、不低于8组设备开关场景数据保存/调用，场景管理应用简单便捷。</w:t>
            </w:r>
          </w:p>
        </w:tc>
        <w:tc>
          <w:tcPr>
            <w:tcW w:w="850" w:type="dxa"/>
            <w:gridSpan w:val="2"/>
            <w:vMerge w:val="continue"/>
            <w:noWrap/>
            <w:vAlign w:val="center"/>
          </w:tcPr>
          <w:p w14:paraId="19CA915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FCD0C8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77AE325">
            <w:pPr>
              <w:widowControl/>
              <w:adjustRightInd w:val="0"/>
              <w:snapToGrid w:val="0"/>
              <w:textAlignment w:val="center"/>
              <w:rPr>
                <w:rFonts w:ascii="宋体" w:hAnsi="宋体" w:cs="宋体"/>
                <w:kern w:val="0"/>
                <w:sz w:val="18"/>
                <w:szCs w:val="18"/>
              </w:rPr>
            </w:pPr>
          </w:p>
        </w:tc>
      </w:tr>
      <w:tr w14:paraId="08BC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25481F9E">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931921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80053E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99D683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9DE61F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CAC8E6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4、支持多台设备级联控制，级联状态可自动检测及设置。</w:t>
            </w:r>
          </w:p>
        </w:tc>
        <w:tc>
          <w:tcPr>
            <w:tcW w:w="850" w:type="dxa"/>
            <w:gridSpan w:val="2"/>
            <w:vMerge w:val="continue"/>
            <w:noWrap/>
            <w:vAlign w:val="center"/>
          </w:tcPr>
          <w:p w14:paraId="04865BA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27D555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2D9A210">
            <w:pPr>
              <w:widowControl/>
              <w:adjustRightInd w:val="0"/>
              <w:snapToGrid w:val="0"/>
              <w:textAlignment w:val="center"/>
              <w:rPr>
                <w:rFonts w:ascii="宋体" w:hAnsi="宋体" w:cs="宋体"/>
                <w:kern w:val="0"/>
                <w:sz w:val="18"/>
                <w:szCs w:val="18"/>
              </w:rPr>
            </w:pPr>
          </w:p>
        </w:tc>
      </w:tr>
      <w:tr w14:paraId="6286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5174A432">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3F51D7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3CA4CA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A5AE33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CEDAD9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C7AD09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5、配置RS232接口，支持外部中控设备控制。</w:t>
            </w:r>
          </w:p>
        </w:tc>
        <w:tc>
          <w:tcPr>
            <w:tcW w:w="850" w:type="dxa"/>
            <w:gridSpan w:val="2"/>
            <w:vMerge w:val="continue"/>
            <w:noWrap/>
            <w:vAlign w:val="center"/>
          </w:tcPr>
          <w:p w14:paraId="468E47F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0F56DE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F2DB87A">
            <w:pPr>
              <w:widowControl/>
              <w:adjustRightInd w:val="0"/>
              <w:snapToGrid w:val="0"/>
              <w:textAlignment w:val="center"/>
              <w:rPr>
                <w:rFonts w:ascii="宋体" w:hAnsi="宋体" w:cs="宋体"/>
                <w:kern w:val="0"/>
                <w:sz w:val="18"/>
                <w:szCs w:val="18"/>
              </w:rPr>
            </w:pPr>
          </w:p>
        </w:tc>
      </w:tr>
      <w:tr w14:paraId="5670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6ACEE00A">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180FB2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A603C5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D9C05E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07FC80D">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0CF596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6、可实现远程集中控制，每台设备自带设备编码ID检测和设置。</w:t>
            </w:r>
          </w:p>
        </w:tc>
        <w:tc>
          <w:tcPr>
            <w:tcW w:w="850" w:type="dxa"/>
            <w:gridSpan w:val="2"/>
            <w:vMerge w:val="continue"/>
            <w:noWrap/>
            <w:vAlign w:val="center"/>
          </w:tcPr>
          <w:p w14:paraId="092E03D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3AD879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0275FE2">
            <w:pPr>
              <w:widowControl/>
              <w:adjustRightInd w:val="0"/>
              <w:snapToGrid w:val="0"/>
              <w:textAlignment w:val="center"/>
              <w:rPr>
                <w:rFonts w:ascii="宋体" w:hAnsi="宋体" w:cs="宋体"/>
                <w:kern w:val="0"/>
                <w:sz w:val="18"/>
                <w:szCs w:val="18"/>
              </w:rPr>
            </w:pPr>
          </w:p>
        </w:tc>
      </w:tr>
      <w:tr w14:paraId="7F91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465CAF9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145835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9AC3214">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B9C3D3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62B92F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E970D8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7、支持面板Lock锁定功能，防止误操作。</w:t>
            </w:r>
          </w:p>
        </w:tc>
        <w:tc>
          <w:tcPr>
            <w:tcW w:w="850" w:type="dxa"/>
            <w:gridSpan w:val="2"/>
            <w:vMerge w:val="continue"/>
            <w:noWrap/>
            <w:vAlign w:val="center"/>
          </w:tcPr>
          <w:p w14:paraId="0FAA9C07">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B6A100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E0AE721">
            <w:pPr>
              <w:widowControl/>
              <w:adjustRightInd w:val="0"/>
              <w:snapToGrid w:val="0"/>
              <w:textAlignment w:val="center"/>
              <w:rPr>
                <w:rFonts w:ascii="宋体" w:hAnsi="宋体" w:cs="宋体"/>
                <w:kern w:val="0"/>
                <w:sz w:val="18"/>
                <w:szCs w:val="18"/>
              </w:rPr>
            </w:pPr>
          </w:p>
        </w:tc>
      </w:tr>
      <w:tr w14:paraId="129A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0645AE0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EA27DC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AF121F7">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E6C1F1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EE158DC">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D195CE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8、内置高性能滤波器，有效防止市电对设备干扰。</w:t>
            </w:r>
          </w:p>
        </w:tc>
        <w:tc>
          <w:tcPr>
            <w:tcW w:w="850" w:type="dxa"/>
            <w:gridSpan w:val="2"/>
            <w:vMerge w:val="continue"/>
            <w:noWrap/>
            <w:vAlign w:val="center"/>
          </w:tcPr>
          <w:p w14:paraId="6894980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D2A497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5BA6AA9">
            <w:pPr>
              <w:widowControl/>
              <w:adjustRightInd w:val="0"/>
              <w:snapToGrid w:val="0"/>
              <w:textAlignment w:val="center"/>
              <w:rPr>
                <w:rFonts w:ascii="宋体" w:hAnsi="宋体" w:cs="宋体"/>
                <w:kern w:val="0"/>
                <w:sz w:val="18"/>
                <w:szCs w:val="18"/>
              </w:rPr>
            </w:pPr>
          </w:p>
        </w:tc>
      </w:tr>
      <w:tr w14:paraId="4AE3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24E017F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AB8682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F73A78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4FE755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8C0B3CB">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D469B1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9、采用新国标电源插座，安全有保障。</w:t>
            </w:r>
          </w:p>
        </w:tc>
        <w:tc>
          <w:tcPr>
            <w:tcW w:w="850" w:type="dxa"/>
            <w:gridSpan w:val="2"/>
            <w:vMerge w:val="continue"/>
            <w:noWrap/>
            <w:vAlign w:val="center"/>
          </w:tcPr>
          <w:p w14:paraId="37D2EAD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792E55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F0E69EB">
            <w:pPr>
              <w:widowControl/>
              <w:adjustRightInd w:val="0"/>
              <w:snapToGrid w:val="0"/>
              <w:textAlignment w:val="center"/>
              <w:rPr>
                <w:rFonts w:ascii="宋体" w:hAnsi="宋体" w:cs="宋体"/>
                <w:kern w:val="0"/>
                <w:sz w:val="18"/>
                <w:szCs w:val="18"/>
              </w:rPr>
            </w:pPr>
          </w:p>
        </w:tc>
      </w:tr>
      <w:tr w14:paraId="4FB6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17483EC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DC6ED0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8CE463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871203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B100E6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66ABB8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10、可控电源路数不低于8路（另有2路辅助通道）。</w:t>
            </w:r>
          </w:p>
        </w:tc>
        <w:tc>
          <w:tcPr>
            <w:tcW w:w="850" w:type="dxa"/>
            <w:gridSpan w:val="2"/>
            <w:vMerge w:val="continue"/>
            <w:noWrap/>
            <w:vAlign w:val="center"/>
          </w:tcPr>
          <w:p w14:paraId="5BD258E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686CFC4">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94AFA66">
            <w:pPr>
              <w:widowControl/>
              <w:adjustRightInd w:val="0"/>
              <w:snapToGrid w:val="0"/>
              <w:textAlignment w:val="center"/>
              <w:rPr>
                <w:rFonts w:ascii="宋体" w:hAnsi="宋体" w:cs="宋体"/>
                <w:kern w:val="0"/>
                <w:sz w:val="18"/>
                <w:szCs w:val="18"/>
              </w:rPr>
            </w:pPr>
          </w:p>
        </w:tc>
      </w:tr>
      <w:tr w14:paraId="490D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634DF70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901431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7F6B19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758E5A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573230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2C10B2C">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11、每路可控时间不低于0～999秒。</w:t>
            </w:r>
          </w:p>
        </w:tc>
        <w:tc>
          <w:tcPr>
            <w:tcW w:w="850" w:type="dxa"/>
            <w:gridSpan w:val="2"/>
            <w:vMerge w:val="continue"/>
            <w:noWrap/>
            <w:vAlign w:val="center"/>
          </w:tcPr>
          <w:p w14:paraId="2378FD57">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87BC5C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8462AE0">
            <w:pPr>
              <w:widowControl/>
              <w:adjustRightInd w:val="0"/>
              <w:snapToGrid w:val="0"/>
              <w:textAlignment w:val="center"/>
              <w:rPr>
                <w:rFonts w:ascii="宋体" w:hAnsi="宋体" w:cs="宋体"/>
                <w:kern w:val="0"/>
                <w:sz w:val="18"/>
                <w:szCs w:val="18"/>
              </w:rPr>
            </w:pPr>
          </w:p>
        </w:tc>
      </w:tr>
      <w:tr w14:paraId="5A29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12B1127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0425A56">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D13C5E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AFA797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2C79FA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269AB4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12、通道额定输出电流不低于1-4路10A，5-8路16A。</w:t>
            </w:r>
          </w:p>
        </w:tc>
        <w:tc>
          <w:tcPr>
            <w:tcW w:w="850" w:type="dxa"/>
            <w:gridSpan w:val="2"/>
            <w:vMerge w:val="continue"/>
            <w:noWrap/>
            <w:vAlign w:val="center"/>
          </w:tcPr>
          <w:p w14:paraId="0B3BF5B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48EC1A5">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63D195B">
            <w:pPr>
              <w:widowControl/>
              <w:adjustRightInd w:val="0"/>
              <w:snapToGrid w:val="0"/>
              <w:textAlignment w:val="center"/>
              <w:rPr>
                <w:rFonts w:ascii="宋体" w:hAnsi="宋体" w:cs="宋体"/>
                <w:kern w:val="0"/>
                <w:sz w:val="18"/>
                <w:szCs w:val="18"/>
              </w:rPr>
            </w:pPr>
          </w:p>
        </w:tc>
      </w:tr>
      <w:tr w14:paraId="4B33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0020CD6A">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F7D774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3AD9A54">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90E60A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B9FF09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870257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13、辅助通道输出电流不低于10A(不受时序控制）。</w:t>
            </w:r>
          </w:p>
        </w:tc>
        <w:tc>
          <w:tcPr>
            <w:tcW w:w="850" w:type="dxa"/>
            <w:gridSpan w:val="2"/>
            <w:vMerge w:val="continue"/>
            <w:noWrap/>
            <w:vAlign w:val="center"/>
          </w:tcPr>
          <w:p w14:paraId="65CC558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A12961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3F64946">
            <w:pPr>
              <w:widowControl/>
              <w:adjustRightInd w:val="0"/>
              <w:snapToGrid w:val="0"/>
              <w:textAlignment w:val="center"/>
              <w:rPr>
                <w:rFonts w:ascii="宋体" w:hAnsi="宋体" w:cs="宋体"/>
                <w:kern w:val="0"/>
                <w:sz w:val="18"/>
                <w:szCs w:val="18"/>
              </w:rPr>
            </w:pPr>
          </w:p>
        </w:tc>
      </w:tr>
      <w:tr w14:paraId="6846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40C078F5">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7FA886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E86CC7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2E804E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8D9678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A61F72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14、整机额定总输出电流不低于30A。</w:t>
            </w:r>
          </w:p>
        </w:tc>
        <w:tc>
          <w:tcPr>
            <w:tcW w:w="850" w:type="dxa"/>
            <w:gridSpan w:val="2"/>
            <w:vMerge w:val="continue"/>
            <w:noWrap/>
            <w:vAlign w:val="center"/>
          </w:tcPr>
          <w:p w14:paraId="3895331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01ABD1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A9CD4F7">
            <w:pPr>
              <w:widowControl/>
              <w:adjustRightInd w:val="0"/>
              <w:snapToGrid w:val="0"/>
              <w:textAlignment w:val="center"/>
              <w:rPr>
                <w:rFonts w:ascii="宋体" w:hAnsi="宋体" w:cs="宋体"/>
                <w:kern w:val="0"/>
                <w:sz w:val="18"/>
                <w:szCs w:val="18"/>
              </w:rPr>
            </w:pPr>
          </w:p>
        </w:tc>
      </w:tr>
      <w:tr w14:paraId="1C0A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29" w:type="dxa"/>
            <w:vMerge w:val="restart"/>
            <w:shd w:val="clear" w:color="auto" w:fill="auto"/>
            <w:noWrap/>
            <w:vAlign w:val="center"/>
          </w:tcPr>
          <w:p w14:paraId="7B02C38C">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7</w:t>
            </w:r>
          </w:p>
        </w:tc>
        <w:tc>
          <w:tcPr>
            <w:tcW w:w="1418" w:type="dxa"/>
            <w:vMerge w:val="restart"/>
            <w:shd w:val="clear" w:color="000000" w:fill="FFFFFF"/>
            <w:noWrap/>
            <w:vAlign w:val="center"/>
          </w:tcPr>
          <w:p w14:paraId="0DD2E162">
            <w:pPr>
              <w:widowControl/>
              <w:adjustRightInd w:val="0"/>
              <w:snapToGrid w:val="0"/>
              <w:textAlignment w:val="center"/>
              <w:rPr>
                <w:rFonts w:ascii="宋体" w:hAnsi="宋体" w:cs="宋体"/>
                <w:sz w:val="18"/>
                <w:szCs w:val="18"/>
              </w:rPr>
            </w:pPr>
            <w:r>
              <w:rPr>
                <w:rFonts w:hint="eastAsia" w:ascii="宋体" w:hAnsi="宋体" w:cs="宋体"/>
                <w:kern w:val="0"/>
                <w:sz w:val="18"/>
                <w:szCs w:val="18"/>
              </w:rPr>
              <w:t>无线鹅颈话筒</w:t>
            </w:r>
          </w:p>
        </w:tc>
        <w:tc>
          <w:tcPr>
            <w:tcW w:w="1417" w:type="dxa"/>
            <w:vMerge w:val="restart"/>
            <w:noWrap/>
            <w:vAlign w:val="center"/>
          </w:tcPr>
          <w:p w14:paraId="656CCBC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舒尔</w:t>
            </w:r>
          </w:p>
          <w:p w14:paraId="4DF400D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铁三角</w:t>
            </w:r>
          </w:p>
          <w:p w14:paraId="32DBC029">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ARTTOO</w:t>
            </w:r>
          </w:p>
          <w:p w14:paraId="32D6977C">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5F26224C">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1442854F">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40A2DB9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▲无线鹅颈会议话筒（含一台接收机、四台发射器及话筒杆、二台充电箱）。</w:t>
            </w:r>
          </w:p>
        </w:tc>
        <w:tc>
          <w:tcPr>
            <w:tcW w:w="850" w:type="dxa"/>
            <w:gridSpan w:val="2"/>
            <w:vMerge w:val="restart"/>
            <w:noWrap/>
            <w:vAlign w:val="center"/>
          </w:tcPr>
          <w:p w14:paraId="4FC9D5C3">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4200</w:t>
            </w:r>
          </w:p>
        </w:tc>
        <w:tc>
          <w:tcPr>
            <w:tcW w:w="791" w:type="dxa"/>
            <w:vMerge w:val="restart"/>
            <w:noWrap/>
            <w:vAlign w:val="center"/>
          </w:tcPr>
          <w:p w14:paraId="3CB98379">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4200</w:t>
            </w:r>
          </w:p>
        </w:tc>
        <w:tc>
          <w:tcPr>
            <w:tcW w:w="491" w:type="dxa"/>
            <w:vMerge w:val="continue"/>
            <w:noWrap/>
            <w:vAlign w:val="center"/>
          </w:tcPr>
          <w:p w14:paraId="05181395">
            <w:pPr>
              <w:widowControl/>
              <w:adjustRightInd w:val="0"/>
              <w:snapToGrid w:val="0"/>
              <w:textAlignment w:val="center"/>
              <w:rPr>
                <w:rFonts w:ascii="宋体" w:hAnsi="宋体" w:cs="宋体"/>
                <w:kern w:val="0"/>
                <w:sz w:val="18"/>
                <w:szCs w:val="18"/>
              </w:rPr>
            </w:pPr>
          </w:p>
        </w:tc>
      </w:tr>
      <w:tr w14:paraId="702E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29" w:type="dxa"/>
            <w:vMerge w:val="continue"/>
            <w:shd w:val="clear" w:color="auto" w:fill="auto"/>
            <w:noWrap/>
            <w:vAlign w:val="center"/>
          </w:tcPr>
          <w:p w14:paraId="34080E5B">
            <w:pPr>
              <w:widowControl/>
              <w:adjustRightInd w:val="0"/>
              <w:snapToGrid w:val="0"/>
              <w:jc w:val="center"/>
              <w:textAlignment w:val="center"/>
              <w:rPr>
                <w:rFonts w:ascii="宋体" w:hAnsi="宋体"/>
                <w:sz w:val="18"/>
                <w:szCs w:val="18"/>
              </w:rPr>
            </w:pPr>
          </w:p>
        </w:tc>
        <w:tc>
          <w:tcPr>
            <w:tcW w:w="1418" w:type="dxa"/>
            <w:vMerge w:val="continue"/>
            <w:shd w:val="clear" w:color="000000" w:fill="FFFFFF"/>
            <w:noWrap/>
            <w:vAlign w:val="center"/>
          </w:tcPr>
          <w:p w14:paraId="42A2CC1E">
            <w:pPr>
              <w:widowControl/>
              <w:adjustRightInd w:val="0"/>
              <w:snapToGrid w:val="0"/>
              <w:textAlignment w:val="center"/>
              <w:rPr>
                <w:rFonts w:ascii="宋体" w:hAnsi="宋体"/>
                <w:sz w:val="18"/>
                <w:szCs w:val="18"/>
              </w:rPr>
            </w:pPr>
          </w:p>
        </w:tc>
        <w:tc>
          <w:tcPr>
            <w:tcW w:w="1417" w:type="dxa"/>
            <w:vMerge w:val="continue"/>
            <w:noWrap/>
            <w:vAlign w:val="center"/>
          </w:tcPr>
          <w:p w14:paraId="387C6BD3">
            <w:pPr>
              <w:widowControl/>
              <w:adjustRightInd w:val="0"/>
              <w:snapToGrid w:val="0"/>
              <w:jc w:val="center"/>
              <w:textAlignment w:val="center"/>
              <w:rPr>
                <w:rFonts w:ascii="宋体" w:hAnsi="宋体"/>
                <w:sz w:val="18"/>
                <w:szCs w:val="18"/>
              </w:rPr>
            </w:pPr>
          </w:p>
        </w:tc>
        <w:tc>
          <w:tcPr>
            <w:tcW w:w="738" w:type="dxa"/>
            <w:vMerge w:val="continue"/>
            <w:noWrap/>
            <w:vAlign w:val="center"/>
          </w:tcPr>
          <w:p w14:paraId="7EA3F200">
            <w:pPr>
              <w:widowControl/>
              <w:adjustRightInd w:val="0"/>
              <w:snapToGrid w:val="0"/>
              <w:jc w:val="center"/>
              <w:textAlignment w:val="center"/>
              <w:rPr>
                <w:rFonts w:ascii="宋体" w:hAnsi="宋体"/>
                <w:sz w:val="18"/>
                <w:szCs w:val="18"/>
              </w:rPr>
            </w:pPr>
          </w:p>
        </w:tc>
        <w:tc>
          <w:tcPr>
            <w:tcW w:w="851" w:type="dxa"/>
            <w:vMerge w:val="continue"/>
            <w:noWrap/>
            <w:vAlign w:val="center"/>
          </w:tcPr>
          <w:p w14:paraId="3B762FB1">
            <w:pPr>
              <w:widowControl/>
              <w:adjustRightInd w:val="0"/>
              <w:snapToGrid w:val="0"/>
              <w:jc w:val="center"/>
              <w:textAlignment w:val="center"/>
              <w:rPr>
                <w:rFonts w:ascii="宋体" w:hAnsi="宋体"/>
                <w:sz w:val="18"/>
                <w:szCs w:val="18"/>
              </w:rPr>
            </w:pPr>
          </w:p>
        </w:tc>
        <w:tc>
          <w:tcPr>
            <w:tcW w:w="7625" w:type="dxa"/>
            <w:noWrap/>
            <w:vAlign w:val="center"/>
          </w:tcPr>
          <w:p w14:paraId="187B746C">
            <w:pPr>
              <w:widowControl/>
              <w:adjustRightInd w:val="0"/>
              <w:snapToGrid w:val="0"/>
              <w:textAlignment w:val="center"/>
              <w:rPr>
                <w:rFonts w:ascii="宋体" w:hAnsi="宋体" w:cs="宋体"/>
                <w:kern w:val="0"/>
                <w:sz w:val="18"/>
                <w:szCs w:val="18"/>
              </w:rPr>
            </w:pPr>
            <w:r>
              <w:rPr>
                <w:rFonts w:hint="eastAsia" w:ascii="宋体" w:hAnsi="宋体" w:cs="宋体"/>
                <w:b/>
                <w:bCs/>
                <w:kern w:val="0"/>
                <w:sz w:val="18"/>
                <w:szCs w:val="18"/>
              </w:rPr>
              <w:t>接收机参数：</w:t>
            </w:r>
          </w:p>
        </w:tc>
        <w:tc>
          <w:tcPr>
            <w:tcW w:w="850" w:type="dxa"/>
            <w:gridSpan w:val="2"/>
            <w:vMerge w:val="continue"/>
            <w:noWrap/>
            <w:vAlign w:val="center"/>
          </w:tcPr>
          <w:p w14:paraId="189FFD5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C00D7A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5F7DDE8">
            <w:pPr>
              <w:widowControl/>
              <w:adjustRightInd w:val="0"/>
              <w:snapToGrid w:val="0"/>
              <w:textAlignment w:val="center"/>
              <w:rPr>
                <w:rFonts w:ascii="宋体" w:hAnsi="宋体" w:cs="宋体"/>
                <w:kern w:val="0"/>
                <w:sz w:val="18"/>
                <w:szCs w:val="18"/>
              </w:rPr>
            </w:pPr>
          </w:p>
        </w:tc>
      </w:tr>
      <w:tr w14:paraId="04D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9" w:type="dxa"/>
            <w:vMerge w:val="continue"/>
            <w:shd w:val="clear" w:color="auto" w:fill="auto"/>
            <w:noWrap/>
            <w:vAlign w:val="center"/>
          </w:tcPr>
          <w:p w14:paraId="76047E8C">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6F271967">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831FC0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546435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EED4F0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2C239E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1、采用数字化的会议控制主机，音频信号采用专用的高性能DSP进行处理。</w:t>
            </w:r>
          </w:p>
        </w:tc>
        <w:tc>
          <w:tcPr>
            <w:tcW w:w="850" w:type="dxa"/>
            <w:gridSpan w:val="2"/>
            <w:vMerge w:val="continue"/>
            <w:noWrap/>
            <w:vAlign w:val="center"/>
          </w:tcPr>
          <w:p w14:paraId="6998FBC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47DACA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589FB0B">
            <w:pPr>
              <w:widowControl/>
              <w:adjustRightInd w:val="0"/>
              <w:snapToGrid w:val="0"/>
              <w:textAlignment w:val="center"/>
              <w:rPr>
                <w:rFonts w:ascii="宋体" w:hAnsi="宋体" w:cs="宋体"/>
                <w:kern w:val="0"/>
                <w:sz w:val="18"/>
                <w:szCs w:val="18"/>
              </w:rPr>
            </w:pPr>
          </w:p>
        </w:tc>
      </w:tr>
      <w:tr w14:paraId="2361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shd w:val="clear" w:color="auto" w:fill="auto"/>
            <w:noWrap/>
            <w:vAlign w:val="center"/>
          </w:tcPr>
          <w:p w14:paraId="46EE0912">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03ED888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03083D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3D055D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4A76A9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E83D87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2、主机与会议单元之间采用全数字音频传输技术。</w:t>
            </w:r>
          </w:p>
        </w:tc>
        <w:tc>
          <w:tcPr>
            <w:tcW w:w="850" w:type="dxa"/>
            <w:gridSpan w:val="2"/>
            <w:vMerge w:val="continue"/>
            <w:noWrap/>
            <w:vAlign w:val="center"/>
          </w:tcPr>
          <w:p w14:paraId="52422DD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F19C5E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4934A41">
            <w:pPr>
              <w:widowControl/>
              <w:adjustRightInd w:val="0"/>
              <w:snapToGrid w:val="0"/>
              <w:textAlignment w:val="center"/>
              <w:rPr>
                <w:rFonts w:ascii="宋体" w:hAnsi="宋体" w:cs="宋体"/>
                <w:kern w:val="0"/>
                <w:sz w:val="18"/>
                <w:szCs w:val="18"/>
              </w:rPr>
            </w:pPr>
          </w:p>
        </w:tc>
      </w:tr>
      <w:tr w14:paraId="303B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464074E9">
            <w:pPr>
              <w:widowControl/>
              <w:adjustRightInd w:val="0"/>
              <w:snapToGrid w:val="0"/>
              <w:jc w:val="center"/>
              <w:textAlignment w:val="center"/>
              <w:rPr>
                <w:rFonts w:ascii="宋体" w:hAnsi="宋体"/>
                <w:sz w:val="18"/>
                <w:szCs w:val="18"/>
              </w:rPr>
            </w:pPr>
          </w:p>
        </w:tc>
        <w:tc>
          <w:tcPr>
            <w:tcW w:w="1418" w:type="dxa"/>
            <w:vMerge w:val="continue"/>
            <w:shd w:val="clear" w:color="000000" w:fill="FFFFFF"/>
            <w:noWrap/>
            <w:vAlign w:val="center"/>
          </w:tcPr>
          <w:p w14:paraId="06C6FA95">
            <w:pPr>
              <w:widowControl/>
              <w:adjustRightInd w:val="0"/>
              <w:snapToGrid w:val="0"/>
              <w:textAlignment w:val="center"/>
              <w:rPr>
                <w:rFonts w:ascii="宋体" w:hAnsi="宋体"/>
                <w:sz w:val="18"/>
                <w:szCs w:val="18"/>
              </w:rPr>
            </w:pPr>
          </w:p>
        </w:tc>
        <w:tc>
          <w:tcPr>
            <w:tcW w:w="1417" w:type="dxa"/>
            <w:vMerge w:val="continue"/>
            <w:noWrap/>
            <w:vAlign w:val="center"/>
          </w:tcPr>
          <w:p w14:paraId="2788FC61">
            <w:pPr>
              <w:widowControl/>
              <w:adjustRightInd w:val="0"/>
              <w:snapToGrid w:val="0"/>
              <w:jc w:val="center"/>
              <w:textAlignment w:val="center"/>
              <w:rPr>
                <w:rFonts w:ascii="宋体" w:hAnsi="宋体"/>
                <w:sz w:val="18"/>
                <w:szCs w:val="18"/>
              </w:rPr>
            </w:pPr>
          </w:p>
        </w:tc>
        <w:tc>
          <w:tcPr>
            <w:tcW w:w="738" w:type="dxa"/>
            <w:vMerge w:val="continue"/>
            <w:noWrap/>
            <w:vAlign w:val="center"/>
          </w:tcPr>
          <w:p w14:paraId="5EE3FE0F">
            <w:pPr>
              <w:widowControl/>
              <w:adjustRightInd w:val="0"/>
              <w:snapToGrid w:val="0"/>
              <w:jc w:val="center"/>
              <w:textAlignment w:val="center"/>
              <w:rPr>
                <w:rFonts w:ascii="宋体" w:hAnsi="宋体"/>
                <w:sz w:val="18"/>
                <w:szCs w:val="18"/>
              </w:rPr>
            </w:pPr>
          </w:p>
        </w:tc>
        <w:tc>
          <w:tcPr>
            <w:tcW w:w="851" w:type="dxa"/>
            <w:vMerge w:val="continue"/>
            <w:noWrap/>
            <w:vAlign w:val="center"/>
          </w:tcPr>
          <w:p w14:paraId="09124A3B">
            <w:pPr>
              <w:widowControl/>
              <w:adjustRightInd w:val="0"/>
              <w:snapToGrid w:val="0"/>
              <w:jc w:val="center"/>
              <w:textAlignment w:val="center"/>
              <w:rPr>
                <w:rFonts w:ascii="宋体" w:hAnsi="宋体"/>
                <w:sz w:val="18"/>
                <w:szCs w:val="18"/>
              </w:rPr>
            </w:pPr>
          </w:p>
        </w:tc>
        <w:tc>
          <w:tcPr>
            <w:tcW w:w="7625" w:type="dxa"/>
            <w:noWrap/>
            <w:vAlign w:val="center"/>
          </w:tcPr>
          <w:p w14:paraId="0F4463A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3、不低于可同时设置多达16个网络号，每个网络号可以搭载48个单元同时使用。</w:t>
            </w:r>
          </w:p>
        </w:tc>
        <w:tc>
          <w:tcPr>
            <w:tcW w:w="850" w:type="dxa"/>
            <w:gridSpan w:val="2"/>
            <w:vMerge w:val="continue"/>
            <w:noWrap/>
            <w:vAlign w:val="center"/>
          </w:tcPr>
          <w:p w14:paraId="5DA7307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A9C035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F977401">
            <w:pPr>
              <w:widowControl/>
              <w:adjustRightInd w:val="0"/>
              <w:snapToGrid w:val="0"/>
              <w:textAlignment w:val="center"/>
              <w:rPr>
                <w:rFonts w:ascii="宋体" w:hAnsi="宋体" w:cs="宋体"/>
                <w:kern w:val="0"/>
                <w:sz w:val="18"/>
                <w:szCs w:val="18"/>
              </w:rPr>
            </w:pPr>
          </w:p>
        </w:tc>
      </w:tr>
      <w:tr w14:paraId="50FD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6AF5EEF1">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2DC08DF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4713EE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2CAA397">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12A0D5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1F3165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4、发言人数限制功能，可设置同时开启的代表发言单元数量1-4个。</w:t>
            </w:r>
          </w:p>
        </w:tc>
        <w:tc>
          <w:tcPr>
            <w:tcW w:w="850" w:type="dxa"/>
            <w:gridSpan w:val="2"/>
            <w:vMerge w:val="continue"/>
            <w:noWrap/>
            <w:vAlign w:val="center"/>
          </w:tcPr>
          <w:p w14:paraId="7E6D0C7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BA3435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43ADC01">
            <w:pPr>
              <w:widowControl/>
              <w:adjustRightInd w:val="0"/>
              <w:snapToGrid w:val="0"/>
              <w:textAlignment w:val="center"/>
              <w:rPr>
                <w:rFonts w:ascii="宋体" w:hAnsi="宋体" w:cs="宋体"/>
                <w:kern w:val="0"/>
                <w:sz w:val="18"/>
                <w:szCs w:val="18"/>
              </w:rPr>
            </w:pPr>
          </w:p>
        </w:tc>
      </w:tr>
      <w:tr w14:paraId="2B77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136831A7">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63BAB1D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D7CD93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72B132E">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1AE211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80E3E6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5、具有“FREE”模式，会议自由发言模式，最多可支持4个单元同时发言。</w:t>
            </w:r>
          </w:p>
        </w:tc>
        <w:tc>
          <w:tcPr>
            <w:tcW w:w="850" w:type="dxa"/>
            <w:gridSpan w:val="2"/>
            <w:vMerge w:val="continue"/>
            <w:noWrap/>
            <w:vAlign w:val="center"/>
          </w:tcPr>
          <w:p w14:paraId="3A38B04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7B35E3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D463662">
            <w:pPr>
              <w:widowControl/>
              <w:adjustRightInd w:val="0"/>
              <w:snapToGrid w:val="0"/>
              <w:textAlignment w:val="center"/>
              <w:rPr>
                <w:rFonts w:ascii="宋体" w:hAnsi="宋体" w:cs="宋体"/>
                <w:kern w:val="0"/>
                <w:sz w:val="18"/>
                <w:szCs w:val="18"/>
              </w:rPr>
            </w:pPr>
          </w:p>
        </w:tc>
      </w:tr>
      <w:tr w14:paraId="6ED1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3AE82D2A">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0F6CCAC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200FCF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47B01CE">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E169E0D">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BCD3CB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6、具有“FIFO”模式，达到开机数量后可将正在发言的话筒越权关闭。</w:t>
            </w:r>
          </w:p>
        </w:tc>
        <w:tc>
          <w:tcPr>
            <w:tcW w:w="850" w:type="dxa"/>
            <w:gridSpan w:val="2"/>
            <w:vMerge w:val="continue"/>
            <w:noWrap/>
            <w:vAlign w:val="center"/>
          </w:tcPr>
          <w:p w14:paraId="4111B5F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623944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87B3876">
            <w:pPr>
              <w:widowControl/>
              <w:adjustRightInd w:val="0"/>
              <w:snapToGrid w:val="0"/>
              <w:textAlignment w:val="center"/>
              <w:rPr>
                <w:rFonts w:ascii="宋体" w:hAnsi="宋体" w:cs="宋体"/>
                <w:kern w:val="0"/>
                <w:sz w:val="18"/>
                <w:szCs w:val="18"/>
              </w:rPr>
            </w:pPr>
          </w:p>
        </w:tc>
      </w:tr>
      <w:tr w14:paraId="5A50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37B0AED5">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4423528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D1C913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E4F6ED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482373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BF6EFA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7、具有“APPLY”模式，由系统的主席单元批准或否决代表发言申请。</w:t>
            </w:r>
          </w:p>
        </w:tc>
        <w:tc>
          <w:tcPr>
            <w:tcW w:w="850" w:type="dxa"/>
            <w:gridSpan w:val="2"/>
            <w:vMerge w:val="continue"/>
            <w:noWrap/>
            <w:vAlign w:val="center"/>
          </w:tcPr>
          <w:p w14:paraId="56BA561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9AB044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82819B3">
            <w:pPr>
              <w:widowControl/>
              <w:adjustRightInd w:val="0"/>
              <w:snapToGrid w:val="0"/>
              <w:textAlignment w:val="center"/>
              <w:rPr>
                <w:rFonts w:ascii="宋体" w:hAnsi="宋体" w:cs="宋体"/>
                <w:kern w:val="0"/>
                <w:sz w:val="18"/>
                <w:szCs w:val="18"/>
              </w:rPr>
            </w:pPr>
          </w:p>
        </w:tc>
      </w:tr>
      <w:tr w14:paraId="10ED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446900A4">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39E1224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289632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D160B0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0ED0FB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37FA09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8、具有“PTT”模式，按着话筒开关键开启话筒发言，松开后话筒即关闭。</w:t>
            </w:r>
          </w:p>
        </w:tc>
        <w:tc>
          <w:tcPr>
            <w:tcW w:w="850" w:type="dxa"/>
            <w:gridSpan w:val="2"/>
            <w:vMerge w:val="continue"/>
            <w:noWrap/>
            <w:vAlign w:val="center"/>
          </w:tcPr>
          <w:p w14:paraId="35BCC52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63B0BF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EF27CE8">
            <w:pPr>
              <w:widowControl/>
              <w:adjustRightInd w:val="0"/>
              <w:snapToGrid w:val="0"/>
              <w:textAlignment w:val="center"/>
              <w:rPr>
                <w:rFonts w:ascii="宋体" w:hAnsi="宋体" w:cs="宋体"/>
                <w:kern w:val="0"/>
                <w:sz w:val="18"/>
                <w:szCs w:val="18"/>
              </w:rPr>
            </w:pPr>
          </w:p>
        </w:tc>
      </w:tr>
      <w:tr w14:paraId="4FCD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shd w:val="clear" w:color="auto" w:fill="auto"/>
            <w:noWrap/>
            <w:vAlign w:val="center"/>
          </w:tcPr>
          <w:p w14:paraId="256B032F">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43E227B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BC164F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44AE667">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A75A4C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3A536B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9、搭载PC软件使用，实时查看单元状态。</w:t>
            </w:r>
          </w:p>
        </w:tc>
        <w:tc>
          <w:tcPr>
            <w:tcW w:w="850" w:type="dxa"/>
            <w:gridSpan w:val="2"/>
            <w:vMerge w:val="continue"/>
            <w:noWrap/>
            <w:vAlign w:val="center"/>
          </w:tcPr>
          <w:p w14:paraId="7BA60FD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B20641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BF19F4C">
            <w:pPr>
              <w:widowControl/>
              <w:adjustRightInd w:val="0"/>
              <w:snapToGrid w:val="0"/>
              <w:textAlignment w:val="center"/>
              <w:rPr>
                <w:rFonts w:ascii="宋体" w:hAnsi="宋体" w:cs="宋体"/>
                <w:kern w:val="0"/>
                <w:sz w:val="18"/>
                <w:szCs w:val="18"/>
              </w:rPr>
            </w:pPr>
          </w:p>
        </w:tc>
      </w:tr>
      <w:tr w14:paraId="442C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4C339466">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4AFD7D1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6B5FE4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FAB320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CB42A8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D2CF11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10、音频输出：阻抗不低于：100Ω，频率响应不低于20－20kHz。</w:t>
            </w:r>
          </w:p>
        </w:tc>
        <w:tc>
          <w:tcPr>
            <w:tcW w:w="850" w:type="dxa"/>
            <w:gridSpan w:val="2"/>
            <w:vMerge w:val="continue"/>
            <w:noWrap/>
            <w:vAlign w:val="center"/>
          </w:tcPr>
          <w:p w14:paraId="2D56020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7338AC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23928CA">
            <w:pPr>
              <w:widowControl/>
              <w:adjustRightInd w:val="0"/>
              <w:snapToGrid w:val="0"/>
              <w:textAlignment w:val="center"/>
              <w:rPr>
                <w:rFonts w:ascii="宋体" w:hAnsi="宋体" w:cs="宋体"/>
                <w:kern w:val="0"/>
                <w:sz w:val="18"/>
                <w:szCs w:val="18"/>
              </w:rPr>
            </w:pPr>
          </w:p>
        </w:tc>
      </w:tr>
      <w:tr w14:paraId="556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06B07115">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0941612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61DFAFB">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E3180A9">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2662D6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E1BD8F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11、谐波失真不低于&lt;0.5%。</w:t>
            </w:r>
          </w:p>
        </w:tc>
        <w:tc>
          <w:tcPr>
            <w:tcW w:w="850" w:type="dxa"/>
            <w:gridSpan w:val="2"/>
            <w:vMerge w:val="continue"/>
            <w:noWrap/>
            <w:vAlign w:val="center"/>
          </w:tcPr>
          <w:p w14:paraId="5A8AF83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8AC8F4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8ABEA89">
            <w:pPr>
              <w:widowControl/>
              <w:adjustRightInd w:val="0"/>
              <w:snapToGrid w:val="0"/>
              <w:textAlignment w:val="center"/>
              <w:rPr>
                <w:rFonts w:ascii="宋体" w:hAnsi="宋体" w:cs="宋体"/>
                <w:kern w:val="0"/>
                <w:sz w:val="18"/>
                <w:szCs w:val="18"/>
              </w:rPr>
            </w:pPr>
          </w:p>
        </w:tc>
      </w:tr>
      <w:tr w14:paraId="109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2B287113">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65217EF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532CA5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6E2D9D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B56D5BF">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D4DAC1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12、视频稳定度不低于±0.005%（10～50℃）。</w:t>
            </w:r>
          </w:p>
        </w:tc>
        <w:tc>
          <w:tcPr>
            <w:tcW w:w="850" w:type="dxa"/>
            <w:gridSpan w:val="2"/>
            <w:vMerge w:val="continue"/>
            <w:noWrap/>
            <w:vAlign w:val="center"/>
          </w:tcPr>
          <w:p w14:paraId="2C7EF9B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AA81ED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03957F2">
            <w:pPr>
              <w:widowControl/>
              <w:adjustRightInd w:val="0"/>
              <w:snapToGrid w:val="0"/>
              <w:textAlignment w:val="center"/>
              <w:rPr>
                <w:rFonts w:ascii="宋体" w:hAnsi="宋体" w:cs="宋体"/>
                <w:kern w:val="0"/>
                <w:sz w:val="18"/>
                <w:szCs w:val="18"/>
              </w:rPr>
            </w:pPr>
          </w:p>
        </w:tc>
      </w:tr>
      <w:tr w14:paraId="5DDF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shd w:val="clear" w:color="auto" w:fill="auto"/>
            <w:noWrap/>
            <w:vAlign w:val="center"/>
          </w:tcPr>
          <w:p w14:paraId="25EA7FF7">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62789006">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F5C01B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F6DEB57">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BB7780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255F19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13、载波频段不低于640MHZ-664MHZ:665MHZ-690MHZ。</w:t>
            </w:r>
          </w:p>
        </w:tc>
        <w:tc>
          <w:tcPr>
            <w:tcW w:w="850" w:type="dxa"/>
            <w:gridSpan w:val="2"/>
            <w:vMerge w:val="continue"/>
            <w:noWrap/>
            <w:vAlign w:val="center"/>
          </w:tcPr>
          <w:p w14:paraId="575AE74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F79F00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3211B84">
            <w:pPr>
              <w:widowControl/>
              <w:adjustRightInd w:val="0"/>
              <w:snapToGrid w:val="0"/>
              <w:textAlignment w:val="center"/>
              <w:rPr>
                <w:rFonts w:ascii="宋体" w:hAnsi="宋体" w:cs="宋体"/>
                <w:kern w:val="0"/>
                <w:sz w:val="18"/>
                <w:szCs w:val="18"/>
              </w:rPr>
            </w:pPr>
          </w:p>
        </w:tc>
      </w:tr>
      <w:tr w14:paraId="648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41D2ED89">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1F6F067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DCA3817">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D8E89C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7B86AE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A87AB1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14、频带间隔不低于50MHZ。</w:t>
            </w:r>
          </w:p>
        </w:tc>
        <w:tc>
          <w:tcPr>
            <w:tcW w:w="850" w:type="dxa"/>
            <w:gridSpan w:val="2"/>
            <w:vMerge w:val="continue"/>
            <w:noWrap/>
            <w:vAlign w:val="center"/>
          </w:tcPr>
          <w:p w14:paraId="5F03233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61CC14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2E56A39">
            <w:pPr>
              <w:widowControl/>
              <w:adjustRightInd w:val="0"/>
              <w:snapToGrid w:val="0"/>
              <w:textAlignment w:val="center"/>
              <w:rPr>
                <w:rFonts w:ascii="宋体" w:hAnsi="宋体" w:cs="宋体"/>
                <w:kern w:val="0"/>
                <w:sz w:val="18"/>
                <w:szCs w:val="18"/>
              </w:rPr>
            </w:pPr>
          </w:p>
        </w:tc>
      </w:tr>
      <w:tr w14:paraId="1136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34C42D85">
            <w:pPr>
              <w:widowControl/>
              <w:adjustRightInd w:val="0"/>
              <w:snapToGrid w:val="0"/>
              <w:jc w:val="center"/>
              <w:textAlignment w:val="center"/>
              <w:rPr>
                <w:rFonts w:ascii="宋体" w:hAnsi="宋体"/>
                <w:sz w:val="18"/>
                <w:szCs w:val="18"/>
              </w:rPr>
            </w:pPr>
          </w:p>
        </w:tc>
        <w:tc>
          <w:tcPr>
            <w:tcW w:w="1418" w:type="dxa"/>
            <w:vMerge w:val="continue"/>
            <w:shd w:val="clear" w:color="000000" w:fill="FFFFFF"/>
            <w:noWrap/>
            <w:vAlign w:val="center"/>
          </w:tcPr>
          <w:p w14:paraId="66C11A04">
            <w:pPr>
              <w:widowControl/>
              <w:adjustRightInd w:val="0"/>
              <w:snapToGrid w:val="0"/>
              <w:textAlignment w:val="center"/>
              <w:rPr>
                <w:rFonts w:ascii="宋体" w:hAnsi="宋体"/>
                <w:sz w:val="18"/>
                <w:szCs w:val="18"/>
              </w:rPr>
            </w:pPr>
          </w:p>
        </w:tc>
        <w:tc>
          <w:tcPr>
            <w:tcW w:w="1417" w:type="dxa"/>
            <w:vMerge w:val="continue"/>
            <w:noWrap/>
            <w:vAlign w:val="center"/>
          </w:tcPr>
          <w:p w14:paraId="4E8A2C28">
            <w:pPr>
              <w:widowControl/>
              <w:adjustRightInd w:val="0"/>
              <w:snapToGrid w:val="0"/>
              <w:jc w:val="center"/>
              <w:textAlignment w:val="center"/>
              <w:rPr>
                <w:rFonts w:ascii="宋体" w:hAnsi="宋体"/>
                <w:sz w:val="18"/>
                <w:szCs w:val="18"/>
              </w:rPr>
            </w:pPr>
          </w:p>
        </w:tc>
        <w:tc>
          <w:tcPr>
            <w:tcW w:w="738" w:type="dxa"/>
            <w:vMerge w:val="continue"/>
            <w:noWrap/>
            <w:vAlign w:val="center"/>
          </w:tcPr>
          <w:p w14:paraId="774026D8">
            <w:pPr>
              <w:widowControl/>
              <w:adjustRightInd w:val="0"/>
              <w:snapToGrid w:val="0"/>
              <w:jc w:val="center"/>
              <w:textAlignment w:val="center"/>
              <w:rPr>
                <w:rFonts w:ascii="宋体" w:hAnsi="宋体"/>
                <w:sz w:val="18"/>
                <w:szCs w:val="18"/>
              </w:rPr>
            </w:pPr>
          </w:p>
        </w:tc>
        <w:tc>
          <w:tcPr>
            <w:tcW w:w="851" w:type="dxa"/>
            <w:vMerge w:val="continue"/>
            <w:noWrap/>
            <w:vAlign w:val="center"/>
          </w:tcPr>
          <w:p w14:paraId="02808E2C">
            <w:pPr>
              <w:widowControl/>
              <w:adjustRightInd w:val="0"/>
              <w:snapToGrid w:val="0"/>
              <w:jc w:val="center"/>
              <w:textAlignment w:val="center"/>
              <w:rPr>
                <w:rFonts w:ascii="宋体" w:hAnsi="宋体"/>
                <w:sz w:val="18"/>
                <w:szCs w:val="18"/>
              </w:rPr>
            </w:pPr>
          </w:p>
        </w:tc>
        <w:tc>
          <w:tcPr>
            <w:tcW w:w="7625" w:type="dxa"/>
            <w:noWrap/>
            <w:vAlign w:val="center"/>
          </w:tcPr>
          <w:p w14:paraId="5190187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15、频率间隔不低于50MHZ。</w:t>
            </w:r>
          </w:p>
        </w:tc>
        <w:tc>
          <w:tcPr>
            <w:tcW w:w="850" w:type="dxa"/>
            <w:gridSpan w:val="2"/>
            <w:vMerge w:val="continue"/>
            <w:noWrap/>
            <w:vAlign w:val="center"/>
          </w:tcPr>
          <w:p w14:paraId="0C8F268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F962E0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FC7AB2C">
            <w:pPr>
              <w:widowControl/>
              <w:adjustRightInd w:val="0"/>
              <w:snapToGrid w:val="0"/>
              <w:textAlignment w:val="center"/>
              <w:rPr>
                <w:rFonts w:ascii="宋体" w:hAnsi="宋体" w:cs="宋体"/>
                <w:kern w:val="0"/>
                <w:sz w:val="18"/>
                <w:szCs w:val="18"/>
              </w:rPr>
            </w:pPr>
          </w:p>
        </w:tc>
      </w:tr>
      <w:tr w14:paraId="48C8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28F7A9A8">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4DD97FD6">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D2E810F">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9FB65F9">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267E35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0B111AA">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16、振荡模式不低于数字频率合成。</w:t>
            </w:r>
          </w:p>
        </w:tc>
        <w:tc>
          <w:tcPr>
            <w:tcW w:w="850" w:type="dxa"/>
            <w:gridSpan w:val="2"/>
            <w:vMerge w:val="continue"/>
            <w:noWrap/>
            <w:vAlign w:val="center"/>
          </w:tcPr>
          <w:p w14:paraId="75689605">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13F4DE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8DC3857">
            <w:pPr>
              <w:widowControl/>
              <w:adjustRightInd w:val="0"/>
              <w:snapToGrid w:val="0"/>
              <w:textAlignment w:val="center"/>
              <w:rPr>
                <w:rFonts w:ascii="宋体" w:hAnsi="宋体" w:cs="宋体"/>
                <w:kern w:val="0"/>
                <w:sz w:val="18"/>
                <w:szCs w:val="18"/>
              </w:rPr>
            </w:pPr>
          </w:p>
        </w:tc>
      </w:tr>
      <w:tr w14:paraId="1DB7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1AEAABD1">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0E0FE1C8">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D1F9A7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385202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3C71C4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332466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17、接收方式不低于数字真分集。</w:t>
            </w:r>
          </w:p>
        </w:tc>
        <w:tc>
          <w:tcPr>
            <w:tcW w:w="850" w:type="dxa"/>
            <w:gridSpan w:val="2"/>
            <w:vMerge w:val="continue"/>
            <w:noWrap/>
            <w:vAlign w:val="center"/>
          </w:tcPr>
          <w:p w14:paraId="235A2BD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D0909E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88E2601">
            <w:pPr>
              <w:widowControl/>
              <w:adjustRightInd w:val="0"/>
              <w:snapToGrid w:val="0"/>
              <w:textAlignment w:val="center"/>
              <w:rPr>
                <w:rFonts w:ascii="宋体" w:hAnsi="宋体" w:cs="宋体"/>
                <w:kern w:val="0"/>
                <w:sz w:val="18"/>
                <w:szCs w:val="18"/>
              </w:rPr>
            </w:pPr>
          </w:p>
        </w:tc>
      </w:tr>
      <w:tr w14:paraId="1CED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6A99629A">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2799DA5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3117FF3">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C4771A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E7C21C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7D8059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18、具有抑制啸叫功能。</w:t>
            </w:r>
          </w:p>
        </w:tc>
        <w:tc>
          <w:tcPr>
            <w:tcW w:w="850" w:type="dxa"/>
            <w:gridSpan w:val="2"/>
            <w:vMerge w:val="continue"/>
            <w:noWrap/>
            <w:vAlign w:val="center"/>
          </w:tcPr>
          <w:p w14:paraId="65F0A8A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842193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3C252B1">
            <w:pPr>
              <w:widowControl/>
              <w:adjustRightInd w:val="0"/>
              <w:snapToGrid w:val="0"/>
              <w:textAlignment w:val="center"/>
              <w:rPr>
                <w:rFonts w:ascii="宋体" w:hAnsi="宋体" w:cs="宋体"/>
                <w:kern w:val="0"/>
                <w:sz w:val="18"/>
                <w:szCs w:val="18"/>
              </w:rPr>
            </w:pPr>
          </w:p>
        </w:tc>
      </w:tr>
      <w:tr w14:paraId="04E2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29" w:type="dxa"/>
            <w:vMerge w:val="continue"/>
            <w:shd w:val="clear" w:color="auto" w:fill="auto"/>
            <w:noWrap/>
            <w:vAlign w:val="center"/>
          </w:tcPr>
          <w:p w14:paraId="0AA9F47E">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44A437E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9E55C87">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4C0D30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7B54A6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796D02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19、可任意切换网络号使用，一个网络号最大支持48台单元同时使用。</w:t>
            </w:r>
          </w:p>
        </w:tc>
        <w:tc>
          <w:tcPr>
            <w:tcW w:w="850" w:type="dxa"/>
            <w:gridSpan w:val="2"/>
            <w:vMerge w:val="continue"/>
            <w:noWrap/>
            <w:vAlign w:val="center"/>
          </w:tcPr>
          <w:p w14:paraId="4DB0AB5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1BB626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568F13D">
            <w:pPr>
              <w:widowControl/>
              <w:adjustRightInd w:val="0"/>
              <w:snapToGrid w:val="0"/>
              <w:textAlignment w:val="center"/>
              <w:rPr>
                <w:rFonts w:ascii="宋体" w:hAnsi="宋体" w:cs="宋体"/>
                <w:kern w:val="0"/>
                <w:sz w:val="18"/>
                <w:szCs w:val="18"/>
              </w:rPr>
            </w:pPr>
          </w:p>
        </w:tc>
      </w:tr>
      <w:tr w14:paraId="737B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29" w:type="dxa"/>
            <w:vMerge w:val="continue"/>
            <w:shd w:val="clear" w:color="auto" w:fill="auto"/>
            <w:noWrap/>
            <w:vAlign w:val="center"/>
          </w:tcPr>
          <w:p w14:paraId="04766406">
            <w:pPr>
              <w:widowControl/>
              <w:adjustRightInd w:val="0"/>
              <w:snapToGrid w:val="0"/>
              <w:jc w:val="center"/>
              <w:textAlignment w:val="center"/>
              <w:rPr>
                <w:rFonts w:ascii="宋体" w:hAnsi="宋体"/>
                <w:sz w:val="18"/>
                <w:szCs w:val="18"/>
              </w:rPr>
            </w:pPr>
          </w:p>
        </w:tc>
        <w:tc>
          <w:tcPr>
            <w:tcW w:w="1418" w:type="dxa"/>
            <w:vMerge w:val="continue"/>
            <w:shd w:val="clear" w:color="000000" w:fill="FFFFFF"/>
            <w:noWrap/>
            <w:vAlign w:val="center"/>
          </w:tcPr>
          <w:p w14:paraId="556FC73F">
            <w:pPr>
              <w:widowControl/>
              <w:adjustRightInd w:val="0"/>
              <w:snapToGrid w:val="0"/>
              <w:textAlignment w:val="center"/>
              <w:rPr>
                <w:rFonts w:ascii="宋体" w:hAnsi="宋体"/>
                <w:sz w:val="18"/>
                <w:szCs w:val="18"/>
              </w:rPr>
            </w:pPr>
          </w:p>
        </w:tc>
        <w:tc>
          <w:tcPr>
            <w:tcW w:w="1417" w:type="dxa"/>
            <w:vMerge w:val="continue"/>
            <w:noWrap/>
            <w:vAlign w:val="center"/>
          </w:tcPr>
          <w:p w14:paraId="277E8371">
            <w:pPr>
              <w:widowControl/>
              <w:adjustRightInd w:val="0"/>
              <w:snapToGrid w:val="0"/>
              <w:jc w:val="center"/>
              <w:textAlignment w:val="center"/>
              <w:rPr>
                <w:rFonts w:ascii="宋体" w:hAnsi="宋体"/>
                <w:sz w:val="18"/>
                <w:szCs w:val="18"/>
              </w:rPr>
            </w:pPr>
          </w:p>
        </w:tc>
        <w:tc>
          <w:tcPr>
            <w:tcW w:w="738" w:type="dxa"/>
            <w:vMerge w:val="continue"/>
            <w:noWrap/>
            <w:vAlign w:val="center"/>
          </w:tcPr>
          <w:p w14:paraId="1324A4DA">
            <w:pPr>
              <w:widowControl/>
              <w:adjustRightInd w:val="0"/>
              <w:snapToGrid w:val="0"/>
              <w:jc w:val="center"/>
              <w:textAlignment w:val="center"/>
              <w:rPr>
                <w:rFonts w:ascii="宋体" w:hAnsi="宋体"/>
                <w:sz w:val="18"/>
                <w:szCs w:val="18"/>
              </w:rPr>
            </w:pPr>
          </w:p>
        </w:tc>
        <w:tc>
          <w:tcPr>
            <w:tcW w:w="851" w:type="dxa"/>
            <w:vMerge w:val="continue"/>
            <w:noWrap/>
            <w:vAlign w:val="center"/>
          </w:tcPr>
          <w:p w14:paraId="58BD5F24">
            <w:pPr>
              <w:widowControl/>
              <w:adjustRightInd w:val="0"/>
              <w:snapToGrid w:val="0"/>
              <w:jc w:val="center"/>
              <w:textAlignment w:val="center"/>
              <w:rPr>
                <w:rFonts w:ascii="宋体" w:hAnsi="宋体"/>
                <w:sz w:val="18"/>
                <w:szCs w:val="18"/>
              </w:rPr>
            </w:pPr>
          </w:p>
        </w:tc>
        <w:tc>
          <w:tcPr>
            <w:tcW w:w="7625" w:type="dxa"/>
            <w:noWrap/>
            <w:vAlign w:val="center"/>
          </w:tcPr>
          <w:p w14:paraId="52D29F56">
            <w:pPr>
              <w:widowControl/>
              <w:adjustRightInd w:val="0"/>
              <w:snapToGrid w:val="0"/>
              <w:textAlignment w:val="center"/>
              <w:rPr>
                <w:rFonts w:ascii="宋体" w:hAnsi="宋体" w:cs="宋体"/>
                <w:kern w:val="0"/>
                <w:sz w:val="18"/>
                <w:szCs w:val="18"/>
              </w:rPr>
            </w:pPr>
            <w:r>
              <w:rPr>
                <w:rFonts w:hint="eastAsia" w:ascii="宋体" w:hAnsi="宋体" w:cs="宋体"/>
                <w:b/>
                <w:bCs/>
                <w:kern w:val="0"/>
                <w:sz w:val="18"/>
                <w:szCs w:val="18"/>
              </w:rPr>
              <w:t>发射器参数：</w:t>
            </w:r>
          </w:p>
        </w:tc>
        <w:tc>
          <w:tcPr>
            <w:tcW w:w="850" w:type="dxa"/>
            <w:gridSpan w:val="2"/>
            <w:vMerge w:val="continue"/>
            <w:noWrap/>
            <w:vAlign w:val="center"/>
          </w:tcPr>
          <w:p w14:paraId="5CCA598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38C26F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2C8BF74">
            <w:pPr>
              <w:widowControl/>
              <w:adjustRightInd w:val="0"/>
              <w:snapToGrid w:val="0"/>
              <w:textAlignment w:val="center"/>
              <w:rPr>
                <w:rFonts w:ascii="宋体" w:hAnsi="宋体" w:cs="宋体"/>
                <w:kern w:val="0"/>
                <w:sz w:val="18"/>
                <w:szCs w:val="18"/>
              </w:rPr>
            </w:pPr>
          </w:p>
        </w:tc>
      </w:tr>
      <w:tr w14:paraId="20D4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776AF266">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61973E0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649066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90BFD3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8A0120B">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B17F48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1、输出频率不低于20-20kHz。</w:t>
            </w:r>
          </w:p>
        </w:tc>
        <w:tc>
          <w:tcPr>
            <w:tcW w:w="850" w:type="dxa"/>
            <w:gridSpan w:val="2"/>
            <w:vMerge w:val="continue"/>
            <w:noWrap/>
            <w:vAlign w:val="center"/>
          </w:tcPr>
          <w:p w14:paraId="72FFD285">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ADC438E">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43DE4A6">
            <w:pPr>
              <w:widowControl/>
              <w:adjustRightInd w:val="0"/>
              <w:snapToGrid w:val="0"/>
              <w:textAlignment w:val="center"/>
              <w:rPr>
                <w:rFonts w:ascii="宋体" w:hAnsi="宋体" w:cs="宋体"/>
                <w:kern w:val="0"/>
                <w:sz w:val="18"/>
                <w:szCs w:val="18"/>
              </w:rPr>
            </w:pPr>
          </w:p>
        </w:tc>
      </w:tr>
      <w:tr w14:paraId="4129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13F8BAC2">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4B00FA01">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9506F0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5779627">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5CEA5C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CEA9A9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2、供电方式：锂电池3.7V2000mA。</w:t>
            </w:r>
          </w:p>
        </w:tc>
        <w:tc>
          <w:tcPr>
            <w:tcW w:w="850" w:type="dxa"/>
            <w:gridSpan w:val="2"/>
            <w:vMerge w:val="continue"/>
            <w:noWrap/>
            <w:vAlign w:val="center"/>
          </w:tcPr>
          <w:p w14:paraId="64C9663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5F537FE">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16B5FAA">
            <w:pPr>
              <w:widowControl/>
              <w:adjustRightInd w:val="0"/>
              <w:snapToGrid w:val="0"/>
              <w:textAlignment w:val="center"/>
              <w:rPr>
                <w:rFonts w:ascii="宋体" w:hAnsi="宋体" w:cs="宋体"/>
                <w:kern w:val="0"/>
                <w:sz w:val="18"/>
                <w:szCs w:val="18"/>
              </w:rPr>
            </w:pPr>
          </w:p>
        </w:tc>
      </w:tr>
      <w:tr w14:paraId="04FF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0D4EEAAF">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7E7EA217">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218B3C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D5C4FC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6C1608C">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D47433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3、灵敏度不低于 -38dBV/Pa。</w:t>
            </w:r>
          </w:p>
        </w:tc>
        <w:tc>
          <w:tcPr>
            <w:tcW w:w="850" w:type="dxa"/>
            <w:gridSpan w:val="2"/>
            <w:vMerge w:val="continue"/>
            <w:noWrap/>
            <w:vAlign w:val="center"/>
          </w:tcPr>
          <w:p w14:paraId="65B66C1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352091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3D55249">
            <w:pPr>
              <w:widowControl/>
              <w:adjustRightInd w:val="0"/>
              <w:snapToGrid w:val="0"/>
              <w:textAlignment w:val="center"/>
              <w:rPr>
                <w:rFonts w:ascii="宋体" w:hAnsi="宋体" w:cs="宋体"/>
                <w:kern w:val="0"/>
                <w:sz w:val="18"/>
                <w:szCs w:val="18"/>
              </w:rPr>
            </w:pPr>
          </w:p>
        </w:tc>
      </w:tr>
      <w:tr w14:paraId="3064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542D1AD1">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187CC54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6E7E8FB">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A07A71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597C37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EDB8E5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4、频率响应不低于20Hz~20KHz。</w:t>
            </w:r>
          </w:p>
        </w:tc>
        <w:tc>
          <w:tcPr>
            <w:tcW w:w="850" w:type="dxa"/>
            <w:gridSpan w:val="2"/>
            <w:vMerge w:val="continue"/>
            <w:noWrap/>
            <w:vAlign w:val="center"/>
          </w:tcPr>
          <w:p w14:paraId="3B6E8D3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D16FE1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0768EB4">
            <w:pPr>
              <w:widowControl/>
              <w:adjustRightInd w:val="0"/>
              <w:snapToGrid w:val="0"/>
              <w:textAlignment w:val="center"/>
              <w:rPr>
                <w:rFonts w:ascii="宋体" w:hAnsi="宋体" w:cs="宋体"/>
                <w:kern w:val="0"/>
                <w:sz w:val="18"/>
                <w:szCs w:val="18"/>
              </w:rPr>
            </w:pPr>
          </w:p>
        </w:tc>
      </w:tr>
      <w:tr w14:paraId="19EF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77893215">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5093B91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8CB13C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5A5F5D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82676F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62C764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5、输入抗阻不低于2kΩ。</w:t>
            </w:r>
          </w:p>
        </w:tc>
        <w:tc>
          <w:tcPr>
            <w:tcW w:w="850" w:type="dxa"/>
            <w:gridSpan w:val="2"/>
            <w:vMerge w:val="continue"/>
            <w:noWrap/>
            <w:vAlign w:val="center"/>
          </w:tcPr>
          <w:p w14:paraId="18D3FDD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5A15A4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B31C723">
            <w:pPr>
              <w:widowControl/>
              <w:adjustRightInd w:val="0"/>
              <w:snapToGrid w:val="0"/>
              <w:textAlignment w:val="center"/>
              <w:rPr>
                <w:rFonts w:ascii="宋体" w:hAnsi="宋体" w:cs="宋体"/>
                <w:kern w:val="0"/>
                <w:sz w:val="18"/>
                <w:szCs w:val="18"/>
              </w:rPr>
            </w:pPr>
          </w:p>
        </w:tc>
      </w:tr>
      <w:tr w14:paraId="7F58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6DC4FD95">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49CB9F7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71908D4">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74BFD2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E29308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4AC437C">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6、等效噪音不低于20DBA(SPL)。</w:t>
            </w:r>
          </w:p>
        </w:tc>
        <w:tc>
          <w:tcPr>
            <w:tcW w:w="850" w:type="dxa"/>
            <w:gridSpan w:val="2"/>
            <w:vMerge w:val="continue"/>
            <w:noWrap/>
            <w:vAlign w:val="center"/>
          </w:tcPr>
          <w:p w14:paraId="63DA8FB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7C8B14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1F71272">
            <w:pPr>
              <w:widowControl/>
              <w:adjustRightInd w:val="0"/>
              <w:snapToGrid w:val="0"/>
              <w:textAlignment w:val="center"/>
              <w:rPr>
                <w:rFonts w:ascii="宋体" w:hAnsi="宋体" w:cs="宋体"/>
                <w:kern w:val="0"/>
                <w:sz w:val="18"/>
                <w:szCs w:val="18"/>
              </w:rPr>
            </w:pPr>
          </w:p>
        </w:tc>
      </w:tr>
      <w:tr w14:paraId="29BF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4544EACF">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35DB0981">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016B2D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7349EF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C0C5E7B">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284D33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7、最大声压级不低于125 dB(THD＜3%)。</w:t>
            </w:r>
          </w:p>
        </w:tc>
        <w:tc>
          <w:tcPr>
            <w:tcW w:w="850" w:type="dxa"/>
            <w:gridSpan w:val="2"/>
            <w:vMerge w:val="continue"/>
            <w:noWrap/>
            <w:vAlign w:val="center"/>
          </w:tcPr>
          <w:p w14:paraId="4889C58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279E925">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1CC8CD5">
            <w:pPr>
              <w:widowControl/>
              <w:adjustRightInd w:val="0"/>
              <w:snapToGrid w:val="0"/>
              <w:textAlignment w:val="center"/>
              <w:rPr>
                <w:rFonts w:ascii="宋体" w:hAnsi="宋体" w:cs="宋体"/>
                <w:kern w:val="0"/>
                <w:sz w:val="18"/>
                <w:szCs w:val="18"/>
              </w:rPr>
            </w:pPr>
          </w:p>
        </w:tc>
      </w:tr>
      <w:tr w14:paraId="33DB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31660755">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64BE7A0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37BF3B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0BE9BA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F37084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75F2F53">
            <w:pPr>
              <w:widowControl/>
              <w:adjustRightInd w:val="0"/>
              <w:snapToGrid w:val="0"/>
              <w:textAlignment w:val="center"/>
              <w:rPr>
                <w:rFonts w:ascii="宋体" w:hAnsi="宋体" w:cs="宋体"/>
                <w:kern w:val="0"/>
                <w:sz w:val="18"/>
                <w:szCs w:val="18"/>
              </w:rPr>
            </w:pPr>
            <w:r>
              <w:rPr>
                <w:rFonts w:hint="eastAsia" w:ascii="宋体" w:hAnsi="宋体" w:cs="宋体"/>
                <w:b/>
                <w:bCs/>
                <w:kern w:val="0"/>
                <w:sz w:val="18"/>
                <w:szCs w:val="18"/>
              </w:rPr>
              <w:t>充电箱参数：</w:t>
            </w:r>
          </w:p>
        </w:tc>
        <w:tc>
          <w:tcPr>
            <w:tcW w:w="850" w:type="dxa"/>
            <w:gridSpan w:val="2"/>
            <w:vMerge w:val="continue"/>
            <w:noWrap/>
            <w:vAlign w:val="center"/>
          </w:tcPr>
          <w:p w14:paraId="62B02B2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106280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B8A23FD">
            <w:pPr>
              <w:widowControl/>
              <w:adjustRightInd w:val="0"/>
              <w:snapToGrid w:val="0"/>
              <w:textAlignment w:val="center"/>
              <w:rPr>
                <w:rFonts w:ascii="宋体" w:hAnsi="宋体" w:cs="宋体"/>
                <w:kern w:val="0"/>
                <w:sz w:val="18"/>
                <w:szCs w:val="18"/>
              </w:rPr>
            </w:pPr>
          </w:p>
        </w:tc>
      </w:tr>
      <w:tr w14:paraId="1828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9" w:type="dxa"/>
            <w:vMerge w:val="continue"/>
            <w:shd w:val="clear" w:color="auto" w:fill="auto"/>
            <w:noWrap/>
            <w:vAlign w:val="center"/>
          </w:tcPr>
          <w:p w14:paraId="3FE4D626">
            <w:pPr>
              <w:widowControl/>
              <w:adjustRightInd w:val="0"/>
              <w:snapToGrid w:val="0"/>
              <w:jc w:val="center"/>
              <w:textAlignment w:val="center"/>
              <w:rPr>
                <w:rFonts w:ascii="宋体" w:hAnsi="宋体" w:cs="宋体"/>
                <w:kern w:val="0"/>
                <w:sz w:val="18"/>
                <w:szCs w:val="18"/>
              </w:rPr>
            </w:pPr>
          </w:p>
        </w:tc>
        <w:tc>
          <w:tcPr>
            <w:tcW w:w="1418" w:type="dxa"/>
            <w:vMerge w:val="continue"/>
            <w:shd w:val="clear" w:color="000000" w:fill="FFFFFF"/>
            <w:noWrap/>
            <w:vAlign w:val="center"/>
          </w:tcPr>
          <w:p w14:paraId="00A2BE1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DE0CA14">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09D08A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ED9411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1D2ADB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1、可同时为4支麦克风，带备用电源充电座集中管理充电</w:t>
            </w:r>
          </w:p>
        </w:tc>
        <w:tc>
          <w:tcPr>
            <w:tcW w:w="850" w:type="dxa"/>
            <w:gridSpan w:val="2"/>
            <w:vMerge w:val="continue"/>
            <w:noWrap/>
            <w:vAlign w:val="center"/>
          </w:tcPr>
          <w:p w14:paraId="3FCBBC0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15A058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DE04575">
            <w:pPr>
              <w:widowControl/>
              <w:adjustRightInd w:val="0"/>
              <w:snapToGrid w:val="0"/>
              <w:textAlignment w:val="center"/>
              <w:rPr>
                <w:rFonts w:ascii="宋体" w:hAnsi="宋体" w:cs="宋体"/>
                <w:kern w:val="0"/>
                <w:sz w:val="18"/>
                <w:szCs w:val="18"/>
              </w:rPr>
            </w:pPr>
          </w:p>
        </w:tc>
      </w:tr>
      <w:tr w14:paraId="74B4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restart"/>
            <w:noWrap/>
            <w:vAlign w:val="center"/>
          </w:tcPr>
          <w:p w14:paraId="4CA737BB">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8</w:t>
            </w:r>
          </w:p>
        </w:tc>
        <w:tc>
          <w:tcPr>
            <w:tcW w:w="1418" w:type="dxa"/>
            <w:vMerge w:val="restart"/>
            <w:noWrap/>
            <w:vAlign w:val="center"/>
          </w:tcPr>
          <w:p w14:paraId="2FEDE443">
            <w:pPr>
              <w:widowControl/>
              <w:adjustRightInd w:val="0"/>
              <w:snapToGrid w:val="0"/>
              <w:textAlignment w:val="center"/>
              <w:rPr>
                <w:rFonts w:ascii="宋体" w:hAnsi="宋体" w:cs="宋体"/>
                <w:sz w:val="18"/>
                <w:szCs w:val="18"/>
              </w:rPr>
            </w:pPr>
            <w:r>
              <w:rPr>
                <w:rFonts w:hint="eastAsia" w:ascii="宋体" w:hAnsi="宋体" w:cs="宋体"/>
                <w:kern w:val="0"/>
                <w:sz w:val="18"/>
                <w:szCs w:val="18"/>
              </w:rPr>
              <w:t>天线分配器</w:t>
            </w:r>
          </w:p>
        </w:tc>
        <w:tc>
          <w:tcPr>
            <w:tcW w:w="1417" w:type="dxa"/>
            <w:vMerge w:val="restart"/>
            <w:noWrap/>
            <w:vAlign w:val="center"/>
          </w:tcPr>
          <w:p w14:paraId="7BD9B05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舒尔</w:t>
            </w:r>
          </w:p>
          <w:p w14:paraId="5212D55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铁三角</w:t>
            </w:r>
          </w:p>
          <w:p w14:paraId="4980AE5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森海塞尔</w:t>
            </w:r>
          </w:p>
          <w:p w14:paraId="2729CCD0">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28BBD79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433F12B8">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295C6310">
            <w:pPr>
              <w:widowControl/>
              <w:adjustRightInd w:val="0"/>
              <w:snapToGrid w:val="0"/>
              <w:textAlignment w:val="center"/>
              <w:rPr>
                <w:rFonts w:ascii="宋体" w:hAnsi="宋体" w:cs="宋体"/>
                <w:sz w:val="18"/>
                <w:szCs w:val="18"/>
              </w:rPr>
            </w:pPr>
            <w:r>
              <w:rPr>
                <w:rFonts w:hint="eastAsia" w:ascii="宋体" w:hAnsi="宋体" w:cs="宋体"/>
                <w:kern w:val="0"/>
                <w:sz w:val="18"/>
                <w:szCs w:val="18"/>
              </w:rPr>
              <w:t>1、不低于五路射频信号输出。</w:t>
            </w:r>
          </w:p>
        </w:tc>
        <w:tc>
          <w:tcPr>
            <w:tcW w:w="850" w:type="dxa"/>
            <w:gridSpan w:val="2"/>
            <w:vMerge w:val="restart"/>
            <w:noWrap/>
            <w:vAlign w:val="center"/>
          </w:tcPr>
          <w:p w14:paraId="5265B5C2">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2350</w:t>
            </w:r>
          </w:p>
        </w:tc>
        <w:tc>
          <w:tcPr>
            <w:tcW w:w="791" w:type="dxa"/>
            <w:vMerge w:val="restart"/>
            <w:noWrap/>
            <w:vAlign w:val="center"/>
          </w:tcPr>
          <w:p w14:paraId="6F2EA4DC">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2350</w:t>
            </w:r>
          </w:p>
        </w:tc>
        <w:tc>
          <w:tcPr>
            <w:tcW w:w="491" w:type="dxa"/>
            <w:vMerge w:val="continue"/>
            <w:noWrap/>
            <w:vAlign w:val="center"/>
          </w:tcPr>
          <w:p w14:paraId="57613E76">
            <w:pPr>
              <w:widowControl/>
              <w:adjustRightInd w:val="0"/>
              <w:snapToGrid w:val="0"/>
              <w:textAlignment w:val="center"/>
              <w:rPr>
                <w:rFonts w:ascii="宋体" w:hAnsi="宋体" w:cs="宋体"/>
                <w:kern w:val="0"/>
                <w:sz w:val="18"/>
                <w:szCs w:val="18"/>
              </w:rPr>
            </w:pPr>
          </w:p>
        </w:tc>
      </w:tr>
      <w:tr w14:paraId="7F9E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5C1D4F3F">
            <w:pPr>
              <w:widowControl/>
              <w:adjustRightInd w:val="0"/>
              <w:snapToGrid w:val="0"/>
              <w:jc w:val="center"/>
              <w:textAlignment w:val="center"/>
              <w:rPr>
                <w:rFonts w:ascii="宋体" w:hAnsi="宋体"/>
                <w:sz w:val="18"/>
                <w:szCs w:val="18"/>
              </w:rPr>
            </w:pPr>
          </w:p>
        </w:tc>
        <w:tc>
          <w:tcPr>
            <w:tcW w:w="1418" w:type="dxa"/>
            <w:vMerge w:val="continue"/>
            <w:noWrap/>
            <w:vAlign w:val="center"/>
          </w:tcPr>
          <w:p w14:paraId="240856A2">
            <w:pPr>
              <w:widowControl/>
              <w:adjustRightInd w:val="0"/>
              <w:snapToGrid w:val="0"/>
              <w:textAlignment w:val="center"/>
              <w:rPr>
                <w:rFonts w:ascii="宋体" w:hAnsi="宋体"/>
                <w:sz w:val="18"/>
                <w:szCs w:val="18"/>
              </w:rPr>
            </w:pPr>
          </w:p>
        </w:tc>
        <w:tc>
          <w:tcPr>
            <w:tcW w:w="1417" w:type="dxa"/>
            <w:vMerge w:val="continue"/>
            <w:noWrap/>
            <w:vAlign w:val="center"/>
          </w:tcPr>
          <w:p w14:paraId="74230C93">
            <w:pPr>
              <w:widowControl/>
              <w:adjustRightInd w:val="0"/>
              <w:snapToGrid w:val="0"/>
              <w:jc w:val="center"/>
              <w:textAlignment w:val="center"/>
              <w:rPr>
                <w:rFonts w:ascii="宋体" w:hAnsi="宋体"/>
                <w:sz w:val="18"/>
                <w:szCs w:val="18"/>
              </w:rPr>
            </w:pPr>
          </w:p>
        </w:tc>
        <w:tc>
          <w:tcPr>
            <w:tcW w:w="738" w:type="dxa"/>
            <w:vMerge w:val="continue"/>
            <w:noWrap/>
            <w:vAlign w:val="center"/>
          </w:tcPr>
          <w:p w14:paraId="710CCD69">
            <w:pPr>
              <w:widowControl/>
              <w:adjustRightInd w:val="0"/>
              <w:snapToGrid w:val="0"/>
              <w:jc w:val="center"/>
              <w:textAlignment w:val="center"/>
              <w:rPr>
                <w:rFonts w:ascii="宋体" w:hAnsi="宋体"/>
                <w:sz w:val="18"/>
                <w:szCs w:val="18"/>
              </w:rPr>
            </w:pPr>
          </w:p>
        </w:tc>
        <w:tc>
          <w:tcPr>
            <w:tcW w:w="851" w:type="dxa"/>
            <w:vMerge w:val="continue"/>
            <w:noWrap/>
            <w:vAlign w:val="center"/>
          </w:tcPr>
          <w:p w14:paraId="750923FC">
            <w:pPr>
              <w:widowControl/>
              <w:adjustRightInd w:val="0"/>
              <w:snapToGrid w:val="0"/>
              <w:jc w:val="center"/>
              <w:textAlignment w:val="center"/>
              <w:rPr>
                <w:rFonts w:ascii="宋体" w:hAnsi="宋体"/>
                <w:sz w:val="18"/>
                <w:szCs w:val="18"/>
              </w:rPr>
            </w:pPr>
          </w:p>
        </w:tc>
        <w:tc>
          <w:tcPr>
            <w:tcW w:w="7625" w:type="dxa"/>
            <w:noWrap/>
            <w:vAlign w:val="center"/>
          </w:tcPr>
          <w:p w14:paraId="310C982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2、支持AD、QLX-D、ULX-D、SLX和BLX4R接收机。</w:t>
            </w:r>
          </w:p>
        </w:tc>
        <w:tc>
          <w:tcPr>
            <w:tcW w:w="850" w:type="dxa"/>
            <w:gridSpan w:val="2"/>
            <w:vMerge w:val="continue"/>
            <w:noWrap/>
            <w:vAlign w:val="center"/>
          </w:tcPr>
          <w:p w14:paraId="65515B3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169C74E">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86F5736">
            <w:pPr>
              <w:widowControl/>
              <w:adjustRightInd w:val="0"/>
              <w:snapToGrid w:val="0"/>
              <w:textAlignment w:val="center"/>
              <w:rPr>
                <w:rFonts w:ascii="宋体" w:hAnsi="宋体" w:cs="宋体"/>
                <w:kern w:val="0"/>
                <w:sz w:val="18"/>
                <w:szCs w:val="18"/>
              </w:rPr>
            </w:pPr>
          </w:p>
        </w:tc>
      </w:tr>
      <w:tr w14:paraId="04B3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35C6CBE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631CFE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770A2B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05AC74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5F5243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0CEED5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3、可放大射频信号。</w:t>
            </w:r>
          </w:p>
        </w:tc>
        <w:tc>
          <w:tcPr>
            <w:tcW w:w="850" w:type="dxa"/>
            <w:gridSpan w:val="2"/>
            <w:vMerge w:val="continue"/>
            <w:noWrap/>
            <w:vAlign w:val="center"/>
          </w:tcPr>
          <w:p w14:paraId="04F698E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E88832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BB98653">
            <w:pPr>
              <w:widowControl/>
              <w:adjustRightInd w:val="0"/>
              <w:snapToGrid w:val="0"/>
              <w:textAlignment w:val="center"/>
              <w:rPr>
                <w:rFonts w:ascii="宋体" w:hAnsi="宋体" w:cs="宋体"/>
                <w:kern w:val="0"/>
                <w:sz w:val="18"/>
                <w:szCs w:val="18"/>
              </w:rPr>
            </w:pPr>
          </w:p>
        </w:tc>
      </w:tr>
      <w:tr w14:paraId="0193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1D73C270">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670B0A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BEEB7D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106F2B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47B6A7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14D9DF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4、补偿因信号功率被分至多个输出而造成的插入损耗。</w:t>
            </w:r>
          </w:p>
        </w:tc>
        <w:tc>
          <w:tcPr>
            <w:tcW w:w="850" w:type="dxa"/>
            <w:gridSpan w:val="2"/>
            <w:vMerge w:val="continue"/>
            <w:noWrap/>
            <w:vAlign w:val="center"/>
          </w:tcPr>
          <w:p w14:paraId="52DA6DC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C26864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399A645">
            <w:pPr>
              <w:widowControl/>
              <w:adjustRightInd w:val="0"/>
              <w:snapToGrid w:val="0"/>
              <w:textAlignment w:val="center"/>
              <w:rPr>
                <w:rFonts w:ascii="宋体" w:hAnsi="宋体" w:cs="宋体"/>
                <w:kern w:val="0"/>
                <w:sz w:val="18"/>
                <w:szCs w:val="18"/>
              </w:rPr>
            </w:pPr>
          </w:p>
        </w:tc>
      </w:tr>
      <w:tr w14:paraId="7CC1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486D9BC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0C609C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F8C43DA">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3BDA4C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6F769A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FFE9FD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5、最多支持五个无线接收机。</w:t>
            </w:r>
          </w:p>
        </w:tc>
        <w:tc>
          <w:tcPr>
            <w:tcW w:w="850" w:type="dxa"/>
            <w:gridSpan w:val="2"/>
            <w:vMerge w:val="continue"/>
            <w:noWrap/>
            <w:vAlign w:val="center"/>
          </w:tcPr>
          <w:p w14:paraId="115B2BA5">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E50D14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580F81A">
            <w:pPr>
              <w:widowControl/>
              <w:adjustRightInd w:val="0"/>
              <w:snapToGrid w:val="0"/>
              <w:textAlignment w:val="center"/>
              <w:rPr>
                <w:rFonts w:ascii="宋体" w:hAnsi="宋体" w:cs="宋体"/>
                <w:kern w:val="0"/>
                <w:sz w:val="18"/>
                <w:szCs w:val="18"/>
              </w:rPr>
            </w:pPr>
          </w:p>
        </w:tc>
      </w:tr>
      <w:tr w14:paraId="7181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760314C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3EC7F0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8AF6DCF">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2DBA76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2CF353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5EC422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6、双层配置中可最多使用五台UA844。</w:t>
            </w:r>
          </w:p>
        </w:tc>
        <w:tc>
          <w:tcPr>
            <w:tcW w:w="850" w:type="dxa"/>
            <w:gridSpan w:val="2"/>
            <w:vMerge w:val="continue"/>
            <w:noWrap/>
            <w:vAlign w:val="center"/>
          </w:tcPr>
          <w:p w14:paraId="14D3392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84A9BE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5D56C12">
            <w:pPr>
              <w:widowControl/>
              <w:adjustRightInd w:val="0"/>
              <w:snapToGrid w:val="0"/>
              <w:textAlignment w:val="center"/>
              <w:rPr>
                <w:rFonts w:ascii="宋体" w:hAnsi="宋体" w:cs="宋体"/>
                <w:kern w:val="0"/>
                <w:sz w:val="18"/>
                <w:szCs w:val="18"/>
              </w:rPr>
            </w:pPr>
          </w:p>
        </w:tc>
      </w:tr>
      <w:tr w14:paraId="51E4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6A25BBC2">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763D00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1D437D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919BA5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71E5341">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29F907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7、前置式天线安装件，架置式安装件。</w:t>
            </w:r>
          </w:p>
        </w:tc>
        <w:tc>
          <w:tcPr>
            <w:tcW w:w="850" w:type="dxa"/>
            <w:gridSpan w:val="2"/>
            <w:vMerge w:val="continue"/>
            <w:noWrap/>
            <w:vAlign w:val="center"/>
          </w:tcPr>
          <w:p w14:paraId="5D31EC9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AC075A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51D124E">
            <w:pPr>
              <w:widowControl/>
              <w:adjustRightInd w:val="0"/>
              <w:snapToGrid w:val="0"/>
              <w:textAlignment w:val="center"/>
              <w:rPr>
                <w:rFonts w:ascii="宋体" w:hAnsi="宋体" w:cs="宋体"/>
                <w:kern w:val="0"/>
                <w:sz w:val="18"/>
                <w:szCs w:val="18"/>
              </w:rPr>
            </w:pPr>
          </w:p>
        </w:tc>
      </w:tr>
      <w:tr w14:paraId="20A1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4AA6EA7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56C605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3D094FB">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E5E0C3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EE3C61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C8636A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8、4个用于接收机的直流馈电端（15V，最大2.5A）。</w:t>
            </w:r>
          </w:p>
        </w:tc>
        <w:tc>
          <w:tcPr>
            <w:tcW w:w="850" w:type="dxa"/>
            <w:gridSpan w:val="2"/>
            <w:vMerge w:val="continue"/>
            <w:noWrap/>
            <w:vAlign w:val="center"/>
          </w:tcPr>
          <w:p w14:paraId="155D456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D21D70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76F35EF">
            <w:pPr>
              <w:widowControl/>
              <w:adjustRightInd w:val="0"/>
              <w:snapToGrid w:val="0"/>
              <w:textAlignment w:val="center"/>
              <w:rPr>
                <w:rFonts w:ascii="宋体" w:hAnsi="宋体" w:cs="宋体"/>
                <w:kern w:val="0"/>
                <w:sz w:val="18"/>
                <w:szCs w:val="18"/>
              </w:rPr>
            </w:pPr>
          </w:p>
        </w:tc>
      </w:tr>
      <w:tr w14:paraId="3508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60EF4715">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A5FE09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44596B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045120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0910CB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E29E52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9、用于天线偏置的直流输出端（12V，最大300mA）。</w:t>
            </w:r>
          </w:p>
        </w:tc>
        <w:tc>
          <w:tcPr>
            <w:tcW w:w="850" w:type="dxa"/>
            <w:gridSpan w:val="2"/>
            <w:vMerge w:val="continue"/>
            <w:noWrap/>
            <w:vAlign w:val="center"/>
          </w:tcPr>
          <w:p w14:paraId="13BE900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4F1A32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71188F2">
            <w:pPr>
              <w:widowControl/>
              <w:adjustRightInd w:val="0"/>
              <w:snapToGrid w:val="0"/>
              <w:textAlignment w:val="center"/>
              <w:rPr>
                <w:rFonts w:ascii="宋体" w:hAnsi="宋体" w:cs="宋体"/>
                <w:kern w:val="0"/>
                <w:sz w:val="18"/>
                <w:szCs w:val="18"/>
              </w:rPr>
            </w:pPr>
          </w:p>
        </w:tc>
      </w:tr>
      <w:tr w14:paraId="4839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3D2F4EB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9A6040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299CAFF">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3461F87">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E6B03F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105C16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10、载波频率范围：470 - 952MHz。</w:t>
            </w:r>
          </w:p>
        </w:tc>
        <w:tc>
          <w:tcPr>
            <w:tcW w:w="850" w:type="dxa"/>
            <w:gridSpan w:val="2"/>
            <w:vMerge w:val="continue"/>
            <w:noWrap/>
            <w:vAlign w:val="center"/>
          </w:tcPr>
          <w:p w14:paraId="0B123E0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BB3281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64C8218">
            <w:pPr>
              <w:widowControl/>
              <w:adjustRightInd w:val="0"/>
              <w:snapToGrid w:val="0"/>
              <w:textAlignment w:val="center"/>
              <w:rPr>
                <w:rFonts w:ascii="宋体" w:hAnsi="宋体" w:cs="宋体"/>
                <w:kern w:val="0"/>
                <w:sz w:val="18"/>
                <w:szCs w:val="18"/>
              </w:rPr>
            </w:pPr>
          </w:p>
        </w:tc>
      </w:tr>
      <w:tr w14:paraId="7DF1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4EF36DF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B8645F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975D57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459B9F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1BCF7C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6849B3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11、分配输出电平（增益）：输出端口1-4 -2 dB到+2dB，级联输出-1dB到+1dB。</w:t>
            </w:r>
          </w:p>
        </w:tc>
        <w:tc>
          <w:tcPr>
            <w:tcW w:w="850" w:type="dxa"/>
            <w:gridSpan w:val="2"/>
            <w:vMerge w:val="continue"/>
            <w:noWrap/>
            <w:vAlign w:val="center"/>
          </w:tcPr>
          <w:p w14:paraId="189BEC1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9354E9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6F7A809">
            <w:pPr>
              <w:widowControl/>
              <w:adjustRightInd w:val="0"/>
              <w:snapToGrid w:val="0"/>
              <w:textAlignment w:val="center"/>
              <w:rPr>
                <w:rFonts w:ascii="宋体" w:hAnsi="宋体" w:cs="宋体"/>
                <w:kern w:val="0"/>
                <w:sz w:val="18"/>
                <w:szCs w:val="18"/>
              </w:rPr>
            </w:pPr>
          </w:p>
        </w:tc>
      </w:tr>
      <w:tr w14:paraId="4004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6C6DA4E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65EB666">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CC82DF3">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48CBED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97862FD">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224DA9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12、绝缘输出接头：＞25 dB，典型。</w:t>
            </w:r>
          </w:p>
        </w:tc>
        <w:tc>
          <w:tcPr>
            <w:tcW w:w="850" w:type="dxa"/>
            <w:gridSpan w:val="2"/>
            <w:vMerge w:val="continue"/>
            <w:noWrap/>
            <w:vAlign w:val="center"/>
          </w:tcPr>
          <w:p w14:paraId="20D65547">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A9077F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EE9DDD2">
            <w:pPr>
              <w:widowControl/>
              <w:adjustRightInd w:val="0"/>
              <w:snapToGrid w:val="0"/>
              <w:textAlignment w:val="center"/>
              <w:rPr>
                <w:rFonts w:ascii="宋体" w:hAnsi="宋体" w:cs="宋体"/>
                <w:kern w:val="0"/>
                <w:sz w:val="18"/>
                <w:szCs w:val="18"/>
              </w:rPr>
            </w:pPr>
          </w:p>
        </w:tc>
      </w:tr>
      <w:tr w14:paraId="56B4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5D30BEE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1B7C8E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52CBF84">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A3B368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9D8C97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1B852B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13、3OIP：21dBm。</w:t>
            </w:r>
          </w:p>
        </w:tc>
        <w:tc>
          <w:tcPr>
            <w:tcW w:w="850" w:type="dxa"/>
            <w:gridSpan w:val="2"/>
            <w:vMerge w:val="continue"/>
            <w:noWrap/>
            <w:vAlign w:val="center"/>
          </w:tcPr>
          <w:p w14:paraId="2F3C46C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364EF5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B52CF4F">
            <w:pPr>
              <w:widowControl/>
              <w:adjustRightInd w:val="0"/>
              <w:snapToGrid w:val="0"/>
              <w:textAlignment w:val="center"/>
              <w:rPr>
                <w:rFonts w:ascii="宋体" w:hAnsi="宋体" w:cs="宋体"/>
                <w:kern w:val="0"/>
                <w:sz w:val="18"/>
                <w:szCs w:val="18"/>
              </w:rPr>
            </w:pPr>
          </w:p>
        </w:tc>
      </w:tr>
      <w:tr w14:paraId="29B8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restart"/>
            <w:noWrap/>
            <w:vAlign w:val="center"/>
          </w:tcPr>
          <w:p w14:paraId="214C8D8B">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9</w:t>
            </w:r>
          </w:p>
        </w:tc>
        <w:tc>
          <w:tcPr>
            <w:tcW w:w="1418" w:type="dxa"/>
            <w:vMerge w:val="restart"/>
            <w:noWrap/>
            <w:vAlign w:val="center"/>
          </w:tcPr>
          <w:p w14:paraId="2358FCF5">
            <w:pPr>
              <w:widowControl/>
              <w:adjustRightInd w:val="0"/>
              <w:snapToGrid w:val="0"/>
              <w:textAlignment w:val="center"/>
              <w:rPr>
                <w:rFonts w:ascii="宋体" w:hAnsi="宋体" w:cs="宋体"/>
                <w:sz w:val="18"/>
                <w:szCs w:val="18"/>
              </w:rPr>
            </w:pPr>
            <w:r>
              <w:rPr>
                <w:rFonts w:hint="eastAsia" w:ascii="宋体" w:hAnsi="宋体" w:cs="宋体"/>
                <w:kern w:val="0"/>
                <w:sz w:val="18"/>
                <w:szCs w:val="18"/>
              </w:rPr>
              <w:t>有源指向性天线</w:t>
            </w:r>
          </w:p>
        </w:tc>
        <w:tc>
          <w:tcPr>
            <w:tcW w:w="1417" w:type="dxa"/>
            <w:vMerge w:val="restart"/>
            <w:noWrap/>
            <w:vAlign w:val="center"/>
          </w:tcPr>
          <w:p w14:paraId="372FBF8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舒尔</w:t>
            </w:r>
          </w:p>
          <w:p w14:paraId="183FADF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铁三角</w:t>
            </w:r>
          </w:p>
          <w:p w14:paraId="1665932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森海塞尔</w:t>
            </w:r>
          </w:p>
          <w:p w14:paraId="5551D20B">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42174C1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7B3443F1">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0391ECC5">
            <w:pPr>
              <w:widowControl/>
              <w:adjustRightInd w:val="0"/>
              <w:snapToGrid w:val="0"/>
              <w:textAlignment w:val="center"/>
              <w:rPr>
                <w:rFonts w:ascii="宋体" w:hAnsi="宋体" w:cs="宋体"/>
                <w:sz w:val="18"/>
                <w:szCs w:val="18"/>
              </w:rPr>
            </w:pPr>
            <w:r>
              <w:rPr>
                <w:rFonts w:hint="eastAsia" w:ascii="宋体" w:hAnsi="宋体" w:cs="宋体"/>
                <w:kern w:val="0"/>
                <w:sz w:val="18"/>
                <w:szCs w:val="18"/>
              </w:rPr>
              <w:t>1、有源指向性天线、采用对数周期偶极振子阵列。</w:t>
            </w:r>
          </w:p>
        </w:tc>
        <w:tc>
          <w:tcPr>
            <w:tcW w:w="850" w:type="dxa"/>
            <w:gridSpan w:val="2"/>
            <w:vMerge w:val="restart"/>
            <w:noWrap/>
            <w:vAlign w:val="center"/>
          </w:tcPr>
          <w:p w14:paraId="23C440A8">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2150</w:t>
            </w:r>
          </w:p>
        </w:tc>
        <w:tc>
          <w:tcPr>
            <w:tcW w:w="791" w:type="dxa"/>
            <w:vMerge w:val="restart"/>
            <w:noWrap/>
            <w:vAlign w:val="center"/>
          </w:tcPr>
          <w:p w14:paraId="3C0DC4D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4300</w:t>
            </w:r>
          </w:p>
        </w:tc>
        <w:tc>
          <w:tcPr>
            <w:tcW w:w="491" w:type="dxa"/>
            <w:vMerge w:val="continue"/>
            <w:noWrap/>
            <w:vAlign w:val="center"/>
          </w:tcPr>
          <w:p w14:paraId="412E3B02">
            <w:pPr>
              <w:widowControl/>
              <w:adjustRightInd w:val="0"/>
              <w:snapToGrid w:val="0"/>
              <w:textAlignment w:val="center"/>
              <w:rPr>
                <w:rFonts w:ascii="宋体" w:hAnsi="宋体" w:cs="宋体"/>
                <w:kern w:val="0"/>
                <w:sz w:val="18"/>
                <w:szCs w:val="18"/>
              </w:rPr>
            </w:pPr>
          </w:p>
        </w:tc>
      </w:tr>
      <w:tr w14:paraId="1F07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35E8CE5D">
            <w:pPr>
              <w:widowControl/>
              <w:adjustRightInd w:val="0"/>
              <w:snapToGrid w:val="0"/>
              <w:jc w:val="center"/>
              <w:textAlignment w:val="center"/>
              <w:rPr>
                <w:rFonts w:ascii="宋体" w:hAnsi="宋体"/>
                <w:sz w:val="18"/>
                <w:szCs w:val="18"/>
              </w:rPr>
            </w:pPr>
          </w:p>
        </w:tc>
        <w:tc>
          <w:tcPr>
            <w:tcW w:w="1418" w:type="dxa"/>
            <w:vMerge w:val="continue"/>
            <w:noWrap/>
            <w:vAlign w:val="center"/>
          </w:tcPr>
          <w:p w14:paraId="4468C480">
            <w:pPr>
              <w:widowControl/>
              <w:adjustRightInd w:val="0"/>
              <w:snapToGrid w:val="0"/>
              <w:textAlignment w:val="center"/>
              <w:rPr>
                <w:rFonts w:ascii="宋体" w:hAnsi="宋体"/>
                <w:sz w:val="18"/>
                <w:szCs w:val="18"/>
              </w:rPr>
            </w:pPr>
          </w:p>
        </w:tc>
        <w:tc>
          <w:tcPr>
            <w:tcW w:w="1417" w:type="dxa"/>
            <w:vMerge w:val="continue"/>
            <w:noWrap/>
            <w:vAlign w:val="center"/>
          </w:tcPr>
          <w:p w14:paraId="3EE592CC">
            <w:pPr>
              <w:widowControl/>
              <w:adjustRightInd w:val="0"/>
              <w:snapToGrid w:val="0"/>
              <w:jc w:val="center"/>
              <w:textAlignment w:val="center"/>
              <w:rPr>
                <w:rFonts w:ascii="宋体" w:hAnsi="宋体"/>
                <w:sz w:val="18"/>
                <w:szCs w:val="18"/>
              </w:rPr>
            </w:pPr>
          </w:p>
        </w:tc>
        <w:tc>
          <w:tcPr>
            <w:tcW w:w="738" w:type="dxa"/>
            <w:vMerge w:val="continue"/>
            <w:noWrap/>
            <w:vAlign w:val="center"/>
          </w:tcPr>
          <w:p w14:paraId="71CC7537">
            <w:pPr>
              <w:widowControl/>
              <w:adjustRightInd w:val="0"/>
              <w:snapToGrid w:val="0"/>
              <w:jc w:val="center"/>
              <w:textAlignment w:val="center"/>
              <w:rPr>
                <w:rFonts w:ascii="宋体" w:hAnsi="宋体"/>
                <w:sz w:val="18"/>
                <w:szCs w:val="18"/>
              </w:rPr>
            </w:pPr>
          </w:p>
        </w:tc>
        <w:tc>
          <w:tcPr>
            <w:tcW w:w="851" w:type="dxa"/>
            <w:vMerge w:val="continue"/>
            <w:noWrap/>
            <w:vAlign w:val="center"/>
          </w:tcPr>
          <w:p w14:paraId="3D11DE10">
            <w:pPr>
              <w:widowControl/>
              <w:adjustRightInd w:val="0"/>
              <w:snapToGrid w:val="0"/>
              <w:jc w:val="center"/>
              <w:textAlignment w:val="center"/>
              <w:rPr>
                <w:rFonts w:ascii="宋体" w:hAnsi="宋体"/>
                <w:sz w:val="18"/>
                <w:szCs w:val="18"/>
              </w:rPr>
            </w:pPr>
          </w:p>
        </w:tc>
        <w:tc>
          <w:tcPr>
            <w:tcW w:w="7625" w:type="dxa"/>
            <w:noWrap/>
            <w:vAlign w:val="center"/>
          </w:tcPr>
          <w:p w14:paraId="116FD2F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2、增益选择不低于四档位，用于补偿不同级别的同轴线缆信号损失。</w:t>
            </w:r>
          </w:p>
        </w:tc>
        <w:tc>
          <w:tcPr>
            <w:tcW w:w="850" w:type="dxa"/>
            <w:gridSpan w:val="2"/>
            <w:vMerge w:val="continue"/>
            <w:noWrap/>
            <w:vAlign w:val="center"/>
          </w:tcPr>
          <w:p w14:paraId="1FEC833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CE31EA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645986E">
            <w:pPr>
              <w:widowControl/>
              <w:adjustRightInd w:val="0"/>
              <w:snapToGrid w:val="0"/>
              <w:textAlignment w:val="center"/>
              <w:rPr>
                <w:rFonts w:ascii="宋体" w:hAnsi="宋体" w:cs="宋体"/>
                <w:kern w:val="0"/>
                <w:sz w:val="18"/>
                <w:szCs w:val="18"/>
              </w:rPr>
            </w:pPr>
          </w:p>
        </w:tc>
      </w:tr>
      <w:tr w14:paraId="19ED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025E32D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74F6958">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04A16B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FA9AB6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B2C422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0A1358A">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3、接口类型不低于：BNC，阻抗不低于50欧。</w:t>
            </w:r>
          </w:p>
        </w:tc>
        <w:tc>
          <w:tcPr>
            <w:tcW w:w="850" w:type="dxa"/>
            <w:gridSpan w:val="2"/>
            <w:vMerge w:val="continue"/>
            <w:noWrap/>
            <w:vAlign w:val="center"/>
          </w:tcPr>
          <w:p w14:paraId="75A8A03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2DAABE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1AA9F11">
            <w:pPr>
              <w:widowControl/>
              <w:adjustRightInd w:val="0"/>
              <w:snapToGrid w:val="0"/>
              <w:textAlignment w:val="center"/>
              <w:rPr>
                <w:rFonts w:ascii="宋体" w:hAnsi="宋体" w:cs="宋体"/>
                <w:kern w:val="0"/>
                <w:sz w:val="18"/>
                <w:szCs w:val="18"/>
              </w:rPr>
            </w:pPr>
          </w:p>
        </w:tc>
      </w:tr>
      <w:tr w14:paraId="1AC5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326848A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0B98A4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7BF8C64">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362EEA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4120F2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8B49F4C">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4、接收模式不低于：3dB波束宽度，70°。</w:t>
            </w:r>
          </w:p>
        </w:tc>
        <w:tc>
          <w:tcPr>
            <w:tcW w:w="850" w:type="dxa"/>
            <w:gridSpan w:val="2"/>
            <w:vMerge w:val="continue"/>
            <w:noWrap/>
            <w:vAlign w:val="center"/>
          </w:tcPr>
          <w:p w14:paraId="4DD27AF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A6A3D1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8297964">
            <w:pPr>
              <w:widowControl/>
              <w:adjustRightInd w:val="0"/>
              <w:snapToGrid w:val="0"/>
              <w:textAlignment w:val="center"/>
              <w:rPr>
                <w:rFonts w:ascii="宋体" w:hAnsi="宋体" w:cs="宋体"/>
                <w:kern w:val="0"/>
                <w:sz w:val="18"/>
                <w:szCs w:val="18"/>
              </w:rPr>
            </w:pPr>
          </w:p>
        </w:tc>
      </w:tr>
      <w:tr w14:paraId="0597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6D11727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98C4B5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868DDE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444EC0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786E03D">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0D7278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5、三阶过载交截点（OIP3）：&gt;30dBm。</w:t>
            </w:r>
          </w:p>
        </w:tc>
        <w:tc>
          <w:tcPr>
            <w:tcW w:w="850" w:type="dxa"/>
            <w:gridSpan w:val="2"/>
            <w:vMerge w:val="continue"/>
            <w:noWrap/>
            <w:vAlign w:val="center"/>
          </w:tcPr>
          <w:p w14:paraId="40D936B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AF7E0E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72A1A8B">
            <w:pPr>
              <w:widowControl/>
              <w:adjustRightInd w:val="0"/>
              <w:snapToGrid w:val="0"/>
              <w:textAlignment w:val="center"/>
              <w:rPr>
                <w:rFonts w:ascii="宋体" w:hAnsi="宋体" w:cs="宋体"/>
                <w:kern w:val="0"/>
                <w:sz w:val="18"/>
                <w:szCs w:val="18"/>
              </w:rPr>
            </w:pPr>
          </w:p>
        </w:tc>
      </w:tr>
      <w:tr w14:paraId="42F6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26A3E98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7175F51">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86C89AF">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3732C1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956F1B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B8C1B2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6、天线增益在轴不低于7.5dB。</w:t>
            </w:r>
          </w:p>
        </w:tc>
        <w:tc>
          <w:tcPr>
            <w:tcW w:w="850" w:type="dxa"/>
            <w:gridSpan w:val="2"/>
            <w:vMerge w:val="continue"/>
            <w:noWrap/>
            <w:vAlign w:val="center"/>
          </w:tcPr>
          <w:p w14:paraId="7C360AB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BA37D3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9E1EDD7">
            <w:pPr>
              <w:widowControl/>
              <w:adjustRightInd w:val="0"/>
              <w:snapToGrid w:val="0"/>
              <w:textAlignment w:val="center"/>
              <w:rPr>
                <w:rFonts w:ascii="宋体" w:hAnsi="宋体" w:cs="宋体"/>
                <w:kern w:val="0"/>
                <w:sz w:val="18"/>
                <w:szCs w:val="18"/>
              </w:rPr>
            </w:pPr>
          </w:p>
        </w:tc>
      </w:tr>
      <w:tr w14:paraId="2394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10474F5A">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144A938">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DE5560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0F2D8B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7E7FB7C">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D03A61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7、信号增益（±1dB,可切换）不低于：+12dB,+6dB,0dB,</w:t>
            </w:r>
            <w:r>
              <w:rPr>
                <w:rFonts w:hint="eastAsia" w:ascii="MS Mincho" w:hAnsi="MS Mincho" w:eastAsia="MS Mincho" w:cs="MS Mincho"/>
                <w:kern w:val="0"/>
                <w:sz w:val="18"/>
                <w:szCs w:val="18"/>
              </w:rPr>
              <w:t>−</w:t>
            </w:r>
            <w:r>
              <w:rPr>
                <w:rFonts w:hint="eastAsia" w:ascii="宋体" w:hAnsi="宋体" w:cs="宋体"/>
                <w:kern w:val="0"/>
                <w:sz w:val="18"/>
                <w:szCs w:val="18"/>
              </w:rPr>
              <w:t>6dB。</w:t>
            </w:r>
          </w:p>
        </w:tc>
        <w:tc>
          <w:tcPr>
            <w:tcW w:w="850" w:type="dxa"/>
            <w:gridSpan w:val="2"/>
            <w:vMerge w:val="continue"/>
            <w:noWrap/>
            <w:vAlign w:val="center"/>
          </w:tcPr>
          <w:p w14:paraId="5B21251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CD8639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A5D760A">
            <w:pPr>
              <w:widowControl/>
              <w:adjustRightInd w:val="0"/>
              <w:snapToGrid w:val="0"/>
              <w:textAlignment w:val="center"/>
              <w:rPr>
                <w:rFonts w:ascii="宋体" w:hAnsi="宋体" w:cs="宋体"/>
                <w:kern w:val="0"/>
                <w:sz w:val="18"/>
                <w:szCs w:val="18"/>
              </w:rPr>
            </w:pPr>
          </w:p>
        </w:tc>
      </w:tr>
      <w:tr w14:paraId="5B81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41C81A0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339977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BAD511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192C13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663A96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BD2BC1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8、射频信号过强指示灯阈值：</w:t>
            </w:r>
            <w:r>
              <w:rPr>
                <w:rFonts w:hint="eastAsia" w:ascii="MS Mincho" w:hAnsi="MS Mincho" w:eastAsia="MS Mincho" w:cs="MS Mincho"/>
                <w:kern w:val="0"/>
                <w:sz w:val="18"/>
                <w:szCs w:val="18"/>
              </w:rPr>
              <w:t>−</w:t>
            </w:r>
            <w:r>
              <w:rPr>
                <w:rFonts w:hint="eastAsia" w:ascii="宋体" w:hAnsi="宋体" w:cs="宋体"/>
                <w:kern w:val="0"/>
                <w:sz w:val="18"/>
                <w:szCs w:val="18"/>
              </w:rPr>
              <w:t>5dBm。</w:t>
            </w:r>
          </w:p>
        </w:tc>
        <w:tc>
          <w:tcPr>
            <w:tcW w:w="850" w:type="dxa"/>
            <w:gridSpan w:val="2"/>
            <w:vMerge w:val="continue"/>
            <w:noWrap/>
            <w:vAlign w:val="center"/>
          </w:tcPr>
          <w:p w14:paraId="0661D17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143096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633F984">
            <w:pPr>
              <w:widowControl/>
              <w:adjustRightInd w:val="0"/>
              <w:snapToGrid w:val="0"/>
              <w:textAlignment w:val="center"/>
              <w:rPr>
                <w:rFonts w:ascii="宋体" w:hAnsi="宋体" w:cs="宋体"/>
                <w:kern w:val="0"/>
                <w:sz w:val="18"/>
                <w:szCs w:val="18"/>
              </w:rPr>
            </w:pPr>
          </w:p>
        </w:tc>
      </w:tr>
      <w:tr w14:paraId="30E1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3C70090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BDD7D2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7E9D8F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7A634D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2488E2B">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290A5A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9、低噪声信号放大器能够补偿同轴缆线的插入损失。</w:t>
            </w:r>
          </w:p>
        </w:tc>
        <w:tc>
          <w:tcPr>
            <w:tcW w:w="850" w:type="dxa"/>
            <w:gridSpan w:val="2"/>
            <w:vMerge w:val="continue"/>
            <w:noWrap/>
            <w:vAlign w:val="center"/>
          </w:tcPr>
          <w:p w14:paraId="2730BEF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FAB486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6D5BEB7">
            <w:pPr>
              <w:widowControl/>
              <w:adjustRightInd w:val="0"/>
              <w:snapToGrid w:val="0"/>
              <w:textAlignment w:val="center"/>
              <w:rPr>
                <w:rFonts w:ascii="宋体" w:hAnsi="宋体" w:cs="宋体"/>
                <w:kern w:val="0"/>
                <w:sz w:val="18"/>
                <w:szCs w:val="18"/>
              </w:rPr>
            </w:pPr>
          </w:p>
        </w:tc>
      </w:tr>
      <w:tr w14:paraId="348A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65854A14">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48C7D4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BFEFB3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617EE7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B70F06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4FC72B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10、可无线接收机和天线分配系统兼容。</w:t>
            </w:r>
          </w:p>
        </w:tc>
        <w:tc>
          <w:tcPr>
            <w:tcW w:w="850" w:type="dxa"/>
            <w:gridSpan w:val="2"/>
            <w:vMerge w:val="continue"/>
            <w:noWrap/>
            <w:vAlign w:val="center"/>
          </w:tcPr>
          <w:p w14:paraId="27E57A6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19C673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AD47295">
            <w:pPr>
              <w:widowControl/>
              <w:adjustRightInd w:val="0"/>
              <w:snapToGrid w:val="0"/>
              <w:textAlignment w:val="center"/>
              <w:rPr>
                <w:rFonts w:ascii="宋体" w:hAnsi="宋体" w:cs="宋体"/>
                <w:kern w:val="0"/>
                <w:sz w:val="18"/>
                <w:szCs w:val="18"/>
              </w:rPr>
            </w:pPr>
          </w:p>
        </w:tc>
      </w:tr>
      <w:tr w14:paraId="2794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750AC98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8150DF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4A7B8C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E4CA1B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11A7E8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28AE64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11、需要接收机能够提供 10–15 伏直流偏压。</w:t>
            </w:r>
          </w:p>
        </w:tc>
        <w:tc>
          <w:tcPr>
            <w:tcW w:w="850" w:type="dxa"/>
            <w:gridSpan w:val="2"/>
            <w:vMerge w:val="continue"/>
            <w:noWrap/>
            <w:vAlign w:val="center"/>
          </w:tcPr>
          <w:p w14:paraId="3813596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D093B7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4428836">
            <w:pPr>
              <w:widowControl/>
              <w:adjustRightInd w:val="0"/>
              <w:snapToGrid w:val="0"/>
              <w:textAlignment w:val="center"/>
              <w:rPr>
                <w:rFonts w:ascii="宋体" w:hAnsi="宋体" w:cs="宋体"/>
                <w:kern w:val="0"/>
                <w:sz w:val="18"/>
                <w:szCs w:val="18"/>
              </w:rPr>
            </w:pPr>
          </w:p>
        </w:tc>
      </w:tr>
      <w:tr w14:paraId="28E3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3C2C94C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55DE21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13E5EF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1D43A87">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7DC558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2B9AB0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12、使用50欧姆低损耗同轴线缆，如RG-8U。</w:t>
            </w:r>
          </w:p>
        </w:tc>
        <w:tc>
          <w:tcPr>
            <w:tcW w:w="850" w:type="dxa"/>
            <w:gridSpan w:val="2"/>
            <w:vMerge w:val="continue"/>
            <w:noWrap/>
            <w:vAlign w:val="center"/>
          </w:tcPr>
          <w:p w14:paraId="539B782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1D0766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C364072">
            <w:pPr>
              <w:widowControl/>
              <w:adjustRightInd w:val="0"/>
              <w:snapToGrid w:val="0"/>
              <w:textAlignment w:val="center"/>
              <w:rPr>
                <w:rFonts w:ascii="宋体" w:hAnsi="宋体" w:cs="宋体"/>
                <w:kern w:val="0"/>
                <w:sz w:val="18"/>
                <w:szCs w:val="18"/>
              </w:rPr>
            </w:pPr>
          </w:p>
        </w:tc>
      </w:tr>
      <w:tr w14:paraId="71A5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29" w:type="dxa"/>
            <w:shd w:val="clear" w:color="auto" w:fill="auto"/>
            <w:noWrap/>
            <w:vAlign w:val="center"/>
          </w:tcPr>
          <w:p w14:paraId="7EFA97E5">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10</w:t>
            </w:r>
          </w:p>
        </w:tc>
        <w:tc>
          <w:tcPr>
            <w:tcW w:w="1418" w:type="dxa"/>
            <w:shd w:val="clear" w:color="auto" w:fill="auto"/>
            <w:noWrap/>
            <w:vAlign w:val="center"/>
          </w:tcPr>
          <w:p w14:paraId="14F3F2AE">
            <w:pPr>
              <w:widowControl/>
              <w:adjustRightInd w:val="0"/>
              <w:snapToGrid w:val="0"/>
              <w:textAlignment w:val="center"/>
              <w:rPr>
                <w:rFonts w:ascii="宋体" w:hAnsi="宋体" w:cs="宋体"/>
                <w:sz w:val="18"/>
                <w:szCs w:val="18"/>
              </w:rPr>
            </w:pPr>
            <w:r>
              <w:rPr>
                <w:rFonts w:hint="eastAsia" w:ascii="宋体" w:hAnsi="宋体" w:cs="宋体"/>
                <w:kern w:val="0"/>
                <w:sz w:val="18"/>
                <w:szCs w:val="18"/>
              </w:rPr>
              <w:t>机柜</w:t>
            </w:r>
          </w:p>
        </w:tc>
        <w:tc>
          <w:tcPr>
            <w:tcW w:w="1417" w:type="dxa"/>
            <w:shd w:val="clear" w:color="auto" w:fill="auto"/>
            <w:noWrap/>
            <w:vAlign w:val="center"/>
          </w:tcPr>
          <w:p w14:paraId="069D99D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兴信</w:t>
            </w:r>
          </w:p>
          <w:p w14:paraId="635C9071">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图腾</w:t>
            </w:r>
          </w:p>
          <w:p w14:paraId="1B6D54F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鹰威</w:t>
            </w:r>
          </w:p>
          <w:p w14:paraId="59E367CF">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shd w:val="clear" w:color="000000" w:fill="FFFFFF"/>
            <w:noWrap/>
            <w:vAlign w:val="center"/>
          </w:tcPr>
          <w:p w14:paraId="310BEC7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shd w:val="clear" w:color="000000" w:fill="FFFFFF"/>
            <w:noWrap/>
            <w:vAlign w:val="center"/>
          </w:tcPr>
          <w:p w14:paraId="5AACAFB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47CD6DAE">
            <w:pPr>
              <w:widowControl/>
              <w:adjustRightInd w:val="0"/>
              <w:snapToGrid w:val="0"/>
              <w:textAlignment w:val="center"/>
              <w:rPr>
                <w:rFonts w:ascii="宋体" w:hAnsi="宋体" w:cs="宋体"/>
                <w:sz w:val="18"/>
                <w:szCs w:val="18"/>
              </w:rPr>
            </w:pPr>
            <w:r>
              <w:rPr>
                <w:rFonts w:hint="eastAsia" w:ascii="宋体" w:hAnsi="宋体" w:cs="宋体"/>
                <w:kern w:val="0"/>
                <w:sz w:val="18"/>
                <w:szCs w:val="18"/>
              </w:rPr>
              <w:t>32U高强度铝合金型材，底部设置有2U工具抽屉，6孔三芯电源输出插座，顶部设置有4个风扇并配有开关，静止安装最大承重为400kg。</w:t>
            </w:r>
          </w:p>
        </w:tc>
        <w:tc>
          <w:tcPr>
            <w:tcW w:w="850" w:type="dxa"/>
            <w:gridSpan w:val="2"/>
            <w:noWrap/>
            <w:vAlign w:val="center"/>
          </w:tcPr>
          <w:p w14:paraId="6D831113">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1100</w:t>
            </w:r>
          </w:p>
        </w:tc>
        <w:tc>
          <w:tcPr>
            <w:tcW w:w="791" w:type="dxa"/>
            <w:noWrap/>
            <w:vAlign w:val="center"/>
          </w:tcPr>
          <w:p w14:paraId="15B1BF2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1100</w:t>
            </w:r>
          </w:p>
        </w:tc>
        <w:tc>
          <w:tcPr>
            <w:tcW w:w="491" w:type="dxa"/>
            <w:vMerge w:val="continue"/>
            <w:noWrap/>
            <w:vAlign w:val="center"/>
          </w:tcPr>
          <w:p w14:paraId="21BECC30">
            <w:pPr>
              <w:widowControl/>
              <w:adjustRightInd w:val="0"/>
              <w:snapToGrid w:val="0"/>
              <w:textAlignment w:val="center"/>
              <w:rPr>
                <w:rFonts w:ascii="宋体" w:hAnsi="宋体" w:cs="宋体"/>
                <w:kern w:val="0"/>
                <w:sz w:val="18"/>
                <w:szCs w:val="18"/>
              </w:rPr>
            </w:pPr>
          </w:p>
        </w:tc>
      </w:tr>
      <w:tr w14:paraId="3410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shd w:val="clear" w:color="auto" w:fill="auto"/>
            <w:noWrap/>
            <w:vAlign w:val="center"/>
          </w:tcPr>
          <w:p w14:paraId="2E0586F5">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11</w:t>
            </w:r>
          </w:p>
        </w:tc>
        <w:tc>
          <w:tcPr>
            <w:tcW w:w="1418" w:type="dxa"/>
            <w:shd w:val="clear" w:color="auto" w:fill="auto"/>
            <w:noWrap/>
            <w:vAlign w:val="center"/>
          </w:tcPr>
          <w:p w14:paraId="68EFD9C9">
            <w:pPr>
              <w:widowControl/>
              <w:adjustRightInd w:val="0"/>
              <w:snapToGrid w:val="0"/>
              <w:textAlignment w:val="center"/>
              <w:rPr>
                <w:rFonts w:ascii="宋体" w:hAnsi="宋体" w:cs="宋体"/>
                <w:sz w:val="18"/>
                <w:szCs w:val="18"/>
              </w:rPr>
            </w:pPr>
            <w:r>
              <w:rPr>
                <w:rFonts w:hint="eastAsia" w:ascii="宋体" w:hAnsi="宋体" w:cs="宋体"/>
                <w:kern w:val="0"/>
                <w:sz w:val="18"/>
                <w:szCs w:val="18"/>
              </w:rPr>
              <w:t>音频线</w:t>
            </w:r>
          </w:p>
        </w:tc>
        <w:tc>
          <w:tcPr>
            <w:tcW w:w="1417" w:type="dxa"/>
            <w:shd w:val="clear" w:color="auto" w:fill="auto"/>
            <w:noWrap/>
            <w:vAlign w:val="center"/>
          </w:tcPr>
          <w:p w14:paraId="41492EA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佳耐美</w:t>
            </w:r>
          </w:p>
          <w:p w14:paraId="7D4EB52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日升</w:t>
            </w:r>
          </w:p>
          <w:p w14:paraId="08504ADE">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成丰</w:t>
            </w:r>
          </w:p>
          <w:p w14:paraId="04673B36">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shd w:val="clear" w:color="000000" w:fill="FFFFFF"/>
            <w:noWrap/>
            <w:vAlign w:val="center"/>
          </w:tcPr>
          <w:p w14:paraId="3A1D8ED0">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100</w:t>
            </w:r>
          </w:p>
        </w:tc>
        <w:tc>
          <w:tcPr>
            <w:tcW w:w="851" w:type="dxa"/>
            <w:shd w:val="clear" w:color="000000" w:fill="FFFFFF"/>
            <w:noWrap/>
            <w:vAlign w:val="center"/>
          </w:tcPr>
          <w:p w14:paraId="4817AF46">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米</w:t>
            </w:r>
          </w:p>
        </w:tc>
        <w:tc>
          <w:tcPr>
            <w:tcW w:w="7625" w:type="dxa"/>
            <w:noWrap/>
            <w:vAlign w:val="center"/>
          </w:tcPr>
          <w:p w14:paraId="07A5247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4*0.15mm2，绞型带屏蔽，满足系统使用并留有余量。</w:t>
            </w:r>
          </w:p>
        </w:tc>
        <w:tc>
          <w:tcPr>
            <w:tcW w:w="850" w:type="dxa"/>
            <w:gridSpan w:val="2"/>
            <w:noWrap/>
            <w:vAlign w:val="center"/>
          </w:tcPr>
          <w:p w14:paraId="6EBFB22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w:t>
            </w:r>
          </w:p>
        </w:tc>
        <w:tc>
          <w:tcPr>
            <w:tcW w:w="791" w:type="dxa"/>
            <w:noWrap/>
            <w:vAlign w:val="center"/>
          </w:tcPr>
          <w:p w14:paraId="60BA935C">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400</w:t>
            </w:r>
          </w:p>
        </w:tc>
        <w:tc>
          <w:tcPr>
            <w:tcW w:w="491" w:type="dxa"/>
            <w:vMerge w:val="continue"/>
            <w:noWrap/>
            <w:vAlign w:val="center"/>
          </w:tcPr>
          <w:p w14:paraId="5B315B6B">
            <w:pPr>
              <w:widowControl/>
              <w:adjustRightInd w:val="0"/>
              <w:snapToGrid w:val="0"/>
              <w:textAlignment w:val="center"/>
              <w:rPr>
                <w:rFonts w:ascii="宋体" w:hAnsi="宋体" w:cs="宋体"/>
                <w:kern w:val="0"/>
                <w:sz w:val="18"/>
                <w:szCs w:val="18"/>
              </w:rPr>
            </w:pPr>
          </w:p>
        </w:tc>
      </w:tr>
      <w:tr w14:paraId="7438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shd w:val="clear" w:color="auto" w:fill="auto"/>
            <w:noWrap/>
            <w:vAlign w:val="center"/>
          </w:tcPr>
          <w:p w14:paraId="51878324">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12</w:t>
            </w:r>
          </w:p>
        </w:tc>
        <w:tc>
          <w:tcPr>
            <w:tcW w:w="1418" w:type="dxa"/>
            <w:shd w:val="clear" w:color="auto" w:fill="auto"/>
            <w:noWrap/>
            <w:vAlign w:val="center"/>
          </w:tcPr>
          <w:p w14:paraId="395E671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音响线</w:t>
            </w:r>
          </w:p>
        </w:tc>
        <w:tc>
          <w:tcPr>
            <w:tcW w:w="1417" w:type="dxa"/>
            <w:shd w:val="clear" w:color="auto" w:fill="auto"/>
            <w:noWrap/>
            <w:vAlign w:val="center"/>
          </w:tcPr>
          <w:p w14:paraId="2B6BBE6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佳耐美</w:t>
            </w:r>
          </w:p>
          <w:p w14:paraId="3D85F4B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日升</w:t>
            </w:r>
          </w:p>
          <w:p w14:paraId="7E97530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成丰</w:t>
            </w:r>
          </w:p>
          <w:p w14:paraId="4CBA99B5">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shd w:val="clear" w:color="000000" w:fill="FFFFFF"/>
            <w:noWrap/>
            <w:vAlign w:val="center"/>
          </w:tcPr>
          <w:p w14:paraId="15B83DFC">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100</w:t>
            </w:r>
          </w:p>
        </w:tc>
        <w:tc>
          <w:tcPr>
            <w:tcW w:w="851" w:type="dxa"/>
            <w:shd w:val="clear" w:color="000000" w:fill="FFFFFF"/>
            <w:noWrap/>
            <w:vAlign w:val="center"/>
          </w:tcPr>
          <w:p w14:paraId="69F15E5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米</w:t>
            </w:r>
          </w:p>
        </w:tc>
        <w:tc>
          <w:tcPr>
            <w:tcW w:w="7625" w:type="dxa"/>
            <w:noWrap/>
            <w:vAlign w:val="center"/>
          </w:tcPr>
          <w:p w14:paraId="7F78E095">
            <w:pPr>
              <w:widowControl/>
              <w:textAlignment w:val="center"/>
              <w:rPr>
                <w:rFonts w:ascii="宋体" w:hAnsi="宋体" w:cs="宋体"/>
                <w:kern w:val="0"/>
                <w:sz w:val="18"/>
                <w:szCs w:val="18"/>
              </w:rPr>
            </w:pPr>
            <w:r>
              <w:rPr>
                <w:rFonts w:hint="eastAsia" w:ascii="宋体" w:hAnsi="宋体" w:cs="宋体"/>
                <w:kern w:val="0"/>
                <w:sz w:val="18"/>
                <w:szCs w:val="18"/>
              </w:rPr>
              <w:t>2*2.5弹性护套柔软音箱线缆，采用优质高纯度（OFC）单根直径0.1MM铜丝无氧铜丝绞合，多股复绞，内导体聚氯乙烯绝缘护套，外护套采用进口PVC弹性体材料，超柔、表面细滑圆整；深蓝色，填充条体为抗拉棉线</w:t>
            </w:r>
          </w:p>
        </w:tc>
        <w:tc>
          <w:tcPr>
            <w:tcW w:w="850" w:type="dxa"/>
            <w:gridSpan w:val="2"/>
            <w:noWrap/>
            <w:vAlign w:val="center"/>
          </w:tcPr>
          <w:p w14:paraId="182EFCD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9</w:t>
            </w:r>
          </w:p>
        </w:tc>
        <w:tc>
          <w:tcPr>
            <w:tcW w:w="791" w:type="dxa"/>
            <w:noWrap/>
            <w:vAlign w:val="center"/>
          </w:tcPr>
          <w:p w14:paraId="2F4752E1">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900</w:t>
            </w:r>
          </w:p>
        </w:tc>
        <w:tc>
          <w:tcPr>
            <w:tcW w:w="491" w:type="dxa"/>
            <w:vMerge w:val="continue"/>
            <w:noWrap/>
            <w:vAlign w:val="center"/>
          </w:tcPr>
          <w:p w14:paraId="6B79D5EF">
            <w:pPr>
              <w:widowControl/>
              <w:adjustRightInd w:val="0"/>
              <w:snapToGrid w:val="0"/>
              <w:textAlignment w:val="center"/>
              <w:rPr>
                <w:rFonts w:ascii="宋体" w:hAnsi="宋体" w:cs="宋体"/>
                <w:kern w:val="0"/>
                <w:sz w:val="18"/>
                <w:szCs w:val="18"/>
              </w:rPr>
            </w:pPr>
          </w:p>
        </w:tc>
      </w:tr>
      <w:tr w14:paraId="4B60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7433372B">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13</w:t>
            </w:r>
          </w:p>
        </w:tc>
        <w:tc>
          <w:tcPr>
            <w:tcW w:w="1418" w:type="dxa"/>
            <w:noWrap/>
            <w:vAlign w:val="center"/>
          </w:tcPr>
          <w:p w14:paraId="5C2B4F09">
            <w:pPr>
              <w:widowControl/>
              <w:adjustRightInd w:val="0"/>
              <w:snapToGrid w:val="0"/>
              <w:textAlignment w:val="center"/>
              <w:rPr>
                <w:rFonts w:ascii="宋体" w:hAnsi="宋体" w:cs="宋体"/>
                <w:sz w:val="18"/>
                <w:szCs w:val="18"/>
              </w:rPr>
            </w:pPr>
            <w:r>
              <w:rPr>
                <w:rFonts w:hint="eastAsia" w:ascii="宋体" w:hAnsi="宋体" w:cs="宋体"/>
                <w:kern w:val="0"/>
                <w:sz w:val="18"/>
                <w:szCs w:val="18"/>
              </w:rPr>
              <w:t>音箱支架</w:t>
            </w:r>
          </w:p>
        </w:tc>
        <w:tc>
          <w:tcPr>
            <w:tcW w:w="1417" w:type="dxa"/>
            <w:noWrap/>
            <w:vAlign w:val="center"/>
          </w:tcPr>
          <w:p w14:paraId="1AA759B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音王</w:t>
            </w:r>
          </w:p>
          <w:p w14:paraId="745D44E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舒伯乐</w:t>
            </w:r>
          </w:p>
          <w:p w14:paraId="144DB3B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KTM</w:t>
            </w:r>
          </w:p>
          <w:p w14:paraId="66999C7A">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766BC7EB">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w:t>
            </w:r>
          </w:p>
        </w:tc>
        <w:tc>
          <w:tcPr>
            <w:tcW w:w="851" w:type="dxa"/>
            <w:noWrap/>
            <w:vAlign w:val="center"/>
          </w:tcPr>
          <w:p w14:paraId="5EAC7661">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661F086C">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满足系统需求</w:t>
            </w:r>
          </w:p>
        </w:tc>
        <w:tc>
          <w:tcPr>
            <w:tcW w:w="850" w:type="dxa"/>
            <w:gridSpan w:val="2"/>
            <w:noWrap/>
            <w:vAlign w:val="center"/>
          </w:tcPr>
          <w:p w14:paraId="007F01F2">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80</w:t>
            </w:r>
          </w:p>
        </w:tc>
        <w:tc>
          <w:tcPr>
            <w:tcW w:w="791" w:type="dxa"/>
            <w:noWrap/>
            <w:vAlign w:val="center"/>
          </w:tcPr>
          <w:p w14:paraId="240D299C">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320</w:t>
            </w:r>
          </w:p>
        </w:tc>
        <w:tc>
          <w:tcPr>
            <w:tcW w:w="491" w:type="dxa"/>
            <w:vMerge w:val="continue"/>
            <w:noWrap/>
            <w:vAlign w:val="center"/>
          </w:tcPr>
          <w:p w14:paraId="043EBE91">
            <w:pPr>
              <w:widowControl/>
              <w:adjustRightInd w:val="0"/>
              <w:snapToGrid w:val="0"/>
              <w:textAlignment w:val="center"/>
              <w:rPr>
                <w:rFonts w:ascii="宋体" w:hAnsi="宋体" w:cs="宋体"/>
                <w:kern w:val="0"/>
                <w:sz w:val="18"/>
                <w:szCs w:val="18"/>
              </w:rPr>
            </w:pPr>
          </w:p>
        </w:tc>
      </w:tr>
      <w:tr w14:paraId="35F2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29" w:type="dxa"/>
            <w:vMerge w:val="restart"/>
            <w:noWrap/>
            <w:vAlign w:val="center"/>
          </w:tcPr>
          <w:p w14:paraId="56847F2D">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14</w:t>
            </w:r>
          </w:p>
        </w:tc>
        <w:tc>
          <w:tcPr>
            <w:tcW w:w="1418" w:type="dxa"/>
            <w:vMerge w:val="restart"/>
            <w:noWrap/>
            <w:vAlign w:val="center"/>
          </w:tcPr>
          <w:p w14:paraId="44472CD8">
            <w:pPr>
              <w:widowControl/>
              <w:adjustRightInd w:val="0"/>
              <w:snapToGrid w:val="0"/>
              <w:textAlignment w:val="center"/>
              <w:rPr>
                <w:rFonts w:ascii="宋体" w:hAnsi="宋体" w:cs="宋体"/>
                <w:sz w:val="18"/>
                <w:szCs w:val="18"/>
              </w:rPr>
            </w:pPr>
            <w:r>
              <w:rPr>
                <w:rFonts w:hint="eastAsia" w:ascii="宋体" w:hAnsi="宋体" w:cs="宋体"/>
                <w:kern w:val="0"/>
                <w:sz w:val="18"/>
                <w:szCs w:val="18"/>
              </w:rPr>
              <w:t>室内全彩P1.5LED显示屏</w:t>
            </w:r>
          </w:p>
        </w:tc>
        <w:tc>
          <w:tcPr>
            <w:tcW w:w="1417" w:type="dxa"/>
            <w:vMerge w:val="restart"/>
            <w:noWrap/>
            <w:vAlign w:val="center"/>
          </w:tcPr>
          <w:p w14:paraId="300AD62E">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225638E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3DC1DF5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30F7A735">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2F9FF2B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72C150E3">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块</w:t>
            </w:r>
          </w:p>
        </w:tc>
        <w:tc>
          <w:tcPr>
            <w:tcW w:w="7625" w:type="dxa"/>
            <w:noWrap/>
            <w:vAlign w:val="center"/>
          </w:tcPr>
          <w:p w14:paraId="58798EA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▲1、显示屏尺寸：不小于宽3.84米，高2.24米，像素点间距≤1.538mm,像素密度点≥422500。</w:t>
            </w:r>
          </w:p>
        </w:tc>
        <w:tc>
          <w:tcPr>
            <w:tcW w:w="850" w:type="dxa"/>
            <w:gridSpan w:val="2"/>
            <w:vMerge w:val="restart"/>
            <w:noWrap/>
            <w:vAlign w:val="center"/>
          </w:tcPr>
          <w:p w14:paraId="79F1595F">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75000</w:t>
            </w:r>
          </w:p>
        </w:tc>
        <w:tc>
          <w:tcPr>
            <w:tcW w:w="791" w:type="dxa"/>
            <w:vMerge w:val="restart"/>
            <w:noWrap/>
            <w:vAlign w:val="center"/>
          </w:tcPr>
          <w:p w14:paraId="5DF91E01">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75000</w:t>
            </w:r>
          </w:p>
        </w:tc>
        <w:tc>
          <w:tcPr>
            <w:tcW w:w="491" w:type="dxa"/>
            <w:vMerge w:val="continue"/>
            <w:noWrap/>
            <w:vAlign w:val="center"/>
          </w:tcPr>
          <w:p w14:paraId="13D32951">
            <w:pPr>
              <w:widowControl/>
              <w:adjustRightInd w:val="0"/>
              <w:snapToGrid w:val="0"/>
              <w:textAlignment w:val="center"/>
              <w:rPr>
                <w:rFonts w:ascii="宋体" w:hAnsi="宋体" w:cs="宋体"/>
                <w:kern w:val="0"/>
                <w:sz w:val="18"/>
                <w:szCs w:val="18"/>
              </w:rPr>
            </w:pPr>
          </w:p>
        </w:tc>
      </w:tr>
      <w:tr w14:paraId="22E0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29" w:type="dxa"/>
            <w:vMerge w:val="continue"/>
            <w:noWrap/>
            <w:vAlign w:val="center"/>
          </w:tcPr>
          <w:p w14:paraId="1EC0A895">
            <w:pPr>
              <w:widowControl/>
              <w:adjustRightInd w:val="0"/>
              <w:snapToGrid w:val="0"/>
              <w:jc w:val="center"/>
              <w:textAlignment w:val="center"/>
              <w:rPr>
                <w:rFonts w:ascii="宋体" w:hAnsi="宋体"/>
                <w:sz w:val="18"/>
                <w:szCs w:val="18"/>
              </w:rPr>
            </w:pPr>
          </w:p>
        </w:tc>
        <w:tc>
          <w:tcPr>
            <w:tcW w:w="1418" w:type="dxa"/>
            <w:vMerge w:val="continue"/>
            <w:noWrap/>
            <w:vAlign w:val="center"/>
          </w:tcPr>
          <w:p w14:paraId="0F547E27">
            <w:pPr>
              <w:widowControl/>
              <w:adjustRightInd w:val="0"/>
              <w:snapToGrid w:val="0"/>
              <w:textAlignment w:val="center"/>
              <w:rPr>
                <w:rFonts w:ascii="宋体" w:hAnsi="宋体"/>
                <w:sz w:val="18"/>
                <w:szCs w:val="18"/>
              </w:rPr>
            </w:pPr>
          </w:p>
        </w:tc>
        <w:tc>
          <w:tcPr>
            <w:tcW w:w="1417" w:type="dxa"/>
            <w:vMerge w:val="continue"/>
            <w:noWrap/>
            <w:vAlign w:val="center"/>
          </w:tcPr>
          <w:p w14:paraId="7E83765C">
            <w:pPr>
              <w:widowControl/>
              <w:adjustRightInd w:val="0"/>
              <w:snapToGrid w:val="0"/>
              <w:jc w:val="center"/>
              <w:textAlignment w:val="center"/>
              <w:rPr>
                <w:rFonts w:ascii="宋体" w:hAnsi="宋体"/>
                <w:sz w:val="18"/>
                <w:szCs w:val="18"/>
              </w:rPr>
            </w:pPr>
          </w:p>
        </w:tc>
        <w:tc>
          <w:tcPr>
            <w:tcW w:w="738" w:type="dxa"/>
            <w:vMerge w:val="continue"/>
            <w:noWrap/>
            <w:vAlign w:val="center"/>
          </w:tcPr>
          <w:p w14:paraId="35F5F638">
            <w:pPr>
              <w:widowControl/>
              <w:adjustRightInd w:val="0"/>
              <w:snapToGrid w:val="0"/>
              <w:jc w:val="center"/>
              <w:textAlignment w:val="center"/>
              <w:rPr>
                <w:rFonts w:ascii="宋体" w:hAnsi="宋体"/>
                <w:sz w:val="18"/>
                <w:szCs w:val="18"/>
              </w:rPr>
            </w:pPr>
          </w:p>
        </w:tc>
        <w:tc>
          <w:tcPr>
            <w:tcW w:w="851" w:type="dxa"/>
            <w:vMerge w:val="continue"/>
            <w:noWrap/>
            <w:vAlign w:val="center"/>
          </w:tcPr>
          <w:p w14:paraId="77225D7C">
            <w:pPr>
              <w:widowControl/>
              <w:adjustRightInd w:val="0"/>
              <w:snapToGrid w:val="0"/>
              <w:jc w:val="center"/>
              <w:textAlignment w:val="center"/>
              <w:rPr>
                <w:rFonts w:ascii="宋体" w:hAnsi="宋体"/>
                <w:sz w:val="18"/>
                <w:szCs w:val="18"/>
              </w:rPr>
            </w:pPr>
          </w:p>
        </w:tc>
        <w:tc>
          <w:tcPr>
            <w:tcW w:w="7625" w:type="dxa"/>
            <w:noWrap/>
            <w:vAlign w:val="center"/>
          </w:tcPr>
          <w:p w14:paraId="5B34364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2、像素组成：1R1G1B。</w:t>
            </w:r>
          </w:p>
        </w:tc>
        <w:tc>
          <w:tcPr>
            <w:tcW w:w="850" w:type="dxa"/>
            <w:gridSpan w:val="2"/>
            <w:vMerge w:val="continue"/>
            <w:noWrap/>
            <w:vAlign w:val="center"/>
          </w:tcPr>
          <w:p w14:paraId="28874DA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8B20AA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4DD3DD8">
            <w:pPr>
              <w:widowControl/>
              <w:adjustRightInd w:val="0"/>
              <w:snapToGrid w:val="0"/>
              <w:textAlignment w:val="center"/>
              <w:rPr>
                <w:rFonts w:ascii="宋体" w:hAnsi="宋体" w:cs="宋体"/>
                <w:kern w:val="0"/>
                <w:sz w:val="18"/>
                <w:szCs w:val="18"/>
              </w:rPr>
            </w:pPr>
          </w:p>
        </w:tc>
      </w:tr>
      <w:tr w14:paraId="508C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29" w:type="dxa"/>
            <w:vMerge w:val="continue"/>
            <w:noWrap/>
            <w:vAlign w:val="center"/>
          </w:tcPr>
          <w:p w14:paraId="6078B964">
            <w:pPr>
              <w:widowControl/>
              <w:adjustRightInd w:val="0"/>
              <w:snapToGrid w:val="0"/>
              <w:jc w:val="center"/>
              <w:textAlignment w:val="center"/>
              <w:rPr>
                <w:rFonts w:ascii="宋体" w:hAnsi="宋体"/>
                <w:sz w:val="18"/>
                <w:szCs w:val="18"/>
              </w:rPr>
            </w:pPr>
          </w:p>
        </w:tc>
        <w:tc>
          <w:tcPr>
            <w:tcW w:w="1418" w:type="dxa"/>
            <w:vMerge w:val="continue"/>
            <w:noWrap/>
            <w:vAlign w:val="center"/>
          </w:tcPr>
          <w:p w14:paraId="0344CF77">
            <w:pPr>
              <w:widowControl/>
              <w:adjustRightInd w:val="0"/>
              <w:snapToGrid w:val="0"/>
              <w:textAlignment w:val="center"/>
              <w:rPr>
                <w:rFonts w:ascii="宋体" w:hAnsi="宋体"/>
                <w:sz w:val="18"/>
                <w:szCs w:val="18"/>
              </w:rPr>
            </w:pPr>
          </w:p>
        </w:tc>
        <w:tc>
          <w:tcPr>
            <w:tcW w:w="1417" w:type="dxa"/>
            <w:vMerge w:val="continue"/>
            <w:noWrap/>
            <w:vAlign w:val="center"/>
          </w:tcPr>
          <w:p w14:paraId="33BFBF1B">
            <w:pPr>
              <w:widowControl/>
              <w:adjustRightInd w:val="0"/>
              <w:snapToGrid w:val="0"/>
              <w:jc w:val="center"/>
              <w:textAlignment w:val="center"/>
              <w:rPr>
                <w:rFonts w:ascii="宋体" w:hAnsi="宋体"/>
                <w:sz w:val="18"/>
                <w:szCs w:val="18"/>
              </w:rPr>
            </w:pPr>
          </w:p>
        </w:tc>
        <w:tc>
          <w:tcPr>
            <w:tcW w:w="738" w:type="dxa"/>
            <w:vMerge w:val="continue"/>
            <w:noWrap/>
            <w:vAlign w:val="center"/>
          </w:tcPr>
          <w:p w14:paraId="16E34BC0">
            <w:pPr>
              <w:widowControl/>
              <w:adjustRightInd w:val="0"/>
              <w:snapToGrid w:val="0"/>
              <w:jc w:val="center"/>
              <w:textAlignment w:val="center"/>
              <w:rPr>
                <w:rFonts w:ascii="宋体" w:hAnsi="宋体"/>
                <w:sz w:val="18"/>
                <w:szCs w:val="18"/>
              </w:rPr>
            </w:pPr>
          </w:p>
        </w:tc>
        <w:tc>
          <w:tcPr>
            <w:tcW w:w="851" w:type="dxa"/>
            <w:vMerge w:val="continue"/>
            <w:noWrap/>
            <w:vAlign w:val="center"/>
          </w:tcPr>
          <w:p w14:paraId="43C68E12">
            <w:pPr>
              <w:widowControl/>
              <w:adjustRightInd w:val="0"/>
              <w:snapToGrid w:val="0"/>
              <w:jc w:val="center"/>
              <w:textAlignment w:val="center"/>
              <w:rPr>
                <w:rFonts w:ascii="宋体" w:hAnsi="宋体"/>
                <w:sz w:val="18"/>
                <w:szCs w:val="18"/>
              </w:rPr>
            </w:pPr>
          </w:p>
        </w:tc>
        <w:tc>
          <w:tcPr>
            <w:tcW w:w="7625" w:type="dxa"/>
            <w:noWrap/>
            <w:vAlign w:val="center"/>
          </w:tcPr>
          <w:p w14:paraId="23870E0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★3、模组尺寸320mm*160，产品材质：高端铝制框架或者轻钢产品，拒绝塑料框架产品，确保使用多年后产品的平整度以及整体散热效果。PCB和底壳背后均有生产厂商商标字样</w:t>
            </w:r>
            <w:r>
              <w:rPr>
                <w:rFonts w:hint="eastAsia" w:ascii="宋体" w:hAnsi="宋体" w:cs="宋体"/>
                <w:b/>
                <w:bCs/>
                <w:kern w:val="0"/>
                <w:sz w:val="18"/>
                <w:szCs w:val="18"/>
              </w:rPr>
              <w:t>（投标时提供样品模组照片）</w:t>
            </w:r>
            <w:r>
              <w:rPr>
                <w:rFonts w:hint="eastAsia" w:ascii="宋体" w:hAnsi="宋体" w:cs="宋体"/>
                <w:kern w:val="0"/>
                <w:sz w:val="18"/>
                <w:szCs w:val="18"/>
              </w:rPr>
              <w:t>。</w:t>
            </w:r>
          </w:p>
        </w:tc>
        <w:tc>
          <w:tcPr>
            <w:tcW w:w="850" w:type="dxa"/>
            <w:gridSpan w:val="2"/>
            <w:vMerge w:val="continue"/>
            <w:noWrap/>
            <w:vAlign w:val="center"/>
          </w:tcPr>
          <w:p w14:paraId="3C3329B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071D8E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DEB37BC">
            <w:pPr>
              <w:widowControl/>
              <w:adjustRightInd w:val="0"/>
              <w:snapToGrid w:val="0"/>
              <w:textAlignment w:val="center"/>
              <w:rPr>
                <w:rFonts w:ascii="宋体" w:hAnsi="宋体" w:cs="宋体"/>
                <w:kern w:val="0"/>
                <w:sz w:val="18"/>
                <w:szCs w:val="18"/>
              </w:rPr>
            </w:pPr>
          </w:p>
        </w:tc>
      </w:tr>
      <w:tr w14:paraId="0D9B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438ECF13">
            <w:pPr>
              <w:widowControl/>
              <w:adjustRightInd w:val="0"/>
              <w:snapToGrid w:val="0"/>
              <w:jc w:val="center"/>
              <w:textAlignment w:val="center"/>
              <w:rPr>
                <w:rFonts w:ascii="宋体" w:hAnsi="宋体"/>
                <w:sz w:val="18"/>
                <w:szCs w:val="18"/>
              </w:rPr>
            </w:pPr>
          </w:p>
        </w:tc>
        <w:tc>
          <w:tcPr>
            <w:tcW w:w="1418" w:type="dxa"/>
            <w:vMerge w:val="continue"/>
            <w:noWrap/>
            <w:vAlign w:val="center"/>
          </w:tcPr>
          <w:p w14:paraId="3CEBA41A">
            <w:pPr>
              <w:widowControl/>
              <w:adjustRightInd w:val="0"/>
              <w:snapToGrid w:val="0"/>
              <w:textAlignment w:val="center"/>
              <w:rPr>
                <w:rFonts w:ascii="宋体" w:hAnsi="宋体"/>
                <w:sz w:val="18"/>
                <w:szCs w:val="18"/>
              </w:rPr>
            </w:pPr>
          </w:p>
        </w:tc>
        <w:tc>
          <w:tcPr>
            <w:tcW w:w="1417" w:type="dxa"/>
            <w:vMerge w:val="continue"/>
            <w:noWrap/>
            <w:vAlign w:val="center"/>
          </w:tcPr>
          <w:p w14:paraId="29229748">
            <w:pPr>
              <w:widowControl/>
              <w:adjustRightInd w:val="0"/>
              <w:snapToGrid w:val="0"/>
              <w:jc w:val="center"/>
              <w:textAlignment w:val="center"/>
              <w:rPr>
                <w:rFonts w:ascii="宋体" w:hAnsi="宋体"/>
                <w:sz w:val="18"/>
                <w:szCs w:val="18"/>
              </w:rPr>
            </w:pPr>
          </w:p>
        </w:tc>
        <w:tc>
          <w:tcPr>
            <w:tcW w:w="738" w:type="dxa"/>
            <w:vMerge w:val="continue"/>
            <w:noWrap/>
            <w:vAlign w:val="center"/>
          </w:tcPr>
          <w:p w14:paraId="720E83A0">
            <w:pPr>
              <w:widowControl/>
              <w:adjustRightInd w:val="0"/>
              <w:snapToGrid w:val="0"/>
              <w:jc w:val="center"/>
              <w:textAlignment w:val="center"/>
              <w:rPr>
                <w:rFonts w:ascii="宋体" w:hAnsi="宋体"/>
                <w:sz w:val="18"/>
                <w:szCs w:val="18"/>
              </w:rPr>
            </w:pPr>
          </w:p>
        </w:tc>
        <w:tc>
          <w:tcPr>
            <w:tcW w:w="851" w:type="dxa"/>
            <w:vMerge w:val="continue"/>
            <w:noWrap/>
            <w:vAlign w:val="center"/>
          </w:tcPr>
          <w:p w14:paraId="7FFE0B5C">
            <w:pPr>
              <w:widowControl/>
              <w:adjustRightInd w:val="0"/>
              <w:snapToGrid w:val="0"/>
              <w:jc w:val="center"/>
              <w:textAlignment w:val="center"/>
              <w:rPr>
                <w:rFonts w:ascii="宋体" w:hAnsi="宋体"/>
                <w:sz w:val="18"/>
                <w:szCs w:val="18"/>
              </w:rPr>
            </w:pPr>
          </w:p>
        </w:tc>
        <w:tc>
          <w:tcPr>
            <w:tcW w:w="7625" w:type="dxa"/>
            <w:noWrap/>
            <w:vAlign w:val="center"/>
          </w:tcPr>
          <w:p w14:paraId="2D0C63E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★4、白平衡亮度：≥800nits。</w:t>
            </w:r>
          </w:p>
        </w:tc>
        <w:tc>
          <w:tcPr>
            <w:tcW w:w="850" w:type="dxa"/>
            <w:gridSpan w:val="2"/>
            <w:vMerge w:val="continue"/>
            <w:noWrap/>
            <w:vAlign w:val="center"/>
          </w:tcPr>
          <w:p w14:paraId="7DA344E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D2863E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F35AC56">
            <w:pPr>
              <w:widowControl/>
              <w:adjustRightInd w:val="0"/>
              <w:snapToGrid w:val="0"/>
              <w:textAlignment w:val="center"/>
              <w:rPr>
                <w:rFonts w:ascii="宋体" w:hAnsi="宋体" w:cs="宋体"/>
                <w:kern w:val="0"/>
                <w:sz w:val="18"/>
                <w:szCs w:val="18"/>
              </w:rPr>
            </w:pPr>
          </w:p>
        </w:tc>
      </w:tr>
      <w:tr w14:paraId="0FFD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7B74CBD0">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84F270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44EABAA">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DE5039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4ECECC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E65291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5、亮度均匀性≥97%。</w:t>
            </w:r>
          </w:p>
        </w:tc>
        <w:tc>
          <w:tcPr>
            <w:tcW w:w="850" w:type="dxa"/>
            <w:gridSpan w:val="2"/>
            <w:vMerge w:val="continue"/>
            <w:noWrap/>
            <w:vAlign w:val="center"/>
          </w:tcPr>
          <w:p w14:paraId="1C2EA3B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444C47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DB5AC4F">
            <w:pPr>
              <w:widowControl/>
              <w:adjustRightInd w:val="0"/>
              <w:snapToGrid w:val="0"/>
              <w:textAlignment w:val="center"/>
              <w:rPr>
                <w:rFonts w:ascii="宋体" w:hAnsi="宋体" w:cs="宋体"/>
                <w:kern w:val="0"/>
                <w:sz w:val="18"/>
                <w:szCs w:val="18"/>
              </w:rPr>
            </w:pPr>
          </w:p>
        </w:tc>
      </w:tr>
      <w:tr w14:paraId="4766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7DA0B1E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A935F9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60970E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87CC83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D0299F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5692C1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6、屏幕水平视角：≥170°；屏幕垂直视角：≥170°。</w:t>
            </w:r>
          </w:p>
        </w:tc>
        <w:tc>
          <w:tcPr>
            <w:tcW w:w="850" w:type="dxa"/>
            <w:gridSpan w:val="2"/>
            <w:vMerge w:val="continue"/>
            <w:noWrap/>
            <w:vAlign w:val="center"/>
          </w:tcPr>
          <w:p w14:paraId="630202C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62D248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6A43C12">
            <w:pPr>
              <w:widowControl/>
              <w:adjustRightInd w:val="0"/>
              <w:snapToGrid w:val="0"/>
              <w:textAlignment w:val="center"/>
              <w:rPr>
                <w:rFonts w:ascii="宋体" w:hAnsi="宋体" w:cs="宋体"/>
                <w:kern w:val="0"/>
                <w:sz w:val="18"/>
                <w:szCs w:val="18"/>
              </w:rPr>
            </w:pPr>
          </w:p>
        </w:tc>
      </w:tr>
      <w:tr w14:paraId="33A1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7C2ABCE2">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E52012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7F0FCF7">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26A54A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8A0EF61">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95A91F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★7、支持对图像清晰无拖影，轮廓锐利清晰，高中低灰度图像层次可辨，各种图案色彩真，支持图像色度调节，对比度、亮度一键视觉修正，支持高动态范围图像显示。</w:t>
            </w:r>
          </w:p>
        </w:tc>
        <w:tc>
          <w:tcPr>
            <w:tcW w:w="850" w:type="dxa"/>
            <w:gridSpan w:val="2"/>
            <w:vMerge w:val="continue"/>
            <w:noWrap/>
            <w:vAlign w:val="center"/>
          </w:tcPr>
          <w:p w14:paraId="1C68771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5E2D84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D6238A5">
            <w:pPr>
              <w:widowControl/>
              <w:adjustRightInd w:val="0"/>
              <w:snapToGrid w:val="0"/>
              <w:textAlignment w:val="center"/>
              <w:rPr>
                <w:rFonts w:ascii="宋体" w:hAnsi="宋体" w:cs="宋体"/>
                <w:kern w:val="0"/>
                <w:sz w:val="18"/>
                <w:szCs w:val="18"/>
              </w:rPr>
            </w:pPr>
          </w:p>
        </w:tc>
      </w:tr>
      <w:tr w14:paraId="347F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7324829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D846B0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556A6C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AB2975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71F3A4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08D6AB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★8、支持单点亮度、单点色度、灰度校正功能,具有一键调节亮、暗线功能。支持模块校正和数据存储及回读，不丢失数据上电自动恢复。</w:t>
            </w:r>
          </w:p>
        </w:tc>
        <w:tc>
          <w:tcPr>
            <w:tcW w:w="850" w:type="dxa"/>
            <w:gridSpan w:val="2"/>
            <w:vMerge w:val="continue"/>
            <w:noWrap/>
            <w:vAlign w:val="center"/>
          </w:tcPr>
          <w:p w14:paraId="3C96668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A562BA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9EFA182">
            <w:pPr>
              <w:widowControl/>
              <w:adjustRightInd w:val="0"/>
              <w:snapToGrid w:val="0"/>
              <w:textAlignment w:val="center"/>
              <w:rPr>
                <w:rFonts w:ascii="宋体" w:hAnsi="宋体" w:cs="宋体"/>
                <w:kern w:val="0"/>
                <w:sz w:val="18"/>
                <w:szCs w:val="18"/>
              </w:rPr>
            </w:pPr>
          </w:p>
        </w:tc>
      </w:tr>
      <w:tr w14:paraId="5ED4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2995BF3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B17785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A64963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BA5750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F573D0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5A518D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★9、LED显示屏显示画面无几何失真和非线性失真,画面质量支持色域范围调节、可任意按标准色域显示。支持自动gamma校正技术，通过构造非线性校正曲线和色标系数矩阵实现改善显示效果。</w:t>
            </w:r>
          </w:p>
        </w:tc>
        <w:tc>
          <w:tcPr>
            <w:tcW w:w="850" w:type="dxa"/>
            <w:gridSpan w:val="2"/>
            <w:vMerge w:val="continue"/>
            <w:noWrap/>
            <w:vAlign w:val="center"/>
          </w:tcPr>
          <w:p w14:paraId="3ED3283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CF60D8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7564158">
            <w:pPr>
              <w:widowControl/>
              <w:adjustRightInd w:val="0"/>
              <w:snapToGrid w:val="0"/>
              <w:textAlignment w:val="center"/>
              <w:rPr>
                <w:rFonts w:ascii="宋体" w:hAnsi="宋体" w:cs="宋体"/>
                <w:kern w:val="0"/>
                <w:sz w:val="18"/>
                <w:szCs w:val="18"/>
              </w:rPr>
            </w:pPr>
          </w:p>
        </w:tc>
      </w:tr>
      <w:tr w14:paraId="7F32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1A6085CE">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C8042E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C5BF783">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099D08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5F1590D">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1E4FB8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10、色温：2000K～18000K可调。</w:t>
            </w:r>
          </w:p>
        </w:tc>
        <w:tc>
          <w:tcPr>
            <w:tcW w:w="850" w:type="dxa"/>
            <w:gridSpan w:val="2"/>
            <w:vMerge w:val="continue"/>
            <w:noWrap/>
            <w:vAlign w:val="center"/>
          </w:tcPr>
          <w:p w14:paraId="0AD7D1D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C75D0F6">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D3C1AF7">
            <w:pPr>
              <w:widowControl/>
              <w:adjustRightInd w:val="0"/>
              <w:snapToGrid w:val="0"/>
              <w:textAlignment w:val="center"/>
              <w:rPr>
                <w:rFonts w:ascii="宋体" w:hAnsi="宋体" w:cs="宋体"/>
                <w:kern w:val="0"/>
                <w:sz w:val="18"/>
                <w:szCs w:val="18"/>
              </w:rPr>
            </w:pPr>
          </w:p>
        </w:tc>
      </w:tr>
      <w:tr w14:paraId="7AA4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35E6985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D8FB9B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E6CA5D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DDD9FB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977089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1A7507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11、灰度等级16级，低亮高灰：100%亮度时，18bits灰度；20%亮度时，12bits 灰度。</w:t>
            </w:r>
          </w:p>
        </w:tc>
        <w:tc>
          <w:tcPr>
            <w:tcW w:w="850" w:type="dxa"/>
            <w:gridSpan w:val="2"/>
            <w:vMerge w:val="continue"/>
            <w:noWrap/>
            <w:vAlign w:val="center"/>
          </w:tcPr>
          <w:p w14:paraId="6DB7E2F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0334C1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DD8F804">
            <w:pPr>
              <w:widowControl/>
              <w:adjustRightInd w:val="0"/>
              <w:snapToGrid w:val="0"/>
              <w:textAlignment w:val="center"/>
              <w:rPr>
                <w:rFonts w:ascii="宋体" w:hAnsi="宋体" w:cs="宋体"/>
                <w:kern w:val="0"/>
                <w:sz w:val="18"/>
                <w:szCs w:val="18"/>
              </w:rPr>
            </w:pPr>
          </w:p>
        </w:tc>
      </w:tr>
      <w:tr w14:paraId="3261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50C88B1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C5B15B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85BAE1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89C81F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3018F31">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8F37C2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★12、像素失控率≤0.00001,无连续失控点，MTBF平均失效间隔时间≥100000小时，无故障时间≥100000小时。显示屏稳定工作时间支持7*24H稳定性工作。</w:t>
            </w:r>
          </w:p>
        </w:tc>
        <w:tc>
          <w:tcPr>
            <w:tcW w:w="850" w:type="dxa"/>
            <w:gridSpan w:val="2"/>
            <w:vMerge w:val="continue"/>
            <w:noWrap/>
            <w:vAlign w:val="center"/>
          </w:tcPr>
          <w:p w14:paraId="5E82B48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2F508BE">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B2B0BB7">
            <w:pPr>
              <w:widowControl/>
              <w:adjustRightInd w:val="0"/>
              <w:snapToGrid w:val="0"/>
              <w:textAlignment w:val="center"/>
              <w:rPr>
                <w:rFonts w:ascii="宋体" w:hAnsi="宋体" w:cs="宋体"/>
                <w:kern w:val="0"/>
                <w:sz w:val="18"/>
                <w:szCs w:val="18"/>
              </w:rPr>
            </w:pPr>
          </w:p>
        </w:tc>
      </w:tr>
      <w:tr w14:paraId="4A3F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320211C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0D7CBB8">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AFF8C1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014A40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1D763F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83DB2B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13、对比度：≥8000:1。</w:t>
            </w:r>
          </w:p>
        </w:tc>
        <w:tc>
          <w:tcPr>
            <w:tcW w:w="850" w:type="dxa"/>
            <w:gridSpan w:val="2"/>
            <w:vMerge w:val="continue"/>
            <w:noWrap/>
            <w:vAlign w:val="center"/>
          </w:tcPr>
          <w:p w14:paraId="5DB0AC0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3A2AEB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621F357">
            <w:pPr>
              <w:widowControl/>
              <w:adjustRightInd w:val="0"/>
              <w:snapToGrid w:val="0"/>
              <w:textAlignment w:val="center"/>
              <w:rPr>
                <w:rFonts w:ascii="宋体" w:hAnsi="宋体" w:cs="宋体"/>
                <w:kern w:val="0"/>
                <w:sz w:val="18"/>
                <w:szCs w:val="18"/>
              </w:rPr>
            </w:pPr>
          </w:p>
        </w:tc>
      </w:tr>
      <w:tr w14:paraId="645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3B462FF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5C3596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A68AE8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9EB9DA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CACEF1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7DF7AC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▲14、模组供电和控制集成一体化，电源、信号采用一个type-c接口一线传输，电源信号盲插功能无需区分方向。支持单条信号传输链路控制1080区域且视频源色位位深12bit，支持主动式3D显示和HDR视频源。</w:t>
            </w:r>
          </w:p>
        </w:tc>
        <w:tc>
          <w:tcPr>
            <w:tcW w:w="850" w:type="dxa"/>
            <w:gridSpan w:val="2"/>
            <w:vMerge w:val="continue"/>
            <w:noWrap/>
            <w:vAlign w:val="center"/>
          </w:tcPr>
          <w:p w14:paraId="6D855FE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A33123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52304D2">
            <w:pPr>
              <w:widowControl/>
              <w:adjustRightInd w:val="0"/>
              <w:snapToGrid w:val="0"/>
              <w:textAlignment w:val="center"/>
              <w:rPr>
                <w:rFonts w:ascii="宋体" w:hAnsi="宋体" w:cs="宋体"/>
                <w:kern w:val="0"/>
                <w:sz w:val="18"/>
                <w:szCs w:val="18"/>
              </w:rPr>
            </w:pPr>
          </w:p>
        </w:tc>
      </w:tr>
      <w:tr w14:paraId="797A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377B2164">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A327D7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76D5C8B">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BAB114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17B408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097E95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15、峰值功耗：≤430W/m²，平均功耗: ≤100W/单元²，黑屏功耗≤3W/m²。</w:t>
            </w:r>
          </w:p>
        </w:tc>
        <w:tc>
          <w:tcPr>
            <w:tcW w:w="850" w:type="dxa"/>
            <w:gridSpan w:val="2"/>
            <w:vMerge w:val="continue"/>
            <w:noWrap/>
            <w:vAlign w:val="center"/>
          </w:tcPr>
          <w:p w14:paraId="5827FBA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352F61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02E35A6">
            <w:pPr>
              <w:widowControl/>
              <w:adjustRightInd w:val="0"/>
              <w:snapToGrid w:val="0"/>
              <w:textAlignment w:val="center"/>
              <w:rPr>
                <w:rFonts w:ascii="宋体" w:hAnsi="宋体" w:cs="宋体"/>
                <w:kern w:val="0"/>
                <w:sz w:val="18"/>
                <w:szCs w:val="18"/>
              </w:rPr>
            </w:pPr>
          </w:p>
        </w:tc>
      </w:tr>
      <w:tr w14:paraId="64D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1B7CBF9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17CF62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D835E9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079A47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C1C5EC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B5AD9B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16、显示屏具有远程监控控制、自检技术可实现LED单点检测、通讯检测、温度检测、电源检测、温度监控，对可能发生潜在故障记录日志并向操作员警报信号，具备故障自诊断及排查功能。提升产品整体可预防性和安全性。</w:t>
            </w:r>
          </w:p>
        </w:tc>
        <w:tc>
          <w:tcPr>
            <w:tcW w:w="850" w:type="dxa"/>
            <w:gridSpan w:val="2"/>
            <w:vMerge w:val="continue"/>
            <w:noWrap/>
            <w:vAlign w:val="center"/>
          </w:tcPr>
          <w:p w14:paraId="59F0973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0F4A7A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43BD6A2">
            <w:pPr>
              <w:widowControl/>
              <w:adjustRightInd w:val="0"/>
              <w:snapToGrid w:val="0"/>
              <w:textAlignment w:val="center"/>
              <w:rPr>
                <w:rFonts w:ascii="宋体" w:hAnsi="宋体" w:cs="宋体"/>
                <w:kern w:val="0"/>
                <w:sz w:val="18"/>
                <w:szCs w:val="18"/>
              </w:rPr>
            </w:pPr>
          </w:p>
        </w:tc>
      </w:tr>
      <w:tr w14:paraId="66DF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29" w:type="dxa"/>
            <w:vMerge w:val="continue"/>
            <w:noWrap/>
            <w:vAlign w:val="center"/>
          </w:tcPr>
          <w:p w14:paraId="41A0301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C675EB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614F1D7">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9B057A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861A76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D21077A">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★17、刷新率：≥4800Hz。</w:t>
            </w:r>
          </w:p>
        </w:tc>
        <w:tc>
          <w:tcPr>
            <w:tcW w:w="850" w:type="dxa"/>
            <w:gridSpan w:val="2"/>
            <w:vMerge w:val="continue"/>
            <w:noWrap/>
            <w:vAlign w:val="center"/>
          </w:tcPr>
          <w:p w14:paraId="784DB48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7A80F0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C031BEF">
            <w:pPr>
              <w:widowControl/>
              <w:adjustRightInd w:val="0"/>
              <w:snapToGrid w:val="0"/>
              <w:textAlignment w:val="center"/>
              <w:rPr>
                <w:rFonts w:ascii="宋体" w:hAnsi="宋体" w:cs="宋体"/>
                <w:kern w:val="0"/>
                <w:sz w:val="18"/>
                <w:szCs w:val="18"/>
              </w:rPr>
            </w:pPr>
          </w:p>
        </w:tc>
      </w:tr>
      <w:tr w14:paraId="44B8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9" w:type="dxa"/>
            <w:vMerge w:val="continue"/>
            <w:noWrap/>
            <w:vAlign w:val="center"/>
          </w:tcPr>
          <w:p w14:paraId="718F83B4">
            <w:pPr>
              <w:widowControl/>
              <w:adjustRightInd w:val="0"/>
              <w:snapToGrid w:val="0"/>
              <w:jc w:val="center"/>
              <w:textAlignment w:val="center"/>
              <w:rPr>
                <w:rFonts w:ascii="宋体" w:hAnsi="宋体"/>
                <w:sz w:val="18"/>
                <w:szCs w:val="18"/>
              </w:rPr>
            </w:pPr>
          </w:p>
        </w:tc>
        <w:tc>
          <w:tcPr>
            <w:tcW w:w="1418" w:type="dxa"/>
            <w:vMerge w:val="continue"/>
            <w:noWrap/>
            <w:vAlign w:val="center"/>
          </w:tcPr>
          <w:p w14:paraId="64273757">
            <w:pPr>
              <w:widowControl/>
              <w:adjustRightInd w:val="0"/>
              <w:snapToGrid w:val="0"/>
              <w:textAlignment w:val="center"/>
              <w:rPr>
                <w:rFonts w:ascii="宋体" w:hAnsi="宋体"/>
                <w:sz w:val="18"/>
                <w:szCs w:val="18"/>
              </w:rPr>
            </w:pPr>
          </w:p>
        </w:tc>
        <w:tc>
          <w:tcPr>
            <w:tcW w:w="1417" w:type="dxa"/>
            <w:vMerge w:val="continue"/>
            <w:noWrap/>
            <w:vAlign w:val="center"/>
          </w:tcPr>
          <w:p w14:paraId="34B331DE">
            <w:pPr>
              <w:widowControl/>
              <w:adjustRightInd w:val="0"/>
              <w:snapToGrid w:val="0"/>
              <w:jc w:val="center"/>
              <w:textAlignment w:val="center"/>
              <w:rPr>
                <w:rFonts w:ascii="宋体" w:hAnsi="宋体"/>
                <w:sz w:val="18"/>
                <w:szCs w:val="18"/>
              </w:rPr>
            </w:pPr>
          </w:p>
        </w:tc>
        <w:tc>
          <w:tcPr>
            <w:tcW w:w="738" w:type="dxa"/>
            <w:vMerge w:val="continue"/>
            <w:noWrap/>
            <w:vAlign w:val="center"/>
          </w:tcPr>
          <w:p w14:paraId="35037E2A">
            <w:pPr>
              <w:widowControl/>
              <w:adjustRightInd w:val="0"/>
              <w:snapToGrid w:val="0"/>
              <w:jc w:val="center"/>
              <w:textAlignment w:val="center"/>
              <w:rPr>
                <w:rFonts w:ascii="宋体" w:hAnsi="宋体"/>
                <w:sz w:val="18"/>
                <w:szCs w:val="18"/>
              </w:rPr>
            </w:pPr>
          </w:p>
        </w:tc>
        <w:tc>
          <w:tcPr>
            <w:tcW w:w="851" w:type="dxa"/>
            <w:vMerge w:val="continue"/>
            <w:noWrap/>
            <w:vAlign w:val="center"/>
          </w:tcPr>
          <w:p w14:paraId="258BB298">
            <w:pPr>
              <w:widowControl/>
              <w:adjustRightInd w:val="0"/>
              <w:snapToGrid w:val="0"/>
              <w:jc w:val="center"/>
              <w:textAlignment w:val="center"/>
              <w:rPr>
                <w:rFonts w:ascii="宋体" w:hAnsi="宋体"/>
                <w:sz w:val="18"/>
                <w:szCs w:val="18"/>
              </w:rPr>
            </w:pPr>
          </w:p>
        </w:tc>
        <w:tc>
          <w:tcPr>
            <w:tcW w:w="7625" w:type="dxa"/>
            <w:noWrap/>
            <w:vAlign w:val="center"/>
          </w:tcPr>
          <w:p w14:paraId="1FF01AB7">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18、显示图像质量为优。搭配HDR系统卡，可实现即高动态范围图像显示屏效果。</w:t>
            </w:r>
          </w:p>
        </w:tc>
        <w:tc>
          <w:tcPr>
            <w:tcW w:w="850" w:type="dxa"/>
            <w:gridSpan w:val="2"/>
            <w:vMerge w:val="continue"/>
            <w:noWrap/>
            <w:vAlign w:val="center"/>
          </w:tcPr>
          <w:p w14:paraId="420ADA8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FBD609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907D1F6">
            <w:pPr>
              <w:widowControl/>
              <w:adjustRightInd w:val="0"/>
              <w:snapToGrid w:val="0"/>
              <w:textAlignment w:val="center"/>
              <w:rPr>
                <w:rFonts w:ascii="宋体" w:hAnsi="宋体" w:cs="宋体"/>
                <w:kern w:val="0"/>
                <w:sz w:val="18"/>
                <w:szCs w:val="18"/>
              </w:rPr>
            </w:pPr>
          </w:p>
        </w:tc>
      </w:tr>
      <w:tr w14:paraId="2B1D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9" w:type="dxa"/>
            <w:vMerge w:val="continue"/>
            <w:noWrap/>
            <w:vAlign w:val="center"/>
          </w:tcPr>
          <w:p w14:paraId="22A0672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7DB689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DF8C9C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724E33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E29683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6DAA15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19、LED显示屏可实现监控显示屏工作状态，具有故障自动告警功能，发生故障立即发送消息至指定邮箱，及时处理。LED显示屏具备多点测温系统，均衡散热，防止局部温度过高造成色彩漂移。LED显示屏具有电源温度控制系统，提供电源实时温度监督，超出设定温度自动报警，防止过温失效。</w:t>
            </w:r>
          </w:p>
        </w:tc>
        <w:tc>
          <w:tcPr>
            <w:tcW w:w="850" w:type="dxa"/>
            <w:gridSpan w:val="2"/>
            <w:vMerge w:val="continue"/>
            <w:noWrap/>
            <w:vAlign w:val="center"/>
          </w:tcPr>
          <w:p w14:paraId="7B9EB48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20D9AD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4E43FA8">
            <w:pPr>
              <w:widowControl/>
              <w:adjustRightInd w:val="0"/>
              <w:snapToGrid w:val="0"/>
              <w:textAlignment w:val="center"/>
              <w:rPr>
                <w:rFonts w:ascii="宋体" w:hAnsi="宋体" w:cs="宋体"/>
                <w:kern w:val="0"/>
                <w:sz w:val="18"/>
                <w:szCs w:val="18"/>
              </w:rPr>
            </w:pPr>
          </w:p>
        </w:tc>
      </w:tr>
      <w:tr w14:paraId="513E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9" w:type="dxa"/>
            <w:vMerge w:val="continue"/>
            <w:noWrap/>
            <w:vAlign w:val="center"/>
          </w:tcPr>
          <w:p w14:paraId="7B55B00E">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16132D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2986CC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E914EB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69EA05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ADBF9D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▲20、带有智能（黑屏）节电功能，开启智能节电功能比没有开启节能45％以上,能耗对比达到能效一级标准。</w:t>
            </w:r>
          </w:p>
        </w:tc>
        <w:tc>
          <w:tcPr>
            <w:tcW w:w="850" w:type="dxa"/>
            <w:gridSpan w:val="2"/>
            <w:vMerge w:val="continue"/>
            <w:noWrap/>
            <w:vAlign w:val="center"/>
          </w:tcPr>
          <w:p w14:paraId="2ED4F4F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92FCC5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E22709A">
            <w:pPr>
              <w:widowControl/>
              <w:adjustRightInd w:val="0"/>
              <w:snapToGrid w:val="0"/>
              <w:textAlignment w:val="center"/>
              <w:rPr>
                <w:rFonts w:ascii="宋体" w:hAnsi="宋体" w:cs="宋体"/>
                <w:kern w:val="0"/>
                <w:sz w:val="18"/>
                <w:szCs w:val="18"/>
              </w:rPr>
            </w:pPr>
          </w:p>
        </w:tc>
      </w:tr>
      <w:tr w14:paraId="017E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9" w:type="dxa"/>
            <w:vMerge w:val="continue"/>
            <w:noWrap/>
            <w:vAlign w:val="center"/>
          </w:tcPr>
          <w:p w14:paraId="63C96AB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0E25CB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E0C557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6407CE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F0AAAD1">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6FCEC2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21、显示屏通过冷热冲击试验。高温60℃，低温-40℃，高温和低温各保持30min，中间转换时大于五分钟，循环10次，常温回复2小时，样品结构和性能都保持正常工作。</w:t>
            </w:r>
          </w:p>
        </w:tc>
        <w:tc>
          <w:tcPr>
            <w:tcW w:w="850" w:type="dxa"/>
            <w:gridSpan w:val="2"/>
            <w:vMerge w:val="continue"/>
            <w:noWrap/>
            <w:vAlign w:val="center"/>
          </w:tcPr>
          <w:p w14:paraId="6BEECDF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004D2A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F2BEA7F">
            <w:pPr>
              <w:widowControl/>
              <w:adjustRightInd w:val="0"/>
              <w:snapToGrid w:val="0"/>
              <w:textAlignment w:val="center"/>
              <w:rPr>
                <w:rFonts w:ascii="宋体" w:hAnsi="宋体" w:cs="宋体"/>
                <w:kern w:val="0"/>
                <w:sz w:val="18"/>
                <w:szCs w:val="18"/>
              </w:rPr>
            </w:pPr>
          </w:p>
        </w:tc>
      </w:tr>
      <w:tr w14:paraId="6814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9" w:type="dxa"/>
            <w:vMerge w:val="continue"/>
            <w:noWrap/>
            <w:vAlign w:val="center"/>
          </w:tcPr>
          <w:p w14:paraId="0FE0A27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7EE3128">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3558FCA">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7C442E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4BD7A6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760C25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22、产品底壳机械强度测试≥6.5Mpa，抗拉强度≥12Mpa，屈服强度≥130Mpa，纵/横向拉伸承载力≥14吨，灯珠推力45°测试承受力不小于1KG，灯珠未破碎或脱落。</w:t>
            </w:r>
          </w:p>
        </w:tc>
        <w:tc>
          <w:tcPr>
            <w:tcW w:w="850" w:type="dxa"/>
            <w:gridSpan w:val="2"/>
            <w:vMerge w:val="continue"/>
            <w:noWrap/>
            <w:vAlign w:val="center"/>
          </w:tcPr>
          <w:p w14:paraId="46121E7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30073E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F6E356A">
            <w:pPr>
              <w:widowControl/>
              <w:adjustRightInd w:val="0"/>
              <w:snapToGrid w:val="0"/>
              <w:textAlignment w:val="center"/>
              <w:rPr>
                <w:rFonts w:ascii="宋体" w:hAnsi="宋体" w:cs="宋体"/>
                <w:kern w:val="0"/>
                <w:sz w:val="18"/>
                <w:szCs w:val="18"/>
              </w:rPr>
            </w:pPr>
          </w:p>
        </w:tc>
      </w:tr>
      <w:tr w14:paraId="4F7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9" w:type="dxa"/>
            <w:vMerge w:val="continue"/>
            <w:noWrap/>
            <w:vAlign w:val="center"/>
          </w:tcPr>
          <w:p w14:paraId="33E5BB12">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9C26D6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B28657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7807DB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737B7D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53720A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23、模组在使用过程中泄露电流每平方电流＜1.0mA,在1500VAC电压下持续60秒未击穿.通过抗电强度、泄漏电流测试。</w:t>
            </w:r>
          </w:p>
        </w:tc>
        <w:tc>
          <w:tcPr>
            <w:tcW w:w="850" w:type="dxa"/>
            <w:gridSpan w:val="2"/>
            <w:vMerge w:val="continue"/>
            <w:noWrap/>
            <w:vAlign w:val="center"/>
          </w:tcPr>
          <w:p w14:paraId="6A1AD78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E30497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A5126A8">
            <w:pPr>
              <w:widowControl/>
              <w:adjustRightInd w:val="0"/>
              <w:snapToGrid w:val="0"/>
              <w:textAlignment w:val="center"/>
              <w:rPr>
                <w:rFonts w:ascii="宋体" w:hAnsi="宋体" w:cs="宋体"/>
                <w:kern w:val="0"/>
                <w:sz w:val="18"/>
                <w:szCs w:val="18"/>
              </w:rPr>
            </w:pPr>
          </w:p>
        </w:tc>
      </w:tr>
      <w:tr w14:paraId="60B2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29" w:type="dxa"/>
            <w:vMerge w:val="continue"/>
            <w:noWrap/>
            <w:vAlign w:val="center"/>
          </w:tcPr>
          <w:p w14:paraId="4B0844C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BB6760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9945CD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642BB6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589332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451089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24、显示屏工作噪音声压处理半径1M内，前方＜7dB（A）后方＜7.8dB（A）。</w:t>
            </w:r>
          </w:p>
        </w:tc>
        <w:tc>
          <w:tcPr>
            <w:tcW w:w="850" w:type="dxa"/>
            <w:gridSpan w:val="2"/>
            <w:vMerge w:val="continue"/>
            <w:noWrap/>
            <w:vAlign w:val="center"/>
          </w:tcPr>
          <w:p w14:paraId="3D4C6B9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30785A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958B357">
            <w:pPr>
              <w:widowControl/>
              <w:adjustRightInd w:val="0"/>
              <w:snapToGrid w:val="0"/>
              <w:textAlignment w:val="center"/>
              <w:rPr>
                <w:rFonts w:ascii="宋体" w:hAnsi="宋体" w:cs="宋体"/>
                <w:kern w:val="0"/>
                <w:sz w:val="18"/>
                <w:szCs w:val="18"/>
              </w:rPr>
            </w:pPr>
          </w:p>
        </w:tc>
      </w:tr>
      <w:tr w14:paraId="2637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9" w:type="dxa"/>
            <w:vMerge w:val="continue"/>
            <w:noWrap/>
            <w:vAlign w:val="center"/>
          </w:tcPr>
          <w:p w14:paraId="42FA6F3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900806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7A5085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284871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DEDBA1B">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93591C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25、显示屏通过光生物安全实验RGO无危害测试，皮肤表面热危害以及太阳辐射UV5级检测实验.通过IP5X、抗干扰、防潮测试。</w:t>
            </w:r>
          </w:p>
        </w:tc>
        <w:tc>
          <w:tcPr>
            <w:tcW w:w="850" w:type="dxa"/>
            <w:gridSpan w:val="2"/>
            <w:vMerge w:val="continue"/>
            <w:noWrap/>
            <w:vAlign w:val="center"/>
          </w:tcPr>
          <w:p w14:paraId="5DAC58B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E0A994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2299669">
            <w:pPr>
              <w:widowControl/>
              <w:adjustRightInd w:val="0"/>
              <w:snapToGrid w:val="0"/>
              <w:textAlignment w:val="center"/>
              <w:rPr>
                <w:rFonts w:ascii="宋体" w:hAnsi="宋体" w:cs="宋体"/>
                <w:kern w:val="0"/>
                <w:sz w:val="18"/>
                <w:szCs w:val="18"/>
              </w:rPr>
            </w:pPr>
          </w:p>
        </w:tc>
      </w:tr>
      <w:tr w14:paraId="6655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4C8518E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995BA1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57539F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A69664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28133D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C24869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26、VICO指数低于2.0，显示屏去除100%紫外线，消除80%摩尔纹。</w:t>
            </w:r>
          </w:p>
        </w:tc>
        <w:tc>
          <w:tcPr>
            <w:tcW w:w="850" w:type="dxa"/>
            <w:gridSpan w:val="2"/>
            <w:vMerge w:val="continue"/>
            <w:noWrap/>
            <w:vAlign w:val="center"/>
          </w:tcPr>
          <w:p w14:paraId="2DC8AE0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FC15C0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342E99E">
            <w:pPr>
              <w:widowControl/>
              <w:adjustRightInd w:val="0"/>
              <w:snapToGrid w:val="0"/>
              <w:textAlignment w:val="center"/>
              <w:rPr>
                <w:rFonts w:ascii="宋体" w:hAnsi="宋体" w:cs="宋体"/>
                <w:kern w:val="0"/>
                <w:sz w:val="18"/>
                <w:szCs w:val="18"/>
              </w:rPr>
            </w:pPr>
          </w:p>
        </w:tc>
      </w:tr>
      <w:tr w14:paraId="68AB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9" w:type="dxa"/>
            <w:vMerge w:val="continue"/>
            <w:noWrap/>
            <w:vAlign w:val="center"/>
          </w:tcPr>
          <w:p w14:paraId="07E5785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AA3F62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77A1383">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C650E6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138F71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89BE73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27、具有良好的阻燃性能，PCB和塑料件以及内部线材阻燃等级均应达到V-0级要求。</w:t>
            </w:r>
          </w:p>
        </w:tc>
        <w:tc>
          <w:tcPr>
            <w:tcW w:w="850" w:type="dxa"/>
            <w:gridSpan w:val="2"/>
            <w:vMerge w:val="continue"/>
            <w:noWrap/>
            <w:vAlign w:val="center"/>
          </w:tcPr>
          <w:p w14:paraId="3C9FCAAA">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FE6C674">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C39CC1C">
            <w:pPr>
              <w:widowControl/>
              <w:adjustRightInd w:val="0"/>
              <w:snapToGrid w:val="0"/>
              <w:textAlignment w:val="center"/>
              <w:rPr>
                <w:rFonts w:ascii="宋体" w:hAnsi="宋体" w:cs="宋体"/>
                <w:kern w:val="0"/>
                <w:sz w:val="18"/>
                <w:szCs w:val="18"/>
              </w:rPr>
            </w:pPr>
          </w:p>
        </w:tc>
      </w:tr>
      <w:tr w14:paraId="4269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9" w:type="dxa"/>
            <w:vMerge w:val="continue"/>
            <w:noWrap/>
            <w:vAlign w:val="center"/>
          </w:tcPr>
          <w:p w14:paraId="1141E88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35912D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8AC862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24EAEC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B2E7B4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55A144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▲28.智能除湿系统通过显示屏逐级点亮升温预热灯珠，蒸发掉灯珠内部湿气自动检测长时间没有使用体,降启动除湿30min,使屏体从10%到100%零度逐步显示,提升产品稳定性。</w:t>
            </w:r>
          </w:p>
        </w:tc>
        <w:tc>
          <w:tcPr>
            <w:tcW w:w="850" w:type="dxa"/>
            <w:gridSpan w:val="2"/>
            <w:vMerge w:val="continue"/>
            <w:noWrap/>
            <w:vAlign w:val="center"/>
          </w:tcPr>
          <w:p w14:paraId="0A35739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E7558A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238B995">
            <w:pPr>
              <w:widowControl/>
              <w:adjustRightInd w:val="0"/>
              <w:snapToGrid w:val="0"/>
              <w:textAlignment w:val="center"/>
              <w:rPr>
                <w:rFonts w:ascii="宋体" w:hAnsi="宋体" w:cs="宋体"/>
                <w:kern w:val="0"/>
                <w:sz w:val="18"/>
                <w:szCs w:val="18"/>
              </w:rPr>
            </w:pPr>
          </w:p>
        </w:tc>
      </w:tr>
      <w:tr w14:paraId="1B9B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9" w:type="dxa"/>
            <w:vMerge w:val="continue"/>
            <w:noWrap/>
            <w:vAlign w:val="center"/>
          </w:tcPr>
          <w:p w14:paraId="4FF79770">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D88B306">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AFE201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8CA4579">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7F9D1E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8A6192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▲29、支持先进大屏幕亮暗线修复功能,从软硬件两方面改善困扰小间距LED的低亮高灰问题及安装精度造成的亮、暗线合格问题。</w:t>
            </w:r>
          </w:p>
        </w:tc>
        <w:tc>
          <w:tcPr>
            <w:tcW w:w="850" w:type="dxa"/>
            <w:gridSpan w:val="2"/>
            <w:vMerge w:val="continue"/>
            <w:noWrap/>
            <w:vAlign w:val="center"/>
          </w:tcPr>
          <w:p w14:paraId="3CC1EE6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76D870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3F10776">
            <w:pPr>
              <w:widowControl/>
              <w:adjustRightInd w:val="0"/>
              <w:snapToGrid w:val="0"/>
              <w:textAlignment w:val="center"/>
              <w:rPr>
                <w:rFonts w:ascii="宋体" w:hAnsi="宋体" w:cs="宋体"/>
                <w:kern w:val="0"/>
                <w:sz w:val="18"/>
                <w:szCs w:val="18"/>
              </w:rPr>
            </w:pPr>
          </w:p>
        </w:tc>
      </w:tr>
      <w:tr w14:paraId="63A0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9" w:type="dxa"/>
            <w:vMerge w:val="continue"/>
            <w:noWrap/>
            <w:vAlign w:val="center"/>
          </w:tcPr>
          <w:p w14:paraId="76F845A5">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F5E122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2272BBF">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D84E9C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9BCAE41">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77D904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30、采用全新的智能IC，可实现（校正数据存储EMC优化）多种功能，智能信号高效数据传输，满足USB3.1传输速率要求。</w:t>
            </w:r>
          </w:p>
        </w:tc>
        <w:tc>
          <w:tcPr>
            <w:tcW w:w="850" w:type="dxa"/>
            <w:gridSpan w:val="2"/>
            <w:vMerge w:val="continue"/>
            <w:noWrap/>
            <w:vAlign w:val="center"/>
          </w:tcPr>
          <w:p w14:paraId="572B058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0F93885">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DE5D605">
            <w:pPr>
              <w:widowControl/>
              <w:adjustRightInd w:val="0"/>
              <w:snapToGrid w:val="0"/>
              <w:textAlignment w:val="center"/>
              <w:rPr>
                <w:rFonts w:ascii="宋体" w:hAnsi="宋体" w:cs="宋体"/>
                <w:kern w:val="0"/>
                <w:sz w:val="18"/>
                <w:szCs w:val="18"/>
              </w:rPr>
            </w:pPr>
          </w:p>
        </w:tc>
      </w:tr>
      <w:tr w14:paraId="3485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29" w:type="dxa"/>
            <w:vMerge w:val="continue"/>
            <w:noWrap/>
            <w:vAlign w:val="center"/>
          </w:tcPr>
          <w:p w14:paraId="6A9712A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1AE4F7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C83D2E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D3E1F3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12D4E4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76E8A9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31、采用黑色面罩安装技术，从而实现防眩光效果并提高大视角对比度。</w:t>
            </w:r>
          </w:p>
        </w:tc>
        <w:tc>
          <w:tcPr>
            <w:tcW w:w="850" w:type="dxa"/>
            <w:gridSpan w:val="2"/>
            <w:vMerge w:val="continue"/>
            <w:noWrap/>
            <w:vAlign w:val="center"/>
          </w:tcPr>
          <w:p w14:paraId="7C4305B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AC85416">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473A62D">
            <w:pPr>
              <w:widowControl/>
              <w:adjustRightInd w:val="0"/>
              <w:snapToGrid w:val="0"/>
              <w:textAlignment w:val="center"/>
              <w:rPr>
                <w:rFonts w:ascii="宋体" w:hAnsi="宋体" w:cs="宋体"/>
                <w:kern w:val="0"/>
                <w:sz w:val="18"/>
                <w:szCs w:val="18"/>
              </w:rPr>
            </w:pPr>
          </w:p>
        </w:tc>
      </w:tr>
      <w:tr w14:paraId="0D35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restart"/>
            <w:noWrap/>
            <w:vAlign w:val="center"/>
          </w:tcPr>
          <w:p w14:paraId="426444AA">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15</w:t>
            </w:r>
          </w:p>
        </w:tc>
        <w:tc>
          <w:tcPr>
            <w:tcW w:w="1418" w:type="dxa"/>
            <w:vMerge w:val="restart"/>
            <w:noWrap/>
            <w:vAlign w:val="center"/>
          </w:tcPr>
          <w:p w14:paraId="4728D7F4">
            <w:pPr>
              <w:widowControl/>
              <w:adjustRightInd w:val="0"/>
              <w:snapToGrid w:val="0"/>
              <w:textAlignment w:val="center"/>
              <w:rPr>
                <w:rFonts w:ascii="宋体" w:hAnsi="宋体" w:cs="宋体"/>
                <w:sz w:val="18"/>
                <w:szCs w:val="18"/>
              </w:rPr>
            </w:pPr>
            <w:r>
              <w:rPr>
                <w:rFonts w:hint="eastAsia" w:ascii="宋体" w:hAnsi="宋体" w:cs="宋体"/>
                <w:kern w:val="0"/>
                <w:sz w:val="18"/>
                <w:szCs w:val="18"/>
              </w:rPr>
              <w:t>智能控制盒</w:t>
            </w:r>
          </w:p>
        </w:tc>
        <w:tc>
          <w:tcPr>
            <w:tcW w:w="1417" w:type="dxa"/>
            <w:vMerge w:val="restart"/>
            <w:noWrap/>
            <w:vAlign w:val="center"/>
          </w:tcPr>
          <w:p w14:paraId="3F35508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25BED9A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强力巨彩</w:t>
            </w:r>
          </w:p>
          <w:p w14:paraId="3257881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1EEF11E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73BAB429">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7616771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07DA44B2">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4A40F231">
            <w:pPr>
              <w:widowControl/>
              <w:adjustRightInd w:val="0"/>
              <w:snapToGrid w:val="0"/>
              <w:textAlignment w:val="center"/>
              <w:rPr>
                <w:rFonts w:ascii="宋体" w:hAnsi="宋体" w:cs="宋体"/>
                <w:sz w:val="18"/>
                <w:szCs w:val="18"/>
              </w:rPr>
            </w:pPr>
            <w:r>
              <w:rPr>
                <w:rFonts w:hint="eastAsia" w:ascii="宋体" w:hAnsi="宋体" w:cs="宋体"/>
                <w:kern w:val="0"/>
                <w:sz w:val="18"/>
                <w:szCs w:val="18"/>
              </w:rPr>
              <w:t>1、输入电压：90-264VAC，额定输出电压：4.6VDC，额定输出电流：0～36A，功率因数：0.95。</w:t>
            </w:r>
          </w:p>
        </w:tc>
        <w:tc>
          <w:tcPr>
            <w:tcW w:w="850" w:type="dxa"/>
            <w:gridSpan w:val="2"/>
            <w:vMerge w:val="restart"/>
            <w:noWrap/>
            <w:vAlign w:val="center"/>
          </w:tcPr>
          <w:p w14:paraId="43AB49D5">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2200</w:t>
            </w:r>
          </w:p>
        </w:tc>
        <w:tc>
          <w:tcPr>
            <w:tcW w:w="791" w:type="dxa"/>
            <w:vMerge w:val="restart"/>
            <w:noWrap/>
            <w:vAlign w:val="center"/>
          </w:tcPr>
          <w:p w14:paraId="69ABF873">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2200</w:t>
            </w:r>
          </w:p>
        </w:tc>
        <w:tc>
          <w:tcPr>
            <w:tcW w:w="491" w:type="dxa"/>
            <w:vMerge w:val="continue"/>
            <w:noWrap/>
            <w:vAlign w:val="center"/>
          </w:tcPr>
          <w:p w14:paraId="09513964">
            <w:pPr>
              <w:widowControl/>
              <w:adjustRightInd w:val="0"/>
              <w:snapToGrid w:val="0"/>
              <w:textAlignment w:val="center"/>
              <w:rPr>
                <w:rFonts w:ascii="宋体" w:hAnsi="宋体" w:cs="宋体"/>
                <w:kern w:val="0"/>
                <w:sz w:val="18"/>
                <w:szCs w:val="18"/>
              </w:rPr>
            </w:pPr>
          </w:p>
        </w:tc>
      </w:tr>
      <w:tr w14:paraId="77B4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3E183B4E">
            <w:pPr>
              <w:widowControl/>
              <w:adjustRightInd w:val="0"/>
              <w:snapToGrid w:val="0"/>
              <w:jc w:val="center"/>
              <w:textAlignment w:val="center"/>
              <w:rPr>
                <w:rFonts w:ascii="宋体" w:hAnsi="宋体"/>
                <w:sz w:val="18"/>
                <w:szCs w:val="18"/>
              </w:rPr>
            </w:pPr>
          </w:p>
        </w:tc>
        <w:tc>
          <w:tcPr>
            <w:tcW w:w="1418" w:type="dxa"/>
            <w:vMerge w:val="continue"/>
            <w:noWrap/>
            <w:vAlign w:val="center"/>
          </w:tcPr>
          <w:p w14:paraId="33742B48">
            <w:pPr>
              <w:widowControl/>
              <w:adjustRightInd w:val="0"/>
              <w:snapToGrid w:val="0"/>
              <w:textAlignment w:val="center"/>
              <w:rPr>
                <w:rFonts w:ascii="宋体" w:hAnsi="宋体"/>
                <w:sz w:val="18"/>
                <w:szCs w:val="18"/>
              </w:rPr>
            </w:pPr>
          </w:p>
        </w:tc>
        <w:tc>
          <w:tcPr>
            <w:tcW w:w="1417" w:type="dxa"/>
            <w:vMerge w:val="continue"/>
            <w:noWrap/>
            <w:vAlign w:val="center"/>
          </w:tcPr>
          <w:p w14:paraId="21835B07">
            <w:pPr>
              <w:widowControl/>
              <w:adjustRightInd w:val="0"/>
              <w:snapToGrid w:val="0"/>
              <w:jc w:val="center"/>
              <w:textAlignment w:val="center"/>
              <w:rPr>
                <w:rFonts w:ascii="宋体" w:hAnsi="宋体"/>
                <w:sz w:val="18"/>
                <w:szCs w:val="18"/>
              </w:rPr>
            </w:pPr>
          </w:p>
        </w:tc>
        <w:tc>
          <w:tcPr>
            <w:tcW w:w="738" w:type="dxa"/>
            <w:vMerge w:val="continue"/>
            <w:noWrap/>
            <w:vAlign w:val="center"/>
          </w:tcPr>
          <w:p w14:paraId="49E22374">
            <w:pPr>
              <w:widowControl/>
              <w:adjustRightInd w:val="0"/>
              <w:snapToGrid w:val="0"/>
              <w:jc w:val="center"/>
              <w:textAlignment w:val="center"/>
              <w:rPr>
                <w:rFonts w:ascii="宋体" w:hAnsi="宋体"/>
                <w:sz w:val="18"/>
                <w:szCs w:val="18"/>
              </w:rPr>
            </w:pPr>
          </w:p>
        </w:tc>
        <w:tc>
          <w:tcPr>
            <w:tcW w:w="851" w:type="dxa"/>
            <w:vMerge w:val="continue"/>
            <w:noWrap/>
            <w:vAlign w:val="center"/>
          </w:tcPr>
          <w:p w14:paraId="11B2CF0E">
            <w:pPr>
              <w:widowControl/>
              <w:adjustRightInd w:val="0"/>
              <w:snapToGrid w:val="0"/>
              <w:jc w:val="center"/>
              <w:textAlignment w:val="center"/>
              <w:rPr>
                <w:rFonts w:ascii="宋体" w:hAnsi="宋体"/>
                <w:sz w:val="18"/>
                <w:szCs w:val="18"/>
              </w:rPr>
            </w:pPr>
          </w:p>
        </w:tc>
        <w:tc>
          <w:tcPr>
            <w:tcW w:w="7625" w:type="dxa"/>
            <w:noWrap/>
            <w:vAlign w:val="center"/>
          </w:tcPr>
          <w:p w14:paraId="344CF114">
            <w:pPr>
              <w:widowControl/>
              <w:numPr>
                <w:ilvl w:val="0"/>
                <w:numId w:val="2"/>
              </w:numPr>
              <w:adjustRightInd w:val="0"/>
              <w:snapToGrid w:val="0"/>
              <w:textAlignment w:val="center"/>
              <w:rPr>
                <w:rFonts w:ascii="宋体" w:hAnsi="宋体" w:cs="宋体"/>
                <w:kern w:val="0"/>
                <w:sz w:val="18"/>
                <w:szCs w:val="18"/>
              </w:rPr>
            </w:pPr>
            <w:r>
              <w:rPr>
                <w:rFonts w:hint="eastAsia" w:ascii="宋体" w:hAnsi="宋体" w:cs="宋体"/>
                <w:kern w:val="0"/>
                <w:sz w:val="18"/>
                <w:szCs w:val="18"/>
              </w:rPr>
              <w:t>绝缘电阻：电源插头或电源引入端子与外壳裸露金属部件之间的绝缘电阻在正常大气条件下应≥100M Ω,湿热条件下应≥2MΩ，检测结果合格。</w:t>
            </w:r>
          </w:p>
          <w:p w14:paraId="7CCD103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接地电阻：试验电流：32A，测试时间：2分钟，判定标准：接地电阻≤0.1Ω，检测结果合格。</w:t>
            </w:r>
          </w:p>
        </w:tc>
        <w:tc>
          <w:tcPr>
            <w:tcW w:w="850" w:type="dxa"/>
            <w:gridSpan w:val="2"/>
            <w:vMerge w:val="continue"/>
            <w:noWrap/>
            <w:vAlign w:val="center"/>
          </w:tcPr>
          <w:p w14:paraId="09B4CF6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01C85D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1C3A0AC">
            <w:pPr>
              <w:widowControl/>
              <w:adjustRightInd w:val="0"/>
              <w:snapToGrid w:val="0"/>
              <w:textAlignment w:val="center"/>
              <w:rPr>
                <w:rFonts w:ascii="宋体" w:hAnsi="宋体" w:cs="宋体"/>
                <w:kern w:val="0"/>
                <w:sz w:val="18"/>
                <w:szCs w:val="18"/>
              </w:rPr>
            </w:pPr>
          </w:p>
        </w:tc>
      </w:tr>
      <w:tr w14:paraId="7C5C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1FBE051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01DB33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E9D19F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8EF92F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46A6F5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F41FCB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3、对地漏电流：输入230VAC/50Hz,对地漏电流&lt;1mA，检测结果合格。</w:t>
            </w:r>
          </w:p>
        </w:tc>
        <w:tc>
          <w:tcPr>
            <w:tcW w:w="850" w:type="dxa"/>
            <w:gridSpan w:val="2"/>
            <w:vMerge w:val="continue"/>
            <w:noWrap/>
            <w:vAlign w:val="center"/>
          </w:tcPr>
          <w:p w14:paraId="2572C6D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CBDE86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1896FDC">
            <w:pPr>
              <w:widowControl/>
              <w:adjustRightInd w:val="0"/>
              <w:snapToGrid w:val="0"/>
              <w:textAlignment w:val="center"/>
              <w:rPr>
                <w:rFonts w:ascii="宋体" w:hAnsi="宋体" w:cs="宋体"/>
                <w:kern w:val="0"/>
                <w:sz w:val="18"/>
                <w:szCs w:val="18"/>
              </w:rPr>
            </w:pPr>
          </w:p>
        </w:tc>
      </w:tr>
      <w:tr w14:paraId="0A4C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50BB3A4C">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7F34721">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4EA06E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BC2524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08FCF8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0F6551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4、电快速瞬变脉冲群：依据GB/T 17626.4-2018规定，电源端口±1kV,测试中和测试结束后产品无异常。</w:t>
            </w:r>
          </w:p>
        </w:tc>
        <w:tc>
          <w:tcPr>
            <w:tcW w:w="850" w:type="dxa"/>
            <w:gridSpan w:val="2"/>
            <w:vMerge w:val="continue"/>
            <w:noWrap/>
            <w:vAlign w:val="center"/>
          </w:tcPr>
          <w:p w14:paraId="52FF641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98E53A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2CF1EE7">
            <w:pPr>
              <w:widowControl/>
              <w:adjustRightInd w:val="0"/>
              <w:snapToGrid w:val="0"/>
              <w:textAlignment w:val="center"/>
              <w:rPr>
                <w:rFonts w:ascii="宋体" w:hAnsi="宋体" w:cs="宋体"/>
                <w:kern w:val="0"/>
                <w:sz w:val="18"/>
                <w:szCs w:val="18"/>
              </w:rPr>
            </w:pPr>
          </w:p>
        </w:tc>
      </w:tr>
      <w:tr w14:paraId="277B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02765F6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182963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E3B034A">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1D7383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AB6E49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4C8179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5、过流保护：42-62A故障消除后自动恢复工作。</w:t>
            </w:r>
          </w:p>
        </w:tc>
        <w:tc>
          <w:tcPr>
            <w:tcW w:w="850" w:type="dxa"/>
            <w:gridSpan w:val="2"/>
            <w:vMerge w:val="continue"/>
            <w:noWrap/>
            <w:vAlign w:val="center"/>
          </w:tcPr>
          <w:p w14:paraId="5200FDF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4064CC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78FD57F">
            <w:pPr>
              <w:widowControl/>
              <w:adjustRightInd w:val="0"/>
              <w:snapToGrid w:val="0"/>
              <w:textAlignment w:val="center"/>
              <w:rPr>
                <w:rFonts w:ascii="宋体" w:hAnsi="宋体" w:cs="宋体"/>
                <w:kern w:val="0"/>
                <w:sz w:val="18"/>
                <w:szCs w:val="18"/>
              </w:rPr>
            </w:pPr>
          </w:p>
        </w:tc>
      </w:tr>
      <w:tr w14:paraId="088D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27125D24">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9EC7F0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A37361A">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C48761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5C4F3E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E65A5E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6、高、低温启动：-20℃,220Vac输入，带载36A,可以启动；40℃,220Vac 输入，带载36A,可以启动。</w:t>
            </w:r>
          </w:p>
        </w:tc>
        <w:tc>
          <w:tcPr>
            <w:tcW w:w="850" w:type="dxa"/>
            <w:gridSpan w:val="2"/>
            <w:vMerge w:val="continue"/>
            <w:noWrap/>
            <w:vAlign w:val="center"/>
          </w:tcPr>
          <w:p w14:paraId="3ABB8DB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A6A845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954E1F1">
            <w:pPr>
              <w:widowControl/>
              <w:adjustRightInd w:val="0"/>
              <w:snapToGrid w:val="0"/>
              <w:textAlignment w:val="center"/>
              <w:rPr>
                <w:rFonts w:ascii="宋体" w:hAnsi="宋体" w:cs="宋体"/>
                <w:kern w:val="0"/>
                <w:sz w:val="18"/>
                <w:szCs w:val="18"/>
              </w:rPr>
            </w:pPr>
          </w:p>
        </w:tc>
      </w:tr>
      <w:tr w14:paraId="08C6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2E6BD72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C601DA7">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5A5E0C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8CA7059">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40E40FB">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EF5A03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★7、接口：供电及信号采用同一USB接插件接口输出，具有结构的稳定性和硬件的可靠性；安装不区分正反面，具备双触点结构。</w:t>
            </w:r>
          </w:p>
        </w:tc>
        <w:tc>
          <w:tcPr>
            <w:tcW w:w="850" w:type="dxa"/>
            <w:gridSpan w:val="2"/>
            <w:vMerge w:val="continue"/>
            <w:noWrap/>
            <w:vAlign w:val="center"/>
          </w:tcPr>
          <w:p w14:paraId="344ECBD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A1AFD0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7E0CE28">
            <w:pPr>
              <w:widowControl/>
              <w:adjustRightInd w:val="0"/>
              <w:snapToGrid w:val="0"/>
              <w:textAlignment w:val="center"/>
              <w:rPr>
                <w:rFonts w:ascii="宋体" w:hAnsi="宋体" w:cs="宋体"/>
                <w:kern w:val="0"/>
                <w:sz w:val="18"/>
                <w:szCs w:val="18"/>
              </w:rPr>
            </w:pPr>
          </w:p>
        </w:tc>
      </w:tr>
      <w:tr w14:paraId="43ED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0DEC813A">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BC2F638">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300C25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AE07E8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891954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2F3D92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★8、集成网络变压器：集成网络变压器，全面解决hublayout难度大，产品一致性差，误码率等问题，让信号传输更稳定。</w:t>
            </w:r>
          </w:p>
        </w:tc>
        <w:tc>
          <w:tcPr>
            <w:tcW w:w="850" w:type="dxa"/>
            <w:gridSpan w:val="2"/>
            <w:vMerge w:val="continue"/>
            <w:noWrap/>
            <w:vAlign w:val="center"/>
          </w:tcPr>
          <w:p w14:paraId="488C6B2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2D596C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30E55A9">
            <w:pPr>
              <w:widowControl/>
              <w:adjustRightInd w:val="0"/>
              <w:snapToGrid w:val="0"/>
              <w:textAlignment w:val="center"/>
              <w:rPr>
                <w:rFonts w:ascii="宋体" w:hAnsi="宋体" w:cs="宋体"/>
                <w:kern w:val="0"/>
                <w:sz w:val="18"/>
                <w:szCs w:val="18"/>
              </w:rPr>
            </w:pPr>
          </w:p>
        </w:tc>
      </w:tr>
      <w:tr w14:paraId="2507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0764EE14">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08D22F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820514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B82358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85B6DB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AD2BBF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支持HDR、HDR10optima和HLG,高对比度的逆光场景下HDR高亮度动态范围兼顾高光和阴影细节，接近人眼所见。亮度动态变化场景下，光影与色彩过渡细腻，还原度更高，画面更加精细富有层次，HDR更宽广的色域，高度还原自然界真实色彩。</w:t>
            </w:r>
          </w:p>
        </w:tc>
        <w:tc>
          <w:tcPr>
            <w:tcW w:w="850" w:type="dxa"/>
            <w:gridSpan w:val="2"/>
            <w:vMerge w:val="continue"/>
            <w:noWrap/>
            <w:vAlign w:val="center"/>
          </w:tcPr>
          <w:p w14:paraId="497CD6C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0AEF47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3FD9BFE">
            <w:pPr>
              <w:widowControl/>
              <w:adjustRightInd w:val="0"/>
              <w:snapToGrid w:val="0"/>
              <w:textAlignment w:val="center"/>
              <w:rPr>
                <w:rFonts w:ascii="宋体" w:hAnsi="宋体" w:cs="宋体"/>
                <w:kern w:val="0"/>
                <w:sz w:val="18"/>
                <w:szCs w:val="18"/>
              </w:rPr>
            </w:pPr>
          </w:p>
        </w:tc>
      </w:tr>
      <w:tr w14:paraId="63B8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0754012E">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400DC9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4E307F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5E38C0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5CFF7D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FF1A88C">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10、支持千兆网络，可通过网线直接连接PC端进行调试和显示，无需发送卡。</w:t>
            </w:r>
          </w:p>
        </w:tc>
        <w:tc>
          <w:tcPr>
            <w:tcW w:w="850" w:type="dxa"/>
            <w:gridSpan w:val="2"/>
            <w:vMerge w:val="continue"/>
            <w:noWrap/>
            <w:vAlign w:val="center"/>
          </w:tcPr>
          <w:p w14:paraId="01729BE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1D3061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FA37911">
            <w:pPr>
              <w:widowControl/>
              <w:adjustRightInd w:val="0"/>
              <w:snapToGrid w:val="0"/>
              <w:textAlignment w:val="center"/>
              <w:rPr>
                <w:rFonts w:ascii="宋体" w:hAnsi="宋体" w:cs="宋体"/>
                <w:kern w:val="0"/>
                <w:sz w:val="18"/>
                <w:szCs w:val="18"/>
              </w:rPr>
            </w:pPr>
          </w:p>
        </w:tc>
      </w:tr>
      <w:tr w14:paraId="656A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5A53CBC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2C4513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AF7529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4CE0B6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5F66AA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D6CF73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11、带载像素512×512。</w:t>
            </w:r>
          </w:p>
        </w:tc>
        <w:tc>
          <w:tcPr>
            <w:tcW w:w="850" w:type="dxa"/>
            <w:gridSpan w:val="2"/>
            <w:vMerge w:val="continue"/>
            <w:noWrap/>
            <w:vAlign w:val="center"/>
          </w:tcPr>
          <w:p w14:paraId="5B87F3B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AC330E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1504126">
            <w:pPr>
              <w:widowControl/>
              <w:adjustRightInd w:val="0"/>
              <w:snapToGrid w:val="0"/>
              <w:textAlignment w:val="center"/>
              <w:rPr>
                <w:rFonts w:ascii="宋体" w:hAnsi="宋体" w:cs="宋体"/>
                <w:kern w:val="0"/>
                <w:sz w:val="18"/>
                <w:szCs w:val="18"/>
              </w:rPr>
            </w:pPr>
          </w:p>
        </w:tc>
      </w:tr>
      <w:tr w14:paraId="212C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545D544E">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89115C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8B9E99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49EFC3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B3E2D9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7197C4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12、浪涌(冲击)抗扰度试验：依据GB/T 17626.5-2019 交流电源端：1.2/50us, 线对线士1kV,线对地±2kV，测试结果合格。</w:t>
            </w:r>
          </w:p>
        </w:tc>
        <w:tc>
          <w:tcPr>
            <w:tcW w:w="850" w:type="dxa"/>
            <w:gridSpan w:val="2"/>
            <w:vMerge w:val="continue"/>
            <w:noWrap/>
            <w:vAlign w:val="center"/>
          </w:tcPr>
          <w:p w14:paraId="690CE1B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011D66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F4AC6D3">
            <w:pPr>
              <w:widowControl/>
              <w:adjustRightInd w:val="0"/>
              <w:snapToGrid w:val="0"/>
              <w:textAlignment w:val="center"/>
              <w:rPr>
                <w:rFonts w:ascii="宋体" w:hAnsi="宋体" w:cs="宋体"/>
                <w:kern w:val="0"/>
                <w:sz w:val="18"/>
                <w:szCs w:val="18"/>
              </w:rPr>
            </w:pPr>
          </w:p>
        </w:tc>
      </w:tr>
      <w:tr w14:paraId="5486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0B6BADE0">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E5C625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1C721B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EAEF45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B75732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6DC975C">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13、可长期短路，消除短路后自动恢复工作。</w:t>
            </w:r>
          </w:p>
        </w:tc>
        <w:tc>
          <w:tcPr>
            <w:tcW w:w="850" w:type="dxa"/>
            <w:gridSpan w:val="2"/>
            <w:vMerge w:val="continue"/>
            <w:noWrap/>
            <w:vAlign w:val="center"/>
          </w:tcPr>
          <w:p w14:paraId="26B2286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A2CA63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4502E8C">
            <w:pPr>
              <w:widowControl/>
              <w:adjustRightInd w:val="0"/>
              <w:snapToGrid w:val="0"/>
              <w:textAlignment w:val="center"/>
              <w:rPr>
                <w:rFonts w:ascii="宋体" w:hAnsi="宋体" w:cs="宋体"/>
                <w:kern w:val="0"/>
                <w:sz w:val="18"/>
                <w:szCs w:val="18"/>
              </w:rPr>
            </w:pPr>
          </w:p>
        </w:tc>
      </w:tr>
      <w:tr w14:paraId="25F8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720BEA4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6B799E6">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0F1D84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CFAB17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FDEB78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9736F5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14、可以监测自身的温度和电压无需其他外设，在软件上可以查看控制盒的温度和电压。</w:t>
            </w:r>
          </w:p>
        </w:tc>
        <w:tc>
          <w:tcPr>
            <w:tcW w:w="850" w:type="dxa"/>
            <w:gridSpan w:val="2"/>
            <w:vMerge w:val="continue"/>
            <w:noWrap/>
            <w:vAlign w:val="center"/>
          </w:tcPr>
          <w:p w14:paraId="1747F3F5">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9A29CA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2518703">
            <w:pPr>
              <w:widowControl/>
              <w:adjustRightInd w:val="0"/>
              <w:snapToGrid w:val="0"/>
              <w:textAlignment w:val="center"/>
              <w:rPr>
                <w:rFonts w:ascii="宋体" w:hAnsi="宋体" w:cs="宋体"/>
                <w:kern w:val="0"/>
                <w:sz w:val="18"/>
                <w:szCs w:val="18"/>
              </w:rPr>
            </w:pPr>
          </w:p>
        </w:tc>
      </w:tr>
      <w:tr w14:paraId="7DEA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74938402">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D37B02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280EB4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21458A9">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9879ED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FDE686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★15.要求与全彩LED显示屏同一品牌</w:t>
            </w:r>
          </w:p>
        </w:tc>
        <w:tc>
          <w:tcPr>
            <w:tcW w:w="850" w:type="dxa"/>
            <w:gridSpan w:val="2"/>
            <w:vMerge w:val="continue"/>
            <w:noWrap/>
            <w:vAlign w:val="center"/>
          </w:tcPr>
          <w:p w14:paraId="3CCAE98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4F7FCE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91ED285">
            <w:pPr>
              <w:widowControl/>
              <w:adjustRightInd w:val="0"/>
              <w:snapToGrid w:val="0"/>
              <w:textAlignment w:val="center"/>
              <w:rPr>
                <w:rFonts w:ascii="宋体" w:hAnsi="宋体" w:cs="宋体"/>
                <w:kern w:val="0"/>
                <w:sz w:val="18"/>
                <w:szCs w:val="18"/>
              </w:rPr>
            </w:pPr>
          </w:p>
        </w:tc>
      </w:tr>
      <w:tr w14:paraId="6AD3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9" w:type="dxa"/>
            <w:vMerge w:val="restart"/>
            <w:noWrap/>
            <w:vAlign w:val="center"/>
          </w:tcPr>
          <w:p w14:paraId="29C685FB">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16</w:t>
            </w:r>
          </w:p>
        </w:tc>
        <w:tc>
          <w:tcPr>
            <w:tcW w:w="1418" w:type="dxa"/>
            <w:vMerge w:val="restart"/>
            <w:noWrap/>
            <w:vAlign w:val="center"/>
          </w:tcPr>
          <w:p w14:paraId="42612E2A">
            <w:pPr>
              <w:widowControl/>
              <w:adjustRightInd w:val="0"/>
              <w:snapToGrid w:val="0"/>
              <w:textAlignment w:val="center"/>
              <w:rPr>
                <w:rFonts w:ascii="宋体" w:hAnsi="宋体" w:cs="宋体"/>
                <w:sz w:val="18"/>
                <w:szCs w:val="18"/>
              </w:rPr>
            </w:pPr>
            <w:r>
              <w:rPr>
                <w:rFonts w:hint="eastAsia" w:ascii="宋体" w:hAnsi="宋体" w:cs="宋体"/>
                <w:kern w:val="0"/>
                <w:sz w:val="18"/>
                <w:szCs w:val="18"/>
              </w:rPr>
              <w:t>视频处理器</w:t>
            </w:r>
          </w:p>
        </w:tc>
        <w:tc>
          <w:tcPr>
            <w:tcW w:w="1417" w:type="dxa"/>
            <w:vMerge w:val="restart"/>
            <w:noWrap/>
            <w:vAlign w:val="center"/>
          </w:tcPr>
          <w:p w14:paraId="1848319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1C51519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强力巨彩</w:t>
            </w:r>
          </w:p>
          <w:p w14:paraId="07C606F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122EA31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1A78CB75">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2C38AB5F">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72BCFEA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257BD7D6">
            <w:pPr>
              <w:widowControl/>
              <w:adjustRightInd w:val="0"/>
              <w:snapToGrid w:val="0"/>
              <w:textAlignment w:val="center"/>
              <w:rPr>
                <w:rFonts w:ascii="宋体" w:hAnsi="宋体" w:cs="宋体"/>
                <w:sz w:val="18"/>
                <w:szCs w:val="18"/>
              </w:rPr>
            </w:pPr>
            <w:r>
              <w:rPr>
                <w:rFonts w:hint="eastAsia" w:ascii="宋体" w:hAnsi="宋体" w:cs="宋体"/>
                <w:kern w:val="0"/>
                <w:sz w:val="18"/>
                <w:szCs w:val="18"/>
              </w:rPr>
              <w:t>1、输入接口：2×HDMI1.3、1×DVI、1×3G-SDI（IN+LOOP），选配。</w:t>
            </w:r>
          </w:p>
        </w:tc>
        <w:tc>
          <w:tcPr>
            <w:tcW w:w="850" w:type="dxa"/>
            <w:gridSpan w:val="2"/>
            <w:vMerge w:val="restart"/>
            <w:noWrap/>
            <w:vAlign w:val="center"/>
          </w:tcPr>
          <w:p w14:paraId="2B19364B">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4500</w:t>
            </w:r>
          </w:p>
        </w:tc>
        <w:tc>
          <w:tcPr>
            <w:tcW w:w="791" w:type="dxa"/>
            <w:vMerge w:val="restart"/>
            <w:noWrap/>
            <w:vAlign w:val="center"/>
          </w:tcPr>
          <w:p w14:paraId="362C8221">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4500</w:t>
            </w:r>
          </w:p>
        </w:tc>
        <w:tc>
          <w:tcPr>
            <w:tcW w:w="491" w:type="dxa"/>
            <w:vMerge w:val="continue"/>
            <w:noWrap/>
            <w:vAlign w:val="center"/>
          </w:tcPr>
          <w:p w14:paraId="5756A135">
            <w:pPr>
              <w:widowControl/>
              <w:adjustRightInd w:val="0"/>
              <w:snapToGrid w:val="0"/>
              <w:textAlignment w:val="center"/>
              <w:rPr>
                <w:rFonts w:ascii="宋体" w:hAnsi="宋体" w:cs="宋体"/>
                <w:kern w:val="0"/>
                <w:sz w:val="18"/>
                <w:szCs w:val="18"/>
              </w:rPr>
            </w:pPr>
          </w:p>
        </w:tc>
      </w:tr>
      <w:tr w14:paraId="5C87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9" w:type="dxa"/>
            <w:vMerge w:val="continue"/>
            <w:noWrap/>
            <w:vAlign w:val="center"/>
          </w:tcPr>
          <w:p w14:paraId="23FF6972">
            <w:pPr>
              <w:widowControl/>
              <w:adjustRightInd w:val="0"/>
              <w:snapToGrid w:val="0"/>
              <w:jc w:val="center"/>
              <w:textAlignment w:val="center"/>
              <w:rPr>
                <w:rFonts w:ascii="宋体" w:hAnsi="宋体"/>
                <w:sz w:val="18"/>
                <w:szCs w:val="18"/>
              </w:rPr>
            </w:pPr>
          </w:p>
        </w:tc>
        <w:tc>
          <w:tcPr>
            <w:tcW w:w="1418" w:type="dxa"/>
            <w:vMerge w:val="continue"/>
            <w:noWrap/>
            <w:vAlign w:val="center"/>
          </w:tcPr>
          <w:p w14:paraId="1184D7AA">
            <w:pPr>
              <w:widowControl/>
              <w:adjustRightInd w:val="0"/>
              <w:snapToGrid w:val="0"/>
              <w:textAlignment w:val="center"/>
              <w:rPr>
                <w:rFonts w:ascii="宋体" w:hAnsi="宋体"/>
                <w:sz w:val="18"/>
                <w:szCs w:val="18"/>
              </w:rPr>
            </w:pPr>
          </w:p>
        </w:tc>
        <w:tc>
          <w:tcPr>
            <w:tcW w:w="1417" w:type="dxa"/>
            <w:vMerge w:val="continue"/>
            <w:noWrap/>
            <w:vAlign w:val="center"/>
          </w:tcPr>
          <w:p w14:paraId="306F6B03">
            <w:pPr>
              <w:widowControl/>
              <w:adjustRightInd w:val="0"/>
              <w:snapToGrid w:val="0"/>
              <w:jc w:val="center"/>
              <w:textAlignment w:val="center"/>
              <w:rPr>
                <w:rFonts w:ascii="宋体" w:hAnsi="宋体"/>
                <w:sz w:val="18"/>
                <w:szCs w:val="18"/>
              </w:rPr>
            </w:pPr>
          </w:p>
        </w:tc>
        <w:tc>
          <w:tcPr>
            <w:tcW w:w="738" w:type="dxa"/>
            <w:vMerge w:val="continue"/>
            <w:noWrap/>
            <w:vAlign w:val="center"/>
          </w:tcPr>
          <w:p w14:paraId="31C5B629">
            <w:pPr>
              <w:widowControl/>
              <w:adjustRightInd w:val="0"/>
              <w:snapToGrid w:val="0"/>
              <w:jc w:val="center"/>
              <w:textAlignment w:val="center"/>
              <w:rPr>
                <w:rFonts w:ascii="宋体" w:hAnsi="宋体"/>
                <w:sz w:val="18"/>
                <w:szCs w:val="18"/>
              </w:rPr>
            </w:pPr>
          </w:p>
        </w:tc>
        <w:tc>
          <w:tcPr>
            <w:tcW w:w="851" w:type="dxa"/>
            <w:vMerge w:val="continue"/>
            <w:noWrap/>
            <w:vAlign w:val="center"/>
          </w:tcPr>
          <w:p w14:paraId="39729E2A">
            <w:pPr>
              <w:widowControl/>
              <w:adjustRightInd w:val="0"/>
              <w:snapToGrid w:val="0"/>
              <w:jc w:val="center"/>
              <w:textAlignment w:val="center"/>
              <w:rPr>
                <w:rFonts w:ascii="宋体" w:hAnsi="宋体"/>
                <w:sz w:val="18"/>
                <w:szCs w:val="18"/>
              </w:rPr>
            </w:pPr>
          </w:p>
        </w:tc>
        <w:tc>
          <w:tcPr>
            <w:tcW w:w="7625" w:type="dxa"/>
            <w:noWrap/>
            <w:vAlign w:val="center"/>
          </w:tcPr>
          <w:p w14:paraId="442D3A8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2、输出接口：6路千兆网口，最大带载390万像素，单台设备输出最大宽度 10240，高度8192。</w:t>
            </w:r>
          </w:p>
        </w:tc>
        <w:tc>
          <w:tcPr>
            <w:tcW w:w="850" w:type="dxa"/>
            <w:gridSpan w:val="2"/>
            <w:vMerge w:val="continue"/>
            <w:noWrap/>
            <w:vAlign w:val="center"/>
          </w:tcPr>
          <w:p w14:paraId="2EB37D4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3F2225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FF15020">
            <w:pPr>
              <w:widowControl/>
              <w:adjustRightInd w:val="0"/>
              <w:snapToGrid w:val="0"/>
              <w:textAlignment w:val="center"/>
              <w:rPr>
                <w:rFonts w:ascii="宋体" w:hAnsi="宋体" w:cs="宋体"/>
                <w:kern w:val="0"/>
                <w:sz w:val="18"/>
                <w:szCs w:val="18"/>
              </w:rPr>
            </w:pPr>
          </w:p>
        </w:tc>
      </w:tr>
      <w:tr w14:paraId="35D5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9" w:type="dxa"/>
            <w:vMerge w:val="continue"/>
            <w:noWrap/>
            <w:vAlign w:val="center"/>
          </w:tcPr>
          <w:p w14:paraId="07220C9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087DCF7">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2028EC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C582D6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AE43FE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66DC48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3、路 HDMI1.3输出接口可用作输出预监或视频输出。</w:t>
            </w:r>
          </w:p>
        </w:tc>
        <w:tc>
          <w:tcPr>
            <w:tcW w:w="850" w:type="dxa"/>
            <w:gridSpan w:val="2"/>
            <w:vMerge w:val="continue"/>
            <w:noWrap/>
            <w:vAlign w:val="center"/>
          </w:tcPr>
          <w:p w14:paraId="5BF4957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A261DA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10F9720">
            <w:pPr>
              <w:widowControl/>
              <w:adjustRightInd w:val="0"/>
              <w:snapToGrid w:val="0"/>
              <w:textAlignment w:val="center"/>
              <w:rPr>
                <w:rFonts w:ascii="宋体" w:hAnsi="宋体" w:cs="宋体"/>
                <w:kern w:val="0"/>
                <w:sz w:val="18"/>
                <w:szCs w:val="18"/>
              </w:rPr>
            </w:pPr>
          </w:p>
        </w:tc>
      </w:tr>
      <w:tr w14:paraId="4476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9" w:type="dxa"/>
            <w:vMerge w:val="continue"/>
            <w:noWrap/>
            <w:vAlign w:val="center"/>
          </w:tcPr>
          <w:p w14:paraId="106A478A">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8D9F30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EF98E9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D2FCE2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8150047">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39E238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4、音频输入输出：支持 HDMI 伴随音频输入，支持3.5mm 独立音频输入，支持 3.5mm独立音频输出，支持通过多功能卡进行音频输出。</w:t>
            </w:r>
          </w:p>
        </w:tc>
        <w:tc>
          <w:tcPr>
            <w:tcW w:w="850" w:type="dxa"/>
            <w:gridSpan w:val="2"/>
            <w:vMerge w:val="continue"/>
            <w:noWrap/>
            <w:vAlign w:val="center"/>
          </w:tcPr>
          <w:p w14:paraId="560951B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85B51E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0DDE03B">
            <w:pPr>
              <w:widowControl/>
              <w:adjustRightInd w:val="0"/>
              <w:snapToGrid w:val="0"/>
              <w:textAlignment w:val="center"/>
              <w:rPr>
                <w:rFonts w:ascii="宋体" w:hAnsi="宋体" w:cs="宋体"/>
                <w:kern w:val="0"/>
                <w:sz w:val="18"/>
                <w:szCs w:val="18"/>
              </w:rPr>
            </w:pPr>
          </w:p>
        </w:tc>
      </w:tr>
      <w:tr w14:paraId="7223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9" w:type="dxa"/>
            <w:vMerge w:val="continue"/>
            <w:noWrap/>
            <w:vAlign w:val="center"/>
          </w:tcPr>
          <w:p w14:paraId="5971035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38F300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E35882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1F9B8C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EC52F4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133E68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5、图层大小和位置可单独调节,图层优先级可调整,每个场景支持1路OSD画面,最大支持导,存储8张OSD 图片,支持10个自定义场景。</w:t>
            </w:r>
          </w:p>
        </w:tc>
        <w:tc>
          <w:tcPr>
            <w:tcW w:w="850" w:type="dxa"/>
            <w:gridSpan w:val="2"/>
            <w:vMerge w:val="continue"/>
            <w:noWrap/>
            <w:vAlign w:val="center"/>
          </w:tcPr>
          <w:p w14:paraId="3FDBE1C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A4D2AB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E3EA1C5">
            <w:pPr>
              <w:widowControl/>
              <w:adjustRightInd w:val="0"/>
              <w:snapToGrid w:val="0"/>
              <w:textAlignment w:val="center"/>
              <w:rPr>
                <w:rFonts w:ascii="宋体" w:hAnsi="宋体" w:cs="宋体"/>
                <w:kern w:val="0"/>
                <w:sz w:val="18"/>
                <w:szCs w:val="18"/>
              </w:rPr>
            </w:pPr>
          </w:p>
        </w:tc>
      </w:tr>
      <w:tr w14:paraId="5D16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29" w:type="dxa"/>
            <w:vMerge w:val="restart"/>
            <w:noWrap/>
            <w:vAlign w:val="center"/>
          </w:tcPr>
          <w:p w14:paraId="1DB3FDA6">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17</w:t>
            </w:r>
          </w:p>
        </w:tc>
        <w:tc>
          <w:tcPr>
            <w:tcW w:w="1418" w:type="dxa"/>
            <w:vMerge w:val="restart"/>
            <w:noWrap/>
            <w:vAlign w:val="center"/>
          </w:tcPr>
          <w:p w14:paraId="583A78C6">
            <w:pPr>
              <w:widowControl/>
              <w:adjustRightInd w:val="0"/>
              <w:snapToGrid w:val="0"/>
              <w:textAlignment w:val="center"/>
              <w:rPr>
                <w:rFonts w:ascii="宋体" w:hAnsi="宋体" w:cs="宋体"/>
                <w:sz w:val="18"/>
                <w:szCs w:val="18"/>
              </w:rPr>
            </w:pPr>
            <w:r>
              <w:rPr>
                <w:rFonts w:hint="eastAsia" w:ascii="宋体" w:hAnsi="宋体" w:cs="宋体"/>
                <w:kern w:val="0"/>
                <w:sz w:val="18"/>
                <w:szCs w:val="18"/>
              </w:rPr>
              <w:t>屏幕钢结构</w:t>
            </w:r>
          </w:p>
        </w:tc>
        <w:tc>
          <w:tcPr>
            <w:tcW w:w="1417" w:type="dxa"/>
            <w:vMerge w:val="restart"/>
            <w:noWrap/>
            <w:vAlign w:val="center"/>
          </w:tcPr>
          <w:p w14:paraId="369D3A2F">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7E1B8D59">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强力巨彩</w:t>
            </w:r>
          </w:p>
          <w:p w14:paraId="7B67900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6BA7C23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08DC629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389A10C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26AD829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77086E8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1、钢结构：钢架构件（含接合板）采用Q235B钢制作。</w:t>
            </w:r>
          </w:p>
        </w:tc>
        <w:tc>
          <w:tcPr>
            <w:tcW w:w="850" w:type="dxa"/>
            <w:gridSpan w:val="2"/>
            <w:vMerge w:val="restart"/>
            <w:noWrap/>
            <w:vAlign w:val="center"/>
          </w:tcPr>
          <w:p w14:paraId="642F53A3">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3000</w:t>
            </w:r>
          </w:p>
        </w:tc>
        <w:tc>
          <w:tcPr>
            <w:tcW w:w="791" w:type="dxa"/>
            <w:vMerge w:val="restart"/>
            <w:noWrap/>
            <w:vAlign w:val="center"/>
          </w:tcPr>
          <w:p w14:paraId="0950B9AF">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3000</w:t>
            </w:r>
          </w:p>
        </w:tc>
        <w:tc>
          <w:tcPr>
            <w:tcW w:w="491" w:type="dxa"/>
            <w:vMerge w:val="continue"/>
            <w:noWrap/>
            <w:vAlign w:val="center"/>
          </w:tcPr>
          <w:p w14:paraId="37A6D182">
            <w:pPr>
              <w:widowControl/>
              <w:adjustRightInd w:val="0"/>
              <w:snapToGrid w:val="0"/>
              <w:textAlignment w:val="center"/>
              <w:rPr>
                <w:rFonts w:ascii="宋体" w:hAnsi="宋体" w:cs="宋体"/>
                <w:kern w:val="0"/>
                <w:sz w:val="18"/>
                <w:szCs w:val="18"/>
              </w:rPr>
            </w:pPr>
          </w:p>
        </w:tc>
      </w:tr>
      <w:tr w14:paraId="443A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29" w:type="dxa"/>
            <w:vMerge w:val="continue"/>
            <w:noWrap/>
            <w:vAlign w:val="center"/>
          </w:tcPr>
          <w:p w14:paraId="291B5CDE">
            <w:pPr>
              <w:widowControl/>
              <w:adjustRightInd w:val="0"/>
              <w:snapToGrid w:val="0"/>
              <w:jc w:val="center"/>
              <w:textAlignment w:val="center"/>
              <w:rPr>
                <w:rFonts w:ascii="宋体" w:hAnsi="宋体"/>
                <w:sz w:val="18"/>
                <w:szCs w:val="18"/>
              </w:rPr>
            </w:pPr>
          </w:p>
        </w:tc>
        <w:tc>
          <w:tcPr>
            <w:tcW w:w="1418" w:type="dxa"/>
            <w:vMerge w:val="continue"/>
            <w:noWrap/>
            <w:vAlign w:val="center"/>
          </w:tcPr>
          <w:p w14:paraId="75AED054">
            <w:pPr>
              <w:widowControl/>
              <w:adjustRightInd w:val="0"/>
              <w:snapToGrid w:val="0"/>
              <w:textAlignment w:val="center"/>
              <w:rPr>
                <w:rFonts w:ascii="宋体" w:hAnsi="宋体"/>
                <w:sz w:val="18"/>
                <w:szCs w:val="18"/>
              </w:rPr>
            </w:pPr>
          </w:p>
        </w:tc>
        <w:tc>
          <w:tcPr>
            <w:tcW w:w="1417" w:type="dxa"/>
            <w:vMerge w:val="continue"/>
            <w:noWrap/>
            <w:vAlign w:val="center"/>
          </w:tcPr>
          <w:p w14:paraId="6986EE87">
            <w:pPr>
              <w:widowControl/>
              <w:adjustRightInd w:val="0"/>
              <w:snapToGrid w:val="0"/>
              <w:jc w:val="center"/>
              <w:textAlignment w:val="center"/>
              <w:rPr>
                <w:rFonts w:ascii="宋体" w:hAnsi="宋体"/>
                <w:sz w:val="18"/>
                <w:szCs w:val="18"/>
              </w:rPr>
            </w:pPr>
          </w:p>
        </w:tc>
        <w:tc>
          <w:tcPr>
            <w:tcW w:w="738" w:type="dxa"/>
            <w:vMerge w:val="continue"/>
            <w:noWrap/>
            <w:vAlign w:val="center"/>
          </w:tcPr>
          <w:p w14:paraId="2650368C">
            <w:pPr>
              <w:widowControl/>
              <w:adjustRightInd w:val="0"/>
              <w:snapToGrid w:val="0"/>
              <w:jc w:val="center"/>
              <w:textAlignment w:val="center"/>
              <w:rPr>
                <w:rFonts w:ascii="宋体" w:hAnsi="宋体"/>
                <w:sz w:val="18"/>
                <w:szCs w:val="18"/>
              </w:rPr>
            </w:pPr>
          </w:p>
        </w:tc>
        <w:tc>
          <w:tcPr>
            <w:tcW w:w="851" w:type="dxa"/>
            <w:vMerge w:val="continue"/>
            <w:noWrap/>
            <w:vAlign w:val="center"/>
          </w:tcPr>
          <w:p w14:paraId="0D772FFF">
            <w:pPr>
              <w:widowControl/>
              <w:adjustRightInd w:val="0"/>
              <w:snapToGrid w:val="0"/>
              <w:jc w:val="center"/>
              <w:textAlignment w:val="center"/>
              <w:rPr>
                <w:rFonts w:ascii="宋体" w:hAnsi="宋体"/>
                <w:sz w:val="18"/>
                <w:szCs w:val="18"/>
              </w:rPr>
            </w:pPr>
          </w:p>
        </w:tc>
        <w:tc>
          <w:tcPr>
            <w:tcW w:w="7625" w:type="dxa"/>
            <w:noWrap/>
            <w:vAlign w:val="center"/>
          </w:tcPr>
          <w:p w14:paraId="68F0F7A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2、焊条：手工焊：Q235连接用E43系列焊条。</w:t>
            </w:r>
          </w:p>
        </w:tc>
        <w:tc>
          <w:tcPr>
            <w:tcW w:w="850" w:type="dxa"/>
            <w:gridSpan w:val="2"/>
            <w:vMerge w:val="continue"/>
            <w:noWrap/>
            <w:vAlign w:val="center"/>
          </w:tcPr>
          <w:p w14:paraId="7B03A5D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359878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9780512">
            <w:pPr>
              <w:widowControl/>
              <w:adjustRightInd w:val="0"/>
              <w:snapToGrid w:val="0"/>
              <w:textAlignment w:val="center"/>
              <w:rPr>
                <w:rFonts w:ascii="宋体" w:hAnsi="宋体" w:cs="宋体"/>
                <w:kern w:val="0"/>
                <w:sz w:val="18"/>
                <w:szCs w:val="18"/>
              </w:rPr>
            </w:pPr>
          </w:p>
        </w:tc>
      </w:tr>
      <w:tr w14:paraId="10AB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29" w:type="dxa"/>
            <w:vMerge w:val="continue"/>
            <w:noWrap/>
            <w:vAlign w:val="center"/>
          </w:tcPr>
          <w:p w14:paraId="170C875E">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B1BC1F1">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CA4F49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1F27CD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407796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60C380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3、包边采用黑色拉丝不锈钢材料。</w:t>
            </w:r>
          </w:p>
        </w:tc>
        <w:tc>
          <w:tcPr>
            <w:tcW w:w="850" w:type="dxa"/>
            <w:gridSpan w:val="2"/>
            <w:vMerge w:val="continue"/>
            <w:noWrap/>
            <w:vAlign w:val="center"/>
          </w:tcPr>
          <w:p w14:paraId="1BD199B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544F5E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B83089F">
            <w:pPr>
              <w:widowControl/>
              <w:adjustRightInd w:val="0"/>
              <w:snapToGrid w:val="0"/>
              <w:textAlignment w:val="center"/>
              <w:rPr>
                <w:rFonts w:ascii="宋体" w:hAnsi="宋体" w:cs="宋体"/>
                <w:kern w:val="0"/>
                <w:sz w:val="18"/>
                <w:szCs w:val="18"/>
              </w:rPr>
            </w:pPr>
          </w:p>
        </w:tc>
      </w:tr>
      <w:tr w14:paraId="761D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9" w:type="dxa"/>
            <w:vMerge w:val="continue"/>
            <w:noWrap/>
            <w:vAlign w:val="center"/>
          </w:tcPr>
          <w:p w14:paraId="638E6B5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3088924">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0220F07">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B3EA6F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E6A62B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CCB93C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4、基础框架需做好防锈刷漆处理。</w:t>
            </w:r>
          </w:p>
        </w:tc>
        <w:tc>
          <w:tcPr>
            <w:tcW w:w="850" w:type="dxa"/>
            <w:gridSpan w:val="2"/>
            <w:vMerge w:val="continue"/>
            <w:noWrap/>
            <w:vAlign w:val="center"/>
          </w:tcPr>
          <w:p w14:paraId="1F46A93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BF819A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41287A2">
            <w:pPr>
              <w:widowControl/>
              <w:adjustRightInd w:val="0"/>
              <w:snapToGrid w:val="0"/>
              <w:textAlignment w:val="center"/>
              <w:rPr>
                <w:rFonts w:ascii="宋体" w:hAnsi="宋体" w:cs="宋体"/>
                <w:kern w:val="0"/>
                <w:sz w:val="18"/>
                <w:szCs w:val="18"/>
              </w:rPr>
            </w:pPr>
          </w:p>
        </w:tc>
      </w:tr>
      <w:tr w14:paraId="4745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29" w:type="dxa"/>
            <w:vMerge w:val="continue"/>
            <w:noWrap/>
            <w:vAlign w:val="center"/>
          </w:tcPr>
          <w:p w14:paraId="72C886B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3F6AD7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2861F6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087B71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290D46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A72A4C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5、框架：整体镀锌钢支撑架+不锈钢包边。</w:t>
            </w:r>
          </w:p>
        </w:tc>
        <w:tc>
          <w:tcPr>
            <w:tcW w:w="850" w:type="dxa"/>
            <w:gridSpan w:val="2"/>
            <w:vMerge w:val="continue"/>
            <w:noWrap/>
            <w:vAlign w:val="center"/>
          </w:tcPr>
          <w:p w14:paraId="76C1CF80">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934584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D964E84">
            <w:pPr>
              <w:widowControl/>
              <w:adjustRightInd w:val="0"/>
              <w:snapToGrid w:val="0"/>
              <w:textAlignment w:val="center"/>
              <w:rPr>
                <w:rFonts w:ascii="宋体" w:hAnsi="宋体" w:cs="宋体"/>
                <w:kern w:val="0"/>
                <w:sz w:val="18"/>
                <w:szCs w:val="18"/>
              </w:rPr>
            </w:pPr>
          </w:p>
        </w:tc>
      </w:tr>
      <w:tr w14:paraId="1C50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9" w:type="dxa"/>
            <w:vMerge w:val="restart"/>
            <w:noWrap/>
            <w:vAlign w:val="center"/>
          </w:tcPr>
          <w:p w14:paraId="5B717CD5">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18</w:t>
            </w:r>
          </w:p>
        </w:tc>
        <w:tc>
          <w:tcPr>
            <w:tcW w:w="1418" w:type="dxa"/>
            <w:vMerge w:val="restart"/>
            <w:noWrap/>
            <w:vAlign w:val="center"/>
          </w:tcPr>
          <w:p w14:paraId="322BA947">
            <w:pPr>
              <w:widowControl/>
              <w:adjustRightInd w:val="0"/>
              <w:snapToGrid w:val="0"/>
              <w:textAlignment w:val="center"/>
              <w:rPr>
                <w:rFonts w:ascii="宋体" w:hAnsi="宋体" w:cs="宋体"/>
                <w:sz w:val="18"/>
                <w:szCs w:val="18"/>
              </w:rPr>
            </w:pPr>
            <w:r>
              <w:rPr>
                <w:rFonts w:hint="eastAsia" w:ascii="宋体" w:hAnsi="宋体" w:cs="宋体"/>
                <w:kern w:val="0"/>
                <w:sz w:val="18"/>
                <w:szCs w:val="18"/>
              </w:rPr>
              <w:t>强电柜系统</w:t>
            </w:r>
          </w:p>
        </w:tc>
        <w:tc>
          <w:tcPr>
            <w:tcW w:w="1417" w:type="dxa"/>
            <w:vMerge w:val="restart"/>
            <w:noWrap/>
            <w:vAlign w:val="center"/>
          </w:tcPr>
          <w:p w14:paraId="5F3E0DD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三思、强力巨彩、洲明</w:t>
            </w:r>
          </w:p>
          <w:p w14:paraId="00CA9ABB">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利亚德、或其他同档次品牌</w:t>
            </w:r>
          </w:p>
        </w:tc>
        <w:tc>
          <w:tcPr>
            <w:tcW w:w="738" w:type="dxa"/>
            <w:vMerge w:val="restart"/>
            <w:noWrap/>
            <w:vAlign w:val="center"/>
          </w:tcPr>
          <w:p w14:paraId="5CF26EF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1684509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项</w:t>
            </w:r>
          </w:p>
        </w:tc>
        <w:tc>
          <w:tcPr>
            <w:tcW w:w="7625" w:type="dxa"/>
            <w:noWrap/>
            <w:vAlign w:val="center"/>
          </w:tcPr>
          <w:p w14:paraId="44F29E1F">
            <w:pPr>
              <w:widowControl/>
              <w:adjustRightInd w:val="0"/>
              <w:snapToGrid w:val="0"/>
              <w:textAlignment w:val="center"/>
              <w:rPr>
                <w:rFonts w:ascii="宋体" w:hAnsi="宋体" w:cs="宋体"/>
                <w:sz w:val="18"/>
                <w:szCs w:val="18"/>
              </w:rPr>
            </w:pPr>
            <w:r>
              <w:rPr>
                <w:rFonts w:hint="eastAsia" w:ascii="宋体" w:hAnsi="宋体" w:cs="宋体"/>
                <w:kern w:val="0"/>
                <w:sz w:val="18"/>
                <w:szCs w:val="18"/>
              </w:rPr>
              <w:t>1、10KW配电柜，内装有空气开关、熔断器、交流接触器、旋钮开关和指示灯等。配电柜内主令开关均选用正泰品牌器件，其他辅件线材均按要求具备“CQC”认证,含智能上电系统。</w:t>
            </w:r>
          </w:p>
        </w:tc>
        <w:tc>
          <w:tcPr>
            <w:tcW w:w="850" w:type="dxa"/>
            <w:gridSpan w:val="2"/>
            <w:vMerge w:val="restart"/>
            <w:noWrap/>
            <w:vAlign w:val="center"/>
          </w:tcPr>
          <w:p w14:paraId="5E8C9BDB">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2500</w:t>
            </w:r>
          </w:p>
        </w:tc>
        <w:tc>
          <w:tcPr>
            <w:tcW w:w="791" w:type="dxa"/>
            <w:vMerge w:val="restart"/>
            <w:noWrap/>
            <w:vAlign w:val="center"/>
          </w:tcPr>
          <w:p w14:paraId="456345E8">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2500</w:t>
            </w:r>
          </w:p>
        </w:tc>
        <w:tc>
          <w:tcPr>
            <w:tcW w:w="491" w:type="dxa"/>
            <w:vMerge w:val="continue"/>
            <w:noWrap/>
            <w:vAlign w:val="center"/>
          </w:tcPr>
          <w:p w14:paraId="605C57E3">
            <w:pPr>
              <w:widowControl/>
              <w:adjustRightInd w:val="0"/>
              <w:snapToGrid w:val="0"/>
              <w:textAlignment w:val="center"/>
              <w:rPr>
                <w:rFonts w:ascii="宋体" w:hAnsi="宋体" w:cs="宋体"/>
                <w:kern w:val="0"/>
                <w:sz w:val="18"/>
                <w:szCs w:val="18"/>
              </w:rPr>
            </w:pPr>
          </w:p>
        </w:tc>
      </w:tr>
      <w:tr w14:paraId="61E9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9" w:type="dxa"/>
            <w:vMerge w:val="continue"/>
            <w:noWrap/>
            <w:vAlign w:val="center"/>
          </w:tcPr>
          <w:p w14:paraId="30C317F9">
            <w:pPr>
              <w:widowControl/>
              <w:adjustRightInd w:val="0"/>
              <w:snapToGrid w:val="0"/>
              <w:jc w:val="center"/>
              <w:textAlignment w:val="center"/>
              <w:rPr>
                <w:rFonts w:ascii="宋体" w:hAnsi="宋体"/>
                <w:sz w:val="18"/>
                <w:szCs w:val="18"/>
              </w:rPr>
            </w:pPr>
          </w:p>
        </w:tc>
        <w:tc>
          <w:tcPr>
            <w:tcW w:w="1418" w:type="dxa"/>
            <w:vMerge w:val="continue"/>
            <w:noWrap/>
            <w:vAlign w:val="center"/>
          </w:tcPr>
          <w:p w14:paraId="64523D42">
            <w:pPr>
              <w:widowControl/>
              <w:adjustRightInd w:val="0"/>
              <w:snapToGrid w:val="0"/>
              <w:textAlignment w:val="center"/>
              <w:rPr>
                <w:rFonts w:ascii="宋体" w:hAnsi="宋体"/>
                <w:sz w:val="18"/>
                <w:szCs w:val="18"/>
              </w:rPr>
            </w:pPr>
          </w:p>
        </w:tc>
        <w:tc>
          <w:tcPr>
            <w:tcW w:w="1417" w:type="dxa"/>
            <w:vMerge w:val="continue"/>
            <w:noWrap/>
            <w:vAlign w:val="center"/>
          </w:tcPr>
          <w:p w14:paraId="41F5E3C5">
            <w:pPr>
              <w:widowControl/>
              <w:adjustRightInd w:val="0"/>
              <w:snapToGrid w:val="0"/>
              <w:jc w:val="center"/>
              <w:textAlignment w:val="center"/>
              <w:rPr>
                <w:rFonts w:ascii="宋体" w:hAnsi="宋体"/>
                <w:sz w:val="18"/>
                <w:szCs w:val="18"/>
              </w:rPr>
            </w:pPr>
          </w:p>
        </w:tc>
        <w:tc>
          <w:tcPr>
            <w:tcW w:w="738" w:type="dxa"/>
            <w:vMerge w:val="continue"/>
            <w:noWrap/>
            <w:vAlign w:val="center"/>
          </w:tcPr>
          <w:p w14:paraId="27D7BA04">
            <w:pPr>
              <w:widowControl/>
              <w:adjustRightInd w:val="0"/>
              <w:snapToGrid w:val="0"/>
              <w:jc w:val="center"/>
              <w:textAlignment w:val="center"/>
              <w:rPr>
                <w:rFonts w:ascii="宋体" w:hAnsi="宋体"/>
                <w:sz w:val="18"/>
                <w:szCs w:val="18"/>
              </w:rPr>
            </w:pPr>
          </w:p>
        </w:tc>
        <w:tc>
          <w:tcPr>
            <w:tcW w:w="851" w:type="dxa"/>
            <w:vMerge w:val="continue"/>
            <w:noWrap/>
            <w:vAlign w:val="center"/>
          </w:tcPr>
          <w:p w14:paraId="7764B247">
            <w:pPr>
              <w:widowControl/>
              <w:adjustRightInd w:val="0"/>
              <w:snapToGrid w:val="0"/>
              <w:jc w:val="center"/>
              <w:textAlignment w:val="center"/>
              <w:rPr>
                <w:rFonts w:ascii="宋体" w:hAnsi="宋体"/>
                <w:sz w:val="18"/>
                <w:szCs w:val="18"/>
              </w:rPr>
            </w:pPr>
          </w:p>
        </w:tc>
        <w:tc>
          <w:tcPr>
            <w:tcW w:w="7625" w:type="dxa"/>
            <w:noWrap/>
            <w:vAlign w:val="center"/>
          </w:tcPr>
          <w:p w14:paraId="5B13943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▲2、配电柜须和led生产厂家为同一品牌，并提供PLC远程智能控制软件证明，配电柜CQC证书.（验收时需提供证书复印件加盖原厂公章）。</w:t>
            </w:r>
          </w:p>
        </w:tc>
        <w:tc>
          <w:tcPr>
            <w:tcW w:w="850" w:type="dxa"/>
            <w:gridSpan w:val="2"/>
            <w:vMerge w:val="continue"/>
            <w:noWrap/>
            <w:vAlign w:val="center"/>
          </w:tcPr>
          <w:p w14:paraId="2778836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CFBC69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9FE68EE">
            <w:pPr>
              <w:widowControl/>
              <w:adjustRightInd w:val="0"/>
              <w:snapToGrid w:val="0"/>
              <w:textAlignment w:val="center"/>
              <w:rPr>
                <w:rFonts w:ascii="宋体" w:hAnsi="宋体" w:cs="宋体"/>
                <w:kern w:val="0"/>
                <w:sz w:val="18"/>
                <w:szCs w:val="18"/>
              </w:rPr>
            </w:pPr>
          </w:p>
        </w:tc>
      </w:tr>
      <w:tr w14:paraId="53FE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29" w:type="dxa"/>
            <w:noWrap/>
            <w:vAlign w:val="center"/>
          </w:tcPr>
          <w:p w14:paraId="3880B389">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19</w:t>
            </w:r>
          </w:p>
        </w:tc>
        <w:tc>
          <w:tcPr>
            <w:tcW w:w="1418" w:type="dxa"/>
            <w:noWrap/>
            <w:vAlign w:val="center"/>
          </w:tcPr>
          <w:p w14:paraId="18CE08DB">
            <w:pPr>
              <w:widowControl/>
              <w:adjustRightInd w:val="0"/>
              <w:snapToGrid w:val="0"/>
              <w:textAlignment w:val="center"/>
              <w:rPr>
                <w:rFonts w:ascii="宋体" w:hAnsi="宋体" w:cs="宋体"/>
                <w:sz w:val="18"/>
                <w:szCs w:val="18"/>
              </w:rPr>
            </w:pPr>
            <w:r>
              <w:rPr>
                <w:rFonts w:hint="eastAsia" w:ascii="宋体" w:hAnsi="宋体" w:cs="宋体"/>
                <w:kern w:val="0"/>
                <w:sz w:val="18"/>
                <w:szCs w:val="18"/>
              </w:rPr>
              <w:t>触控一体机</w:t>
            </w:r>
          </w:p>
        </w:tc>
        <w:tc>
          <w:tcPr>
            <w:tcW w:w="1417" w:type="dxa"/>
            <w:noWrap/>
            <w:vAlign w:val="center"/>
          </w:tcPr>
          <w:p w14:paraId="3A49DA51">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联想、惠普、华为、或其他同档次品牌</w:t>
            </w:r>
          </w:p>
        </w:tc>
        <w:tc>
          <w:tcPr>
            <w:tcW w:w="738" w:type="dxa"/>
            <w:noWrap/>
            <w:vAlign w:val="center"/>
          </w:tcPr>
          <w:p w14:paraId="7CDAEB98">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1EC384F0">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50C8BD43">
            <w:pPr>
              <w:widowControl/>
              <w:adjustRightInd w:val="0"/>
              <w:snapToGrid w:val="0"/>
              <w:textAlignment w:val="center"/>
              <w:rPr>
                <w:rFonts w:ascii="宋体" w:hAnsi="宋体" w:cs="宋体"/>
                <w:sz w:val="18"/>
                <w:szCs w:val="18"/>
              </w:rPr>
            </w:pPr>
            <w:r>
              <w:rPr>
                <w:rFonts w:hint="eastAsia" w:ascii="宋体" w:hAnsi="宋体" w:cs="宋体"/>
                <w:sz w:val="18"/>
                <w:szCs w:val="18"/>
              </w:rPr>
              <w:t>翻盖式触控全面屏,屏幕支持十点触控，一指文件拖拽，双指拉伸放大图片等，可以自由操作，内置系统不低于13代 I5 16G 1TB，</w:t>
            </w:r>
          </w:p>
          <w:p w14:paraId="624C6E0C">
            <w:pPr>
              <w:widowControl/>
              <w:adjustRightInd w:val="0"/>
              <w:snapToGrid w:val="0"/>
              <w:textAlignment w:val="center"/>
              <w:rPr>
                <w:rFonts w:ascii="宋体" w:hAnsi="宋体" w:cs="宋体"/>
                <w:sz w:val="18"/>
                <w:szCs w:val="18"/>
              </w:rPr>
            </w:pPr>
            <w:r>
              <w:rPr>
                <w:rFonts w:hint="eastAsia" w:ascii="宋体" w:hAnsi="宋体" w:cs="宋体"/>
                <w:sz w:val="18"/>
                <w:szCs w:val="18"/>
              </w:rPr>
              <w:t>USB-C接口数量不少于1个</w:t>
            </w:r>
          </w:p>
          <w:p w14:paraId="3318383E">
            <w:pPr>
              <w:widowControl/>
              <w:adjustRightInd w:val="0"/>
              <w:snapToGrid w:val="0"/>
              <w:textAlignment w:val="center"/>
              <w:rPr>
                <w:rFonts w:ascii="宋体" w:hAnsi="宋体" w:cs="宋体"/>
                <w:sz w:val="18"/>
                <w:szCs w:val="18"/>
              </w:rPr>
            </w:pPr>
            <w:r>
              <w:rPr>
                <w:rFonts w:hint="eastAsia" w:ascii="宋体" w:hAnsi="宋体" w:cs="宋体"/>
                <w:sz w:val="18"/>
                <w:szCs w:val="18"/>
              </w:rPr>
              <w:t>显示端口HDMI接口不少于1个</w:t>
            </w:r>
          </w:p>
          <w:p w14:paraId="7E9D7428">
            <w:pPr>
              <w:widowControl/>
              <w:adjustRightInd w:val="0"/>
              <w:snapToGrid w:val="0"/>
              <w:textAlignment w:val="center"/>
              <w:rPr>
                <w:rFonts w:ascii="宋体" w:hAnsi="宋体" w:cs="宋体"/>
                <w:sz w:val="18"/>
                <w:szCs w:val="18"/>
              </w:rPr>
            </w:pPr>
            <w:r>
              <w:rPr>
                <w:rFonts w:hint="eastAsia" w:ascii="宋体" w:hAnsi="宋体" w:cs="宋体"/>
                <w:sz w:val="18"/>
                <w:szCs w:val="18"/>
              </w:rPr>
              <w:t>USB-A接口数不少于2个</w:t>
            </w:r>
          </w:p>
          <w:p w14:paraId="2436BD4F">
            <w:pPr>
              <w:widowControl/>
              <w:adjustRightInd w:val="0"/>
              <w:snapToGrid w:val="0"/>
              <w:textAlignment w:val="center"/>
              <w:rPr>
                <w:rFonts w:ascii="宋体" w:hAnsi="宋体" w:cs="宋体"/>
                <w:sz w:val="18"/>
                <w:szCs w:val="18"/>
              </w:rPr>
            </w:pPr>
            <w:r>
              <w:rPr>
                <w:rFonts w:hint="eastAsia" w:ascii="宋体" w:hAnsi="宋体" w:cs="宋体"/>
                <w:sz w:val="18"/>
                <w:szCs w:val="18"/>
              </w:rPr>
              <w:t>具有有效网络插口</w:t>
            </w:r>
          </w:p>
          <w:p w14:paraId="1C4AB57A">
            <w:pPr>
              <w:widowControl/>
              <w:adjustRightInd w:val="0"/>
              <w:snapToGrid w:val="0"/>
              <w:textAlignment w:val="center"/>
              <w:rPr>
                <w:rFonts w:ascii="宋体" w:hAnsi="宋体" w:cs="宋体"/>
                <w:sz w:val="18"/>
                <w:szCs w:val="18"/>
              </w:rPr>
            </w:pPr>
            <w:r>
              <w:rPr>
                <w:rFonts w:hint="eastAsia" w:ascii="宋体" w:hAnsi="宋体" w:cs="宋体"/>
                <w:sz w:val="18"/>
                <w:szCs w:val="18"/>
              </w:rPr>
              <w:t>屏幕分辨率不低于2160*1440</w:t>
            </w:r>
          </w:p>
        </w:tc>
        <w:tc>
          <w:tcPr>
            <w:tcW w:w="850" w:type="dxa"/>
            <w:gridSpan w:val="2"/>
            <w:noWrap/>
            <w:vAlign w:val="center"/>
          </w:tcPr>
          <w:p w14:paraId="11A7A6E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5500</w:t>
            </w:r>
          </w:p>
        </w:tc>
        <w:tc>
          <w:tcPr>
            <w:tcW w:w="791" w:type="dxa"/>
            <w:noWrap/>
            <w:vAlign w:val="center"/>
          </w:tcPr>
          <w:p w14:paraId="3D911332">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5500</w:t>
            </w:r>
          </w:p>
        </w:tc>
        <w:tc>
          <w:tcPr>
            <w:tcW w:w="491" w:type="dxa"/>
            <w:vMerge w:val="continue"/>
            <w:noWrap/>
            <w:vAlign w:val="center"/>
          </w:tcPr>
          <w:p w14:paraId="122B0855">
            <w:pPr>
              <w:widowControl/>
              <w:adjustRightInd w:val="0"/>
              <w:snapToGrid w:val="0"/>
              <w:textAlignment w:val="center"/>
              <w:rPr>
                <w:rFonts w:ascii="宋体" w:hAnsi="宋体" w:cs="宋体"/>
                <w:kern w:val="0"/>
                <w:sz w:val="18"/>
                <w:szCs w:val="18"/>
              </w:rPr>
            </w:pPr>
          </w:p>
        </w:tc>
      </w:tr>
      <w:tr w14:paraId="4F5B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027D9D55">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20</w:t>
            </w:r>
          </w:p>
        </w:tc>
        <w:tc>
          <w:tcPr>
            <w:tcW w:w="1418" w:type="dxa"/>
            <w:noWrap/>
            <w:vAlign w:val="center"/>
          </w:tcPr>
          <w:p w14:paraId="6337AAD7">
            <w:pPr>
              <w:widowControl/>
              <w:adjustRightInd w:val="0"/>
              <w:snapToGrid w:val="0"/>
              <w:textAlignment w:val="center"/>
              <w:rPr>
                <w:rFonts w:ascii="宋体" w:hAnsi="宋体" w:cs="宋体"/>
                <w:sz w:val="18"/>
                <w:szCs w:val="18"/>
              </w:rPr>
            </w:pPr>
            <w:r>
              <w:rPr>
                <w:rFonts w:hint="eastAsia" w:ascii="宋体" w:hAnsi="宋体" w:cs="宋体"/>
                <w:kern w:val="0"/>
                <w:sz w:val="18"/>
                <w:szCs w:val="18"/>
              </w:rPr>
              <w:t>42U机柜</w:t>
            </w:r>
          </w:p>
        </w:tc>
        <w:tc>
          <w:tcPr>
            <w:tcW w:w="1417" w:type="dxa"/>
            <w:noWrap/>
            <w:vAlign w:val="center"/>
          </w:tcPr>
          <w:p w14:paraId="556298F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图腾</w:t>
            </w:r>
          </w:p>
          <w:p w14:paraId="3B7B9EF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勇飞</w:t>
            </w:r>
          </w:p>
          <w:p w14:paraId="0EB98C1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一舟</w:t>
            </w:r>
          </w:p>
          <w:p w14:paraId="4836EAD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4DDA552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0FA1B843">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343B10D4">
            <w:pPr>
              <w:widowControl/>
              <w:adjustRightInd w:val="0"/>
              <w:snapToGrid w:val="0"/>
              <w:textAlignment w:val="center"/>
              <w:rPr>
                <w:rFonts w:ascii="宋体" w:hAnsi="宋体" w:cs="宋体"/>
                <w:sz w:val="18"/>
                <w:szCs w:val="18"/>
              </w:rPr>
            </w:pPr>
            <w:r>
              <w:rPr>
                <w:rFonts w:hint="eastAsia" w:ascii="宋体" w:hAnsi="宋体" w:cs="宋体"/>
                <w:kern w:val="0"/>
                <w:sz w:val="18"/>
                <w:szCs w:val="18"/>
              </w:rPr>
              <w:t>42U标准网络机柜，采用SPCC优质冷轧钢板，配8位PDU排插2只。</w:t>
            </w:r>
          </w:p>
        </w:tc>
        <w:tc>
          <w:tcPr>
            <w:tcW w:w="850" w:type="dxa"/>
            <w:gridSpan w:val="2"/>
            <w:noWrap/>
            <w:vAlign w:val="center"/>
          </w:tcPr>
          <w:p w14:paraId="04B6AEF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1100</w:t>
            </w:r>
          </w:p>
        </w:tc>
        <w:tc>
          <w:tcPr>
            <w:tcW w:w="791" w:type="dxa"/>
            <w:noWrap/>
            <w:vAlign w:val="center"/>
          </w:tcPr>
          <w:p w14:paraId="5E358183">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1100</w:t>
            </w:r>
          </w:p>
        </w:tc>
        <w:tc>
          <w:tcPr>
            <w:tcW w:w="491" w:type="dxa"/>
            <w:vMerge w:val="continue"/>
            <w:noWrap/>
            <w:vAlign w:val="center"/>
          </w:tcPr>
          <w:p w14:paraId="31046F74">
            <w:pPr>
              <w:widowControl/>
              <w:adjustRightInd w:val="0"/>
              <w:snapToGrid w:val="0"/>
              <w:textAlignment w:val="center"/>
              <w:rPr>
                <w:rFonts w:ascii="宋体" w:hAnsi="宋体" w:cs="宋体"/>
                <w:kern w:val="0"/>
                <w:sz w:val="18"/>
                <w:szCs w:val="18"/>
              </w:rPr>
            </w:pPr>
          </w:p>
        </w:tc>
      </w:tr>
      <w:tr w14:paraId="5F62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7105455D">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21</w:t>
            </w:r>
          </w:p>
        </w:tc>
        <w:tc>
          <w:tcPr>
            <w:tcW w:w="1418" w:type="dxa"/>
            <w:noWrap/>
            <w:vAlign w:val="center"/>
          </w:tcPr>
          <w:p w14:paraId="45EC0467">
            <w:pPr>
              <w:widowControl/>
              <w:adjustRightInd w:val="0"/>
              <w:snapToGrid w:val="0"/>
              <w:textAlignment w:val="center"/>
              <w:rPr>
                <w:rFonts w:ascii="宋体" w:hAnsi="宋体" w:cs="宋体"/>
                <w:sz w:val="18"/>
                <w:szCs w:val="18"/>
              </w:rPr>
            </w:pPr>
            <w:r>
              <w:rPr>
                <w:rFonts w:hint="eastAsia" w:ascii="宋体" w:hAnsi="宋体" w:cs="宋体"/>
                <w:kern w:val="0"/>
                <w:sz w:val="18"/>
                <w:szCs w:val="18"/>
              </w:rPr>
              <w:t>六类网线</w:t>
            </w:r>
          </w:p>
        </w:tc>
        <w:tc>
          <w:tcPr>
            <w:tcW w:w="1417" w:type="dxa"/>
            <w:noWrap/>
            <w:vAlign w:val="center"/>
          </w:tcPr>
          <w:p w14:paraId="47FF12A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一舟</w:t>
            </w:r>
          </w:p>
          <w:p w14:paraId="7B7AAE4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普天</w:t>
            </w:r>
          </w:p>
          <w:p w14:paraId="39D13A0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18F815F0">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0CC1733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22D850CF">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6F4FB6B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国标CAT6非屏蔽网线,从音控室拉至LED显示屏，满足系统使用并留有余量。</w:t>
            </w:r>
          </w:p>
        </w:tc>
        <w:tc>
          <w:tcPr>
            <w:tcW w:w="850" w:type="dxa"/>
            <w:gridSpan w:val="2"/>
            <w:noWrap/>
            <w:vAlign w:val="center"/>
          </w:tcPr>
          <w:p w14:paraId="007389A1">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1000</w:t>
            </w:r>
          </w:p>
        </w:tc>
        <w:tc>
          <w:tcPr>
            <w:tcW w:w="791" w:type="dxa"/>
            <w:noWrap/>
            <w:vAlign w:val="center"/>
          </w:tcPr>
          <w:p w14:paraId="0E836DB6">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1000</w:t>
            </w:r>
          </w:p>
        </w:tc>
        <w:tc>
          <w:tcPr>
            <w:tcW w:w="491" w:type="dxa"/>
            <w:vMerge w:val="continue"/>
            <w:noWrap/>
            <w:vAlign w:val="center"/>
          </w:tcPr>
          <w:p w14:paraId="25B767FE">
            <w:pPr>
              <w:widowControl/>
              <w:adjustRightInd w:val="0"/>
              <w:snapToGrid w:val="0"/>
              <w:textAlignment w:val="center"/>
              <w:rPr>
                <w:rFonts w:ascii="宋体" w:hAnsi="宋体" w:cs="宋体"/>
                <w:kern w:val="0"/>
                <w:sz w:val="18"/>
                <w:szCs w:val="18"/>
              </w:rPr>
            </w:pPr>
          </w:p>
        </w:tc>
      </w:tr>
      <w:tr w14:paraId="5C85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3114D554">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22</w:t>
            </w:r>
          </w:p>
        </w:tc>
        <w:tc>
          <w:tcPr>
            <w:tcW w:w="1418" w:type="dxa"/>
            <w:noWrap/>
            <w:vAlign w:val="center"/>
          </w:tcPr>
          <w:p w14:paraId="7955B4BB">
            <w:pPr>
              <w:widowControl/>
              <w:adjustRightInd w:val="0"/>
              <w:snapToGrid w:val="0"/>
              <w:textAlignment w:val="center"/>
              <w:rPr>
                <w:rFonts w:ascii="宋体" w:hAnsi="宋体" w:cs="宋体"/>
                <w:sz w:val="18"/>
                <w:szCs w:val="18"/>
              </w:rPr>
            </w:pPr>
            <w:r>
              <w:rPr>
                <w:rFonts w:hint="eastAsia" w:ascii="宋体" w:hAnsi="宋体" w:cs="宋体"/>
                <w:kern w:val="0"/>
                <w:sz w:val="18"/>
                <w:szCs w:val="18"/>
              </w:rPr>
              <w:t>辅材配件</w:t>
            </w:r>
          </w:p>
        </w:tc>
        <w:tc>
          <w:tcPr>
            <w:tcW w:w="1417" w:type="dxa"/>
            <w:noWrap/>
            <w:vAlign w:val="center"/>
          </w:tcPr>
          <w:p w14:paraId="66B5E681">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国产</w:t>
            </w:r>
          </w:p>
        </w:tc>
        <w:tc>
          <w:tcPr>
            <w:tcW w:w="738" w:type="dxa"/>
            <w:noWrap/>
            <w:vAlign w:val="center"/>
          </w:tcPr>
          <w:p w14:paraId="7E2F4C0F">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569E84BF">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3A55D8DA">
            <w:pPr>
              <w:widowControl/>
              <w:adjustRightInd w:val="0"/>
              <w:snapToGrid w:val="0"/>
              <w:textAlignment w:val="center"/>
              <w:rPr>
                <w:rFonts w:ascii="宋体" w:hAnsi="宋体" w:cs="宋体"/>
                <w:sz w:val="18"/>
                <w:szCs w:val="18"/>
              </w:rPr>
            </w:pPr>
            <w:r>
              <w:rPr>
                <w:rFonts w:hint="eastAsia" w:ascii="宋体" w:hAnsi="宋体" w:cs="宋体"/>
                <w:kern w:val="0"/>
                <w:sz w:val="18"/>
                <w:szCs w:val="18"/>
              </w:rPr>
              <w:t>配套品牌HDMI高清线、光纤HDMI线，满足系统使用并留有余量。</w:t>
            </w:r>
          </w:p>
        </w:tc>
        <w:tc>
          <w:tcPr>
            <w:tcW w:w="850" w:type="dxa"/>
            <w:gridSpan w:val="2"/>
            <w:noWrap/>
            <w:vAlign w:val="center"/>
          </w:tcPr>
          <w:p w14:paraId="4A77A9B5">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1000</w:t>
            </w:r>
          </w:p>
        </w:tc>
        <w:tc>
          <w:tcPr>
            <w:tcW w:w="791" w:type="dxa"/>
            <w:noWrap/>
            <w:vAlign w:val="center"/>
          </w:tcPr>
          <w:p w14:paraId="19157020">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1000</w:t>
            </w:r>
          </w:p>
        </w:tc>
        <w:tc>
          <w:tcPr>
            <w:tcW w:w="491" w:type="dxa"/>
            <w:vMerge w:val="continue"/>
            <w:noWrap/>
            <w:vAlign w:val="center"/>
          </w:tcPr>
          <w:p w14:paraId="75188923">
            <w:pPr>
              <w:widowControl/>
              <w:adjustRightInd w:val="0"/>
              <w:snapToGrid w:val="0"/>
              <w:textAlignment w:val="center"/>
              <w:rPr>
                <w:rFonts w:ascii="宋体" w:hAnsi="宋体" w:cs="宋体"/>
                <w:kern w:val="0"/>
                <w:sz w:val="18"/>
                <w:szCs w:val="18"/>
              </w:rPr>
            </w:pPr>
          </w:p>
        </w:tc>
      </w:tr>
      <w:tr w14:paraId="3A6C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29" w:type="dxa"/>
            <w:noWrap/>
            <w:vAlign w:val="center"/>
          </w:tcPr>
          <w:p w14:paraId="3319F805">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23</w:t>
            </w:r>
          </w:p>
        </w:tc>
        <w:tc>
          <w:tcPr>
            <w:tcW w:w="1418" w:type="dxa"/>
            <w:noWrap/>
            <w:vAlign w:val="center"/>
          </w:tcPr>
          <w:p w14:paraId="78A718E3">
            <w:pPr>
              <w:widowControl/>
              <w:adjustRightInd w:val="0"/>
              <w:snapToGrid w:val="0"/>
              <w:textAlignment w:val="center"/>
              <w:rPr>
                <w:rFonts w:ascii="宋体" w:hAnsi="宋体" w:cs="宋体"/>
                <w:sz w:val="18"/>
                <w:szCs w:val="18"/>
              </w:rPr>
            </w:pPr>
            <w:r>
              <w:rPr>
                <w:rFonts w:hint="eastAsia" w:ascii="宋体" w:hAnsi="宋体" w:cs="宋体"/>
                <w:kern w:val="0"/>
                <w:sz w:val="18"/>
                <w:szCs w:val="18"/>
              </w:rPr>
              <w:t>系统集成、安装</w:t>
            </w:r>
          </w:p>
        </w:tc>
        <w:tc>
          <w:tcPr>
            <w:tcW w:w="1417" w:type="dxa"/>
            <w:noWrap/>
            <w:vAlign w:val="center"/>
          </w:tcPr>
          <w:p w14:paraId="00B9E148">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国产</w:t>
            </w:r>
          </w:p>
        </w:tc>
        <w:tc>
          <w:tcPr>
            <w:tcW w:w="738" w:type="dxa"/>
            <w:noWrap/>
            <w:vAlign w:val="center"/>
          </w:tcPr>
          <w:p w14:paraId="28E9B4A9">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1DD5EDB1">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537619EA">
            <w:pPr>
              <w:widowControl/>
              <w:adjustRightInd w:val="0"/>
              <w:snapToGrid w:val="0"/>
              <w:textAlignment w:val="center"/>
              <w:rPr>
                <w:rFonts w:ascii="宋体" w:hAnsi="宋体" w:cs="宋体"/>
                <w:sz w:val="18"/>
                <w:szCs w:val="18"/>
              </w:rPr>
            </w:pPr>
            <w:r>
              <w:rPr>
                <w:rFonts w:hint="eastAsia" w:ascii="宋体" w:hAnsi="宋体" w:cs="宋体"/>
                <w:kern w:val="0"/>
                <w:sz w:val="18"/>
                <w:szCs w:val="18"/>
              </w:rPr>
              <w:t>根据招标要求提供系统安装、所需的线材、辅料、含登高作业、调试、培训等。</w:t>
            </w:r>
          </w:p>
        </w:tc>
        <w:tc>
          <w:tcPr>
            <w:tcW w:w="850" w:type="dxa"/>
            <w:gridSpan w:val="2"/>
            <w:noWrap/>
            <w:vAlign w:val="center"/>
          </w:tcPr>
          <w:p w14:paraId="75A4B7B6">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3500</w:t>
            </w:r>
          </w:p>
        </w:tc>
        <w:tc>
          <w:tcPr>
            <w:tcW w:w="791" w:type="dxa"/>
            <w:noWrap/>
            <w:vAlign w:val="center"/>
          </w:tcPr>
          <w:p w14:paraId="51AC48A4">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3500</w:t>
            </w:r>
          </w:p>
        </w:tc>
        <w:tc>
          <w:tcPr>
            <w:tcW w:w="491" w:type="dxa"/>
            <w:vMerge w:val="continue"/>
            <w:noWrap/>
            <w:vAlign w:val="center"/>
          </w:tcPr>
          <w:p w14:paraId="79668275">
            <w:pPr>
              <w:widowControl/>
              <w:adjustRightInd w:val="0"/>
              <w:snapToGrid w:val="0"/>
              <w:textAlignment w:val="center"/>
              <w:rPr>
                <w:rFonts w:ascii="宋体" w:hAnsi="宋体" w:cs="宋体"/>
                <w:kern w:val="0"/>
                <w:sz w:val="18"/>
                <w:szCs w:val="18"/>
              </w:rPr>
            </w:pPr>
          </w:p>
        </w:tc>
      </w:tr>
      <w:tr w14:paraId="3AC0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78" w:type="dxa"/>
            <w:gridSpan w:val="6"/>
            <w:noWrap/>
            <w:vAlign w:val="center"/>
          </w:tcPr>
          <w:p w14:paraId="697E7406">
            <w:pPr>
              <w:widowControl/>
              <w:adjustRightInd w:val="0"/>
              <w:snapToGrid w:val="0"/>
              <w:jc w:val="right"/>
              <w:textAlignment w:val="center"/>
              <w:rPr>
                <w:rFonts w:ascii="宋体" w:hAnsi="宋体" w:cs="宋体"/>
                <w:kern w:val="0"/>
                <w:sz w:val="18"/>
                <w:szCs w:val="18"/>
              </w:rPr>
            </w:pPr>
            <w:r>
              <w:rPr>
                <w:rFonts w:hint="eastAsia" w:ascii="宋体" w:hAnsi="宋体" w:cs="宋体"/>
                <w:b/>
                <w:bCs/>
                <w:sz w:val="18"/>
                <w:szCs w:val="18"/>
              </w:rPr>
              <w:t>会议室LED屏幕及音响</w:t>
            </w:r>
            <w:r>
              <w:rPr>
                <w:rFonts w:hint="eastAsia" w:ascii="宋体" w:hAnsi="宋体" w:cs="宋体"/>
                <w:b/>
                <w:bCs/>
                <w:kern w:val="0"/>
                <w:sz w:val="18"/>
                <w:szCs w:val="18"/>
              </w:rPr>
              <w:t>合计金额</w:t>
            </w:r>
          </w:p>
        </w:tc>
        <w:tc>
          <w:tcPr>
            <w:tcW w:w="1641" w:type="dxa"/>
            <w:gridSpan w:val="3"/>
            <w:noWrap/>
            <w:vAlign w:val="center"/>
          </w:tcPr>
          <w:p w14:paraId="651354CD">
            <w:pPr>
              <w:widowControl/>
              <w:adjustRightInd w:val="0"/>
              <w:snapToGrid w:val="0"/>
              <w:jc w:val="center"/>
              <w:textAlignment w:val="center"/>
              <w:rPr>
                <w:rFonts w:ascii="宋体" w:hAnsi="宋体" w:cs="宋体"/>
                <w:kern w:val="0"/>
                <w:sz w:val="18"/>
                <w:szCs w:val="18"/>
              </w:rPr>
            </w:pPr>
            <w:r>
              <w:rPr>
                <w:rFonts w:hint="eastAsia" w:ascii="宋体" w:hAnsi="宋体" w:cs="宋体"/>
                <w:b/>
                <w:bCs/>
                <w:kern w:val="0"/>
                <w:sz w:val="18"/>
                <w:szCs w:val="18"/>
              </w:rPr>
              <w:t>132120</w:t>
            </w:r>
          </w:p>
        </w:tc>
        <w:tc>
          <w:tcPr>
            <w:tcW w:w="491" w:type="dxa"/>
            <w:noWrap/>
            <w:vAlign w:val="center"/>
          </w:tcPr>
          <w:p w14:paraId="3640B482">
            <w:pPr>
              <w:widowControl/>
              <w:adjustRightInd w:val="0"/>
              <w:snapToGrid w:val="0"/>
              <w:textAlignment w:val="center"/>
              <w:rPr>
                <w:rFonts w:ascii="宋体" w:hAnsi="宋体" w:cs="宋体"/>
                <w:b/>
                <w:bCs/>
                <w:kern w:val="0"/>
                <w:sz w:val="18"/>
                <w:szCs w:val="18"/>
              </w:rPr>
            </w:pPr>
          </w:p>
        </w:tc>
      </w:tr>
      <w:tr w14:paraId="64E1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910" w:type="dxa"/>
            <w:gridSpan w:val="10"/>
            <w:noWrap/>
            <w:vAlign w:val="center"/>
          </w:tcPr>
          <w:p w14:paraId="5B5AEFD8">
            <w:pPr>
              <w:widowControl/>
              <w:adjustRightInd w:val="0"/>
              <w:snapToGrid w:val="0"/>
              <w:jc w:val="center"/>
              <w:textAlignment w:val="center"/>
              <w:rPr>
                <w:rFonts w:ascii="宋体" w:hAnsi="宋体" w:cs="宋体"/>
                <w:b/>
                <w:bCs/>
                <w:sz w:val="18"/>
                <w:szCs w:val="18"/>
              </w:rPr>
            </w:pPr>
            <w:r>
              <w:rPr>
                <w:rFonts w:hint="eastAsia" w:ascii="宋体" w:hAnsi="宋体" w:cs="宋体"/>
                <w:b/>
                <w:bCs/>
                <w:sz w:val="18"/>
                <w:szCs w:val="18"/>
              </w:rPr>
              <w:t>小追悼厅LED屏幕及音响参数</w:t>
            </w:r>
          </w:p>
        </w:tc>
      </w:tr>
      <w:tr w14:paraId="6E4C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restart"/>
            <w:noWrap/>
            <w:vAlign w:val="center"/>
          </w:tcPr>
          <w:p w14:paraId="268DDCA4">
            <w:pPr>
              <w:widowControl/>
              <w:jc w:val="center"/>
              <w:textAlignment w:val="center"/>
              <w:rPr>
                <w:rFonts w:ascii="宋体" w:hAnsi="宋体" w:cs="宋体"/>
                <w:sz w:val="18"/>
                <w:szCs w:val="18"/>
              </w:rPr>
            </w:pPr>
            <w:r>
              <w:rPr>
                <w:rFonts w:hint="eastAsia" w:ascii="宋体" w:hAnsi="宋体" w:cs="宋体"/>
                <w:sz w:val="18"/>
                <w:szCs w:val="18"/>
              </w:rPr>
              <w:t>24</w:t>
            </w:r>
          </w:p>
        </w:tc>
        <w:tc>
          <w:tcPr>
            <w:tcW w:w="1418" w:type="dxa"/>
            <w:vMerge w:val="restart"/>
            <w:noWrap/>
            <w:vAlign w:val="center"/>
          </w:tcPr>
          <w:p w14:paraId="79414385">
            <w:pPr>
              <w:widowControl/>
              <w:textAlignment w:val="center"/>
              <w:rPr>
                <w:rFonts w:ascii="宋体" w:hAnsi="宋体" w:cs="宋体"/>
                <w:sz w:val="18"/>
                <w:szCs w:val="18"/>
              </w:rPr>
            </w:pPr>
            <w:r>
              <w:rPr>
                <w:rFonts w:hint="eastAsia" w:ascii="宋体" w:hAnsi="宋体" w:cs="宋体"/>
                <w:kern w:val="0"/>
                <w:sz w:val="18"/>
                <w:szCs w:val="18"/>
              </w:rPr>
              <w:t>音箱</w:t>
            </w:r>
          </w:p>
        </w:tc>
        <w:tc>
          <w:tcPr>
            <w:tcW w:w="1417" w:type="dxa"/>
            <w:vMerge w:val="restart"/>
            <w:noWrap/>
            <w:vAlign w:val="center"/>
          </w:tcPr>
          <w:p w14:paraId="68580442">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00C7FE15">
            <w:pPr>
              <w:widowControl/>
              <w:jc w:val="center"/>
              <w:textAlignment w:val="center"/>
              <w:rPr>
                <w:rFonts w:ascii="宋体" w:hAnsi="宋体" w:cs="宋体"/>
                <w:kern w:val="0"/>
                <w:sz w:val="18"/>
                <w:szCs w:val="18"/>
              </w:rPr>
            </w:pPr>
            <w:r>
              <w:rPr>
                <w:rFonts w:hint="eastAsia" w:ascii="宋体" w:hAnsi="宋体" w:cs="宋体"/>
                <w:kern w:val="0"/>
                <w:sz w:val="18"/>
                <w:szCs w:val="18"/>
              </w:rPr>
              <w:t>JBL</w:t>
            </w:r>
          </w:p>
          <w:p w14:paraId="5613A913">
            <w:pPr>
              <w:widowControl/>
              <w:jc w:val="center"/>
              <w:textAlignment w:val="center"/>
              <w:rPr>
                <w:rFonts w:ascii="宋体" w:hAnsi="宋体" w:cs="宋体"/>
                <w:kern w:val="0"/>
                <w:sz w:val="18"/>
                <w:szCs w:val="18"/>
              </w:rPr>
            </w:pPr>
            <w:r>
              <w:rPr>
                <w:rFonts w:hint="eastAsia" w:ascii="宋体" w:hAnsi="宋体" w:cs="宋体"/>
                <w:kern w:val="0"/>
                <w:sz w:val="18"/>
                <w:szCs w:val="18"/>
              </w:rPr>
              <w:t>BOSE</w:t>
            </w:r>
          </w:p>
          <w:p w14:paraId="3C326862">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565E37CA">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851" w:type="dxa"/>
            <w:vMerge w:val="restart"/>
            <w:noWrap/>
            <w:vAlign w:val="center"/>
          </w:tcPr>
          <w:p w14:paraId="1D1FDA6B">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07F1130F">
            <w:pPr>
              <w:widowControl/>
              <w:textAlignment w:val="center"/>
              <w:rPr>
                <w:rFonts w:ascii="宋体" w:hAnsi="宋体" w:cs="宋体"/>
                <w:sz w:val="18"/>
                <w:szCs w:val="18"/>
              </w:rPr>
            </w:pPr>
            <w:r>
              <w:rPr>
                <w:rFonts w:hint="eastAsia" w:ascii="宋体" w:hAnsi="宋体" w:cs="宋体"/>
                <w:kern w:val="0"/>
                <w:sz w:val="18"/>
                <w:szCs w:val="18"/>
              </w:rPr>
              <w:t>1、两路二分频音箱。</w:t>
            </w:r>
          </w:p>
        </w:tc>
        <w:tc>
          <w:tcPr>
            <w:tcW w:w="850" w:type="dxa"/>
            <w:gridSpan w:val="2"/>
            <w:vMerge w:val="restart"/>
            <w:noWrap/>
            <w:vAlign w:val="center"/>
          </w:tcPr>
          <w:p w14:paraId="4CE9482F">
            <w:pPr>
              <w:widowControl/>
              <w:jc w:val="center"/>
              <w:textAlignment w:val="center"/>
              <w:rPr>
                <w:rFonts w:ascii="宋体" w:hAnsi="宋体" w:cs="宋体"/>
                <w:sz w:val="18"/>
                <w:szCs w:val="18"/>
              </w:rPr>
            </w:pPr>
            <w:r>
              <w:rPr>
                <w:rFonts w:hint="eastAsia" w:ascii="宋体" w:hAnsi="宋体" w:cs="宋体"/>
                <w:kern w:val="0"/>
                <w:sz w:val="18"/>
                <w:szCs w:val="18"/>
              </w:rPr>
              <w:t>2200</w:t>
            </w:r>
          </w:p>
        </w:tc>
        <w:tc>
          <w:tcPr>
            <w:tcW w:w="791" w:type="dxa"/>
            <w:vMerge w:val="restart"/>
            <w:noWrap/>
            <w:vAlign w:val="center"/>
          </w:tcPr>
          <w:p w14:paraId="2B01D349">
            <w:pPr>
              <w:widowControl/>
              <w:jc w:val="center"/>
              <w:textAlignment w:val="center"/>
              <w:rPr>
                <w:rFonts w:ascii="宋体" w:hAnsi="宋体" w:cs="宋体"/>
                <w:sz w:val="18"/>
                <w:szCs w:val="18"/>
              </w:rPr>
            </w:pPr>
            <w:r>
              <w:rPr>
                <w:rFonts w:hint="eastAsia" w:ascii="宋体" w:hAnsi="宋体" w:cs="宋体"/>
                <w:kern w:val="0"/>
                <w:sz w:val="18"/>
                <w:szCs w:val="18"/>
              </w:rPr>
              <w:t>17600</w:t>
            </w:r>
          </w:p>
        </w:tc>
        <w:tc>
          <w:tcPr>
            <w:tcW w:w="491" w:type="dxa"/>
            <w:vMerge w:val="restart"/>
            <w:noWrap/>
            <w:vAlign w:val="center"/>
          </w:tcPr>
          <w:p w14:paraId="4FADDB3C">
            <w:pPr>
              <w:widowControl/>
              <w:textAlignment w:val="center"/>
              <w:rPr>
                <w:rFonts w:ascii="宋体" w:hAnsi="宋体" w:cs="宋体"/>
                <w:kern w:val="0"/>
                <w:sz w:val="18"/>
                <w:szCs w:val="18"/>
              </w:rPr>
            </w:pPr>
            <w:r>
              <w:rPr>
                <w:rFonts w:hint="eastAsia" w:ascii="宋体" w:hAnsi="宋体" w:cs="宋体"/>
                <w:b/>
                <w:bCs/>
                <w:sz w:val="18"/>
                <w:szCs w:val="18"/>
              </w:rPr>
              <w:t>小追悼厅</w:t>
            </w:r>
          </w:p>
        </w:tc>
      </w:tr>
      <w:tr w14:paraId="51E9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3EC1ECEC">
            <w:pPr>
              <w:widowControl/>
              <w:jc w:val="center"/>
              <w:textAlignment w:val="center"/>
              <w:rPr>
                <w:rFonts w:ascii="宋体" w:hAnsi="宋体"/>
                <w:sz w:val="18"/>
                <w:szCs w:val="18"/>
              </w:rPr>
            </w:pPr>
          </w:p>
        </w:tc>
        <w:tc>
          <w:tcPr>
            <w:tcW w:w="1418" w:type="dxa"/>
            <w:vMerge w:val="continue"/>
            <w:noWrap/>
            <w:vAlign w:val="center"/>
          </w:tcPr>
          <w:p w14:paraId="5B9E448A">
            <w:pPr>
              <w:widowControl/>
              <w:textAlignment w:val="center"/>
              <w:rPr>
                <w:rFonts w:ascii="宋体" w:hAnsi="宋体"/>
                <w:sz w:val="18"/>
                <w:szCs w:val="18"/>
              </w:rPr>
            </w:pPr>
          </w:p>
        </w:tc>
        <w:tc>
          <w:tcPr>
            <w:tcW w:w="1417" w:type="dxa"/>
            <w:vMerge w:val="continue"/>
            <w:noWrap/>
            <w:vAlign w:val="center"/>
          </w:tcPr>
          <w:p w14:paraId="7BB6BE16">
            <w:pPr>
              <w:widowControl/>
              <w:jc w:val="center"/>
              <w:textAlignment w:val="center"/>
              <w:rPr>
                <w:rFonts w:ascii="宋体" w:hAnsi="宋体"/>
                <w:sz w:val="18"/>
                <w:szCs w:val="18"/>
              </w:rPr>
            </w:pPr>
          </w:p>
        </w:tc>
        <w:tc>
          <w:tcPr>
            <w:tcW w:w="738" w:type="dxa"/>
            <w:vMerge w:val="continue"/>
            <w:noWrap/>
            <w:vAlign w:val="center"/>
          </w:tcPr>
          <w:p w14:paraId="6A708EFB">
            <w:pPr>
              <w:widowControl/>
              <w:jc w:val="center"/>
              <w:textAlignment w:val="center"/>
              <w:rPr>
                <w:rFonts w:ascii="宋体" w:hAnsi="宋体"/>
                <w:sz w:val="18"/>
                <w:szCs w:val="18"/>
              </w:rPr>
            </w:pPr>
          </w:p>
        </w:tc>
        <w:tc>
          <w:tcPr>
            <w:tcW w:w="851" w:type="dxa"/>
            <w:vMerge w:val="continue"/>
            <w:noWrap/>
            <w:vAlign w:val="center"/>
          </w:tcPr>
          <w:p w14:paraId="2B2F32A8">
            <w:pPr>
              <w:widowControl/>
              <w:jc w:val="center"/>
              <w:textAlignment w:val="center"/>
              <w:rPr>
                <w:rFonts w:ascii="宋体" w:hAnsi="宋体"/>
                <w:sz w:val="18"/>
                <w:szCs w:val="18"/>
              </w:rPr>
            </w:pPr>
          </w:p>
        </w:tc>
        <w:tc>
          <w:tcPr>
            <w:tcW w:w="7625" w:type="dxa"/>
            <w:noWrap/>
            <w:vAlign w:val="center"/>
          </w:tcPr>
          <w:p w14:paraId="6EFE6CDC">
            <w:pPr>
              <w:widowControl/>
              <w:textAlignment w:val="center"/>
              <w:rPr>
                <w:rFonts w:ascii="宋体" w:hAnsi="宋体" w:cs="宋体"/>
                <w:kern w:val="0"/>
                <w:sz w:val="18"/>
                <w:szCs w:val="18"/>
              </w:rPr>
            </w:pPr>
            <w:r>
              <w:rPr>
                <w:rFonts w:hint="eastAsia" w:ascii="宋体" w:hAnsi="宋体" w:cs="宋体"/>
                <w:kern w:val="0"/>
                <w:sz w:val="18"/>
                <w:szCs w:val="18"/>
              </w:rPr>
              <w:t>2、单只音箱额定阻抗不低于8Ω。</w:t>
            </w:r>
          </w:p>
        </w:tc>
        <w:tc>
          <w:tcPr>
            <w:tcW w:w="850" w:type="dxa"/>
            <w:gridSpan w:val="2"/>
            <w:vMerge w:val="continue"/>
            <w:noWrap/>
            <w:vAlign w:val="center"/>
          </w:tcPr>
          <w:p w14:paraId="3DF2E869">
            <w:pPr>
              <w:widowControl/>
              <w:textAlignment w:val="center"/>
              <w:rPr>
                <w:rFonts w:ascii="宋体" w:hAnsi="宋体" w:cs="宋体"/>
                <w:kern w:val="0"/>
                <w:sz w:val="18"/>
                <w:szCs w:val="18"/>
              </w:rPr>
            </w:pPr>
          </w:p>
        </w:tc>
        <w:tc>
          <w:tcPr>
            <w:tcW w:w="791" w:type="dxa"/>
            <w:vMerge w:val="continue"/>
            <w:noWrap/>
            <w:vAlign w:val="center"/>
          </w:tcPr>
          <w:p w14:paraId="5F43A73A">
            <w:pPr>
              <w:widowControl/>
              <w:textAlignment w:val="center"/>
              <w:rPr>
                <w:rFonts w:ascii="宋体" w:hAnsi="宋体" w:cs="宋体"/>
                <w:kern w:val="0"/>
                <w:sz w:val="18"/>
                <w:szCs w:val="18"/>
              </w:rPr>
            </w:pPr>
          </w:p>
        </w:tc>
        <w:tc>
          <w:tcPr>
            <w:tcW w:w="491" w:type="dxa"/>
            <w:vMerge w:val="continue"/>
            <w:noWrap/>
            <w:vAlign w:val="center"/>
          </w:tcPr>
          <w:p w14:paraId="0BD5CC24">
            <w:pPr>
              <w:widowControl/>
              <w:textAlignment w:val="center"/>
              <w:rPr>
                <w:rFonts w:ascii="宋体" w:hAnsi="宋体" w:cs="宋体"/>
                <w:kern w:val="0"/>
                <w:sz w:val="18"/>
                <w:szCs w:val="18"/>
              </w:rPr>
            </w:pPr>
          </w:p>
        </w:tc>
      </w:tr>
      <w:tr w14:paraId="5938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545DAAAD">
            <w:pPr>
              <w:widowControl/>
              <w:jc w:val="center"/>
              <w:textAlignment w:val="center"/>
              <w:rPr>
                <w:rFonts w:ascii="宋体" w:hAnsi="宋体" w:cs="宋体"/>
                <w:kern w:val="0"/>
                <w:sz w:val="18"/>
                <w:szCs w:val="18"/>
              </w:rPr>
            </w:pPr>
          </w:p>
        </w:tc>
        <w:tc>
          <w:tcPr>
            <w:tcW w:w="1418" w:type="dxa"/>
            <w:vMerge w:val="continue"/>
            <w:noWrap/>
            <w:vAlign w:val="center"/>
          </w:tcPr>
          <w:p w14:paraId="5465525F">
            <w:pPr>
              <w:widowControl/>
              <w:textAlignment w:val="center"/>
              <w:rPr>
                <w:rFonts w:ascii="宋体" w:hAnsi="宋体" w:cs="宋体"/>
                <w:kern w:val="0"/>
                <w:sz w:val="18"/>
                <w:szCs w:val="18"/>
              </w:rPr>
            </w:pPr>
          </w:p>
        </w:tc>
        <w:tc>
          <w:tcPr>
            <w:tcW w:w="1417" w:type="dxa"/>
            <w:vMerge w:val="continue"/>
            <w:noWrap/>
            <w:vAlign w:val="center"/>
          </w:tcPr>
          <w:p w14:paraId="75FFD445">
            <w:pPr>
              <w:widowControl/>
              <w:jc w:val="center"/>
              <w:textAlignment w:val="center"/>
              <w:rPr>
                <w:rFonts w:ascii="宋体" w:hAnsi="宋体" w:cs="宋体"/>
                <w:kern w:val="0"/>
                <w:sz w:val="18"/>
                <w:szCs w:val="18"/>
              </w:rPr>
            </w:pPr>
          </w:p>
        </w:tc>
        <w:tc>
          <w:tcPr>
            <w:tcW w:w="738" w:type="dxa"/>
            <w:vMerge w:val="continue"/>
            <w:noWrap/>
            <w:vAlign w:val="center"/>
          </w:tcPr>
          <w:p w14:paraId="5E0D3BEA">
            <w:pPr>
              <w:widowControl/>
              <w:jc w:val="center"/>
              <w:textAlignment w:val="center"/>
              <w:rPr>
                <w:rFonts w:ascii="宋体" w:hAnsi="宋体" w:cs="宋体"/>
                <w:kern w:val="0"/>
                <w:sz w:val="18"/>
                <w:szCs w:val="18"/>
              </w:rPr>
            </w:pPr>
          </w:p>
        </w:tc>
        <w:tc>
          <w:tcPr>
            <w:tcW w:w="851" w:type="dxa"/>
            <w:vMerge w:val="continue"/>
            <w:noWrap/>
            <w:vAlign w:val="center"/>
          </w:tcPr>
          <w:p w14:paraId="2876AB0F">
            <w:pPr>
              <w:widowControl/>
              <w:jc w:val="center"/>
              <w:textAlignment w:val="center"/>
              <w:rPr>
                <w:rFonts w:ascii="宋体" w:hAnsi="宋体" w:cs="宋体"/>
                <w:kern w:val="0"/>
                <w:sz w:val="18"/>
                <w:szCs w:val="18"/>
              </w:rPr>
            </w:pPr>
          </w:p>
        </w:tc>
        <w:tc>
          <w:tcPr>
            <w:tcW w:w="7625" w:type="dxa"/>
            <w:noWrap/>
            <w:vAlign w:val="center"/>
          </w:tcPr>
          <w:p w14:paraId="604DDEEE">
            <w:pPr>
              <w:widowControl/>
              <w:textAlignment w:val="center"/>
              <w:rPr>
                <w:rFonts w:ascii="宋体" w:hAnsi="宋体" w:cs="宋体"/>
                <w:kern w:val="0"/>
                <w:sz w:val="18"/>
                <w:szCs w:val="18"/>
              </w:rPr>
            </w:pPr>
            <w:r>
              <w:rPr>
                <w:rFonts w:hint="eastAsia" w:ascii="宋体" w:hAnsi="宋体" w:cs="宋体"/>
                <w:kern w:val="0"/>
                <w:sz w:val="18"/>
                <w:szCs w:val="18"/>
              </w:rPr>
              <w:t>3、输入功率（持续\节目\峰值）不低于300W600W1200W。</w:t>
            </w:r>
          </w:p>
        </w:tc>
        <w:tc>
          <w:tcPr>
            <w:tcW w:w="850" w:type="dxa"/>
            <w:gridSpan w:val="2"/>
            <w:vMerge w:val="continue"/>
            <w:noWrap/>
            <w:vAlign w:val="center"/>
          </w:tcPr>
          <w:p w14:paraId="10CB3DE5">
            <w:pPr>
              <w:widowControl/>
              <w:textAlignment w:val="center"/>
              <w:rPr>
                <w:rFonts w:ascii="宋体" w:hAnsi="宋体" w:cs="宋体"/>
                <w:kern w:val="0"/>
                <w:sz w:val="18"/>
                <w:szCs w:val="18"/>
              </w:rPr>
            </w:pPr>
          </w:p>
        </w:tc>
        <w:tc>
          <w:tcPr>
            <w:tcW w:w="791" w:type="dxa"/>
            <w:vMerge w:val="continue"/>
            <w:noWrap/>
            <w:vAlign w:val="center"/>
          </w:tcPr>
          <w:p w14:paraId="12DDDFDB">
            <w:pPr>
              <w:widowControl/>
              <w:textAlignment w:val="center"/>
              <w:rPr>
                <w:rFonts w:ascii="宋体" w:hAnsi="宋体" w:cs="宋体"/>
                <w:kern w:val="0"/>
                <w:sz w:val="18"/>
                <w:szCs w:val="18"/>
              </w:rPr>
            </w:pPr>
          </w:p>
        </w:tc>
        <w:tc>
          <w:tcPr>
            <w:tcW w:w="491" w:type="dxa"/>
            <w:vMerge w:val="continue"/>
            <w:noWrap/>
            <w:vAlign w:val="center"/>
          </w:tcPr>
          <w:p w14:paraId="2DD37CBB">
            <w:pPr>
              <w:widowControl/>
              <w:textAlignment w:val="center"/>
              <w:rPr>
                <w:rFonts w:ascii="宋体" w:hAnsi="宋体" w:cs="宋体"/>
                <w:kern w:val="0"/>
                <w:sz w:val="18"/>
                <w:szCs w:val="18"/>
              </w:rPr>
            </w:pPr>
          </w:p>
        </w:tc>
      </w:tr>
      <w:tr w14:paraId="61EF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32C975F6">
            <w:pPr>
              <w:widowControl/>
              <w:jc w:val="center"/>
              <w:textAlignment w:val="center"/>
              <w:rPr>
                <w:rFonts w:ascii="宋体" w:hAnsi="宋体" w:cs="宋体"/>
                <w:kern w:val="0"/>
                <w:sz w:val="18"/>
                <w:szCs w:val="18"/>
              </w:rPr>
            </w:pPr>
          </w:p>
        </w:tc>
        <w:tc>
          <w:tcPr>
            <w:tcW w:w="1418" w:type="dxa"/>
            <w:vMerge w:val="continue"/>
            <w:noWrap/>
            <w:vAlign w:val="center"/>
          </w:tcPr>
          <w:p w14:paraId="528BC4A4">
            <w:pPr>
              <w:widowControl/>
              <w:textAlignment w:val="center"/>
              <w:rPr>
                <w:rFonts w:ascii="宋体" w:hAnsi="宋体" w:cs="宋体"/>
                <w:kern w:val="0"/>
                <w:sz w:val="18"/>
                <w:szCs w:val="18"/>
              </w:rPr>
            </w:pPr>
          </w:p>
        </w:tc>
        <w:tc>
          <w:tcPr>
            <w:tcW w:w="1417" w:type="dxa"/>
            <w:vMerge w:val="continue"/>
            <w:noWrap/>
            <w:vAlign w:val="center"/>
          </w:tcPr>
          <w:p w14:paraId="04187BB1">
            <w:pPr>
              <w:widowControl/>
              <w:jc w:val="center"/>
              <w:textAlignment w:val="center"/>
              <w:rPr>
                <w:rFonts w:ascii="宋体" w:hAnsi="宋体" w:cs="宋体"/>
                <w:kern w:val="0"/>
                <w:sz w:val="18"/>
                <w:szCs w:val="18"/>
              </w:rPr>
            </w:pPr>
          </w:p>
        </w:tc>
        <w:tc>
          <w:tcPr>
            <w:tcW w:w="738" w:type="dxa"/>
            <w:vMerge w:val="continue"/>
            <w:noWrap/>
            <w:vAlign w:val="center"/>
          </w:tcPr>
          <w:p w14:paraId="32C94E4B">
            <w:pPr>
              <w:widowControl/>
              <w:jc w:val="center"/>
              <w:textAlignment w:val="center"/>
              <w:rPr>
                <w:rFonts w:ascii="宋体" w:hAnsi="宋体" w:cs="宋体"/>
                <w:kern w:val="0"/>
                <w:sz w:val="18"/>
                <w:szCs w:val="18"/>
              </w:rPr>
            </w:pPr>
          </w:p>
        </w:tc>
        <w:tc>
          <w:tcPr>
            <w:tcW w:w="851" w:type="dxa"/>
            <w:vMerge w:val="continue"/>
            <w:noWrap/>
            <w:vAlign w:val="center"/>
          </w:tcPr>
          <w:p w14:paraId="1D4238B1">
            <w:pPr>
              <w:widowControl/>
              <w:jc w:val="center"/>
              <w:textAlignment w:val="center"/>
              <w:rPr>
                <w:rFonts w:ascii="宋体" w:hAnsi="宋体" w:cs="宋体"/>
                <w:kern w:val="0"/>
                <w:sz w:val="18"/>
                <w:szCs w:val="18"/>
              </w:rPr>
            </w:pPr>
          </w:p>
        </w:tc>
        <w:tc>
          <w:tcPr>
            <w:tcW w:w="7625" w:type="dxa"/>
            <w:noWrap/>
            <w:vAlign w:val="center"/>
          </w:tcPr>
          <w:p w14:paraId="3D71D14D">
            <w:pPr>
              <w:widowControl/>
              <w:textAlignment w:val="center"/>
              <w:rPr>
                <w:rFonts w:ascii="宋体" w:hAnsi="宋体" w:cs="宋体"/>
                <w:kern w:val="0"/>
                <w:sz w:val="18"/>
                <w:szCs w:val="18"/>
              </w:rPr>
            </w:pPr>
            <w:r>
              <w:rPr>
                <w:rFonts w:hint="eastAsia" w:ascii="宋体" w:hAnsi="宋体" w:cs="宋体"/>
                <w:kern w:val="0"/>
                <w:sz w:val="18"/>
                <w:szCs w:val="18"/>
              </w:rPr>
              <w:t>4、灵敏度不低于95db)。</w:t>
            </w:r>
          </w:p>
        </w:tc>
        <w:tc>
          <w:tcPr>
            <w:tcW w:w="850" w:type="dxa"/>
            <w:gridSpan w:val="2"/>
            <w:vMerge w:val="continue"/>
            <w:noWrap/>
            <w:vAlign w:val="center"/>
          </w:tcPr>
          <w:p w14:paraId="4F4365BF">
            <w:pPr>
              <w:widowControl/>
              <w:textAlignment w:val="center"/>
              <w:rPr>
                <w:rFonts w:ascii="宋体" w:hAnsi="宋体" w:cs="宋体"/>
                <w:kern w:val="0"/>
                <w:sz w:val="18"/>
                <w:szCs w:val="18"/>
              </w:rPr>
            </w:pPr>
          </w:p>
        </w:tc>
        <w:tc>
          <w:tcPr>
            <w:tcW w:w="791" w:type="dxa"/>
            <w:vMerge w:val="continue"/>
            <w:noWrap/>
            <w:vAlign w:val="center"/>
          </w:tcPr>
          <w:p w14:paraId="2875ACF5">
            <w:pPr>
              <w:widowControl/>
              <w:textAlignment w:val="center"/>
              <w:rPr>
                <w:rFonts w:ascii="宋体" w:hAnsi="宋体" w:cs="宋体"/>
                <w:kern w:val="0"/>
                <w:sz w:val="18"/>
                <w:szCs w:val="18"/>
              </w:rPr>
            </w:pPr>
          </w:p>
        </w:tc>
        <w:tc>
          <w:tcPr>
            <w:tcW w:w="491" w:type="dxa"/>
            <w:vMerge w:val="continue"/>
            <w:noWrap/>
            <w:vAlign w:val="center"/>
          </w:tcPr>
          <w:p w14:paraId="5ED3581C">
            <w:pPr>
              <w:widowControl/>
              <w:textAlignment w:val="center"/>
              <w:rPr>
                <w:rFonts w:ascii="宋体" w:hAnsi="宋体" w:cs="宋体"/>
                <w:kern w:val="0"/>
                <w:sz w:val="18"/>
                <w:szCs w:val="18"/>
              </w:rPr>
            </w:pPr>
          </w:p>
        </w:tc>
      </w:tr>
      <w:tr w14:paraId="08BF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03A162F9">
            <w:pPr>
              <w:widowControl/>
              <w:jc w:val="center"/>
              <w:textAlignment w:val="center"/>
              <w:rPr>
                <w:rFonts w:ascii="宋体" w:hAnsi="宋体" w:cs="宋体"/>
                <w:kern w:val="0"/>
                <w:sz w:val="18"/>
                <w:szCs w:val="18"/>
              </w:rPr>
            </w:pPr>
          </w:p>
        </w:tc>
        <w:tc>
          <w:tcPr>
            <w:tcW w:w="1418" w:type="dxa"/>
            <w:vMerge w:val="continue"/>
            <w:noWrap/>
            <w:vAlign w:val="center"/>
          </w:tcPr>
          <w:p w14:paraId="2CCDCF8E">
            <w:pPr>
              <w:widowControl/>
              <w:textAlignment w:val="center"/>
              <w:rPr>
                <w:rFonts w:ascii="宋体" w:hAnsi="宋体" w:cs="宋体"/>
                <w:kern w:val="0"/>
                <w:sz w:val="18"/>
                <w:szCs w:val="18"/>
              </w:rPr>
            </w:pPr>
          </w:p>
        </w:tc>
        <w:tc>
          <w:tcPr>
            <w:tcW w:w="1417" w:type="dxa"/>
            <w:vMerge w:val="continue"/>
            <w:noWrap/>
            <w:vAlign w:val="center"/>
          </w:tcPr>
          <w:p w14:paraId="52CA84CC">
            <w:pPr>
              <w:widowControl/>
              <w:jc w:val="center"/>
              <w:textAlignment w:val="center"/>
              <w:rPr>
                <w:rFonts w:ascii="宋体" w:hAnsi="宋体" w:cs="宋体"/>
                <w:kern w:val="0"/>
                <w:sz w:val="18"/>
                <w:szCs w:val="18"/>
              </w:rPr>
            </w:pPr>
          </w:p>
        </w:tc>
        <w:tc>
          <w:tcPr>
            <w:tcW w:w="738" w:type="dxa"/>
            <w:vMerge w:val="continue"/>
            <w:noWrap/>
            <w:vAlign w:val="center"/>
          </w:tcPr>
          <w:p w14:paraId="5FAAB458">
            <w:pPr>
              <w:widowControl/>
              <w:jc w:val="center"/>
              <w:textAlignment w:val="center"/>
              <w:rPr>
                <w:rFonts w:ascii="宋体" w:hAnsi="宋体" w:cs="宋体"/>
                <w:kern w:val="0"/>
                <w:sz w:val="18"/>
                <w:szCs w:val="18"/>
              </w:rPr>
            </w:pPr>
          </w:p>
        </w:tc>
        <w:tc>
          <w:tcPr>
            <w:tcW w:w="851" w:type="dxa"/>
            <w:vMerge w:val="continue"/>
            <w:noWrap/>
            <w:vAlign w:val="center"/>
          </w:tcPr>
          <w:p w14:paraId="386F012D">
            <w:pPr>
              <w:widowControl/>
              <w:jc w:val="center"/>
              <w:textAlignment w:val="center"/>
              <w:rPr>
                <w:rFonts w:ascii="宋体" w:hAnsi="宋体" w:cs="宋体"/>
                <w:kern w:val="0"/>
                <w:sz w:val="18"/>
                <w:szCs w:val="18"/>
              </w:rPr>
            </w:pPr>
          </w:p>
        </w:tc>
        <w:tc>
          <w:tcPr>
            <w:tcW w:w="7625" w:type="dxa"/>
            <w:noWrap/>
            <w:vAlign w:val="center"/>
          </w:tcPr>
          <w:p w14:paraId="0C84C2D9">
            <w:pPr>
              <w:widowControl/>
              <w:textAlignment w:val="center"/>
              <w:rPr>
                <w:rFonts w:ascii="宋体" w:hAnsi="宋体" w:cs="宋体"/>
                <w:kern w:val="0"/>
                <w:sz w:val="18"/>
                <w:szCs w:val="18"/>
              </w:rPr>
            </w:pPr>
            <w:r>
              <w:rPr>
                <w:rFonts w:hint="eastAsia" w:ascii="宋体" w:hAnsi="宋体" w:cs="宋体"/>
                <w:kern w:val="0"/>
                <w:sz w:val="18"/>
                <w:szCs w:val="18"/>
              </w:rPr>
              <w:t>5、连续声压级不低于120dB。</w:t>
            </w:r>
          </w:p>
        </w:tc>
        <w:tc>
          <w:tcPr>
            <w:tcW w:w="850" w:type="dxa"/>
            <w:gridSpan w:val="2"/>
            <w:vMerge w:val="continue"/>
            <w:noWrap/>
            <w:vAlign w:val="center"/>
          </w:tcPr>
          <w:p w14:paraId="0512BE71">
            <w:pPr>
              <w:widowControl/>
              <w:textAlignment w:val="center"/>
              <w:rPr>
                <w:rFonts w:ascii="宋体" w:hAnsi="宋体" w:cs="宋体"/>
                <w:kern w:val="0"/>
                <w:sz w:val="18"/>
                <w:szCs w:val="18"/>
              </w:rPr>
            </w:pPr>
          </w:p>
        </w:tc>
        <w:tc>
          <w:tcPr>
            <w:tcW w:w="791" w:type="dxa"/>
            <w:vMerge w:val="continue"/>
            <w:noWrap/>
            <w:vAlign w:val="center"/>
          </w:tcPr>
          <w:p w14:paraId="7D709636">
            <w:pPr>
              <w:widowControl/>
              <w:textAlignment w:val="center"/>
              <w:rPr>
                <w:rFonts w:ascii="宋体" w:hAnsi="宋体" w:cs="宋体"/>
                <w:kern w:val="0"/>
                <w:sz w:val="18"/>
                <w:szCs w:val="18"/>
              </w:rPr>
            </w:pPr>
          </w:p>
        </w:tc>
        <w:tc>
          <w:tcPr>
            <w:tcW w:w="491" w:type="dxa"/>
            <w:vMerge w:val="continue"/>
            <w:noWrap/>
            <w:vAlign w:val="center"/>
          </w:tcPr>
          <w:p w14:paraId="1ED7E04E">
            <w:pPr>
              <w:widowControl/>
              <w:textAlignment w:val="center"/>
              <w:rPr>
                <w:rFonts w:ascii="宋体" w:hAnsi="宋体" w:cs="宋体"/>
                <w:kern w:val="0"/>
                <w:sz w:val="18"/>
                <w:szCs w:val="18"/>
              </w:rPr>
            </w:pPr>
          </w:p>
        </w:tc>
      </w:tr>
      <w:tr w14:paraId="68EC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4E672BF6">
            <w:pPr>
              <w:widowControl/>
              <w:jc w:val="center"/>
              <w:textAlignment w:val="center"/>
              <w:rPr>
                <w:rFonts w:ascii="宋体" w:hAnsi="宋体" w:cs="宋体"/>
                <w:kern w:val="0"/>
                <w:sz w:val="18"/>
                <w:szCs w:val="18"/>
              </w:rPr>
            </w:pPr>
          </w:p>
        </w:tc>
        <w:tc>
          <w:tcPr>
            <w:tcW w:w="1418" w:type="dxa"/>
            <w:vMerge w:val="continue"/>
            <w:noWrap/>
            <w:vAlign w:val="center"/>
          </w:tcPr>
          <w:p w14:paraId="70DC72BC">
            <w:pPr>
              <w:widowControl/>
              <w:textAlignment w:val="center"/>
              <w:rPr>
                <w:rFonts w:ascii="宋体" w:hAnsi="宋体" w:cs="宋体"/>
                <w:kern w:val="0"/>
                <w:sz w:val="18"/>
                <w:szCs w:val="18"/>
              </w:rPr>
            </w:pPr>
          </w:p>
        </w:tc>
        <w:tc>
          <w:tcPr>
            <w:tcW w:w="1417" w:type="dxa"/>
            <w:vMerge w:val="continue"/>
            <w:noWrap/>
            <w:vAlign w:val="center"/>
          </w:tcPr>
          <w:p w14:paraId="3425C2AA">
            <w:pPr>
              <w:widowControl/>
              <w:jc w:val="center"/>
              <w:textAlignment w:val="center"/>
              <w:rPr>
                <w:rFonts w:ascii="宋体" w:hAnsi="宋体" w:cs="宋体"/>
                <w:kern w:val="0"/>
                <w:sz w:val="18"/>
                <w:szCs w:val="18"/>
              </w:rPr>
            </w:pPr>
          </w:p>
        </w:tc>
        <w:tc>
          <w:tcPr>
            <w:tcW w:w="738" w:type="dxa"/>
            <w:vMerge w:val="continue"/>
            <w:noWrap/>
            <w:vAlign w:val="center"/>
          </w:tcPr>
          <w:p w14:paraId="117E4264">
            <w:pPr>
              <w:widowControl/>
              <w:jc w:val="center"/>
              <w:textAlignment w:val="center"/>
              <w:rPr>
                <w:rFonts w:ascii="宋体" w:hAnsi="宋体" w:cs="宋体"/>
                <w:kern w:val="0"/>
                <w:sz w:val="18"/>
                <w:szCs w:val="18"/>
              </w:rPr>
            </w:pPr>
          </w:p>
        </w:tc>
        <w:tc>
          <w:tcPr>
            <w:tcW w:w="851" w:type="dxa"/>
            <w:vMerge w:val="continue"/>
            <w:noWrap/>
            <w:vAlign w:val="center"/>
          </w:tcPr>
          <w:p w14:paraId="7A6DDF2E">
            <w:pPr>
              <w:widowControl/>
              <w:jc w:val="center"/>
              <w:textAlignment w:val="center"/>
              <w:rPr>
                <w:rFonts w:ascii="宋体" w:hAnsi="宋体" w:cs="宋体"/>
                <w:kern w:val="0"/>
                <w:sz w:val="18"/>
                <w:szCs w:val="18"/>
              </w:rPr>
            </w:pPr>
          </w:p>
        </w:tc>
        <w:tc>
          <w:tcPr>
            <w:tcW w:w="7625" w:type="dxa"/>
            <w:noWrap/>
            <w:vAlign w:val="center"/>
          </w:tcPr>
          <w:p w14:paraId="0B731273">
            <w:pPr>
              <w:widowControl/>
              <w:textAlignment w:val="center"/>
              <w:rPr>
                <w:rFonts w:ascii="宋体" w:hAnsi="宋体" w:cs="宋体"/>
                <w:kern w:val="0"/>
                <w:sz w:val="18"/>
                <w:szCs w:val="18"/>
              </w:rPr>
            </w:pPr>
            <w:r>
              <w:rPr>
                <w:rFonts w:hint="eastAsia" w:ascii="宋体" w:hAnsi="宋体" w:cs="宋体"/>
                <w:kern w:val="0"/>
                <w:sz w:val="18"/>
                <w:szCs w:val="18"/>
              </w:rPr>
              <w:t>6、最大声压级不低于126dB。</w:t>
            </w:r>
          </w:p>
        </w:tc>
        <w:tc>
          <w:tcPr>
            <w:tcW w:w="850" w:type="dxa"/>
            <w:gridSpan w:val="2"/>
            <w:vMerge w:val="continue"/>
            <w:noWrap/>
            <w:vAlign w:val="center"/>
          </w:tcPr>
          <w:p w14:paraId="39B53749">
            <w:pPr>
              <w:widowControl/>
              <w:textAlignment w:val="center"/>
              <w:rPr>
                <w:rFonts w:ascii="宋体" w:hAnsi="宋体" w:cs="宋体"/>
                <w:kern w:val="0"/>
                <w:sz w:val="18"/>
                <w:szCs w:val="18"/>
              </w:rPr>
            </w:pPr>
          </w:p>
        </w:tc>
        <w:tc>
          <w:tcPr>
            <w:tcW w:w="791" w:type="dxa"/>
            <w:vMerge w:val="continue"/>
            <w:noWrap/>
            <w:vAlign w:val="center"/>
          </w:tcPr>
          <w:p w14:paraId="7AA5EBF0">
            <w:pPr>
              <w:widowControl/>
              <w:textAlignment w:val="center"/>
              <w:rPr>
                <w:rFonts w:ascii="宋体" w:hAnsi="宋体" w:cs="宋体"/>
                <w:kern w:val="0"/>
                <w:sz w:val="18"/>
                <w:szCs w:val="18"/>
              </w:rPr>
            </w:pPr>
          </w:p>
        </w:tc>
        <w:tc>
          <w:tcPr>
            <w:tcW w:w="491" w:type="dxa"/>
            <w:vMerge w:val="continue"/>
            <w:noWrap/>
            <w:vAlign w:val="center"/>
          </w:tcPr>
          <w:p w14:paraId="09386C92">
            <w:pPr>
              <w:widowControl/>
              <w:textAlignment w:val="center"/>
              <w:rPr>
                <w:rFonts w:ascii="宋体" w:hAnsi="宋体" w:cs="宋体"/>
                <w:kern w:val="0"/>
                <w:sz w:val="18"/>
                <w:szCs w:val="18"/>
              </w:rPr>
            </w:pPr>
          </w:p>
        </w:tc>
      </w:tr>
      <w:tr w14:paraId="3B72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0207D3BB">
            <w:pPr>
              <w:widowControl/>
              <w:jc w:val="center"/>
              <w:textAlignment w:val="center"/>
              <w:rPr>
                <w:rFonts w:ascii="宋体" w:hAnsi="宋体" w:cs="宋体"/>
                <w:kern w:val="0"/>
                <w:sz w:val="18"/>
                <w:szCs w:val="18"/>
              </w:rPr>
            </w:pPr>
          </w:p>
        </w:tc>
        <w:tc>
          <w:tcPr>
            <w:tcW w:w="1418" w:type="dxa"/>
            <w:vMerge w:val="continue"/>
            <w:noWrap/>
            <w:vAlign w:val="center"/>
          </w:tcPr>
          <w:p w14:paraId="721FE0EB">
            <w:pPr>
              <w:widowControl/>
              <w:textAlignment w:val="center"/>
              <w:rPr>
                <w:rFonts w:ascii="宋体" w:hAnsi="宋体" w:cs="宋体"/>
                <w:kern w:val="0"/>
                <w:sz w:val="18"/>
                <w:szCs w:val="18"/>
              </w:rPr>
            </w:pPr>
          </w:p>
        </w:tc>
        <w:tc>
          <w:tcPr>
            <w:tcW w:w="1417" w:type="dxa"/>
            <w:vMerge w:val="continue"/>
            <w:noWrap/>
            <w:vAlign w:val="center"/>
          </w:tcPr>
          <w:p w14:paraId="3AD1800D">
            <w:pPr>
              <w:widowControl/>
              <w:jc w:val="center"/>
              <w:textAlignment w:val="center"/>
              <w:rPr>
                <w:rFonts w:ascii="宋体" w:hAnsi="宋体" w:cs="宋体"/>
                <w:kern w:val="0"/>
                <w:sz w:val="18"/>
                <w:szCs w:val="18"/>
              </w:rPr>
            </w:pPr>
          </w:p>
        </w:tc>
        <w:tc>
          <w:tcPr>
            <w:tcW w:w="738" w:type="dxa"/>
            <w:vMerge w:val="continue"/>
            <w:noWrap/>
            <w:vAlign w:val="center"/>
          </w:tcPr>
          <w:p w14:paraId="0887B770">
            <w:pPr>
              <w:widowControl/>
              <w:jc w:val="center"/>
              <w:textAlignment w:val="center"/>
              <w:rPr>
                <w:rFonts w:ascii="宋体" w:hAnsi="宋体" w:cs="宋体"/>
                <w:kern w:val="0"/>
                <w:sz w:val="18"/>
                <w:szCs w:val="18"/>
              </w:rPr>
            </w:pPr>
          </w:p>
        </w:tc>
        <w:tc>
          <w:tcPr>
            <w:tcW w:w="851" w:type="dxa"/>
            <w:vMerge w:val="continue"/>
            <w:noWrap/>
            <w:vAlign w:val="center"/>
          </w:tcPr>
          <w:p w14:paraId="6D7073D8">
            <w:pPr>
              <w:widowControl/>
              <w:jc w:val="center"/>
              <w:textAlignment w:val="center"/>
              <w:rPr>
                <w:rFonts w:ascii="宋体" w:hAnsi="宋体" w:cs="宋体"/>
                <w:kern w:val="0"/>
                <w:sz w:val="18"/>
                <w:szCs w:val="18"/>
              </w:rPr>
            </w:pPr>
          </w:p>
        </w:tc>
        <w:tc>
          <w:tcPr>
            <w:tcW w:w="7625" w:type="dxa"/>
            <w:noWrap/>
            <w:vAlign w:val="center"/>
          </w:tcPr>
          <w:p w14:paraId="07A63BDD">
            <w:pPr>
              <w:widowControl/>
              <w:textAlignment w:val="center"/>
              <w:rPr>
                <w:rFonts w:ascii="宋体" w:hAnsi="宋体" w:cs="宋体"/>
                <w:kern w:val="0"/>
                <w:sz w:val="18"/>
                <w:szCs w:val="18"/>
              </w:rPr>
            </w:pPr>
            <w:r>
              <w:rPr>
                <w:rFonts w:hint="eastAsia" w:ascii="宋体" w:hAnsi="宋体" w:cs="宋体"/>
                <w:kern w:val="0"/>
                <w:sz w:val="18"/>
                <w:szCs w:val="18"/>
              </w:rPr>
              <w:t>7、额定频率范围（-10db)不低于52～20KHz。</w:t>
            </w:r>
          </w:p>
        </w:tc>
        <w:tc>
          <w:tcPr>
            <w:tcW w:w="850" w:type="dxa"/>
            <w:gridSpan w:val="2"/>
            <w:vMerge w:val="continue"/>
            <w:noWrap/>
            <w:vAlign w:val="center"/>
          </w:tcPr>
          <w:p w14:paraId="329A4131">
            <w:pPr>
              <w:widowControl/>
              <w:textAlignment w:val="center"/>
              <w:rPr>
                <w:rFonts w:ascii="宋体" w:hAnsi="宋体" w:cs="宋体"/>
                <w:kern w:val="0"/>
                <w:sz w:val="18"/>
                <w:szCs w:val="18"/>
              </w:rPr>
            </w:pPr>
          </w:p>
        </w:tc>
        <w:tc>
          <w:tcPr>
            <w:tcW w:w="791" w:type="dxa"/>
            <w:vMerge w:val="continue"/>
            <w:noWrap/>
            <w:vAlign w:val="center"/>
          </w:tcPr>
          <w:p w14:paraId="63490337">
            <w:pPr>
              <w:widowControl/>
              <w:textAlignment w:val="center"/>
              <w:rPr>
                <w:rFonts w:ascii="宋体" w:hAnsi="宋体" w:cs="宋体"/>
                <w:kern w:val="0"/>
                <w:sz w:val="18"/>
                <w:szCs w:val="18"/>
              </w:rPr>
            </w:pPr>
          </w:p>
        </w:tc>
        <w:tc>
          <w:tcPr>
            <w:tcW w:w="491" w:type="dxa"/>
            <w:vMerge w:val="continue"/>
            <w:noWrap/>
            <w:vAlign w:val="center"/>
          </w:tcPr>
          <w:p w14:paraId="6475DE5E">
            <w:pPr>
              <w:widowControl/>
              <w:textAlignment w:val="center"/>
              <w:rPr>
                <w:rFonts w:ascii="宋体" w:hAnsi="宋体" w:cs="宋体"/>
                <w:kern w:val="0"/>
                <w:sz w:val="18"/>
                <w:szCs w:val="18"/>
              </w:rPr>
            </w:pPr>
          </w:p>
        </w:tc>
      </w:tr>
      <w:tr w14:paraId="7866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2A2BABC9">
            <w:pPr>
              <w:widowControl/>
              <w:jc w:val="center"/>
              <w:textAlignment w:val="center"/>
              <w:rPr>
                <w:rFonts w:ascii="宋体" w:hAnsi="宋体" w:cs="宋体"/>
                <w:kern w:val="0"/>
                <w:sz w:val="18"/>
                <w:szCs w:val="18"/>
              </w:rPr>
            </w:pPr>
          </w:p>
        </w:tc>
        <w:tc>
          <w:tcPr>
            <w:tcW w:w="1418" w:type="dxa"/>
            <w:vMerge w:val="continue"/>
            <w:noWrap/>
            <w:vAlign w:val="center"/>
          </w:tcPr>
          <w:p w14:paraId="096704E9">
            <w:pPr>
              <w:widowControl/>
              <w:textAlignment w:val="center"/>
              <w:rPr>
                <w:rFonts w:ascii="宋体" w:hAnsi="宋体" w:cs="宋体"/>
                <w:kern w:val="0"/>
                <w:sz w:val="18"/>
                <w:szCs w:val="18"/>
              </w:rPr>
            </w:pPr>
          </w:p>
        </w:tc>
        <w:tc>
          <w:tcPr>
            <w:tcW w:w="1417" w:type="dxa"/>
            <w:vMerge w:val="continue"/>
            <w:noWrap/>
            <w:vAlign w:val="center"/>
          </w:tcPr>
          <w:p w14:paraId="4B5E41B8">
            <w:pPr>
              <w:widowControl/>
              <w:jc w:val="center"/>
              <w:textAlignment w:val="center"/>
              <w:rPr>
                <w:rFonts w:ascii="宋体" w:hAnsi="宋体" w:cs="宋体"/>
                <w:kern w:val="0"/>
                <w:sz w:val="18"/>
                <w:szCs w:val="18"/>
              </w:rPr>
            </w:pPr>
          </w:p>
        </w:tc>
        <w:tc>
          <w:tcPr>
            <w:tcW w:w="738" w:type="dxa"/>
            <w:vMerge w:val="continue"/>
            <w:noWrap/>
            <w:vAlign w:val="center"/>
          </w:tcPr>
          <w:p w14:paraId="0156FEC8">
            <w:pPr>
              <w:widowControl/>
              <w:jc w:val="center"/>
              <w:textAlignment w:val="center"/>
              <w:rPr>
                <w:rFonts w:ascii="宋体" w:hAnsi="宋体" w:cs="宋体"/>
                <w:kern w:val="0"/>
                <w:sz w:val="18"/>
                <w:szCs w:val="18"/>
              </w:rPr>
            </w:pPr>
          </w:p>
        </w:tc>
        <w:tc>
          <w:tcPr>
            <w:tcW w:w="851" w:type="dxa"/>
            <w:vMerge w:val="continue"/>
            <w:noWrap/>
            <w:vAlign w:val="center"/>
          </w:tcPr>
          <w:p w14:paraId="166AEC41">
            <w:pPr>
              <w:widowControl/>
              <w:jc w:val="center"/>
              <w:textAlignment w:val="center"/>
              <w:rPr>
                <w:rFonts w:ascii="宋体" w:hAnsi="宋体" w:cs="宋体"/>
                <w:kern w:val="0"/>
                <w:sz w:val="18"/>
                <w:szCs w:val="18"/>
              </w:rPr>
            </w:pPr>
          </w:p>
        </w:tc>
        <w:tc>
          <w:tcPr>
            <w:tcW w:w="7625" w:type="dxa"/>
            <w:noWrap/>
            <w:vAlign w:val="center"/>
          </w:tcPr>
          <w:p w14:paraId="6CC6364B">
            <w:pPr>
              <w:widowControl/>
              <w:textAlignment w:val="center"/>
              <w:rPr>
                <w:rFonts w:ascii="宋体" w:hAnsi="宋体" w:cs="宋体"/>
                <w:kern w:val="0"/>
                <w:sz w:val="18"/>
                <w:szCs w:val="18"/>
              </w:rPr>
            </w:pPr>
            <w:r>
              <w:rPr>
                <w:rFonts w:hint="eastAsia" w:ascii="宋体" w:hAnsi="宋体" w:cs="宋体"/>
                <w:kern w:val="0"/>
                <w:sz w:val="18"/>
                <w:szCs w:val="18"/>
              </w:rPr>
              <w:t>8、中低音扬声器不低于10"×1。</w:t>
            </w:r>
          </w:p>
        </w:tc>
        <w:tc>
          <w:tcPr>
            <w:tcW w:w="850" w:type="dxa"/>
            <w:gridSpan w:val="2"/>
            <w:vMerge w:val="continue"/>
            <w:noWrap/>
            <w:vAlign w:val="center"/>
          </w:tcPr>
          <w:p w14:paraId="2796CF9A">
            <w:pPr>
              <w:widowControl/>
              <w:textAlignment w:val="center"/>
              <w:rPr>
                <w:rFonts w:ascii="宋体" w:hAnsi="宋体" w:cs="宋体"/>
                <w:kern w:val="0"/>
                <w:sz w:val="18"/>
                <w:szCs w:val="18"/>
              </w:rPr>
            </w:pPr>
          </w:p>
        </w:tc>
        <w:tc>
          <w:tcPr>
            <w:tcW w:w="791" w:type="dxa"/>
            <w:vMerge w:val="continue"/>
            <w:noWrap/>
            <w:vAlign w:val="center"/>
          </w:tcPr>
          <w:p w14:paraId="6759F45E">
            <w:pPr>
              <w:widowControl/>
              <w:textAlignment w:val="center"/>
              <w:rPr>
                <w:rFonts w:ascii="宋体" w:hAnsi="宋体" w:cs="宋体"/>
                <w:kern w:val="0"/>
                <w:sz w:val="18"/>
                <w:szCs w:val="18"/>
              </w:rPr>
            </w:pPr>
          </w:p>
        </w:tc>
        <w:tc>
          <w:tcPr>
            <w:tcW w:w="491" w:type="dxa"/>
            <w:vMerge w:val="continue"/>
            <w:noWrap/>
            <w:vAlign w:val="center"/>
          </w:tcPr>
          <w:p w14:paraId="589740C9">
            <w:pPr>
              <w:widowControl/>
              <w:textAlignment w:val="center"/>
              <w:rPr>
                <w:rFonts w:ascii="宋体" w:hAnsi="宋体" w:cs="宋体"/>
                <w:kern w:val="0"/>
                <w:sz w:val="18"/>
                <w:szCs w:val="18"/>
              </w:rPr>
            </w:pPr>
          </w:p>
        </w:tc>
      </w:tr>
      <w:tr w14:paraId="64E5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45ACE62E">
            <w:pPr>
              <w:widowControl/>
              <w:jc w:val="center"/>
              <w:textAlignment w:val="center"/>
              <w:rPr>
                <w:rFonts w:ascii="宋体" w:hAnsi="宋体" w:cs="宋体"/>
                <w:kern w:val="0"/>
                <w:sz w:val="18"/>
                <w:szCs w:val="18"/>
              </w:rPr>
            </w:pPr>
          </w:p>
        </w:tc>
        <w:tc>
          <w:tcPr>
            <w:tcW w:w="1418" w:type="dxa"/>
            <w:vMerge w:val="continue"/>
            <w:noWrap/>
            <w:vAlign w:val="center"/>
          </w:tcPr>
          <w:p w14:paraId="2FB9FEC8">
            <w:pPr>
              <w:widowControl/>
              <w:textAlignment w:val="center"/>
              <w:rPr>
                <w:rFonts w:ascii="宋体" w:hAnsi="宋体" w:cs="宋体"/>
                <w:kern w:val="0"/>
                <w:sz w:val="18"/>
                <w:szCs w:val="18"/>
              </w:rPr>
            </w:pPr>
          </w:p>
        </w:tc>
        <w:tc>
          <w:tcPr>
            <w:tcW w:w="1417" w:type="dxa"/>
            <w:vMerge w:val="continue"/>
            <w:noWrap/>
            <w:vAlign w:val="center"/>
          </w:tcPr>
          <w:p w14:paraId="19C07D2A">
            <w:pPr>
              <w:widowControl/>
              <w:jc w:val="center"/>
              <w:textAlignment w:val="center"/>
              <w:rPr>
                <w:rFonts w:ascii="宋体" w:hAnsi="宋体" w:cs="宋体"/>
                <w:kern w:val="0"/>
                <w:sz w:val="18"/>
                <w:szCs w:val="18"/>
              </w:rPr>
            </w:pPr>
          </w:p>
        </w:tc>
        <w:tc>
          <w:tcPr>
            <w:tcW w:w="738" w:type="dxa"/>
            <w:vMerge w:val="continue"/>
            <w:noWrap/>
            <w:vAlign w:val="center"/>
          </w:tcPr>
          <w:p w14:paraId="72C0B50F">
            <w:pPr>
              <w:widowControl/>
              <w:jc w:val="center"/>
              <w:textAlignment w:val="center"/>
              <w:rPr>
                <w:rFonts w:ascii="宋体" w:hAnsi="宋体" w:cs="宋体"/>
                <w:kern w:val="0"/>
                <w:sz w:val="18"/>
                <w:szCs w:val="18"/>
              </w:rPr>
            </w:pPr>
          </w:p>
        </w:tc>
        <w:tc>
          <w:tcPr>
            <w:tcW w:w="851" w:type="dxa"/>
            <w:vMerge w:val="continue"/>
            <w:noWrap/>
            <w:vAlign w:val="center"/>
          </w:tcPr>
          <w:p w14:paraId="58D345CA">
            <w:pPr>
              <w:widowControl/>
              <w:jc w:val="center"/>
              <w:textAlignment w:val="center"/>
              <w:rPr>
                <w:rFonts w:ascii="宋体" w:hAnsi="宋体" w:cs="宋体"/>
                <w:kern w:val="0"/>
                <w:sz w:val="18"/>
                <w:szCs w:val="18"/>
              </w:rPr>
            </w:pPr>
          </w:p>
        </w:tc>
        <w:tc>
          <w:tcPr>
            <w:tcW w:w="7625" w:type="dxa"/>
            <w:noWrap/>
            <w:vAlign w:val="center"/>
          </w:tcPr>
          <w:p w14:paraId="3B0FEE68">
            <w:pPr>
              <w:widowControl/>
              <w:textAlignment w:val="center"/>
              <w:rPr>
                <w:rFonts w:ascii="宋体" w:hAnsi="宋体" w:cs="宋体"/>
                <w:kern w:val="0"/>
                <w:sz w:val="18"/>
                <w:szCs w:val="18"/>
              </w:rPr>
            </w:pPr>
            <w:r>
              <w:rPr>
                <w:rFonts w:hint="eastAsia" w:ascii="宋体" w:hAnsi="宋体" w:cs="宋体"/>
                <w:kern w:val="0"/>
                <w:sz w:val="18"/>
                <w:szCs w:val="18"/>
              </w:rPr>
              <w:t>9、高音扬声器不低于2414H-C"×1。</w:t>
            </w:r>
          </w:p>
        </w:tc>
        <w:tc>
          <w:tcPr>
            <w:tcW w:w="850" w:type="dxa"/>
            <w:gridSpan w:val="2"/>
            <w:vMerge w:val="continue"/>
            <w:noWrap/>
            <w:vAlign w:val="center"/>
          </w:tcPr>
          <w:p w14:paraId="0141A36E">
            <w:pPr>
              <w:widowControl/>
              <w:textAlignment w:val="center"/>
              <w:rPr>
                <w:rFonts w:ascii="宋体" w:hAnsi="宋体" w:cs="宋体"/>
                <w:kern w:val="0"/>
                <w:sz w:val="18"/>
                <w:szCs w:val="18"/>
              </w:rPr>
            </w:pPr>
          </w:p>
        </w:tc>
        <w:tc>
          <w:tcPr>
            <w:tcW w:w="791" w:type="dxa"/>
            <w:vMerge w:val="continue"/>
            <w:noWrap/>
            <w:vAlign w:val="center"/>
          </w:tcPr>
          <w:p w14:paraId="1D2504AD">
            <w:pPr>
              <w:widowControl/>
              <w:textAlignment w:val="center"/>
              <w:rPr>
                <w:rFonts w:ascii="宋体" w:hAnsi="宋体" w:cs="宋体"/>
                <w:kern w:val="0"/>
                <w:sz w:val="18"/>
                <w:szCs w:val="18"/>
              </w:rPr>
            </w:pPr>
          </w:p>
        </w:tc>
        <w:tc>
          <w:tcPr>
            <w:tcW w:w="491" w:type="dxa"/>
            <w:vMerge w:val="continue"/>
            <w:noWrap/>
            <w:vAlign w:val="center"/>
          </w:tcPr>
          <w:p w14:paraId="52B75C66">
            <w:pPr>
              <w:widowControl/>
              <w:textAlignment w:val="center"/>
              <w:rPr>
                <w:rFonts w:ascii="宋体" w:hAnsi="宋体" w:cs="宋体"/>
                <w:kern w:val="0"/>
                <w:sz w:val="18"/>
                <w:szCs w:val="18"/>
              </w:rPr>
            </w:pPr>
          </w:p>
        </w:tc>
      </w:tr>
      <w:tr w14:paraId="7797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3A6BC0E2">
            <w:pPr>
              <w:widowControl/>
              <w:jc w:val="center"/>
              <w:textAlignment w:val="center"/>
              <w:rPr>
                <w:rFonts w:ascii="宋体" w:hAnsi="宋体" w:cs="宋体"/>
                <w:kern w:val="0"/>
                <w:sz w:val="18"/>
                <w:szCs w:val="18"/>
              </w:rPr>
            </w:pPr>
          </w:p>
        </w:tc>
        <w:tc>
          <w:tcPr>
            <w:tcW w:w="1418" w:type="dxa"/>
            <w:vMerge w:val="continue"/>
            <w:noWrap/>
            <w:vAlign w:val="center"/>
          </w:tcPr>
          <w:p w14:paraId="244C727F">
            <w:pPr>
              <w:widowControl/>
              <w:textAlignment w:val="center"/>
              <w:rPr>
                <w:rFonts w:ascii="宋体" w:hAnsi="宋体" w:cs="宋体"/>
                <w:kern w:val="0"/>
                <w:sz w:val="18"/>
                <w:szCs w:val="18"/>
              </w:rPr>
            </w:pPr>
          </w:p>
        </w:tc>
        <w:tc>
          <w:tcPr>
            <w:tcW w:w="1417" w:type="dxa"/>
            <w:vMerge w:val="continue"/>
            <w:noWrap/>
            <w:vAlign w:val="center"/>
          </w:tcPr>
          <w:p w14:paraId="7F3D2899">
            <w:pPr>
              <w:widowControl/>
              <w:jc w:val="center"/>
              <w:textAlignment w:val="center"/>
              <w:rPr>
                <w:rFonts w:ascii="宋体" w:hAnsi="宋体" w:cs="宋体"/>
                <w:kern w:val="0"/>
                <w:sz w:val="18"/>
                <w:szCs w:val="18"/>
              </w:rPr>
            </w:pPr>
          </w:p>
        </w:tc>
        <w:tc>
          <w:tcPr>
            <w:tcW w:w="738" w:type="dxa"/>
            <w:vMerge w:val="continue"/>
            <w:noWrap/>
            <w:vAlign w:val="center"/>
          </w:tcPr>
          <w:p w14:paraId="4586F8F2">
            <w:pPr>
              <w:widowControl/>
              <w:jc w:val="center"/>
              <w:textAlignment w:val="center"/>
              <w:rPr>
                <w:rFonts w:ascii="宋体" w:hAnsi="宋体" w:cs="宋体"/>
                <w:kern w:val="0"/>
                <w:sz w:val="18"/>
                <w:szCs w:val="18"/>
              </w:rPr>
            </w:pPr>
          </w:p>
        </w:tc>
        <w:tc>
          <w:tcPr>
            <w:tcW w:w="851" w:type="dxa"/>
            <w:vMerge w:val="continue"/>
            <w:noWrap/>
            <w:vAlign w:val="center"/>
          </w:tcPr>
          <w:p w14:paraId="67CAF19C">
            <w:pPr>
              <w:widowControl/>
              <w:jc w:val="center"/>
              <w:textAlignment w:val="center"/>
              <w:rPr>
                <w:rFonts w:ascii="宋体" w:hAnsi="宋体" w:cs="宋体"/>
                <w:kern w:val="0"/>
                <w:sz w:val="18"/>
                <w:szCs w:val="18"/>
              </w:rPr>
            </w:pPr>
          </w:p>
        </w:tc>
        <w:tc>
          <w:tcPr>
            <w:tcW w:w="7625" w:type="dxa"/>
            <w:noWrap/>
            <w:vAlign w:val="center"/>
          </w:tcPr>
          <w:p w14:paraId="13C2BC71">
            <w:pPr>
              <w:widowControl/>
              <w:textAlignment w:val="center"/>
              <w:rPr>
                <w:rFonts w:ascii="宋体" w:hAnsi="宋体" w:cs="宋体"/>
                <w:kern w:val="0"/>
                <w:sz w:val="18"/>
                <w:szCs w:val="18"/>
              </w:rPr>
            </w:pPr>
            <w:r>
              <w:rPr>
                <w:rFonts w:hint="eastAsia" w:ascii="宋体" w:hAnsi="宋体" w:cs="宋体"/>
                <w:kern w:val="0"/>
                <w:sz w:val="18"/>
                <w:szCs w:val="18"/>
              </w:rPr>
              <w:t>10、覆盖角度（H×V）不低于70°×100°。</w:t>
            </w:r>
          </w:p>
        </w:tc>
        <w:tc>
          <w:tcPr>
            <w:tcW w:w="850" w:type="dxa"/>
            <w:gridSpan w:val="2"/>
            <w:vMerge w:val="continue"/>
            <w:noWrap/>
            <w:vAlign w:val="center"/>
          </w:tcPr>
          <w:p w14:paraId="3CA9EE4E">
            <w:pPr>
              <w:widowControl/>
              <w:textAlignment w:val="center"/>
              <w:rPr>
                <w:rFonts w:ascii="宋体" w:hAnsi="宋体" w:cs="宋体"/>
                <w:kern w:val="0"/>
                <w:sz w:val="18"/>
                <w:szCs w:val="18"/>
              </w:rPr>
            </w:pPr>
          </w:p>
        </w:tc>
        <w:tc>
          <w:tcPr>
            <w:tcW w:w="791" w:type="dxa"/>
            <w:vMerge w:val="continue"/>
            <w:noWrap/>
            <w:vAlign w:val="center"/>
          </w:tcPr>
          <w:p w14:paraId="5F6D377C">
            <w:pPr>
              <w:widowControl/>
              <w:textAlignment w:val="center"/>
              <w:rPr>
                <w:rFonts w:ascii="宋体" w:hAnsi="宋体" w:cs="宋体"/>
                <w:kern w:val="0"/>
                <w:sz w:val="18"/>
                <w:szCs w:val="18"/>
              </w:rPr>
            </w:pPr>
          </w:p>
        </w:tc>
        <w:tc>
          <w:tcPr>
            <w:tcW w:w="491" w:type="dxa"/>
            <w:vMerge w:val="continue"/>
            <w:noWrap/>
            <w:vAlign w:val="center"/>
          </w:tcPr>
          <w:p w14:paraId="13D56939">
            <w:pPr>
              <w:widowControl/>
              <w:textAlignment w:val="center"/>
              <w:rPr>
                <w:rFonts w:ascii="宋体" w:hAnsi="宋体" w:cs="宋体"/>
                <w:kern w:val="0"/>
                <w:sz w:val="18"/>
                <w:szCs w:val="18"/>
              </w:rPr>
            </w:pPr>
          </w:p>
        </w:tc>
      </w:tr>
      <w:tr w14:paraId="0A56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9" w:type="dxa"/>
            <w:vMerge w:val="restart"/>
            <w:noWrap/>
            <w:vAlign w:val="center"/>
          </w:tcPr>
          <w:p w14:paraId="4E921D06">
            <w:pPr>
              <w:widowControl/>
              <w:jc w:val="center"/>
              <w:textAlignment w:val="center"/>
              <w:rPr>
                <w:rFonts w:ascii="宋体" w:hAnsi="宋体" w:cs="宋体"/>
                <w:sz w:val="18"/>
                <w:szCs w:val="18"/>
              </w:rPr>
            </w:pPr>
            <w:r>
              <w:rPr>
                <w:rFonts w:hint="eastAsia" w:ascii="宋体" w:hAnsi="宋体" w:cs="宋体"/>
                <w:sz w:val="18"/>
                <w:szCs w:val="18"/>
              </w:rPr>
              <w:t>25</w:t>
            </w:r>
          </w:p>
        </w:tc>
        <w:tc>
          <w:tcPr>
            <w:tcW w:w="1418" w:type="dxa"/>
            <w:vMerge w:val="restart"/>
            <w:noWrap/>
            <w:vAlign w:val="center"/>
          </w:tcPr>
          <w:p w14:paraId="402CDA3B">
            <w:pPr>
              <w:widowControl/>
              <w:textAlignment w:val="center"/>
              <w:rPr>
                <w:rFonts w:ascii="宋体" w:hAnsi="宋体" w:cs="宋体"/>
                <w:sz w:val="18"/>
                <w:szCs w:val="18"/>
              </w:rPr>
            </w:pPr>
            <w:r>
              <w:rPr>
                <w:rFonts w:hint="eastAsia" w:ascii="宋体" w:hAnsi="宋体" w:cs="宋体"/>
                <w:kern w:val="0"/>
                <w:sz w:val="18"/>
                <w:szCs w:val="18"/>
              </w:rPr>
              <w:t>功放</w:t>
            </w:r>
          </w:p>
        </w:tc>
        <w:tc>
          <w:tcPr>
            <w:tcW w:w="1417" w:type="dxa"/>
            <w:vMerge w:val="restart"/>
            <w:noWrap/>
            <w:vAlign w:val="center"/>
          </w:tcPr>
          <w:p w14:paraId="165F5FAD">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0A6DB2ED">
            <w:pPr>
              <w:widowControl/>
              <w:jc w:val="center"/>
              <w:textAlignment w:val="center"/>
              <w:rPr>
                <w:rFonts w:ascii="宋体" w:hAnsi="宋体" w:cs="宋体"/>
                <w:kern w:val="0"/>
                <w:sz w:val="18"/>
                <w:szCs w:val="18"/>
              </w:rPr>
            </w:pPr>
            <w:r>
              <w:rPr>
                <w:rFonts w:hint="eastAsia" w:ascii="宋体" w:hAnsi="宋体" w:cs="宋体"/>
                <w:kern w:val="0"/>
                <w:sz w:val="18"/>
                <w:szCs w:val="18"/>
              </w:rPr>
              <w:t>JBL</w:t>
            </w:r>
          </w:p>
          <w:p w14:paraId="4DB42F98">
            <w:pPr>
              <w:widowControl/>
              <w:jc w:val="center"/>
              <w:textAlignment w:val="center"/>
              <w:rPr>
                <w:rFonts w:ascii="宋体" w:hAnsi="宋体" w:cs="宋体"/>
                <w:kern w:val="0"/>
                <w:sz w:val="18"/>
                <w:szCs w:val="18"/>
              </w:rPr>
            </w:pPr>
            <w:r>
              <w:rPr>
                <w:rFonts w:hint="eastAsia" w:ascii="宋体" w:hAnsi="宋体" w:cs="宋体"/>
                <w:kern w:val="0"/>
                <w:sz w:val="18"/>
                <w:szCs w:val="18"/>
              </w:rPr>
              <w:t>CROWN</w:t>
            </w:r>
          </w:p>
          <w:p w14:paraId="54FDD031">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123AC333">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851" w:type="dxa"/>
            <w:vMerge w:val="restart"/>
            <w:noWrap/>
            <w:vAlign w:val="center"/>
          </w:tcPr>
          <w:p w14:paraId="2CDEEAC5">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1B5E2C12">
            <w:pPr>
              <w:widowControl/>
              <w:textAlignment w:val="center"/>
              <w:rPr>
                <w:rFonts w:ascii="宋体" w:hAnsi="宋体" w:cs="宋体"/>
                <w:sz w:val="18"/>
                <w:szCs w:val="18"/>
              </w:rPr>
            </w:pPr>
            <w:r>
              <w:rPr>
                <w:rFonts w:hint="eastAsia" w:ascii="宋体" w:hAnsi="宋体" w:cs="宋体"/>
                <w:kern w:val="0"/>
                <w:sz w:val="18"/>
                <w:szCs w:val="18"/>
              </w:rPr>
              <w:t>▲1、具有真正意义上的内置分频、均衡、限幅、延时和次谐波合成等数字处理功能，可通过LCD显示屏，直接调较扬声器预置参数，签合同前提供样品测试。</w:t>
            </w:r>
          </w:p>
        </w:tc>
        <w:tc>
          <w:tcPr>
            <w:tcW w:w="850" w:type="dxa"/>
            <w:gridSpan w:val="2"/>
            <w:vMerge w:val="restart"/>
            <w:noWrap/>
            <w:vAlign w:val="center"/>
          </w:tcPr>
          <w:p w14:paraId="7B724DC0">
            <w:pPr>
              <w:widowControl/>
              <w:jc w:val="center"/>
              <w:textAlignment w:val="center"/>
              <w:rPr>
                <w:rFonts w:ascii="宋体" w:hAnsi="宋体" w:cs="宋体"/>
                <w:sz w:val="18"/>
                <w:szCs w:val="18"/>
              </w:rPr>
            </w:pPr>
            <w:r>
              <w:rPr>
                <w:rFonts w:hint="eastAsia" w:ascii="宋体" w:hAnsi="宋体" w:cs="宋体"/>
                <w:kern w:val="0"/>
                <w:sz w:val="18"/>
                <w:szCs w:val="18"/>
              </w:rPr>
              <w:t>3100</w:t>
            </w:r>
          </w:p>
        </w:tc>
        <w:tc>
          <w:tcPr>
            <w:tcW w:w="791" w:type="dxa"/>
            <w:vMerge w:val="restart"/>
            <w:noWrap/>
            <w:vAlign w:val="center"/>
          </w:tcPr>
          <w:p w14:paraId="1D0A0AF6">
            <w:pPr>
              <w:widowControl/>
              <w:jc w:val="center"/>
              <w:textAlignment w:val="center"/>
              <w:rPr>
                <w:rFonts w:ascii="宋体" w:hAnsi="宋体" w:cs="宋体"/>
                <w:sz w:val="18"/>
                <w:szCs w:val="18"/>
              </w:rPr>
            </w:pPr>
            <w:r>
              <w:rPr>
                <w:rFonts w:hint="eastAsia" w:ascii="宋体" w:hAnsi="宋体" w:cs="宋体"/>
                <w:kern w:val="0"/>
                <w:sz w:val="18"/>
                <w:szCs w:val="18"/>
              </w:rPr>
              <w:t>12400</w:t>
            </w:r>
          </w:p>
        </w:tc>
        <w:tc>
          <w:tcPr>
            <w:tcW w:w="491" w:type="dxa"/>
            <w:vMerge w:val="continue"/>
            <w:noWrap/>
            <w:vAlign w:val="center"/>
          </w:tcPr>
          <w:p w14:paraId="52175DF0">
            <w:pPr>
              <w:widowControl/>
              <w:textAlignment w:val="center"/>
              <w:rPr>
                <w:rFonts w:ascii="宋体" w:hAnsi="宋体" w:cs="宋体"/>
                <w:kern w:val="0"/>
                <w:sz w:val="18"/>
                <w:szCs w:val="18"/>
              </w:rPr>
            </w:pPr>
          </w:p>
        </w:tc>
      </w:tr>
      <w:tr w14:paraId="5C3D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9" w:type="dxa"/>
            <w:vMerge w:val="continue"/>
            <w:noWrap/>
            <w:vAlign w:val="center"/>
          </w:tcPr>
          <w:p w14:paraId="70016A24">
            <w:pPr>
              <w:widowControl/>
              <w:jc w:val="center"/>
              <w:textAlignment w:val="center"/>
              <w:rPr>
                <w:rFonts w:ascii="宋体" w:hAnsi="宋体" w:cs="宋体"/>
                <w:kern w:val="0"/>
                <w:sz w:val="18"/>
                <w:szCs w:val="18"/>
              </w:rPr>
            </w:pPr>
          </w:p>
        </w:tc>
        <w:tc>
          <w:tcPr>
            <w:tcW w:w="1418" w:type="dxa"/>
            <w:vMerge w:val="continue"/>
            <w:noWrap/>
            <w:vAlign w:val="center"/>
          </w:tcPr>
          <w:p w14:paraId="3B948728">
            <w:pPr>
              <w:widowControl/>
              <w:textAlignment w:val="center"/>
              <w:rPr>
                <w:rFonts w:ascii="宋体" w:hAnsi="宋体" w:cs="宋体"/>
                <w:kern w:val="0"/>
                <w:sz w:val="18"/>
                <w:szCs w:val="18"/>
              </w:rPr>
            </w:pPr>
          </w:p>
        </w:tc>
        <w:tc>
          <w:tcPr>
            <w:tcW w:w="1417" w:type="dxa"/>
            <w:vMerge w:val="continue"/>
            <w:noWrap/>
            <w:vAlign w:val="center"/>
          </w:tcPr>
          <w:p w14:paraId="36E44091">
            <w:pPr>
              <w:widowControl/>
              <w:jc w:val="center"/>
              <w:textAlignment w:val="center"/>
              <w:rPr>
                <w:rFonts w:ascii="宋体" w:hAnsi="宋体" w:cs="宋体"/>
                <w:kern w:val="0"/>
                <w:sz w:val="18"/>
                <w:szCs w:val="18"/>
              </w:rPr>
            </w:pPr>
          </w:p>
        </w:tc>
        <w:tc>
          <w:tcPr>
            <w:tcW w:w="738" w:type="dxa"/>
            <w:vMerge w:val="continue"/>
            <w:noWrap/>
            <w:vAlign w:val="center"/>
          </w:tcPr>
          <w:p w14:paraId="26F059D7">
            <w:pPr>
              <w:widowControl/>
              <w:jc w:val="center"/>
              <w:textAlignment w:val="center"/>
              <w:rPr>
                <w:rFonts w:ascii="宋体" w:hAnsi="宋体" w:cs="宋体"/>
                <w:kern w:val="0"/>
                <w:sz w:val="18"/>
                <w:szCs w:val="18"/>
              </w:rPr>
            </w:pPr>
          </w:p>
        </w:tc>
        <w:tc>
          <w:tcPr>
            <w:tcW w:w="851" w:type="dxa"/>
            <w:vMerge w:val="continue"/>
            <w:noWrap/>
            <w:vAlign w:val="center"/>
          </w:tcPr>
          <w:p w14:paraId="7CE618B9">
            <w:pPr>
              <w:widowControl/>
              <w:jc w:val="center"/>
              <w:textAlignment w:val="center"/>
              <w:rPr>
                <w:rFonts w:ascii="宋体" w:hAnsi="宋体" w:cs="宋体"/>
                <w:kern w:val="0"/>
                <w:sz w:val="18"/>
                <w:szCs w:val="18"/>
              </w:rPr>
            </w:pPr>
          </w:p>
        </w:tc>
        <w:tc>
          <w:tcPr>
            <w:tcW w:w="7625" w:type="dxa"/>
            <w:noWrap/>
            <w:vAlign w:val="center"/>
          </w:tcPr>
          <w:p w14:paraId="60846041">
            <w:pPr>
              <w:widowControl/>
              <w:textAlignment w:val="center"/>
              <w:rPr>
                <w:rFonts w:ascii="宋体" w:hAnsi="宋体" w:cs="宋体"/>
                <w:kern w:val="0"/>
                <w:sz w:val="18"/>
                <w:szCs w:val="18"/>
              </w:rPr>
            </w:pPr>
            <w:r>
              <w:rPr>
                <w:rFonts w:hint="eastAsia" w:ascii="宋体" w:hAnsi="宋体" w:cs="宋体"/>
                <w:kern w:val="0"/>
                <w:sz w:val="18"/>
                <w:szCs w:val="18"/>
              </w:rPr>
              <w:t>2、不低于8Ω475W,4Ω800W,2Ω975W。</w:t>
            </w:r>
          </w:p>
          <w:p w14:paraId="1875613E">
            <w:pPr>
              <w:widowControl/>
              <w:textAlignment w:val="center"/>
              <w:rPr>
                <w:rFonts w:ascii="宋体" w:hAnsi="宋体" w:cs="宋体"/>
                <w:kern w:val="0"/>
                <w:sz w:val="18"/>
                <w:szCs w:val="18"/>
              </w:rPr>
            </w:pPr>
            <w:r>
              <w:rPr>
                <w:rFonts w:hint="eastAsia" w:ascii="宋体" w:hAnsi="宋体" w:cs="宋体"/>
                <w:kern w:val="0"/>
                <w:sz w:val="18"/>
                <w:szCs w:val="18"/>
              </w:rPr>
              <w:t>先进及周密的电路保护设计，可确保短路、开路、直流电冲击，误区匹配，机器温度过热，高频信号过载及内部元器件损坏故障,每个通道的“状态”都能在LCD显示屏清晰监控。</w:t>
            </w:r>
          </w:p>
        </w:tc>
        <w:tc>
          <w:tcPr>
            <w:tcW w:w="850" w:type="dxa"/>
            <w:gridSpan w:val="2"/>
            <w:vMerge w:val="continue"/>
            <w:noWrap/>
            <w:vAlign w:val="center"/>
          </w:tcPr>
          <w:p w14:paraId="3D130379">
            <w:pPr>
              <w:widowControl/>
              <w:jc w:val="center"/>
              <w:textAlignment w:val="center"/>
              <w:rPr>
                <w:rFonts w:ascii="宋体" w:hAnsi="宋体" w:cs="宋体"/>
                <w:kern w:val="0"/>
                <w:sz w:val="18"/>
                <w:szCs w:val="18"/>
              </w:rPr>
            </w:pPr>
          </w:p>
        </w:tc>
        <w:tc>
          <w:tcPr>
            <w:tcW w:w="791" w:type="dxa"/>
            <w:vMerge w:val="continue"/>
            <w:noWrap/>
            <w:vAlign w:val="center"/>
          </w:tcPr>
          <w:p w14:paraId="487EEF06">
            <w:pPr>
              <w:widowControl/>
              <w:jc w:val="center"/>
              <w:textAlignment w:val="center"/>
              <w:rPr>
                <w:rFonts w:ascii="宋体" w:hAnsi="宋体" w:cs="宋体"/>
                <w:kern w:val="0"/>
                <w:sz w:val="18"/>
                <w:szCs w:val="18"/>
              </w:rPr>
            </w:pPr>
          </w:p>
        </w:tc>
        <w:tc>
          <w:tcPr>
            <w:tcW w:w="491" w:type="dxa"/>
            <w:vMerge w:val="continue"/>
            <w:noWrap/>
            <w:vAlign w:val="center"/>
          </w:tcPr>
          <w:p w14:paraId="6DC54C60">
            <w:pPr>
              <w:widowControl/>
              <w:textAlignment w:val="center"/>
              <w:rPr>
                <w:rFonts w:ascii="宋体" w:hAnsi="宋体" w:cs="宋体"/>
                <w:kern w:val="0"/>
                <w:sz w:val="18"/>
                <w:szCs w:val="18"/>
              </w:rPr>
            </w:pPr>
          </w:p>
        </w:tc>
      </w:tr>
      <w:tr w14:paraId="0F9A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9" w:type="dxa"/>
            <w:vMerge w:val="continue"/>
            <w:noWrap/>
            <w:vAlign w:val="center"/>
          </w:tcPr>
          <w:p w14:paraId="5D38489E">
            <w:pPr>
              <w:widowControl/>
              <w:jc w:val="center"/>
              <w:textAlignment w:val="center"/>
              <w:rPr>
                <w:rFonts w:ascii="宋体" w:hAnsi="宋体" w:cs="宋体"/>
                <w:kern w:val="0"/>
                <w:sz w:val="18"/>
                <w:szCs w:val="18"/>
              </w:rPr>
            </w:pPr>
          </w:p>
        </w:tc>
        <w:tc>
          <w:tcPr>
            <w:tcW w:w="1418" w:type="dxa"/>
            <w:vMerge w:val="continue"/>
            <w:noWrap/>
            <w:vAlign w:val="center"/>
          </w:tcPr>
          <w:p w14:paraId="03F4020D">
            <w:pPr>
              <w:widowControl/>
              <w:textAlignment w:val="center"/>
              <w:rPr>
                <w:rFonts w:ascii="宋体" w:hAnsi="宋体" w:cs="宋体"/>
                <w:kern w:val="0"/>
                <w:sz w:val="18"/>
                <w:szCs w:val="18"/>
              </w:rPr>
            </w:pPr>
          </w:p>
        </w:tc>
        <w:tc>
          <w:tcPr>
            <w:tcW w:w="1417" w:type="dxa"/>
            <w:vMerge w:val="continue"/>
            <w:noWrap/>
            <w:vAlign w:val="center"/>
          </w:tcPr>
          <w:p w14:paraId="37412180">
            <w:pPr>
              <w:widowControl/>
              <w:jc w:val="center"/>
              <w:textAlignment w:val="center"/>
              <w:rPr>
                <w:rFonts w:ascii="宋体" w:hAnsi="宋体" w:cs="宋体"/>
                <w:kern w:val="0"/>
                <w:sz w:val="18"/>
                <w:szCs w:val="18"/>
              </w:rPr>
            </w:pPr>
          </w:p>
        </w:tc>
        <w:tc>
          <w:tcPr>
            <w:tcW w:w="738" w:type="dxa"/>
            <w:vMerge w:val="continue"/>
            <w:noWrap/>
            <w:vAlign w:val="center"/>
          </w:tcPr>
          <w:p w14:paraId="4F777195">
            <w:pPr>
              <w:widowControl/>
              <w:jc w:val="center"/>
              <w:textAlignment w:val="center"/>
              <w:rPr>
                <w:rFonts w:ascii="宋体" w:hAnsi="宋体" w:cs="宋体"/>
                <w:kern w:val="0"/>
                <w:sz w:val="18"/>
                <w:szCs w:val="18"/>
              </w:rPr>
            </w:pPr>
          </w:p>
        </w:tc>
        <w:tc>
          <w:tcPr>
            <w:tcW w:w="851" w:type="dxa"/>
            <w:vMerge w:val="continue"/>
            <w:noWrap/>
            <w:vAlign w:val="center"/>
          </w:tcPr>
          <w:p w14:paraId="5C92ACC8">
            <w:pPr>
              <w:widowControl/>
              <w:jc w:val="center"/>
              <w:textAlignment w:val="center"/>
              <w:rPr>
                <w:rFonts w:ascii="宋体" w:hAnsi="宋体" w:cs="宋体"/>
                <w:kern w:val="0"/>
                <w:sz w:val="18"/>
                <w:szCs w:val="18"/>
              </w:rPr>
            </w:pPr>
          </w:p>
        </w:tc>
        <w:tc>
          <w:tcPr>
            <w:tcW w:w="7625" w:type="dxa"/>
            <w:noWrap/>
            <w:vAlign w:val="center"/>
          </w:tcPr>
          <w:p w14:paraId="6D33EC36">
            <w:pPr>
              <w:widowControl/>
              <w:textAlignment w:val="center"/>
              <w:rPr>
                <w:rFonts w:ascii="宋体" w:hAnsi="宋体" w:cs="宋体"/>
                <w:kern w:val="0"/>
                <w:sz w:val="18"/>
                <w:szCs w:val="18"/>
              </w:rPr>
            </w:pPr>
            <w:r>
              <w:rPr>
                <w:rFonts w:hint="eastAsia" w:ascii="宋体" w:hAnsi="宋体" w:cs="宋体"/>
                <w:kern w:val="0"/>
                <w:sz w:val="18"/>
                <w:szCs w:val="18"/>
              </w:rPr>
              <w:t>3、先进及周密的电路保护设计，可确保短路、开路、直流电冲击，误区匹配，机器温度过热，高频信号过载及内部元器件损坏故障,每个通道的“状态”都能在LCD显示屏清晰监控。</w:t>
            </w:r>
          </w:p>
        </w:tc>
        <w:tc>
          <w:tcPr>
            <w:tcW w:w="850" w:type="dxa"/>
            <w:gridSpan w:val="2"/>
            <w:vMerge w:val="continue"/>
            <w:noWrap/>
            <w:vAlign w:val="center"/>
          </w:tcPr>
          <w:p w14:paraId="7DB03BC2">
            <w:pPr>
              <w:widowControl/>
              <w:jc w:val="center"/>
              <w:textAlignment w:val="center"/>
              <w:rPr>
                <w:rFonts w:ascii="宋体" w:hAnsi="宋体" w:cs="宋体"/>
                <w:kern w:val="0"/>
                <w:sz w:val="18"/>
                <w:szCs w:val="18"/>
              </w:rPr>
            </w:pPr>
          </w:p>
        </w:tc>
        <w:tc>
          <w:tcPr>
            <w:tcW w:w="791" w:type="dxa"/>
            <w:vMerge w:val="continue"/>
            <w:noWrap/>
            <w:vAlign w:val="center"/>
          </w:tcPr>
          <w:p w14:paraId="025F4C6D">
            <w:pPr>
              <w:widowControl/>
              <w:jc w:val="center"/>
              <w:textAlignment w:val="center"/>
              <w:rPr>
                <w:rFonts w:ascii="宋体" w:hAnsi="宋体" w:cs="宋体"/>
                <w:kern w:val="0"/>
                <w:sz w:val="18"/>
                <w:szCs w:val="18"/>
              </w:rPr>
            </w:pPr>
          </w:p>
        </w:tc>
        <w:tc>
          <w:tcPr>
            <w:tcW w:w="491" w:type="dxa"/>
            <w:vMerge w:val="continue"/>
            <w:noWrap/>
            <w:vAlign w:val="center"/>
          </w:tcPr>
          <w:p w14:paraId="504E846D">
            <w:pPr>
              <w:widowControl/>
              <w:textAlignment w:val="center"/>
              <w:rPr>
                <w:rFonts w:ascii="宋体" w:hAnsi="宋体" w:cs="宋体"/>
                <w:kern w:val="0"/>
                <w:sz w:val="18"/>
                <w:szCs w:val="18"/>
              </w:rPr>
            </w:pPr>
          </w:p>
        </w:tc>
      </w:tr>
      <w:tr w14:paraId="18B1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9" w:type="dxa"/>
            <w:vMerge w:val="continue"/>
            <w:noWrap/>
            <w:vAlign w:val="center"/>
          </w:tcPr>
          <w:p w14:paraId="37238CF3">
            <w:pPr>
              <w:widowControl/>
              <w:jc w:val="center"/>
              <w:textAlignment w:val="center"/>
              <w:rPr>
                <w:rFonts w:ascii="宋体" w:hAnsi="宋体" w:cs="宋体"/>
                <w:kern w:val="0"/>
                <w:sz w:val="18"/>
                <w:szCs w:val="18"/>
              </w:rPr>
            </w:pPr>
          </w:p>
        </w:tc>
        <w:tc>
          <w:tcPr>
            <w:tcW w:w="1418" w:type="dxa"/>
            <w:vMerge w:val="continue"/>
            <w:noWrap/>
            <w:vAlign w:val="center"/>
          </w:tcPr>
          <w:p w14:paraId="6A409765">
            <w:pPr>
              <w:widowControl/>
              <w:textAlignment w:val="center"/>
              <w:rPr>
                <w:rFonts w:ascii="宋体" w:hAnsi="宋体" w:cs="宋体"/>
                <w:kern w:val="0"/>
                <w:sz w:val="18"/>
                <w:szCs w:val="18"/>
              </w:rPr>
            </w:pPr>
          </w:p>
        </w:tc>
        <w:tc>
          <w:tcPr>
            <w:tcW w:w="1417" w:type="dxa"/>
            <w:vMerge w:val="continue"/>
            <w:noWrap/>
            <w:vAlign w:val="center"/>
          </w:tcPr>
          <w:p w14:paraId="0F496A35">
            <w:pPr>
              <w:widowControl/>
              <w:jc w:val="center"/>
              <w:textAlignment w:val="center"/>
              <w:rPr>
                <w:rFonts w:ascii="宋体" w:hAnsi="宋体" w:cs="宋体"/>
                <w:kern w:val="0"/>
                <w:sz w:val="18"/>
                <w:szCs w:val="18"/>
              </w:rPr>
            </w:pPr>
          </w:p>
        </w:tc>
        <w:tc>
          <w:tcPr>
            <w:tcW w:w="738" w:type="dxa"/>
            <w:vMerge w:val="continue"/>
            <w:noWrap/>
            <w:vAlign w:val="center"/>
          </w:tcPr>
          <w:p w14:paraId="297EE400">
            <w:pPr>
              <w:widowControl/>
              <w:jc w:val="center"/>
              <w:textAlignment w:val="center"/>
              <w:rPr>
                <w:rFonts w:ascii="宋体" w:hAnsi="宋体" w:cs="宋体"/>
                <w:kern w:val="0"/>
                <w:sz w:val="18"/>
                <w:szCs w:val="18"/>
              </w:rPr>
            </w:pPr>
          </w:p>
        </w:tc>
        <w:tc>
          <w:tcPr>
            <w:tcW w:w="851" w:type="dxa"/>
            <w:vMerge w:val="continue"/>
            <w:noWrap/>
            <w:vAlign w:val="center"/>
          </w:tcPr>
          <w:p w14:paraId="597F20D1">
            <w:pPr>
              <w:widowControl/>
              <w:jc w:val="center"/>
              <w:textAlignment w:val="center"/>
              <w:rPr>
                <w:rFonts w:ascii="宋体" w:hAnsi="宋体" w:cs="宋体"/>
                <w:kern w:val="0"/>
                <w:sz w:val="18"/>
                <w:szCs w:val="18"/>
              </w:rPr>
            </w:pPr>
          </w:p>
        </w:tc>
        <w:tc>
          <w:tcPr>
            <w:tcW w:w="7625" w:type="dxa"/>
            <w:noWrap/>
            <w:vAlign w:val="center"/>
          </w:tcPr>
          <w:p w14:paraId="19EB425E">
            <w:pPr>
              <w:widowControl/>
              <w:textAlignment w:val="center"/>
              <w:rPr>
                <w:rFonts w:ascii="宋体" w:hAnsi="宋体" w:cs="宋体"/>
                <w:kern w:val="0"/>
                <w:sz w:val="18"/>
                <w:szCs w:val="18"/>
              </w:rPr>
            </w:pPr>
            <w:r>
              <w:rPr>
                <w:rFonts w:hint="eastAsia" w:ascii="宋体" w:hAnsi="宋体" w:cs="宋体"/>
                <w:kern w:val="0"/>
                <w:sz w:val="18"/>
                <w:szCs w:val="18"/>
              </w:rPr>
              <w:t>4、频率响应20Hz-20kHz±0.25dB(1w/4Ω负载)，相位响应±15°。(1w,20Hz-20kHz)，负载阻抗满足各种类型负载，立体声模式的范围为2-8Ω，单声道桥接的负载范围为4-8Ω，输入灵敏度1.4V，信号噪声比A计权103Db (低于1kHz额定输出功率，8Ω负载)，阻尼系数&gt;500(20Hz-400Hz)8Ω，通道间串音 &gt;70dB(20Hz-1kHz,额定输出功率)。</w:t>
            </w:r>
          </w:p>
        </w:tc>
        <w:tc>
          <w:tcPr>
            <w:tcW w:w="850" w:type="dxa"/>
            <w:gridSpan w:val="2"/>
            <w:vMerge w:val="continue"/>
            <w:noWrap/>
            <w:vAlign w:val="center"/>
          </w:tcPr>
          <w:p w14:paraId="3EDF25E0">
            <w:pPr>
              <w:widowControl/>
              <w:jc w:val="center"/>
              <w:textAlignment w:val="center"/>
              <w:rPr>
                <w:rFonts w:ascii="宋体" w:hAnsi="宋体" w:cs="宋体"/>
                <w:kern w:val="0"/>
                <w:sz w:val="18"/>
                <w:szCs w:val="18"/>
              </w:rPr>
            </w:pPr>
          </w:p>
        </w:tc>
        <w:tc>
          <w:tcPr>
            <w:tcW w:w="791" w:type="dxa"/>
            <w:vMerge w:val="continue"/>
            <w:noWrap/>
            <w:vAlign w:val="center"/>
          </w:tcPr>
          <w:p w14:paraId="6868BFBF">
            <w:pPr>
              <w:widowControl/>
              <w:jc w:val="center"/>
              <w:textAlignment w:val="center"/>
              <w:rPr>
                <w:rFonts w:ascii="宋体" w:hAnsi="宋体" w:cs="宋体"/>
                <w:kern w:val="0"/>
                <w:sz w:val="18"/>
                <w:szCs w:val="18"/>
              </w:rPr>
            </w:pPr>
          </w:p>
        </w:tc>
        <w:tc>
          <w:tcPr>
            <w:tcW w:w="491" w:type="dxa"/>
            <w:vMerge w:val="continue"/>
            <w:noWrap/>
            <w:vAlign w:val="center"/>
          </w:tcPr>
          <w:p w14:paraId="1361F07D">
            <w:pPr>
              <w:widowControl/>
              <w:textAlignment w:val="center"/>
              <w:rPr>
                <w:rFonts w:ascii="宋体" w:hAnsi="宋体" w:cs="宋体"/>
                <w:kern w:val="0"/>
                <w:sz w:val="18"/>
                <w:szCs w:val="18"/>
              </w:rPr>
            </w:pPr>
          </w:p>
        </w:tc>
      </w:tr>
      <w:tr w14:paraId="3236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9" w:type="dxa"/>
            <w:vMerge w:val="continue"/>
            <w:noWrap/>
            <w:vAlign w:val="center"/>
          </w:tcPr>
          <w:p w14:paraId="7AE4BB05">
            <w:pPr>
              <w:widowControl/>
              <w:jc w:val="center"/>
              <w:textAlignment w:val="center"/>
              <w:rPr>
                <w:rFonts w:ascii="宋体" w:hAnsi="宋体" w:cs="宋体"/>
                <w:kern w:val="0"/>
                <w:sz w:val="18"/>
                <w:szCs w:val="18"/>
              </w:rPr>
            </w:pPr>
          </w:p>
        </w:tc>
        <w:tc>
          <w:tcPr>
            <w:tcW w:w="1418" w:type="dxa"/>
            <w:vMerge w:val="continue"/>
            <w:noWrap/>
            <w:vAlign w:val="center"/>
          </w:tcPr>
          <w:p w14:paraId="7254627C">
            <w:pPr>
              <w:widowControl/>
              <w:textAlignment w:val="center"/>
              <w:rPr>
                <w:rFonts w:ascii="宋体" w:hAnsi="宋体" w:cs="宋体"/>
                <w:kern w:val="0"/>
                <w:sz w:val="18"/>
                <w:szCs w:val="18"/>
              </w:rPr>
            </w:pPr>
          </w:p>
        </w:tc>
        <w:tc>
          <w:tcPr>
            <w:tcW w:w="1417" w:type="dxa"/>
            <w:vMerge w:val="continue"/>
            <w:noWrap/>
            <w:vAlign w:val="center"/>
          </w:tcPr>
          <w:p w14:paraId="5599AC75">
            <w:pPr>
              <w:widowControl/>
              <w:jc w:val="center"/>
              <w:textAlignment w:val="center"/>
              <w:rPr>
                <w:rFonts w:ascii="宋体" w:hAnsi="宋体" w:cs="宋体"/>
                <w:kern w:val="0"/>
                <w:sz w:val="18"/>
                <w:szCs w:val="18"/>
              </w:rPr>
            </w:pPr>
          </w:p>
        </w:tc>
        <w:tc>
          <w:tcPr>
            <w:tcW w:w="738" w:type="dxa"/>
            <w:vMerge w:val="continue"/>
            <w:noWrap/>
            <w:vAlign w:val="center"/>
          </w:tcPr>
          <w:p w14:paraId="1E137EA8">
            <w:pPr>
              <w:widowControl/>
              <w:jc w:val="center"/>
              <w:textAlignment w:val="center"/>
              <w:rPr>
                <w:rFonts w:ascii="宋体" w:hAnsi="宋体" w:cs="宋体"/>
                <w:kern w:val="0"/>
                <w:sz w:val="18"/>
                <w:szCs w:val="18"/>
              </w:rPr>
            </w:pPr>
          </w:p>
        </w:tc>
        <w:tc>
          <w:tcPr>
            <w:tcW w:w="851" w:type="dxa"/>
            <w:vMerge w:val="continue"/>
            <w:noWrap/>
            <w:vAlign w:val="center"/>
          </w:tcPr>
          <w:p w14:paraId="1D2BBBC6">
            <w:pPr>
              <w:widowControl/>
              <w:jc w:val="center"/>
              <w:textAlignment w:val="center"/>
              <w:rPr>
                <w:rFonts w:ascii="宋体" w:hAnsi="宋体" w:cs="宋体"/>
                <w:kern w:val="0"/>
                <w:sz w:val="18"/>
                <w:szCs w:val="18"/>
              </w:rPr>
            </w:pPr>
          </w:p>
        </w:tc>
        <w:tc>
          <w:tcPr>
            <w:tcW w:w="7625" w:type="dxa"/>
            <w:noWrap/>
            <w:vAlign w:val="center"/>
          </w:tcPr>
          <w:p w14:paraId="2140204D">
            <w:pPr>
              <w:widowControl/>
              <w:textAlignment w:val="center"/>
              <w:rPr>
                <w:rFonts w:ascii="宋体" w:hAnsi="宋体" w:cs="宋体"/>
                <w:kern w:val="0"/>
                <w:sz w:val="18"/>
                <w:szCs w:val="18"/>
              </w:rPr>
            </w:pPr>
            <w:r>
              <w:rPr>
                <w:rFonts w:hint="eastAsia" w:ascii="宋体" w:hAnsi="宋体" w:cs="宋体"/>
                <w:kern w:val="0"/>
                <w:sz w:val="18"/>
                <w:szCs w:val="18"/>
              </w:rPr>
              <w:t>5、工作环境温度0°C-40°C,95% 相对湿度 (无凝露)。</w:t>
            </w:r>
          </w:p>
        </w:tc>
        <w:tc>
          <w:tcPr>
            <w:tcW w:w="850" w:type="dxa"/>
            <w:gridSpan w:val="2"/>
            <w:vMerge w:val="continue"/>
            <w:noWrap/>
            <w:vAlign w:val="center"/>
          </w:tcPr>
          <w:p w14:paraId="57C82153">
            <w:pPr>
              <w:widowControl/>
              <w:jc w:val="center"/>
              <w:textAlignment w:val="center"/>
              <w:rPr>
                <w:rFonts w:ascii="宋体" w:hAnsi="宋体" w:cs="宋体"/>
                <w:kern w:val="0"/>
                <w:sz w:val="18"/>
                <w:szCs w:val="18"/>
              </w:rPr>
            </w:pPr>
          </w:p>
        </w:tc>
        <w:tc>
          <w:tcPr>
            <w:tcW w:w="791" w:type="dxa"/>
            <w:vMerge w:val="continue"/>
            <w:noWrap/>
            <w:vAlign w:val="center"/>
          </w:tcPr>
          <w:p w14:paraId="2C03FC7D">
            <w:pPr>
              <w:widowControl/>
              <w:jc w:val="center"/>
              <w:textAlignment w:val="center"/>
              <w:rPr>
                <w:rFonts w:ascii="宋体" w:hAnsi="宋体" w:cs="宋体"/>
                <w:kern w:val="0"/>
                <w:sz w:val="18"/>
                <w:szCs w:val="18"/>
              </w:rPr>
            </w:pPr>
          </w:p>
        </w:tc>
        <w:tc>
          <w:tcPr>
            <w:tcW w:w="491" w:type="dxa"/>
            <w:vMerge w:val="continue"/>
            <w:noWrap/>
            <w:vAlign w:val="center"/>
          </w:tcPr>
          <w:p w14:paraId="3749B83D">
            <w:pPr>
              <w:widowControl/>
              <w:textAlignment w:val="center"/>
              <w:rPr>
                <w:rFonts w:ascii="宋体" w:hAnsi="宋体" w:cs="宋体"/>
                <w:kern w:val="0"/>
                <w:sz w:val="18"/>
                <w:szCs w:val="18"/>
              </w:rPr>
            </w:pPr>
          </w:p>
        </w:tc>
      </w:tr>
      <w:tr w14:paraId="4237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restart"/>
            <w:noWrap/>
            <w:vAlign w:val="center"/>
          </w:tcPr>
          <w:p w14:paraId="49421DC6">
            <w:pPr>
              <w:widowControl/>
              <w:jc w:val="center"/>
              <w:textAlignment w:val="center"/>
              <w:rPr>
                <w:rFonts w:ascii="宋体" w:hAnsi="宋体" w:cs="宋体"/>
                <w:sz w:val="18"/>
                <w:szCs w:val="18"/>
              </w:rPr>
            </w:pPr>
            <w:r>
              <w:rPr>
                <w:rFonts w:hint="eastAsia" w:ascii="宋体" w:hAnsi="宋体" w:cs="宋体"/>
                <w:sz w:val="18"/>
                <w:szCs w:val="18"/>
              </w:rPr>
              <w:t>26</w:t>
            </w:r>
          </w:p>
        </w:tc>
        <w:tc>
          <w:tcPr>
            <w:tcW w:w="1418" w:type="dxa"/>
            <w:vMerge w:val="restart"/>
            <w:noWrap/>
            <w:vAlign w:val="center"/>
          </w:tcPr>
          <w:p w14:paraId="37631ACC">
            <w:pPr>
              <w:widowControl/>
              <w:textAlignment w:val="center"/>
              <w:rPr>
                <w:rFonts w:ascii="宋体" w:hAnsi="宋体" w:cs="宋体"/>
                <w:sz w:val="18"/>
                <w:szCs w:val="18"/>
              </w:rPr>
            </w:pPr>
            <w:r>
              <w:rPr>
                <w:rFonts w:hint="eastAsia" w:ascii="宋体" w:hAnsi="宋体" w:cs="宋体"/>
                <w:kern w:val="0"/>
                <w:sz w:val="18"/>
                <w:szCs w:val="18"/>
              </w:rPr>
              <w:t>调音台</w:t>
            </w:r>
          </w:p>
        </w:tc>
        <w:tc>
          <w:tcPr>
            <w:tcW w:w="1417" w:type="dxa"/>
            <w:vMerge w:val="restart"/>
            <w:noWrap/>
            <w:vAlign w:val="center"/>
          </w:tcPr>
          <w:p w14:paraId="2CE6DDA2">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6F6C1AD9">
            <w:pPr>
              <w:widowControl/>
              <w:jc w:val="center"/>
              <w:textAlignment w:val="center"/>
              <w:rPr>
                <w:rFonts w:ascii="宋体" w:hAnsi="宋体" w:cs="宋体"/>
                <w:kern w:val="0"/>
                <w:sz w:val="18"/>
                <w:szCs w:val="18"/>
              </w:rPr>
            </w:pPr>
            <w:r>
              <w:rPr>
                <w:rFonts w:hint="eastAsia" w:ascii="宋体" w:hAnsi="宋体" w:cs="宋体"/>
                <w:kern w:val="0"/>
                <w:sz w:val="18"/>
                <w:szCs w:val="18"/>
              </w:rPr>
              <w:t>声艺</w:t>
            </w:r>
          </w:p>
          <w:p w14:paraId="574912DA">
            <w:pPr>
              <w:widowControl/>
              <w:jc w:val="center"/>
              <w:textAlignment w:val="center"/>
              <w:rPr>
                <w:rFonts w:ascii="宋体" w:hAnsi="宋体" w:cs="宋体"/>
                <w:kern w:val="0"/>
                <w:sz w:val="18"/>
                <w:szCs w:val="18"/>
              </w:rPr>
            </w:pPr>
            <w:r>
              <w:rPr>
                <w:rFonts w:hint="eastAsia" w:ascii="宋体" w:hAnsi="宋体" w:cs="宋体"/>
                <w:kern w:val="0"/>
                <w:sz w:val="18"/>
                <w:szCs w:val="18"/>
              </w:rPr>
              <w:t>迈达斯</w:t>
            </w:r>
          </w:p>
          <w:p w14:paraId="57132A09">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27C8369D">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691B3F03">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00BDD9B8">
            <w:pPr>
              <w:widowControl/>
              <w:textAlignment w:val="center"/>
              <w:rPr>
                <w:rFonts w:ascii="宋体" w:hAnsi="宋体" w:cs="宋体"/>
                <w:sz w:val="18"/>
                <w:szCs w:val="18"/>
              </w:rPr>
            </w:pPr>
            <w:r>
              <w:rPr>
                <w:rFonts w:hint="eastAsia" w:ascii="宋体" w:hAnsi="宋体" w:cs="宋体"/>
                <w:kern w:val="0"/>
                <w:sz w:val="18"/>
                <w:szCs w:val="18"/>
              </w:rPr>
              <w:t>▲1、不低于12个单声道输入，不低于1路立体声，不低于4路编组输出，不低于1路主输出。</w:t>
            </w:r>
          </w:p>
        </w:tc>
        <w:tc>
          <w:tcPr>
            <w:tcW w:w="850" w:type="dxa"/>
            <w:gridSpan w:val="2"/>
            <w:vMerge w:val="restart"/>
            <w:noWrap/>
            <w:vAlign w:val="center"/>
          </w:tcPr>
          <w:p w14:paraId="6BF15743">
            <w:pPr>
              <w:widowControl/>
              <w:jc w:val="center"/>
              <w:textAlignment w:val="center"/>
              <w:rPr>
                <w:rFonts w:ascii="宋体" w:hAnsi="宋体" w:cs="宋体"/>
                <w:sz w:val="18"/>
                <w:szCs w:val="18"/>
              </w:rPr>
            </w:pPr>
            <w:r>
              <w:rPr>
                <w:rFonts w:hint="eastAsia" w:ascii="宋体" w:hAnsi="宋体" w:cs="宋体"/>
                <w:kern w:val="0"/>
                <w:sz w:val="18"/>
                <w:szCs w:val="18"/>
              </w:rPr>
              <w:t>2400</w:t>
            </w:r>
          </w:p>
        </w:tc>
        <w:tc>
          <w:tcPr>
            <w:tcW w:w="791" w:type="dxa"/>
            <w:vMerge w:val="restart"/>
            <w:noWrap/>
            <w:vAlign w:val="center"/>
          </w:tcPr>
          <w:p w14:paraId="6B99227E">
            <w:pPr>
              <w:widowControl/>
              <w:jc w:val="center"/>
              <w:textAlignment w:val="center"/>
              <w:rPr>
                <w:rFonts w:ascii="宋体" w:hAnsi="宋体" w:cs="宋体"/>
                <w:sz w:val="18"/>
                <w:szCs w:val="18"/>
              </w:rPr>
            </w:pPr>
            <w:r>
              <w:rPr>
                <w:rFonts w:hint="eastAsia" w:ascii="宋体" w:hAnsi="宋体" w:cs="宋体"/>
                <w:kern w:val="0"/>
                <w:sz w:val="18"/>
                <w:szCs w:val="18"/>
              </w:rPr>
              <w:t>4800</w:t>
            </w:r>
          </w:p>
        </w:tc>
        <w:tc>
          <w:tcPr>
            <w:tcW w:w="491" w:type="dxa"/>
            <w:vMerge w:val="continue"/>
            <w:noWrap/>
            <w:vAlign w:val="center"/>
          </w:tcPr>
          <w:p w14:paraId="426AE1FC">
            <w:pPr>
              <w:widowControl/>
              <w:textAlignment w:val="center"/>
              <w:rPr>
                <w:rFonts w:ascii="宋体" w:hAnsi="宋体" w:cs="宋体"/>
                <w:kern w:val="0"/>
                <w:sz w:val="18"/>
                <w:szCs w:val="18"/>
              </w:rPr>
            </w:pPr>
          </w:p>
        </w:tc>
      </w:tr>
      <w:tr w14:paraId="1854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5D298B6A">
            <w:pPr>
              <w:widowControl/>
              <w:jc w:val="center"/>
              <w:textAlignment w:val="center"/>
              <w:rPr>
                <w:rFonts w:ascii="宋体" w:hAnsi="宋体"/>
                <w:sz w:val="18"/>
                <w:szCs w:val="18"/>
              </w:rPr>
            </w:pPr>
          </w:p>
        </w:tc>
        <w:tc>
          <w:tcPr>
            <w:tcW w:w="1418" w:type="dxa"/>
            <w:vMerge w:val="continue"/>
            <w:noWrap/>
            <w:vAlign w:val="center"/>
          </w:tcPr>
          <w:p w14:paraId="62A75CC7">
            <w:pPr>
              <w:widowControl/>
              <w:textAlignment w:val="center"/>
              <w:rPr>
                <w:rFonts w:ascii="宋体" w:hAnsi="宋体"/>
                <w:sz w:val="18"/>
                <w:szCs w:val="18"/>
              </w:rPr>
            </w:pPr>
          </w:p>
        </w:tc>
        <w:tc>
          <w:tcPr>
            <w:tcW w:w="1417" w:type="dxa"/>
            <w:vMerge w:val="continue"/>
            <w:noWrap/>
            <w:vAlign w:val="center"/>
          </w:tcPr>
          <w:p w14:paraId="364BB19C">
            <w:pPr>
              <w:widowControl/>
              <w:jc w:val="center"/>
              <w:textAlignment w:val="center"/>
              <w:rPr>
                <w:rFonts w:ascii="宋体" w:hAnsi="宋体"/>
                <w:sz w:val="18"/>
                <w:szCs w:val="18"/>
              </w:rPr>
            </w:pPr>
          </w:p>
        </w:tc>
        <w:tc>
          <w:tcPr>
            <w:tcW w:w="738" w:type="dxa"/>
            <w:vMerge w:val="continue"/>
            <w:noWrap/>
            <w:vAlign w:val="center"/>
          </w:tcPr>
          <w:p w14:paraId="421BF30A">
            <w:pPr>
              <w:widowControl/>
              <w:jc w:val="center"/>
              <w:textAlignment w:val="center"/>
              <w:rPr>
                <w:rFonts w:ascii="宋体" w:hAnsi="宋体"/>
                <w:sz w:val="18"/>
                <w:szCs w:val="18"/>
              </w:rPr>
            </w:pPr>
          </w:p>
        </w:tc>
        <w:tc>
          <w:tcPr>
            <w:tcW w:w="851" w:type="dxa"/>
            <w:vMerge w:val="continue"/>
            <w:noWrap/>
            <w:vAlign w:val="center"/>
          </w:tcPr>
          <w:p w14:paraId="70EE3C99">
            <w:pPr>
              <w:widowControl/>
              <w:jc w:val="center"/>
              <w:textAlignment w:val="center"/>
              <w:rPr>
                <w:rFonts w:ascii="宋体" w:hAnsi="宋体"/>
                <w:sz w:val="18"/>
                <w:szCs w:val="18"/>
              </w:rPr>
            </w:pPr>
          </w:p>
        </w:tc>
        <w:tc>
          <w:tcPr>
            <w:tcW w:w="7625" w:type="dxa"/>
            <w:noWrap/>
            <w:vAlign w:val="center"/>
          </w:tcPr>
          <w:p w14:paraId="2A331CF2">
            <w:pPr>
              <w:widowControl/>
              <w:textAlignment w:val="center"/>
              <w:rPr>
                <w:rFonts w:ascii="宋体" w:hAnsi="宋体" w:cs="宋体"/>
                <w:kern w:val="0"/>
                <w:sz w:val="18"/>
                <w:szCs w:val="18"/>
              </w:rPr>
            </w:pPr>
            <w:r>
              <w:rPr>
                <w:rFonts w:hint="eastAsia" w:ascii="宋体" w:hAnsi="宋体" w:cs="宋体"/>
                <w:kern w:val="0"/>
                <w:sz w:val="18"/>
                <w:szCs w:val="18"/>
              </w:rPr>
              <w:t>2、超低噪声Ghost话放。</w:t>
            </w:r>
          </w:p>
        </w:tc>
        <w:tc>
          <w:tcPr>
            <w:tcW w:w="850" w:type="dxa"/>
            <w:gridSpan w:val="2"/>
            <w:vMerge w:val="continue"/>
            <w:noWrap/>
            <w:vAlign w:val="center"/>
          </w:tcPr>
          <w:p w14:paraId="0CEEA48B">
            <w:pPr>
              <w:widowControl/>
              <w:jc w:val="center"/>
              <w:textAlignment w:val="center"/>
              <w:rPr>
                <w:rFonts w:ascii="宋体" w:hAnsi="宋体" w:cs="宋体"/>
                <w:kern w:val="0"/>
                <w:sz w:val="18"/>
                <w:szCs w:val="18"/>
              </w:rPr>
            </w:pPr>
          </w:p>
        </w:tc>
        <w:tc>
          <w:tcPr>
            <w:tcW w:w="791" w:type="dxa"/>
            <w:vMerge w:val="continue"/>
            <w:noWrap/>
            <w:vAlign w:val="center"/>
          </w:tcPr>
          <w:p w14:paraId="1D504583">
            <w:pPr>
              <w:widowControl/>
              <w:jc w:val="center"/>
              <w:textAlignment w:val="center"/>
              <w:rPr>
                <w:rFonts w:ascii="宋体" w:hAnsi="宋体" w:cs="宋体"/>
                <w:kern w:val="0"/>
                <w:sz w:val="18"/>
                <w:szCs w:val="18"/>
              </w:rPr>
            </w:pPr>
          </w:p>
        </w:tc>
        <w:tc>
          <w:tcPr>
            <w:tcW w:w="491" w:type="dxa"/>
            <w:vMerge w:val="continue"/>
            <w:noWrap/>
            <w:vAlign w:val="center"/>
          </w:tcPr>
          <w:p w14:paraId="42FDFE91">
            <w:pPr>
              <w:widowControl/>
              <w:textAlignment w:val="center"/>
              <w:rPr>
                <w:rFonts w:ascii="宋体" w:hAnsi="宋体" w:cs="宋体"/>
                <w:kern w:val="0"/>
                <w:sz w:val="18"/>
                <w:szCs w:val="18"/>
              </w:rPr>
            </w:pPr>
          </w:p>
        </w:tc>
      </w:tr>
      <w:tr w14:paraId="6100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641FD2CC">
            <w:pPr>
              <w:widowControl/>
              <w:jc w:val="center"/>
              <w:textAlignment w:val="center"/>
              <w:rPr>
                <w:rFonts w:ascii="宋体" w:hAnsi="宋体" w:cs="宋体"/>
                <w:kern w:val="0"/>
                <w:sz w:val="18"/>
                <w:szCs w:val="18"/>
              </w:rPr>
            </w:pPr>
          </w:p>
        </w:tc>
        <w:tc>
          <w:tcPr>
            <w:tcW w:w="1418" w:type="dxa"/>
            <w:vMerge w:val="continue"/>
            <w:noWrap/>
            <w:vAlign w:val="center"/>
          </w:tcPr>
          <w:p w14:paraId="54D19ED0">
            <w:pPr>
              <w:widowControl/>
              <w:textAlignment w:val="center"/>
              <w:rPr>
                <w:rFonts w:ascii="宋体" w:hAnsi="宋体" w:cs="宋体"/>
                <w:kern w:val="0"/>
                <w:sz w:val="18"/>
                <w:szCs w:val="18"/>
              </w:rPr>
            </w:pPr>
          </w:p>
        </w:tc>
        <w:tc>
          <w:tcPr>
            <w:tcW w:w="1417" w:type="dxa"/>
            <w:vMerge w:val="continue"/>
            <w:noWrap/>
            <w:vAlign w:val="center"/>
          </w:tcPr>
          <w:p w14:paraId="23F1A918">
            <w:pPr>
              <w:widowControl/>
              <w:jc w:val="center"/>
              <w:textAlignment w:val="center"/>
              <w:rPr>
                <w:rFonts w:ascii="宋体" w:hAnsi="宋体" w:cs="宋体"/>
                <w:kern w:val="0"/>
                <w:sz w:val="18"/>
                <w:szCs w:val="18"/>
              </w:rPr>
            </w:pPr>
          </w:p>
        </w:tc>
        <w:tc>
          <w:tcPr>
            <w:tcW w:w="738" w:type="dxa"/>
            <w:vMerge w:val="continue"/>
            <w:noWrap/>
            <w:vAlign w:val="center"/>
          </w:tcPr>
          <w:p w14:paraId="6EB6EB22">
            <w:pPr>
              <w:widowControl/>
              <w:jc w:val="center"/>
              <w:textAlignment w:val="center"/>
              <w:rPr>
                <w:rFonts w:ascii="宋体" w:hAnsi="宋体" w:cs="宋体"/>
                <w:kern w:val="0"/>
                <w:sz w:val="18"/>
                <w:szCs w:val="18"/>
              </w:rPr>
            </w:pPr>
          </w:p>
        </w:tc>
        <w:tc>
          <w:tcPr>
            <w:tcW w:w="851" w:type="dxa"/>
            <w:vMerge w:val="continue"/>
            <w:noWrap/>
            <w:vAlign w:val="center"/>
          </w:tcPr>
          <w:p w14:paraId="53EEED3E">
            <w:pPr>
              <w:widowControl/>
              <w:jc w:val="center"/>
              <w:textAlignment w:val="center"/>
              <w:rPr>
                <w:rFonts w:ascii="宋体" w:hAnsi="宋体" w:cs="宋体"/>
                <w:kern w:val="0"/>
                <w:sz w:val="18"/>
                <w:szCs w:val="18"/>
              </w:rPr>
            </w:pPr>
          </w:p>
        </w:tc>
        <w:tc>
          <w:tcPr>
            <w:tcW w:w="7625" w:type="dxa"/>
            <w:noWrap/>
            <w:vAlign w:val="center"/>
          </w:tcPr>
          <w:p w14:paraId="34D5AC2A">
            <w:pPr>
              <w:widowControl/>
              <w:textAlignment w:val="center"/>
              <w:rPr>
                <w:rFonts w:ascii="宋体" w:hAnsi="宋体" w:cs="宋体"/>
                <w:kern w:val="0"/>
                <w:sz w:val="18"/>
                <w:szCs w:val="18"/>
              </w:rPr>
            </w:pPr>
            <w:r>
              <w:rPr>
                <w:rFonts w:hint="eastAsia" w:ascii="宋体" w:hAnsi="宋体" w:cs="宋体"/>
                <w:kern w:val="0"/>
                <w:sz w:val="18"/>
                <w:szCs w:val="18"/>
              </w:rPr>
              <w:t>3、EQ 具备中频扫频。</w:t>
            </w:r>
          </w:p>
        </w:tc>
        <w:tc>
          <w:tcPr>
            <w:tcW w:w="850" w:type="dxa"/>
            <w:gridSpan w:val="2"/>
            <w:vMerge w:val="continue"/>
            <w:noWrap/>
            <w:vAlign w:val="center"/>
          </w:tcPr>
          <w:p w14:paraId="77078BB8">
            <w:pPr>
              <w:widowControl/>
              <w:jc w:val="center"/>
              <w:textAlignment w:val="center"/>
              <w:rPr>
                <w:rFonts w:ascii="宋体" w:hAnsi="宋体" w:cs="宋体"/>
                <w:kern w:val="0"/>
                <w:sz w:val="18"/>
                <w:szCs w:val="18"/>
              </w:rPr>
            </w:pPr>
          </w:p>
        </w:tc>
        <w:tc>
          <w:tcPr>
            <w:tcW w:w="791" w:type="dxa"/>
            <w:vMerge w:val="continue"/>
            <w:noWrap/>
            <w:vAlign w:val="center"/>
          </w:tcPr>
          <w:p w14:paraId="2D82E9C0">
            <w:pPr>
              <w:widowControl/>
              <w:jc w:val="center"/>
              <w:textAlignment w:val="center"/>
              <w:rPr>
                <w:rFonts w:ascii="宋体" w:hAnsi="宋体" w:cs="宋体"/>
                <w:kern w:val="0"/>
                <w:sz w:val="18"/>
                <w:szCs w:val="18"/>
              </w:rPr>
            </w:pPr>
          </w:p>
        </w:tc>
        <w:tc>
          <w:tcPr>
            <w:tcW w:w="491" w:type="dxa"/>
            <w:vMerge w:val="continue"/>
            <w:noWrap/>
            <w:vAlign w:val="center"/>
          </w:tcPr>
          <w:p w14:paraId="6FBA033A">
            <w:pPr>
              <w:widowControl/>
              <w:textAlignment w:val="center"/>
              <w:rPr>
                <w:rFonts w:ascii="宋体" w:hAnsi="宋体" w:cs="宋体"/>
                <w:kern w:val="0"/>
                <w:sz w:val="18"/>
                <w:szCs w:val="18"/>
              </w:rPr>
            </w:pPr>
          </w:p>
        </w:tc>
      </w:tr>
      <w:tr w14:paraId="1141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35F25DF3">
            <w:pPr>
              <w:widowControl/>
              <w:jc w:val="center"/>
              <w:textAlignment w:val="center"/>
              <w:rPr>
                <w:rFonts w:ascii="宋体" w:hAnsi="宋体" w:cs="宋体"/>
                <w:kern w:val="0"/>
                <w:sz w:val="18"/>
                <w:szCs w:val="18"/>
              </w:rPr>
            </w:pPr>
          </w:p>
        </w:tc>
        <w:tc>
          <w:tcPr>
            <w:tcW w:w="1418" w:type="dxa"/>
            <w:vMerge w:val="continue"/>
            <w:noWrap/>
            <w:vAlign w:val="center"/>
          </w:tcPr>
          <w:p w14:paraId="56ED8EE2">
            <w:pPr>
              <w:widowControl/>
              <w:textAlignment w:val="center"/>
              <w:rPr>
                <w:rFonts w:ascii="宋体" w:hAnsi="宋体" w:cs="宋体"/>
                <w:kern w:val="0"/>
                <w:sz w:val="18"/>
                <w:szCs w:val="18"/>
              </w:rPr>
            </w:pPr>
          </w:p>
        </w:tc>
        <w:tc>
          <w:tcPr>
            <w:tcW w:w="1417" w:type="dxa"/>
            <w:vMerge w:val="continue"/>
            <w:noWrap/>
            <w:vAlign w:val="center"/>
          </w:tcPr>
          <w:p w14:paraId="1F37D0DB">
            <w:pPr>
              <w:widowControl/>
              <w:jc w:val="center"/>
              <w:textAlignment w:val="center"/>
              <w:rPr>
                <w:rFonts w:ascii="宋体" w:hAnsi="宋体" w:cs="宋体"/>
                <w:kern w:val="0"/>
                <w:sz w:val="18"/>
                <w:szCs w:val="18"/>
              </w:rPr>
            </w:pPr>
          </w:p>
        </w:tc>
        <w:tc>
          <w:tcPr>
            <w:tcW w:w="738" w:type="dxa"/>
            <w:vMerge w:val="continue"/>
            <w:noWrap/>
            <w:vAlign w:val="center"/>
          </w:tcPr>
          <w:p w14:paraId="41A9CAD6">
            <w:pPr>
              <w:widowControl/>
              <w:jc w:val="center"/>
              <w:textAlignment w:val="center"/>
              <w:rPr>
                <w:rFonts w:ascii="宋体" w:hAnsi="宋体" w:cs="宋体"/>
                <w:kern w:val="0"/>
                <w:sz w:val="18"/>
                <w:szCs w:val="18"/>
              </w:rPr>
            </w:pPr>
          </w:p>
        </w:tc>
        <w:tc>
          <w:tcPr>
            <w:tcW w:w="851" w:type="dxa"/>
            <w:vMerge w:val="continue"/>
            <w:noWrap/>
            <w:vAlign w:val="center"/>
          </w:tcPr>
          <w:p w14:paraId="3F311328">
            <w:pPr>
              <w:widowControl/>
              <w:jc w:val="center"/>
              <w:textAlignment w:val="center"/>
              <w:rPr>
                <w:rFonts w:ascii="宋体" w:hAnsi="宋体" w:cs="宋体"/>
                <w:kern w:val="0"/>
                <w:sz w:val="18"/>
                <w:szCs w:val="18"/>
              </w:rPr>
            </w:pPr>
          </w:p>
        </w:tc>
        <w:tc>
          <w:tcPr>
            <w:tcW w:w="7625" w:type="dxa"/>
            <w:noWrap/>
            <w:vAlign w:val="center"/>
          </w:tcPr>
          <w:p w14:paraId="22051C9B">
            <w:pPr>
              <w:widowControl/>
              <w:textAlignment w:val="center"/>
              <w:rPr>
                <w:rFonts w:ascii="宋体" w:hAnsi="宋体" w:cs="宋体"/>
                <w:kern w:val="0"/>
                <w:sz w:val="18"/>
                <w:szCs w:val="18"/>
              </w:rPr>
            </w:pPr>
            <w:r>
              <w:rPr>
                <w:rFonts w:hint="eastAsia" w:ascii="宋体" w:hAnsi="宋体" w:cs="宋体"/>
                <w:kern w:val="0"/>
                <w:sz w:val="18"/>
                <w:szCs w:val="18"/>
              </w:rPr>
              <w:t>4、效果引擎具备混响,延时, 合唱 和转调。</w:t>
            </w:r>
          </w:p>
        </w:tc>
        <w:tc>
          <w:tcPr>
            <w:tcW w:w="850" w:type="dxa"/>
            <w:gridSpan w:val="2"/>
            <w:vMerge w:val="continue"/>
            <w:noWrap/>
            <w:vAlign w:val="center"/>
          </w:tcPr>
          <w:p w14:paraId="1C44EFF0">
            <w:pPr>
              <w:widowControl/>
              <w:jc w:val="center"/>
              <w:textAlignment w:val="center"/>
              <w:rPr>
                <w:rFonts w:ascii="宋体" w:hAnsi="宋体" w:cs="宋体"/>
                <w:kern w:val="0"/>
                <w:sz w:val="18"/>
                <w:szCs w:val="18"/>
              </w:rPr>
            </w:pPr>
          </w:p>
        </w:tc>
        <w:tc>
          <w:tcPr>
            <w:tcW w:w="791" w:type="dxa"/>
            <w:vMerge w:val="continue"/>
            <w:noWrap/>
            <w:vAlign w:val="center"/>
          </w:tcPr>
          <w:p w14:paraId="0E26D6B2">
            <w:pPr>
              <w:widowControl/>
              <w:jc w:val="center"/>
              <w:textAlignment w:val="center"/>
              <w:rPr>
                <w:rFonts w:ascii="宋体" w:hAnsi="宋体" w:cs="宋体"/>
                <w:kern w:val="0"/>
                <w:sz w:val="18"/>
                <w:szCs w:val="18"/>
              </w:rPr>
            </w:pPr>
          </w:p>
        </w:tc>
        <w:tc>
          <w:tcPr>
            <w:tcW w:w="491" w:type="dxa"/>
            <w:vMerge w:val="continue"/>
            <w:noWrap/>
            <w:vAlign w:val="center"/>
          </w:tcPr>
          <w:p w14:paraId="05A46847">
            <w:pPr>
              <w:widowControl/>
              <w:textAlignment w:val="center"/>
              <w:rPr>
                <w:rFonts w:ascii="宋体" w:hAnsi="宋体" w:cs="宋体"/>
                <w:kern w:val="0"/>
                <w:sz w:val="18"/>
                <w:szCs w:val="18"/>
              </w:rPr>
            </w:pPr>
          </w:p>
        </w:tc>
      </w:tr>
      <w:tr w14:paraId="1CA1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576B41AA">
            <w:pPr>
              <w:widowControl/>
              <w:jc w:val="center"/>
              <w:textAlignment w:val="center"/>
              <w:rPr>
                <w:rFonts w:ascii="宋体" w:hAnsi="宋体" w:cs="宋体"/>
                <w:kern w:val="0"/>
                <w:sz w:val="18"/>
                <w:szCs w:val="18"/>
              </w:rPr>
            </w:pPr>
          </w:p>
        </w:tc>
        <w:tc>
          <w:tcPr>
            <w:tcW w:w="1418" w:type="dxa"/>
            <w:vMerge w:val="continue"/>
            <w:noWrap/>
            <w:vAlign w:val="center"/>
          </w:tcPr>
          <w:p w14:paraId="4996B9B4">
            <w:pPr>
              <w:widowControl/>
              <w:textAlignment w:val="center"/>
              <w:rPr>
                <w:rFonts w:ascii="宋体" w:hAnsi="宋体" w:cs="宋体"/>
                <w:kern w:val="0"/>
                <w:sz w:val="18"/>
                <w:szCs w:val="18"/>
              </w:rPr>
            </w:pPr>
          </w:p>
        </w:tc>
        <w:tc>
          <w:tcPr>
            <w:tcW w:w="1417" w:type="dxa"/>
            <w:vMerge w:val="continue"/>
            <w:noWrap/>
            <w:vAlign w:val="center"/>
          </w:tcPr>
          <w:p w14:paraId="0315A9C2">
            <w:pPr>
              <w:widowControl/>
              <w:jc w:val="center"/>
              <w:textAlignment w:val="center"/>
              <w:rPr>
                <w:rFonts w:ascii="宋体" w:hAnsi="宋体" w:cs="宋体"/>
                <w:kern w:val="0"/>
                <w:sz w:val="18"/>
                <w:szCs w:val="18"/>
              </w:rPr>
            </w:pPr>
          </w:p>
        </w:tc>
        <w:tc>
          <w:tcPr>
            <w:tcW w:w="738" w:type="dxa"/>
            <w:vMerge w:val="continue"/>
            <w:noWrap/>
            <w:vAlign w:val="center"/>
          </w:tcPr>
          <w:p w14:paraId="46554207">
            <w:pPr>
              <w:widowControl/>
              <w:jc w:val="center"/>
              <w:textAlignment w:val="center"/>
              <w:rPr>
                <w:rFonts w:ascii="宋体" w:hAnsi="宋体" w:cs="宋体"/>
                <w:kern w:val="0"/>
                <w:sz w:val="18"/>
                <w:szCs w:val="18"/>
              </w:rPr>
            </w:pPr>
          </w:p>
        </w:tc>
        <w:tc>
          <w:tcPr>
            <w:tcW w:w="851" w:type="dxa"/>
            <w:vMerge w:val="continue"/>
            <w:noWrap/>
            <w:vAlign w:val="center"/>
          </w:tcPr>
          <w:p w14:paraId="43EAAB14">
            <w:pPr>
              <w:widowControl/>
              <w:jc w:val="center"/>
              <w:textAlignment w:val="center"/>
              <w:rPr>
                <w:rFonts w:ascii="宋体" w:hAnsi="宋体" w:cs="宋体"/>
                <w:kern w:val="0"/>
                <w:sz w:val="18"/>
                <w:szCs w:val="18"/>
              </w:rPr>
            </w:pPr>
          </w:p>
        </w:tc>
        <w:tc>
          <w:tcPr>
            <w:tcW w:w="7625" w:type="dxa"/>
            <w:noWrap/>
            <w:vAlign w:val="center"/>
          </w:tcPr>
          <w:p w14:paraId="33D902E8">
            <w:pPr>
              <w:widowControl/>
              <w:textAlignment w:val="center"/>
              <w:rPr>
                <w:rFonts w:ascii="宋体" w:hAnsi="宋体" w:cs="宋体"/>
                <w:kern w:val="0"/>
                <w:sz w:val="18"/>
                <w:szCs w:val="18"/>
              </w:rPr>
            </w:pPr>
            <w:r>
              <w:rPr>
                <w:rFonts w:hint="eastAsia" w:ascii="宋体" w:hAnsi="宋体" w:cs="宋体"/>
                <w:kern w:val="0"/>
                <w:sz w:val="18"/>
                <w:szCs w:val="18"/>
              </w:rPr>
              <w:t>5、在输入通道上具备dbx限幅器 (高比例压缩)。</w:t>
            </w:r>
          </w:p>
        </w:tc>
        <w:tc>
          <w:tcPr>
            <w:tcW w:w="850" w:type="dxa"/>
            <w:gridSpan w:val="2"/>
            <w:vMerge w:val="continue"/>
            <w:noWrap/>
            <w:vAlign w:val="center"/>
          </w:tcPr>
          <w:p w14:paraId="01010530">
            <w:pPr>
              <w:widowControl/>
              <w:jc w:val="center"/>
              <w:textAlignment w:val="center"/>
              <w:rPr>
                <w:rFonts w:ascii="宋体" w:hAnsi="宋体" w:cs="宋体"/>
                <w:kern w:val="0"/>
                <w:sz w:val="18"/>
                <w:szCs w:val="18"/>
              </w:rPr>
            </w:pPr>
          </w:p>
        </w:tc>
        <w:tc>
          <w:tcPr>
            <w:tcW w:w="791" w:type="dxa"/>
            <w:vMerge w:val="continue"/>
            <w:noWrap/>
            <w:vAlign w:val="center"/>
          </w:tcPr>
          <w:p w14:paraId="10CE1986">
            <w:pPr>
              <w:widowControl/>
              <w:jc w:val="center"/>
              <w:textAlignment w:val="center"/>
              <w:rPr>
                <w:rFonts w:ascii="宋体" w:hAnsi="宋体" w:cs="宋体"/>
                <w:kern w:val="0"/>
                <w:sz w:val="18"/>
                <w:szCs w:val="18"/>
              </w:rPr>
            </w:pPr>
          </w:p>
        </w:tc>
        <w:tc>
          <w:tcPr>
            <w:tcW w:w="491" w:type="dxa"/>
            <w:vMerge w:val="continue"/>
            <w:noWrap/>
            <w:vAlign w:val="center"/>
          </w:tcPr>
          <w:p w14:paraId="30FA2F47">
            <w:pPr>
              <w:widowControl/>
              <w:textAlignment w:val="center"/>
              <w:rPr>
                <w:rFonts w:ascii="宋体" w:hAnsi="宋体" w:cs="宋体"/>
                <w:kern w:val="0"/>
                <w:sz w:val="18"/>
                <w:szCs w:val="18"/>
              </w:rPr>
            </w:pPr>
          </w:p>
        </w:tc>
      </w:tr>
      <w:tr w14:paraId="79C9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44E41422">
            <w:pPr>
              <w:widowControl/>
              <w:jc w:val="center"/>
              <w:textAlignment w:val="center"/>
              <w:rPr>
                <w:rFonts w:ascii="宋体" w:hAnsi="宋体" w:cs="宋体"/>
                <w:kern w:val="0"/>
                <w:sz w:val="18"/>
                <w:szCs w:val="18"/>
              </w:rPr>
            </w:pPr>
          </w:p>
        </w:tc>
        <w:tc>
          <w:tcPr>
            <w:tcW w:w="1418" w:type="dxa"/>
            <w:vMerge w:val="continue"/>
            <w:noWrap/>
            <w:vAlign w:val="center"/>
          </w:tcPr>
          <w:p w14:paraId="601F364C">
            <w:pPr>
              <w:widowControl/>
              <w:textAlignment w:val="center"/>
              <w:rPr>
                <w:rFonts w:ascii="宋体" w:hAnsi="宋体" w:cs="宋体"/>
                <w:kern w:val="0"/>
                <w:sz w:val="18"/>
                <w:szCs w:val="18"/>
              </w:rPr>
            </w:pPr>
          </w:p>
        </w:tc>
        <w:tc>
          <w:tcPr>
            <w:tcW w:w="1417" w:type="dxa"/>
            <w:vMerge w:val="continue"/>
            <w:noWrap/>
            <w:vAlign w:val="center"/>
          </w:tcPr>
          <w:p w14:paraId="5581A730">
            <w:pPr>
              <w:widowControl/>
              <w:jc w:val="center"/>
              <w:textAlignment w:val="center"/>
              <w:rPr>
                <w:rFonts w:ascii="宋体" w:hAnsi="宋体" w:cs="宋体"/>
                <w:kern w:val="0"/>
                <w:sz w:val="18"/>
                <w:szCs w:val="18"/>
              </w:rPr>
            </w:pPr>
          </w:p>
        </w:tc>
        <w:tc>
          <w:tcPr>
            <w:tcW w:w="738" w:type="dxa"/>
            <w:vMerge w:val="continue"/>
            <w:noWrap/>
            <w:vAlign w:val="center"/>
          </w:tcPr>
          <w:p w14:paraId="12296947">
            <w:pPr>
              <w:widowControl/>
              <w:jc w:val="center"/>
              <w:textAlignment w:val="center"/>
              <w:rPr>
                <w:rFonts w:ascii="宋体" w:hAnsi="宋体" w:cs="宋体"/>
                <w:kern w:val="0"/>
                <w:sz w:val="18"/>
                <w:szCs w:val="18"/>
              </w:rPr>
            </w:pPr>
          </w:p>
        </w:tc>
        <w:tc>
          <w:tcPr>
            <w:tcW w:w="851" w:type="dxa"/>
            <w:vMerge w:val="continue"/>
            <w:noWrap/>
            <w:vAlign w:val="center"/>
          </w:tcPr>
          <w:p w14:paraId="522ADDD2">
            <w:pPr>
              <w:widowControl/>
              <w:jc w:val="center"/>
              <w:textAlignment w:val="center"/>
              <w:rPr>
                <w:rFonts w:ascii="宋体" w:hAnsi="宋体" w:cs="宋体"/>
                <w:kern w:val="0"/>
                <w:sz w:val="18"/>
                <w:szCs w:val="18"/>
              </w:rPr>
            </w:pPr>
          </w:p>
        </w:tc>
        <w:tc>
          <w:tcPr>
            <w:tcW w:w="7625" w:type="dxa"/>
            <w:noWrap/>
            <w:vAlign w:val="center"/>
          </w:tcPr>
          <w:p w14:paraId="05AE17E0">
            <w:pPr>
              <w:widowControl/>
              <w:textAlignment w:val="center"/>
              <w:rPr>
                <w:rFonts w:ascii="宋体" w:hAnsi="宋体" w:cs="宋体"/>
                <w:kern w:val="0"/>
                <w:sz w:val="18"/>
                <w:szCs w:val="18"/>
              </w:rPr>
            </w:pPr>
            <w:r>
              <w:rPr>
                <w:rFonts w:hint="eastAsia" w:ascii="宋体" w:hAnsi="宋体" w:cs="宋体"/>
                <w:kern w:val="0"/>
                <w:sz w:val="18"/>
                <w:szCs w:val="18"/>
              </w:rPr>
              <w:t>▲6、2-进/2-出USB音频播放和录音。</w:t>
            </w:r>
          </w:p>
        </w:tc>
        <w:tc>
          <w:tcPr>
            <w:tcW w:w="850" w:type="dxa"/>
            <w:gridSpan w:val="2"/>
            <w:vMerge w:val="continue"/>
            <w:noWrap/>
            <w:vAlign w:val="center"/>
          </w:tcPr>
          <w:p w14:paraId="00E4F955">
            <w:pPr>
              <w:widowControl/>
              <w:jc w:val="center"/>
              <w:textAlignment w:val="center"/>
              <w:rPr>
                <w:rFonts w:ascii="宋体" w:hAnsi="宋体" w:cs="宋体"/>
                <w:kern w:val="0"/>
                <w:sz w:val="18"/>
                <w:szCs w:val="18"/>
              </w:rPr>
            </w:pPr>
          </w:p>
        </w:tc>
        <w:tc>
          <w:tcPr>
            <w:tcW w:w="791" w:type="dxa"/>
            <w:vMerge w:val="continue"/>
            <w:noWrap/>
            <w:vAlign w:val="center"/>
          </w:tcPr>
          <w:p w14:paraId="71123DD8">
            <w:pPr>
              <w:widowControl/>
              <w:jc w:val="center"/>
              <w:textAlignment w:val="center"/>
              <w:rPr>
                <w:rFonts w:ascii="宋体" w:hAnsi="宋体" w:cs="宋体"/>
                <w:kern w:val="0"/>
                <w:sz w:val="18"/>
                <w:szCs w:val="18"/>
              </w:rPr>
            </w:pPr>
          </w:p>
        </w:tc>
        <w:tc>
          <w:tcPr>
            <w:tcW w:w="491" w:type="dxa"/>
            <w:vMerge w:val="continue"/>
            <w:noWrap/>
            <w:vAlign w:val="center"/>
          </w:tcPr>
          <w:p w14:paraId="7640E283">
            <w:pPr>
              <w:widowControl/>
              <w:textAlignment w:val="center"/>
              <w:rPr>
                <w:rFonts w:ascii="宋体" w:hAnsi="宋体" w:cs="宋体"/>
                <w:kern w:val="0"/>
                <w:sz w:val="18"/>
                <w:szCs w:val="18"/>
              </w:rPr>
            </w:pPr>
          </w:p>
        </w:tc>
      </w:tr>
      <w:tr w14:paraId="4433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3CC152EB">
            <w:pPr>
              <w:widowControl/>
              <w:jc w:val="center"/>
              <w:textAlignment w:val="center"/>
              <w:rPr>
                <w:rFonts w:ascii="宋体" w:hAnsi="宋体" w:cs="宋体"/>
                <w:kern w:val="0"/>
                <w:sz w:val="18"/>
                <w:szCs w:val="18"/>
              </w:rPr>
            </w:pPr>
          </w:p>
        </w:tc>
        <w:tc>
          <w:tcPr>
            <w:tcW w:w="1418" w:type="dxa"/>
            <w:vMerge w:val="continue"/>
            <w:noWrap/>
            <w:vAlign w:val="center"/>
          </w:tcPr>
          <w:p w14:paraId="20A4CF96">
            <w:pPr>
              <w:widowControl/>
              <w:textAlignment w:val="center"/>
              <w:rPr>
                <w:rFonts w:ascii="宋体" w:hAnsi="宋体" w:cs="宋体"/>
                <w:kern w:val="0"/>
                <w:sz w:val="18"/>
                <w:szCs w:val="18"/>
              </w:rPr>
            </w:pPr>
          </w:p>
        </w:tc>
        <w:tc>
          <w:tcPr>
            <w:tcW w:w="1417" w:type="dxa"/>
            <w:vMerge w:val="continue"/>
            <w:noWrap/>
            <w:vAlign w:val="center"/>
          </w:tcPr>
          <w:p w14:paraId="31031182">
            <w:pPr>
              <w:widowControl/>
              <w:jc w:val="center"/>
              <w:textAlignment w:val="center"/>
              <w:rPr>
                <w:rFonts w:ascii="宋体" w:hAnsi="宋体" w:cs="宋体"/>
                <w:kern w:val="0"/>
                <w:sz w:val="18"/>
                <w:szCs w:val="18"/>
              </w:rPr>
            </w:pPr>
          </w:p>
        </w:tc>
        <w:tc>
          <w:tcPr>
            <w:tcW w:w="738" w:type="dxa"/>
            <w:vMerge w:val="continue"/>
            <w:noWrap/>
            <w:vAlign w:val="center"/>
          </w:tcPr>
          <w:p w14:paraId="57F873B6">
            <w:pPr>
              <w:widowControl/>
              <w:jc w:val="center"/>
              <w:textAlignment w:val="center"/>
              <w:rPr>
                <w:rFonts w:ascii="宋体" w:hAnsi="宋体" w:cs="宋体"/>
                <w:kern w:val="0"/>
                <w:sz w:val="18"/>
                <w:szCs w:val="18"/>
              </w:rPr>
            </w:pPr>
          </w:p>
        </w:tc>
        <w:tc>
          <w:tcPr>
            <w:tcW w:w="851" w:type="dxa"/>
            <w:vMerge w:val="continue"/>
            <w:noWrap/>
            <w:vAlign w:val="center"/>
          </w:tcPr>
          <w:p w14:paraId="3EDFA1AB">
            <w:pPr>
              <w:widowControl/>
              <w:jc w:val="center"/>
              <w:textAlignment w:val="center"/>
              <w:rPr>
                <w:rFonts w:ascii="宋体" w:hAnsi="宋体" w:cs="宋体"/>
                <w:kern w:val="0"/>
                <w:sz w:val="18"/>
                <w:szCs w:val="18"/>
              </w:rPr>
            </w:pPr>
          </w:p>
        </w:tc>
        <w:tc>
          <w:tcPr>
            <w:tcW w:w="7625" w:type="dxa"/>
            <w:noWrap/>
            <w:vAlign w:val="center"/>
          </w:tcPr>
          <w:p w14:paraId="7450B6B8">
            <w:pPr>
              <w:widowControl/>
              <w:textAlignment w:val="center"/>
              <w:rPr>
                <w:rFonts w:ascii="宋体" w:hAnsi="宋体" w:cs="宋体"/>
                <w:kern w:val="0"/>
                <w:sz w:val="18"/>
                <w:szCs w:val="18"/>
              </w:rPr>
            </w:pPr>
            <w:r>
              <w:rPr>
                <w:rFonts w:hint="eastAsia" w:ascii="宋体" w:hAnsi="宋体" w:cs="宋体"/>
                <w:kern w:val="0"/>
                <w:sz w:val="18"/>
                <w:szCs w:val="18"/>
              </w:rPr>
              <w:t>7、在所有mic通道具备高通滤波器(低切)和 48V 幻象电源。</w:t>
            </w:r>
          </w:p>
        </w:tc>
        <w:tc>
          <w:tcPr>
            <w:tcW w:w="850" w:type="dxa"/>
            <w:gridSpan w:val="2"/>
            <w:vMerge w:val="continue"/>
            <w:noWrap/>
            <w:vAlign w:val="center"/>
          </w:tcPr>
          <w:p w14:paraId="4253D801">
            <w:pPr>
              <w:widowControl/>
              <w:jc w:val="center"/>
              <w:textAlignment w:val="center"/>
              <w:rPr>
                <w:rFonts w:ascii="宋体" w:hAnsi="宋体" w:cs="宋体"/>
                <w:kern w:val="0"/>
                <w:sz w:val="18"/>
                <w:szCs w:val="18"/>
              </w:rPr>
            </w:pPr>
          </w:p>
        </w:tc>
        <w:tc>
          <w:tcPr>
            <w:tcW w:w="791" w:type="dxa"/>
            <w:vMerge w:val="continue"/>
            <w:noWrap/>
            <w:vAlign w:val="center"/>
          </w:tcPr>
          <w:p w14:paraId="08074FA8">
            <w:pPr>
              <w:widowControl/>
              <w:jc w:val="center"/>
              <w:textAlignment w:val="center"/>
              <w:rPr>
                <w:rFonts w:ascii="宋体" w:hAnsi="宋体" w:cs="宋体"/>
                <w:kern w:val="0"/>
                <w:sz w:val="18"/>
                <w:szCs w:val="18"/>
              </w:rPr>
            </w:pPr>
          </w:p>
        </w:tc>
        <w:tc>
          <w:tcPr>
            <w:tcW w:w="491" w:type="dxa"/>
            <w:vMerge w:val="continue"/>
            <w:noWrap/>
            <w:vAlign w:val="center"/>
          </w:tcPr>
          <w:p w14:paraId="7C1D7864">
            <w:pPr>
              <w:widowControl/>
              <w:textAlignment w:val="center"/>
              <w:rPr>
                <w:rFonts w:ascii="宋体" w:hAnsi="宋体" w:cs="宋体"/>
                <w:kern w:val="0"/>
                <w:sz w:val="18"/>
                <w:szCs w:val="18"/>
              </w:rPr>
            </w:pPr>
          </w:p>
        </w:tc>
      </w:tr>
      <w:tr w14:paraId="7758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9" w:type="dxa"/>
            <w:vMerge w:val="continue"/>
            <w:noWrap/>
            <w:vAlign w:val="center"/>
          </w:tcPr>
          <w:p w14:paraId="50A9030F">
            <w:pPr>
              <w:widowControl/>
              <w:jc w:val="center"/>
              <w:textAlignment w:val="center"/>
              <w:rPr>
                <w:rFonts w:ascii="宋体" w:hAnsi="宋体" w:cs="宋体"/>
                <w:kern w:val="0"/>
                <w:sz w:val="18"/>
                <w:szCs w:val="18"/>
              </w:rPr>
            </w:pPr>
          </w:p>
        </w:tc>
        <w:tc>
          <w:tcPr>
            <w:tcW w:w="1418" w:type="dxa"/>
            <w:vMerge w:val="continue"/>
            <w:noWrap/>
            <w:vAlign w:val="center"/>
          </w:tcPr>
          <w:p w14:paraId="60F88D06">
            <w:pPr>
              <w:widowControl/>
              <w:textAlignment w:val="center"/>
              <w:rPr>
                <w:rFonts w:ascii="宋体" w:hAnsi="宋体" w:cs="宋体"/>
                <w:kern w:val="0"/>
                <w:sz w:val="18"/>
                <w:szCs w:val="18"/>
              </w:rPr>
            </w:pPr>
          </w:p>
        </w:tc>
        <w:tc>
          <w:tcPr>
            <w:tcW w:w="1417" w:type="dxa"/>
            <w:vMerge w:val="continue"/>
            <w:noWrap/>
            <w:vAlign w:val="center"/>
          </w:tcPr>
          <w:p w14:paraId="0391A8E3">
            <w:pPr>
              <w:widowControl/>
              <w:jc w:val="center"/>
              <w:textAlignment w:val="center"/>
              <w:rPr>
                <w:rFonts w:ascii="宋体" w:hAnsi="宋体" w:cs="宋体"/>
                <w:kern w:val="0"/>
                <w:sz w:val="18"/>
                <w:szCs w:val="18"/>
              </w:rPr>
            </w:pPr>
          </w:p>
        </w:tc>
        <w:tc>
          <w:tcPr>
            <w:tcW w:w="738" w:type="dxa"/>
            <w:vMerge w:val="continue"/>
            <w:noWrap/>
            <w:vAlign w:val="center"/>
          </w:tcPr>
          <w:p w14:paraId="61172BD7">
            <w:pPr>
              <w:widowControl/>
              <w:jc w:val="center"/>
              <w:textAlignment w:val="center"/>
              <w:rPr>
                <w:rFonts w:ascii="宋体" w:hAnsi="宋体" w:cs="宋体"/>
                <w:kern w:val="0"/>
                <w:sz w:val="18"/>
                <w:szCs w:val="18"/>
              </w:rPr>
            </w:pPr>
          </w:p>
        </w:tc>
        <w:tc>
          <w:tcPr>
            <w:tcW w:w="851" w:type="dxa"/>
            <w:vMerge w:val="continue"/>
            <w:noWrap/>
            <w:vAlign w:val="center"/>
          </w:tcPr>
          <w:p w14:paraId="08BF87D2">
            <w:pPr>
              <w:widowControl/>
              <w:jc w:val="center"/>
              <w:textAlignment w:val="center"/>
              <w:rPr>
                <w:rFonts w:ascii="宋体" w:hAnsi="宋体" w:cs="宋体"/>
                <w:kern w:val="0"/>
                <w:sz w:val="18"/>
                <w:szCs w:val="18"/>
              </w:rPr>
            </w:pPr>
          </w:p>
        </w:tc>
        <w:tc>
          <w:tcPr>
            <w:tcW w:w="7625" w:type="dxa"/>
            <w:noWrap/>
            <w:vAlign w:val="center"/>
          </w:tcPr>
          <w:p w14:paraId="0ADD091B">
            <w:pPr>
              <w:widowControl/>
              <w:textAlignment w:val="center"/>
              <w:rPr>
                <w:rFonts w:ascii="宋体" w:hAnsi="宋体" w:cs="宋体"/>
                <w:kern w:val="0"/>
                <w:sz w:val="18"/>
                <w:szCs w:val="18"/>
              </w:rPr>
            </w:pPr>
            <w:r>
              <w:rPr>
                <w:rFonts w:hint="eastAsia" w:ascii="宋体" w:hAnsi="宋体" w:cs="宋体"/>
                <w:kern w:val="0"/>
                <w:sz w:val="18"/>
                <w:szCs w:val="18"/>
              </w:rPr>
              <w:t>8、内置电源。</w:t>
            </w:r>
          </w:p>
        </w:tc>
        <w:tc>
          <w:tcPr>
            <w:tcW w:w="850" w:type="dxa"/>
            <w:gridSpan w:val="2"/>
            <w:vMerge w:val="continue"/>
            <w:noWrap/>
            <w:vAlign w:val="center"/>
          </w:tcPr>
          <w:p w14:paraId="3BD3AA0F">
            <w:pPr>
              <w:widowControl/>
              <w:jc w:val="center"/>
              <w:textAlignment w:val="center"/>
              <w:rPr>
                <w:rFonts w:ascii="宋体" w:hAnsi="宋体" w:cs="宋体"/>
                <w:kern w:val="0"/>
                <w:sz w:val="18"/>
                <w:szCs w:val="18"/>
              </w:rPr>
            </w:pPr>
          </w:p>
        </w:tc>
        <w:tc>
          <w:tcPr>
            <w:tcW w:w="791" w:type="dxa"/>
            <w:vMerge w:val="continue"/>
            <w:noWrap/>
            <w:vAlign w:val="center"/>
          </w:tcPr>
          <w:p w14:paraId="534CC708">
            <w:pPr>
              <w:widowControl/>
              <w:jc w:val="center"/>
              <w:textAlignment w:val="center"/>
              <w:rPr>
                <w:rFonts w:ascii="宋体" w:hAnsi="宋体" w:cs="宋体"/>
                <w:kern w:val="0"/>
                <w:sz w:val="18"/>
                <w:szCs w:val="18"/>
              </w:rPr>
            </w:pPr>
          </w:p>
        </w:tc>
        <w:tc>
          <w:tcPr>
            <w:tcW w:w="491" w:type="dxa"/>
            <w:vMerge w:val="continue"/>
            <w:noWrap/>
            <w:vAlign w:val="center"/>
          </w:tcPr>
          <w:p w14:paraId="39ABF7A7">
            <w:pPr>
              <w:widowControl/>
              <w:textAlignment w:val="center"/>
              <w:rPr>
                <w:rFonts w:ascii="宋体" w:hAnsi="宋体" w:cs="宋体"/>
                <w:kern w:val="0"/>
                <w:sz w:val="18"/>
                <w:szCs w:val="18"/>
              </w:rPr>
            </w:pPr>
          </w:p>
        </w:tc>
      </w:tr>
      <w:tr w14:paraId="0E14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restart"/>
            <w:noWrap/>
            <w:vAlign w:val="center"/>
          </w:tcPr>
          <w:p w14:paraId="3AF3BFEA">
            <w:pPr>
              <w:widowControl/>
              <w:jc w:val="center"/>
              <w:textAlignment w:val="center"/>
              <w:rPr>
                <w:rFonts w:ascii="宋体" w:hAnsi="宋体" w:cs="宋体"/>
                <w:sz w:val="18"/>
                <w:szCs w:val="18"/>
              </w:rPr>
            </w:pPr>
            <w:r>
              <w:rPr>
                <w:rFonts w:hint="eastAsia" w:ascii="宋体" w:hAnsi="宋体" w:cs="宋体"/>
                <w:sz w:val="18"/>
                <w:szCs w:val="18"/>
              </w:rPr>
              <w:t>27</w:t>
            </w:r>
          </w:p>
        </w:tc>
        <w:tc>
          <w:tcPr>
            <w:tcW w:w="1418" w:type="dxa"/>
            <w:vMerge w:val="restart"/>
            <w:noWrap/>
            <w:vAlign w:val="center"/>
          </w:tcPr>
          <w:p w14:paraId="176D490F">
            <w:pPr>
              <w:widowControl/>
              <w:textAlignment w:val="center"/>
              <w:rPr>
                <w:rFonts w:ascii="宋体" w:hAnsi="宋体" w:cs="宋体"/>
                <w:sz w:val="18"/>
                <w:szCs w:val="18"/>
              </w:rPr>
            </w:pPr>
            <w:r>
              <w:rPr>
                <w:rFonts w:hint="eastAsia" w:ascii="宋体" w:hAnsi="宋体" w:cs="宋体"/>
                <w:kern w:val="0"/>
                <w:sz w:val="18"/>
                <w:szCs w:val="18"/>
              </w:rPr>
              <w:t>音频处理器</w:t>
            </w:r>
          </w:p>
        </w:tc>
        <w:tc>
          <w:tcPr>
            <w:tcW w:w="1417" w:type="dxa"/>
            <w:vMerge w:val="restart"/>
            <w:noWrap/>
            <w:vAlign w:val="center"/>
          </w:tcPr>
          <w:p w14:paraId="155D5C4B">
            <w:pPr>
              <w:widowControl/>
              <w:jc w:val="center"/>
              <w:textAlignment w:val="center"/>
              <w:rPr>
                <w:rFonts w:ascii="宋体" w:hAnsi="宋体" w:cs="宋体"/>
                <w:kern w:val="0"/>
                <w:sz w:val="18"/>
                <w:szCs w:val="18"/>
              </w:rPr>
            </w:pPr>
            <w:r>
              <w:rPr>
                <w:rFonts w:hint="eastAsia" w:ascii="宋体" w:hAnsi="宋体" w:cs="宋体"/>
                <w:kern w:val="0"/>
                <w:sz w:val="18"/>
                <w:szCs w:val="18"/>
              </w:rPr>
              <w:t>DBX</w:t>
            </w:r>
          </w:p>
          <w:p w14:paraId="32AE11FF">
            <w:pPr>
              <w:widowControl/>
              <w:jc w:val="center"/>
              <w:textAlignment w:val="center"/>
              <w:rPr>
                <w:rFonts w:ascii="宋体" w:hAnsi="宋体" w:cs="宋体"/>
                <w:kern w:val="0"/>
                <w:sz w:val="18"/>
                <w:szCs w:val="18"/>
              </w:rPr>
            </w:pPr>
            <w:r>
              <w:rPr>
                <w:rFonts w:hint="eastAsia" w:ascii="宋体" w:hAnsi="宋体" w:cs="宋体"/>
                <w:kern w:val="0"/>
                <w:sz w:val="18"/>
                <w:szCs w:val="18"/>
              </w:rPr>
              <w:t>QSC</w:t>
            </w:r>
          </w:p>
          <w:p w14:paraId="229E1B97">
            <w:pPr>
              <w:widowControl/>
              <w:jc w:val="center"/>
              <w:textAlignment w:val="center"/>
              <w:rPr>
                <w:rFonts w:ascii="宋体" w:hAnsi="宋体" w:cs="宋体"/>
                <w:kern w:val="0"/>
                <w:sz w:val="18"/>
                <w:szCs w:val="18"/>
              </w:rPr>
            </w:pPr>
            <w:r>
              <w:rPr>
                <w:rFonts w:hint="eastAsia" w:ascii="宋体" w:hAnsi="宋体" w:cs="宋体"/>
                <w:kern w:val="0"/>
                <w:sz w:val="18"/>
                <w:szCs w:val="18"/>
              </w:rPr>
              <w:t>雅仕尼</w:t>
            </w:r>
          </w:p>
          <w:p w14:paraId="2B94E89D">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4E133576">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7EF36962">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1552AEA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▲1、具有网络功能，能与PC交换WAV文档，16/24BIT、44.1/48KHZ格式。</w:t>
            </w:r>
          </w:p>
        </w:tc>
        <w:tc>
          <w:tcPr>
            <w:tcW w:w="850" w:type="dxa"/>
            <w:gridSpan w:val="2"/>
            <w:vMerge w:val="restart"/>
            <w:noWrap/>
            <w:vAlign w:val="center"/>
          </w:tcPr>
          <w:p w14:paraId="7D28FD7F">
            <w:pPr>
              <w:widowControl/>
              <w:jc w:val="center"/>
              <w:textAlignment w:val="center"/>
              <w:rPr>
                <w:rFonts w:ascii="宋体" w:hAnsi="宋体" w:cs="宋体"/>
                <w:sz w:val="18"/>
                <w:szCs w:val="18"/>
              </w:rPr>
            </w:pPr>
            <w:r>
              <w:rPr>
                <w:rFonts w:hint="eastAsia" w:ascii="宋体" w:hAnsi="宋体" w:cs="宋体"/>
                <w:kern w:val="0"/>
                <w:sz w:val="18"/>
                <w:szCs w:val="18"/>
              </w:rPr>
              <w:t>2650</w:t>
            </w:r>
          </w:p>
        </w:tc>
        <w:tc>
          <w:tcPr>
            <w:tcW w:w="791" w:type="dxa"/>
            <w:vMerge w:val="restart"/>
            <w:noWrap/>
            <w:vAlign w:val="center"/>
          </w:tcPr>
          <w:p w14:paraId="30C006D7">
            <w:pPr>
              <w:widowControl/>
              <w:jc w:val="center"/>
              <w:textAlignment w:val="center"/>
              <w:rPr>
                <w:rFonts w:ascii="宋体" w:hAnsi="宋体" w:cs="宋体"/>
                <w:sz w:val="18"/>
                <w:szCs w:val="18"/>
              </w:rPr>
            </w:pPr>
            <w:r>
              <w:rPr>
                <w:rFonts w:hint="eastAsia" w:ascii="宋体" w:hAnsi="宋体" w:cs="宋体"/>
                <w:kern w:val="0"/>
                <w:sz w:val="18"/>
                <w:szCs w:val="18"/>
              </w:rPr>
              <w:t>5300</w:t>
            </w:r>
          </w:p>
        </w:tc>
        <w:tc>
          <w:tcPr>
            <w:tcW w:w="491" w:type="dxa"/>
            <w:vMerge w:val="continue"/>
            <w:noWrap/>
            <w:vAlign w:val="center"/>
          </w:tcPr>
          <w:p w14:paraId="3A0C3874">
            <w:pPr>
              <w:widowControl/>
              <w:textAlignment w:val="center"/>
              <w:rPr>
                <w:rFonts w:ascii="宋体" w:hAnsi="宋体" w:cs="宋体"/>
                <w:kern w:val="0"/>
                <w:sz w:val="18"/>
                <w:szCs w:val="18"/>
              </w:rPr>
            </w:pPr>
          </w:p>
        </w:tc>
      </w:tr>
      <w:tr w14:paraId="7897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50CC67C4">
            <w:pPr>
              <w:widowControl/>
              <w:adjustRightInd w:val="0"/>
              <w:snapToGrid w:val="0"/>
              <w:jc w:val="center"/>
              <w:textAlignment w:val="center"/>
              <w:rPr>
                <w:rFonts w:ascii="宋体" w:hAnsi="宋体"/>
                <w:sz w:val="18"/>
                <w:szCs w:val="18"/>
              </w:rPr>
            </w:pPr>
          </w:p>
        </w:tc>
        <w:tc>
          <w:tcPr>
            <w:tcW w:w="1418" w:type="dxa"/>
            <w:vMerge w:val="continue"/>
            <w:noWrap/>
            <w:vAlign w:val="center"/>
          </w:tcPr>
          <w:p w14:paraId="77F51D86">
            <w:pPr>
              <w:widowControl/>
              <w:adjustRightInd w:val="0"/>
              <w:snapToGrid w:val="0"/>
              <w:textAlignment w:val="center"/>
              <w:rPr>
                <w:rFonts w:ascii="宋体" w:hAnsi="宋体"/>
                <w:sz w:val="18"/>
                <w:szCs w:val="18"/>
              </w:rPr>
            </w:pPr>
          </w:p>
        </w:tc>
        <w:tc>
          <w:tcPr>
            <w:tcW w:w="1417" w:type="dxa"/>
            <w:vMerge w:val="continue"/>
            <w:noWrap/>
            <w:vAlign w:val="center"/>
          </w:tcPr>
          <w:p w14:paraId="5A5E775A">
            <w:pPr>
              <w:widowControl/>
              <w:adjustRightInd w:val="0"/>
              <w:snapToGrid w:val="0"/>
              <w:jc w:val="center"/>
              <w:textAlignment w:val="center"/>
              <w:rPr>
                <w:rFonts w:ascii="宋体" w:hAnsi="宋体"/>
                <w:sz w:val="18"/>
                <w:szCs w:val="18"/>
              </w:rPr>
            </w:pPr>
          </w:p>
        </w:tc>
        <w:tc>
          <w:tcPr>
            <w:tcW w:w="738" w:type="dxa"/>
            <w:vMerge w:val="continue"/>
            <w:noWrap/>
            <w:vAlign w:val="center"/>
          </w:tcPr>
          <w:p w14:paraId="7888C0D9">
            <w:pPr>
              <w:widowControl/>
              <w:adjustRightInd w:val="0"/>
              <w:snapToGrid w:val="0"/>
              <w:jc w:val="center"/>
              <w:textAlignment w:val="center"/>
              <w:rPr>
                <w:rFonts w:ascii="宋体" w:hAnsi="宋体"/>
                <w:sz w:val="18"/>
                <w:szCs w:val="18"/>
              </w:rPr>
            </w:pPr>
          </w:p>
        </w:tc>
        <w:tc>
          <w:tcPr>
            <w:tcW w:w="851" w:type="dxa"/>
            <w:vMerge w:val="continue"/>
            <w:noWrap/>
            <w:vAlign w:val="center"/>
          </w:tcPr>
          <w:p w14:paraId="5AB68ADA">
            <w:pPr>
              <w:widowControl/>
              <w:adjustRightInd w:val="0"/>
              <w:snapToGrid w:val="0"/>
              <w:jc w:val="center"/>
              <w:textAlignment w:val="center"/>
              <w:rPr>
                <w:rFonts w:ascii="宋体" w:hAnsi="宋体"/>
                <w:sz w:val="18"/>
                <w:szCs w:val="18"/>
              </w:rPr>
            </w:pPr>
          </w:p>
        </w:tc>
        <w:tc>
          <w:tcPr>
            <w:tcW w:w="7625" w:type="dxa"/>
            <w:noWrap/>
            <w:vAlign w:val="center"/>
          </w:tcPr>
          <w:p w14:paraId="25BF47C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2、不低于两组输入，六组输出，组合灵活。</w:t>
            </w:r>
          </w:p>
        </w:tc>
        <w:tc>
          <w:tcPr>
            <w:tcW w:w="850" w:type="dxa"/>
            <w:gridSpan w:val="2"/>
            <w:vMerge w:val="continue"/>
            <w:noWrap/>
            <w:vAlign w:val="center"/>
          </w:tcPr>
          <w:p w14:paraId="265FD3D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E7B0DAE">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B1CCE38">
            <w:pPr>
              <w:widowControl/>
              <w:adjustRightInd w:val="0"/>
              <w:snapToGrid w:val="0"/>
              <w:textAlignment w:val="center"/>
              <w:rPr>
                <w:rFonts w:ascii="宋体" w:hAnsi="宋体" w:cs="宋体"/>
                <w:kern w:val="0"/>
                <w:sz w:val="18"/>
                <w:szCs w:val="18"/>
              </w:rPr>
            </w:pPr>
          </w:p>
        </w:tc>
      </w:tr>
      <w:tr w14:paraId="1511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7A45174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EC73BE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2E5811F">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80F87B5">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198695C">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F031D8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3、两组输入的前端均包括 28段的图示均衡或9段的参数均衡。</w:t>
            </w:r>
          </w:p>
        </w:tc>
        <w:tc>
          <w:tcPr>
            <w:tcW w:w="850" w:type="dxa"/>
            <w:gridSpan w:val="2"/>
            <w:vMerge w:val="continue"/>
            <w:noWrap/>
            <w:vAlign w:val="center"/>
          </w:tcPr>
          <w:p w14:paraId="2977A5D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748371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72688C9">
            <w:pPr>
              <w:widowControl/>
              <w:adjustRightInd w:val="0"/>
              <w:snapToGrid w:val="0"/>
              <w:textAlignment w:val="center"/>
              <w:rPr>
                <w:rFonts w:ascii="宋体" w:hAnsi="宋体" w:cs="宋体"/>
                <w:kern w:val="0"/>
                <w:sz w:val="18"/>
                <w:szCs w:val="18"/>
              </w:rPr>
            </w:pPr>
          </w:p>
        </w:tc>
      </w:tr>
      <w:tr w14:paraId="72ED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2D448AB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A380221">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817051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553EA5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5CA8CD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A3ACDF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4、共有2.7 秒的数字延时资源，可以加插在输入和输出通道。</w:t>
            </w:r>
          </w:p>
        </w:tc>
        <w:tc>
          <w:tcPr>
            <w:tcW w:w="850" w:type="dxa"/>
            <w:gridSpan w:val="2"/>
            <w:vMerge w:val="continue"/>
            <w:noWrap/>
            <w:vAlign w:val="center"/>
          </w:tcPr>
          <w:p w14:paraId="70005D6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F74D83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29A5706">
            <w:pPr>
              <w:widowControl/>
              <w:adjustRightInd w:val="0"/>
              <w:snapToGrid w:val="0"/>
              <w:textAlignment w:val="center"/>
              <w:rPr>
                <w:rFonts w:ascii="宋体" w:hAnsi="宋体" w:cs="宋体"/>
                <w:kern w:val="0"/>
                <w:sz w:val="18"/>
                <w:szCs w:val="18"/>
              </w:rPr>
            </w:pPr>
          </w:p>
        </w:tc>
      </w:tr>
      <w:tr w14:paraId="5325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4F2F469C">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CF7AC2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674C84B">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A5349D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2A84EF2">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8211F3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5、六组输出均设有4段的参数均衡和限幅器，AGC自动增益控制，可以加插在输入或输出通道，确保音响系统的输出音量保持平稳，不受演讲者忽大忽小的语音而影响观众区的音量。</w:t>
            </w:r>
          </w:p>
        </w:tc>
        <w:tc>
          <w:tcPr>
            <w:tcW w:w="850" w:type="dxa"/>
            <w:gridSpan w:val="2"/>
            <w:vMerge w:val="continue"/>
            <w:noWrap/>
            <w:vAlign w:val="center"/>
          </w:tcPr>
          <w:p w14:paraId="6DC952C5">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044A5D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379E712">
            <w:pPr>
              <w:widowControl/>
              <w:adjustRightInd w:val="0"/>
              <w:snapToGrid w:val="0"/>
              <w:textAlignment w:val="center"/>
              <w:rPr>
                <w:rFonts w:ascii="宋体" w:hAnsi="宋体" w:cs="宋体"/>
                <w:kern w:val="0"/>
                <w:sz w:val="18"/>
                <w:szCs w:val="18"/>
              </w:rPr>
            </w:pPr>
          </w:p>
        </w:tc>
      </w:tr>
      <w:tr w14:paraId="6B12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2DFFA9C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D2B4F1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B4BAC5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AA8D0D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AAC9D9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A18E47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6、陷波滤波器，压缩器，自动增益控制，分谐波合成器,反馈抑制器。</w:t>
            </w:r>
          </w:p>
        </w:tc>
        <w:tc>
          <w:tcPr>
            <w:tcW w:w="850" w:type="dxa"/>
            <w:gridSpan w:val="2"/>
            <w:vMerge w:val="continue"/>
            <w:noWrap/>
            <w:vAlign w:val="center"/>
          </w:tcPr>
          <w:p w14:paraId="7124759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1DD7FD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1AEDD14">
            <w:pPr>
              <w:widowControl/>
              <w:adjustRightInd w:val="0"/>
              <w:snapToGrid w:val="0"/>
              <w:textAlignment w:val="center"/>
              <w:rPr>
                <w:rFonts w:ascii="宋体" w:hAnsi="宋体" w:cs="宋体"/>
                <w:kern w:val="0"/>
                <w:sz w:val="18"/>
                <w:szCs w:val="18"/>
              </w:rPr>
            </w:pPr>
          </w:p>
        </w:tc>
      </w:tr>
      <w:tr w14:paraId="14C4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10781E22">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BA0765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5133B3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DAB91CE">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25355E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6B3077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7、数字式分频器，有2×12个快速跟踪陷波滤波器，只消除啸叫声，保留有用的节目声。</w:t>
            </w:r>
          </w:p>
        </w:tc>
        <w:tc>
          <w:tcPr>
            <w:tcW w:w="850" w:type="dxa"/>
            <w:gridSpan w:val="2"/>
            <w:vMerge w:val="continue"/>
            <w:noWrap/>
            <w:vAlign w:val="center"/>
          </w:tcPr>
          <w:p w14:paraId="7FFCD09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DE5C264">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9F27397">
            <w:pPr>
              <w:widowControl/>
              <w:adjustRightInd w:val="0"/>
              <w:snapToGrid w:val="0"/>
              <w:textAlignment w:val="center"/>
              <w:rPr>
                <w:rFonts w:ascii="宋体" w:hAnsi="宋体" w:cs="宋体"/>
                <w:kern w:val="0"/>
                <w:sz w:val="18"/>
                <w:szCs w:val="18"/>
              </w:rPr>
            </w:pPr>
          </w:p>
        </w:tc>
      </w:tr>
      <w:tr w14:paraId="5818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4B935482">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1D2EBA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F00D41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F9E955E">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B32211F">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A55C24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8、系统特性：&gt;107dB A 计权，THD+噪声0.002%,　</w:t>
            </w:r>
          </w:p>
        </w:tc>
        <w:tc>
          <w:tcPr>
            <w:tcW w:w="850" w:type="dxa"/>
            <w:gridSpan w:val="2"/>
            <w:vMerge w:val="continue"/>
            <w:noWrap/>
            <w:vAlign w:val="center"/>
          </w:tcPr>
          <w:p w14:paraId="01BCB53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5F6E0C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AA86512">
            <w:pPr>
              <w:widowControl/>
              <w:adjustRightInd w:val="0"/>
              <w:snapToGrid w:val="0"/>
              <w:textAlignment w:val="center"/>
              <w:rPr>
                <w:rFonts w:ascii="宋体" w:hAnsi="宋体" w:cs="宋体"/>
                <w:kern w:val="0"/>
                <w:sz w:val="18"/>
                <w:szCs w:val="18"/>
              </w:rPr>
            </w:pPr>
          </w:p>
        </w:tc>
      </w:tr>
      <w:tr w14:paraId="3553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9" w:type="dxa"/>
            <w:vMerge w:val="restart"/>
            <w:noWrap/>
            <w:vAlign w:val="center"/>
          </w:tcPr>
          <w:p w14:paraId="6AE490DF">
            <w:pPr>
              <w:widowControl/>
              <w:jc w:val="center"/>
              <w:textAlignment w:val="center"/>
              <w:rPr>
                <w:rFonts w:ascii="宋体" w:hAnsi="宋体" w:cs="宋体"/>
                <w:sz w:val="18"/>
                <w:szCs w:val="18"/>
              </w:rPr>
            </w:pPr>
            <w:r>
              <w:rPr>
                <w:rFonts w:hint="eastAsia" w:ascii="宋体" w:hAnsi="宋体" w:cs="宋体"/>
                <w:sz w:val="18"/>
                <w:szCs w:val="18"/>
              </w:rPr>
              <w:t>28</w:t>
            </w:r>
          </w:p>
        </w:tc>
        <w:tc>
          <w:tcPr>
            <w:tcW w:w="1418" w:type="dxa"/>
            <w:vMerge w:val="restart"/>
            <w:noWrap/>
            <w:vAlign w:val="center"/>
          </w:tcPr>
          <w:p w14:paraId="4295DC18">
            <w:pPr>
              <w:widowControl/>
              <w:textAlignment w:val="center"/>
              <w:rPr>
                <w:rFonts w:ascii="宋体" w:hAnsi="宋体" w:cs="宋体"/>
                <w:sz w:val="18"/>
                <w:szCs w:val="18"/>
              </w:rPr>
            </w:pPr>
            <w:r>
              <w:rPr>
                <w:rFonts w:hint="eastAsia" w:ascii="宋体" w:hAnsi="宋体" w:cs="宋体"/>
                <w:kern w:val="0"/>
                <w:sz w:val="18"/>
                <w:szCs w:val="18"/>
              </w:rPr>
              <w:t>电源时序器</w:t>
            </w:r>
          </w:p>
        </w:tc>
        <w:tc>
          <w:tcPr>
            <w:tcW w:w="1417" w:type="dxa"/>
            <w:vMerge w:val="restart"/>
            <w:noWrap/>
            <w:vAlign w:val="center"/>
          </w:tcPr>
          <w:p w14:paraId="551D80FC">
            <w:pPr>
              <w:widowControl/>
              <w:jc w:val="center"/>
              <w:textAlignment w:val="center"/>
              <w:rPr>
                <w:rFonts w:ascii="宋体" w:hAnsi="宋体" w:cs="宋体"/>
                <w:kern w:val="0"/>
                <w:sz w:val="18"/>
                <w:szCs w:val="18"/>
              </w:rPr>
            </w:pPr>
            <w:r>
              <w:rPr>
                <w:rFonts w:hint="eastAsia" w:ascii="宋体" w:hAnsi="宋体" w:cs="宋体"/>
                <w:kern w:val="0"/>
                <w:sz w:val="18"/>
                <w:szCs w:val="18"/>
              </w:rPr>
              <w:t>SKAUDIO</w:t>
            </w:r>
          </w:p>
          <w:p w14:paraId="416A2E53">
            <w:pPr>
              <w:widowControl/>
              <w:jc w:val="center"/>
              <w:textAlignment w:val="center"/>
              <w:rPr>
                <w:rFonts w:ascii="宋体" w:hAnsi="宋体" w:cs="宋体"/>
                <w:kern w:val="0"/>
                <w:sz w:val="18"/>
                <w:szCs w:val="18"/>
              </w:rPr>
            </w:pPr>
            <w:r>
              <w:rPr>
                <w:rFonts w:hint="eastAsia" w:ascii="宋体" w:hAnsi="宋体" w:cs="宋体"/>
                <w:kern w:val="0"/>
                <w:sz w:val="18"/>
                <w:szCs w:val="18"/>
              </w:rPr>
              <w:t>音王</w:t>
            </w:r>
          </w:p>
          <w:p w14:paraId="0B0DB971">
            <w:pPr>
              <w:widowControl/>
              <w:jc w:val="center"/>
              <w:textAlignment w:val="center"/>
              <w:rPr>
                <w:rFonts w:ascii="宋体" w:hAnsi="宋体" w:cs="宋体"/>
                <w:kern w:val="0"/>
                <w:sz w:val="18"/>
                <w:szCs w:val="18"/>
              </w:rPr>
            </w:pPr>
            <w:r>
              <w:rPr>
                <w:rFonts w:hint="eastAsia" w:ascii="宋体" w:hAnsi="宋体" w:cs="宋体"/>
                <w:kern w:val="0"/>
                <w:sz w:val="18"/>
                <w:szCs w:val="18"/>
              </w:rPr>
              <w:t>ABL</w:t>
            </w:r>
          </w:p>
          <w:p w14:paraId="6EB09CC8">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093F3EFA">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31823B68">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57ED4839">
            <w:pPr>
              <w:widowControl/>
              <w:textAlignment w:val="center"/>
              <w:rPr>
                <w:rFonts w:ascii="宋体" w:hAnsi="宋体" w:cs="宋体"/>
                <w:sz w:val="18"/>
                <w:szCs w:val="18"/>
              </w:rPr>
            </w:pPr>
            <w:r>
              <w:rPr>
                <w:rFonts w:hint="eastAsia" w:ascii="宋体" w:hAnsi="宋体" w:cs="宋体"/>
                <w:kern w:val="0"/>
                <w:sz w:val="18"/>
                <w:szCs w:val="18"/>
              </w:rPr>
              <w:t>1、2寸彩色液晶屏，显示当前电压、时间、通道状态。</w:t>
            </w:r>
          </w:p>
        </w:tc>
        <w:tc>
          <w:tcPr>
            <w:tcW w:w="850" w:type="dxa"/>
            <w:gridSpan w:val="2"/>
            <w:vMerge w:val="restart"/>
            <w:noWrap/>
            <w:vAlign w:val="center"/>
          </w:tcPr>
          <w:p w14:paraId="7B70855E">
            <w:pPr>
              <w:widowControl/>
              <w:jc w:val="center"/>
              <w:textAlignment w:val="center"/>
              <w:rPr>
                <w:rFonts w:ascii="宋体" w:hAnsi="宋体" w:cs="宋体"/>
                <w:sz w:val="18"/>
                <w:szCs w:val="18"/>
              </w:rPr>
            </w:pPr>
            <w:r>
              <w:rPr>
                <w:rFonts w:hint="eastAsia" w:ascii="宋体" w:hAnsi="宋体" w:cs="宋体"/>
                <w:kern w:val="0"/>
                <w:sz w:val="18"/>
                <w:szCs w:val="18"/>
              </w:rPr>
              <w:t>800</w:t>
            </w:r>
          </w:p>
        </w:tc>
        <w:tc>
          <w:tcPr>
            <w:tcW w:w="791" w:type="dxa"/>
            <w:vMerge w:val="restart"/>
            <w:noWrap/>
            <w:vAlign w:val="center"/>
          </w:tcPr>
          <w:p w14:paraId="721DE85F">
            <w:pPr>
              <w:widowControl/>
              <w:jc w:val="center"/>
              <w:textAlignment w:val="center"/>
              <w:rPr>
                <w:rFonts w:ascii="宋体" w:hAnsi="宋体" w:cs="宋体"/>
                <w:sz w:val="18"/>
                <w:szCs w:val="18"/>
              </w:rPr>
            </w:pPr>
            <w:r>
              <w:rPr>
                <w:rFonts w:hint="eastAsia" w:ascii="宋体" w:hAnsi="宋体" w:cs="宋体"/>
                <w:kern w:val="0"/>
                <w:sz w:val="18"/>
                <w:szCs w:val="18"/>
              </w:rPr>
              <w:t>1600</w:t>
            </w:r>
          </w:p>
        </w:tc>
        <w:tc>
          <w:tcPr>
            <w:tcW w:w="491" w:type="dxa"/>
            <w:vMerge w:val="continue"/>
            <w:noWrap/>
            <w:vAlign w:val="center"/>
          </w:tcPr>
          <w:p w14:paraId="4E423BBB">
            <w:pPr>
              <w:widowControl/>
              <w:textAlignment w:val="center"/>
              <w:rPr>
                <w:rFonts w:ascii="宋体" w:hAnsi="宋体" w:cs="宋体"/>
                <w:kern w:val="0"/>
                <w:sz w:val="18"/>
                <w:szCs w:val="18"/>
              </w:rPr>
            </w:pPr>
          </w:p>
        </w:tc>
      </w:tr>
      <w:tr w14:paraId="4AE2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167095F8">
            <w:pPr>
              <w:widowControl/>
              <w:jc w:val="center"/>
              <w:textAlignment w:val="center"/>
              <w:rPr>
                <w:rFonts w:ascii="宋体" w:hAnsi="宋体" w:cs="宋体"/>
                <w:kern w:val="0"/>
                <w:sz w:val="18"/>
                <w:szCs w:val="18"/>
              </w:rPr>
            </w:pPr>
          </w:p>
        </w:tc>
        <w:tc>
          <w:tcPr>
            <w:tcW w:w="1418" w:type="dxa"/>
            <w:vMerge w:val="continue"/>
            <w:noWrap/>
            <w:vAlign w:val="center"/>
          </w:tcPr>
          <w:p w14:paraId="59EFF6B4">
            <w:pPr>
              <w:widowControl/>
              <w:textAlignment w:val="center"/>
              <w:rPr>
                <w:rFonts w:ascii="宋体" w:hAnsi="宋体" w:cs="宋体"/>
                <w:kern w:val="0"/>
                <w:sz w:val="18"/>
                <w:szCs w:val="18"/>
              </w:rPr>
            </w:pPr>
          </w:p>
        </w:tc>
        <w:tc>
          <w:tcPr>
            <w:tcW w:w="1417" w:type="dxa"/>
            <w:vMerge w:val="continue"/>
            <w:noWrap/>
            <w:vAlign w:val="center"/>
          </w:tcPr>
          <w:p w14:paraId="2A1ED755">
            <w:pPr>
              <w:widowControl/>
              <w:jc w:val="center"/>
              <w:textAlignment w:val="center"/>
              <w:rPr>
                <w:rFonts w:ascii="宋体" w:hAnsi="宋体" w:cs="宋体"/>
                <w:kern w:val="0"/>
                <w:sz w:val="18"/>
                <w:szCs w:val="18"/>
              </w:rPr>
            </w:pPr>
          </w:p>
        </w:tc>
        <w:tc>
          <w:tcPr>
            <w:tcW w:w="738" w:type="dxa"/>
            <w:vMerge w:val="continue"/>
            <w:noWrap/>
            <w:vAlign w:val="center"/>
          </w:tcPr>
          <w:p w14:paraId="2A8B6618">
            <w:pPr>
              <w:widowControl/>
              <w:jc w:val="center"/>
              <w:textAlignment w:val="center"/>
              <w:rPr>
                <w:rFonts w:ascii="宋体" w:hAnsi="宋体" w:cs="宋体"/>
                <w:kern w:val="0"/>
                <w:sz w:val="18"/>
                <w:szCs w:val="18"/>
              </w:rPr>
            </w:pPr>
          </w:p>
        </w:tc>
        <w:tc>
          <w:tcPr>
            <w:tcW w:w="851" w:type="dxa"/>
            <w:vMerge w:val="continue"/>
            <w:noWrap/>
            <w:vAlign w:val="center"/>
          </w:tcPr>
          <w:p w14:paraId="20E2C7E5">
            <w:pPr>
              <w:widowControl/>
              <w:jc w:val="center"/>
              <w:textAlignment w:val="center"/>
              <w:rPr>
                <w:rFonts w:ascii="宋体" w:hAnsi="宋体" w:cs="宋体"/>
                <w:kern w:val="0"/>
                <w:sz w:val="18"/>
                <w:szCs w:val="18"/>
              </w:rPr>
            </w:pPr>
          </w:p>
        </w:tc>
        <w:tc>
          <w:tcPr>
            <w:tcW w:w="7625" w:type="dxa"/>
            <w:noWrap/>
            <w:vAlign w:val="center"/>
          </w:tcPr>
          <w:p w14:paraId="272ACA3B">
            <w:pPr>
              <w:widowControl/>
              <w:textAlignment w:val="center"/>
              <w:rPr>
                <w:rFonts w:ascii="宋体" w:hAnsi="宋体" w:cs="宋体"/>
                <w:kern w:val="0"/>
                <w:sz w:val="18"/>
                <w:szCs w:val="18"/>
              </w:rPr>
            </w:pPr>
            <w:r>
              <w:rPr>
                <w:rFonts w:hint="eastAsia" w:ascii="宋体" w:hAnsi="宋体" w:cs="宋体"/>
                <w:kern w:val="0"/>
                <w:sz w:val="18"/>
                <w:szCs w:val="18"/>
              </w:rPr>
              <w:t>2、定时开关机功能，内置时钟芯片，可设定日期、时间，无需人工操作。</w:t>
            </w:r>
          </w:p>
        </w:tc>
        <w:tc>
          <w:tcPr>
            <w:tcW w:w="850" w:type="dxa"/>
            <w:gridSpan w:val="2"/>
            <w:vMerge w:val="continue"/>
            <w:noWrap/>
            <w:vAlign w:val="center"/>
          </w:tcPr>
          <w:p w14:paraId="5FFECC53">
            <w:pPr>
              <w:widowControl/>
              <w:jc w:val="center"/>
              <w:textAlignment w:val="center"/>
              <w:rPr>
                <w:rFonts w:ascii="宋体" w:hAnsi="宋体" w:cs="宋体"/>
                <w:kern w:val="0"/>
                <w:sz w:val="18"/>
                <w:szCs w:val="18"/>
              </w:rPr>
            </w:pPr>
          </w:p>
        </w:tc>
        <w:tc>
          <w:tcPr>
            <w:tcW w:w="791" w:type="dxa"/>
            <w:vMerge w:val="continue"/>
            <w:noWrap/>
            <w:vAlign w:val="center"/>
          </w:tcPr>
          <w:p w14:paraId="1C01DA7C">
            <w:pPr>
              <w:widowControl/>
              <w:jc w:val="center"/>
              <w:textAlignment w:val="center"/>
              <w:rPr>
                <w:rFonts w:ascii="宋体" w:hAnsi="宋体" w:cs="宋体"/>
                <w:kern w:val="0"/>
                <w:sz w:val="18"/>
                <w:szCs w:val="18"/>
              </w:rPr>
            </w:pPr>
          </w:p>
        </w:tc>
        <w:tc>
          <w:tcPr>
            <w:tcW w:w="491" w:type="dxa"/>
            <w:vMerge w:val="continue"/>
            <w:noWrap/>
            <w:vAlign w:val="center"/>
          </w:tcPr>
          <w:p w14:paraId="3B462CB5">
            <w:pPr>
              <w:widowControl/>
              <w:textAlignment w:val="center"/>
              <w:rPr>
                <w:rFonts w:ascii="宋体" w:hAnsi="宋体" w:cs="宋体"/>
                <w:kern w:val="0"/>
                <w:sz w:val="18"/>
                <w:szCs w:val="18"/>
              </w:rPr>
            </w:pPr>
          </w:p>
        </w:tc>
      </w:tr>
      <w:tr w14:paraId="2FA8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4B65ADDF">
            <w:pPr>
              <w:widowControl/>
              <w:jc w:val="center"/>
              <w:textAlignment w:val="center"/>
              <w:rPr>
                <w:rFonts w:ascii="宋体" w:hAnsi="宋体" w:cs="宋体"/>
                <w:kern w:val="0"/>
                <w:sz w:val="18"/>
                <w:szCs w:val="18"/>
              </w:rPr>
            </w:pPr>
          </w:p>
        </w:tc>
        <w:tc>
          <w:tcPr>
            <w:tcW w:w="1418" w:type="dxa"/>
            <w:vMerge w:val="continue"/>
            <w:noWrap/>
            <w:vAlign w:val="center"/>
          </w:tcPr>
          <w:p w14:paraId="2381780C">
            <w:pPr>
              <w:widowControl/>
              <w:textAlignment w:val="center"/>
              <w:rPr>
                <w:rFonts w:ascii="宋体" w:hAnsi="宋体" w:cs="宋体"/>
                <w:kern w:val="0"/>
                <w:sz w:val="18"/>
                <w:szCs w:val="18"/>
              </w:rPr>
            </w:pPr>
          </w:p>
        </w:tc>
        <w:tc>
          <w:tcPr>
            <w:tcW w:w="1417" w:type="dxa"/>
            <w:vMerge w:val="continue"/>
            <w:noWrap/>
            <w:vAlign w:val="center"/>
          </w:tcPr>
          <w:p w14:paraId="6884F6B6">
            <w:pPr>
              <w:widowControl/>
              <w:jc w:val="center"/>
              <w:textAlignment w:val="center"/>
              <w:rPr>
                <w:rFonts w:ascii="宋体" w:hAnsi="宋体" w:cs="宋体"/>
                <w:kern w:val="0"/>
                <w:sz w:val="18"/>
                <w:szCs w:val="18"/>
              </w:rPr>
            </w:pPr>
          </w:p>
        </w:tc>
        <w:tc>
          <w:tcPr>
            <w:tcW w:w="738" w:type="dxa"/>
            <w:vMerge w:val="continue"/>
            <w:noWrap/>
            <w:vAlign w:val="center"/>
          </w:tcPr>
          <w:p w14:paraId="1880BD75">
            <w:pPr>
              <w:widowControl/>
              <w:jc w:val="center"/>
              <w:textAlignment w:val="center"/>
              <w:rPr>
                <w:rFonts w:ascii="宋体" w:hAnsi="宋体" w:cs="宋体"/>
                <w:kern w:val="0"/>
                <w:sz w:val="18"/>
                <w:szCs w:val="18"/>
              </w:rPr>
            </w:pPr>
          </w:p>
        </w:tc>
        <w:tc>
          <w:tcPr>
            <w:tcW w:w="851" w:type="dxa"/>
            <w:vMerge w:val="continue"/>
            <w:noWrap/>
            <w:vAlign w:val="center"/>
          </w:tcPr>
          <w:p w14:paraId="511C6F2E">
            <w:pPr>
              <w:widowControl/>
              <w:jc w:val="center"/>
              <w:textAlignment w:val="center"/>
              <w:rPr>
                <w:rFonts w:ascii="宋体" w:hAnsi="宋体" w:cs="宋体"/>
                <w:kern w:val="0"/>
                <w:sz w:val="18"/>
                <w:szCs w:val="18"/>
              </w:rPr>
            </w:pPr>
          </w:p>
        </w:tc>
        <w:tc>
          <w:tcPr>
            <w:tcW w:w="7625" w:type="dxa"/>
            <w:noWrap/>
            <w:vAlign w:val="center"/>
          </w:tcPr>
          <w:p w14:paraId="6D9FAEF8">
            <w:pPr>
              <w:widowControl/>
              <w:textAlignment w:val="center"/>
              <w:rPr>
                <w:rFonts w:ascii="宋体" w:hAnsi="宋体" w:cs="宋体"/>
                <w:kern w:val="0"/>
                <w:sz w:val="18"/>
                <w:szCs w:val="18"/>
              </w:rPr>
            </w:pPr>
            <w:r>
              <w:rPr>
                <w:rFonts w:hint="eastAsia" w:ascii="宋体" w:hAnsi="宋体" w:cs="宋体"/>
                <w:kern w:val="0"/>
                <w:sz w:val="18"/>
                <w:szCs w:val="18"/>
              </w:rPr>
              <w:t>3、不低于8组设备开关场景数据保存/调用，场景管理应用简单便捷。</w:t>
            </w:r>
          </w:p>
        </w:tc>
        <w:tc>
          <w:tcPr>
            <w:tcW w:w="850" w:type="dxa"/>
            <w:gridSpan w:val="2"/>
            <w:vMerge w:val="continue"/>
            <w:noWrap/>
            <w:vAlign w:val="center"/>
          </w:tcPr>
          <w:p w14:paraId="318621D7">
            <w:pPr>
              <w:widowControl/>
              <w:jc w:val="center"/>
              <w:textAlignment w:val="center"/>
              <w:rPr>
                <w:rFonts w:ascii="宋体" w:hAnsi="宋体" w:cs="宋体"/>
                <w:kern w:val="0"/>
                <w:sz w:val="18"/>
                <w:szCs w:val="18"/>
              </w:rPr>
            </w:pPr>
          </w:p>
        </w:tc>
        <w:tc>
          <w:tcPr>
            <w:tcW w:w="791" w:type="dxa"/>
            <w:vMerge w:val="continue"/>
            <w:noWrap/>
            <w:vAlign w:val="center"/>
          </w:tcPr>
          <w:p w14:paraId="3F0DD982">
            <w:pPr>
              <w:widowControl/>
              <w:jc w:val="center"/>
              <w:textAlignment w:val="center"/>
              <w:rPr>
                <w:rFonts w:ascii="宋体" w:hAnsi="宋体" w:cs="宋体"/>
                <w:kern w:val="0"/>
                <w:sz w:val="18"/>
                <w:szCs w:val="18"/>
              </w:rPr>
            </w:pPr>
          </w:p>
        </w:tc>
        <w:tc>
          <w:tcPr>
            <w:tcW w:w="491" w:type="dxa"/>
            <w:vMerge w:val="continue"/>
            <w:noWrap/>
            <w:vAlign w:val="center"/>
          </w:tcPr>
          <w:p w14:paraId="283515A2">
            <w:pPr>
              <w:widowControl/>
              <w:textAlignment w:val="center"/>
              <w:rPr>
                <w:rFonts w:ascii="宋体" w:hAnsi="宋体" w:cs="宋体"/>
                <w:kern w:val="0"/>
                <w:sz w:val="18"/>
                <w:szCs w:val="18"/>
              </w:rPr>
            </w:pPr>
          </w:p>
        </w:tc>
      </w:tr>
      <w:tr w14:paraId="7043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77CD72A4">
            <w:pPr>
              <w:widowControl/>
              <w:jc w:val="center"/>
              <w:textAlignment w:val="center"/>
              <w:rPr>
                <w:rFonts w:ascii="宋体" w:hAnsi="宋体" w:cs="宋体"/>
                <w:kern w:val="0"/>
                <w:sz w:val="18"/>
                <w:szCs w:val="18"/>
              </w:rPr>
            </w:pPr>
          </w:p>
        </w:tc>
        <w:tc>
          <w:tcPr>
            <w:tcW w:w="1418" w:type="dxa"/>
            <w:vMerge w:val="continue"/>
            <w:noWrap/>
            <w:vAlign w:val="center"/>
          </w:tcPr>
          <w:p w14:paraId="624981B2">
            <w:pPr>
              <w:widowControl/>
              <w:textAlignment w:val="center"/>
              <w:rPr>
                <w:rFonts w:ascii="宋体" w:hAnsi="宋体" w:cs="宋体"/>
                <w:kern w:val="0"/>
                <w:sz w:val="18"/>
                <w:szCs w:val="18"/>
              </w:rPr>
            </w:pPr>
          </w:p>
        </w:tc>
        <w:tc>
          <w:tcPr>
            <w:tcW w:w="1417" w:type="dxa"/>
            <w:vMerge w:val="continue"/>
            <w:noWrap/>
            <w:vAlign w:val="center"/>
          </w:tcPr>
          <w:p w14:paraId="2841C564">
            <w:pPr>
              <w:widowControl/>
              <w:jc w:val="center"/>
              <w:textAlignment w:val="center"/>
              <w:rPr>
                <w:rFonts w:ascii="宋体" w:hAnsi="宋体" w:cs="宋体"/>
                <w:kern w:val="0"/>
                <w:sz w:val="18"/>
                <w:szCs w:val="18"/>
              </w:rPr>
            </w:pPr>
          </w:p>
        </w:tc>
        <w:tc>
          <w:tcPr>
            <w:tcW w:w="738" w:type="dxa"/>
            <w:vMerge w:val="continue"/>
            <w:noWrap/>
            <w:vAlign w:val="center"/>
          </w:tcPr>
          <w:p w14:paraId="5315284D">
            <w:pPr>
              <w:widowControl/>
              <w:jc w:val="center"/>
              <w:textAlignment w:val="center"/>
              <w:rPr>
                <w:rFonts w:ascii="宋体" w:hAnsi="宋体" w:cs="宋体"/>
                <w:kern w:val="0"/>
                <w:sz w:val="18"/>
                <w:szCs w:val="18"/>
              </w:rPr>
            </w:pPr>
          </w:p>
        </w:tc>
        <w:tc>
          <w:tcPr>
            <w:tcW w:w="851" w:type="dxa"/>
            <w:vMerge w:val="continue"/>
            <w:noWrap/>
            <w:vAlign w:val="center"/>
          </w:tcPr>
          <w:p w14:paraId="18692D3D">
            <w:pPr>
              <w:widowControl/>
              <w:jc w:val="center"/>
              <w:textAlignment w:val="center"/>
              <w:rPr>
                <w:rFonts w:ascii="宋体" w:hAnsi="宋体" w:cs="宋体"/>
                <w:kern w:val="0"/>
                <w:sz w:val="18"/>
                <w:szCs w:val="18"/>
              </w:rPr>
            </w:pPr>
          </w:p>
        </w:tc>
        <w:tc>
          <w:tcPr>
            <w:tcW w:w="7625" w:type="dxa"/>
            <w:noWrap/>
            <w:vAlign w:val="center"/>
          </w:tcPr>
          <w:p w14:paraId="58229FFC">
            <w:pPr>
              <w:widowControl/>
              <w:textAlignment w:val="center"/>
              <w:rPr>
                <w:rFonts w:ascii="宋体" w:hAnsi="宋体" w:cs="宋体"/>
                <w:kern w:val="0"/>
                <w:sz w:val="18"/>
                <w:szCs w:val="18"/>
              </w:rPr>
            </w:pPr>
            <w:r>
              <w:rPr>
                <w:rFonts w:hint="eastAsia" w:ascii="宋体" w:hAnsi="宋体" w:cs="宋体"/>
                <w:kern w:val="0"/>
                <w:sz w:val="18"/>
                <w:szCs w:val="18"/>
              </w:rPr>
              <w:t>4、支持多台设备级联控制，级联状态可自动检测及设置。</w:t>
            </w:r>
          </w:p>
        </w:tc>
        <w:tc>
          <w:tcPr>
            <w:tcW w:w="850" w:type="dxa"/>
            <w:gridSpan w:val="2"/>
            <w:vMerge w:val="continue"/>
            <w:noWrap/>
            <w:vAlign w:val="center"/>
          </w:tcPr>
          <w:p w14:paraId="04EB1344">
            <w:pPr>
              <w:widowControl/>
              <w:jc w:val="center"/>
              <w:textAlignment w:val="center"/>
              <w:rPr>
                <w:rFonts w:ascii="宋体" w:hAnsi="宋体" w:cs="宋体"/>
                <w:kern w:val="0"/>
                <w:sz w:val="18"/>
                <w:szCs w:val="18"/>
              </w:rPr>
            </w:pPr>
          </w:p>
        </w:tc>
        <w:tc>
          <w:tcPr>
            <w:tcW w:w="791" w:type="dxa"/>
            <w:vMerge w:val="continue"/>
            <w:noWrap/>
            <w:vAlign w:val="center"/>
          </w:tcPr>
          <w:p w14:paraId="44C29202">
            <w:pPr>
              <w:widowControl/>
              <w:jc w:val="center"/>
              <w:textAlignment w:val="center"/>
              <w:rPr>
                <w:rFonts w:ascii="宋体" w:hAnsi="宋体" w:cs="宋体"/>
                <w:kern w:val="0"/>
                <w:sz w:val="18"/>
                <w:szCs w:val="18"/>
              </w:rPr>
            </w:pPr>
          </w:p>
        </w:tc>
        <w:tc>
          <w:tcPr>
            <w:tcW w:w="491" w:type="dxa"/>
            <w:vMerge w:val="continue"/>
            <w:noWrap/>
            <w:vAlign w:val="center"/>
          </w:tcPr>
          <w:p w14:paraId="531CF099">
            <w:pPr>
              <w:widowControl/>
              <w:textAlignment w:val="center"/>
              <w:rPr>
                <w:rFonts w:ascii="宋体" w:hAnsi="宋体" w:cs="宋体"/>
                <w:kern w:val="0"/>
                <w:sz w:val="18"/>
                <w:szCs w:val="18"/>
              </w:rPr>
            </w:pPr>
          </w:p>
        </w:tc>
      </w:tr>
      <w:tr w14:paraId="3809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07BF8527">
            <w:pPr>
              <w:widowControl/>
              <w:jc w:val="center"/>
              <w:textAlignment w:val="center"/>
              <w:rPr>
                <w:rFonts w:ascii="宋体" w:hAnsi="宋体" w:cs="宋体"/>
                <w:kern w:val="0"/>
                <w:sz w:val="18"/>
                <w:szCs w:val="18"/>
              </w:rPr>
            </w:pPr>
          </w:p>
        </w:tc>
        <w:tc>
          <w:tcPr>
            <w:tcW w:w="1418" w:type="dxa"/>
            <w:vMerge w:val="continue"/>
            <w:noWrap/>
            <w:vAlign w:val="center"/>
          </w:tcPr>
          <w:p w14:paraId="763A56BD">
            <w:pPr>
              <w:widowControl/>
              <w:textAlignment w:val="center"/>
              <w:rPr>
                <w:rFonts w:ascii="宋体" w:hAnsi="宋体" w:cs="宋体"/>
                <w:kern w:val="0"/>
                <w:sz w:val="18"/>
                <w:szCs w:val="18"/>
              </w:rPr>
            </w:pPr>
          </w:p>
        </w:tc>
        <w:tc>
          <w:tcPr>
            <w:tcW w:w="1417" w:type="dxa"/>
            <w:vMerge w:val="continue"/>
            <w:noWrap/>
            <w:vAlign w:val="center"/>
          </w:tcPr>
          <w:p w14:paraId="2B813D1D">
            <w:pPr>
              <w:widowControl/>
              <w:jc w:val="center"/>
              <w:textAlignment w:val="center"/>
              <w:rPr>
                <w:rFonts w:ascii="宋体" w:hAnsi="宋体" w:cs="宋体"/>
                <w:kern w:val="0"/>
                <w:sz w:val="18"/>
                <w:szCs w:val="18"/>
              </w:rPr>
            </w:pPr>
          </w:p>
        </w:tc>
        <w:tc>
          <w:tcPr>
            <w:tcW w:w="738" w:type="dxa"/>
            <w:vMerge w:val="continue"/>
            <w:noWrap/>
            <w:vAlign w:val="center"/>
          </w:tcPr>
          <w:p w14:paraId="0CD725FA">
            <w:pPr>
              <w:widowControl/>
              <w:jc w:val="center"/>
              <w:textAlignment w:val="center"/>
              <w:rPr>
                <w:rFonts w:ascii="宋体" w:hAnsi="宋体" w:cs="宋体"/>
                <w:kern w:val="0"/>
                <w:sz w:val="18"/>
                <w:szCs w:val="18"/>
              </w:rPr>
            </w:pPr>
          </w:p>
        </w:tc>
        <w:tc>
          <w:tcPr>
            <w:tcW w:w="851" w:type="dxa"/>
            <w:vMerge w:val="continue"/>
            <w:noWrap/>
            <w:vAlign w:val="center"/>
          </w:tcPr>
          <w:p w14:paraId="18CB7566">
            <w:pPr>
              <w:widowControl/>
              <w:jc w:val="center"/>
              <w:textAlignment w:val="center"/>
              <w:rPr>
                <w:rFonts w:ascii="宋体" w:hAnsi="宋体" w:cs="宋体"/>
                <w:kern w:val="0"/>
                <w:sz w:val="18"/>
                <w:szCs w:val="18"/>
              </w:rPr>
            </w:pPr>
          </w:p>
        </w:tc>
        <w:tc>
          <w:tcPr>
            <w:tcW w:w="7625" w:type="dxa"/>
            <w:noWrap/>
            <w:vAlign w:val="center"/>
          </w:tcPr>
          <w:p w14:paraId="139C6B1D">
            <w:pPr>
              <w:widowControl/>
              <w:textAlignment w:val="center"/>
              <w:rPr>
                <w:rFonts w:ascii="宋体" w:hAnsi="宋体" w:cs="宋体"/>
                <w:kern w:val="0"/>
                <w:sz w:val="18"/>
                <w:szCs w:val="18"/>
              </w:rPr>
            </w:pPr>
            <w:r>
              <w:rPr>
                <w:rFonts w:hint="eastAsia" w:ascii="宋体" w:hAnsi="宋体" w:cs="宋体"/>
                <w:kern w:val="0"/>
                <w:sz w:val="18"/>
                <w:szCs w:val="18"/>
              </w:rPr>
              <w:t>5、配置RS232接口，支持外部中控设备控制。</w:t>
            </w:r>
          </w:p>
        </w:tc>
        <w:tc>
          <w:tcPr>
            <w:tcW w:w="850" w:type="dxa"/>
            <w:gridSpan w:val="2"/>
            <w:vMerge w:val="continue"/>
            <w:noWrap/>
            <w:vAlign w:val="center"/>
          </w:tcPr>
          <w:p w14:paraId="29EC5B12">
            <w:pPr>
              <w:widowControl/>
              <w:jc w:val="center"/>
              <w:textAlignment w:val="center"/>
              <w:rPr>
                <w:rFonts w:ascii="宋体" w:hAnsi="宋体" w:cs="宋体"/>
                <w:kern w:val="0"/>
                <w:sz w:val="18"/>
                <w:szCs w:val="18"/>
              </w:rPr>
            </w:pPr>
          </w:p>
        </w:tc>
        <w:tc>
          <w:tcPr>
            <w:tcW w:w="791" w:type="dxa"/>
            <w:vMerge w:val="continue"/>
            <w:noWrap/>
            <w:vAlign w:val="center"/>
          </w:tcPr>
          <w:p w14:paraId="6126AB10">
            <w:pPr>
              <w:widowControl/>
              <w:jc w:val="center"/>
              <w:textAlignment w:val="center"/>
              <w:rPr>
                <w:rFonts w:ascii="宋体" w:hAnsi="宋体" w:cs="宋体"/>
                <w:kern w:val="0"/>
                <w:sz w:val="18"/>
                <w:szCs w:val="18"/>
              </w:rPr>
            </w:pPr>
          </w:p>
        </w:tc>
        <w:tc>
          <w:tcPr>
            <w:tcW w:w="491" w:type="dxa"/>
            <w:vMerge w:val="continue"/>
            <w:noWrap/>
            <w:vAlign w:val="center"/>
          </w:tcPr>
          <w:p w14:paraId="26FA48BB">
            <w:pPr>
              <w:widowControl/>
              <w:textAlignment w:val="center"/>
              <w:rPr>
                <w:rFonts w:ascii="宋体" w:hAnsi="宋体" w:cs="宋体"/>
                <w:kern w:val="0"/>
                <w:sz w:val="18"/>
                <w:szCs w:val="18"/>
              </w:rPr>
            </w:pPr>
          </w:p>
        </w:tc>
      </w:tr>
      <w:tr w14:paraId="1B28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3BE75147">
            <w:pPr>
              <w:widowControl/>
              <w:jc w:val="center"/>
              <w:textAlignment w:val="center"/>
              <w:rPr>
                <w:rFonts w:ascii="宋体" w:hAnsi="宋体" w:cs="宋体"/>
                <w:kern w:val="0"/>
                <w:sz w:val="18"/>
                <w:szCs w:val="18"/>
              </w:rPr>
            </w:pPr>
          </w:p>
        </w:tc>
        <w:tc>
          <w:tcPr>
            <w:tcW w:w="1418" w:type="dxa"/>
            <w:vMerge w:val="continue"/>
            <w:noWrap/>
            <w:vAlign w:val="center"/>
          </w:tcPr>
          <w:p w14:paraId="694C6771">
            <w:pPr>
              <w:widowControl/>
              <w:textAlignment w:val="center"/>
              <w:rPr>
                <w:rFonts w:ascii="宋体" w:hAnsi="宋体" w:cs="宋体"/>
                <w:kern w:val="0"/>
                <w:sz w:val="18"/>
                <w:szCs w:val="18"/>
              </w:rPr>
            </w:pPr>
          </w:p>
        </w:tc>
        <w:tc>
          <w:tcPr>
            <w:tcW w:w="1417" w:type="dxa"/>
            <w:vMerge w:val="continue"/>
            <w:noWrap/>
            <w:vAlign w:val="center"/>
          </w:tcPr>
          <w:p w14:paraId="4F9ACF8A">
            <w:pPr>
              <w:widowControl/>
              <w:jc w:val="center"/>
              <w:textAlignment w:val="center"/>
              <w:rPr>
                <w:rFonts w:ascii="宋体" w:hAnsi="宋体" w:cs="宋体"/>
                <w:kern w:val="0"/>
                <w:sz w:val="18"/>
                <w:szCs w:val="18"/>
              </w:rPr>
            </w:pPr>
          </w:p>
        </w:tc>
        <w:tc>
          <w:tcPr>
            <w:tcW w:w="738" w:type="dxa"/>
            <w:vMerge w:val="continue"/>
            <w:noWrap/>
            <w:vAlign w:val="center"/>
          </w:tcPr>
          <w:p w14:paraId="30F329C8">
            <w:pPr>
              <w:widowControl/>
              <w:jc w:val="center"/>
              <w:textAlignment w:val="center"/>
              <w:rPr>
                <w:rFonts w:ascii="宋体" w:hAnsi="宋体" w:cs="宋体"/>
                <w:kern w:val="0"/>
                <w:sz w:val="18"/>
                <w:szCs w:val="18"/>
              </w:rPr>
            </w:pPr>
          </w:p>
        </w:tc>
        <w:tc>
          <w:tcPr>
            <w:tcW w:w="851" w:type="dxa"/>
            <w:vMerge w:val="continue"/>
            <w:noWrap/>
            <w:vAlign w:val="center"/>
          </w:tcPr>
          <w:p w14:paraId="3362019A">
            <w:pPr>
              <w:widowControl/>
              <w:jc w:val="center"/>
              <w:textAlignment w:val="center"/>
              <w:rPr>
                <w:rFonts w:ascii="宋体" w:hAnsi="宋体" w:cs="宋体"/>
                <w:kern w:val="0"/>
                <w:sz w:val="18"/>
                <w:szCs w:val="18"/>
              </w:rPr>
            </w:pPr>
          </w:p>
        </w:tc>
        <w:tc>
          <w:tcPr>
            <w:tcW w:w="7625" w:type="dxa"/>
            <w:noWrap/>
            <w:vAlign w:val="center"/>
          </w:tcPr>
          <w:p w14:paraId="5C4C7358">
            <w:pPr>
              <w:widowControl/>
              <w:textAlignment w:val="center"/>
              <w:rPr>
                <w:rFonts w:ascii="宋体" w:hAnsi="宋体" w:cs="宋体"/>
                <w:kern w:val="0"/>
                <w:sz w:val="18"/>
                <w:szCs w:val="18"/>
              </w:rPr>
            </w:pPr>
            <w:r>
              <w:rPr>
                <w:rFonts w:hint="eastAsia" w:ascii="宋体" w:hAnsi="宋体" w:cs="宋体"/>
                <w:kern w:val="0"/>
                <w:sz w:val="18"/>
                <w:szCs w:val="18"/>
              </w:rPr>
              <w:t>6、可实现远程集中控制，每台设备自带设备编码ID检测和设置。</w:t>
            </w:r>
          </w:p>
        </w:tc>
        <w:tc>
          <w:tcPr>
            <w:tcW w:w="850" w:type="dxa"/>
            <w:gridSpan w:val="2"/>
            <w:vMerge w:val="continue"/>
            <w:noWrap/>
            <w:vAlign w:val="center"/>
          </w:tcPr>
          <w:p w14:paraId="4146FAF3">
            <w:pPr>
              <w:widowControl/>
              <w:jc w:val="center"/>
              <w:textAlignment w:val="center"/>
              <w:rPr>
                <w:rFonts w:ascii="宋体" w:hAnsi="宋体" w:cs="宋体"/>
                <w:kern w:val="0"/>
                <w:sz w:val="18"/>
                <w:szCs w:val="18"/>
              </w:rPr>
            </w:pPr>
          </w:p>
        </w:tc>
        <w:tc>
          <w:tcPr>
            <w:tcW w:w="791" w:type="dxa"/>
            <w:vMerge w:val="continue"/>
            <w:noWrap/>
            <w:vAlign w:val="center"/>
          </w:tcPr>
          <w:p w14:paraId="37BE6D69">
            <w:pPr>
              <w:widowControl/>
              <w:jc w:val="center"/>
              <w:textAlignment w:val="center"/>
              <w:rPr>
                <w:rFonts w:ascii="宋体" w:hAnsi="宋体" w:cs="宋体"/>
                <w:kern w:val="0"/>
                <w:sz w:val="18"/>
                <w:szCs w:val="18"/>
              </w:rPr>
            </w:pPr>
          </w:p>
        </w:tc>
        <w:tc>
          <w:tcPr>
            <w:tcW w:w="491" w:type="dxa"/>
            <w:vMerge w:val="continue"/>
            <w:noWrap/>
            <w:vAlign w:val="center"/>
          </w:tcPr>
          <w:p w14:paraId="003EE324">
            <w:pPr>
              <w:widowControl/>
              <w:textAlignment w:val="center"/>
              <w:rPr>
                <w:rFonts w:ascii="宋体" w:hAnsi="宋体" w:cs="宋体"/>
                <w:kern w:val="0"/>
                <w:sz w:val="18"/>
                <w:szCs w:val="18"/>
              </w:rPr>
            </w:pPr>
          </w:p>
        </w:tc>
      </w:tr>
      <w:tr w14:paraId="294F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772EE9D1">
            <w:pPr>
              <w:widowControl/>
              <w:jc w:val="center"/>
              <w:textAlignment w:val="center"/>
              <w:rPr>
                <w:rFonts w:ascii="宋体" w:hAnsi="宋体" w:cs="宋体"/>
                <w:kern w:val="0"/>
                <w:sz w:val="18"/>
                <w:szCs w:val="18"/>
              </w:rPr>
            </w:pPr>
          </w:p>
        </w:tc>
        <w:tc>
          <w:tcPr>
            <w:tcW w:w="1418" w:type="dxa"/>
            <w:vMerge w:val="continue"/>
            <w:noWrap/>
            <w:vAlign w:val="center"/>
          </w:tcPr>
          <w:p w14:paraId="0723C118">
            <w:pPr>
              <w:widowControl/>
              <w:textAlignment w:val="center"/>
              <w:rPr>
                <w:rFonts w:ascii="宋体" w:hAnsi="宋体" w:cs="宋体"/>
                <w:kern w:val="0"/>
                <w:sz w:val="18"/>
                <w:szCs w:val="18"/>
              </w:rPr>
            </w:pPr>
          </w:p>
        </w:tc>
        <w:tc>
          <w:tcPr>
            <w:tcW w:w="1417" w:type="dxa"/>
            <w:vMerge w:val="continue"/>
            <w:noWrap/>
            <w:vAlign w:val="center"/>
          </w:tcPr>
          <w:p w14:paraId="253171F4">
            <w:pPr>
              <w:widowControl/>
              <w:jc w:val="center"/>
              <w:textAlignment w:val="center"/>
              <w:rPr>
                <w:rFonts w:ascii="宋体" w:hAnsi="宋体" w:cs="宋体"/>
                <w:kern w:val="0"/>
                <w:sz w:val="18"/>
                <w:szCs w:val="18"/>
              </w:rPr>
            </w:pPr>
          </w:p>
        </w:tc>
        <w:tc>
          <w:tcPr>
            <w:tcW w:w="738" w:type="dxa"/>
            <w:vMerge w:val="continue"/>
            <w:noWrap/>
            <w:vAlign w:val="center"/>
          </w:tcPr>
          <w:p w14:paraId="45EE2C00">
            <w:pPr>
              <w:widowControl/>
              <w:jc w:val="center"/>
              <w:textAlignment w:val="center"/>
              <w:rPr>
                <w:rFonts w:ascii="宋体" w:hAnsi="宋体" w:cs="宋体"/>
                <w:kern w:val="0"/>
                <w:sz w:val="18"/>
                <w:szCs w:val="18"/>
              </w:rPr>
            </w:pPr>
          </w:p>
        </w:tc>
        <w:tc>
          <w:tcPr>
            <w:tcW w:w="851" w:type="dxa"/>
            <w:vMerge w:val="continue"/>
            <w:noWrap/>
            <w:vAlign w:val="center"/>
          </w:tcPr>
          <w:p w14:paraId="589D311B">
            <w:pPr>
              <w:widowControl/>
              <w:jc w:val="center"/>
              <w:textAlignment w:val="center"/>
              <w:rPr>
                <w:rFonts w:ascii="宋体" w:hAnsi="宋体" w:cs="宋体"/>
                <w:kern w:val="0"/>
                <w:sz w:val="18"/>
                <w:szCs w:val="18"/>
              </w:rPr>
            </w:pPr>
          </w:p>
        </w:tc>
        <w:tc>
          <w:tcPr>
            <w:tcW w:w="7625" w:type="dxa"/>
            <w:noWrap/>
            <w:vAlign w:val="center"/>
          </w:tcPr>
          <w:p w14:paraId="07DA635B">
            <w:pPr>
              <w:widowControl/>
              <w:textAlignment w:val="center"/>
              <w:rPr>
                <w:rFonts w:ascii="宋体" w:hAnsi="宋体" w:cs="宋体"/>
                <w:kern w:val="0"/>
                <w:sz w:val="18"/>
                <w:szCs w:val="18"/>
              </w:rPr>
            </w:pPr>
            <w:r>
              <w:rPr>
                <w:rFonts w:hint="eastAsia" w:ascii="宋体" w:hAnsi="宋体" w:cs="宋体"/>
                <w:kern w:val="0"/>
                <w:sz w:val="18"/>
                <w:szCs w:val="18"/>
              </w:rPr>
              <w:t>7、支持面板Lock锁定功能，防止误操作。</w:t>
            </w:r>
          </w:p>
        </w:tc>
        <w:tc>
          <w:tcPr>
            <w:tcW w:w="850" w:type="dxa"/>
            <w:gridSpan w:val="2"/>
            <w:vMerge w:val="continue"/>
            <w:noWrap/>
            <w:vAlign w:val="center"/>
          </w:tcPr>
          <w:p w14:paraId="2C348761">
            <w:pPr>
              <w:widowControl/>
              <w:jc w:val="center"/>
              <w:textAlignment w:val="center"/>
              <w:rPr>
                <w:rFonts w:ascii="宋体" w:hAnsi="宋体" w:cs="宋体"/>
                <w:kern w:val="0"/>
                <w:sz w:val="18"/>
                <w:szCs w:val="18"/>
              </w:rPr>
            </w:pPr>
          </w:p>
        </w:tc>
        <w:tc>
          <w:tcPr>
            <w:tcW w:w="791" w:type="dxa"/>
            <w:vMerge w:val="continue"/>
            <w:noWrap/>
            <w:vAlign w:val="center"/>
          </w:tcPr>
          <w:p w14:paraId="79408359">
            <w:pPr>
              <w:widowControl/>
              <w:jc w:val="center"/>
              <w:textAlignment w:val="center"/>
              <w:rPr>
                <w:rFonts w:ascii="宋体" w:hAnsi="宋体" w:cs="宋体"/>
                <w:kern w:val="0"/>
                <w:sz w:val="18"/>
                <w:szCs w:val="18"/>
              </w:rPr>
            </w:pPr>
          </w:p>
        </w:tc>
        <w:tc>
          <w:tcPr>
            <w:tcW w:w="491" w:type="dxa"/>
            <w:vMerge w:val="continue"/>
            <w:noWrap/>
            <w:vAlign w:val="center"/>
          </w:tcPr>
          <w:p w14:paraId="254915AB">
            <w:pPr>
              <w:widowControl/>
              <w:textAlignment w:val="center"/>
              <w:rPr>
                <w:rFonts w:ascii="宋体" w:hAnsi="宋体" w:cs="宋体"/>
                <w:kern w:val="0"/>
                <w:sz w:val="18"/>
                <w:szCs w:val="18"/>
              </w:rPr>
            </w:pPr>
          </w:p>
        </w:tc>
      </w:tr>
      <w:tr w14:paraId="40D9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41B31CB6">
            <w:pPr>
              <w:widowControl/>
              <w:jc w:val="center"/>
              <w:textAlignment w:val="center"/>
              <w:rPr>
                <w:rFonts w:ascii="宋体" w:hAnsi="宋体" w:cs="宋体"/>
                <w:kern w:val="0"/>
                <w:sz w:val="18"/>
                <w:szCs w:val="18"/>
              </w:rPr>
            </w:pPr>
          </w:p>
        </w:tc>
        <w:tc>
          <w:tcPr>
            <w:tcW w:w="1418" w:type="dxa"/>
            <w:vMerge w:val="continue"/>
            <w:noWrap/>
            <w:vAlign w:val="center"/>
          </w:tcPr>
          <w:p w14:paraId="61C46415">
            <w:pPr>
              <w:widowControl/>
              <w:textAlignment w:val="center"/>
              <w:rPr>
                <w:rFonts w:ascii="宋体" w:hAnsi="宋体" w:cs="宋体"/>
                <w:kern w:val="0"/>
                <w:sz w:val="18"/>
                <w:szCs w:val="18"/>
              </w:rPr>
            </w:pPr>
          </w:p>
        </w:tc>
        <w:tc>
          <w:tcPr>
            <w:tcW w:w="1417" w:type="dxa"/>
            <w:vMerge w:val="continue"/>
            <w:noWrap/>
            <w:vAlign w:val="center"/>
          </w:tcPr>
          <w:p w14:paraId="475E1538">
            <w:pPr>
              <w:widowControl/>
              <w:jc w:val="center"/>
              <w:textAlignment w:val="center"/>
              <w:rPr>
                <w:rFonts w:ascii="宋体" w:hAnsi="宋体" w:cs="宋体"/>
                <w:kern w:val="0"/>
                <w:sz w:val="18"/>
                <w:szCs w:val="18"/>
              </w:rPr>
            </w:pPr>
          </w:p>
        </w:tc>
        <w:tc>
          <w:tcPr>
            <w:tcW w:w="738" w:type="dxa"/>
            <w:vMerge w:val="continue"/>
            <w:noWrap/>
            <w:vAlign w:val="center"/>
          </w:tcPr>
          <w:p w14:paraId="70408DBC">
            <w:pPr>
              <w:widowControl/>
              <w:jc w:val="center"/>
              <w:textAlignment w:val="center"/>
              <w:rPr>
                <w:rFonts w:ascii="宋体" w:hAnsi="宋体" w:cs="宋体"/>
                <w:kern w:val="0"/>
                <w:sz w:val="18"/>
                <w:szCs w:val="18"/>
              </w:rPr>
            </w:pPr>
          </w:p>
        </w:tc>
        <w:tc>
          <w:tcPr>
            <w:tcW w:w="851" w:type="dxa"/>
            <w:vMerge w:val="continue"/>
            <w:noWrap/>
            <w:vAlign w:val="center"/>
          </w:tcPr>
          <w:p w14:paraId="1724AC3A">
            <w:pPr>
              <w:widowControl/>
              <w:jc w:val="center"/>
              <w:textAlignment w:val="center"/>
              <w:rPr>
                <w:rFonts w:ascii="宋体" w:hAnsi="宋体" w:cs="宋体"/>
                <w:kern w:val="0"/>
                <w:sz w:val="18"/>
                <w:szCs w:val="18"/>
              </w:rPr>
            </w:pPr>
          </w:p>
        </w:tc>
        <w:tc>
          <w:tcPr>
            <w:tcW w:w="7625" w:type="dxa"/>
            <w:noWrap/>
            <w:vAlign w:val="center"/>
          </w:tcPr>
          <w:p w14:paraId="2A895105">
            <w:pPr>
              <w:widowControl/>
              <w:textAlignment w:val="center"/>
              <w:rPr>
                <w:rFonts w:ascii="宋体" w:hAnsi="宋体" w:cs="宋体"/>
                <w:kern w:val="0"/>
                <w:sz w:val="18"/>
                <w:szCs w:val="18"/>
              </w:rPr>
            </w:pPr>
            <w:r>
              <w:rPr>
                <w:rFonts w:hint="eastAsia" w:ascii="宋体" w:hAnsi="宋体" w:cs="宋体"/>
                <w:kern w:val="0"/>
                <w:sz w:val="18"/>
                <w:szCs w:val="18"/>
              </w:rPr>
              <w:t>8、内置高性能滤波器，有效防止市电对设备干扰。</w:t>
            </w:r>
          </w:p>
        </w:tc>
        <w:tc>
          <w:tcPr>
            <w:tcW w:w="850" w:type="dxa"/>
            <w:gridSpan w:val="2"/>
            <w:vMerge w:val="continue"/>
            <w:noWrap/>
            <w:vAlign w:val="center"/>
          </w:tcPr>
          <w:p w14:paraId="5B677DF5">
            <w:pPr>
              <w:widowControl/>
              <w:jc w:val="center"/>
              <w:textAlignment w:val="center"/>
              <w:rPr>
                <w:rFonts w:ascii="宋体" w:hAnsi="宋体" w:cs="宋体"/>
                <w:kern w:val="0"/>
                <w:sz w:val="18"/>
                <w:szCs w:val="18"/>
              </w:rPr>
            </w:pPr>
          </w:p>
        </w:tc>
        <w:tc>
          <w:tcPr>
            <w:tcW w:w="791" w:type="dxa"/>
            <w:vMerge w:val="continue"/>
            <w:noWrap/>
            <w:vAlign w:val="center"/>
          </w:tcPr>
          <w:p w14:paraId="7141B1DE">
            <w:pPr>
              <w:widowControl/>
              <w:jc w:val="center"/>
              <w:textAlignment w:val="center"/>
              <w:rPr>
                <w:rFonts w:ascii="宋体" w:hAnsi="宋体" w:cs="宋体"/>
                <w:kern w:val="0"/>
                <w:sz w:val="18"/>
                <w:szCs w:val="18"/>
              </w:rPr>
            </w:pPr>
          </w:p>
        </w:tc>
        <w:tc>
          <w:tcPr>
            <w:tcW w:w="491" w:type="dxa"/>
            <w:vMerge w:val="continue"/>
            <w:noWrap/>
            <w:vAlign w:val="center"/>
          </w:tcPr>
          <w:p w14:paraId="0F22D6BB">
            <w:pPr>
              <w:widowControl/>
              <w:textAlignment w:val="center"/>
              <w:rPr>
                <w:rFonts w:ascii="宋体" w:hAnsi="宋体" w:cs="宋体"/>
                <w:kern w:val="0"/>
                <w:sz w:val="18"/>
                <w:szCs w:val="18"/>
              </w:rPr>
            </w:pPr>
          </w:p>
        </w:tc>
      </w:tr>
      <w:tr w14:paraId="6CA9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39CE7A12">
            <w:pPr>
              <w:widowControl/>
              <w:jc w:val="center"/>
              <w:textAlignment w:val="center"/>
              <w:rPr>
                <w:rFonts w:ascii="宋体" w:hAnsi="宋体" w:cs="宋体"/>
                <w:kern w:val="0"/>
                <w:sz w:val="18"/>
                <w:szCs w:val="18"/>
              </w:rPr>
            </w:pPr>
          </w:p>
        </w:tc>
        <w:tc>
          <w:tcPr>
            <w:tcW w:w="1418" w:type="dxa"/>
            <w:vMerge w:val="continue"/>
            <w:noWrap/>
            <w:vAlign w:val="center"/>
          </w:tcPr>
          <w:p w14:paraId="45CAA722">
            <w:pPr>
              <w:widowControl/>
              <w:textAlignment w:val="center"/>
              <w:rPr>
                <w:rFonts w:ascii="宋体" w:hAnsi="宋体" w:cs="宋体"/>
                <w:kern w:val="0"/>
                <w:sz w:val="18"/>
                <w:szCs w:val="18"/>
              </w:rPr>
            </w:pPr>
          </w:p>
        </w:tc>
        <w:tc>
          <w:tcPr>
            <w:tcW w:w="1417" w:type="dxa"/>
            <w:vMerge w:val="continue"/>
            <w:noWrap/>
            <w:vAlign w:val="center"/>
          </w:tcPr>
          <w:p w14:paraId="05F4F8FF">
            <w:pPr>
              <w:widowControl/>
              <w:jc w:val="center"/>
              <w:textAlignment w:val="center"/>
              <w:rPr>
                <w:rFonts w:ascii="宋体" w:hAnsi="宋体" w:cs="宋体"/>
                <w:kern w:val="0"/>
                <w:sz w:val="18"/>
                <w:szCs w:val="18"/>
              </w:rPr>
            </w:pPr>
          </w:p>
        </w:tc>
        <w:tc>
          <w:tcPr>
            <w:tcW w:w="738" w:type="dxa"/>
            <w:vMerge w:val="continue"/>
            <w:noWrap/>
            <w:vAlign w:val="center"/>
          </w:tcPr>
          <w:p w14:paraId="33B48B30">
            <w:pPr>
              <w:widowControl/>
              <w:jc w:val="center"/>
              <w:textAlignment w:val="center"/>
              <w:rPr>
                <w:rFonts w:ascii="宋体" w:hAnsi="宋体" w:cs="宋体"/>
                <w:kern w:val="0"/>
                <w:sz w:val="18"/>
                <w:szCs w:val="18"/>
              </w:rPr>
            </w:pPr>
          </w:p>
        </w:tc>
        <w:tc>
          <w:tcPr>
            <w:tcW w:w="851" w:type="dxa"/>
            <w:vMerge w:val="continue"/>
            <w:noWrap/>
            <w:vAlign w:val="center"/>
          </w:tcPr>
          <w:p w14:paraId="50D777FC">
            <w:pPr>
              <w:widowControl/>
              <w:jc w:val="center"/>
              <w:textAlignment w:val="center"/>
              <w:rPr>
                <w:rFonts w:ascii="宋体" w:hAnsi="宋体" w:cs="宋体"/>
                <w:kern w:val="0"/>
                <w:sz w:val="18"/>
                <w:szCs w:val="18"/>
              </w:rPr>
            </w:pPr>
          </w:p>
        </w:tc>
        <w:tc>
          <w:tcPr>
            <w:tcW w:w="7625" w:type="dxa"/>
            <w:noWrap/>
            <w:vAlign w:val="center"/>
          </w:tcPr>
          <w:p w14:paraId="69003AE1">
            <w:pPr>
              <w:widowControl/>
              <w:textAlignment w:val="center"/>
              <w:rPr>
                <w:rFonts w:ascii="宋体" w:hAnsi="宋体" w:cs="宋体"/>
                <w:kern w:val="0"/>
                <w:sz w:val="18"/>
                <w:szCs w:val="18"/>
              </w:rPr>
            </w:pPr>
            <w:r>
              <w:rPr>
                <w:rFonts w:hint="eastAsia" w:ascii="宋体" w:hAnsi="宋体" w:cs="宋体"/>
                <w:kern w:val="0"/>
                <w:sz w:val="18"/>
                <w:szCs w:val="18"/>
              </w:rPr>
              <w:t>9、采用新国标电源插座，安全有保障。</w:t>
            </w:r>
          </w:p>
        </w:tc>
        <w:tc>
          <w:tcPr>
            <w:tcW w:w="850" w:type="dxa"/>
            <w:gridSpan w:val="2"/>
            <w:vMerge w:val="continue"/>
            <w:noWrap/>
            <w:vAlign w:val="center"/>
          </w:tcPr>
          <w:p w14:paraId="2BA16932">
            <w:pPr>
              <w:widowControl/>
              <w:jc w:val="center"/>
              <w:textAlignment w:val="center"/>
              <w:rPr>
                <w:rFonts w:ascii="宋体" w:hAnsi="宋体" w:cs="宋体"/>
                <w:kern w:val="0"/>
                <w:sz w:val="18"/>
                <w:szCs w:val="18"/>
              </w:rPr>
            </w:pPr>
          </w:p>
        </w:tc>
        <w:tc>
          <w:tcPr>
            <w:tcW w:w="791" w:type="dxa"/>
            <w:vMerge w:val="continue"/>
            <w:noWrap/>
            <w:vAlign w:val="center"/>
          </w:tcPr>
          <w:p w14:paraId="15860A1D">
            <w:pPr>
              <w:widowControl/>
              <w:jc w:val="center"/>
              <w:textAlignment w:val="center"/>
              <w:rPr>
                <w:rFonts w:ascii="宋体" w:hAnsi="宋体" w:cs="宋体"/>
                <w:kern w:val="0"/>
                <w:sz w:val="18"/>
                <w:szCs w:val="18"/>
              </w:rPr>
            </w:pPr>
          </w:p>
        </w:tc>
        <w:tc>
          <w:tcPr>
            <w:tcW w:w="491" w:type="dxa"/>
            <w:vMerge w:val="continue"/>
            <w:noWrap/>
            <w:vAlign w:val="center"/>
          </w:tcPr>
          <w:p w14:paraId="2CC216AF">
            <w:pPr>
              <w:widowControl/>
              <w:textAlignment w:val="center"/>
              <w:rPr>
                <w:rFonts w:ascii="宋体" w:hAnsi="宋体" w:cs="宋体"/>
                <w:kern w:val="0"/>
                <w:sz w:val="18"/>
                <w:szCs w:val="18"/>
              </w:rPr>
            </w:pPr>
          </w:p>
        </w:tc>
      </w:tr>
      <w:tr w14:paraId="759B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703DB7C5">
            <w:pPr>
              <w:widowControl/>
              <w:jc w:val="center"/>
              <w:textAlignment w:val="center"/>
              <w:rPr>
                <w:rFonts w:ascii="宋体" w:hAnsi="宋体" w:cs="宋体"/>
                <w:kern w:val="0"/>
                <w:sz w:val="18"/>
                <w:szCs w:val="18"/>
              </w:rPr>
            </w:pPr>
          </w:p>
        </w:tc>
        <w:tc>
          <w:tcPr>
            <w:tcW w:w="1418" w:type="dxa"/>
            <w:vMerge w:val="continue"/>
            <w:noWrap/>
            <w:vAlign w:val="center"/>
          </w:tcPr>
          <w:p w14:paraId="27536B71">
            <w:pPr>
              <w:widowControl/>
              <w:textAlignment w:val="center"/>
              <w:rPr>
                <w:rFonts w:ascii="宋体" w:hAnsi="宋体" w:cs="宋体"/>
                <w:kern w:val="0"/>
                <w:sz w:val="18"/>
                <w:szCs w:val="18"/>
              </w:rPr>
            </w:pPr>
          </w:p>
        </w:tc>
        <w:tc>
          <w:tcPr>
            <w:tcW w:w="1417" w:type="dxa"/>
            <w:vMerge w:val="continue"/>
            <w:noWrap/>
            <w:vAlign w:val="center"/>
          </w:tcPr>
          <w:p w14:paraId="57ECD012">
            <w:pPr>
              <w:widowControl/>
              <w:jc w:val="center"/>
              <w:textAlignment w:val="center"/>
              <w:rPr>
                <w:rFonts w:ascii="宋体" w:hAnsi="宋体" w:cs="宋体"/>
                <w:kern w:val="0"/>
                <w:sz w:val="18"/>
                <w:szCs w:val="18"/>
              </w:rPr>
            </w:pPr>
          </w:p>
        </w:tc>
        <w:tc>
          <w:tcPr>
            <w:tcW w:w="738" w:type="dxa"/>
            <w:vMerge w:val="continue"/>
            <w:noWrap/>
            <w:vAlign w:val="center"/>
          </w:tcPr>
          <w:p w14:paraId="0FEAFFFC">
            <w:pPr>
              <w:widowControl/>
              <w:jc w:val="center"/>
              <w:textAlignment w:val="center"/>
              <w:rPr>
                <w:rFonts w:ascii="宋体" w:hAnsi="宋体" w:cs="宋体"/>
                <w:kern w:val="0"/>
                <w:sz w:val="18"/>
                <w:szCs w:val="18"/>
              </w:rPr>
            </w:pPr>
          </w:p>
        </w:tc>
        <w:tc>
          <w:tcPr>
            <w:tcW w:w="851" w:type="dxa"/>
            <w:vMerge w:val="continue"/>
            <w:noWrap/>
            <w:vAlign w:val="center"/>
          </w:tcPr>
          <w:p w14:paraId="2FB4B3AF">
            <w:pPr>
              <w:widowControl/>
              <w:jc w:val="center"/>
              <w:textAlignment w:val="center"/>
              <w:rPr>
                <w:rFonts w:ascii="宋体" w:hAnsi="宋体" w:cs="宋体"/>
                <w:kern w:val="0"/>
                <w:sz w:val="18"/>
                <w:szCs w:val="18"/>
              </w:rPr>
            </w:pPr>
          </w:p>
        </w:tc>
        <w:tc>
          <w:tcPr>
            <w:tcW w:w="7625" w:type="dxa"/>
            <w:noWrap/>
            <w:vAlign w:val="center"/>
          </w:tcPr>
          <w:p w14:paraId="28413F67">
            <w:pPr>
              <w:widowControl/>
              <w:textAlignment w:val="center"/>
              <w:rPr>
                <w:rFonts w:ascii="宋体" w:hAnsi="宋体" w:cs="宋体"/>
                <w:kern w:val="0"/>
                <w:sz w:val="18"/>
                <w:szCs w:val="18"/>
              </w:rPr>
            </w:pPr>
            <w:r>
              <w:rPr>
                <w:rFonts w:hint="eastAsia" w:ascii="宋体" w:hAnsi="宋体" w:cs="宋体"/>
                <w:kern w:val="0"/>
                <w:sz w:val="18"/>
                <w:szCs w:val="18"/>
              </w:rPr>
              <w:t>10、可控电源路数不低于8路（另有2路辅助通道）。</w:t>
            </w:r>
          </w:p>
        </w:tc>
        <w:tc>
          <w:tcPr>
            <w:tcW w:w="850" w:type="dxa"/>
            <w:gridSpan w:val="2"/>
            <w:vMerge w:val="continue"/>
            <w:noWrap/>
            <w:vAlign w:val="center"/>
          </w:tcPr>
          <w:p w14:paraId="081C2E04">
            <w:pPr>
              <w:widowControl/>
              <w:jc w:val="center"/>
              <w:textAlignment w:val="center"/>
              <w:rPr>
                <w:rFonts w:ascii="宋体" w:hAnsi="宋体" w:cs="宋体"/>
                <w:kern w:val="0"/>
                <w:sz w:val="18"/>
                <w:szCs w:val="18"/>
              </w:rPr>
            </w:pPr>
          </w:p>
        </w:tc>
        <w:tc>
          <w:tcPr>
            <w:tcW w:w="791" w:type="dxa"/>
            <w:vMerge w:val="continue"/>
            <w:noWrap/>
            <w:vAlign w:val="center"/>
          </w:tcPr>
          <w:p w14:paraId="0E90BBDA">
            <w:pPr>
              <w:widowControl/>
              <w:jc w:val="center"/>
              <w:textAlignment w:val="center"/>
              <w:rPr>
                <w:rFonts w:ascii="宋体" w:hAnsi="宋体" w:cs="宋体"/>
                <w:kern w:val="0"/>
                <w:sz w:val="18"/>
                <w:szCs w:val="18"/>
              </w:rPr>
            </w:pPr>
          </w:p>
        </w:tc>
        <w:tc>
          <w:tcPr>
            <w:tcW w:w="491" w:type="dxa"/>
            <w:vMerge w:val="continue"/>
            <w:noWrap/>
            <w:vAlign w:val="center"/>
          </w:tcPr>
          <w:p w14:paraId="6FACF5AC">
            <w:pPr>
              <w:widowControl/>
              <w:textAlignment w:val="center"/>
              <w:rPr>
                <w:rFonts w:ascii="宋体" w:hAnsi="宋体" w:cs="宋体"/>
                <w:kern w:val="0"/>
                <w:sz w:val="18"/>
                <w:szCs w:val="18"/>
              </w:rPr>
            </w:pPr>
          </w:p>
        </w:tc>
      </w:tr>
      <w:tr w14:paraId="30D1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30173FCF">
            <w:pPr>
              <w:widowControl/>
              <w:jc w:val="center"/>
              <w:textAlignment w:val="center"/>
              <w:rPr>
                <w:rFonts w:ascii="宋体" w:hAnsi="宋体" w:cs="宋体"/>
                <w:kern w:val="0"/>
                <w:sz w:val="18"/>
                <w:szCs w:val="18"/>
              </w:rPr>
            </w:pPr>
          </w:p>
        </w:tc>
        <w:tc>
          <w:tcPr>
            <w:tcW w:w="1418" w:type="dxa"/>
            <w:vMerge w:val="continue"/>
            <w:noWrap/>
            <w:vAlign w:val="center"/>
          </w:tcPr>
          <w:p w14:paraId="65895896">
            <w:pPr>
              <w:widowControl/>
              <w:textAlignment w:val="center"/>
              <w:rPr>
                <w:rFonts w:ascii="宋体" w:hAnsi="宋体" w:cs="宋体"/>
                <w:kern w:val="0"/>
                <w:sz w:val="18"/>
                <w:szCs w:val="18"/>
              </w:rPr>
            </w:pPr>
          </w:p>
        </w:tc>
        <w:tc>
          <w:tcPr>
            <w:tcW w:w="1417" w:type="dxa"/>
            <w:vMerge w:val="continue"/>
            <w:noWrap/>
            <w:vAlign w:val="center"/>
          </w:tcPr>
          <w:p w14:paraId="7BECB95C">
            <w:pPr>
              <w:widowControl/>
              <w:jc w:val="center"/>
              <w:textAlignment w:val="center"/>
              <w:rPr>
                <w:rFonts w:ascii="宋体" w:hAnsi="宋体" w:cs="宋体"/>
                <w:kern w:val="0"/>
                <w:sz w:val="18"/>
                <w:szCs w:val="18"/>
              </w:rPr>
            </w:pPr>
          </w:p>
        </w:tc>
        <w:tc>
          <w:tcPr>
            <w:tcW w:w="738" w:type="dxa"/>
            <w:vMerge w:val="continue"/>
            <w:noWrap/>
            <w:vAlign w:val="center"/>
          </w:tcPr>
          <w:p w14:paraId="5B9CDDE9">
            <w:pPr>
              <w:widowControl/>
              <w:jc w:val="center"/>
              <w:textAlignment w:val="center"/>
              <w:rPr>
                <w:rFonts w:ascii="宋体" w:hAnsi="宋体" w:cs="宋体"/>
                <w:kern w:val="0"/>
                <w:sz w:val="18"/>
                <w:szCs w:val="18"/>
              </w:rPr>
            </w:pPr>
          </w:p>
        </w:tc>
        <w:tc>
          <w:tcPr>
            <w:tcW w:w="851" w:type="dxa"/>
            <w:vMerge w:val="continue"/>
            <w:noWrap/>
            <w:vAlign w:val="center"/>
          </w:tcPr>
          <w:p w14:paraId="4225120F">
            <w:pPr>
              <w:widowControl/>
              <w:jc w:val="center"/>
              <w:textAlignment w:val="center"/>
              <w:rPr>
                <w:rFonts w:ascii="宋体" w:hAnsi="宋体" w:cs="宋体"/>
                <w:kern w:val="0"/>
                <w:sz w:val="18"/>
                <w:szCs w:val="18"/>
              </w:rPr>
            </w:pPr>
          </w:p>
        </w:tc>
        <w:tc>
          <w:tcPr>
            <w:tcW w:w="7625" w:type="dxa"/>
            <w:noWrap/>
            <w:vAlign w:val="center"/>
          </w:tcPr>
          <w:p w14:paraId="683FEE3C">
            <w:pPr>
              <w:widowControl/>
              <w:textAlignment w:val="center"/>
              <w:rPr>
                <w:rFonts w:ascii="宋体" w:hAnsi="宋体" w:cs="宋体"/>
                <w:kern w:val="0"/>
                <w:sz w:val="18"/>
                <w:szCs w:val="18"/>
              </w:rPr>
            </w:pPr>
            <w:r>
              <w:rPr>
                <w:rFonts w:hint="eastAsia" w:ascii="宋体" w:hAnsi="宋体" w:cs="宋体"/>
                <w:kern w:val="0"/>
                <w:sz w:val="18"/>
                <w:szCs w:val="18"/>
              </w:rPr>
              <w:t>11、每路可控时间不低于0～999秒。</w:t>
            </w:r>
          </w:p>
        </w:tc>
        <w:tc>
          <w:tcPr>
            <w:tcW w:w="850" w:type="dxa"/>
            <w:gridSpan w:val="2"/>
            <w:vMerge w:val="continue"/>
            <w:noWrap/>
            <w:vAlign w:val="center"/>
          </w:tcPr>
          <w:p w14:paraId="241AE4AD">
            <w:pPr>
              <w:widowControl/>
              <w:jc w:val="center"/>
              <w:textAlignment w:val="center"/>
              <w:rPr>
                <w:rFonts w:ascii="宋体" w:hAnsi="宋体" w:cs="宋体"/>
                <w:kern w:val="0"/>
                <w:sz w:val="18"/>
                <w:szCs w:val="18"/>
              </w:rPr>
            </w:pPr>
          </w:p>
        </w:tc>
        <w:tc>
          <w:tcPr>
            <w:tcW w:w="791" w:type="dxa"/>
            <w:vMerge w:val="continue"/>
            <w:noWrap/>
            <w:vAlign w:val="center"/>
          </w:tcPr>
          <w:p w14:paraId="30057F8E">
            <w:pPr>
              <w:widowControl/>
              <w:jc w:val="center"/>
              <w:textAlignment w:val="center"/>
              <w:rPr>
                <w:rFonts w:ascii="宋体" w:hAnsi="宋体" w:cs="宋体"/>
                <w:kern w:val="0"/>
                <w:sz w:val="18"/>
                <w:szCs w:val="18"/>
              </w:rPr>
            </w:pPr>
          </w:p>
        </w:tc>
        <w:tc>
          <w:tcPr>
            <w:tcW w:w="491" w:type="dxa"/>
            <w:vMerge w:val="continue"/>
            <w:noWrap/>
            <w:vAlign w:val="center"/>
          </w:tcPr>
          <w:p w14:paraId="4A57725E">
            <w:pPr>
              <w:widowControl/>
              <w:textAlignment w:val="center"/>
              <w:rPr>
                <w:rFonts w:ascii="宋体" w:hAnsi="宋体" w:cs="宋体"/>
                <w:kern w:val="0"/>
                <w:sz w:val="18"/>
                <w:szCs w:val="18"/>
              </w:rPr>
            </w:pPr>
          </w:p>
        </w:tc>
      </w:tr>
      <w:tr w14:paraId="1BB0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70A8D785">
            <w:pPr>
              <w:widowControl/>
              <w:jc w:val="center"/>
              <w:textAlignment w:val="center"/>
              <w:rPr>
                <w:rFonts w:ascii="宋体" w:hAnsi="宋体" w:cs="宋体"/>
                <w:kern w:val="0"/>
                <w:sz w:val="18"/>
                <w:szCs w:val="18"/>
              </w:rPr>
            </w:pPr>
          </w:p>
        </w:tc>
        <w:tc>
          <w:tcPr>
            <w:tcW w:w="1418" w:type="dxa"/>
            <w:vMerge w:val="continue"/>
            <w:noWrap/>
            <w:vAlign w:val="center"/>
          </w:tcPr>
          <w:p w14:paraId="6066EA88">
            <w:pPr>
              <w:widowControl/>
              <w:textAlignment w:val="center"/>
              <w:rPr>
                <w:rFonts w:ascii="宋体" w:hAnsi="宋体" w:cs="宋体"/>
                <w:kern w:val="0"/>
                <w:sz w:val="18"/>
                <w:szCs w:val="18"/>
              </w:rPr>
            </w:pPr>
          </w:p>
        </w:tc>
        <w:tc>
          <w:tcPr>
            <w:tcW w:w="1417" w:type="dxa"/>
            <w:vMerge w:val="continue"/>
            <w:noWrap/>
            <w:vAlign w:val="center"/>
          </w:tcPr>
          <w:p w14:paraId="251A0912">
            <w:pPr>
              <w:widowControl/>
              <w:jc w:val="center"/>
              <w:textAlignment w:val="center"/>
              <w:rPr>
                <w:rFonts w:ascii="宋体" w:hAnsi="宋体" w:cs="宋体"/>
                <w:kern w:val="0"/>
                <w:sz w:val="18"/>
                <w:szCs w:val="18"/>
              </w:rPr>
            </w:pPr>
          </w:p>
        </w:tc>
        <w:tc>
          <w:tcPr>
            <w:tcW w:w="738" w:type="dxa"/>
            <w:vMerge w:val="continue"/>
            <w:noWrap/>
            <w:vAlign w:val="center"/>
          </w:tcPr>
          <w:p w14:paraId="201C71C8">
            <w:pPr>
              <w:widowControl/>
              <w:jc w:val="center"/>
              <w:textAlignment w:val="center"/>
              <w:rPr>
                <w:rFonts w:ascii="宋体" w:hAnsi="宋体" w:cs="宋体"/>
                <w:kern w:val="0"/>
                <w:sz w:val="18"/>
                <w:szCs w:val="18"/>
              </w:rPr>
            </w:pPr>
          </w:p>
        </w:tc>
        <w:tc>
          <w:tcPr>
            <w:tcW w:w="851" w:type="dxa"/>
            <w:vMerge w:val="continue"/>
            <w:noWrap/>
            <w:vAlign w:val="center"/>
          </w:tcPr>
          <w:p w14:paraId="51F2EAC5">
            <w:pPr>
              <w:widowControl/>
              <w:jc w:val="center"/>
              <w:textAlignment w:val="center"/>
              <w:rPr>
                <w:rFonts w:ascii="宋体" w:hAnsi="宋体" w:cs="宋体"/>
                <w:kern w:val="0"/>
                <w:sz w:val="18"/>
                <w:szCs w:val="18"/>
              </w:rPr>
            </w:pPr>
          </w:p>
        </w:tc>
        <w:tc>
          <w:tcPr>
            <w:tcW w:w="7625" w:type="dxa"/>
            <w:noWrap/>
            <w:vAlign w:val="center"/>
          </w:tcPr>
          <w:p w14:paraId="343CD0DE">
            <w:pPr>
              <w:widowControl/>
              <w:textAlignment w:val="center"/>
              <w:rPr>
                <w:rFonts w:ascii="宋体" w:hAnsi="宋体" w:cs="宋体"/>
                <w:kern w:val="0"/>
                <w:sz w:val="18"/>
                <w:szCs w:val="18"/>
              </w:rPr>
            </w:pPr>
            <w:r>
              <w:rPr>
                <w:rFonts w:hint="eastAsia" w:ascii="宋体" w:hAnsi="宋体" w:cs="宋体"/>
                <w:kern w:val="0"/>
                <w:sz w:val="18"/>
                <w:szCs w:val="18"/>
              </w:rPr>
              <w:t>12、通道额定输出电流不低于1-4路10A，5-8路16A。</w:t>
            </w:r>
          </w:p>
        </w:tc>
        <w:tc>
          <w:tcPr>
            <w:tcW w:w="850" w:type="dxa"/>
            <w:gridSpan w:val="2"/>
            <w:vMerge w:val="continue"/>
            <w:noWrap/>
            <w:vAlign w:val="center"/>
          </w:tcPr>
          <w:p w14:paraId="38AE88B6">
            <w:pPr>
              <w:widowControl/>
              <w:jc w:val="center"/>
              <w:textAlignment w:val="center"/>
              <w:rPr>
                <w:rFonts w:ascii="宋体" w:hAnsi="宋体" w:cs="宋体"/>
                <w:kern w:val="0"/>
                <w:sz w:val="18"/>
                <w:szCs w:val="18"/>
              </w:rPr>
            </w:pPr>
          </w:p>
        </w:tc>
        <w:tc>
          <w:tcPr>
            <w:tcW w:w="791" w:type="dxa"/>
            <w:vMerge w:val="continue"/>
            <w:noWrap/>
            <w:vAlign w:val="center"/>
          </w:tcPr>
          <w:p w14:paraId="08E5AC1A">
            <w:pPr>
              <w:widowControl/>
              <w:jc w:val="center"/>
              <w:textAlignment w:val="center"/>
              <w:rPr>
                <w:rFonts w:ascii="宋体" w:hAnsi="宋体" w:cs="宋体"/>
                <w:kern w:val="0"/>
                <w:sz w:val="18"/>
                <w:szCs w:val="18"/>
              </w:rPr>
            </w:pPr>
          </w:p>
        </w:tc>
        <w:tc>
          <w:tcPr>
            <w:tcW w:w="491" w:type="dxa"/>
            <w:vMerge w:val="continue"/>
            <w:noWrap/>
            <w:vAlign w:val="center"/>
          </w:tcPr>
          <w:p w14:paraId="1E0F4A71">
            <w:pPr>
              <w:widowControl/>
              <w:textAlignment w:val="center"/>
              <w:rPr>
                <w:rFonts w:ascii="宋体" w:hAnsi="宋体" w:cs="宋体"/>
                <w:kern w:val="0"/>
                <w:sz w:val="18"/>
                <w:szCs w:val="18"/>
              </w:rPr>
            </w:pPr>
          </w:p>
        </w:tc>
      </w:tr>
      <w:tr w14:paraId="445F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0252CA03">
            <w:pPr>
              <w:widowControl/>
              <w:jc w:val="center"/>
              <w:textAlignment w:val="center"/>
              <w:rPr>
                <w:rFonts w:ascii="宋体" w:hAnsi="宋体" w:cs="宋体"/>
                <w:kern w:val="0"/>
                <w:sz w:val="18"/>
                <w:szCs w:val="18"/>
              </w:rPr>
            </w:pPr>
          </w:p>
        </w:tc>
        <w:tc>
          <w:tcPr>
            <w:tcW w:w="1418" w:type="dxa"/>
            <w:vMerge w:val="continue"/>
            <w:noWrap/>
            <w:vAlign w:val="center"/>
          </w:tcPr>
          <w:p w14:paraId="4B91CF94">
            <w:pPr>
              <w:widowControl/>
              <w:textAlignment w:val="center"/>
              <w:rPr>
                <w:rFonts w:ascii="宋体" w:hAnsi="宋体" w:cs="宋体"/>
                <w:kern w:val="0"/>
                <w:sz w:val="18"/>
                <w:szCs w:val="18"/>
              </w:rPr>
            </w:pPr>
          </w:p>
        </w:tc>
        <w:tc>
          <w:tcPr>
            <w:tcW w:w="1417" w:type="dxa"/>
            <w:vMerge w:val="continue"/>
            <w:noWrap/>
            <w:vAlign w:val="center"/>
          </w:tcPr>
          <w:p w14:paraId="0F3ABDCC">
            <w:pPr>
              <w:widowControl/>
              <w:jc w:val="center"/>
              <w:textAlignment w:val="center"/>
              <w:rPr>
                <w:rFonts w:ascii="宋体" w:hAnsi="宋体" w:cs="宋体"/>
                <w:kern w:val="0"/>
                <w:sz w:val="18"/>
                <w:szCs w:val="18"/>
              </w:rPr>
            </w:pPr>
          </w:p>
        </w:tc>
        <w:tc>
          <w:tcPr>
            <w:tcW w:w="738" w:type="dxa"/>
            <w:vMerge w:val="continue"/>
            <w:noWrap/>
            <w:vAlign w:val="center"/>
          </w:tcPr>
          <w:p w14:paraId="64964C0B">
            <w:pPr>
              <w:widowControl/>
              <w:jc w:val="center"/>
              <w:textAlignment w:val="center"/>
              <w:rPr>
                <w:rFonts w:ascii="宋体" w:hAnsi="宋体" w:cs="宋体"/>
                <w:kern w:val="0"/>
                <w:sz w:val="18"/>
                <w:szCs w:val="18"/>
              </w:rPr>
            </w:pPr>
          </w:p>
        </w:tc>
        <w:tc>
          <w:tcPr>
            <w:tcW w:w="851" w:type="dxa"/>
            <w:vMerge w:val="continue"/>
            <w:noWrap/>
            <w:vAlign w:val="center"/>
          </w:tcPr>
          <w:p w14:paraId="7783ACDD">
            <w:pPr>
              <w:widowControl/>
              <w:jc w:val="center"/>
              <w:textAlignment w:val="center"/>
              <w:rPr>
                <w:rFonts w:ascii="宋体" w:hAnsi="宋体" w:cs="宋体"/>
                <w:kern w:val="0"/>
                <w:sz w:val="18"/>
                <w:szCs w:val="18"/>
              </w:rPr>
            </w:pPr>
          </w:p>
        </w:tc>
        <w:tc>
          <w:tcPr>
            <w:tcW w:w="7625" w:type="dxa"/>
            <w:noWrap/>
            <w:vAlign w:val="center"/>
          </w:tcPr>
          <w:p w14:paraId="35F034EB">
            <w:pPr>
              <w:widowControl/>
              <w:textAlignment w:val="center"/>
              <w:rPr>
                <w:rFonts w:ascii="宋体" w:hAnsi="宋体" w:cs="宋体"/>
                <w:kern w:val="0"/>
                <w:sz w:val="18"/>
                <w:szCs w:val="18"/>
              </w:rPr>
            </w:pPr>
            <w:r>
              <w:rPr>
                <w:rFonts w:hint="eastAsia" w:ascii="宋体" w:hAnsi="宋体" w:cs="宋体"/>
                <w:kern w:val="0"/>
                <w:sz w:val="18"/>
                <w:szCs w:val="18"/>
              </w:rPr>
              <w:t>13、辅助通道输出电流不低于10A(不受时序控制）。</w:t>
            </w:r>
          </w:p>
        </w:tc>
        <w:tc>
          <w:tcPr>
            <w:tcW w:w="850" w:type="dxa"/>
            <w:gridSpan w:val="2"/>
            <w:vMerge w:val="continue"/>
            <w:noWrap/>
            <w:vAlign w:val="center"/>
          </w:tcPr>
          <w:p w14:paraId="4BDF8D91">
            <w:pPr>
              <w:widowControl/>
              <w:jc w:val="center"/>
              <w:textAlignment w:val="center"/>
              <w:rPr>
                <w:rFonts w:ascii="宋体" w:hAnsi="宋体" w:cs="宋体"/>
                <w:kern w:val="0"/>
                <w:sz w:val="18"/>
                <w:szCs w:val="18"/>
              </w:rPr>
            </w:pPr>
          </w:p>
        </w:tc>
        <w:tc>
          <w:tcPr>
            <w:tcW w:w="791" w:type="dxa"/>
            <w:vMerge w:val="continue"/>
            <w:noWrap/>
            <w:vAlign w:val="center"/>
          </w:tcPr>
          <w:p w14:paraId="06C23E49">
            <w:pPr>
              <w:widowControl/>
              <w:jc w:val="center"/>
              <w:textAlignment w:val="center"/>
              <w:rPr>
                <w:rFonts w:ascii="宋体" w:hAnsi="宋体" w:cs="宋体"/>
                <w:kern w:val="0"/>
                <w:sz w:val="18"/>
                <w:szCs w:val="18"/>
              </w:rPr>
            </w:pPr>
          </w:p>
        </w:tc>
        <w:tc>
          <w:tcPr>
            <w:tcW w:w="491" w:type="dxa"/>
            <w:vMerge w:val="continue"/>
            <w:noWrap/>
            <w:vAlign w:val="center"/>
          </w:tcPr>
          <w:p w14:paraId="728B6979">
            <w:pPr>
              <w:widowControl/>
              <w:textAlignment w:val="center"/>
              <w:rPr>
                <w:rFonts w:ascii="宋体" w:hAnsi="宋体" w:cs="宋体"/>
                <w:kern w:val="0"/>
                <w:sz w:val="18"/>
                <w:szCs w:val="18"/>
              </w:rPr>
            </w:pPr>
          </w:p>
        </w:tc>
      </w:tr>
      <w:tr w14:paraId="04EC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29" w:type="dxa"/>
            <w:vMerge w:val="continue"/>
            <w:noWrap/>
            <w:vAlign w:val="center"/>
          </w:tcPr>
          <w:p w14:paraId="18C4C3A0">
            <w:pPr>
              <w:widowControl/>
              <w:jc w:val="center"/>
              <w:textAlignment w:val="center"/>
              <w:rPr>
                <w:rFonts w:ascii="宋体" w:hAnsi="宋体" w:cs="宋体"/>
                <w:kern w:val="0"/>
                <w:sz w:val="18"/>
                <w:szCs w:val="18"/>
              </w:rPr>
            </w:pPr>
          </w:p>
        </w:tc>
        <w:tc>
          <w:tcPr>
            <w:tcW w:w="1418" w:type="dxa"/>
            <w:vMerge w:val="continue"/>
            <w:noWrap/>
            <w:vAlign w:val="center"/>
          </w:tcPr>
          <w:p w14:paraId="4749B005">
            <w:pPr>
              <w:widowControl/>
              <w:textAlignment w:val="center"/>
              <w:rPr>
                <w:rFonts w:ascii="宋体" w:hAnsi="宋体" w:cs="宋体"/>
                <w:kern w:val="0"/>
                <w:sz w:val="18"/>
                <w:szCs w:val="18"/>
              </w:rPr>
            </w:pPr>
          </w:p>
        </w:tc>
        <w:tc>
          <w:tcPr>
            <w:tcW w:w="1417" w:type="dxa"/>
            <w:vMerge w:val="continue"/>
            <w:noWrap/>
            <w:vAlign w:val="center"/>
          </w:tcPr>
          <w:p w14:paraId="20CBFF45">
            <w:pPr>
              <w:widowControl/>
              <w:jc w:val="center"/>
              <w:textAlignment w:val="center"/>
              <w:rPr>
                <w:rFonts w:ascii="宋体" w:hAnsi="宋体" w:cs="宋体"/>
                <w:kern w:val="0"/>
                <w:sz w:val="18"/>
                <w:szCs w:val="18"/>
              </w:rPr>
            </w:pPr>
          </w:p>
        </w:tc>
        <w:tc>
          <w:tcPr>
            <w:tcW w:w="738" w:type="dxa"/>
            <w:vMerge w:val="continue"/>
            <w:noWrap/>
            <w:vAlign w:val="center"/>
          </w:tcPr>
          <w:p w14:paraId="11B28DF0">
            <w:pPr>
              <w:widowControl/>
              <w:jc w:val="center"/>
              <w:textAlignment w:val="center"/>
              <w:rPr>
                <w:rFonts w:ascii="宋体" w:hAnsi="宋体" w:cs="宋体"/>
                <w:kern w:val="0"/>
                <w:sz w:val="18"/>
                <w:szCs w:val="18"/>
              </w:rPr>
            </w:pPr>
          </w:p>
        </w:tc>
        <w:tc>
          <w:tcPr>
            <w:tcW w:w="851" w:type="dxa"/>
            <w:vMerge w:val="continue"/>
            <w:noWrap/>
            <w:vAlign w:val="center"/>
          </w:tcPr>
          <w:p w14:paraId="6AD2501E">
            <w:pPr>
              <w:widowControl/>
              <w:jc w:val="center"/>
              <w:textAlignment w:val="center"/>
              <w:rPr>
                <w:rFonts w:ascii="宋体" w:hAnsi="宋体" w:cs="宋体"/>
                <w:kern w:val="0"/>
                <w:sz w:val="18"/>
                <w:szCs w:val="18"/>
              </w:rPr>
            </w:pPr>
          </w:p>
        </w:tc>
        <w:tc>
          <w:tcPr>
            <w:tcW w:w="7625" w:type="dxa"/>
            <w:noWrap/>
            <w:vAlign w:val="center"/>
          </w:tcPr>
          <w:p w14:paraId="349121C4">
            <w:pPr>
              <w:widowControl/>
              <w:textAlignment w:val="center"/>
              <w:rPr>
                <w:rFonts w:ascii="宋体" w:hAnsi="宋体" w:cs="宋体"/>
                <w:kern w:val="0"/>
                <w:sz w:val="18"/>
                <w:szCs w:val="18"/>
              </w:rPr>
            </w:pPr>
            <w:r>
              <w:rPr>
                <w:rFonts w:hint="eastAsia" w:ascii="宋体" w:hAnsi="宋体" w:cs="宋体"/>
                <w:kern w:val="0"/>
                <w:sz w:val="18"/>
                <w:szCs w:val="18"/>
              </w:rPr>
              <w:t>14、整机额定总输出电流不低于30A。</w:t>
            </w:r>
          </w:p>
        </w:tc>
        <w:tc>
          <w:tcPr>
            <w:tcW w:w="850" w:type="dxa"/>
            <w:gridSpan w:val="2"/>
            <w:vMerge w:val="continue"/>
            <w:noWrap/>
            <w:vAlign w:val="center"/>
          </w:tcPr>
          <w:p w14:paraId="6669660C">
            <w:pPr>
              <w:widowControl/>
              <w:jc w:val="center"/>
              <w:textAlignment w:val="center"/>
              <w:rPr>
                <w:rFonts w:ascii="宋体" w:hAnsi="宋体" w:cs="宋体"/>
                <w:kern w:val="0"/>
                <w:sz w:val="18"/>
                <w:szCs w:val="18"/>
              </w:rPr>
            </w:pPr>
          </w:p>
        </w:tc>
        <w:tc>
          <w:tcPr>
            <w:tcW w:w="791" w:type="dxa"/>
            <w:vMerge w:val="continue"/>
            <w:noWrap/>
            <w:vAlign w:val="center"/>
          </w:tcPr>
          <w:p w14:paraId="62E5809B">
            <w:pPr>
              <w:widowControl/>
              <w:jc w:val="center"/>
              <w:textAlignment w:val="center"/>
              <w:rPr>
                <w:rFonts w:ascii="宋体" w:hAnsi="宋体" w:cs="宋体"/>
                <w:kern w:val="0"/>
                <w:sz w:val="18"/>
                <w:szCs w:val="18"/>
              </w:rPr>
            </w:pPr>
          </w:p>
        </w:tc>
        <w:tc>
          <w:tcPr>
            <w:tcW w:w="491" w:type="dxa"/>
            <w:vMerge w:val="continue"/>
            <w:noWrap/>
            <w:vAlign w:val="center"/>
          </w:tcPr>
          <w:p w14:paraId="3029A1C3">
            <w:pPr>
              <w:widowControl/>
              <w:textAlignment w:val="center"/>
              <w:rPr>
                <w:rFonts w:ascii="宋体" w:hAnsi="宋体" w:cs="宋体"/>
                <w:kern w:val="0"/>
                <w:sz w:val="18"/>
                <w:szCs w:val="18"/>
              </w:rPr>
            </w:pPr>
          </w:p>
        </w:tc>
      </w:tr>
      <w:tr w14:paraId="5018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9" w:type="dxa"/>
            <w:vMerge w:val="restart"/>
            <w:noWrap/>
            <w:vAlign w:val="center"/>
          </w:tcPr>
          <w:p w14:paraId="3A12A0D0">
            <w:pPr>
              <w:widowControl/>
              <w:jc w:val="center"/>
              <w:textAlignment w:val="center"/>
              <w:rPr>
                <w:rFonts w:ascii="宋体" w:hAnsi="宋体" w:cs="宋体"/>
                <w:sz w:val="18"/>
                <w:szCs w:val="18"/>
              </w:rPr>
            </w:pPr>
            <w:r>
              <w:rPr>
                <w:rFonts w:hint="eastAsia" w:ascii="宋体" w:hAnsi="宋体" w:cs="宋体"/>
                <w:sz w:val="18"/>
                <w:szCs w:val="18"/>
              </w:rPr>
              <w:t>29</w:t>
            </w:r>
          </w:p>
        </w:tc>
        <w:tc>
          <w:tcPr>
            <w:tcW w:w="1418" w:type="dxa"/>
            <w:vMerge w:val="restart"/>
            <w:noWrap/>
            <w:vAlign w:val="center"/>
          </w:tcPr>
          <w:p w14:paraId="7BA144EC">
            <w:pPr>
              <w:widowControl/>
              <w:textAlignment w:val="center"/>
              <w:rPr>
                <w:rFonts w:ascii="宋体" w:hAnsi="宋体" w:cs="宋体"/>
                <w:sz w:val="18"/>
                <w:szCs w:val="18"/>
              </w:rPr>
            </w:pPr>
            <w:r>
              <w:rPr>
                <w:rFonts w:hint="eastAsia" w:ascii="宋体" w:hAnsi="宋体" w:cs="宋体"/>
                <w:kern w:val="0"/>
                <w:sz w:val="18"/>
                <w:szCs w:val="18"/>
              </w:rPr>
              <w:t>一拖一无线手持话筒</w:t>
            </w:r>
          </w:p>
        </w:tc>
        <w:tc>
          <w:tcPr>
            <w:tcW w:w="1417" w:type="dxa"/>
            <w:vMerge w:val="restart"/>
            <w:noWrap/>
            <w:vAlign w:val="center"/>
          </w:tcPr>
          <w:p w14:paraId="4F3802E6">
            <w:pPr>
              <w:widowControl/>
              <w:jc w:val="center"/>
              <w:textAlignment w:val="center"/>
              <w:rPr>
                <w:rFonts w:ascii="宋体" w:hAnsi="宋体" w:cs="宋体"/>
                <w:kern w:val="0"/>
                <w:sz w:val="18"/>
                <w:szCs w:val="18"/>
              </w:rPr>
            </w:pPr>
            <w:r>
              <w:rPr>
                <w:rFonts w:hint="eastAsia" w:ascii="宋体" w:hAnsi="宋体" w:cs="宋体"/>
                <w:kern w:val="0"/>
                <w:sz w:val="18"/>
                <w:szCs w:val="18"/>
              </w:rPr>
              <w:t>舒尔</w:t>
            </w:r>
          </w:p>
          <w:p w14:paraId="7F02B51D">
            <w:pPr>
              <w:widowControl/>
              <w:jc w:val="center"/>
              <w:textAlignment w:val="center"/>
              <w:rPr>
                <w:rFonts w:ascii="宋体" w:hAnsi="宋体" w:cs="宋体"/>
                <w:kern w:val="0"/>
                <w:sz w:val="18"/>
                <w:szCs w:val="18"/>
              </w:rPr>
            </w:pPr>
            <w:r>
              <w:rPr>
                <w:rFonts w:hint="eastAsia" w:ascii="宋体" w:hAnsi="宋体" w:cs="宋体"/>
                <w:kern w:val="0"/>
                <w:sz w:val="18"/>
                <w:szCs w:val="18"/>
              </w:rPr>
              <w:t>铁三角</w:t>
            </w:r>
          </w:p>
          <w:p w14:paraId="26E87481">
            <w:pPr>
              <w:widowControl/>
              <w:jc w:val="center"/>
              <w:textAlignment w:val="center"/>
              <w:rPr>
                <w:rFonts w:ascii="宋体" w:hAnsi="宋体" w:cs="宋体"/>
                <w:kern w:val="0"/>
                <w:sz w:val="18"/>
                <w:szCs w:val="18"/>
              </w:rPr>
            </w:pPr>
            <w:r>
              <w:rPr>
                <w:rFonts w:hint="eastAsia" w:ascii="宋体" w:hAnsi="宋体" w:cs="宋体"/>
                <w:kern w:val="0"/>
                <w:sz w:val="18"/>
                <w:szCs w:val="18"/>
              </w:rPr>
              <w:t>森海塞尔</w:t>
            </w:r>
          </w:p>
          <w:p w14:paraId="6DDAF400">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10F84150">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1B964D7E">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7EABF00B">
            <w:pPr>
              <w:widowControl/>
              <w:textAlignment w:val="center"/>
              <w:rPr>
                <w:rFonts w:ascii="宋体" w:hAnsi="宋体" w:cs="宋体"/>
                <w:sz w:val="18"/>
                <w:szCs w:val="18"/>
              </w:rPr>
            </w:pPr>
            <w:r>
              <w:rPr>
                <w:rFonts w:hint="eastAsia" w:ascii="宋体" w:hAnsi="宋体" w:cs="宋体"/>
                <w:kern w:val="0"/>
                <w:sz w:val="18"/>
                <w:szCs w:val="18"/>
              </w:rPr>
              <w:t>▲1、数字无线话筒系统、心形动圈手持式发射器、可更换话筒头、</w:t>
            </w:r>
            <w:r>
              <w:rPr>
                <w:rFonts w:hint="eastAsia" w:ascii="宋体" w:hAnsi="宋体" w:cs="宋体"/>
                <w:b/>
                <w:kern w:val="0"/>
                <w:sz w:val="18"/>
                <w:szCs w:val="18"/>
              </w:rPr>
              <w:t>单</w:t>
            </w:r>
            <w:r>
              <w:rPr>
                <w:rFonts w:hint="eastAsia" w:ascii="宋体" w:hAnsi="宋体" w:cs="宋体"/>
                <w:kern w:val="0"/>
                <w:sz w:val="18"/>
                <w:szCs w:val="18"/>
              </w:rPr>
              <w:t>通接收机。</w:t>
            </w:r>
          </w:p>
        </w:tc>
        <w:tc>
          <w:tcPr>
            <w:tcW w:w="850" w:type="dxa"/>
            <w:gridSpan w:val="2"/>
            <w:vMerge w:val="restart"/>
            <w:noWrap/>
            <w:vAlign w:val="center"/>
          </w:tcPr>
          <w:p w14:paraId="341D62FF">
            <w:pPr>
              <w:widowControl/>
              <w:jc w:val="center"/>
              <w:textAlignment w:val="center"/>
              <w:rPr>
                <w:rFonts w:ascii="宋体" w:hAnsi="宋体" w:cs="宋体"/>
                <w:sz w:val="18"/>
                <w:szCs w:val="18"/>
              </w:rPr>
            </w:pPr>
            <w:r>
              <w:rPr>
                <w:rFonts w:hint="eastAsia" w:ascii="宋体" w:hAnsi="宋体" w:cs="宋体"/>
                <w:kern w:val="0"/>
                <w:sz w:val="18"/>
                <w:szCs w:val="18"/>
              </w:rPr>
              <w:t>3850</w:t>
            </w:r>
          </w:p>
        </w:tc>
        <w:tc>
          <w:tcPr>
            <w:tcW w:w="791" w:type="dxa"/>
            <w:vMerge w:val="restart"/>
            <w:noWrap/>
            <w:vAlign w:val="center"/>
          </w:tcPr>
          <w:p w14:paraId="3FD37682">
            <w:pPr>
              <w:widowControl/>
              <w:jc w:val="center"/>
              <w:textAlignment w:val="center"/>
              <w:rPr>
                <w:rFonts w:ascii="宋体" w:hAnsi="宋体" w:cs="宋体"/>
                <w:sz w:val="18"/>
                <w:szCs w:val="18"/>
              </w:rPr>
            </w:pPr>
            <w:r>
              <w:rPr>
                <w:rFonts w:hint="eastAsia" w:ascii="宋体" w:hAnsi="宋体" w:cs="宋体"/>
                <w:kern w:val="0"/>
                <w:sz w:val="18"/>
                <w:szCs w:val="18"/>
              </w:rPr>
              <w:t>7700</w:t>
            </w:r>
          </w:p>
        </w:tc>
        <w:tc>
          <w:tcPr>
            <w:tcW w:w="491" w:type="dxa"/>
            <w:vMerge w:val="continue"/>
            <w:noWrap/>
            <w:vAlign w:val="center"/>
          </w:tcPr>
          <w:p w14:paraId="1031775E">
            <w:pPr>
              <w:widowControl/>
              <w:textAlignment w:val="center"/>
              <w:rPr>
                <w:rFonts w:ascii="宋体" w:hAnsi="宋体" w:cs="宋体"/>
                <w:kern w:val="0"/>
                <w:sz w:val="18"/>
                <w:szCs w:val="18"/>
              </w:rPr>
            </w:pPr>
          </w:p>
        </w:tc>
      </w:tr>
      <w:tr w14:paraId="7EB5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9" w:type="dxa"/>
            <w:vMerge w:val="continue"/>
            <w:noWrap/>
            <w:vAlign w:val="center"/>
          </w:tcPr>
          <w:p w14:paraId="36B74E4C">
            <w:pPr>
              <w:widowControl/>
              <w:jc w:val="center"/>
              <w:textAlignment w:val="center"/>
              <w:rPr>
                <w:rFonts w:ascii="宋体" w:hAnsi="宋体" w:cs="宋体"/>
                <w:kern w:val="0"/>
                <w:sz w:val="18"/>
                <w:szCs w:val="18"/>
              </w:rPr>
            </w:pPr>
          </w:p>
        </w:tc>
        <w:tc>
          <w:tcPr>
            <w:tcW w:w="1418" w:type="dxa"/>
            <w:vMerge w:val="continue"/>
            <w:noWrap/>
            <w:vAlign w:val="center"/>
          </w:tcPr>
          <w:p w14:paraId="49905981">
            <w:pPr>
              <w:widowControl/>
              <w:textAlignment w:val="center"/>
              <w:rPr>
                <w:rFonts w:ascii="宋体" w:hAnsi="宋体" w:cs="宋体"/>
                <w:kern w:val="0"/>
                <w:sz w:val="18"/>
                <w:szCs w:val="18"/>
              </w:rPr>
            </w:pPr>
          </w:p>
        </w:tc>
        <w:tc>
          <w:tcPr>
            <w:tcW w:w="1417" w:type="dxa"/>
            <w:vMerge w:val="continue"/>
            <w:noWrap/>
            <w:vAlign w:val="center"/>
          </w:tcPr>
          <w:p w14:paraId="1F57848E">
            <w:pPr>
              <w:widowControl/>
              <w:jc w:val="center"/>
              <w:textAlignment w:val="center"/>
              <w:rPr>
                <w:rFonts w:ascii="宋体" w:hAnsi="宋体" w:cs="宋体"/>
                <w:kern w:val="0"/>
                <w:sz w:val="18"/>
                <w:szCs w:val="18"/>
              </w:rPr>
            </w:pPr>
          </w:p>
        </w:tc>
        <w:tc>
          <w:tcPr>
            <w:tcW w:w="738" w:type="dxa"/>
            <w:vMerge w:val="continue"/>
            <w:noWrap/>
            <w:vAlign w:val="center"/>
          </w:tcPr>
          <w:p w14:paraId="40C55DF4">
            <w:pPr>
              <w:widowControl/>
              <w:jc w:val="center"/>
              <w:textAlignment w:val="center"/>
              <w:rPr>
                <w:rFonts w:ascii="宋体" w:hAnsi="宋体" w:cs="宋体"/>
                <w:kern w:val="0"/>
                <w:sz w:val="18"/>
                <w:szCs w:val="18"/>
              </w:rPr>
            </w:pPr>
          </w:p>
        </w:tc>
        <w:tc>
          <w:tcPr>
            <w:tcW w:w="851" w:type="dxa"/>
            <w:vMerge w:val="continue"/>
            <w:noWrap/>
            <w:vAlign w:val="center"/>
          </w:tcPr>
          <w:p w14:paraId="5CAA1308">
            <w:pPr>
              <w:widowControl/>
              <w:jc w:val="center"/>
              <w:textAlignment w:val="center"/>
              <w:rPr>
                <w:rFonts w:ascii="宋体" w:hAnsi="宋体" w:cs="宋体"/>
                <w:kern w:val="0"/>
                <w:sz w:val="18"/>
                <w:szCs w:val="18"/>
              </w:rPr>
            </w:pPr>
          </w:p>
        </w:tc>
        <w:tc>
          <w:tcPr>
            <w:tcW w:w="7625" w:type="dxa"/>
            <w:noWrap/>
            <w:vAlign w:val="center"/>
          </w:tcPr>
          <w:p w14:paraId="5FB6C3D7">
            <w:pPr>
              <w:widowControl/>
              <w:textAlignment w:val="center"/>
              <w:rPr>
                <w:rFonts w:ascii="宋体" w:hAnsi="宋体" w:cs="宋体"/>
                <w:kern w:val="0"/>
                <w:sz w:val="18"/>
                <w:szCs w:val="18"/>
              </w:rPr>
            </w:pPr>
            <w:r>
              <w:rPr>
                <w:rFonts w:hint="eastAsia" w:ascii="宋体" w:hAnsi="宋体" w:cs="宋体"/>
                <w:kern w:val="0"/>
                <w:sz w:val="18"/>
                <w:szCs w:val="18"/>
              </w:rPr>
              <w:t>▲2、提供清晰的24位数字音频。</w:t>
            </w:r>
          </w:p>
        </w:tc>
        <w:tc>
          <w:tcPr>
            <w:tcW w:w="850" w:type="dxa"/>
            <w:gridSpan w:val="2"/>
            <w:vMerge w:val="continue"/>
            <w:noWrap/>
            <w:vAlign w:val="center"/>
          </w:tcPr>
          <w:p w14:paraId="3B0E6A70">
            <w:pPr>
              <w:widowControl/>
              <w:jc w:val="center"/>
              <w:textAlignment w:val="center"/>
              <w:rPr>
                <w:rFonts w:ascii="宋体" w:hAnsi="宋体" w:cs="宋体"/>
                <w:kern w:val="0"/>
                <w:sz w:val="18"/>
                <w:szCs w:val="18"/>
              </w:rPr>
            </w:pPr>
          </w:p>
        </w:tc>
        <w:tc>
          <w:tcPr>
            <w:tcW w:w="791" w:type="dxa"/>
            <w:vMerge w:val="continue"/>
            <w:noWrap/>
            <w:vAlign w:val="center"/>
          </w:tcPr>
          <w:p w14:paraId="76BD428C">
            <w:pPr>
              <w:widowControl/>
              <w:jc w:val="center"/>
              <w:textAlignment w:val="center"/>
              <w:rPr>
                <w:rFonts w:ascii="宋体" w:hAnsi="宋体" w:cs="宋体"/>
                <w:kern w:val="0"/>
                <w:sz w:val="18"/>
                <w:szCs w:val="18"/>
              </w:rPr>
            </w:pPr>
          </w:p>
        </w:tc>
        <w:tc>
          <w:tcPr>
            <w:tcW w:w="491" w:type="dxa"/>
            <w:vMerge w:val="continue"/>
            <w:noWrap/>
            <w:vAlign w:val="center"/>
          </w:tcPr>
          <w:p w14:paraId="5ED86325">
            <w:pPr>
              <w:widowControl/>
              <w:textAlignment w:val="center"/>
              <w:rPr>
                <w:rFonts w:ascii="宋体" w:hAnsi="宋体" w:cs="宋体"/>
                <w:kern w:val="0"/>
                <w:sz w:val="18"/>
                <w:szCs w:val="18"/>
              </w:rPr>
            </w:pPr>
          </w:p>
        </w:tc>
      </w:tr>
      <w:tr w14:paraId="4EDD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5A38C9A6">
            <w:pPr>
              <w:widowControl/>
              <w:jc w:val="center"/>
              <w:textAlignment w:val="center"/>
              <w:rPr>
                <w:rFonts w:ascii="宋体" w:hAnsi="宋体"/>
                <w:sz w:val="18"/>
                <w:szCs w:val="18"/>
              </w:rPr>
            </w:pPr>
          </w:p>
        </w:tc>
        <w:tc>
          <w:tcPr>
            <w:tcW w:w="1418" w:type="dxa"/>
            <w:vMerge w:val="continue"/>
            <w:noWrap/>
            <w:vAlign w:val="center"/>
          </w:tcPr>
          <w:p w14:paraId="1E88DEC4">
            <w:pPr>
              <w:widowControl/>
              <w:textAlignment w:val="center"/>
              <w:rPr>
                <w:rFonts w:ascii="宋体" w:hAnsi="宋体"/>
                <w:sz w:val="18"/>
                <w:szCs w:val="18"/>
              </w:rPr>
            </w:pPr>
          </w:p>
        </w:tc>
        <w:tc>
          <w:tcPr>
            <w:tcW w:w="1417" w:type="dxa"/>
            <w:vMerge w:val="continue"/>
            <w:noWrap/>
            <w:vAlign w:val="center"/>
          </w:tcPr>
          <w:p w14:paraId="30983174">
            <w:pPr>
              <w:widowControl/>
              <w:jc w:val="center"/>
              <w:textAlignment w:val="center"/>
              <w:rPr>
                <w:rFonts w:ascii="宋体" w:hAnsi="宋体"/>
                <w:sz w:val="18"/>
                <w:szCs w:val="18"/>
              </w:rPr>
            </w:pPr>
          </w:p>
        </w:tc>
        <w:tc>
          <w:tcPr>
            <w:tcW w:w="738" w:type="dxa"/>
            <w:vMerge w:val="continue"/>
            <w:noWrap/>
            <w:vAlign w:val="center"/>
          </w:tcPr>
          <w:p w14:paraId="5E9800CF">
            <w:pPr>
              <w:widowControl/>
              <w:jc w:val="center"/>
              <w:textAlignment w:val="center"/>
              <w:rPr>
                <w:rFonts w:ascii="宋体" w:hAnsi="宋体"/>
                <w:sz w:val="18"/>
                <w:szCs w:val="18"/>
              </w:rPr>
            </w:pPr>
          </w:p>
        </w:tc>
        <w:tc>
          <w:tcPr>
            <w:tcW w:w="851" w:type="dxa"/>
            <w:vMerge w:val="continue"/>
            <w:noWrap/>
            <w:vAlign w:val="center"/>
          </w:tcPr>
          <w:p w14:paraId="2E2DB5F0">
            <w:pPr>
              <w:widowControl/>
              <w:jc w:val="center"/>
              <w:textAlignment w:val="center"/>
              <w:rPr>
                <w:rFonts w:ascii="宋体" w:hAnsi="宋体"/>
                <w:sz w:val="18"/>
                <w:szCs w:val="18"/>
              </w:rPr>
            </w:pPr>
          </w:p>
        </w:tc>
        <w:tc>
          <w:tcPr>
            <w:tcW w:w="7625" w:type="dxa"/>
            <w:noWrap/>
            <w:vAlign w:val="center"/>
          </w:tcPr>
          <w:p w14:paraId="787CCE5F">
            <w:pPr>
              <w:widowControl/>
              <w:textAlignment w:val="center"/>
              <w:rPr>
                <w:rFonts w:ascii="宋体" w:hAnsi="宋体" w:cs="宋体"/>
                <w:kern w:val="0"/>
                <w:sz w:val="18"/>
                <w:szCs w:val="18"/>
              </w:rPr>
            </w:pPr>
            <w:r>
              <w:rPr>
                <w:rFonts w:hint="eastAsia" w:ascii="宋体" w:hAnsi="宋体" w:cs="宋体"/>
                <w:kern w:val="0"/>
                <w:sz w:val="18"/>
                <w:szCs w:val="18"/>
              </w:rPr>
              <w:t>3、频率范围不低于20Hz-20kHz。</w:t>
            </w:r>
          </w:p>
        </w:tc>
        <w:tc>
          <w:tcPr>
            <w:tcW w:w="850" w:type="dxa"/>
            <w:gridSpan w:val="2"/>
            <w:vMerge w:val="continue"/>
            <w:noWrap/>
            <w:vAlign w:val="center"/>
          </w:tcPr>
          <w:p w14:paraId="0C12BAE4">
            <w:pPr>
              <w:widowControl/>
              <w:jc w:val="center"/>
              <w:textAlignment w:val="center"/>
              <w:rPr>
                <w:rFonts w:ascii="宋体" w:hAnsi="宋体" w:cs="宋体"/>
                <w:kern w:val="0"/>
                <w:sz w:val="18"/>
                <w:szCs w:val="18"/>
              </w:rPr>
            </w:pPr>
          </w:p>
        </w:tc>
        <w:tc>
          <w:tcPr>
            <w:tcW w:w="791" w:type="dxa"/>
            <w:vMerge w:val="continue"/>
            <w:noWrap/>
            <w:vAlign w:val="center"/>
          </w:tcPr>
          <w:p w14:paraId="7AF2E5C7">
            <w:pPr>
              <w:widowControl/>
              <w:jc w:val="center"/>
              <w:textAlignment w:val="center"/>
              <w:rPr>
                <w:rFonts w:ascii="宋体" w:hAnsi="宋体" w:cs="宋体"/>
                <w:kern w:val="0"/>
                <w:sz w:val="18"/>
                <w:szCs w:val="18"/>
              </w:rPr>
            </w:pPr>
          </w:p>
        </w:tc>
        <w:tc>
          <w:tcPr>
            <w:tcW w:w="491" w:type="dxa"/>
            <w:vMerge w:val="continue"/>
            <w:noWrap/>
            <w:vAlign w:val="center"/>
          </w:tcPr>
          <w:p w14:paraId="038846D6">
            <w:pPr>
              <w:widowControl/>
              <w:textAlignment w:val="center"/>
              <w:rPr>
                <w:rFonts w:ascii="宋体" w:hAnsi="宋体" w:cs="宋体"/>
                <w:kern w:val="0"/>
                <w:sz w:val="18"/>
                <w:szCs w:val="18"/>
              </w:rPr>
            </w:pPr>
          </w:p>
        </w:tc>
      </w:tr>
      <w:tr w14:paraId="5883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66FE4F71">
            <w:pPr>
              <w:widowControl/>
              <w:jc w:val="center"/>
              <w:textAlignment w:val="center"/>
              <w:rPr>
                <w:rFonts w:ascii="宋体" w:hAnsi="宋体" w:cs="宋体"/>
                <w:kern w:val="0"/>
                <w:sz w:val="18"/>
                <w:szCs w:val="18"/>
              </w:rPr>
            </w:pPr>
          </w:p>
        </w:tc>
        <w:tc>
          <w:tcPr>
            <w:tcW w:w="1418" w:type="dxa"/>
            <w:vMerge w:val="continue"/>
            <w:noWrap/>
            <w:vAlign w:val="center"/>
          </w:tcPr>
          <w:p w14:paraId="49072BE5">
            <w:pPr>
              <w:widowControl/>
              <w:textAlignment w:val="center"/>
              <w:rPr>
                <w:rFonts w:ascii="宋体" w:hAnsi="宋体" w:cs="宋体"/>
                <w:kern w:val="0"/>
                <w:sz w:val="18"/>
                <w:szCs w:val="18"/>
              </w:rPr>
            </w:pPr>
          </w:p>
        </w:tc>
        <w:tc>
          <w:tcPr>
            <w:tcW w:w="1417" w:type="dxa"/>
            <w:vMerge w:val="continue"/>
            <w:noWrap/>
            <w:vAlign w:val="center"/>
          </w:tcPr>
          <w:p w14:paraId="1F1036C9">
            <w:pPr>
              <w:widowControl/>
              <w:jc w:val="center"/>
              <w:textAlignment w:val="center"/>
              <w:rPr>
                <w:rFonts w:ascii="宋体" w:hAnsi="宋体" w:cs="宋体"/>
                <w:kern w:val="0"/>
                <w:sz w:val="18"/>
                <w:szCs w:val="18"/>
              </w:rPr>
            </w:pPr>
          </w:p>
        </w:tc>
        <w:tc>
          <w:tcPr>
            <w:tcW w:w="738" w:type="dxa"/>
            <w:vMerge w:val="continue"/>
            <w:noWrap/>
            <w:vAlign w:val="center"/>
          </w:tcPr>
          <w:p w14:paraId="46BDD7F6">
            <w:pPr>
              <w:widowControl/>
              <w:jc w:val="center"/>
              <w:textAlignment w:val="center"/>
              <w:rPr>
                <w:rFonts w:ascii="宋体" w:hAnsi="宋体" w:cs="宋体"/>
                <w:kern w:val="0"/>
                <w:sz w:val="18"/>
                <w:szCs w:val="18"/>
              </w:rPr>
            </w:pPr>
          </w:p>
        </w:tc>
        <w:tc>
          <w:tcPr>
            <w:tcW w:w="851" w:type="dxa"/>
            <w:vMerge w:val="continue"/>
            <w:noWrap/>
            <w:vAlign w:val="center"/>
          </w:tcPr>
          <w:p w14:paraId="2D9D2FEC">
            <w:pPr>
              <w:widowControl/>
              <w:jc w:val="center"/>
              <w:textAlignment w:val="center"/>
              <w:rPr>
                <w:rFonts w:ascii="宋体" w:hAnsi="宋体" w:cs="宋体"/>
                <w:kern w:val="0"/>
                <w:sz w:val="18"/>
                <w:szCs w:val="18"/>
              </w:rPr>
            </w:pPr>
          </w:p>
        </w:tc>
        <w:tc>
          <w:tcPr>
            <w:tcW w:w="7625" w:type="dxa"/>
            <w:noWrap/>
            <w:vAlign w:val="center"/>
          </w:tcPr>
          <w:p w14:paraId="32D85F71">
            <w:pPr>
              <w:widowControl/>
              <w:textAlignment w:val="center"/>
              <w:rPr>
                <w:rFonts w:ascii="宋体" w:hAnsi="宋体" w:cs="宋体"/>
                <w:kern w:val="0"/>
                <w:sz w:val="18"/>
                <w:szCs w:val="18"/>
              </w:rPr>
            </w:pPr>
            <w:r>
              <w:rPr>
                <w:rFonts w:hint="eastAsia" w:ascii="宋体" w:hAnsi="宋体" w:cs="宋体"/>
                <w:kern w:val="0"/>
                <w:sz w:val="18"/>
                <w:szCs w:val="18"/>
              </w:rPr>
              <w:t>4、动态范围不低于120dB。</w:t>
            </w:r>
          </w:p>
        </w:tc>
        <w:tc>
          <w:tcPr>
            <w:tcW w:w="850" w:type="dxa"/>
            <w:gridSpan w:val="2"/>
            <w:vMerge w:val="continue"/>
            <w:noWrap/>
            <w:vAlign w:val="center"/>
          </w:tcPr>
          <w:p w14:paraId="6D855016">
            <w:pPr>
              <w:widowControl/>
              <w:jc w:val="center"/>
              <w:textAlignment w:val="center"/>
              <w:rPr>
                <w:rFonts w:ascii="宋体" w:hAnsi="宋体" w:cs="宋体"/>
                <w:kern w:val="0"/>
                <w:sz w:val="18"/>
                <w:szCs w:val="18"/>
              </w:rPr>
            </w:pPr>
          </w:p>
        </w:tc>
        <w:tc>
          <w:tcPr>
            <w:tcW w:w="791" w:type="dxa"/>
            <w:vMerge w:val="continue"/>
            <w:noWrap/>
            <w:vAlign w:val="center"/>
          </w:tcPr>
          <w:p w14:paraId="2711CB16">
            <w:pPr>
              <w:widowControl/>
              <w:jc w:val="center"/>
              <w:textAlignment w:val="center"/>
              <w:rPr>
                <w:rFonts w:ascii="宋体" w:hAnsi="宋体" w:cs="宋体"/>
                <w:kern w:val="0"/>
                <w:sz w:val="18"/>
                <w:szCs w:val="18"/>
              </w:rPr>
            </w:pPr>
          </w:p>
        </w:tc>
        <w:tc>
          <w:tcPr>
            <w:tcW w:w="491" w:type="dxa"/>
            <w:vMerge w:val="continue"/>
            <w:noWrap/>
            <w:vAlign w:val="center"/>
          </w:tcPr>
          <w:p w14:paraId="53C5D5C5">
            <w:pPr>
              <w:widowControl/>
              <w:textAlignment w:val="center"/>
              <w:rPr>
                <w:rFonts w:ascii="宋体" w:hAnsi="宋体" w:cs="宋体"/>
                <w:kern w:val="0"/>
                <w:sz w:val="18"/>
                <w:szCs w:val="18"/>
              </w:rPr>
            </w:pPr>
          </w:p>
        </w:tc>
      </w:tr>
      <w:tr w14:paraId="2C3C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7FE781FE">
            <w:pPr>
              <w:widowControl/>
              <w:jc w:val="center"/>
              <w:textAlignment w:val="center"/>
              <w:rPr>
                <w:rFonts w:ascii="宋体" w:hAnsi="宋体" w:cs="宋体"/>
                <w:kern w:val="0"/>
                <w:sz w:val="18"/>
                <w:szCs w:val="18"/>
              </w:rPr>
            </w:pPr>
          </w:p>
        </w:tc>
        <w:tc>
          <w:tcPr>
            <w:tcW w:w="1418" w:type="dxa"/>
            <w:vMerge w:val="continue"/>
            <w:noWrap/>
            <w:vAlign w:val="center"/>
          </w:tcPr>
          <w:p w14:paraId="430ABE8E">
            <w:pPr>
              <w:widowControl/>
              <w:textAlignment w:val="center"/>
              <w:rPr>
                <w:rFonts w:ascii="宋体" w:hAnsi="宋体" w:cs="宋体"/>
                <w:kern w:val="0"/>
                <w:sz w:val="18"/>
                <w:szCs w:val="18"/>
              </w:rPr>
            </w:pPr>
          </w:p>
        </w:tc>
        <w:tc>
          <w:tcPr>
            <w:tcW w:w="1417" w:type="dxa"/>
            <w:vMerge w:val="continue"/>
            <w:noWrap/>
            <w:vAlign w:val="center"/>
          </w:tcPr>
          <w:p w14:paraId="2E16D3B1">
            <w:pPr>
              <w:widowControl/>
              <w:jc w:val="center"/>
              <w:textAlignment w:val="center"/>
              <w:rPr>
                <w:rFonts w:ascii="宋体" w:hAnsi="宋体" w:cs="宋体"/>
                <w:kern w:val="0"/>
                <w:sz w:val="18"/>
                <w:szCs w:val="18"/>
              </w:rPr>
            </w:pPr>
          </w:p>
        </w:tc>
        <w:tc>
          <w:tcPr>
            <w:tcW w:w="738" w:type="dxa"/>
            <w:vMerge w:val="continue"/>
            <w:noWrap/>
            <w:vAlign w:val="center"/>
          </w:tcPr>
          <w:p w14:paraId="338DB153">
            <w:pPr>
              <w:widowControl/>
              <w:jc w:val="center"/>
              <w:textAlignment w:val="center"/>
              <w:rPr>
                <w:rFonts w:ascii="宋体" w:hAnsi="宋体" w:cs="宋体"/>
                <w:kern w:val="0"/>
                <w:sz w:val="18"/>
                <w:szCs w:val="18"/>
              </w:rPr>
            </w:pPr>
          </w:p>
        </w:tc>
        <w:tc>
          <w:tcPr>
            <w:tcW w:w="851" w:type="dxa"/>
            <w:vMerge w:val="continue"/>
            <w:noWrap/>
            <w:vAlign w:val="center"/>
          </w:tcPr>
          <w:p w14:paraId="17B781B3">
            <w:pPr>
              <w:widowControl/>
              <w:jc w:val="center"/>
              <w:textAlignment w:val="center"/>
              <w:rPr>
                <w:rFonts w:ascii="宋体" w:hAnsi="宋体" w:cs="宋体"/>
                <w:kern w:val="0"/>
                <w:sz w:val="18"/>
                <w:szCs w:val="18"/>
              </w:rPr>
            </w:pPr>
          </w:p>
        </w:tc>
        <w:tc>
          <w:tcPr>
            <w:tcW w:w="7625" w:type="dxa"/>
            <w:noWrap/>
            <w:vAlign w:val="center"/>
          </w:tcPr>
          <w:p w14:paraId="20360B2D">
            <w:pPr>
              <w:widowControl/>
              <w:textAlignment w:val="center"/>
              <w:rPr>
                <w:rFonts w:ascii="宋体" w:hAnsi="宋体" w:cs="宋体"/>
                <w:kern w:val="0"/>
                <w:sz w:val="18"/>
                <w:szCs w:val="18"/>
              </w:rPr>
            </w:pPr>
            <w:r>
              <w:rPr>
                <w:rFonts w:hint="eastAsia" w:ascii="宋体" w:hAnsi="宋体" w:cs="宋体"/>
                <w:kern w:val="0"/>
                <w:sz w:val="18"/>
                <w:szCs w:val="18"/>
              </w:rPr>
              <w:t>5、数字式预开关分集。</w:t>
            </w:r>
          </w:p>
        </w:tc>
        <w:tc>
          <w:tcPr>
            <w:tcW w:w="850" w:type="dxa"/>
            <w:gridSpan w:val="2"/>
            <w:vMerge w:val="continue"/>
            <w:noWrap/>
            <w:vAlign w:val="center"/>
          </w:tcPr>
          <w:p w14:paraId="3973113F">
            <w:pPr>
              <w:widowControl/>
              <w:jc w:val="center"/>
              <w:textAlignment w:val="center"/>
              <w:rPr>
                <w:rFonts w:ascii="宋体" w:hAnsi="宋体" w:cs="宋体"/>
                <w:kern w:val="0"/>
                <w:sz w:val="18"/>
                <w:szCs w:val="18"/>
              </w:rPr>
            </w:pPr>
          </w:p>
        </w:tc>
        <w:tc>
          <w:tcPr>
            <w:tcW w:w="791" w:type="dxa"/>
            <w:vMerge w:val="continue"/>
            <w:noWrap/>
            <w:vAlign w:val="center"/>
          </w:tcPr>
          <w:p w14:paraId="56858783">
            <w:pPr>
              <w:widowControl/>
              <w:jc w:val="center"/>
              <w:textAlignment w:val="center"/>
              <w:rPr>
                <w:rFonts w:ascii="宋体" w:hAnsi="宋体" w:cs="宋体"/>
                <w:kern w:val="0"/>
                <w:sz w:val="18"/>
                <w:szCs w:val="18"/>
              </w:rPr>
            </w:pPr>
          </w:p>
        </w:tc>
        <w:tc>
          <w:tcPr>
            <w:tcW w:w="491" w:type="dxa"/>
            <w:vMerge w:val="continue"/>
            <w:noWrap/>
            <w:vAlign w:val="center"/>
          </w:tcPr>
          <w:p w14:paraId="0F216FD7">
            <w:pPr>
              <w:widowControl/>
              <w:textAlignment w:val="center"/>
              <w:rPr>
                <w:rFonts w:ascii="宋体" w:hAnsi="宋体" w:cs="宋体"/>
                <w:kern w:val="0"/>
                <w:sz w:val="18"/>
                <w:szCs w:val="18"/>
              </w:rPr>
            </w:pPr>
          </w:p>
        </w:tc>
      </w:tr>
      <w:tr w14:paraId="5D0A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14FFEAD9">
            <w:pPr>
              <w:widowControl/>
              <w:jc w:val="center"/>
              <w:textAlignment w:val="center"/>
              <w:rPr>
                <w:rFonts w:ascii="宋体" w:hAnsi="宋体" w:cs="宋体"/>
                <w:kern w:val="0"/>
                <w:sz w:val="18"/>
                <w:szCs w:val="18"/>
              </w:rPr>
            </w:pPr>
          </w:p>
        </w:tc>
        <w:tc>
          <w:tcPr>
            <w:tcW w:w="1418" w:type="dxa"/>
            <w:vMerge w:val="continue"/>
            <w:noWrap/>
            <w:vAlign w:val="center"/>
          </w:tcPr>
          <w:p w14:paraId="61DAB605">
            <w:pPr>
              <w:widowControl/>
              <w:textAlignment w:val="center"/>
              <w:rPr>
                <w:rFonts w:ascii="宋体" w:hAnsi="宋体" w:cs="宋体"/>
                <w:kern w:val="0"/>
                <w:sz w:val="18"/>
                <w:szCs w:val="18"/>
              </w:rPr>
            </w:pPr>
          </w:p>
        </w:tc>
        <w:tc>
          <w:tcPr>
            <w:tcW w:w="1417" w:type="dxa"/>
            <w:vMerge w:val="continue"/>
            <w:noWrap/>
            <w:vAlign w:val="center"/>
          </w:tcPr>
          <w:p w14:paraId="5D9237CD">
            <w:pPr>
              <w:widowControl/>
              <w:jc w:val="center"/>
              <w:textAlignment w:val="center"/>
              <w:rPr>
                <w:rFonts w:ascii="宋体" w:hAnsi="宋体" w:cs="宋体"/>
                <w:kern w:val="0"/>
                <w:sz w:val="18"/>
                <w:szCs w:val="18"/>
              </w:rPr>
            </w:pPr>
          </w:p>
        </w:tc>
        <w:tc>
          <w:tcPr>
            <w:tcW w:w="738" w:type="dxa"/>
            <w:vMerge w:val="continue"/>
            <w:noWrap/>
            <w:vAlign w:val="center"/>
          </w:tcPr>
          <w:p w14:paraId="356B148D">
            <w:pPr>
              <w:widowControl/>
              <w:jc w:val="center"/>
              <w:textAlignment w:val="center"/>
              <w:rPr>
                <w:rFonts w:ascii="宋体" w:hAnsi="宋体" w:cs="宋体"/>
                <w:kern w:val="0"/>
                <w:sz w:val="18"/>
                <w:szCs w:val="18"/>
              </w:rPr>
            </w:pPr>
          </w:p>
        </w:tc>
        <w:tc>
          <w:tcPr>
            <w:tcW w:w="851" w:type="dxa"/>
            <w:vMerge w:val="continue"/>
            <w:noWrap/>
            <w:vAlign w:val="center"/>
          </w:tcPr>
          <w:p w14:paraId="63498E3F">
            <w:pPr>
              <w:widowControl/>
              <w:jc w:val="center"/>
              <w:textAlignment w:val="center"/>
              <w:rPr>
                <w:rFonts w:ascii="宋体" w:hAnsi="宋体" w:cs="宋体"/>
                <w:kern w:val="0"/>
                <w:sz w:val="18"/>
                <w:szCs w:val="18"/>
              </w:rPr>
            </w:pPr>
          </w:p>
        </w:tc>
        <w:tc>
          <w:tcPr>
            <w:tcW w:w="7625" w:type="dxa"/>
            <w:noWrap/>
            <w:vAlign w:val="center"/>
          </w:tcPr>
          <w:p w14:paraId="63A90D48">
            <w:pPr>
              <w:widowControl/>
              <w:textAlignment w:val="center"/>
              <w:rPr>
                <w:rFonts w:ascii="宋体" w:hAnsi="宋体" w:cs="宋体"/>
                <w:kern w:val="0"/>
                <w:sz w:val="18"/>
                <w:szCs w:val="18"/>
              </w:rPr>
            </w:pPr>
            <w:r>
              <w:rPr>
                <w:rFonts w:hint="eastAsia" w:ascii="宋体" w:hAnsi="宋体" w:cs="宋体"/>
                <w:kern w:val="0"/>
                <w:sz w:val="18"/>
                <w:szCs w:val="18"/>
              </w:rPr>
              <w:t>6、44 MHz 调谐带宽。</w:t>
            </w:r>
          </w:p>
        </w:tc>
        <w:tc>
          <w:tcPr>
            <w:tcW w:w="850" w:type="dxa"/>
            <w:gridSpan w:val="2"/>
            <w:vMerge w:val="continue"/>
            <w:noWrap/>
            <w:vAlign w:val="center"/>
          </w:tcPr>
          <w:p w14:paraId="3B7BF8CE">
            <w:pPr>
              <w:widowControl/>
              <w:jc w:val="center"/>
              <w:textAlignment w:val="center"/>
              <w:rPr>
                <w:rFonts w:ascii="宋体" w:hAnsi="宋体" w:cs="宋体"/>
                <w:kern w:val="0"/>
                <w:sz w:val="18"/>
                <w:szCs w:val="18"/>
              </w:rPr>
            </w:pPr>
          </w:p>
        </w:tc>
        <w:tc>
          <w:tcPr>
            <w:tcW w:w="791" w:type="dxa"/>
            <w:vMerge w:val="continue"/>
            <w:noWrap/>
            <w:vAlign w:val="center"/>
          </w:tcPr>
          <w:p w14:paraId="28FC4CA3">
            <w:pPr>
              <w:widowControl/>
              <w:jc w:val="center"/>
              <w:textAlignment w:val="center"/>
              <w:rPr>
                <w:rFonts w:ascii="宋体" w:hAnsi="宋体" w:cs="宋体"/>
                <w:kern w:val="0"/>
                <w:sz w:val="18"/>
                <w:szCs w:val="18"/>
              </w:rPr>
            </w:pPr>
          </w:p>
        </w:tc>
        <w:tc>
          <w:tcPr>
            <w:tcW w:w="491" w:type="dxa"/>
            <w:vMerge w:val="continue"/>
            <w:noWrap/>
            <w:vAlign w:val="center"/>
          </w:tcPr>
          <w:p w14:paraId="0AB13B11">
            <w:pPr>
              <w:widowControl/>
              <w:textAlignment w:val="center"/>
              <w:rPr>
                <w:rFonts w:ascii="宋体" w:hAnsi="宋体" w:cs="宋体"/>
                <w:kern w:val="0"/>
                <w:sz w:val="18"/>
                <w:szCs w:val="18"/>
              </w:rPr>
            </w:pPr>
          </w:p>
        </w:tc>
      </w:tr>
      <w:tr w14:paraId="6D8A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7B26345B">
            <w:pPr>
              <w:widowControl/>
              <w:jc w:val="center"/>
              <w:textAlignment w:val="center"/>
              <w:rPr>
                <w:rFonts w:ascii="宋体" w:hAnsi="宋体" w:cs="宋体"/>
                <w:kern w:val="0"/>
                <w:sz w:val="18"/>
                <w:szCs w:val="18"/>
              </w:rPr>
            </w:pPr>
          </w:p>
        </w:tc>
        <w:tc>
          <w:tcPr>
            <w:tcW w:w="1418" w:type="dxa"/>
            <w:vMerge w:val="continue"/>
            <w:noWrap/>
            <w:vAlign w:val="center"/>
          </w:tcPr>
          <w:p w14:paraId="48933D16">
            <w:pPr>
              <w:widowControl/>
              <w:textAlignment w:val="center"/>
              <w:rPr>
                <w:rFonts w:ascii="宋体" w:hAnsi="宋体" w:cs="宋体"/>
                <w:kern w:val="0"/>
                <w:sz w:val="18"/>
                <w:szCs w:val="18"/>
              </w:rPr>
            </w:pPr>
          </w:p>
        </w:tc>
        <w:tc>
          <w:tcPr>
            <w:tcW w:w="1417" w:type="dxa"/>
            <w:vMerge w:val="continue"/>
            <w:noWrap/>
            <w:vAlign w:val="center"/>
          </w:tcPr>
          <w:p w14:paraId="617ECEA2">
            <w:pPr>
              <w:widowControl/>
              <w:jc w:val="center"/>
              <w:textAlignment w:val="center"/>
              <w:rPr>
                <w:rFonts w:ascii="宋体" w:hAnsi="宋体" w:cs="宋体"/>
                <w:kern w:val="0"/>
                <w:sz w:val="18"/>
                <w:szCs w:val="18"/>
              </w:rPr>
            </w:pPr>
          </w:p>
        </w:tc>
        <w:tc>
          <w:tcPr>
            <w:tcW w:w="738" w:type="dxa"/>
            <w:vMerge w:val="continue"/>
            <w:noWrap/>
            <w:vAlign w:val="center"/>
          </w:tcPr>
          <w:p w14:paraId="7366EFC6">
            <w:pPr>
              <w:widowControl/>
              <w:jc w:val="center"/>
              <w:textAlignment w:val="center"/>
              <w:rPr>
                <w:rFonts w:ascii="宋体" w:hAnsi="宋体" w:cs="宋体"/>
                <w:kern w:val="0"/>
                <w:sz w:val="18"/>
                <w:szCs w:val="18"/>
              </w:rPr>
            </w:pPr>
          </w:p>
        </w:tc>
        <w:tc>
          <w:tcPr>
            <w:tcW w:w="851" w:type="dxa"/>
            <w:vMerge w:val="continue"/>
            <w:noWrap/>
            <w:vAlign w:val="center"/>
          </w:tcPr>
          <w:p w14:paraId="667C697B">
            <w:pPr>
              <w:widowControl/>
              <w:jc w:val="center"/>
              <w:textAlignment w:val="center"/>
              <w:rPr>
                <w:rFonts w:ascii="宋体" w:hAnsi="宋体" w:cs="宋体"/>
                <w:kern w:val="0"/>
                <w:sz w:val="18"/>
                <w:szCs w:val="18"/>
              </w:rPr>
            </w:pPr>
          </w:p>
        </w:tc>
        <w:tc>
          <w:tcPr>
            <w:tcW w:w="7625" w:type="dxa"/>
            <w:noWrap/>
            <w:vAlign w:val="center"/>
          </w:tcPr>
          <w:p w14:paraId="79952A75">
            <w:pPr>
              <w:widowControl/>
              <w:textAlignment w:val="center"/>
              <w:rPr>
                <w:rFonts w:ascii="宋体" w:hAnsi="宋体" w:cs="宋体"/>
                <w:kern w:val="0"/>
                <w:sz w:val="18"/>
                <w:szCs w:val="18"/>
              </w:rPr>
            </w:pPr>
            <w:r>
              <w:rPr>
                <w:rFonts w:hint="eastAsia" w:ascii="宋体" w:hAnsi="宋体" w:cs="宋体"/>
                <w:kern w:val="0"/>
                <w:sz w:val="18"/>
                <w:szCs w:val="18"/>
              </w:rPr>
              <w:t>7、每个频段不低于32个可用通道。</w:t>
            </w:r>
          </w:p>
        </w:tc>
        <w:tc>
          <w:tcPr>
            <w:tcW w:w="850" w:type="dxa"/>
            <w:gridSpan w:val="2"/>
            <w:vMerge w:val="continue"/>
            <w:noWrap/>
            <w:vAlign w:val="center"/>
          </w:tcPr>
          <w:p w14:paraId="240E22DC">
            <w:pPr>
              <w:widowControl/>
              <w:jc w:val="center"/>
              <w:textAlignment w:val="center"/>
              <w:rPr>
                <w:rFonts w:ascii="宋体" w:hAnsi="宋体" w:cs="宋体"/>
                <w:kern w:val="0"/>
                <w:sz w:val="18"/>
                <w:szCs w:val="18"/>
              </w:rPr>
            </w:pPr>
          </w:p>
        </w:tc>
        <w:tc>
          <w:tcPr>
            <w:tcW w:w="791" w:type="dxa"/>
            <w:vMerge w:val="continue"/>
            <w:noWrap/>
            <w:vAlign w:val="center"/>
          </w:tcPr>
          <w:p w14:paraId="2CE05514">
            <w:pPr>
              <w:widowControl/>
              <w:jc w:val="center"/>
              <w:textAlignment w:val="center"/>
              <w:rPr>
                <w:rFonts w:ascii="宋体" w:hAnsi="宋体" w:cs="宋体"/>
                <w:kern w:val="0"/>
                <w:sz w:val="18"/>
                <w:szCs w:val="18"/>
              </w:rPr>
            </w:pPr>
          </w:p>
        </w:tc>
        <w:tc>
          <w:tcPr>
            <w:tcW w:w="491" w:type="dxa"/>
            <w:vMerge w:val="continue"/>
            <w:noWrap/>
            <w:vAlign w:val="center"/>
          </w:tcPr>
          <w:p w14:paraId="65185FF1">
            <w:pPr>
              <w:widowControl/>
              <w:textAlignment w:val="center"/>
              <w:rPr>
                <w:rFonts w:ascii="宋体" w:hAnsi="宋体" w:cs="宋体"/>
                <w:kern w:val="0"/>
                <w:sz w:val="18"/>
                <w:szCs w:val="18"/>
              </w:rPr>
            </w:pPr>
          </w:p>
        </w:tc>
      </w:tr>
      <w:tr w14:paraId="4F27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108870BA">
            <w:pPr>
              <w:widowControl/>
              <w:jc w:val="center"/>
              <w:textAlignment w:val="center"/>
              <w:rPr>
                <w:rFonts w:ascii="宋体" w:hAnsi="宋体" w:cs="宋体"/>
                <w:kern w:val="0"/>
                <w:sz w:val="18"/>
                <w:szCs w:val="18"/>
              </w:rPr>
            </w:pPr>
          </w:p>
        </w:tc>
        <w:tc>
          <w:tcPr>
            <w:tcW w:w="1418" w:type="dxa"/>
            <w:vMerge w:val="continue"/>
            <w:noWrap/>
            <w:vAlign w:val="center"/>
          </w:tcPr>
          <w:p w14:paraId="22CC1CA3">
            <w:pPr>
              <w:widowControl/>
              <w:textAlignment w:val="center"/>
              <w:rPr>
                <w:rFonts w:ascii="宋体" w:hAnsi="宋体" w:cs="宋体"/>
                <w:kern w:val="0"/>
                <w:sz w:val="18"/>
                <w:szCs w:val="18"/>
              </w:rPr>
            </w:pPr>
          </w:p>
        </w:tc>
        <w:tc>
          <w:tcPr>
            <w:tcW w:w="1417" w:type="dxa"/>
            <w:vMerge w:val="continue"/>
            <w:noWrap/>
            <w:vAlign w:val="center"/>
          </w:tcPr>
          <w:p w14:paraId="1A295527">
            <w:pPr>
              <w:widowControl/>
              <w:jc w:val="center"/>
              <w:textAlignment w:val="center"/>
              <w:rPr>
                <w:rFonts w:ascii="宋体" w:hAnsi="宋体" w:cs="宋体"/>
                <w:kern w:val="0"/>
                <w:sz w:val="18"/>
                <w:szCs w:val="18"/>
              </w:rPr>
            </w:pPr>
          </w:p>
        </w:tc>
        <w:tc>
          <w:tcPr>
            <w:tcW w:w="738" w:type="dxa"/>
            <w:vMerge w:val="continue"/>
            <w:noWrap/>
            <w:vAlign w:val="center"/>
          </w:tcPr>
          <w:p w14:paraId="129886B4">
            <w:pPr>
              <w:widowControl/>
              <w:jc w:val="center"/>
              <w:textAlignment w:val="center"/>
              <w:rPr>
                <w:rFonts w:ascii="宋体" w:hAnsi="宋体" w:cs="宋体"/>
                <w:kern w:val="0"/>
                <w:sz w:val="18"/>
                <w:szCs w:val="18"/>
              </w:rPr>
            </w:pPr>
          </w:p>
        </w:tc>
        <w:tc>
          <w:tcPr>
            <w:tcW w:w="851" w:type="dxa"/>
            <w:vMerge w:val="continue"/>
            <w:noWrap/>
            <w:vAlign w:val="center"/>
          </w:tcPr>
          <w:p w14:paraId="18D748D9">
            <w:pPr>
              <w:widowControl/>
              <w:jc w:val="center"/>
              <w:textAlignment w:val="center"/>
              <w:rPr>
                <w:rFonts w:ascii="宋体" w:hAnsi="宋体" w:cs="宋体"/>
                <w:kern w:val="0"/>
                <w:sz w:val="18"/>
                <w:szCs w:val="18"/>
              </w:rPr>
            </w:pPr>
          </w:p>
        </w:tc>
        <w:tc>
          <w:tcPr>
            <w:tcW w:w="7625" w:type="dxa"/>
            <w:noWrap/>
            <w:vAlign w:val="center"/>
          </w:tcPr>
          <w:p w14:paraId="0F97B05D">
            <w:pPr>
              <w:widowControl/>
              <w:textAlignment w:val="center"/>
              <w:rPr>
                <w:rFonts w:ascii="宋体" w:hAnsi="宋体" w:cs="宋体"/>
                <w:kern w:val="0"/>
                <w:sz w:val="18"/>
                <w:szCs w:val="18"/>
              </w:rPr>
            </w:pPr>
            <w:r>
              <w:rPr>
                <w:rFonts w:hint="eastAsia" w:ascii="宋体" w:hAnsi="宋体" w:cs="宋体"/>
                <w:kern w:val="0"/>
                <w:sz w:val="18"/>
                <w:szCs w:val="18"/>
              </w:rPr>
              <w:t>8、每个6MHz电池频段不少于10个兼容系统，每个8MHz频段兼容不少于12个系统</w:t>
            </w:r>
          </w:p>
        </w:tc>
        <w:tc>
          <w:tcPr>
            <w:tcW w:w="850" w:type="dxa"/>
            <w:gridSpan w:val="2"/>
            <w:vMerge w:val="continue"/>
            <w:noWrap/>
            <w:vAlign w:val="center"/>
          </w:tcPr>
          <w:p w14:paraId="21EFE6BB">
            <w:pPr>
              <w:widowControl/>
              <w:jc w:val="center"/>
              <w:textAlignment w:val="center"/>
              <w:rPr>
                <w:rFonts w:ascii="宋体" w:hAnsi="宋体" w:cs="宋体"/>
                <w:kern w:val="0"/>
                <w:sz w:val="18"/>
                <w:szCs w:val="18"/>
              </w:rPr>
            </w:pPr>
          </w:p>
        </w:tc>
        <w:tc>
          <w:tcPr>
            <w:tcW w:w="791" w:type="dxa"/>
            <w:vMerge w:val="continue"/>
            <w:noWrap/>
            <w:vAlign w:val="center"/>
          </w:tcPr>
          <w:p w14:paraId="4D0C881B">
            <w:pPr>
              <w:widowControl/>
              <w:jc w:val="center"/>
              <w:textAlignment w:val="center"/>
              <w:rPr>
                <w:rFonts w:ascii="宋体" w:hAnsi="宋体" w:cs="宋体"/>
                <w:kern w:val="0"/>
                <w:sz w:val="18"/>
                <w:szCs w:val="18"/>
              </w:rPr>
            </w:pPr>
          </w:p>
        </w:tc>
        <w:tc>
          <w:tcPr>
            <w:tcW w:w="491" w:type="dxa"/>
            <w:vMerge w:val="continue"/>
            <w:noWrap/>
            <w:vAlign w:val="center"/>
          </w:tcPr>
          <w:p w14:paraId="4640F990">
            <w:pPr>
              <w:widowControl/>
              <w:textAlignment w:val="center"/>
              <w:rPr>
                <w:rFonts w:ascii="宋体" w:hAnsi="宋体" w:cs="宋体"/>
                <w:kern w:val="0"/>
                <w:sz w:val="18"/>
                <w:szCs w:val="18"/>
              </w:rPr>
            </w:pPr>
          </w:p>
        </w:tc>
      </w:tr>
      <w:tr w14:paraId="532C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11CB9101">
            <w:pPr>
              <w:widowControl/>
              <w:jc w:val="center"/>
              <w:textAlignment w:val="center"/>
              <w:rPr>
                <w:rFonts w:ascii="宋体" w:hAnsi="宋体" w:cs="宋体"/>
                <w:kern w:val="0"/>
                <w:sz w:val="18"/>
                <w:szCs w:val="18"/>
              </w:rPr>
            </w:pPr>
          </w:p>
        </w:tc>
        <w:tc>
          <w:tcPr>
            <w:tcW w:w="1418" w:type="dxa"/>
            <w:vMerge w:val="continue"/>
            <w:noWrap/>
            <w:vAlign w:val="center"/>
          </w:tcPr>
          <w:p w14:paraId="35CC0B82">
            <w:pPr>
              <w:widowControl/>
              <w:textAlignment w:val="center"/>
              <w:rPr>
                <w:rFonts w:ascii="宋体" w:hAnsi="宋体" w:cs="宋体"/>
                <w:kern w:val="0"/>
                <w:sz w:val="18"/>
                <w:szCs w:val="18"/>
              </w:rPr>
            </w:pPr>
          </w:p>
        </w:tc>
        <w:tc>
          <w:tcPr>
            <w:tcW w:w="1417" w:type="dxa"/>
            <w:vMerge w:val="continue"/>
            <w:noWrap/>
            <w:vAlign w:val="center"/>
          </w:tcPr>
          <w:p w14:paraId="6689A2FC">
            <w:pPr>
              <w:widowControl/>
              <w:jc w:val="center"/>
              <w:textAlignment w:val="center"/>
              <w:rPr>
                <w:rFonts w:ascii="宋体" w:hAnsi="宋体" w:cs="宋体"/>
                <w:kern w:val="0"/>
                <w:sz w:val="18"/>
                <w:szCs w:val="18"/>
              </w:rPr>
            </w:pPr>
          </w:p>
        </w:tc>
        <w:tc>
          <w:tcPr>
            <w:tcW w:w="738" w:type="dxa"/>
            <w:vMerge w:val="continue"/>
            <w:noWrap/>
            <w:vAlign w:val="center"/>
          </w:tcPr>
          <w:p w14:paraId="17A2A127">
            <w:pPr>
              <w:widowControl/>
              <w:jc w:val="center"/>
              <w:textAlignment w:val="center"/>
              <w:rPr>
                <w:rFonts w:ascii="宋体" w:hAnsi="宋体" w:cs="宋体"/>
                <w:kern w:val="0"/>
                <w:sz w:val="18"/>
                <w:szCs w:val="18"/>
              </w:rPr>
            </w:pPr>
          </w:p>
        </w:tc>
        <w:tc>
          <w:tcPr>
            <w:tcW w:w="851" w:type="dxa"/>
            <w:vMerge w:val="continue"/>
            <w:noWrap/>
            <w:vAlign w:val="center"/>
          </w:tcPr>
          <w:p w14:paraId="5CBF6C49">
            <w:pPr>
              <w:widowControl/>
              <w:jc w:val="center"/>
              <w:textAlignment w:val="center"/>
              <w:rPr>
                <w:rFonts w:ascii="宋体" w:hAnsi="宋体" w:cs="宋体"/>
                <w:kern w:val="0"/>
                <w:sz w:val="18"/>
                <w:szCs w:val="18"/>
              </w:rPr>
            </w:pPr>
          </w:p>
        </w:tc>
        <w:tc>
          <w:tcPr>
            <w:tcW w:w="7625" w:type="dxa"/>
            <w:noWrap/>
            <w:vAlign w:val="center"/>
          </w:tcPr>
          <w:p w14:paraId="43445A50">
            <w:pPr>
              <w:widowControl/>
              <w:textAlignment w:val="center"/>
              <w:rPr>
                <w:rFonts w:ascii="宋体" w:hAnsi="宋体" w:cs="宋体"/>
                <w:kern w:val="0"/>
                <w:sz w:val="18"/>
                <w:szCs w:val="18"/>
              </w:rPr>
            </w:pPr>
            <w:r>
              <w:rPr>
                <w:rFonts w:hint="eastAsia" w:ascii="宋体" w:hAnsi="宋体" w:cs="宋体"/>
                <w:kern w:val="0"/>
                <w:sz w:val="18"/>
                <w:szCs w:val="18"/>
              </w:rPr>
              <w:t>9、通过红外扫描和同步轻松配对发射机和接收机。</w:t>
            </w:r>
          </w:p>
        </w:tc>
        <w:tc>
          <w:tcPr>
            <w:tcW w:w="850" w:type="dxa"/>
            <w:gridSpan w:val="2"/>
            <w:vMerge w:val="continue"/>
            <w:noWrap/>
            <w:vAlign w:val="center"/>
          </w:tcPr>
          <w:p w14:paraId="2B195593">
            <w:pPr>
              <w:widowControl/>
              <w:jc w:val="center"/>
              <w:textAlignment w:val="center"/>
              <w:rPr>
                <w:rFonts w:ascii="宋体" w:hAnsi="宋体" w:cs="宋体"/>
                <w:kern w:val="0"/>
                <w:sz w:val="18"/>
                <w:szCs w:val="18"/>
              </w:rPr>
            </w:pPr>
          </w:p>
        </w:tc>
        <w:tc>
          <w:tcPr>
            <w:tcW w:w="791" w:type="dxa"/>
            <w:vMerge w:val="continue"/>
            <w:noWrap/>
            <w:vAlign w:val="center"/>
          </w:tcPr>
          <w:p w14:paraId="4C915350">
            <w:pPr>
              <w:widowControl/>
              <w:jc w:val="center"/>
              <w:textAlignment w:val="center"/>
              <w:rPr>
                <w:rFonts w:ascii="宋体" w:hAnsi="宋体" w:cs="宋体"/>
                <w:kern w:val="0"/>
                <w:sz w:val="18"/>
                <w:szCs w:val="18"/>
              </w:rPr>
            </w:pPr>
          </w:p>
        </w:tc>
        <w:tc>
          <w:tcPr>
            <w:tcW w:w="491" w:type="dxa"/>
            <w:vMerge w:val="continue"/>
            <w:noWrap/>
            <w:vAlign w:val="center"/>
          </w:tcPr>
          <w:p w14:paraId="24592FDE">
            <w:pPr>
              <w:widowControl/>
              <w:textAlignment w:val="center"/>
              <w:rPr>
                <w:rFonts w:ascii="宋体" w:hAnsi="宋体" w:cs="宋体"/>
                <w:kern w:val="0"/>
                <w:sz w:val="18"/>
                <w:szCs w:val="18"/>
              </w:rPr>
            </w:pPr>
          </w:p>
        </w:tc>
      </w:tr>
      <w:tr w14:paraId="33F5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1EB40A70">
            <w:pPr>
              <w:widowControl/>
              <w:jc w:val="center"/>
              <w:textAlignment w:val="center"/>
              <w:rPr>
                <w:rFonts w:ascii="宋体" w:hAnsi="宋体" w:cs="宋体"/>
                <w:kern w:val="0"/>
                <w:sz w:val="18"/>
                <w:szCs w:val="18"/>
              </w:rPr>
            </w:pPr>
          </w:p>
        </w:tc>
        <w:tc>
          <w:tcPr>
            <w:tcW w:w="1418" w:type="dxa"/>
            <w:vMerge w:val="continue"/>
            <w:noWrap/>
            <w:vAlign w:val="center"/>
          </w:tcPr>
          <w:p w14:paraId="10BC6891">
            <w:pPr>
              <w:widowControl/>
              <w:textAlignment w:val="center"/>
              <w:rPr>
                <w:rFonts w:ascii="宋体" w:hAnsi="宋体" w:cs="宋体"/>
                <w:kern w:val="0"/>
                <w:sz w:val="18"/>
                <w:szCs w:val="18"/>
              </w:rPr>
            </w:pPr>
          </w:p>
        </w:tc>
        <w:tc>
          <w:tcPr>
            <w:tcW w:w="1417" w:type="dxa"/>
            <w:vMerge w:val="continue"/>
            <w:noWrap/>
            <w:vAlign w:val="center"/>
          </w:tcPr>
          <w:p w14:paraId="5DBECDC7">
            <w:pPr>
              <w:widowControl/>
              <w:jc w:val="center"/>
              <w:textAlignment w:val="center"/>
              <w:rPr>
                <w:rFonts w:ascii="宋体" w:hAnsi="宋体" w:cs="宋体"/>
                <w:kern w:val="0"/>
                <w:sz w:val="18"/>
                <w:szCs w:val="18"/>
              </w:rPr>
            </w:pPr>
          </w:p>
        </w:tc>
        <w:tc>
          <w:tcPr>
            <w:tcW w:w="738" w:type="dxa"/>
            <w:vMerge w:val="continue"/>
            <w:noWrap/>
            <w:vAlign w:val="center"/>
          </w:tcPr>
          <w:p w14:paraId="68E05258">
            <w:pPr>
              <w:widowControl/>
              <w:jc w:val="center"/>
              <w:textAlignment w:val="center"/>
              <w:rPr>
                <w:rFonts w:ascii="宋体" w:hAnsi="宋体" w:cs="宋体"/>
                <w:kern w:val="0"/>
                <w:sz w:val="18"/>
                <w:szCs w:val="18"/>
              </w:rPr>
            </w:pPr>
          </w:p>
        </w:tc>
        <w:tc>
          <w:tcPr>
            <w:tcW w:w="851" w:type="dxa"/>
            <w:vMerge w:val="continue"/>
            <w:noWrap/>
            <w:vAlign w:val="center"/>
          </w:tcPr>
          <w:p w14:paraId="1C4ADD3F">
            <w:pPr>
              <w:widowControl/>
              <w:jc w:val="center"/>
              <w:textAlignment w:val="center"/>
              <w:rPr>
                <w:rFonts w:ascii="宋体" w:hAnsi="宋体" w:cs="宋体"/>
                <w:kern w:val="0"/>
                <w:sz w:val="18"/>
                <w:szCs w:val="18"/>
              </w:rPr>
            </w:pPr>
          </w:p>
        </w:tc>
        <w:tc>
          <w:tcPr>
            <w:tcW w:w="7625" w:type="dxa"/>
            <w:noWrap/>
            <w:vAlign w:val="center"/>
          </w:tcPr>
          <w:p w14:paraId="6703B369">
            <w:pPr>
              <w:widowControl/>
              <w:textAlignment w:val="center"/>
              <w:rPr>
                <w:rFonts w:ascii="宋体" w:hAnsi="宋体" w:cs="宋体"/>
                <w:kern w:val="0"/>
                <w:sz w:val="18"/>
                <w:szCs w:val="18"/>
              </w:rPr>
            </w:pPr>
            <w:r>
              <w:rPr>
                <w:rFonts w:hint="eastAsia" w:ascii="宋体" w:hAnsi="宋体" w:cs="宋体"/>
                <w:kern w:val="0"/>
                <w:sz w:val="18"/>
                <w:szCs w:val="18"/>
              </w:rPr>
              <w:t>10、射频载波频率范围不低于470-937.5 MHz（视地区而定）。</w:t>
            </w:r>
          </w:p>
        </w:tc>
        <w:tc>
          <w:tcPr>
            <w:tcW w:w="850" w:type="dxa"/>
            <w:gridSpan w:val="2"/>
            <w:vMerge w:val="continue"/>
            <w:noWrap/>
            <w:vAlign w:val="center"/>
          </w:tcPr>
          <w:p w14:paraId="185BA754">
            <w:pPr>
              <w:widowControl/>
              <w:jc w:val="center"/>
              <w:textAlignment w:val="center"/>
              <w:rPr>
                <w:rFonts w:ascii="宋体" w:hAnsi="宋体" w:cs="宋体"/>
                <w:kern w:val="0"/>
                <w:sz w:val="18"/>
                <w:szCs w:val="18"/>
              </w:rPr>
            </w:pPr>
          </w:p>
        </w:tc>
        <w:tc>
          <w:tcPr>
            <w:tcW w:w="791" w:type="dxa"/>
            <w:vMerge w:val="continue"/>
            <w:noWrap/>
            <w:vAlign w:val="center"/>
          </w:tcPr>
          <w:p w14:paraId="1FE62F90">
            <w:pPr>
              <w:widowControl/>
              <w:jc w:val="center"/>
              <w:textAlignment w:val="center"/>
              <w:rPr>
                <w:rFonts w:ascii="宋体" w:hAnsi="宋体" w:cs="宋体"/>
                <w:kern w:val="0"/>
                <w:sz w:val="18"/>
                <w:szCs w:val="18"/>
              </w:rPr>
            </w:pPr>
          </w:p>
        </w:tc>
        <w:tc>
          <w:tcPr>
            <w:tcW w:w="491" w:type="dxa"/>
            <w:vMerge w:val="continue"/>
            <w:noWrap/>
            <w:vAlign w:val="center"/>
          </w:tcPr>
          <w:p w14:paraId="23EDCE97">
            <w:pPr>
              <w:widowControl/>
              <w:textAlignment w:val="center"/>
              <w:rPr>
                <w:rFonts w:ascii="宋体" w:hAnsi="宋体" w:cs="宋体"/>
                <w:kern w:val="0"/>
                <w:sz w:val="18"/>
                <w:szCs w:val="18"/>
              </w:rPr>
            </w:pPr>
          </w:p>
        </w:tc>
      </w:tr>
      <w:tr w14:paraId="5815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5F020124">
            <w:pPr>
              <w:widowControl/>
              <w:jc w:val="center"/>
              <w:textAlignment w:val="center"/>
              <w:rPr>
                <w:rFonts w:ascii="宋体" w:hAnsi="宋体" w:cs="宋体"/>
                <w:kern w:val="0"/>
                <w:sz w:val="18"/>
                <w:szCs w:val="18"/>
              </w:rPr>
            </w:pPr>
          </w:p>
        </w:tc>
        <w:tc>
          <w:tcPr>
            <w:tcW w:w="1418" w:type="dxa"/>
            <w:vMerge w:val="continue"/>
            <w:noWrap/>
            <w:vAlign w:val="center"/>
          </w:tcPr>
          <w:p w14:paraId="035665C5">
            <w:pPr>
              <w:widowControl/>
              <w:textAlignment w:val="center"/>
              <w:rPr>
                <w:rFonts w:ascii="宋体" w:hAnsi="宋体" w:cs="宋体"/>
                <w:kern w:val="0"/>
                <w:sz w:val="18"/>
                <w:szCs w:val="18"/>
              </w:rPr>
            </w:pPr>
          </w:p>
        </w:tc>
        <w:tc>
          <w:tcPr>
            <w:tcW w:w="1417" w:type="dxa"/>
            <w:vMerge w:val="continue"/>
            <w:noWrap/>
            <w:vAlign w:val="center"/>
          </w:tcPr>
          <w:p w14:paraId="66A7EF3B">
            <w:pPr>
              <w:widowControl/>
              <w:jc w:val="center"/>
              <w:textAlignment w:val="center"/>
              <w:rPr>
                <w:rFonts w:ascii="宋体" w:hAnsi="宋体" w:cs="宋体"/>
                <w:kern w:val="0"/>
                <w:sz w:val="18"/>
                <w:szCs w:val="18"/>
              </w:rPr>
            </w:pPr>
          </w:p>
        </w:tc>
        <w:tc>
          <w:tcPr>
            <w:tcW w:w="738" w:type="dxa"/>
            <w:vMerge w:val="continue"/>
            <w:noWrap/>
            <w:vAlign w:val="center"/>
          </w:tcPr>
          <w:p w14:paraId="37DF001C">
            <w:pPr>
              <w:widowControl/>
              <w:jc w:val="center"/>
              <w:textAlignment w:val="center"/>
              <w:rPr>
                <w:rFonts w:ascii="宋体" w:hAnsi="宋体" w:cs="宋体"/>
                <w:kern w:val="0"/>
                <w:sz w:val="18"/>
                <w:szCs w:val="18"/>
              </w:rPr>
            </w:pPr>
          </w:p>
        </w:tc>
        <w:tc>
          <w:tcPr>
            <w:tcW w:w="851" w:type="dxa"/>
            <w:vMerge w:val="continue"/>
            <w:noWrap/>
            <w:vAlign w:val="center"/>
          </w:tcPr>
          <w:p w14:paraId="6F571110">
            <w:pPr>
              <w:widowControl/>
              <w:jc w:val="center"/>
              <w:textAlignment w:val="center"/>
              <w:rPr>
                <w:rFonts w:ascii="宋体" w:hAnsi="宋体" w:cs="宋体"/>
                <w:kern w:val="0"/>
                <w:sz w:val="18"/>
                <w:szCs w:val="18"/>
              </w:rPr>
            </w:pPr>
          </w:p>
        </w:tc>
        <w:tc>
          <w:tcPr>
            <w:tcW w:w="7625" w:type="dxa"/>
            <w:noWrap/>
            <w:vAlign w:val="center"/>
          </w:tcPr>
          <w:p w14:paraId="4EBB4F5B">
            <w:pPr>
              <w:widowControl/>
              <w:textAlignment w:val="center"/>
              <w:rPr>
                <w:rFonts w:ascii="宋体" w:hAnsi="宋体" w:cs="宋体"/>
                <w:kern w:val="0"/>
                <w:sz w:val="18"/>
                <w:szCs w:val="18"/>
              </w:rPr>
            </w:pPr>
            <w:r>
              <w:rPr>
                <w:rFonts w:hint="eastAsia" w:ascii="宋体" w:hAnsi="宋体" w:cs="宋体"/>
                <w:kern w:val="0"/>
                <w:sz w:val="18"/>
                <w:szCs w:val="18"/>
              </w:rPr>
              <w:t>11、工作范围不低于：100m。</w:t>
            </w:r>
          </w:p>
        </w:tc>
        <w:tc>
          <w:tcPr>
            <w:tcW w:w="850" w:type="dxa"/>
            <w:gridSpan w:val="2"/>
            <w:vMerge w:val="continue"/>
            <w:noWrap/>
            <w:vAlign w:val="center"/>
          </w:tcPr>
          <w:p w14:paraId="1AF959BE">
            <w:pPr>
              <w:widowControl/>
              <w:jc w:val="center"/>
              <w:textAlignment w:val="center"/>
              <w:rPr>
                <w:rFonts w:ascii="宋体" w:hAnsi="宋体" w:cs="宋体"/>
                <w:kern w:val="0"/>
                <w:sz w:val="18"/>
                <w:szCs w:val="18"/>
              </w:rPr>
            </w:pPr>
          </w:p>
        </w:tc>
        <w:tc>
          <w:tcPr>
            <w:tcW w:w="791" w:type="dxa"/>
            <w:vMerge w:val="continue"/>
            <w:noWrap/>
            <w:vAlign w:val="center"/>
          </w:tcPr>
          <w:p w14:paraId="4AD281B8">
            <w:pPr>
              <w:widowControl/>
              <w:jc w:val="center"/>
              <w:textAlignment w:val="center"/>
              <w:rPr>
                <w:rFonts w:ascii="宋体" w:hAnsi="宋体" w:cs="宋体"/>
                <w:kern w:val="0"/>
                <w:sz w:val="18"/>
                <w:szCs w:val="18"/>
              </w:rPr>
            </w:pPr>
          </w:p>
        </w:tc>
        <w:tc>
          <w:tcPr>
            <w:tcW w:w="491" w:type="dxa"/>
            <w:vMerge w:val="continue"/>
            <w:noWrap/>
            <w:vAlign w:val="center"/>
          </w:tcPr>
          <w:p w14:paraId="2E9D79AE">
            <w:pPr>
              <w:widowControl/>
              <w:textAlignment w:val="center"/>
              <w:rPr>
                <w:rFonts w:ascii="宋体" w:hAnsi="宋体" w:cs="宋体"/>
                <w:kern w:val="0"/>
                <w:sz w:val="18"/>
                <w:szCs w:val="18"/>
              </w:rPr>
            </w:pPr>
          </w:p>
        </w:tc>
      </w:tr>
      <w:tr w14:paraId="6188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70C96AE8">
            <w:pPr>
              <w:widowControl/>
              <w:jc w:val="center"/>
              <w:textAlignment w:val="center"/>
              <w:rPr>
                <w:rFonts w:ascii="宋体" w:hAnsi="宋体" w:cs="宋体"/>
                <w:kern w:val="0"/>
                <w:sz w:val="18"/>
                <w:szCs w:val="18"/>
              </w:rPr>
            </w:pPr>
          </w:p>
        </w:tc>
        <w:tc>
          <w:tcPr>
            <w:tcW w:w="1418" w:type="dxa"/>
            <w:vMerge w:val="continue"/>
            <w:noWrap/>
            <w:vAlign w:val="center"/>
          </w:tcPr>
          <w:p w14:paraId="03FFCBFD">
            <w:pPr>
              <w:widowControl/>
              <w:textAlignment w:val="center"/>
              <w:rPr>
                <w:rFonts w:ascii="宋体" w:hAnsi="宋体" w:cs="宋体"/>
                <w:kern w:val="0"/>
                <w:sz w:val="18"/>
                <w:szCs w:val="18"/>
              </w:rPr>
            </w:pPr>
          </w:p>
        </w:tc>
        <w:tc>
          <w:tcPr>
            <w:tcW w:w="1417" w:type="dxa"/>
            <w:vMerge w:val="continue"/>
            <w:noWrap/>
            <w:vAlign w:val="center"/>
          </w:tcPr>
          <w:p w14:paraId="1D9C1E9C">
            <w:pPr>
              <w:widowControl/>
              <w:jc w:val="center"/>
              <w:textAlignment w:val="center"/>
              <w:rPr>
                <w:rFonts w:ascii="宋体" w:hAnsi="宋体" w:cs="宋体"/>
                <w:kern w:val="0"/>
                <w:sz w:val="18"/>
                <w:szCs w:val="18"/>
              </w:rPr>
            </w:pPr>
          </w:p>
        </w:tc>
        <w:tc>
          <w:tcPr>
            <w:tcW w:w="738" w:type="dxa"/>
            <w:vMerge w:val="continue"/>
            <w:noWrap/>
            <w:vAlign w:val="center"/>
          </w:tcPr>
          <w:p w14:paraId="06998D09">
            <w:pPr>
              <w:widowControl/>
              <w:jc w:val="center"/>
              <w:textAlignment w:val="center"/>
              <w:rPr>
                <w:rFonts w:ascii="宋体" w:hAnsi="宋体" w:cs="宋体"/>
                <w:kern w:val="0"/>
                <w:sz w:val="18"/>
                <w:szCs w:val="18"/>
              </w:rPr>
            </w:pPr>
          </w:p>
        </w:tc>
        <w:tc>
          <w:tcPr>
            <w:tcW w:w="851" w:type="dxa"/>
            <w:vMerge w:val="continue"/>
            <w:noWrap/>
            <w:vAlign w:val="center"/>
          </w:tcPr>
          <w:p w14:paraId="16C1FC60">
            <w:pPr>
              <w:widowControl/>
              <w:jc w:val="center"/>
              <w:textAlignment w:val="center"/>
              <w:rPr>
                <w:rFonts w:ascii="宋体" w:hAnsi="宋体" w:cs="宋体"/>
                <w:kern w:val="0"/>
                <w:sz w:val="18"/>
                <w:szCs w:val="18"/>
              </w:rPr>
            </w:pPr>
          </w:p>
        </w:tc>
        <w:tc>
          <w:tcPr>
            <w:tcW w:w="7625" w:type="dxa"/>
            <w:noWrap/>
            <w:vAlign w:val="center"/>
          </w:tcPr>
          <w:p w14:paraId="13C88515">
            <w:pPr>
              <w:widowControl/>
              <w:textAlignment w:val="center"/>
              <w:rPr>
                <w:rFonts w:ascii="宋体" w:hAnsi="宋体" w:cs="宋体"/>
                <w:kern w:val="0"/>
                <w:sz w:val="18"/>
                <w:szCs w:val="18"/>
              </w:rPr>
            </w:pPr>
            <w:r>
              <w:rPr>
                <w:rFonts w:hint="eastAsia" w:ascii="宋体" w:hAnsi="宋体" w:cs="宋体"/>
                <w:kern w:val="0"/>
                <w:sz w:val="18"/>
                <w:szCs w:val="18"/>
              </w:rPr>
              <w:t>12、射频调谐步进：25kHz。</w:t>
            </w:r>
          </w:p>
        </w:tc>
        <w:tc>
          <w:tcPr>
            <w:tcW w:w="850" w:type="dxa"/>
            <w:gridSpan w:val="2"/>
            <w:vMerge w:val="continue"/>
            <w:noWrap/>
            <w:vAlign w:val="center"/>
          </w:tcPr>
          <w:p w14:paraId="2D0AF5C3">
            <w:pPr>
              <w:widowControl/>
              <w:jc w:val="center"/>
              <w:textAlignment w:val="center"/>
              <w:rPr>
                <w:rFonts w:ascii="宋体" w:hAnsi="宋体" w:cs="宋体"/>
                <w:kern w:val="0"/>
                <w:sz w:val="18"/>
                <w:szCs w:val="18"/>
              </w:rPr>
            </w:pPr>
          </w:p>
        </w:tc>
        <w:tc>
          <w:tcPr>
            <w:tcW w:w="791" w:type="dxa"/>
            <w:vMerge w:val="continue"/>
            <w:noWrap/>
            <w:vAlign w:val="center"/>
          </w:tcPr>
          <w:p w14:paraId="2CA5D583">
            <w:pPr>
              <w:widowControl/>
              <w:jc w:val="center"/>
              <w:textAlignment w:val="center"/>
              <w:rPr>
                <w:rFonts w:ascii="宋体" w:hAnsi="宋体" w:cs="宋体"/>
                <w:kern w:val="0"/>
                <w:sz w:val="18"/>
                <w:szCs w:val="18"/>
              </w:rPr>
            </w:pPr>
          </w:p>
        </w:tc>
        <w:tc>
          <w:tcPr>
            <w:tcW w:w="491" w:type="dxa"/>
            <w:vMerge w:val="continue"/>
            <w:noWrap/>
            <w:vAlign w:val="center"/>
          </w:tcPr>
          <w:p w14:paraId="25EA3605">
            <w:pPr>
              <w:widowControl/>
              <w:textAlignment w:val="center"/>
              <w:rPr>
                <w:rFonts w:ascii="宋体" w:hAnsi="宋体" w:cs="宋体"/>
                <w:kern w:val="0"/>
                <w:sz w:val="18"/>
                <w:szCs w:val="18"/>
              </w:rPr>
            </w:pPr>
          </w:p>
        </w:tc>
      </w:tr>
      <w:tr w14:paraId="6123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48199658">
            <w:pPr>
              <w:widowControl/>
              <w:jc w:val="center"/>
              <w:textAlignment w:val="center"/>
              <w:rPr>
                <w:rFonts w:ascii="宋体" w:hAnsi="宋体" w:cs="宋体"/>
                <w:kern w:val="0"/>
                <w:sz w:val="18"/>
                <w:szCs w:val="18"/>
              </w:rPr>
            </w:pPr>
          </w:p>
        </w:tc>
        <w:tc>
          <w:tcPr>
            <w:tcW w:w="1418" w:type="dxa"/>
            <w:vMerge w:val="continue"/>
            <w:noWrap/>
            <w:vAlign w:val="center"/>
          </w:tcPr>
          <w:p w14:paraId="514784F2">
            <w:pPr>
              <w:widowControl/>
              <w:textAlignment w:val="center"/>
              <w:rPr>
                <w:rFonts w:ascii="宋体" w:hAnsi="宋体" w:cs="宋体"/>
                <w:kern w:val="0"/>
                <w:sz w:val="18"/>
                <w:szCs w:val="18"/>
              </w:rPr>
            </w:pPr>
          </w:p>
        </w:tc>
        <w:tc>
          <w:tcPr>
            <w:tcW w:w="1417" w:type="dxa"/>
            <w:vMerge w:val="continue"/>
            <w:noWrap/>
            <w:vAlign w:val="center"/>
          </w:tcPr>
          <w:p w14:paraId="0365C7B8">
            <w:pPr>
              <w:widowControl/>
              <w:jc w:val="center"/>
              <w:textAlignment w:val="center"/>
              <w:rPr>
                <w:rFonts w:ascii="宋体" w:hAnsi="宋体" w:cs="宋体"/>
                <w:kern w:val="0"/>
                <w:sz w:val="18"/>
                <w:szCs w:val="18"/>
              </w:rPr>
            </w:pPr>
          </w:p>
        </w:tc>
        <w:tc>
          <w:tcPr>
            <w:tcW w:w="738" w:type="dxa"/>
            <w:vMerge w:val="continue"/>
            <w:noWrap/>
            <w:vAlign w:val="center"/>
          </w:tcPr>
          <w:p w14:paraId="4F311D00">
            <w:pPr>
              <w:widowControl/>
              <w:jc w:val="center"/>
              <w:textAlignment w:val="center"/>
              <w:rPr>
                <w:rFonts w:ascii="宋体" w:hAnsi="宋体" w:cs="宋体"/>
                <w:kern w:val="0"/>
                <w:sz w:val="18"/>
                <w:szCs w:val="18"/>
              </w:rPr>
            </w:pPr>
          </w:p>
        </w:tc>
        <w:tc>
          <w:tcPr>
            <w:tcW w:w="851" w:type="dxa"/>
            <w:vMerge w:val="continue"/>
            <w:noWrap/>
            <w:vAlign w:val="center"/>
          </w:tcPr>
          <w:p w14:paraId="70936B49">
            <w:pPr>
              <w:widowControl/>
              <w:jc w:val="center"/>
              <w:textAlignment w:val="center"/>
              <w:rPr>
                <w:rFonts w:ascii="宋体" w:hAnsi="宋体" w:cs="宋体"/>
                <w:kern w:val="0"/>
                <w:sz w:val="18"/>
                <w:szCs w:val="18"/>
              </w:rPr>
            </w:pPr>
          </w:p>
        </w:tc>
        <w:tc>
          <w:tcPr>
            <w:tcW w:w="7625" w:type="dxa"/>
            <w:noWrap/>
            <w:vAlign w:val="center"/>
          </w:tcPr>
          <w:p w14:paraId="566C3061">
            <w:pPr>
              <w:widowControl/>
              <w:textAlignment w:val="center"/>
              <w:rPr>
                <w:rFonts w:ascii="宋体" w:hAnsi="宋体" w:cs="宋体"/>
                <w:kern w:val="0"/>
                <w:sz w:val="18"/>
                <w:szCs w:val="18"/>
              </w:rPr>
            </w:pPr>
            <w:r>
              <w:rPr>
                <w:rFonts w:hint="eastAsia" w:ascii="宋体" w:hAnsi="宋体" w:cs="宋体"/>
                <w:kern w:val="0"/>
                <w:sz w:val="18"/>
                <w:szCs w:val="18"/>
              </w:rPr>
              <w:t>13、镜频抑制大于70dB典型值。</w:t>
            </w:r>
          </w:p>
        </w:tc>
        <w:tc>
          <w:tcPr>
            <w:tcW w:w="850" w:type="dxa"/>
            <w:gridSpan w:val="2"/>
            <w:vMerge w:val="continue"/>
            <w:noWrap/>
            <w:vAlign w:val="center"/>
          </w:tcPr>
          <w:p w14:paraId="4C437613">
            <w:pPr>
              <w:widowControl/>
              <w:jc w:val="center"/>
              <w:textAlignment w:val="center"/>
              <w:rPr>
                <w:rFonts w:ascii="宋体" w:hAnsi="宋体" w:cs="宋体"/>
                <w:kern w:val="0"/>
                <w:sz w:val="18"/>
                <w:szCs w:val="18"/>
              </w:rPr>
            </w:pPr>
          </w:p>
        </w:tc>
        <w:tc>
          <w:tcPr>
            <w:tcW w:w="791" w:type="dxa"/>
            <w:vMerge w:val="continue"/>
            <w:noWrap/>
            <w:vAlign w:val="center"/>
          </w:tcPr>
          <w:p w14:paraId="71C26BE5">
            <w:pPr>
              <w:widowControl/>
              <w:jc w:val="center"/>
              <w:textAlignment w:val="center"/>
              <w:rPr>
                <w:rFonts w:ascii="宋体" w:hAnsi="宋体" w:cs="宋体"/>
                <w:kern w:val="0"/>
                <w:sz w:val="18"/>
                <w:szCs w:val="18"/>
              </w:rPr>
            </w:pPr>
          </w:p>
        </w:tc>
        <w:tc>
          <w:tcPr>
            <w:tcW w:w="491" w:type="dxa"/>
            <w:vMerge w:val="continue"/>
            <w:noWrap/>
            <w:vAlign w:val="center"/>
          </w:tcPr>
          <w:p w14:paraId="7697FD54">
            <w:pPr>
              <w:widowControl/>
              <w:textAlignment w:val="center"/>
              <w:rPr>
                <w:rFonts w:ascii="宋体" w:hAnsi="宋体" w:cs="宋体"/>
                <w:kern w:val="0"/>
                <w:sz w:val="18"/>
                <w:szCs w:val="18"/>
              </w:rPr>
            </w:pPr>
          </w:p>
        </w:tc>
      </w:tr>
      <w:tr w14:paraId="6AA6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6D6AF2E3">
            <w:pPr>
              <w:widowControl/>
              <w:jc w:val="center"/>
              <w:textAlignment w:val="center"/>
              <w:rPr>
                <w:rFonts w:ascii="宋体" w:hAnsi="宋体" w:cs="宋体"/>
                <w:kern w:val="0"/>
                <w:sz w:val="18"/>
                <w:szCs w:val="18"/>
              </w:rPr>
            </w:pPr>
          </w:p>
        </w:tc>
        <w:tc>
          <w:tcPr>
            <w:tcW w:w="1418" w:type="dxa"/>
            <w:vMerge w:val="continue"/>
            <w:noWrap/>
            <w:vAlign w:val="center"/>
          </w:tcPr>
          <w:p w14:paraId="444EDB6F">
            <w:pPr>
              <w:widowControl/>
              <w:textAlignment w:val="center"/>
              <w:rPr>
                <w:rFonts w:ascii="宋体" w:hAnsi="宋体" w:cs="宋体"/>
                <w:kern w:val="0"/>
                <w:sz w:val="18"/>
                <w:szCs w:val="18"/>
              </w:rPr>
            </w:pPr>
          </w:p>
        </w:tc>
        <w:tc>
          <w:tcPr>
            <w:tcW w:w="1417" w:type="dxa"/>
            <w:vMerge w:val="continue"/>
            <w:noWrap/>
            <w:vAlign w:val="center"/>
          </w:tcPr>
          <w:p w14:paraId="6B254BAB">
            <w:pPr>
              <w:widowControl/>
              <w:jc w:val="center"/>
              <w:textAlignment w:val="center"/>
              <w:rPr>
                <w:rFonts w:ascii="宋体" w:hAnsi="宋体" w:cs="宋体"/>
                <w:kern w:val="0"/>
                <w:sz w:val="18"/>
                <w:szCs w:val="18"/>
              </w:rPr>
            </w:pPr>
          </w:p>
        </w:tc>
        <w:tc>
          <w:tcPr>
            <w:tcW w:w="738" w:type="dxa"/>
            <w:vMerge w:val="continue"/>
            <w:noWrap/>
            <w:vAlign w:val="center"/>
          </w:tcPr>
          <w:p w14:paraId="6F8E92D3">
            <w:pPr>
              <w:widowControl/>
              <w:jc w:val="center"/>
              <w:textAlignment w:val="center"/>
              <w:rPr>
                <w:rFonts w:ascii="宋体" w:hAnsi="宋体" w:cs="宋体"/>
                <w:kern w:val="0"/>
                <w:sz w:val="18"/>
                <w:szCs w:val="18"/>
              </w:rPr>
            </w:pPr>
          </w:p>
        </w:tc>
        <w:tc>
          <w:tcPr>
            <w:tcW w:w="851" w:type="dxa"/>
            <w:vMerge w:val="continue"/>
            <w:noWrap/>
            <w:vAlign w:val="center"/>
          </w:tcPr>
          <w:p w14:paraId="7A53271C">
            <w:pPr>
              <w:widowControl/>
              <w:jc w:val="center"/>
              <w:textAlignment w:val="center"/>
              <w:rPr>
                <w:rFonts w:ascii="宋体" w:hAnsi="宋体" w:cs="宋体"/>
                <w:kern w:val="0"/>
                <w:sz w:val="18"/>
                <w:szCs w:val="18"/>
              </w:rPr>
            </w:pPr>
          </w:p>
        </w:tc>
        <w:tc>
          <w:tcPr>
            <w:tcW w:w="7625" w:type="dxa"/>
            <w:noWrap/>
            <w:vAlign w:val="center"/>
          </w:tcPr>
          <w:p w14:paraId="6DAEBE4B">
            <w:pPr>
              <w:widowControl/>
              <w:textAlignment w:val="center"/>
              <w:rPr>
                <w:rFonts w:ascii="宋体" w:hAnsi="宋体" w:cs="宋体"/>
                <w:kern w:val="0"/>
                <w:sz w:val="18"/>
                <w:szCs w:val="18"/>
              </w:rPr>
            </w:pPr>
            <w:r>
              <w:rPr>
                <w:rFonts w:hint="eastAsia" w:ascii="宋体" w:hAnsi="宋体" w:cs="宋体"/>
                <w:kern w:val="0"/>
                <w:sz w:val="18"/>
                <w:szCs w:val="18"/>
              </w:rPr>
              <w:t>14、射频灵敏度不低于-97dBm。</w:t>
            </w:r>
          </w:p>
        </w:tc>
        <w:tc>
          <w:tcPr>
            <w:tcW w:w="850" w:type="dxa"/>
            <w:gridSpan w:val="2"/>
            <w:vMerge w:val="continue"/>
            <w:noWrap/>
            <w:vAlign w:val="center"/>
          </w:tcPr>
          <w:p w14:paraId="3BB67BFF">
            <w:pPr>
              <w:widowControl/>
              <w:jc w:val="center"/>
              <w:textAlignment w:val="center"/>
              <w:rPr>
                <w:rFonts w:ascii="宋体" w:hAnsi="宋体" w:cs="宋体"/>
                <w:kern w:val="0"/>
                <w:sz w:val="18"/>
                <w:szCs w:val="18"/>
              </w:rPr>
            </w:pPr>
          </w:p>
        </w:tc>
        <w:tc>
          <w:tcPr>
            <w:tcW w:w="791" w:type="dxa"/>
            <w:vMerge w:val="continue"/>
            <w:noWrap/>
            <w:vAlign w:val="center"/>
          </w:tcPr>
          <w:p w14:paraId="2CEB6DE1">
            <w:pPr>
              <w:widowControl/>
              <w:jc w:val="center"/>
              <w:textAlignment w:val="center"/>
              <w:rPr>
                <w:rFonts w:ascii="宋体" w:hAnsi="宋体" w:cs="宋体"/>
                <w:kern w:val="0"/>
                <w:sz w:val="18"/>
                <w:szCs w:val="18"/>
              </w:rPr>
            </w:pPr>
          </w:p>
        </w:tc>
        <w:tc>
          <w:tcPr>
            <w:tcW w:w="491" w:type="dxa"/>
            <w:vMerge w:val="continue"/>
            <w:noWrap/>
            <w:vAlign w:val="center"/>
          </w:tcPr>
          <w:p w14:paraId="169C116A">
            <w:pPr>
              <w:widowControl/>
              <w:textAlignment w:val="center"/>
              <w:rPr>
                <w:rFonts w:ascii="宋体" w:hAnsi="宋体" w:cs="宋体"/>
                <w:kern w:val="0"/>
                <w:sz w:val="18"/>
                <w:szCs w:val="18"/>
              </w:rPr>
            </w:pPr>
          </w:p>
        </w:tc>
      </w:tr>
      <w:tr w14:paraId="085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6285F2BB">
            <w:pPr>
              <w:widowControl/>
              <w:jc w:val="center"/>
              <w:textAlignment w:val="center"/>
              <w:rPr>
                <w:rFonts w:ascii="宋体" w:hAnsi="宋体" w:cs="宋体"/>
                <w:kern w:val="0"/>
                <w:sz w:val="18"/>
                <w:szCs w:val="18"/>
              </w:rPr>
            </w:pPr>
          </w:p>
        </w:tc>
        <w:tc>
          <w:tcPr>
            <w:tcW w:w="1418" w:type="dxa"/>
            <w:vMerge w:val="continue"/>
            <w:noWrap/>
            <w:vAlign w:val="center"/>
          </w:tcPr>
          <w:p w14:paraId="6A72FF8F">
            <w:pPr>
              <w:widowControl/>
              <w:textAlignment w:val="center"/>
              <w:rPr>
                <w:rFonts w:ascii="宋体" w:hAnsi="宋体" w:cs="宋体"/>
                <w:kern w:val="0"/>
                <w:sz w:val="18"/>
                <w:szCs w:val="18"/>
              </w:rPr>
            </w:pPr>
          </w:p>
        </w:tc>
        <w:tc>
          <w:tcPr>
            <w:tcW w:w="1417" w:type="dxa"/>
            <w:vMerge w:val="continue"/>
            <w:noWrap/>
            <w:vAlign w:val="center"/>
          </w:tcPr>
          <w:p w14:paraId="37B845BA">
            <w:pPr>
              <w:widowControl/>
              <w:jc w:val="center"/>
              <w:textAlignment w:val="center"/>
              <w:rPr>
                <w:rFonts w:ascii="宋体" w:hAnsi="宋体" w:cs="宋体"/>
                <w:kern w:val="0"/>
                <w:sz w:val="18"/>
                <w:szCs w:val="18"/>
              </w:rPr>
            </w:pPr>
          </w:p>
        </w:tc>
        <w:tc>
          <w:tcPr>
            <w:tcW w:w="738" w:type="dxa"/>
            <w:vMerge w:val="continue"/>
            <w:noWrap/>
            <w:vAlign w:val="center"/>
          </w:tcPr>
          <w:p w14:paraId="21B772BA">
            <w:pPr>
              <w:widowControl/>
              <w:jc w:val="center"/>
              <w:textAlignment w:val="center"/>
              <w:rPr>
                <w:rFonts w:ascii="宋体" w:hAnsi="宋体" w:cs="宋体"/>
                <w:kern w:val="0"/>
                <w:sz w:val="18"/>
                <w:szCs w:val="18"/>
              </w:rPr>
            </w:pPr>
          </w:p>
        </w:tc>
        <w:tc>
          <w:tcPr>
            <w:tcW w:w="851" w:type="dxa"/>
            <w:vMerge w:val="continue"/>
            <w:noWrap/>
            <w:vAlign w:val="center"/>
          </w:tcPr>
          <w:p w14:paraId="318E3593">
            <w:pPr>
              <w:widowControl/>
              <w:jc w:val="center"/>
              <w:textAlignment w:val="center"/>
              <w:rPr>
                <w:rFonts w:ascii="宋体" w:hAnsi="宋体" w:cs="宋体"/>
                <w:kern w:val="0"/>
                <w:sz w:val="18"/>
                <w:szCs w:val="18"/>
              </w:rPr>
            </w:pPr>
          </w:p>
        </w:tc>
        <w:tc>
          <w:tcPr>
            <w:tcW w:w="7625" w:type="dxa"/>
            <w:noWrap/>
            <w:vAlign w:val="center"/>
          </w:tcPr>
          <w:p w14:paraId="6C578EB9">
            <w:pPr>
              <w:widowControl/>
              <w:textAlignment w:val="center"/>
              <w:rPr>
                <w:rFonts w:ascii="宋体" w:hAnsi="宋体" w:cs="宋体"/>
                <w:kern w:val="0"/>
                <w:sz w:val="18"/>
                <w:szCs w:val="18"/>
              </w:rPr>
            </w:pPr>
            <w:r>
              <w:rPr>
                <w:rFonts w:hint="eastAsia" w:ascii="宋体" w:hAnsi="宋体" w:cs="宋体"/>
                <w:kern w:val="0"/>
                <w:sz w:val="18"/>
                <w:szCs w:val="18"/>
              </w:rPr>
              <w:t>15、延迟小于等于：3.2ms。</w:t>
            </w:r>
          </w:p>
        </w:tc>
        <w:tc>
          <w:tcPr>
            <w:tcW w:w="850" w:type="dxa"/>
            <w:gridSpan w:val="2"/>
            <w:vMerge w:val="continue"/>
            <w:noWrap/>
            <w:vAlign w:val="center"/>
          </w:tcPr>
          <w:p w14:paraId="3B926690">
            <w:pPr>
              <w:widowControl/>
              <w:jc w:val="center"/>
              <w:textAlignment w:val="center"/>
              <w:rPr>
                <w:rFonts w:ascii="宋体" w:hAnsi="宋体" w:cs="宋体"/>
                <w:kern w:val="0"/>
                <w:sz w:val="18"/>
                <w:szCs w:val="18"/>
              </w:rPr>
            </w:pPr>
          </w:p>
        </w:tc>
        <w:tc>
          <w:tcPr>
            <w:tcW w:w="791" w:type="dxa"/>
            <w:vMerge w:val="continue"/>
            <w:noWrap/>
            <w:vAlign w:val="center"/>
          </w:tcPr>
          <w:p w14:paraId="10A7C3E7">
            <w:pPr>
              <w:widowControl/>
              <w:jc w:val="center"/>
              <w:textAlignment w:val="center"/>
              <w:rPr>
                <w:rFonts w:ascii="宋体" w:hAnsi="宋体" w:cs="宋体"/>
                <w:kern w:val="0"/>
                <w:sz w:val="18"/>
                <w:szCs w:val="18"/>
              </w:rPr>
            </w:pPr>
          </w:p>
        </w:tc>
        <w:tc>
          <w:tcPr>
            <w:tcW w:w="491" w:type="dxa"/>
            <w:vMerge w:val="continue"/>
            <w:noWrap/>
            <w:vAlign w:val="center"/>
          </w:tcPr>
          <w:p w14:paraId="2E800C52">
            <w:pPr>
              <w:widowControl/>
              <w:textAlignment w:val="center"/>
              <w:rPr>
                <w:rFonts w:ascii="宋体" w:hAnsi="宋体" w:cs="宋体"/>
                <w:kern w:val="0"/>
                <w:sz w:val="18"/>
                <w:szCs w:val="18"/>
              </w:rPr>
            </w:pPr>
          </w:p>
        </w:tc>
      </w:tr>
      <w:tr w14:paraId="5423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29" w:type="dxa"/>
            <w:vMerge w:val="continue"/>
            <w:noWrap/>
            <w:vAlign w:val="center"/>
          </w:tcPr>
          <w:p w14:paraId="5BCAF061">
            <w:pPr>
              <w:widowControl/>
              <w:jc w:val="center"/>
              <w:textAlignment w:val="center"/>
              <w:rPr>
                <w:rFonts w:ascii="宋体" w:hAnsi="宋体" w:cs="宋体"/>
                <w:kern w:val="0"/>
                <w:sz w:val="18"/>
                <w:szCs w:val="18"/>
              </w:rPr>
            </w:pPr>
          </w:p>
        </w:tc>
        <w:tc>
          <w:tcPr>
            <w:tcW w:w="1418" w:type="dxa"/>
            <w:vMerge w:val="continue"/>
            <w:noWrap/>
            <w:vAlign w:val="center"/>
          </w:tcPr>
          <w:p w14:paraId="14249FD6">
            <w:pPr>
              <w:widowControl/>
              <w:textAlignment w:val="center"/>
              <w:rPr>
                <w:rFonts w:ascii="宋体" w:hAnsi="宋体" w:cs="宋体"/>
                <w:kern w:val="0"/>
                <w:sz w:val="18"/>
                <w:szCs w:val="18"/>
              </w:rPr>
            </w:pPr>
          </w:p>
        </w:tc>
        <w:tc>
          <w:tcPr>
            <w:tcW w:w="1417" w:type="dxa"/>
            <w:vMerge w:val="continue"/>
            <w:noWrap/>
            <w:vAlign w:val="center"/>
          </w:tcPr>
          <w:p w14:paraId="2586FBE5">
            <w:pPr>
              <w:widowControl/>
              <w:jc w:val="center"/>
              <w:textAlignment w:val="center"/>
              <w:rPr>
                <w:rFonts w:ascii="宋体" w:hAnsi="宋体" w:cs="宋体"/>
                <w:kern w:val="0"/>
                <w:sz w:val="18"/>
                <w:szCs w:val="18"/>
              </w:rPr>
            </w:pPr>
          </w:p>
        </w:tc>
        <w:tc>
          <w:tcPr>
            <w:tcW w:w="738" w:type="dxa"/>
            <w:vMerge w:val="continue"/>
            <w:noWrap/>
            <w:vAlign w:val="center"/>
          </w:tcPr>
          <w:p w14:paraId="57451D1F">
            <w:pPr>
              <w:widowControl/>
              <w:jc w:val="center"/>
              <w:textAlignment w:val="center"/>
              <w:rPr>
                <w:rFonts w:ascii="宋体" w:hAnsi="宋体" w:cs="宋体"/>
                <w:kern w:val="0"/>
                <w:sz w:val="18"/>
                <w:szCs w:val="18"/>
              </w:rPr>
            </w:pPr>
          </w:p>
        </w:tc>
        <w:tc>
          <w:tcPr>
            <w:tcW w:w="851" w:type="dxa"/>
            <w:vMerge w:val="continue"/>
            <w:noWrap/>
            <w:vAlign w:val="center"/>
          </w:tcPr>
          <w:p w14:paraId="619A874F">
            <w:pPr>
              <w:widowControl/>
              <w:jc w:val="center"/>
              <w:textAlignment w:val="center"/>
              <w:rPr>
                <w:rFonts w:ascii="宋体" w:hAnsi="宋体" w:cs="宋体"/>
                <w:kern w:val="0"/>
                <w:sz w:val="18"/>
                <w:szCs w:val="18"/>
              </w:rPr>
            </w:pPr>
          </w:p>
        </w:tc>
        <w:tc>
          <w:tcPr>
            <w:tcW w:w="7625" w:type="dxa"/>
            <w:noWrap/>
            <w:vAlign w:val="center"/>
          </w:tcPr>
          <w:p w14:paraId="77600B04">
            <w:pPr>
              <w:widowControl/>
              <w:textAlignment w:val="center"/>
              <w:rPr>
                <w:rFonts w:ascii="宋体" w:hAnsi="宋体" w:cs="宋体"/>
                <w:kern w:val="0"/>
                <w:sz w:val="18"/>
                <w:szCs w:val="18"/>
              </w:rPr>
            </w:pPr>
            <w:r>
              <w:rPr>
                <w:rFonts w:hint="eastAsia" w:ascii="宋体" w:hAnsi="宋体" w:cs="宋体"/>
                <w:kern w:val="0"/>
                <w:sz w:val="18"/>
                <w:szCs w:val="18"/>
              </w:rPr>
              <w:t>16、音频频率响应不低于20Hz-20kHz（+1、-2dB）。</w:t>
            </w:r>
          </w:p>
        </w:tc>
        <w:tc>
          <w:tcPr>
            <w:tcW w:w="850" w:type="dxa"/>
            <w:gridSpan w:val="2"/>
            <w:vMerge w:val="continue"/>
            <w:noWrap/>
            <w:vAlign w:val="center"/>
          </w:tcPr>
          <w:p w14:paraId="3A3F2468">
            <w:pPr>
              <w:widowControl/>
              <w:jc w:val="center"/>
              <w:textAlignment w:val="center"/>
              <w:rPr>
                <w:rFonts w:ascii="宋体" w:hAnsi="宋体" w:cs="宋体"/>
                <w:kern w:val="0"/>
                <w:sz w:val="18"/>
                <w:szCs w:val="18"/>
              </w:rPr>
            </w:pPr>
          </w:p>
        </w:tc>
        <w:tc>
          <w:tcPr>
            <w:tcW w:w="791" w:type="dxa"/>
            <w:vMerge w:val="continue"/>
            <w:noWrap/>
            <w:vAlign w:val="center"/>
          </w:tcPr>
          <w:p w14:paraId="08304DA6">
            <w:pPr>
              <w:widowControl/>
              <w:jc w:val="center"/>
              <w:textAlignment w:val="center"/>
              <w:rPr>
                <w:rFonts w:ascii="宋体" w:hAnsi="宋体" w:cs="宋体"/>
                <w:kern w:val="0"/>
                <w:sz w:val="18"/>
                <w:szCs w:val="18"/>
              </w:rPr>
            </w:pPr>
          </w:p>
        </w:tc>
        <w:tc>
          <w:tcPr>
            <w:tcW w:w="491" w:type="dxa"/>
            <w:vMerge w:val="continue"/>
            <w:noWrap/>
            <w:vAlign w:val="center"/>
          </w:tcPr>
          <w:p w14:paraId="2A1EF75E">
            <w:pPr>
              <w:widowControl/>
              <w:textAlignment w:val="center"/>
              <w:rPr>
                <w:rFonts w:ascii="宋体" w:hAnsi="宋体" w:cs="宋体"/>
                <w:kern w:val="0"/>
                <w:sz w:val="18"/>
                <w:szCs w:val="18"/>
              </w:rPr>
            </w:pPr>
          </w:p>
        </w:tc>
      </w:tr>
      <w:tr w14:paraId="32F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152BC990">
            <w:pPr>
              <w:widowControl/>
              <w:jc w:val="center"/>
              <w:textAlignment w:val="center"/>
              <w:rPr>
                <w:rFonts w:ascii="宋体" w:hAnsi="宋体" w:cs="宋体"/>
                <w:sz w:val="18"/>
                <w:szCs w:val="18"/>
              </w:rPr>
            </w:pPr>
            <w:r>
              <w:rPr>
                <w:rFonts w:hint="eastAsia" w:ascii="宋体" w:hAnsi="宋体" w:cs="宋体"/>
                <w:sz w:val="18"/>
                <w:szCs w:val="18"/>
              </w:rPr>
              <w:t>30</w:t>
            </w:r>
          </w:p>
        </w:tc>
        <w:tc>
          <w:tcPr>
            <w:tcW w:w="1418" w:type="dxa"/>
            <w:noWrap/>
            <w:vAlign w:val="center"/>
          </w:tcPr>
          <w:p w14:paraId="6AE23323">
            <w:pPr>
              <w:widowControl/>
              <w:textAlignment w:val="center"/>
              <w:rPr>
                <w:rFonts w:ascii="宋体" w:hAnsi="宋体" w:cs="宋体"/>
                <w:sz w:val="18"/>
                <w:szCs w:val="18"/>
              </w:rPr>
            </w:pPr>
            <w:r>
              <w:rPr>
                <w:rFonts w:hint="eastAsia" w:ascii="宋体" w:hAnsi="宋体" w:cs="宋体"/>
                <w:kern w:val="0"/>
                <w:sz w:val="18"/>
                <w:szCs w:val="18"/>
              </w:rPr>
              <w:t>音频线</w:t>
            </w:r>
          </w:p>
        </w:tc>
        <w:tc>
          <w:tcPr>
            <w:tcW w:w="1417" w:type="dxa"/>
            <w:noWrap/>
            <w:vAlign w:val="center"/>
          </w:tcPr>
          <w:p w14:paraId="711D02FE">
            <w:pPr>
              <w:widowControl/>
              <w:jc w:val="center"/>
              <w:textAlignment w:val="center"/>
              <w:rPr>
                <w:rFonts w:ascii="宋体" w:hAnsi="宋体" w:cs="宋体"/>
                <w:kern w:val="0"/>
                <w:sz w:val="18"/>
                <w:szCs w:val="18"/>
              </w:rPr>
            </w:pPr>
            <w:r>
              <w:rPr>
                <w:rFonts w:hint="eastAsia" w:ascii="宋体" w:hAnsi="宋体" w:cs="宋体"/>
                <w:kern w:val="0"/>
                <w:sz w:val="18"/>
                <w:szCs w:val="18"/>
              </w:rPr>
              <w:t>佳耐美</w:t>
            </w:r>
          </w:p>
          <w:p w14:paraId="7B3BCCAC">
            <w:pPr>
              <w:widowControl/>
              <w:jc w:val="center"/>
              <w:textAlignment w:val="center"/>
              <w:rPr>
                <w:rFonts w:ascii="宋体" w:hAnsi="宋体" w:cs="宋体"/>
                <w:kern w:val="0"/>
                <w:sz w:val="18"/>
                <w:szCs w:val="18"/>
              </w:rPr>
            </w:pPr>
            <w:r>
              <w:rPr>
                <w:rFonts w:hint="eastAsia" w:ascii="宋体" w:hAnsi="宋体" w:cs="宋体"/>
                <w:kern w:val="0"/>
                <w:sz w:val="18"/>
                <w:szCs w:val="18"/>
              </w:rPr>
              <w:t>日升</w:t>
            </w:r>
          </w:p>
          <w:p w14:paraId="217C8649">
            <w:pPr>
              <w:widowControl/>
              <w:jc w:val="center"/>
              <w:textAlignment w:val="center"/>
              <w:rPr>
                <w:rFonts w:ascii="宋体" w:hAnsi="宋体" w:cs="宋体"/>
                <w:kern w:val="0"/>
                <w:sz w:val="18"/>
                <w:szCs w:val="18"/>
              </w:rPr>
            </w:pPr>
            <w:r>
              <w:rPr>
                <w:rFonts w:hint="eastAsia" w:ascii="宋体" w:hAnsi="宋体" w:cs="宋体"/>
                <w:kern w:val="0"/>
                <w:sz w:val="18"/>
                <w:szCs w:val="18"/>
              </w:rPr>
              <w:t>成丰</w:t>
            </w:r>
          </w:p>
          <w:p w14:paraId="11DC83C2">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2114E4BD">
            <w:pPr>
              <w:widowControl/>
              <w:jc w:val="center"/>
              <w:textAlignment w:val="center"/>
              <w:rPr>
                <w:rFonts w:ascii="宋体" w:hAnsi="宋体" w:cs="宋体"/>
                <w:sz w:val="18"/>
                <w:szCs w:val="18"/>
              </w:rPr>
            </w:pPr>
            <w:r>
              <w:rPr>
                <w:rFonts w:hint="eastAsia" w:ascii="宋体" w:hAnsi="宋体" w:cs="宋体"/>
                <w:kern w:val="0"/>
                <w:sz w:val="18"/>
                <w:szCs w:val="18"/>
              </w:rPr>
              <w:t>100</w:t>
            </w:r>
          </w:p>
        </w:tc>
        <w:tc>
          <w:tcPr>
            <w:tcW w:w="851" w:type="dxa"/>
            <w:noWrap/>
            <w:vAlign w:val="center"/>
          </w:tcPr>
          <w:p w14:paraId="30DA762A">
            <w:pPr>
              <w:widowControl/>
              <w:jc w:val="center"/>
              <w:textAlignment w:val="center"/>
              <w:rPr>
                <w:rFonts w:ascii="宋体" w:hAnsi="宋体" w:cs="宋体"/>
                <w:sz w:val="18"/>
                <w:szCs w:val="18"/>
              </w:rPr>
            </w:pPr>
            <w:r>
              <w:rPr>
                <w:rFonts w:hint="eastAsia" w:ascii="宋体" w:hAnsi="宋体" w:cs="宋体"/>
                <w:kern w:val="0"/>
                <w:sz w:val="18"/>
                <w:szCs w:val="18"/>
              </w:rPr>
              <w:t>米</w:t>
            </w:r>
          </w:p>
        </w:tc>
        <w:tc>
          <w:tcPr>
            <w:tcW w:w="7625" w:type="dxa"/>
            <w:noWrap/>
            <w:vAlign w:val="center"/>
          </w:tcPr>
          <w:p w14:paraId="1FDE2ACA">
            <w:pPr>
              <w:widowControl/>
              <w:textAlignment w:val="center"/>
              <w:rPr>
                <w:rFonts w:ascii="宋体" w:hAnsi="宋体" w:cs="宋体"/>
                <w:kern w:val="0"/>
                <w:sz w:val="18"/>
                <w:szCs w:val="18"/>
              </w:rPr>
            </w:pPr>
            <w:r>
              <w:rPr>
                <w:rFonts w:hint="eastAsia" w:ascii="宋体" w:hAnsi="宋体" w:cs="宋体"/>
                <w:kern w:val="0"/>
                <w:sz w:val="18"/>
                <w:szCs w:val="18"/>
              </w:rPr>
              <w:t>4*0.15mm2，绞型带屏蔽，满足系统使用并留有余量。</w:t>
            </w:r>
          </w:p>
        </w:tc>
        <w:tc>
          <w:tcPr>
            <w:tcW w:w="850" w:type="dxa"/>
            <w:gridSpan w:val="2"/>
            <w:noWrap/>
            <w:vAlign w:val="center"/>
          </w:tcPr>
          <w:p w14:paraId="4A8E911F">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791" w:type="dxa"/>
            <w:noWrap/>
            <w:vAlign w:val="center"/>
          </w:tcPr>
          <w:p w14:paraId="7567782F">
            <w:pPr>
              <w:widowControl/>
              <w:jc w:val="center"/>
              <w:textAlignment w:val="center"/>
              <w:rPr>
                <w:rFonts w:ascii="宋体" w:hAnsi="宋体" w:cs="宋体"/>
                <w:sz w:val="18"/>
                <w:szCs w:val="18"/>
              </w:rPr>
            </w:pPr>
            <w:r>
              <w:rPr>
                <w:rFonts w:hint="eastAsia" w:ascii="宋体" w:hAnsi="宋体" w:cs="宋体"/>
                <w:kern w:val="0"/>
                <w:sz w:val="18"/>
                <w:szCs w:val="18"/>
              </w:rPr>
              <w:t>400</w:t>
            </w:r>
          </w:p>
        </w:tc>
        <w:tc>
          <w:tcPr>
            <w:tcW w:w="491" w:type="dxa"/>
            <w:vMerge w:val="continue"/>
            <w:noWrap/>
            <w:vAlign w:val="center"/>
          </w:tcPr>
          <w:p w14:paraId="3F869335">
            <w:pPr>
              <w:widowControl/>
              <w:textAlignment w:val="center"/>
              <w:rPr>
                <w:rFonts w:ascii="宋体" w:hAnsi="宋体" w:cs="宋体"/>
                <w:kern w:val="0"/>
                <w:sz w:val="18"/>
                <w:szCs w:val="18"/>
              </w:rPr>
            </w:pPr>
          </w:p>
        </w:tc>
      </w:tr>
      <w:tr w14:paraId="75FF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5CD0A974">
            <w:pPr>
              <w:widowControl/>
              <w:jc w:val="center"/>
              <w:textAlignment w:val="center"/>
              <w:rPr>
                <w:rFonts w:ascii="宋体" w:hAnsi="宋体" w:cs="宋体"/>
                <w:sz w:val="18"/>
                <w:szCs w:val="18"/>
              </w:rPr>
            </w:pPr>
            <w:r>
              <w:rPr>
                <w:rFonts w:hint="eastAsia" w:ascii="宋体" w:hAnsi="宋体" w:cs="宋体"/>
                <w:sz w:val="18"/>
                <w:szCs w:val="18"/>
              </w:rPr>
              <w:t>31</w:t>
            </w:r>
          </w:p>
        </w:tc>
        <w:tc>
          <w:tcPr>
            <w:tcW w:w="1418" w:type="dxa"/>
            <w:noWrap/>
            <w:vAlign w:val="center"/>
          </w:tcPr>
          <w:p w14:paraId="6002B32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音响线</w:t>
            </w:r>
          </w:p>
        </w:tc>
        <w:tc>
          <w:tcPr>
            <w:tcW w:w="1417" w:type="dxa"/>
            <w:noWrap/>
            <w:vAlign w:val="center"/>
          </w:tcPr>
          <w:p w14:paraId="470A4D5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佳耐美</w:t>
            </w:r>
          </w:p>
          <w:p w14:paraId="60054E2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日升</w:t>
            </w:r>
          </w:p>
          <w:p w14:paraId="0AF985F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成丰</w:t>
            </w:r>
          </w:p>
          <w:p w14:paraId="47FA38FE">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0A25111C">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100</w:t>
            </w:r>
          </w:p>
        </w:tc>
        <w:tc>
          <w:tcPr>
            <w:tcW w:w="851" w:type="dxa"/>
            <w:noWrap/>
            <w:vAlign w:val="center"/>
          </w:tcPr>
          <w:p w14:paraId="6B60E9E8">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米</w:t>
            </w:r>
          </w:p>
        </w:tc>
        <w:tc>
          <w:tcPr>
            <w:tcW w:w="7625" w:type="dxa"/>
            <w:noWrap/>
            <w:vAlign w:val="center"/>
          </w:tcPr>
          <w:p w14:paraId="262A5FC9">
            <w:pPr>
              <w:widowControl/>
              <w:textAlignment w:val="center"/>
              <w:rPr>
                <w:rFonts w:ascii="宋体" w:hAnsi="宋体" w:cs="宋体"/>
                <w:kern w:val="0"/>
                <w:sz w:val="18"/>
                <w:szCs w:val="18"/>
              </w:rPr>
            </w:pPr>
            <w:r>
              <w:rPr>
                <w:rFonts w:hint="eastAsia" w:ascii="宋体" w:hAnsi="宋体" w:cs="宋体"/>
                <w:kern w:val="0"/>
                <w:sz w:val="18"/>
                <w:szCs w:val="18"/>
              </w:rPr>
              <w:t>2*2.5弹性护套柔软音箱线缆，采用优质高纯度（OFC）单根直径0.1MM铜丝无氧铜丝绞合，多股复绞，内导体聚氯乙烯绝缘护套，外护套采用进口PVC弹性体材料，超柔、表面细滑圆整；深蓝色，填充条体为抗拉棉线</w:t>
            </w:r>
          </w:p>
        </w:tc>
        <w:tc>
          <w:tcPr>
            <w:tcW w:w="850" w:type="dxa"/>
            <w:gridSpan w:val="2"/>
            <w:noWrap/>
            <w:vAlign w:val="center"/>
          </w:tcPr>
          <w:p w14:paraId="4761DA4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9</w:t>
            </w:r>
          </w:p>
        </w:tc>
        <w:tc>
          <w:tcPr>
            <w:tcW w:w="791" w:type="dxa"/>
            <w:noWrap/>
            <w:vAlign w:val="center"/>
          </w:tcPr>
          <w:p w14:paraId="34AB3D59">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900</w:t>
            </w:r>
          </w:p>
        </w:tc>
        <w:tc>
          <w:tcPr>
            <w:tcW w:w="491" w:type="dxa"/>
            <w:vMerge w:val="continue"/>
            <w:noWrap/>
            <w:vAlign w:val="center"/>
          </w:tcPr>
          <w:p w14:paraId="1C973677">
            <w:pPr>
              <w:widowControl/>
              <w:textAlignment w:val="center"/>
              <w:rPr>
                <w:rFonts w:ascii="宋体" w:hAnsi="宋体" w:cs="宋体"/>
                <w:kern w:val="0"/>
                <w:sz w:val="18"/>
                <w:szCs w:val="18"/>
              </w:rPr>
            </w:pPr>
          </w:p>
        </w:tc>
      </w:tr>
      <w:tr w14:paraId="6B50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46AA690E">
            <w:pPr>
              <w:widowControl/>
              <w:jc w:val="center"/>
              <w:textAlignment w:val="center"/>
              <w:rPr>
                <w:rFonts w:ascii="宋体" w:hAnsi="宋体" w:cs="宋体"/>
                <w:sz w:val="18"/>
                <w:szCs w:val="18"/>
              </w:rPr>
            </w:pPr>
            <w:r>
              <w:rPr>
                <w:rFonts w:hint="eastAsia" w:ascii="宋体" w:hAnsi="宋体" w:cs="宋体"/>
                <w:sz w:val="18"/>
                <w:szCs w:val="18"/>
              </w:rPr>
              <w:t>32</w:t>
            </w:r>
          </w:p>
        </w:tc>
        <w:tc>
          <w:tcPr>
            <w:tcW w:w="1418" w:type="dxa"/>
            <w:noWrap/>
            <w:vAlign w:val="center"/>
          </w:tcPr>
          <w:p w14:paraId="447A2C04">
            <w:pPr>
              <w:widowControl/>
              <w:textAlignment w:val="center"/>
              <w:rPr>
                <w:rFonts w:ascii="宋体" w:hAnsi="宋体" w:cs="宋体"/>
                <w:sz w:val="18"/>
                <w:szCs w:val="18"/>
              </w:rPr>
            </w:pPr>
            <w:r>
              <w:rPr>
                <w:rFonts w:hint="eastAsia" w:ascii="宋体" w:hAnsi="宋体" w:cs="宋体"/>
                <w:kern w:val="0"/>
                <w:sz w:val="18"/>
                <w:szCs w:val="18"/>
              </w:rPr>
              <w:t>音箱支架</w:t>
            </w:r>
          </w:p>
        </w:tc>
        <w:tc>
          <w:tcPr>
            <w:tcW w:w="1417" w:type="dxa"/>
            <w:noWrap/>
            <w:vAlign w:val="center"/>
          </w:tcPr>
          <w:p w14:paraId="7590B22F">
            <w:pPr>
              <w:widowControl/>
              <w:jc w:val="center"/>
              <w:textAlignment w:val="center"/>
              <w:rPr>
                <w:rFonts w:ascii="宋体" w:hAnsi="宋体" w:cs="宋体"/>
                <w:kern w:val="0"/>
                <w:sz w:val="18"/>
                <w:szCs w:val="18"/>
              </w:rPr>
            </w:pPr>
            <w:r>
              <w:rPr>
                <w:rFonts w:hint="eastAsia" w:ascii="宋体" w:hAnsi="宋体" w:cs="宋体"/>
                <w:kern w:val="0"/>
                <w:sz w:val="18"/>
                <w:szCs w:val="18"/>
              </w:rPr>
              <w:t>音王</w:t>
            </w:r>
          </w:p>
          <w:p w14:paraId="164178CD">
            <w:pPr>
              <w:widowControl/>
              <w:jc w:val="center"/>
              <w:textAlignment w:val="center"/>
              <w:rPr>
                <w:rFonts w:ascii="宋体" w:hAnsi="宋体" w:cs="宋体"/>
                <w:kern w:val="0"/>
                <w:sz w:val="18"/>
                <w:szCs w:val="18"/>
              </w:rPr>
            </w:pPr>
            <w:r>
              <w:rPr>
                <w:rFonts w:hint="eastAsia" w:ascii="宋体" w:hAnsi="宋体" w:cs="宋体"/>
                <w:kern w:val="0"/>
                <w:sz w:val="18"/>
                <w:szCs w:val="18"/>
              </w:rPr>
              <w:t>舒伯乐</w:t>
            </w:r>
          </w:p>
          <w:p w14:paraId="5A8875BB">
            <w:pPr>
              <w:widowControl/>
              <w:jc w:val="center"/>
              <w:textAlignment w:val="center"/>
              <w:rPr>
                <w:rFonts w:ascii="宋体" w:hAnsi="宋体" w:cs="宋体"/>
                <w:kern w:val="0"/>
                <w:sz w:val="18"/>
                <w:szCs w:val="18"/>
              </w:rPr>
            </w:pPr>
            <w:r>
              <w:rPr>
                <w:rFonts w:hint="eastAsia" w:ascii="宋体" w:hAnsi="宋体" w:cs="宋体"/>
                <w:kern w:val="0"/>
                <w:sz w:val="18"/>
                <w:szCs w:val="18"/>
              </w:rPr>
              <w:t>KTM</w:t>
            </w:r>
          </w:p>
          <w:p w14:paraId="354F895F">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7158E980">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851" w:type="dxa"/>
            <w:noWrap/>
            <w:vAlign w:val="center"/>
          </w:tcPr>
          <w:p w14:paraId="3F328673">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37F519D1">
            <w:pPr>
              <w:widowControl/>
              <w:textAlignment w:val="center"/>
              <w:rPr>
                <w:rFonts w:ascii="宋体" w:hAnsi="宋体" w:cs="宋体"/>
                <w:sz w:val="18"/>
                <w:szCs w:val="18"/>
              </w:rPr>
            </w:pPr>
            <w:r>
              <w:rPr>
                <w:rFonts w:hint="eastAsia" w:ascii="宋体" w:hAnsi="宋体" w:cs="宋体"/>
                <w:kern w:val="0"/>
                <w:sz w:val="18"/>
                <w:szCs w:val="18"/>
              </w:rPr>
              <w:t>满足系统需求。</w:t>
            </w:r>
          </w:p>
        </w:tc>
        <w:tc>
          <w:tcPr>
            <w:tcW w:w="850" w:type="dxa"/>
            <w:gridSpan w:val="2"/>
            <w:noWrap/>
            <w:vAlign w:val="center"/>
          </w:tcPr>
          <w:p w14:paraId="4D859499">
            <w:pPr>
              <w:widowControl/>
              <w:jc w:val="center"/>
              <w:textAlignment w:val="center"/>
              <w:rPr>
                <w:rFonts w:ascii="宋体" w:hAnsi="宋体" w:cs="宋体"/>
                <w:sz w:val="18"/>
                <w:szCs w:val="18"/>
              </w:rPr>
            </w:pPr>
            <w:r>
              <w:rPr>
                <w:rFonts w:hint="eastAsia" w:ascii="宋体" w:hAnsi="宋体" w:cs="宋体"/>
                <w:kern w:val="0"/>
                <w:sz w:val="18"/>
                <w:szCs w:val="18"/>
              </w:rPr>
              <w:t>80</w:t>
            </w:r>
          </w:p>
        </w:tc>
        <w:tc>
          <w:tcPr>
            <w:tcW w:w="791" w:type="dxa"/>
            <w:noWrap/>
            <w:vAlign w:val="center"/>
          </w:tcPr>
          <w:p w14:paraId="63C2CB2B">
            <w:pPr>
              <w:widowControl/>
              <w:jc w:val="center"/>
              <w:textAlignment w:val="center"/>
              <w:rPr>
                <w:rFonts w:ascii="宋体" w:hAnsi="宋体" w:cs="宋体"/>
                <w:sz w:val="18"/>
                <w:szCs w:val="18"/>
              </w:rPr>
            </w:pPr>
            <w:r>
              <w:rPr>
                <w:rFonts w:hint="eastAsia" w:ascii="宋体" w:hAnsi="宋体" w:cs="宋体"/>
                <w:kern w:val="0"/>
                <w:sz w:val="18"/>
                <w:szCs w:val="18"/>
              </w:rPr>
              <w:t>640</w:t>
            </w:r>
          </w:p>
        </w:tc>
        <w:tc>
          <w:tcPr>
            <w:tcW w:w="491" w:type="dxa"/>
            <w:vMerge w:val="continue"/>
            <w:noWrap/>
            <w:vAlign w:val="center"/>
          </w:tcPr>
          <w:p w14:paraId="51F5B0E0">
            <w:pPr>
              <w:widowControl/>
              <w:textAlignment w:val="center"/>
              <w:rPr>
                <w:rFonts w:ascii="宋体" w:hAnsi="宋体" w:cs="宋体"/>
                <w:kern w:val="0"/>
                <w:sz w:val="18"/>
                <w:szCs w:val="18"/>
              </w:rPr>
            </w:pPr>
          </w:p>
        </w:tc>
      </w:tr>
      <w:tr w14:paraId="1896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512CF4E6">
            <w:pPr>
              <w:widowControl/>
              <w:jc w:val="center"/>
              <w:textAlignment w:val="center"/>
              <w:rPr>
                <w:rFonts w:ascii="宋体" w:hAnsi="宋体" w:cs="宋体"/>
                <w:sz w:val="18"/>
                <w:szCs w:val="18"/>
              </w:rPr>
            </w:pPr>
            <w:r>
              <w:rPr>
                <w:rFonts w:hint="eastAsia" w:ascii="宋体" w:hAnsi="宋体" w:cs="宋体"/>
                <w:sz w:val="18"/>
                <w:szCs w:val="18"/>
              </w:rPr>
              <w:t>33</w:t>
            </w:r>
          </w:p>
        </w:tc>
        <w:tc>
          <w:tcPr>
            <w:tcW w:w="1418" w:type="dxa"/>
            <w:noWrap/>
            <w:vAlign w:val="center"/>
          </w:tcPr>
          <w:p w14:paraId="60523202">
            <w:pPr>
              <w:widowControl/>
              <w:textAlignment w:val="center"/>
              <w:rPr>
                <w:rFonts w:ascii="宋体" w:hAnsi="宋体" w:cs="宋体"/>
                <w:sz w:val="18"/>
                <w:szCs w:val="18"/>
              </w:rPr>
            </w:pPr>
            <w:r>
              <w:rPr>
                <w:rFonts w:hint="eastAsia" w:ascii="宋体" w:hAnsi="宋体" w:cs="宋体"/>
                <w:kern w:val="0"/>
                <w:sz w:val="18"/>
                <w:szCs w:val="18"/>
              </w:rPr>
              <w:t>话筒立架</w:t>
            </w:r>
          </w:p>
        </w:tc>
        <w:tc>
          <w:tcPr>
            <w:tcW w:w="1417" w:type="dxa"/>
            <w:noWrap/>
            <w:vAlign w:val="center"/>
          </w:tcPr>
          <w:p w14:paraId="72125507">
            <w:pPr>
              <w:widowControl/>
              <w:jc w:val="center"/>
              <w:textAlignment w:val="center"/>
              <w:rPr>
                <w:rFonts w:ascii="宋体" w:hAnsi="宋体" w:cs="宋体"/>
                <w:kern w:val="0"/>
                <w:sz w:val="18"/>
                <w:szCs w:val="18"/>
              </w:rPr>
            </w:pPr>
            <w:r>
              <w:rPr>
                <w:rFonts w:hint="eastAsia" w:ascii="宋体" w:hAnsi="宋体" w:cs="宋体"/>
                <w:kern w:val="0"/>
                <w:sz w:val="18"/>
                <w:szCs w:val="18"/>
              </w:rPr>
              <w:t>音王</w:t>
            </w:r>
          </w:p>
          <w:p w14:paraId="06756E88">
            <w:pPr>
              <w:widowControl/>
              <w:jc w:val="center"/>
              <w:textAlignment w:val="center"/>
              <w:rPr>
                <w:rFonts w:ascii="宋体" w:hAnsi="宋体" w:cs="宋体"/>
                <w:kern w:val="0"/>
                <w:sz w:val="18"/>
                <w:szCs w:val="18"/>
              </w:rPr>
            </w:pPr>
            <w:r>
              <w:rPr>
                <w:rFonts w:hint="eastAsia" w:ascii="宋体" w:hAnsi="宋体" w:cs="宋体"/>
                <w:kern w:val="0"/>
                <w:sz w:val="18"/>
                <w:szCs w:val="18"/>
              </w:rPr>
              <w:t>舒伯乐</w:t>
            </w:r>
          </w:p>
          <w:p w14:paraId="4D812421">
            <w:pPr>
              <w:widowControl/>
              <w:jc w:val="center"/>
              <w:textAlignment w:val="center"/>
              <w:rPr>
                <w:rFonts w:ascii="宋体" w:hAnsi="宋体" w:cs="宋体"/>
                <w:kern w:val="0"/>
                <w:sz w:val="18"/>
                <w:szCs w:val="18"/>
              </w:rPr>
            </w:pPr>
            <w:r>
              <w:rPr>
                <w:rFonts w:hint="eastAsia" w:ascii="宋体" w:hAnsi="宋体" w:cs="宋体"/>
                <w:kern w:val="0"/>
                <w:sz w:val="18"/>
                <w:szCs w:val="18"/>
              </w:rPr>
              <w:t>KTM</w:t>
            </w:r>
          </w:p>
          <w:p w14:paraId="7E357818">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3DD438F3">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851" w:type="dxa"/>
            <w:noWrap/>
            <w:vAlign w:val="center"/>
          </w:tcPr>
          <w:p w14:paraId="4D3DD310">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1F5B158A">
            <w:pPr>
              <w:widowControl/>
              <w:textAlignment w:val="center"/>
              <w:rPr>
                <w:rFonts w:ascii="宋体" w:hAnsi="宋体" w:cs="宋体"/>
                <w:kern w:val="0"/>
                <w:sz w:val="18"/>
                <w:szCs w:val="18"/>
              </w:rPr>
            </w:pPr>
            <w:r>
              <w:rPr>
                <w:rFonts w:hint="eastAsia" w:ascii="宋体" w:hAnsi="宋体" w:cs="宋体"/>
                <w:kern w:val="0"/>
                <w:sz w:val="18"/>
                <w:szCs w:val="18"/>
              </w:rPr>
              <w:t>超稳超重高质量话筒架</w:t>
            </w:r>
          </w:p>
          <w:p w14:paraId="37A0D6D1">
            <w:pPr>
              <w:widowControl/>
              <w:textAlignment w:val="center"/>
              <w:rPr>
                <w:rFonts w:ascii="宋体" w:hAnsi="宋体" w:cs="宋体"/>
                <w:kern w:val="0"/>
                <w:sz w:val="18"/>
                <w:szCs w:val="18"/>
              </w:rPr>
            </w:pPr>
            <w:r>
              <w:rPr>
                <w:rFonts w:hint="eastAsia" w:ascii="宋体" w:hAnsi="宋体" w:cs="宋体"/>
                <w:kern w:val="0"/>
                <w:sz w:val="18"/>
                <w:szCs w:val="18"/>
              </w:rPr>
              <w:t>高 度:1150-1700 mm</w:t>
            </w:r>
          </w:p>
          <w:p w14:paraId="3919FE81">
            <w:pPr>
              <w:widowControl/>
              <w:textAlignment w:val="center"/>
              <w:rPr>
                <w:rFonts w:ascii="宋体" w:hAnsi="宋体" w:cs="宋体"/>
                <w:sz w:val="18"/>
                <w:szCs w:val="18"/>
              </w:rPr>
            </w:pPr>
            <w:r>
              <w:rPr>
                <w:rFonts w:hint="eastAsia" w:ascii="宋体" w:hAnsi="宋体" w:cs="宋体"/>
                <w:kern w:val="0"/>
                <w:sz w:val="18"/>
                <w:szCs w:val="18"/>
              </w:rPr>
              <w:t>横杆长度:530-910mm</w:t>
            </w:r>
          </w:p>
        </w:tc>
        <w:tc>
          <w:tcPr>
            <w:tcW w:w="850" w:type="dxa"/>
            <w:gridSpan w:val="2"/>
            <w:noWrap/>
            <w:vAlign w:val="center"/>
          </w:tcPr>
          <w:p w14:paraId="18CD806E">
            <w:pPr>
              <w:widowControl/>
              <w:jc w:val="center"/>
              <w:textAlignment w:val="center"/>
              <w:rPr>
                <w:rFonts w:ascii="宋体" w:hAnsi="宋体" w:cs="宋体"/>
                <w:sz w:val="18"/>
                <w:szCs w:val="18"/>
              </w:rPr>
            </w:pPr>
            <w:r>
              <w:rPr>
                <w:rFonts w:hint="eastAsia" w:ascii="宋体" w:hAnsi="宋体" w:cs="宋体"/>
                <w:kern w:val="0"/>
                <w:sz w:val="18"/>
                <w:szCs w:val="18"/>
              </w:rPr>
              <w:t>150</w:t>
            </w:r>
          </w:p>
        </w:tc>
        <w:tc>
          <w:tcPr>
            <w:tcW w:w="791" w:type="dxa"/>
            <w:noWrap/>
            <w:vAlign w:val="center"/>
          </w:tcPr>
          <w:p w14:paraId="261020A3">
            <w:pPr>
              <w:widowControl/>
              <w:jc w:val="center"/>
              <w:textAlignment w:val="center"/>
              <w:rPr>
                <w:rFonts w:ascii="宋体" w:hAnsi="宋体" w:cs="宋体"/>
                <w:sz w:val="18"/>
                <w:szCs w:val="18"/>
              </w:rPr>
            </w:pPr>
            <w:r>
              <w:rPr>
                <w:rFonts w:hint="eastAsia" w:ascii="宋体" w:hAnsi="宋体" w:cs="宋体"/>
                <w:kern w:val="0"/>
                <w:sz w:val="18"/>
                <w:szCs w:val="18"/>
              </w:rPr>
              <w:t>600</w:t>
            </w:r>
          </w:p>
        </w:tc>
        <w:tc>
          <w:tcPr>
            <w:tcW w:w="491" w:type="dxa"/>
            <w:vMerge w:val="continue"/>
            <w:noWrap/>
            <w:vAlign w:val="center"/>
          </w:tcPr>
          <w:p w14:paraId="393CB5C8">
            <w:pPr>
              <w:widowControl/>
              <w:textAlignment w:val="center"/>
              <w:rPr>
                <w:rFonts w:ascii="宋体" w:hAnsi="宋体" w:cs="宋体"/>
                <w:kern w:val="0"/>
                <w:sz w:val="18"/>
                <w:szCs w:val="18"/>
              </w:rPr>
            </w:pPr>
          </w:p>
        </w:tc>
      </w:tr>
      <w:tr w14:paraId="56A7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9" w:type="dxa"/>
            <w:vMerge w:val="restart"/>
            <w:noWrap/>
            <w:vAlign w:val="center"/>
          </w:tcPr>
          <w:p w14:paraId="60137B1F">
            <w:pPr>
              <w:widowControl/>
              <w:jc w:val="center"/>
              <w:textAlignment w:val="center"/>
              <w:rPr>
                <w:rFonts w:ascii="宋体" w:hAnsi="宋体" w:cs="宋体"/>
                <w:sz w:val="18"/>
                <w:szCs w:val="18"/>
              </w:rPr>
            </w:pPr>
            <w:r>
              <w:rPr>
                <w:rFonts w:hint="eastAsia" w:ascii="宋体" w:hAnsi="宋体" w:cs="宋体"/>
                <w:sz w:val="18"/>
                <w:szCs w:val="18"/>
              </w:rPr>
              <w:t>34</w:t>
            </w:r>
          </w:p>
        </w:tc>
        <w:tc>
          <w:tcPr>
            <w:tcW w:w="1418" w:type="dxa"/>
            <w:vMerge w:val="restart"/>
            <w:noWrap/>
            <w:vAlign w:val="center"/>
          </w:tcPr>
          <w:p w14:paraId="0DE31564">
            <w:pPr>
              <w:widowControl/>
              <w:textAlignment w:val="center"/>
              <w:rPr>
                <w:rFonts w:ascii="宋体" w:hAnsi="宋体" w:cs="宋体"/>
                <w:sz w:val="18"/>
                <w:szCs w:val="18"/>
              </w:rPr>
            </w:pPr>
            <w:r>
              <w:rPr>
                <w:rFonts w:hint="eastAsia" w:ascii="宋体" w:hAnsi="宋体" w:cs="宋体"/>
                <w:kern w:val="0"/>
                <w:sz w:val="18"/>
                <w:szCs w:val="18"/>
              </w:rPr>
              <w:t>单色屏（白色字体）</w:t>
            </w:r>
          </w:p>
        </w:tc>
        <w:tc>
          <w:tcPr>
            <w:tcW w:w="1417" w:type="dxa"/>
            <w:vMerge w:val="restart"/>
            <w:noWrap/>
            <w:vAlign w:val="center"/>
          </w:tcPr>
          <w:p w14:paraId="68A2445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4D06152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强力巨彩</w:t>
            </w:r>
          </w:p>
          <w:p w14:paraId="139FAA2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2F49598E">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065B2A76">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40AA4F5B">
            <w:pPr>
              <w:widowControl/>
              <w:jc w:val="center"/>
              <w:textAlignment w:val="center"/>
              <w:rPr>
                <w:rFonts w:ascii="宋体" w:hAnsi="宋体" w:cs="宋体"/>
                <w:sz w:val="18"/>
                <w:szCs w:val="18"/>
              </w:rPr>
            </w:pPr>
            <w:r>
              <w:rPr>
                <w:rFonts w:hint="eastAsia" w:ascii="宋体" w:hAnsi="宋体" w:cs="宋体"/>
                <w:sz w:val="18"/>
                <w:szCs w:val="18"/>
              </w:rPr>
              <w:t>1</w:t>
            </w:r>
          </w:p>
        </w:tc>
        <w:tc>
          <w:tcPr>
            <w:tcW w:w="851" w:type="dxa"/>
            <w:vMerge w:val="restart"/>
            <w:noWrap/>
            <w:vAlign w:val="center"/>
          </w:tcPr>
          <w:p w14:paraId="6D97BF32">
            <w:pPr>
              <w:widowControl/>
              <w:jc w:val="center"/>
              <w:textAlignment w:val="center"/>
              <w:rPr>
                <w:rFonts w:ascii="宋体" w:hAnsi="宋体" w:cs="宋体"/>
                <w:sz w:val="18"/>
                <w:szCs w:val="18"/>
              </w:rPr>
            </w:pPr>
            <w:r>
              <w:rPr>
                <w:rFonts w:hint="eastAsia" w:ascii="宋体" w:hAnsi="宋体" w:cs="宋体"/>
                <w:sz w:val="18"/>
                <w:szCs w:val="18"/>
              </w:rPr>
              <w:t>组</w:t>
            </w:r>
          </w:p>
        </w:tc>
        <w:tc>
          <w:tcPr>
            <w:tcW w:w="7625" w:type="dxa"/>
            <w:noWrap/>
            <w:vAlign w:val="center"/>
          </w:tcPr>
          <w:p w14:paraId="7B1C7DB1">
            <w:pPr>
              <w:widowControl/>
              <w:textAlignment w:val="center"/>
              <w:rPr>
                <w:rFonts w:ascii="宋体" w:hAnsi="宋体" w:cs="宋体"/>
                <w:kern w:val="0"/>
                <w:sz w:val="18"/>
                <w:szCs w:val="18"/>
              </w:rPr>
            </w:pPr>
            <w:r>
              <w:rPr>
                <w:rFonts w:hint="eastAsia" w:ascii="宋体" w:hAnsi="宋体" w:cs="宋体"/>
                <w:kern w:val="0"/>
                <w:sz w:val="18"/>
                <w:szCs w:val="18"/>
              </w:rPr>
              <w:t>1、4块坚屏规格分别为：宽0.32M*高2.72M；2块横屏规格分别为：高0.32M*宽4.16M</w:t>
            </w:r>
          </w:p>
        </w:tc>
        <w:tc>
          <w:tcPr>
            <w:tcW w:w="850" w:type="dxa"/>
            <w:gridSpan w:val="2"/>
            <w:vMerge w:val="restart"/>
            <w:noWrap/>
            <w:vAlign w:val="center"/>
          </w:tcPr>
          <w:p w14:paraId="4CF38DED">
            <w:pPr>
              <w:widowControl/>
              <w:jc w:val="center"/>
              <w:textAlignment w:val="center"/>
              <w:rPr>
                <w:rFonts w:ascii="宋体" w:hAnsi="宋体" w:cs="宋体"/>
                <w:sz w:val="18"/>
                <w:szCs w:val="18"/>
              </w:rPr>
            </w:pPr>
            <w:r>
              <w:rPr>
                <w:rFonts w:hint="eastAsia" w:ascii="宋体" w:hAnsi="宋体" w:cs="宋体"/>
                <w:kern w:val="0"/>
                <w:sz w:val="18"/>
                <w:szCs w:val="18"/>
              </w:rPr>
              <w:t>9000</w:t>
            </w:r>
          </w:p>
        </w:tc>
        <w:tc>
          <w:tcPr>
            <w:tcW w:w="791" w:type="dxa"/>
            <w:vMerge w:val="restart"/>
            <w:noWrap/>
            <w:vAlign w:val="center"/>
          </w:tcPr>
          <w:p w14:paraId="476A8A7A">
            <w:pPr>
              <w:widowControl/>
              <w:jc w:val="center"/>
              <w:textAlignment w:val="center"/>
              <w:rPr>
                <w:rFonts w:ascii="宋体" w:hAnsi="宋体" w:cs="宋体"/>
                <w:sz w:val="18"/>
                <w:szCs w:val="18"/>
              </w:rPr>
            </w:pPr>
            <w:r>
              <w:rPr>
                <w:rFonts w:hint="eastAsia" w:ascii="宋体" w:hAnsi="宋体" w:cs="宋体"/>
                <w:kern w:val="0"/>
                <w:sz w:val="18"/>
                <w:szCs w:val="18"/>
              </w:rPr>
              <w:t>9000</w:t>
            </w:r>
          </w:p>
        </w:tc>
        <w:tc>
          <w:tcPr>
            <w:tcW w:w="491" w:type="dxa"/>
            <w:vMerge w:val="continue"/>
            <w:noWrap/>
            <w:vAlign w:val="center"/>
          </w:tcPr>
          <w:p w14:paraId="79DC4802">
            <w:pPr>
              <w:widowControl/>
              <w:textAlignment w:val="center"/>
              <w:rPr>
                <w:rFonts w:ascii="宋体" w:hAnsi="宋体" w:cs="宋体"/>
                <w:kern w:val="0"/>
                <w:sz w:val="18"/>
                <w:szCs w:val="18"/>
              </w:rPr>
            </w:pPr>
          </w:p>
        </w:tc>
      </w:tr>
      <w:tr w14:paraId="4BD2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9" w:type="dxa"/>
            <w:vMerge w:val="continue"/>
            <w:noWrap/>
            <w:vAlign w:val="center"/>
          </w:tcPr>
          <w:p w14:paraId="4C484015">
            <w:pPr>
              <w:widowControl/>
              <w:jc w:val="center"/>
              <w:textAlignment w:val="center"/>
              <w:rPr>
                <w:rFonts w:ascii="宋体" w:hAnsi="宋体" w:cs="宋体"/>
                <w:kern w:val="0"/>
                <w:sz w:val="18"/>
                <w:szCs w:val="18"/>
              </w:rPr>
            </w:pPr>
          </w:p>
        </w:tc>
        <w:tc>
          <w:tcPr>
            <w:tcW w:w="1418" w:type="dxa"/>
            <w:vMerge w:val="continue"/>
            <w:noWrap/>
            <w:vAlign w:val="center"/>
          </w:tcPr>
          <w:p w14:paraId="6DEB7A64">
            <w:pPr>
              <w:widowControl/>
              <w:textAlignment w:val="center"/>
              <w:rPr>
                <w:rFonts w:ascii="宋体" w:hAnsi="宋体" w:cs="宋体"/>
                <w:kern w:val="0"/>
                <w:sz w:val="18"/>
                <w:szCs w:val="18"/>
              </w:rPr>
            </w:pPr>
          </w:p>
        </w:tc>
        <w:tc>
          <w:tcPr>
            <w:tcW w:w="1417" w:type="dxa"/>
            <w:vMerge w:val="continue"/>
            <w:noWrap/>
            <w:vAlign w:val="center"/>
          </w:tcPr>
          <w:p w14:paraId="50A14363">
            <w:pPr>
              <w:widowControl/>
              <w:jc w:val="center"/>
              <w:textAlignment w:val="center"/>
              <w:rPr>
                <w:rFonts w:ascii="宋体" w:hAnsi="宋体" w:cs="宋体"/>
                <w:kern w:val="0"/>
                <w:sz w:val="18"/>
                <w:szCs w:val="18"/>
              </w:rPr>
            </w:pPr>
          </w:p>
        </w:tc>
        <w:tc>
          <w:tcPr>
            <w:tcW w:w="738" w:type="dxa"/>
            <w:vMerge w:val="continue"/>
            <w:noWrap/>
            <w:vAlign w:val="center"/>
          </w:tcPr>
          <w:p w14:paraId="720AA38F">
            <w:pPr>
              <w:widowControl/>
              <w:jc w:val="center"/>
              <w:textAlignment w:val="center"/>
              <w:rPr>
                <w:rFonts w:ascii="宋体" w:hAnsi="宋体" w:cs="宋体"/>
                <w:kern w:val="0"/>
                <w:sz w:val="18"/>
                <w:szCs w:val="18"/>
              </w:rPr>
            </w:pPr>
          </w:p>
        </w:tc>
        <w:tc>
          <w:tcPr>
            <w:tcW w:w="851" w:type="dxa"/>
            <w:vMerge w:val="continue"/>
            <w:noWrap/>
            <w:vAlign w:val="center"/>
          </w:tcPr>
          <w:p w14:paraId="6AEA37A0">
            <w:pPr>
              <w:widowControl/>
              <w:jc w:val="center"/>
              <w:textAlignment w:val="center"/>
              <w:rPr>
                <w:rFonts w:ascii="宋体" w:hAnsi="宋体" w:cs="宋体"/>
                <w:kern w:val="0"/>
                <w:sz w:val="18"/>
                <w:szCs w:val="18"/>
              </w:rPr>
            </w:pPr>
          </w:p>
        </w:tc>
        <w:tc>
          <w:tcPr>
            <w:tcW w:w="7625" w:type="dxa"/>
            <w:noWrap/>
            <w:vAlign w:val="center"/>
          </w:tcPr>
          <w:p w14:paraId="1D023C0C">
            <w:pPr>
              <w:widowControl/>
              <w:textAlignment w:val="center"/>
              <w:rPr>
                <w:rFonts w:ascii="宋体" w:hAnsi="宋体" w:cs="宋体"/>
                <w:kern w:val="0"/>
                <w:sz w:val="18"/>
                <w:szCs w:val="18"/>
              </w:rPr>
            </w:pPr>
            <w:r>
              <w:rPr>
                <w:rFonts w:hint="eastAsia" w:ascii="宋体" w:hAnsi="宋体" w:cs="宋体"/>
                <w:kern w:val="0"/>
                <w:sz w:val="18"/>
                <w:szCs w:val="18"/>
              </w:rPr>
              <w:t>▲2、像素间距：≤10mm，模组尺寸：320mm*160mm。</w:t>
            </w:r>
          </w:p>
        </w:tc>
        <w:tc>
          <w:tcPr>
            <w:tcW w:w="850" w:type="dxa"/>
            <w:gridSpan w:val="2"/>
            <w:vMerge w:val="continue"/>
            <w:noWrap/>
            <w:vAlign w:val="center"/>
          </w:tcPr>
          <w:p w14:paraId="62870445">
            <w:pPr>
              <w:widowControl/>
              <w:jc w:val="center"/>
              <w:textAlignment w:val="center"/>
              <w:rPr>
                <w:rFonts w:ascii="宋体" w:hAnsi="宋体" w:cs="宋体"/>
                <w:kern w:val="0"/>
                <w:sz w:val="18"/>
                <w:szCs w:val="18"/>
              </w:rPr>
            </w:pPr>
          </w:p>
        </w:tc>
        <w:tc>
          <w:tcPr>
            <w:tcW w:w="791" w:type="dxa"/>
            <w:vMerge w:val="continue"/>
            <w:noWrap/>
            <w:vAlign w:val="center"/>
          </w:tcPr>
          <w:p w14:paraId="61A42CB3">
            <w:pPr>
              <w:widowControl/>
              <w:jc w:val="center"/>
              <w:textAlignment w:val="center"/>
              <w:rPr>
                <w:rFonts w:ascii="宋体" w:hAnsi="宋体" w:cs="宋体"/>
                <w:kern w:val="0"/>
                <w:sz w:val="18"/>
                <w:szCs w:val="18"/>
              </w:rPr>
            </w:pPr>
          </w:p>
        </w:tc>
        <w:tc>
          <w:tcPr>
            <w:tcW w:w="491" w:type="dxa"/>
            <w:vMerge w:val="continue"/>
            <w:noWrap/>
            <w:vAlign w:val="center"/>
          </w:tcPr>
          <w:p w14:paraId="73088D1E">
            <w:pPr>
              <w:widowControl/>
              <w:textAlignment w:val="center"/>
              <w:rPr>
                <w:rFonts w:ascii="宋体" w:hAnsi="宋体" w:cs="宋体"/>
                <w:kern w:val="0"/>
                <w:sz w:val="18"/>
                <w:szCs w:val="18"/>
              </w:rPr>
            </w:pPr>
          </w:p>
        </w:tc>
      </w:tr>
      <w:tr w14:paraId="74CE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9" w:type="dxa"/>
            <w:vMerge w:val="continue"/>
            <w:noWrap/>
            <w:vAlign w:val="center"/>
          </w:tcPr>
          <w:p w14:paraId="12B8140E">
            <w:pPr>
              <w:widowControl/>
              <w:jc w:val="center"/>
              <w:textAlignment w:val="center"/>
              <w:rPr>
                <w:rFonts w:ascii="宋体" w:hAnsi="宋体" w:cs="宋体"/>
                <w:kern w:val="0"/>
                <w:sz w:val="18"/>
                <w:szCs w:val="18"/>
              </w:rPr>
            </w:pPr>
          </w:p>
        </w:tc>
        <w:tc>
          <w:tcPr>
            <w:tcW w:w="1418" w:type="dxa"/>
            <w:vMerge w:val="continue"/>
            <w:noWrap/>
            <w:vAlign w:val="center"/>
          </w:tcPr>
          <w:p w14:paraId="21708CE3">
            <w:pPr>
              <w:widowControl/>
              <w:textAlignment w:val="center"/>
              <w:rPr>
                <w:rFonts w:ascii="宋体" w:hAnsi="宋体" w:cs="宋体"/>
                <w:kern w:val="0"/>
                <w:sz w:val="18"/>
                <w:szCs w:val="18"/>
              </w:rPr>
            </w:pPr>
          </w:p>
        </w:tc>
        <w:tc>
          <w:tcPr>
            <w:tcW w:w="1417" w:type="dxa"/>
            <w:vMerge w:val="continue"/>
            <w:noWrap/>
            <w:vAlign w:val="center"/>
          </w:tcPr>
          <w:p w14:paraId="1F65A802">
            <w:pPr>
              <w:widowControl/>
              <w:jc w:val="center"/>
              <w:textAlignment w:val="center"/>
              <w:rPr>
                <w:rFonts w:ascii="宋体" w:hAnsi="宋体" w:cs="宋体"/>
                <w:kern w:val="0"/>
                <w:sz w:val="18"/>
                <w:szCs w:val="18"/>
              </w:rPr>
            </w:pPr>
          </w:p>
        </w:tc>
        <w:tc>
          <w:tcPr>
            <w:tcW w:w="738" w:type="dxa"/>
            <w:vMerge w:val="continue"/>
            <w:noWrap/>
            <w:vAlign w:val="center"/>
          </w:tcPr>
          <w:p w14:paraId="0CE9D086">
            <w:pPr>
              <w:widowControl/>
              <w:jc w:val="center"/>
              <w:textAlignment w:val="center"/>
              <w:rPr>
                <w:rFonts w:ascii="宋体" w:hAnsi="宋体" w:cs="宋体"/>
                <w:kern w:val="0"/>
                <w:sz w:val="18"/>
                <w:szCs w:val="18"/>
              </w:rPr>
            </w:pPr>
          </w:p>
        </w:tc>
        <w:tc>
          <w:tcPr>
            <w:tcW w:w="851" w:type="dxa"/>
            <w:vMerge w:val="continue"/>
            <w:noWrap/>
            <w:vAlign w:val="center"/>
          </w:tcPr>
          <w:p w14:paraId="64970702">
            <w:pPr>
              <w:widowControl/>
              <w:jc w:val="center"/>
              <w:textAlignment w:val="center"/>
              <w:rPr>
                <w:rFonts w:ascii="宋体" w:hAnsi="宋体" w:cs="宋体"/>
                <w:kern w:val="0"/>
                <w:sz w:val="18"/>
                <w:szCs w:val="18"/>
              </w:rPr>
            </w:pPr>
          </w:p>
        </w:tc>
        <w:tc>
          <w:tcPr>
            <w:tcW w:w="7625" w:type="dxa"/>
            <w:noWrap/>
            <w:vAlign w:val="center"/>
          </w:tcPr>
          <w:p w14:paraId="27938726">
            <w:pPr>
              <w:widowControl/>
              <w:textAlignment w:val="center"/>
              <w:rPr>
                <w:rFonts w:ascii="宋体" w:hAnsi="宋体" w:cs="宋体"/>
                <w:kern w:val="0"/>
                <w:sz w:val="18"/>
                <w:szCs w:val="18"/>
              </w:rPr>
            </w:pPr>
            <w:r>
              <w:rPr>
                <w:rFonts w:hint="eastAsia" w:ascii="宋体" w:hAnsi="宋体" w:cs="宋体"/>
                <w:kern w:val="0"/>
                <w:sz w:val="18"/>
                <w:szCs w:val="18"/>
              </w:rPr>
              <w:t>3、像素密度：≥10000点/㎡。</w:t>
            </w:r>
          </w:p>
        </w:tc>
        <w:tc>
          <w:tcPr>
            <w:tcW w:w="850" w:type="dxa"/>
            <w:gridSpan w:val="2"/>
            <w:vMerge w:val="continue"/>
            <w:noWrap/>
            <w:vAlign w:val="center"/>
          </w:tcPr>
          <w:p w14:paraId="771222A4">
            <w:pPr>
              <w:widowControl/>
              <w:jc w:val="center"/>
              <w:textAlignment w:val="center"/>
              <w:rPr>
                <w:rFonts w:ascii="宋体" w:hAnsi="宋体" w:cs="宋体"/>
                <w:kern w:val="0"/>
                <w:sz w:val="18"/>
                <w:szCs w:val="18"/>
              </w:rPr>
            </w:pPr>
          </w:p>
        </w:tc>
        <w:tc>
          <w:tcPr>
            <w:tcW w:w="791" w:type="dxa"/>
            <w:vMerge w:val="continue"/>
            <w:noWrap/>
            <w:vAlign w:val="center"/>
          </w:tcPr>
          <w:p w14:paraId="442C50CC">
            <w:pPr>
              <w:widowControl/>
              <w:jc w:val="center"/>
              <w:textAlignment w:val="center"/>
              <w:rPr>
                <w:rFonts w:ascii="宋体" w:hAnsi="宋体" w:cs="宋体"/>
                <w:kern w:val="0"/>
                <w:sz w:val="18"/>
                <w:szCs w:val="18"/>
              </w:rPr>
            </w:pPr>
          </w:p>
        </w:tc>
        <w:tc>
          <w:tcPr>
            <w:tcW w:w="491" w:type="dxa"/>
            <w:vMerge w:val="continue"/>
            <w:noWrap/>
            <w:vAlign w:val="center"/>
          </w:tcPr>
          <w:p w14:paraId="6A83C516">
            <w:pPr>
              <w:widowControl/>
              <w:textAlignment w:val="center"/>
              <w:rPr>
                <w:rFonts w:ascii="宋体" w:hAnsi="宋体" w:cs="宋体"/>
                <w:kern w:val="0"/>
                <w:sz w:val="18"/>
                <w:szCs w:val="18"/>
              </w:rPr>
            </w:pPr>
          </w:p>
        </w:tc>
      </w:tr>
      <w:tr w14:paraId="0D9D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9" w:type="dxa"/>
            <w:vMerge w:val="continue"/>
            <w:noWrap/>
            <w:vAlign w:val="center"/>
          </w:tcPr>
          <w:p w14:paraId="4C8B6E3A">
            <w:pPr>
              <w:widowControl/>
              <w:jc w:val="center"/>
              <w:textAlignment w:val="center"/>
              <w:rPr>
                <w:rFonts w:ascii="宋体" w:hAnsi="宋体" w:cs="宋体"/>
                <w:kern w:val="0"/>
                <w:sz w:val="18"/>
                <w:szCs w:val="18"/>
              </w:rPr>
            </w:pPr>
          </w:p>
        </w:tc>
        <w:tc>
          <w:tcPr>
            <w:tcW w:w="1418" w:type="dxa"/>
            <w:vMerge w:val="continue"/>
            <w:noWrap/>
            <w:vAlign w:val="center"/>
          </w:tcPr>
          <w:p w14:paraId="633134F9">
            <w:pPr>
              <w:widowControl/>
              <w:textAlignment w:val="center"/>
              <w:rPr>
                <w:rFonts w:ascii="宋体" w:hAnsi="宋体" w:cs="宋体"/>
                <w:kern w:val="0"/>
                <w:sz w:val="18"/>
                <w:szCs w:val="18"/>
              </w:rPr>
            </w:pPr>
          </w:p>
        </w:tc>
        <w:tc>
          <w:tcPr>
            <w:tcW w:w="1417" w:type="dxa"/>
            <w:vMerge w:val="continue"/>
            <w:noWrap/>
            <w:vAlign w:val="center"/>
          </w:tcPr>
          <w:p w14:paraId="1AA7CF2C">
            <w:pPr>
              <w:widowControl/>
              <w:jc w:val="center"/>
              <w:textAlignment w:val="center"/>
              <w:rPr>
                <w:rFonts w:ascii="宋体" w:hAnsi="宋体" w:cs="宋体"/>
                <w:kern w:val="0"/>
                <w:sz w:val="18"/>
                <w:szCs w:val="18"/>
              </w:rPr>
            </w:pPr>
          </w:p>
        </w:tc>
        <w:tc>
          <w:tcPr>
            <w:tcW w:w="738" w:type="dxa"/>
            <w:vMerge w:val="continue"/>
            <w:noWrap/>
            <w:vAlign w:val="center"/>
          </w:tcPr>
          <w:p w14:paraId="3CEFD49E">
            <w:pPr>
              <w:widowControl/>
              <w:jc w:val="center"/>
              <w:textAlignment w:val="center"/>
              <w:rPr>
                <w:rFonts w:ascii="宋体" w:hAnsi="宋体" w:cs="宋体"/>
                <w:kern w:val="0"/>
                <w:sz w:val="18"/>
                <w:szCs w:val="18"/>
              </w:rPr>
            </w:pPr>
          </w:p>
        </w:tc>
        <w:tc>
          <w:tcPr>
            <w:tcW w:w="851" w:type="dxa"/>
            <w:vMerge w:val="continue"/>
            <w:noWrap/>
            <w:vAlign w:val="center"/>
          </w:tcPr>
          <w:p w14:paraId="0A122AA4">
            <w:pPr>
              <w:widowControl/>
              <w:jc w:val="center"/>
              <w:textAlignment w:val="center"/>
              <w:rPr>
                <w:rFonts w:ascii="宋体" w:hAnsi="宋体" w:cs="宋体"/>
                <w:kern w:val="0"/>
                <w:sz w:val="18"/>
                <w:szCs w:val="18"/>
              </w:rPr>
            </w:pPr>
          </w:p>
        </w:tc>
        <w:tc>
          <w:tcPr>
            <w:tcW w:w="7625" w:type="dxa"/>
            <w:noWrap/>
            <w:vAlign w:val="center"/>
          </w:tcPr>
          <w:p w14:paraId="4EDC9174">
            <w:pPr>
              <w:widowControl/>
              <w:textAlignment w:val="center"/>
              <w:rPr>
                <w:rFonts w:ascii="宋体" w:hAnsi="宋体" w:cs="宋体"/>
                <w:kern w:val="0"/>
                <w:sz w:val="18"/>
                <w:szCs w:val="18"/>
              </w:rPr>
            </w:pPr>
            <w:r>
              <w:rPr>
                <w:rFonts w:hint="eastAsia" w:ascii="宋体" w:hAnsi="宋体" w:cs="宋体"/>
                <w:kern w:val="0"/>
                <w:sz w:val="18"/>
                <w:szCs w:val="18"/>
              </w:rPr>
              <w:t>★4、显示屏亮度：校正后≥4000cd/㎡，色温可调范围：2000K～18000K（色温差≤200K），对比度≥5000:1，峰值功耗：≤800W/㎡，平均功耗：≤270W/㎡。</w:t>
            </w:r>
          </w:p>
        </w:tc>
        <w:tc>
          <w:tcPr>
            <w:tcW w:w="850" w:type="dxa"/>
            <w:gridSpan w:val="2"/>
            <w:vMerge w:val="continue"/>
            <w:noWrap/>
            <w:vAlign w:val="center"/>
          </w:tcPr>
          <w:p w14:paraId="0BCE06E7">
            <w:pPr>
              <w:widowControl/>
              <w:jc w:val="center"/>
              <w:textAlignment w:val="center"/>
              <w:rPr>
                <w:rFonts w:ascii="宋体" w:hAnsi="宋体" w:cs="宋体"/>
                <w:kern w:val="0"/>
                <w:sz w:val="18"/>
                <w:szCs w:val="18"/>
              </w:rPr>
            </w:pPr>
          </w:p>
        </w:tc>
        <w:tc>
          <w:tcPr>
            <w:tcW w:w="791" w:type="dxa"/>
            <w:vMerge w:val="continue"/>
            <w:noWrap/>
            <w:vAlign w:val="center"/>
          </w:tcPr>
          <w:p w14:paraId="54A4FCC2">
            <w:pPr>
              <w:widowControl/>
              <w:jc w:val="center"/>
              <w:textAlignment w:val="center"/>
              <w:rPr>
                <w:rFonts w:ascii="宋体" w:hAnsi="宋体" w:cs="宋体"/>
                <w:kern w:val="0"/>
                <w:sz w:val="18"/>
                <w:szCs w:val="18"/>
              </w:rPr>
            </w:pPr>
          </w:p>
        </w:tc>
        <w:tc>
          <w:tcPr>
            <w:tcW w:w="491" w:type="dxa"/>
            <w:vMerge w:val="continue"/>
            <w:noWrap/>
            <w:vAlign w:val="center"/>
          </w:tcPr>
          <w:p w14:paraId="4A4EE3B0">
            <w:pPr>
              <w:widowControl/>
              <w:textAlignment w:val="center"/>
              <w:rPr>
                <w:rFonts w:ascii="宋体" w:hAnsi="宋体" w:cs="宋体"/>
                <w:kern w:val="0"/>
                <w:sz w:val="18"/>
                <w:szCs w:val="18"/>
              </w:rPr>
            </w:pPr>
          </w:p>
        </w:tc>
      </w:tr>
      <w:tr w14:paraId="7892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9" w:type="dxa"/>
            <w:vMerge w:val="continue"/>
            <w:noWrap/>
            <w:vAlign w:val="center"/>
          </w:tcPr>
          <w:p w14:paraId="26583B79">
            <w:pPr>
              <w:widowControl/>
              <w:jc w:val="center"/>
              <w:textAlignment w:val="center"/>
              <w:rPr>
                <w:rFonts w:ascii="宋体" w:hAnsi="宋体" w:cs="宋体"/>
                <w:kern w:val="0"/>
                <w:sz w:val="18"/>
                <w:szCs w:val="18"/>
              </w:rPr>
            </w:pPr>
          </w:p>
        </w:tc>
        <w:tc>
          <w:tcPr>
            <w:tcW w:w="1418" w:type="dxa"/>
            <w:vMerge w:val="continue"/>
            <w:noWrap/>
            <w:vAlign w:val="center"/>
          </w:tcPr>
          <w:p w14:paraId="57369686">
            <w:pPr>
              <w:widowControl/>
              <w:textAlignment w:val="center"/>
              <w:rPr>
                <w:rFonts w:ascii="宋体" w:hAnsi="宋体" w:cs="宋体"/>
                <w:kern w:val="0"/>
                <w:sz w:val="18"/>
                <w:szCs w:val="18"/>
              </w:rPr>
            </w:pPr>
          </w:p>
        </w:tc>
        <w:tc>
          <w:tcPr>
            <w:tcW w:w="1417" w:type="dxa"/>
            <w:vMerge w:val="continue"/>
            <w:noWrap/>
            <w:vAlign w:val="center"/>
          </w:tcPr>
          <w:p w14:paraId="4F3B18B7">
            <w:pPr>
              <w:widowControl/>
              <w:jc w:val="center"/>
              <w:textAlignment w:val="center"/>
              <w:rPr>
                <w:rFonts w:ascii="宋体" w:hAnsi="宋体" w:cs="宋体"/>
                <w:kern w:val="0"/>
                <w:sz w:val="18"/>
                <w:szCs w:val="18"/>
              </w:rPr>
            </w:pPr>
          </w:p>
        </w:tc>
        <w:tc>
          <w:tcPr>
            <w:tcW w:w="738" w:type="dxa"/>
            <w:vMerge w:val="continue"/>
            <w:noWrap/>
            <w:vAlign w:val="center"/>
          </w:tcPr>
          <w:p w14:paraId="081C16CC">
            <w:pPr>
              <w:widowControl/>
              <w:jc w:val="center"/>
              <w:textAlignment w:val="center"/>
              <w:rPr>
                <w:rFonts w:ascii="宋体" w:hAnsi="宋体" w:cs="宋体"/>
                <w:kern w:val="0"/>
                <w:sz w:val="18"/>
                <w:szCs w:val="18"/>
              </w:rPr>
            </w:pPr>
          </w:p>
        </w:tc>
        <w:tc>
          <w:tcPr>
            <w:tcW w:w="851" w:type="dxa"/>
            <w:vMerge w:val="continue"/>
            <w:noWrap/>
            <w:vAlign w:val="center"/>
          </w:tcPr>
          <w:p w14:paraId="24DCF8D9">
            <w:pPr>
              <w:widowControl/>
              <w:jc w:val="center"/>
              <w:textAlignment w:val="center"/>
              <w:rPr>
                <w:rFonts w:ascii="宋体" w:hAnsi="宋体" w:cs="宋体"/>
                <w:kern w:val="0"/>
                <w:sz w:val="18"/>
                <w:szCs w:val="18"/>
              </w:rPr>
            </w:pPr>
          </w:p>
        </w:tc>
        <w:tc>
          <w:tcPr>
            <w:tcW w:w="7625" w:type="dxa"/>
            <w:noWrap/>
            <w:vAlign w:val="center"/>
          </w:tcPr>
          <w:p w14:paraId="2A910F9F">
            <w:pPr>
              <w:widowControl/>
              <w:textAlignment w:val="center"/>
              <w:rPr>
                <w:rFonts w:ascii="宋体" w:hAnsi="宋体" w:cs="宋体"/>
                <w:kern w:val="0"/>
                <w:sz w:val="18"/>
                <w:szCs w:val="18"/>
              </w:rPr>
            </w:pPr>
            <w:r>
              <w:rPr>
                <w:rFonts w:hint="eastAsia" w:ascii="宋体" w:hAnsi="宋体" w:cs="宋体"/>
                <w:kern w:val="0"/>
                <w:sz w:val="18"/>
                <w:szCs w:val="18"/>
              </w:rPr>
              <w:t>5、换帧频率：50Hz/60Hz,支持 120Hz等 3D显示技术，刷新率可调范围：720Hz-4620Hz</w:t>
            </w:r>
          </w:p>
        </w:tc>
        <w:tc>
          <w:tcPr>
            <w:tcW w:w="850" w:type="dxa"/>
            <w:gridSpan w:val="2"/>
            <w:vMerge w:val="continue"/>
            <w:noWrap/>
            <w:vAlign w:val="center"/>
          </w:tcPr>
          <w:p w14:paraId="33F37636">
            <w:pPr>
              <w:widowControl/>
              <w:jc w:val="center"/>
              <w:textAlignment w:val="center"/>
              <w:rPr>
                <w:rFonts w:ascii="宋体" w:hAnsi="宋体" w:cs="宋体"/>
                <w:kern w:val="0"/>
                <w:sz w:val="18"/>
                <w:szCs w:val="18"/>
              </w:rPr>
            </w:pPr>
          </w:p>
        </w:tc>
        <w:tc>
          <w:tcPr>
            <w:tcW w:w="791" w:type="dxa"/>
            <w:vMerge w:val="continue"/>
            <w:noWrap/>
            <w:vAlign w:val="center"/>
          </w:tcPr>
          <w:p w14:paraId="0508148C">
            <w:pPr>
              <w:widowControl/>
              <w:jc w:val="center"/>
              <w:textAlignment w:val="center"/>
              <w:rPr>
                <w:rFonts w:ascii="宋体" w:hAnsi="宋体" w:cs="宋体"/>
                <w:kern w:val="0"/>
                <w:sz w:val="18"/>
                <w:szCs w:val="18"/>
              </w:rPr>
            </w:pPr>
          </w:p>
        </w:tc>
        <w:tc>
          <w:tcPr>
            <w:tcW w:w="491" w:type="dxa"/>
            <w:vMerge w:val="continue"/>
            <w:noWrap/>
            <w:vAlign w:val="center"/>
          </w:tcPr>
          <w:p w14:paraId="4318EFEE">
            <w:pPr>
              <w:widowControl/>
              <w:textAlignment w:val="center"/>
              <w:rPr>
                <w:rFonts w:ascii="宋体" w:hAnsi="宋体" w:cs="宋体"/>
                <w:kern w:val="0"/>
                <w:sz w:val="18"/>
                <w:szCs w:val="18"/>
              </w:rPr>
            </w:pPr>
          </w:p>
        </w:tc>
      </w:tr>
      <w:tr w14:paraId="0EA3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9" w:type="dxa"/>
            <w:vMerge w:val="continue"/>
            <w:noWrap/>
            <w:vAlign w:val="center"/>
          </w:tcPr>
          <w:p w14:paraId="3F51D6B9">
            <w:pPr>
              <w:widowControl/>
              <w:jc w:val="center"/>
              <w:textAlignment w:val="center"/>
              <w:rPr>
                <w:rFonts w:ascii="宋体" w:hAnsi="宋体" w:cs="宋体"/>
                <w:kern w:val="0"/>
                <w:sz w:val="18"/>
                <w:szCs w:val="18"/>
              </w:rPr>
            </w:pPr>
          </w:p>
        </w:tc>
        <w:tc>
          <w:tcPr>
            <w:tcW w:w="1418" w:type="dxa"/>
            <w:vMerge w:val="continue"/>
            <w:noWrap/>
            <w:vAlign w:val="center"/>
          </w:tcPr>
          <w:p w14:paraId="1C1DBD2E">
            <w:pPr>
              <w:widowControl/>
              <w:textAlignment w:val="center"/>
              <w:rPr>
                <w:rFonts w:ascii="宋体" w:hAnsi="宋体" w:cs="宋体"/>
                <w:kern w:val="0"/>
                <w:sz w:val="18"/>
                <w:szCs w:val="18"/>
              </w:rPr>
            </w:pPr>
          </w:p>
        </w:tc>
        <w:tc>
          <w:tcPr>
            <w:tcW w:w="1417" w:type="dxa"/>
            <w:vMerge w:val="continue"/>
            <w:noWrap/>
            <w:vAlign w:val="center"/>
          </w:tcPr>
          <w:p w14:paraId="3ABAC709">
            <w:pPr>
              <w:widowControl/>
              <w:jc w:val="center"/>
              <w:textAlignment w:val="center"/>
              <w:rPr>
                <w:rFonts w:ascii="宋体" w:hAnsi="宋体" w:cs="宋体"/>
                <w:kern w:val="0"/>
                <w:sz w:val="18"/>
                <w:szCs w:val="18"/>
              </w:rPr>
            </w:pPr>
          </w:p>
        </w:tc>
        <w:tc>
          <w:tcPr>
            <w:tcW w:w="738" w:type="dxa"/>
            <w:vMerge w:val="continue"/>
            <w:noWrap/>
            <w:vAlign w:val="center"/>
          </w:tcPr>
          <w:p w14:paraId="492F24A6">
            <w:pPr>
              <w:widowControl/>
              <w:jc w:val="center"/>
              <w:textAlignment w:val="center"/>
              <w:rPr>
                <w:rFonts w:ascii="宋体" w:hAnsi="宋体" w:cs="宋体"/>
                <w:kern w:val="0"/>
                <w:sz w:val="18"/>
                <w:szCs w:val="18"/>
              </w:rPr>
            </w:pPr>
          </w:p>
        </w:tc>
        <w:tc>
          <w:tcPr>
            <w:tcW w:w="851" w:type="dxa"/>
            <w:vMerge w:val="continue"/>
            <w:noWrap/>
            <w:vAlign w:val="center"/>
          </w:tcPr>
          <w:p w14:paraId="60B97217">
            <w:pPr>
              <w:widowControl/>
              <w:jc w:val="center"/>
              <w:textAlignment w:val="center"/>
              <w:rPr>
                <w:rFonts w:ascii="宋体" w:hAnsi="宋体" w:cs="宋体"/>
                <w:kern w:val="0"/>
                <w:sz w:val="18"/>
                <w:szCs w:val="18"/>
              </w:rPr>
            </w:pPr>
          </w:p>
        </w:tc>
        <w:tc>
          <w:tcPr>
            <w:tcW w:w="7625" w:type="dxa"/>
            <w:noWrap/>
            <w:vAlign w:val="center"/>
          </w:tcPr>
          <w:p w14:paraId="7B7BCDB0">
            <w:pPr>
              <w:widowControl/>
              <w:textAlignment w:val="center"/>
              <w:rPr>
                <w:rFonts w:ascii="宋体" w:hAnsi="宋体" w:cs="宋体"/>
                <w:kern w:val="0"/>
                <w:sz w:val="18"/>
                <w:szCs w:val="18"/>
              </w:rPr>
            </w:pPr>
            <w:r>
              <w:rPr>
                <w:rFonts w:hint="eastAsia" w:ascii="宋体" w:hAnsi="宋体" w:cs="宋体"/>
                <w:kern w:val="0"/>
                <w:sz w:val="18"/>
                <w:szCs w:val="18"/>
              </w:rPr>
              <w:t>★6、低亮高灰：支持PWM灰阶控制技术提升低灰视觉效果,支持软件实现不同亮度情况下，灰度8-16bit任意设置， 0-100亮度时,8-16bits任意灰度设置；100%亮度时，16bits灰度；20%亮度时，≥14bits灰度;支持18bits灰度(16bit+2bit)模式,彩色信号处理位数≥16。</w:t>
            </w:r>
          </w:p>
        </w:tc>
        <w:tc>
          <w:tcPr>
            <w:tcW w:w="850" w:type="dxa"/>
            <w:gridSpan w:val="2"/>
            <w:vMerge w:val="continue"/>
            <w:noWrap/>
            <w:vAlign w:val="center"/>
          </w:tcPr>
          <w:p w14:paraId="3AED0093">
            <w:pPr>
              <w:widowControl/>
              <w:jc w:val="center"/>
              <w:textAlignment w:val="center"/>
              <w:rPr>
                <w:rFonts w:ascii="宋体" w:hAnsi="宋体" w:cs="宋体"/>
                <w:kern w:val="0"/>
                <w:sz w:val="18"/>
                <w:szCs w:val="18"/>
              </w:rPr>
            </w:pPr>
          </w:p>
        </w:tc>
        <w:tc>
          <w:tcPr>
            <w:tcW w:w="791" w:type="dxa"/>
            <w:vMerge w:val="continue"/>
            <w:noWrap/>
            <w:vAlign w:val="center"/>
          </w:tcPr>
          <w:p w14:paraId="0CDC98A3">
            <w:pPr>
              <w:widowControl/>
              <w:jc w:val="center"/>
              <w:textAlignment w:val="center"/>
              <w:rPr>
                <w:rFonts w:ascii="宋体" w:hAnsi="宋体" w:cs="宋体"/>
                <w:kern w:val="0"/>
                <w:sz w:val="18"/>
                <w:szCs w:val="18"/>
              </w:rPr>
            </w:pPr>
          </w:p>
        </w:tc>
        <w:tc>
          <w:tcPr>
            <w:tcW w:w="491" w:type="dxa"/>
            <w:vMerge w:val="continue"/>
            <w:noWrap/>
            <w:vAlign w:val="center"/>
          </w:tcPr>
          <w:p w14:paraId="70E153AD">
            <w:pPr>
              <w:widowControl/>
              <w:textAlignment w:val="center"/>
              <w:rPr>
                <w:rFonts w:ascii="宋体" w:hAnsi="宋体" w:cs="宋体"/>
                <w:kern w:val="0"/>
                <w:sz w:val="18"/>
                <w:szCs w:val="18"/>
              </w:rPr>
            </w:pPr>
          </w:p>
        </w:tc>
      </w:tr>
      <w:tr w14:paraId="6501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9" w:type="dxa"/>
            <w:vMerge w:val="continue"/>
            <w:noWrap/>
            <w:vAlign w:val="center"/>
          </w:tcPr>
          <w:p w14:paraId="4C76BC39">
            <w:pPr>
              <w:widowControl/>
              <w:jc w:val="center"/>
              <w:textAlignment w:val="center"/>
              <w:rPr>
                <w:rFonts w:ascii="宋体" w:hAnsi="宋体" w:cs="宋体"/>
                <w:kern w:val="0"/>
                <w:sz w:val="18"/>
                <w:szCs w:val="18"/>
              </w:rPr>
            </w:pPr>
          </w:p>
        </w:tc>
        <w:tc>
          <w:tcPr>
            <w:tcW w:w="1418" w:type="dxa"/>
            <w:vMerge w:val="continue"/>
            <w:noWrap/>
            <w:vAlign w:val="center"/>
          </w:tcPr>
          <w:p w14:paraId="4241E498">
            <w:pPr>
              <w:widowControl/>
              <w:textAlignment w:val="center"/>
              <w:rPr>
                <w:rFonts w:ascii="宋体" w:hAnsi="宋体" w:cs="宋体"/>
                <w:kern w:val="0"/>
                <w:sz w:val="18"/>
                <w:szCs w:val="18"/>
              </w:rPr>
            </w:pPr>
          </w:p>
        </w:tc>
        <w:tc>
          <w:tcPr>
            <w:tcW w:w="1417" w:type="dxa"/>
            <w:vMerge w:val="continue"/>
            <w:noWrap/>
            <w:vAlign w:val="center"/>
          </w:tcPr>
          <w:p w14:paraId="7883F7B8">
            <w:pPr>
              <w:widowControl/>
              <w:jc w:val="center"/>
              <w:textAlignment w:val="center"/>
              <w:rPr>
                <w:rFonts w:ascii="宋体" w:hAnsi="宋体" w:cs="宋体"/>
                <w:kern w:val="0"/>
                <w:sz w:val="18"/>
                <w:szCs w:val="18"/>
              </w:rPr>
            </w:pPr>
          </w:p>
        </w:tc>
        <w:tc>
          <w:tcPr>
            <w:tcW w:w="738" w:type="dxa"/>
            <w:vMerge w:val="continue"/>
            <w:noWrap/>
            <w:vAlign w:val="center"/>
          </w:tcPr>
          <w:p w14:paraId="4707B889">
            <w:pPr>
              <w:widowControl/>
              <w:jc w:val="center"/>
              <w:textAlignment w:val="center"/>
              <w:rPr>
                <w:rFonts w:ascii="宋体" w:hAnsi="宋体" w:cs="宋体"/>
                <w:kern w:val="0"/>
                <w:sz w:val="18"/>
                <w:szCs w:val="18"/>
              </w:rPr>
            </w:pPr>
          </w:p>
        </w:tc>
        <w:tc>
          <w:tcPr>
            <w:tcW w:w="851" w:type="dxa"/>
            <w:vMerge w:val="continue"/>
            <w:noWrap/>
            <w:vAlign w:val="center"/>
          </w:tcPr>
          <w:p w14:paraId="076CC929">
            <w:pPr>
              <w:widowControl/>
              <w:jc w:val="center"/>
              <w:textAlignment w:val="center"/>
              <w:rPr>
                <w:rFonts w:ascii="宋体" w:hAnsi="宋体" w:cs="宋体"/>
                <w:kern w:val="0"/>
                <w:sz w:val="18"/>
                <w:szCs w:val="18"/>
              </w:rPr>
            </w:pPr>
          </w:p>
        </w:tc>
        <w:tc>
          <w:tcPr>
            <w:tcW w:w="7625" w:type="dxa"/>
            <w:noWrap/>
            <w:vAlign w:val="center"/>
          </w:tcPr>
          <w:p w14:paraId="4C25F7F7">
            <w:pPr>
              <w:widowControl/>
              <w:textAlignment w:val="center"/>
              <w:rPr>
                <w:rFonts w:ascii="宋体" w:hAnsi="宋体" w:cs="宋体"/>
                <w:kern w:val="0"/>
                <w:sz w:val="18"/>
                <w:szCs w:val="18"/>
              </w:rPr>
            </w:pPr>
            <w:r>
              <w:rPr>
                <w:rFonts w:hint="eastAsia" w:ascii="宋体" w:hAnsi="宋体" w:cs="宋体"/>
                <w:kern w:val="0"/>
                <w:sz w:val="18"/>
                <w:szCs w:val="18"/>
              </w:rPr>
              <w:t>7、含显示屏框架、包边、电源等配套辅材。</w:t>
            </w:r>
          </w:p>
        </w:tc>
        <w:tc>
          <w:tcPr>
            <w:tcW w:w="850" w:type="dxa"/>
            <w:gridSpan w:val="2"/>
            <w:vMerge w:val="continue"/>
            <w:noWrap/>
            <w:vAlign w:val="center"/>
          </w:tcPr>
          <w:p w14:paraId="04079009">
            <w:pPr>
              <w:widowControl/>
              <w:jc w:val="center"/>
              <w:textAlignment w:val="center"/>
              <w:rPr>
                <w:rFonts w:ascii="宋体" w:hAnsi="宋体" w:cs="宋体"/>
                <w:kern w:val="0"/>
                <w:sz w:val="18"/>
                <w:szCs w:val="18"/>
              </w:rPr>
            </w:pPr>
          </w:p>
        </w:tc>
        <w:tc>
          <w:tcPr>
            <w:tcW w:w="791" w:type="dxa"/>
            <w:vMerge w:val="continue"/>
            <w:noWrap/>
            <w:vAlign w:val="center"/>
          </w:tcPr>
          <w:p w14:paraId="17905F43">
            <w:pPr>
              <w:widowControl/>
              <w:jc w:val="center"/>
              <w:textAlignment w:val="center"/>
              <w:rPr>
                <w:rFonts w:ascii="宋体" w:hAnsi="宋体" w:cs="宋体"/>
                <w:kern w:val="0"/>
                <w:sz w:val="18"/>
                <w:szCs w:val="18"/>
              </w:rPr>
            </w:pPr>
          </w:p>
        </w:tc>
        <w:tc>
          <w:tcPr>
            <w:tcW w:w="491" w:type="dxa"/>
            <w:vMerge w:val="continue"/>
            <w:noWrap/>
            <w:vAlign w:val="center"/>
          </w:tcPr>
          <w:p w14:paraId="50E4ED29">
            <w:pPr>
              <w:widowControl/>
              <w:textAlignment w:val="center"/>
              <w:rPr>
                <w:rFonts w:ascii="宋体" w:hAnsi="宋体" w:cs="宋体"/>
                <w:kern w:val="0"/>
                <w:sz w:val="18"/>
                <w:szCs w:val="18"/>
              </w:rPr>
            </w:pPr>
          </w:p>
        </w:tc>
      </w:tr>
      <w:tr w14:paraId="721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38A791FB">
            <w:pPr>
              <w:widowControl/>
              <w:jc w:val="center"/>
              <w:textAlignment w:val="center"/>
              <w:rPr>
                <w:rFonts w:ascii="宋体" w:hAnsi="宋体" w:cs="宋体"/>
                <w:sz w:val="18"/>
                <w:szCs w:val="18"/>
              </w:rPr>
            </w:pPr>
            <w:r>
              <w:rPr>
                <w:rFonts w:hint="eastAsia" w:ascii="宋体" w:hAnsi="宋体" w:cs="宋体"/>
                <w:sz w:val="18"/>
                <w:szCs w:val="18"/>
              </w:rPr>
              <w:t>35</w:t>
            </w:r>
          </w:p>
        </w:tc>
        <w:tc>
          <w:tcPr>
            <w:tcW w:w="1418" w:type="dxa"/>
            <w:noWrap/>
            <w:vAlign w:val="center"/>
          </w:tcPr>
          <w:p w14:paraId="54A36C9B">
            <w:pPr>
              <w:widowControl/>
              <w:textAlignment w:val="center"/>
              <w:rPr>
                <w:rFonts w:ascii="宋体" w:hAnsi="宋体" w:cs="宋体"/>
                <w:sz w:val="18"/>
                <w:szCs w:val="18"/>
              </w:rPr>
            </w:pPr>
            <w:r>
              <w:rPr>
                <w:rFonts w:hint="eastAsia" w:ascii="宋体" w:hAnsi="宋体" w:cs="宋体"/>
                <w:kern w:val="0"/>
                <w:sz w:val="18"/>
                <w:szCs w:val="18"/>
              </w:rPr>
              <w:t>辅材配件</w:t>
            </w:r>
          </w:p>
        </w:tc>
        <w:tc>
          <w:tcPr>
            <w:tcW w:w="1417" w:type="dxa"/>
            <w:noWrap/>
            <w:vAlign w:val="center"/>
          </w:tcPr>
          <w:p w14:paraId="721FEA58">
            <w:pPr>
              <w:widowControl/>
              <w:jc w:val="center"/>
              <w:textAlignment w:val="center"/>
              <w:rPr>
                <w:rFonts w:ascii="宋体" w:hAnsi="宋体" w:cs="宋体"/>
                <w:sz w:val="18"/>
                <w:szCs w:val="18"/>
              </w:rPr>
            </w:pPr>
            <w:r>
              <w:rPr>
                <w:rFonts w:hint="eastAsia" w:ascii="宋体" w:hAnsi="宋体" w:cs="宋体"/>
                <w:kern w:val="0"/>
                <w:sz w:val="18"/>
                <w:szCs w:val="18"/>
              </w:rPr>
              <w:t>国产</w:t>
            </w:r>
          </w:p>
        </w:tc>
        <w:tc>
          <w:tcPr>
            <w:tcW w:w="738" w:type="dxa"/>
            <w:noWrap/>
            <w:vAlign w:val="center"/>
          </w:tcPr>
          <w:p w14:paraId="71F3774E">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noWrap/>
            <w:vAlign w:val="center"/>
          </w:tcPr>
          <w:p w14:paraId="67BCA80F">
            <w:pPr>
              <w:widowControl/>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3530EF2B">
            <w:pPr>
              <w:widowControl/>
              <w:textAlignment w:val="center"/>
              <w:rPr>
                <w:rFonts w:ascii="宋体" w:hAnsi="宋体" w:cs="宋体"/>
                <w:sz w:val="18"/>
                <w:szCs w:val="18"/>
              </w:rPr>
            </w:pPr>
            <w:r>
              <w:rPr>
                <w:rFonts w:hint="eastAsia" w:ascii="宋体" w:hAnsi="宋体" w:cs="宋体"/>
                <w:kern w:val="0"/>
                <w:sz w:val="18"/>
                <w:szCs w:val="18"/>
              </w:rPr>
              <w:t>配套品牌HDMI高清线、光纤HDMI线，满足系统使用并留有余量</w:t>
            </w:r>
          </w:p>
        </w:tc>
        <w:tc>
          <w:tcPr>
            <w:tcW w:w="850" w:type="dxa"/>
            <w:gridSpan w:val="2"/>
            <w:noWrap/>
            <w:vAlign w:val="center"/>
          </w:tcPr>
          <w:p w14:paraId="4FE8660A">
            <w:pPr>
              <w:widowControl/>
              <w:jc w:val="center"/>
              <w:textAlignment w:val="center"/>
              <w:rPr>
                <w:rFonts w:ascii="宋体" w:hAnsi="宋体" w:cs="宋体"/>
                <w:sz w:val="18"/>
                <w:szCs w:val="18"/>
              </w:rPr>
            </w:pPr>
            <w:r>
              <w:rPr>
                <w:rFonts w:hint="eastAsia" w:ascii="宋体" w:hAnsi="宋体" w:cs="宋体"/>
                <w:kern w:val="0"/>
                <w:sz w:val="18"/>
                <w:szCs w:val="18"/>
              </w:rPr>
              <w:t>1800</w:t>
            </w:r>
          </w:p>
        </w:tc>
        <w:tc>
          <w:tcPr>
            <w:tcW w:w="791" w:type="dxa"/>
            <w:noWrap/>
            <w:vAlign w:val="center"/>
          </w:tcPr>
          <w:p w14:paraId="7E41C26B">
            <w:pPr>
              <w:widowControl/>
              <w:jc w:val="center"/>
              <w:textAlignment w:val="center"/>
              <w:rPr>
                <w:rFonts w:ascii="宋体" w:hAnsi="宋体" w:cs="宋体"/>
                <w:sz w:val="18"/>
                <w:szCs w:val="18"/>
              </w:rPr>
            </w:pPr>
            <w:r>
              <w:rPr>
                <w:rFonts w:hint="eastAsia" w:ascii="宋体" w:hAnsi="宋体" w:cs="宋体"/>
                <w:kern w:val="0"/>
                <w:sz w:val="18"/>
                <w:szCs w:val="18"/>
              </w:rPr>
              <w:t>3600</w:t>
            </w:r>
          </w:p>
        </w:tc>
        <w:tc>
          <w:tcPr>
            <w:tcW w:w="491" w:type="dxa"/>
            <w:vMerge w:val="continue"/>
            <w:noWrap/>
            <w:vAlign w:val="center"/>
          </w:tcPr>
          <w:p w14:paraId="560C7A80">
            <w:pPr>
              <w:widowControl/>
              <w:textAlignment w:val="center"/>
              <w:rPr>
                <w:rFonts w:ascii="宋体" w:hAnsi="宋体" w:cs="宋体"/>
                <w:kern w:val="0"/>
                <w:sz w:val="18"/>
                <w:szCs w:val="18"/>
              </w:rPr>
            </w:pPr>
          </w:p>
        </w:tc>
      </w:tr>
      <w:tr w14:paraId="46B2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2382EAD1">
            <w:pPr>
              <w:widowControl/>
              <w:jc w:val="center"/>
              <w:textAlignment w:val="center"/>
              <w:rPr>
                <w:rFonts w:ascii="宋体" w:hAnsi="宋体" w:cs="宋体"/>
                <w:sz w:val="18"/>
                <w:szCs w:val="18"/>
              </w:rPr>
            </w:pPr>
            <w:r>
              <w:rPr>
                <w:rFonts w:hint="eastAsia" w:ascii="宋体" w:hAnsi="宋体" w:cs="宋体"/>
                <w:sz w:val="18"/>
                <w:szCs w:val="18"/>
              </w:rPr>
              <w:t>36</w:t>
            </w:r>
          </w:p>
        </w:tc>
        <w:tc>
          <w:tcPr>
            <w:tcW w:w="1418" w:type="dxa"/>
            <w:noWrap/>
            <w:vAlign w:val="center"/>
          </w:tcPr>
          <w:p w14:paraId="5D02702C">
            <w:pPr>
              <w:widowControl/>
              <w:textAlignment w:val="center"/>
              <w:rPr>
                <w:rFonts w:ascii="宋体" w:hAnsi="宋体" w:cs="宋体"/>
                <w:sz w:val="18"/>
                <w:szCs w:val="18"/>
              </w:rPr>
            </w:pPr>
            <w:r>
              <w:rPr>
                <w:rFonts w:hint="eastAsia" w:ascii="宋体" w:hAnsi="宋体" w:cs="宋体"/>
                <w:kern w:val="0"/>
                <w:sz w:val="18"/>
                <w:szCs w:val="18"/>
              </w:rPr>
              <w:t>系统集成、安装</w:t>
            </w:r>
          </w:p>
        </w:tc>
        <w:tc>
          <w:tcPr>
            <w:tcW w:w="1417" w:type="dxa"/>
            <w:noWrap/>
            <w:vAlign w:val="center"/>
          </w:tcPr>
          <w:p w14:paraId="766DE592">
            <w:pPr>
              <w:widowControl/>
              <w:jc w:val="center"/>
              <w:textAlignment w:val="center"/>
              <w:rPr>
                <w:rFonts w:ascii="宋体" w:hAnsi="宋体" w:cs="宋体"/>
                <w:sz w:val="18"/>
                <w:szCs w:val="18"/>
              </w:rPr>
            </w:pPr>
            <w:r>
              <w:rPr>
                <w:rFonts w:hint="eastAsia" w:ascii="宋体" w:hAnsi="宋体" w:cs="宋体"/>
                <w:kern w:val="0"/>
                <w:sz w:val="18"/>
                <w:szCs w:val="18"/>
              </w:rPr>
              <w:t>国产</w:t>
            </w:r>
          </w:p>
        </w:tc>
        <w:tc>
          <w:tcPr>
            <w:tcW w:w="738" w:type="dxa"/>
            <w:noWrap/>
            <w:vAlign w:val="center"/>
          </w:tcPr>
          <w:p w14:paraId="18A2D1F4">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noWrap/>
            <w:vAlign w:val="center"/>
          </w:tcPr>
          <w:p w14:paraId="7DE3FF36">
            <w:pPr>
              <w:widowControl/>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1C15DB59">
            <w:pPr>
              <w:widowControl/>
              <w:textAlignment w:val="center"/>
              <w:rPr>
                <w:rFonts w:ascii="宋体" w:hAnsi="宋体" w:cs="宋体"/>
                <w:sz w:val="18"/>
                <w:szCs w:val="18"/>
              </w:rPr>
            </w:pPr>
            <w:r>
              <w:rPr>
                <w:rFonts w:hint="eastAsia" w:ascii="宋体" w:hAnsi="宋体" w:cs="宋体"/>
                <w:kern w:val="0"/>
                <w:sz w:val="18"/>
                <w:szCs w:val="18"/>
              </w:rPr>
              <w:t>根据招标要求提供系统安装、所需的线材、辅料、含登高作业、调试、培训等。</w:t>
            </w:r>
          </w:p>
        </w:tc>
        <w:tc>
          <w:tcPr>
            <w:tcW w:w="850" w:type="dxa"/>
            <w:gridSpan w:val="2"/>
            <w:noWrap/>
            <w:vAlign w:val="center"/>
          </w:tcPr>
          <w:p w14:paraId="445DEDCC">
            <w:pPr>
              <w:widowControl/>
              <w:jc w:val="center"/>
              <w:textAlignment w:val="center"/>
              <w:rPr>
                <w:rFonts w:ascii="宋体" w:hAnsi="宋体" w:cs="宋体"/>
                <w:sz w:val="18"/>
                <w:szCs w:val="18"/>
              </w:rPr>
            </w:pPr>
            <w:r>
              <w:rPr>
                <w:rFonts w:hint="eastAsia" w:ascii="宋体" w:hAnsi="宋体" w:cs="宋体"/>
                <w:kern w:val="0"/>
                <w:sz w:val="18"/>
                <w:szCs w:val="18"/>
              </w:rPr>
              <w:t>3500</w:t>
            </w:r>
          </w:p>
        </w:tc>
        <w:tc>
          <w:tcPr>
            <w:tcW w:w="791" w:type="dxa"/>
            <w:noWrap/>
            <w:vAlign w:val="center"/>
          </w:tcPr>
          <w:p w14:paraId="5BD21956">
            <w:pPr>
              <w:widowControl/>
              <w:jc w:val="center"/>
              <w:textAlignment w:val="center"/>
              <w:rPr>
                <w:rFonts w:ascii="宋体" w:hAnsi="宋体" w:cs="宋体"/>
                <w:sz w:val="18"/>
                <w:szCs w:val="18"/>
              </w:rPr>
            </w:pPr>
            <w:r>
              <w:rPr>
                <w:rFonts w:hint="eastAsia" w:ascii="宋体" w:hAnsi="宋体" w:cs="宋体"/>
                <w:kern w:val="0"/>
                <w:sz w:val="18"/>
                <w:szCs w:val="18"/>
              </w:rPr>
              <w:t>7000</w:t>
            </w:r>
          </w:p>
        </w:tc>
        <w:tc>
          <w:tcPr>
            <w:tcW w:w="491" w:type="dxa"/>
            <w:vMerge w:val="continue"/>
            <w:noWrap/>
            <w:vAlign w:val="center"/>
          </w:tcPr>
          <w:p w14:paraId="3EE77B58">
            <w:pPr>
              <w:widowControl/>
              <w:textAlignment w:val="center"/>
              <w:rPr>
                <w:rFonts w:ascii="宋体" w:hAnsi="宋体" w:cs="宋体"/>
                <w:kern w:val="0"/>
                <w:sz w:val="18"/>
                <w:szCs w:val="18"/>
              </w:rPr>
            </w:pPr>
          </w:p>
        </w:tc>
      </w:tr>
      <w:tr w14:paraId="3789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restart"/>
            <w:noWrap/>
            <w:vAlign w:val="center"/>
          </w:tcPr>
          <w:p w14:paraId="2E582259">
            <w:pPr>
              <w:widowControl/>
              <w:jc w:val="center"/>
              <w:textAlignment w:val="center"/>
              <w:rPr>
                <w:rFonts w:ascii="宋体" w:hAnsi="宋体" w:cs="宋体"/>
                <w:sz w:val="18"/>
                <w:szCs w:val="18"/>
              </w:rPr>
            </w:pPr>
            <w:r>
              <w:rPr>
                <w:rFonts w:hint="eastAsia" w:ascii="宋体" w:hAnsi="宋体" w:cs="宋体"/>
                <w:sz w:val="18"/>
                <w:szCs w:val="18"/>
              </w:rPr>
              <w:t>37</w:t>
            </w:r>
          </w:p>
        </w:tc>
        <w:tc>
          <w:tcPr>
            <w:tcW w:w="1418" w:type="dxa"/>
            <w:vMerge w:val="restart"/>
            <w:noWrap/>
            <w:vAlign w:val="center"/>
          </w:tcPr>
          <w:p w14:paraId="6BB7829A">
            <w:pPr>
              <w:widowControl/>
              <w:textAlignment w:val="center"/>
              <w:rPr>
                <w:rFonts w:ascii="宋体" w:hAnsi="宋体" w:cs="宋体"/>
                <w:sz w:val="18"/>
                <w:szCs w:val="18"/>
              </w:rPr>
            </w:pPr>
            <w:r>
              <w:rPr>
                <w:rFonts w:hint="eastAsia" w:ascii="宋体" w:hAnsi="宋体" w:cs="宋体"/>
                <w:kern w:val="0"/>
                <w:sz w:val="18"/>
                <w:szCs w:val="18"/>
              </w:rPr>
              <w:t>室内全彩P1.8LED显示屏</w:t>
            </w:r>
          </w:p>
        </w:tc>
        <w:tc>
          <w:tcPr>
            <w:tcW w:w="1417" w:type="dxa"/>
            <w:vMerge w:val="restart"/>
            <w:noWrap/>
            <w:vAlign w:val="center"/>
          </w:tcPr>
          <w:p w14:paraId="7B3B922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2705E85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22CBEB3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603919D4">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6C366A08">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22813F53">
            <w:pPr>
              <w:widowControl/>
              <w:jc w:val="center"/>
              <w:textAlignment w:val="center"/>
              <w:rPr>
                <w:rFonts w:ascii="宋体" w:hAnsi="宋体" w:cs="宋体"/>
                <w:sz w:val="18"/>
                <w:szCs w:val="18"/>
              </w:rPr>
            </w:pPr>
            <w:r>
              <w:rPr>
                <w:rFonts w:hint="eastAsia" w:ascii="宋体" w:hAnsi="宋体" w:cs="宋体"/>
                <w:kern w:val="0"/>
                <w:sz w:val="18"/>
                <w:szCs w:val="18"/>
              </w:rPr>
              <w:t>块</w:t>
            </w:r>
          </w:p>
        </w:tc>
        <w:tc>
          <w:tcPr>
            <w:tcW w:w="7625" w:type="dxa"/>
            <w:noWrap/>
            <w:vAlign w:val="center"/>
          </w:tcPr>
          <w:p w14:paraId="1413DC27">
            <w:pPr>
              <w:widowControl/>
              <w:textAlignment w:val="center"/>
              <w:rPr>
                <w:rFonts w:ascii="宋体" w:hAnsi="宋体" w:cs="宋体"/>
                <w:sz w:val="18"/>
                <w:szCs w:val="18"/>
              </w:rPr>
            </w:pPr>
            <w:r>
              <w:rPr>
                <w:rFonts w:hint="eastAsia" w:ascii="宋体" w:hAnsi="宋体" w:cs="宋体"/>
                <w:kern w:val="0"/>
                <w:sz w:val="18"/>
                <w:szCs w:val="18"/>
              </w:rPr>
              <w:t>1、LED屏显示尺寸：不低于宽3.52米*高2.08米</w:t>
            </w:r>
            <w:r>
              <w:rPr>
                <w:rFonts w:hint="eastAsia" w:ascii="宋体" w:hAnsi="宋体" w:cs="宋体"/>
                <w:b/>
                <w:bCs/>
                <w:kern w:val="0"/>
                <w:sz w:val="18"/>
                <w:szCs w:val="18"/>
              </w:rPr>
              <w:t>。</w:t>
            </w:r>
          </w:p>
        </w:tc>
        <w:tc>
          <w:tcPr>
            <w:tcW w:w="850" w:type="dxa"/>
            <w:gridSpan w:val="2"/>
            <w:vMerge w:val="restart"/>
            <w:noWrap/>
            <w:vAlign w:val="center"/>
          </w:tcPr>
          <w:p w14:paraId="5AEBA1A1">
            <w:pPr>
              <w:widowControl/>
              <w:jc w:val="center"/>
              <w:textAlignment w:val="center"/>
              <w:rPr>
                <w:rFonts w:ascii="宋体" w:hAnsi="宋体" w:cs="宋体"/>
                <w:sz w:val="18"/>
                <w:szCs w:val="18"/>
              </w:rPr>
            </w:pPr>
            <w:r>
              <w:rPr>
                <w:rFonts w:hint="eastAsia" w:ascii="宋体" w:hAnsi="宋体" w:cs="宋体"/>
                <w:kern w:val="0"/>
                <w:sz w:val="18"/>
                <w:szCs w:val="18"/>
              </w:rPr>
              <w:t>60000</w:t>
            </w:r>
          </w:p>
        </w:tc>
        <w:tc>
          <w:tcPr>
            <w:tcW w:w="791" w:type="dxa"/>
            <w:vMerge w:val="restart"/>
            <w:noWrap/>
            <w:vAlign w:val="center"/>
          </w:tcPr>
          <w:p w14:paraId="626FDFD9">
            <w:pPr>
              <w:widowControl/>
              <w:jc w:val="center"/>
              <w:textAlignment w:val="center"/>
              <w:rPr>
                <w:rFonts w:ascii="宋体" w:hAnsi="宋体" w:cs="宋体"/>
                <w:sz w:val="18"/>
                <w:szCs w:val="18"/>
              </w:rPr>
            </w:pPr>
            <w:r>
              <w:rPr>
                <w:rFonts w:hint="eastAsia" w:ascii="宋体" w:hAnsi="宋体" w:cs="宋体"/>
                <w:kern w:val="0"/>
                <w:sz w:val="18"/>
                <w:szCs w:val="18"/>
              </w:rPr>
              <w:t>60000</w:t>
            </w:r>
          </w:p>
        </w:tc>
        <w:tc>
          <w:tcPr>
            <w:tcW w:w="491" w:type="dxa"/>
            <w:vMerge w:val="continue"/>
            <w:noWrap/>
            <w:vAlign w:val="center"/>
          </w:tcPr>
          <w:p w14:paraId="1FC3626E">
            <w:pPr>
              <w:widowControl/>
              <w:textAlignment w:val="center"/>
              <w:rPr>
                <w:rFonts w:ascii="宋体" w:hAnsi="宋体" w:cs="宋体"/>
                <w:kern w:val="0"/>
                <w:sz w:val="18"/>
                <w:szCs w:val="18"/>
              </w:rPr>
            </w:pPr>
          </w:p>
        </w:tc>
      </w:tr>
      <w:tr w14:paraId="1C80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9" w:type="dxa"/>
            <w:vMerge w:val="continue"/>
            <w:noWrap/>
            <w:vAlign w:val="center"/>
          </w:tcPr>
          <w:p w14:paraId="2B0E8B8E">
            <w:pPr>
              <w:widowControl/>
              <w:jc w:val="center"/>
              <w:textAlignment w:val="center"/>
              <w:rPr>
                <w:rFonts w:ascii="宋体" w:hAnsi="宋体" w:cs="宋体"/>
                <w:kern w:val="0"/>
                <w:sz w:val="18"/>
                <w:szCs w:val="18"/>
              </w:rPr>
            </w:pPr>
          </w:p>
        </w:tc>
        <w:tc>
          <w:tcPr>
            <w:tcW w:w="1418" w:type="dxa"/>
            <w:vMerge w:val="continue"/>
            <w:noWrap/>
            <w:vAlign w:val="center"/>
          </w:tcPr>
          <w:p w14:paraId="4245942F">
            <w:pPr>
              <w:widowControl/>
              <w:textAlignment w:val="center"/>
              <w:rPr>
                <w:rFonts w:ascii="宋体" w:hAnsi="宋体" w:cs="宋体"/>
                <w:kern w:val="0"/>
                <w:sz w:val="18"/>
                <w:szCs w:val="18"/>
              </w:rPr>
            </w:pPr>
          </w:p>
        </w:tc>
        <w:tc>
          <w:tcPr>
            <w:tcW w:w="1417" w:type="dxa"/>
            <w:vMerge w:val="continue"/>
            <w:noWrap/>
            <w:vAlign w:val="center"/>
          </w:tcPr>
          <w:p w14:paraId="68CF88A0">
            <w:pPr>
              <w:widowControl/>
              <w:jc w:val="center"/>
              <w:textAlignment w:val="center"/>
              <w:rPr>
                <w:rFonts w:ascii="宋体" w:hAnsi="宋体" w:cs="宋体"/>
                <w:kern w:val="0"/>
                <w:sz w:val="18"/>
                <w:szCs w:val="18"/>
              </w:rPr>
            </w:pPr>
          </w:p>
        </w:tc>
        <w:tc>
          <w:tcPr>
            <w:tcW w:w="738" w:type="dxa"/>
            <w:vMerge w:val="continue"/>
            <w:noWrap/>
            <w:vAlign w:val="center"/>
          </w:tcPr>
          <w:p w14:paraId="2F1AB460">
            <w:pPr>
              <w:widowControl/>
              <w:jc w:val="center"/>
              <w:textAlignment w:val="center"/>
              <w:rPr>
                <w:rFonts w:ascii="宋体" w:hAnsi="宋体" w:cs="宋体"/>
                <w:kern w:val="0"/>
                <w:sz w:val="18"/>
                <w:szCs w:val="18"/>
              </w:rPr>
            </w:pPr>
          </w:p>
        </w:tc>
        <w:tc>
          <w:tcPr>
            <w:tcW w:w="851" w:type="dxa"/>
            <w:vMerge w:val="continue"/>
            <w:noWrap/>
            <w:vAlign w:val="center"/>
          </w:tcPr>
          <w:p w14:paraId="35E9107E">
            <w:pPr>
              <w:widowControl/>
              <w:jc w:val="center"/>
              <w:textAlignment w:val="center"/>
              <w:rPr>
                <w:rFonts w:ascii="宋体" w:hAnsi="宋体" w:cs="宋体"/>
                <w:kern w:val="0"/>
                <w:sz w:val="18"/>
                <w:szCs w:val="18"/>
              </w:rPr>
            </w:pPr>
          </w:p>
        </w:tc>
        <w:tc>
          <w:tcPr>
            <w:tcW w:w="7625" w:type="dxa"/>
            <w:noWrap/>
            <w:vAlign w:val="center"/>
          </w:tcPr>
          <w:p w14:paraId="11A8FAC9">
            <w:pPr>
              <w:widowControl/>
              <w:textAlignment w:val="center"/>
              <w:rPr>
                <w:rFonts w:ascii="宋体" w:hAnsi="宋体" w:cs="宋体"/>
                <w:kern w:val="0"/>
                <w:sz w:val="18"/>
                <w:szCs w:val="18"/>
              </w:rPr>
            </w:pPr>
            <w:r>
              <w:rPr>
                <w:rFonts w:hint="eastAsia" w:ascii="宋体" w:hAnsi="宋体" w:cs="宋体"/>
                <w:kern w:val="0"/>
                <w:sz w:val="18"/>
                <w:szCs w:val="18"/>
              </w:rPr>
              <w:t>▲2、像素间距：≤1.88mm，模组尺寸：320mm*160mm。</w:t>
            </w:r>
          </w:p>
        </w:tc>
        <w:tc>
          <w:tcPr>
            <w:tcW w:w="850" w:type="dxa"/>
            <w:gridSpan w:val="2"/>
            <w:vMerge w:val="continue"/>
            <w:noWrap/>
            <w:vAlign w:val="center"/>
          </w:tcPr>
          <w:p w14:paraId="62F7C705">
            <w:pPr>
              <w:widowControl/>
              <w:jc w:val="center"/>
              <w:textAlignment w:val="center"/>
              <w:rPr>
                <w:rFonts w:ascii="宋体" w:hAnsi="宋体" w:cs="宋体"/>
                <w:kern w:val="0"/>
                <w:sz w:val="18"/>
                <w:szCs w:val="18"/>
              </w:rPr>
            </w:pPr>
          </w:p>
        </w:tc>
        <w:tc>
          <w:tcPr>
            <w:tcW w:w="791" w:type="dxa"/>
            <w:vMerge w:val="continue"/>
            <w:noWrap/>
            <w:vAlign w:val="center"/>
          </w:tcPr>
          <w:p w14:paraId="70EB0E90">
            <w:pPr>
              <w:widowControl/>
              <w:jc w:val="center"/>
              <w:textAlignment w:val="center"/>
              <w:rPr>
                <w:rFonts w:ascii="宋体" w:hAnsi="宋体" w:cs="宋体"/>
                <w:kern w:val="0"/>
                <w:sz w:val="18"/>
                <w:szCs w:val="18"/>
              </w:rPr>
            </w:pPr>
          </w:p>
        </w:tc>
        <w:tc>
          <w:tcPr>
            <w:tcW w:w="491" w:type="dxa"/>
            <w:vMerge w:val="continue"/>
            <w:noWrap/>
            <w:vAlign w:val="center"/>
          </w:tcPr>
          <w:p w14:paraId="557567D4">
            <w:pPr>
              <w:widowControl/>
              <w:textAlignment w:val="center"/>
              <w:rPr>
                <w:rFonts w:ascii="宋体" w:hAnsi="宋体" w:cs="宋体"/>
                <w:kern w:val="0"/>
                <w:sz w:val="18"/>
                <w:szCs w:val="18"/>
              </w:rPr>
            </w:pPr>
          </w:p>
        </w:tc>
      </w:tr>
      <w:tr w14:paraId="748D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9" w:type="dxa"/>
            <w:vMerge w:val="continue"/>
            <w:noWrap/>
            <w:vAlign w:val="center"/>
          </w:tcPr>
          <w:p w14:paraId="3E0DF879">
            <w:pPr>
              <w:widowControl/>
              <w:jc w:val="center"/>
              <w:textAlignment w:val="center"/>
              <w:rPr>
                <w:rFonts w:ascii="宋体" w:hAnsi="宋体" w:cs="宋体"/>
                <w:kern w:val="0"/>
                <w:sz w:val="18"/>
                <w:szCs w:val="18"/>
              </w:rPr>
            </w:pPr>
          </w:p>
        </w:tc>
        <w:tc>
          <w:tcPr>
            <w:tcW w:w="1418" w:type="dxa"/>
            <w:vMerge w:val="continue"/>
            <w:noWrap/>
            <w:vAlign w:val="center"/>
          </w:tcPr>
          <w:p w14:paraId="7948D860">
            <w:pPr>
              <w:widowControl/>
              <w:textAlignment w:val="center"/>
              <w:rPr>
                <w:rFonts w:ascii="宋体" w:hAnsi="宋体" w:cs="宋体"/>
                <w:kern w:val="0"/>
                <w:sz w:val="18"/>
                <w:szCs w:val="18"/>
              </w:rPr>
            </w:pPr>
          </w:p>
        </w:tc>
        <w:tc>
          <w:tcPr>
            <w:tcW w:w="1417" w:type="dxa"/>
            <w:vMerge w:val="continue"/>
            <w:noWrap/>
            <w:vAlign w:val="center"/>
          </w:tcPr>
          <w:p w14:paraId="7E59F49E">
            <w:pPr>
              <w:widowControl/>
              <w:jc w:val="center"/>
              <w:textAlignment w:val="center"/>
              <w:rPr>
                <w:rFonts w:ascii="宋体" w:hAnsi="宋体" w:cs="宋体"/>
                <w:kern w:val="0"/>
                <w:sz w:val="18"/>
                <w:szCs w:val="18"/>
              </w:rPr>
            </w:pPr>
          </w:p>
        </w:tc>
        <w:tc>
          <w:tcPr>
            <w:tcW w:w="738" w:type="dxa"/>
            <w:vMerge w:val="continue"/>
            <w:noWrap/>
            <w:vAlign w:val="center"/>
          </w:tcPr>
          <w:p w14:paraId="6ACE7D1B">
            <w:pPr>
              <w:widowControl/>
              <w:jc w:val="center"/>
              <w:textAlignment w:val="center"/>
              <w:rPr>
                <w:rFonts w:ascii="宋体" w:hAnsi="宋体" w:cs="宋体"/>
                <w:kern w:val="0"/>
                <w:sz w:val="18"/>
                <w:szCs w:val="18"/>
              </w:rPr>
            </w:pPr>
          </w:p>
        </w:tc>
        <w:tc>
          <w:tcPr>
            <w:tcW w:w="851" w:type="dxa"/>
            <w:vMerge w:val="continue"/>
            <w:noWrap/>
            <w:vAlign w:val="center"/>
          </w:tcPr>
          <w:p w14:paraId="30E06B23">
            <w:pPr>
              <w:widowControl/>
              <w:jc w:val="center"/>
              <w:textAlignment w:val="center"/>
              <w:rPr>
                <w:rFonts w:ascii="宋体" w:hAnsi="宋体" w:cs="宋体"/>
                <w:kern w:val="0"/>
                <w:sz w:val="18"/>
                <w:szCs w:val="18"/>
              </w:rPr>
            </w:pPr>
          </w:p>
        </w:tc>
        <w:tc>
          <w:tcPr>
            <w:tcW w:w="7625" w:type="dxa"/>
            <w:noWrap/>
            <w:vAlign w:val="center"/>
          </w:tcPr>
          <w:p w14:paraId="2494EB34">
            <w:pPr>
              <w:widowControl/>
              <w:textAlignment w:val="center"/>
              <w:rPr>
                <w:rFonts w:ascii="宋体" w:hAnsi="宋体" w:cs="宋体"/>
                <w:kern w:val="0"/>
                <w:sz w:val="18"/>
                <w:szCs w:val="18"/>
              </w:rPr>
            </w:pPr>
            <w:r>
              <w:rPr>
                <w:rFonts w:hint="eastAsia" w:ascii="宋体" w:hAnsi="宋体" w:cs="宋体"/>
                <w:kern w:val="0"/>
                <w:sz w:val="18"/>
                <w:szCs w:val="18"/>
              </w:rPr>
              <w:t>3、像素密度：≥288906点/㎡。</w:t>
            </w:r>
          </w:p>
        </w:tc>
        <w:tc>
          <w:tcPr>
            <w:tcW w:w="850" w:type="dxa"/>
            <w:gridSpan w:val="2"/>
            <w:vMerge w:val="continue"/>
            <w:noWrap/>
            <w:vAlign w:val="center"/>
          </w:tcPr>
          <w:p w14:paraId="4A60E862">
            <w:pPr>
              <w:widowControl/>
              <w:jc w:val="center"/>
              <w:textAlignment w:val="center"/>
              <w:rPr>
                <w:rFonts w:ascii="宋体" w:hAnsi="宋体" w:cs="宋体"/>
                <w:kern w:val="0"/>
                <w:sz w:val="18"/>
                <w:szCs w:val="18"/>
              </w:rPr>
            </w:pPr>
          </w:p>
        </w:tc>
        <w:tc>
          <w:tcPr>
            <w:tcW w:w="791" w:type="dxa"/>
            <w:vMerge w:val="continue"/>
            <w:noWrap/>
            <w:vAlign w:val="center"/>
          </w:tcPr>
          <w:p w14:paraId="1F97A463">
            <w:pPr>
              <w:widowControl/>
              <w:jc w:val="center"/>
              <w:textAlignment w:val="center"/>
              <w:rPr>
                <w:rFonts w:ascii="宋体" w:hAnsi="宋体" w:cs="宋体"/>
                <w:kern w:val="0"/>
                <w:sz w:val="18"/>
                <w:szCs w:val="18"/>
              </w:rPr>
            </w:pPr>
          </w:p>
        </w:tc>
        <w:tc>
          <w:tcPr>
            <w:tcW w:w="491" w:type="dxa"/>
            <w:vMerge w:val="continue"/>
            <w:noWrap/>
            <w:vAlign w:val="center"/>
          </w:tcPr>
          <w:p w14:paraId="16A8F91F">
            <w:pPr>
              <w:widowControl/>
              <w:textAlignment w:val="center"/>
              <w:rPr>
                <w:rFonts w:ascii="宋体" w:hAnsi="宋体" w:cs="宋体"/>
                <w:kern w:val="0"/>
                <w:sz w:val="18"/>
                <w:szCs w:val="18"/>
              </w:rPr>
            </w:pPr>
          </w:p>
        </w:tc>
      </w:tr>
      <w:tr w14:paraId="690A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9" w:type="dxa"/>
            <w:vMerge w:val="continue"/>
            <w:noWrap/>
            <w:vAlign w:val="center"/>
          </w:tcPr>
          <w:p w14:paraId="3E52E6BC">
            <w:pPr>
              <w:widowControl/>
              <w:jc w:val="center"/>
              <w:textAlignment w:val="center"/>
              <w:rPr>
                <w:rFonts w:ascii="宋体" w:hAnsi="宋体" w:cs="宋体"/>
                <w:kern w:val="0"/>
                <w:sz w:val="18"/>
                <w:szCs w:val="18"/>
              </w:rPr>
            </w:pPr>
          </w:p>
        </w:tc>
        <w:tc>
          <w:tcPr>
            <w:tcW w:w="1418" w:type="dxa"/>
            <w:vMerge w:val="continue"/>
            <w:noWrap/>
            <w:vAlign w:val="center"/>
          </w:tcPr>
          <w:p w14:paraId="56F801DB">
            <w:pPr>
              <w:widowControl/>
              <w:textAlignment w:val="center"/>
              <w:rPr>
                <w:rFonts w:ascii="宋体" w:hAnsi="宋体" w:cs="宋体"/>
                <w:kern w:val="0"/>
                <w:sz w:val="18"/>
                <w:szCs w:val="18"/>
              </w:rPr>
            </w:pPr>
          </w:p>
        </w:tc>
        <w:tc>
          <w:tcPr>
            <w:tcW w:w="1417" w:type="dxa"/>
            <w:vMerge w:val="continue"/>
            <w:noWrap/>
            <w:vAlign w:val="center"/>
          </w:tcPr>
          <w:p w14:paraId="4CE909BE">
            <w:pPr>
              <w:widowControl/>
              <w:jc w:val="center"/>
              <w:textAlignment w:val="center"/>
              <w:rPr>
                <w:rFonts w:ascii="宋体" w:hAnsi="宋体" w:cs="宋体"/>
                <w:kern w:val="0"/>
                <w:sz w:val="18"/>
                <w:szCs w:val="18"/>
              </w:rPr>
            </w:pPr>
          </w:p>
        </w:tc>
        <w:tc>
          <w:tcPr>
            <w:tcW w:w="738" w:type="dxa"/>
            <w:vMerge w:val="continue"/>
            <w:noWrap/>
            <w:vAlign w:val="center"/>
          </w:tcPr>
          <w:p w14:paraId="74FC6D05">
            <w:pPr>
              <w:widowControl/>
              <w:jc w:val="center"/>
              <w:textAlignment w:val="center"/>
              <w:rPr>
                <w:rFonts w:ascii="宋体" w:hAnsi="宋体" w:cs="宋体"/>
                <w:kern w:val="0"/>
                <w:sz w:val="18"/>
                <w:szCs w:val="18"/>
              </w:rPr>
            </w:pPr>
          </w:p>
        </w:tc>
        <w:tc>
          <w:tcPr>
            <w:tcW w:w="851" w:type="dxa"/>
            <w:vMerge w:val="continue"/>
            <w:noWrap/>
            <w:vAlign w:val="center"/>
          </w:tcPr>
          <w:p w14:paraId="1BE3C58D">
            <w:pPr>
              <w:widowControl/>
              <w:jc w:val="center"/>
              <w:textAlignment w:val="center"/>
              <w:rPr>
                <w:rFonts w:ascii="宋体" w:hAnsi="宋体" w:cs="宋体"/>
                <w:kern w:val="0"/>
                <w:sz w:val="18"/>
                <w:szCs w:val="18"/>
              </w:rPr>
            </w:pPr>
          </w:p>
        </w:tc>
        <w:tc>
          <w:tcPr>
            <w:tcW w:w="7625" w:type="dxa"/>
            <w:noWrap/>
            <w:vAlign w:val="center"/>
          </w:tcPr>
          <w:p w14:paraId="64D55582">
            <w:pPr>
              <w:widowControl/>
              <w:textAlignment w:val="center"/>
              <w:rPr>
                <w:rFonts w:ascii="宋体" w:hAnsi="宋体" w:cs="宋体"/>
                <w:kern w:val="0"/>
                <w:sz w:val="18"/>
                <w:szCs w:val="18"/>
              </w:rPr>
            </w:pPr>
            <w:r>
              <w:rPr>
                <w:rFonts w:hint="eastAsia" w:ascii="宋体" w:hAnsi="宋体" w:cs="宋体"/>
                <w:kern w:val="0"/>
                <w:sz w:val="18"/>
                <w:szCs w:val="18"/>
              </w:rPr>
              <w:t>★4、显示屏亮度：校正后≥600cd/㎡，色温可调范围：3000K～15000K，对比度≥5000:1，峰值功耗：≤420W/㎡，平均功耗：≤145W/㎡。</w:t>
            </w:r>
          </w:p>
        </w:tc>
        <w:tc>
          <w:tcPr>
            <w:tcW w:w="850" w:type="dxa"/>
            <w:gridSpan w:val="2"/>
            <w:vMerge w:val="continue"/>
            <w:noWrap/>
            <w:vAlign w:val="center"/>
          </w:tcPr>
          <w:p w14:paraId="61F8F9B7">
            <w:pPr>
              <w:widowControl/>
              <w:jc w:val="center"/>
              <w:textAlignment w:val="center"/>
              <w:rPr>
                <w:rFonts w:ascii="宋体" w:hAnsi="宋体" w:cs="宋体"/>
                <w:kern w:val="0"/>
                <w:sz w:val="18"/>
                <w:szCs w:val="18"/>
              </w:rPr>
            </w:pPr>
          </w:p>
        </w:tc>
        <w:tc>
          <w:tcPr>
            <w:tcW w:w="791" w:type="dxa"/>
            <w:vMerge w:val="continue"/>
            <w:noWrap/>
            <w:vAlign w:val="center"/>
          </w:tcPr>
          <w:p w14:paraId="1BE1A6BE">
            <w:pPr>
              <w:widowControl/>
              <w:jc w:val="center"/>
              <w:textAlignment w:val="center"/>
              <w:rPr>
                <w:rFonts w:ascii="宋体" w:hAnsi="宋体" w:cs="宋体"/>
                <w:kern w:val="0"/>
                <w:sz w:val="18"/>
                <w:szCs w:val="18"/>
              </w:rPr>
            </w:pPr>
          </w:p>
        </w:tc>
        <w:tc>
          <w:tcPr>
            <w:tcW w:w="491" w:type="dxa"/>
            <w:vMerge w:val="continue"/>
            <w:noWrap/>
            <w:vAlign w:val="center"/>
          </w:tcPr>
          <w:p w14:paraId="77141B21">
            <w:pPr>
              <w:widowControl/>
              <w:textAlignment w:val="center"/>
              <w:rPr>
                <w:rFonts w:ascii="宋体" w:hAnsi="宋体" w:cs="宋体"/>
                <w:kern w:val="0"/>
                <w:sz w:val="18"/>
                <w:szCs w:val="18"/>
              </w:rPr>
            </w:pPr>
          </w:p>
        </w:tc>
      </w:tr>
      <w:tr w14:paraId="2B5F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9" w:type="dxa"/>
            <w:vMerge w:val="continue"/>
            <w:noWrap/>
            <w:vAlign w:val="center"/>
          </w:tcPr>
          <w:p w14:paraId="450D4492">
            <w:pPr>
              <w:widowControl/>
              <w:jc w:val="center"/>
              <w:textAlignment w:val="center"/>
              <w:rPr>
                <w:rFonts w:ascii="宋体" w:hAnsi="宋体" w:cs="宋体"/>
                <w:kern w:val="0"/>
                <w:sz w:val="18"/>
                <w:szCs w:val="18"/>
              </w:rPr>
            </w:pPr>
          </w:p>
        </w:tc>
        <w:tc>
          <w:tcPr>
            <w:tcW w:w="1418" w:type="dxa"/>
            <w:vMerge w:val="continue"/>
            <w:noWrap/>
            <w:vAlign w:val="center"/>
          </w:tcPr>
          <w:p w14:paraId="5D68D0E6">
            <w:pPr>
              <w:widowControl/>
              <w:textAlignment w:val="center"/>
              <w:rPr>
                <w:rFonts w:ascii="宋体" w:hAnsi="宋体" w:cs="宋体"/>
                <w:kern w:val="0"/>
                <w:sz w:val="18"/>
                <w:szCs w:val="18"/>
              </w:rPr>
            </w:pPr>
          </w:p>
        </w:tc>
        <w:tc>
          <w:tcPr>
            <w:tcW w:w="1417" w:type="dxa"/>
            <w:vMerge w:val="continue"/>
            <w:noWrap/>
            <w:vAlign w:val="center"/>
          </w:tcPr>
          <w:p w14:paraId="1D82C822">
            <w:pPr>
              <w:widowControl/>
              <w:jc w:val="center"/>
              <w:textAlignment w:val="center"/>
              <w:rPr>
                <w:rFonts w:ascii="宋体" w:hAnsi="宋体" w:cs="宋体"/>
                <w:kern w:val="0"/>
                <w:sz w:val="18"/>
                <w:szCs w:val="18"/>
              </w:rPr>
            </w:pPr>
          </w:p>
        </w:tc>
        <w:tc>
          <w:tcPr>
            <w:tcW w:w="738" w:type="dxa"/>
            <w:vMerge w:val="continue"/>
            <w:noWrap/>
            <w:vAlign w:val="center"/>
          </w:tcPr>
          <w:p w14:paraId="0CBE6855">
            <w:pPr>
              <w:widowControl/>
              <w:jc w:val="center"/>
              <w:textAlignment w:val="center"/>
              <w:rPr>
                <w:rFonts w:ascii="宋体" w:hAnsi="宋体" w:cs="宋体"/>
                <w:kern w:val="0"/>
                <w:sz w:val="18"/>
                <w:szCs w:val="18"/>
              </w:rPr>
            </w:pPr>
          </w:p>
        </w:tc>
        <w:tc>
          <w:tcPr>
            <w:tcW w:w="851" w:type="dxa"/>
            <w:vMerge w:val="continue"/>
            <w:noWrap/>
            <w:vAlign w:val="center"/>
          </w:tcPr>
          <w:p w14:paraId="54277C63">
            <w:pPr>
              <w:widowControl/>
              <w:jc w:val="center"/>
              <w:textAlignment w:val="center"/>
              <w:rPr>
                <w:rFonts w:ascii="宋体" w:hAnsi="宋体" w:cs="宋体"/>
                <w:kern w:val="0"/>
                <w:sz w:val="18"/>
                <w:szCs w:val="18"/>
              </w:rPr>
            </w:pPr>
          </w:p>
        </w:tc>
        <w:tc>
          <w:tcPr>
            <w:tcW w:w="7625" w:type="dxa"/>
            <w:noWrap/>
            <w:vAlign w:val="center"/>
          </w:tcPr>
          <w:p w14:paraId="134BED56">
            <w:pPr>
              <w:widowControl/>
              <w:textAlignment w:val="center"/>
              <w:rPr>
                <w:rFonts w:ascii="宋体" w:hAnsi="宋体" w:cs="宋体"/>
                <w:kern w:val="0"/>
                <w:sz w:val="18"/>
                <w:szCs w:val="18"/>
              </w:rPr>
            </w:pPr>
            <w:r>
              <w:rPr>
                <w:rFonts w:hint="eastAsia" w:ascii="宋体" w:hAnsi="宋体" w:cs="宋体"/>
                <w:kern w:val="0"/>
                <w:sz w:val="18"/>
                <w:szCs w:val="18"/>
              </w:rPr>
              <w:t>★5、白场色坐标按SI/T11141-2017标准中5.10.5表8规定x坐标:0.27-0.33y，坐标:0.25-0.37，检测结果合格。</w:t>
            </w:r>
          </w:p>
        </w:tc>
        <w:tc>
          <w:tcPr>
            <w:tcW w:w="850" w:type="dxa"/>
            <w:gridSpan w:val="2"/>
            <w:vMerge w:val="continue"/>
            <w:noWrap/>
            <w:vAlign w:val="center"/>
          </w:tcPr>
          <w:p w14:paraId="658A44CD">
            <w:pPr>
              <w:widowControl/>
              <w:jc w:val="center"/>
              <w:textAlignment w:val="center"/>
              <w:rPr>
                <w:rFonts w:ascii="宋体" w:hAnsi="宋体" w:cs="宋体"/>
                <w:kern w:val="0"/>
                <w:sz w:val="18"/>
                <w:szCs w:val="18"/>
              </w:rPr>
            </w:pPr>
          </w:p>
        </w:tc>
        <w:tc>
          <w:tcPr>
            <w:tcW w:w="791" w:type="dxa"/>
            <w:vMerge w:val="continue"/>
            <w:noWrap/>
            <w:vAlign w:val="center"/>
          </w:tcPr>
          <w:p w14:paraId="1B782C21">
            <w:pPr>
              <w:widowControl/>
              <w:jc w:val="center"/>
              <w:textAlignment w:val="center"/>
              <w:rPr>
                <w:rFonts w:ascii="宋体" w:hAnsi="宋体" w:cs="宋体"/>
                <w:kern w:val="0"/>
                <w:sz w:val="18"/>
                <w:szCs w:val="18"/>
              </w:rPr>
            </w:pPr>
          </w:p>
        </w:tc>
        <w:tc>
          <w:tcPr>
            <w:tcW w:w="491" w:type="dxa"/>
            <w:vMerge w:val="continue"/>
            <w:noWrap/>
            <w:vAlign w:val="center"/>
          </w:tcPr>
          <w:p w14:paraId="750FD7E5">
            <w:pPr>
              <w:widowControl/>
              <w:textAlignment w:val="center"/>
              <w:rPr>
                <w:rFonts w:ascii="宋体" w:hAnsi="宋体" w:cs="宋体"/>
                <w:kern w:val="0"/>
                <w:sz w:val="18"/>
                <w:szCs w:val="18"/>
              </w:rPr>
            </w:pPr>
          </w:p>
        </w:tc>
      </w:tr>
      <w:tr w14:paraId="23C2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9" w:type="dxa"/>
            <w:vMerge w:val="continue"/>
            <w:noWrap/>
            <w:vAlign w:val="center"/>
          </w:tcPr>
          <w:p w14:paraId="5DBE45B8">
            <w:pPr>
              <w:widowControl/>
              <w:jc w:val="center"/>
              <w:textAlignment w:val="center"/>
              <w:rPr>
                <w:rFonts w:ascii="宋体" w:hAnsi="宋体" w:cs="宋体"/>
                <w:kern w:val="0"/>
                <w:sz w:val="18"/>
                <w:szCs w:val="18"/>
              </w:rPr>
            </w:pPr>
          </w:p>
        </w:tc>
        <w:tc>
          <w:tcPr>
            <w:tcW w:w="1418" w:type="dxa"/>
            <w:vMerge w:val="continue"/>
            <w:noWrap/>
            <w:vAlign w:val="center"/>
          </w:tcPr>
          <w:p w14:paraId="5F3F99A7">
            <w:pPr>
              <w:widowControl/>
              <w:textAlignment w:val="center"/>
              <w:rPr>
                <w:rFonts w:ascii="宋体" w:hAnsi="宋体" w:cs="宋体"/>
                <w:kern w:val="0"/>
                <w:sz w:val="18"/>
                <w:szCs w:val="18"/>
              </w:rPr>
            </w:pPr>
          </w:p>
        </w:tc>
        <w:tc>
          <w:tcPr>
            <w:tcW w:w="1417" w:type="dxa"/>
            <w:vMerge w:val="continue"/>
            <w:noWrap/>
            <w:vAlign w:val="center"/>
          </w:tcPr>
          <w:p w14:paraId="1ADDF327">
            <w:pPr>
              <w:widowControl/>
              <w:jc w:val="center"/>
              <w:textAlignment w:val="center"/>
              <w:rPr>
                <w:rFonts w:ascii="宋体" w:hAnsi="宋体" w:cs="宋体"/>
                <w:kern w:val="0"/>
                <w:sz w:val="18"/>
                <w:szCs w:val="18"/>
              </w:rPr>
            </w:pPr>
          </w:p>
        </w:tc>
        <w:tc>
          <w:tcPr>
            <w:tcW w:w="738" w:type="dxa"/>
            <w:vMerge w:val="continue"/>
            <w:noWrap/>
            <w:vAlign w:val="center"/>
          </w:tcPr>
          <w:p w14:paraId="5D925294">
            <w:pPr>
              <w:widowControl/>
              <w:jc w:val="center"/>
              <w:textAlignment w:val="center"/>
              <w:rPr>
                <w:rFonts w:ascii="宋体" w:hAnsi="宋体" w:cs="宋体"/>
                <w:kern w:val="0"/>
                <w:sz w:val="18"/>
                <w:szCs w:val="18"/>
              </w:rPr>
            </w:pPr>
          </w:p>
        </w:tc>
        <w:tc>
          <w:tcPr>
            <w:tcW w:w="851" w:type="dxa"/>
            <w:vMerge w:val="continue"/>
            <w:noWrap/>
            <w:vAlign w:val="center"/>
          </w:tcPr>
          <w:p w14:paraId="07E376FC">
            <w:pPr>
              <w:widowControl/>
              <w:jc w:val="center"/>
              <w:textAlignment w:val="center"/>
              <w:rPr>
                <w:rFonts w:ascii="宋体" w:hAnsi="宋体" w:cs="宋体"/>
                <w:kern w:val="0"/>
                <w:sz w:val="18"/>
                <w:szCs w:val="18"/>
              </w:rPr>
            </w:pPr>
          </w:p>
        </w:tc>
        <w:tc>
          <w:tcPr>
            <w:tcW w:w="7625" w:type="dxa"/>
            <w:noWrap/>
            <w:vAlign w:val="center"/>
          </w:tcPr>
          <w:p w14:paraId="3C00612C">
            <w:pPr>
              <w:widowControl/>
              <w:textAlignment w:val="center"/>
              <w:rPr>
                <w:rFonts w:ascii="宋体" w:hAnsi="宋体" w:cs="宋体"/>
                <w:kern w:val="0"/>
                <w:sz w:val="18"/>
                <w:szCs w:val="18"/>
              </w:rPr>
            </w:pPr>
            <w:r>
              <w:rPr>
                <w:rFonts w:hint="eastAsia" w:ascii="宋体" w:hAnsi="宋体" w:cs="宋体"/>
                <w:kern w:val="0"/>
                <w:sz w:val="18"/>
                <w:szCs w:val="18"/>
              </w:rPr>
              <w:t>★6、底壳材质：底壳轻钢材质。</w:t>
            </w:r>
          </w:p>
        </w:tc>
        <w:tc>
          <w:tcPr>
            <w:tcW w:w="850" w:type="dxa"/>
            <w:gridSpan w:val="2"/>
            <w:vMerge w:val="continue"/>
            <w:noWrap/>
            <w:vAlign w:val="center"/>
          </w:tcPr>
          <w:p w14:paraId="5BE529FC">
            <w:pPr>
              <w:widowControl/>
              <w:jc w:val="center"/>
              <w:textAlignment w:val="center"/>
              <w:rPr>
                <w:rFonts w:ascii="宋体" w:hAnsi="宋体" w:cs="宋体"/>
                <w:kern w:val="0"/>
                <w:sz w:val="18"/>
                <w:szCs w:val="18"/>
              </w:rPr>
            </w:pPr>
          </w:p>
        </w:tc>
        <w:tc>
          <w:tcPr>
            <w:tcW w:w="791" w:type="dxa"/>
            <w:vMerge w:val="continue"/>
            <w:noWrap/>
            <w:vAlign w:val="center"/>
          </w:tcPr>
          <w:p w14:paraId="08B1E6F1">
            <w:pPr>
              <w:widowControl/>
              <w:jc w:val="center"/>
              <w:textAlignment w:val="center"/>
              <w:rPr>
                <w:rFonts w:ascii="宋体" w:hAnsi="宋体" w:cs="宋体"/>
                <w:kern w:val="0"/>
                <w:sz w:val="18"/>
                <w:szCs w:val="18"/>
              </w:rPr>
            </w:pPr>
          </w:p>
        </w:tc>
        <w:tc>
          <w:tcPr>
            <w:tcW w:w="491" w:type="dxa"/>
            <w:vMerge w:val="continue"/>
            <w:noWrap/>
            <w:vAlign w:val="center"/>
          </w:tcPr>
          <w:p w14:paraId="4AB59CE1">
            <w:pPr>
              <w:widowControl/>
              <w:textAlignment w:val="center"/>
              <w:rPr>
                <w:rFonts w:ascii="宋体" w:hAnsi="宋体" w:cs="宋体"/>
                <w:kern w:val="0"/>
                <w:sz w:val="18"/>
                <w:szCs w:val="18"/>
              </w:rPr>
            </w:pPr>
          </w:p>
        </w:tc>
      </w:tr>
      <w:tr w14:paraId="20A9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9" w:type="dxa"/>
            <w:vMerge w:val="continue"/>
            <w:noWrap/>
            <w:vAlign w:val="center"/>
          </w:tcPr>
          <w:p w14:paraId="5CF17482">
            <w:pPr>
              <w:widowControl/>
              <w:jc w:val="center"/>
              <w:textAlignment w:val="center"/>
              <w:rPr>
                <w:rFonts w:ascii="宋体" w:hAnsi="宋体" w:cs="宋体"/>
                <w:kern w:val="0"/>
                <w:sz w:val="18"/>
                <w:szCs w:val="18"/>
              </w:rPr>
            </w:pPr>
          </w:p>
        </w:tc>
        <w:tc>
          <w:tcPr>
            <w:tcW w:w="1418" w:type="dxa"/>
            <w:vMerge w:val="continue"/>
            <w:noWrap/>
            <w:vAlign w:val="center"/>
          </w:tcPr>
          <w:p w14:paraId="43646F3A">
            <w:pPr>
              <w:widowControl/>
              <w:textAlignment w:val="center"/>
              <w:rPr>
                <w:rFonts w:ascii="宋体" w:hAnsi="宋体" w:cs="宋体"/>
                <w:kern w:val="0"/>
                <w:sz w:val="18"/>
                <w:szCs w:val="18"/>
              </w:rPr>
            </w:pPr>
          </w:p>
        </w:tc>
        <w:tc>
          <w:tcPr>
            <w:tcW w:w="1417" w:type="dxa"/>
            <w:vMerge w:val="continue"/>
            <w:noWrap/>
            <w:vAlign w:val="center"/>
          </w:tcPr>
          <w:p w14:paraId="7B61A629">
            <w:pPr>
              <w:widowControl/>
              <w:jc w:val="center"/>
              <w:textAlignment w:val="center"/>
              <w:rPr>
                <w:rFonts w:ascii="宋体" w:hAnsi="宋体" w:cs="宋体"/>
                <w:kern w:val="0"/>
                <w:sz w:val="18"/>
                <w:szCs w:val="18"/>
              </w:rPr>
            </w:pPr>
          </w:p>
        </w:tc>
        <w:tc>
          <w:tcPr>
            <w:tcW w:w="738" w:type="dxa"/>
            <w:vMerge w:val="continue"/>
            <w:noWrap/>
            <w:vAlign w:val="center"/>
          </w:tcPr>
          <w:p w14:paraId="1CF97864">
            <w:pPr>
              <w:widowControl/>
              <w:jc w:val="center"/>
              <w:textAlignment w:val="center"/>
              <w:rPr>
                <w:rFonts w:ascii="宋体" w:hAnsi="宋体" w:cs="宋体"/>
                <w:kern w:val="0"/>
                <w:sz w:val="18"/>
                <w:szCs w:val="18"/>
              </w:rPr>
            </w:pPr>
          </w:p>
        </w:tc>
        <w:tc>
          <w:tcPr>
            <w:tcW w:w="851" w:type="dxa"/>
            <w:vMerge w:val="continue"/>
            <w:noWrap/>
            <w:vAlign w:val="center"/>
          </w:tcPr>
          <w:p w14:paraId="68D0D6B3">
            <w:pPr>
              <w:widowControl/>
              <w:jc w:val="center"/>
              <w:textAlignment w:val="center"/>
              <w:rPr>
                <w:rFonts w:ascii="宋体" w:hAnsi="宋体" w:cs="宋体"/>
                <w:kern w:val="0"/>
                <w:sz w:val="18"/>
                <w:szCs w:val="18"/>
              </w:rPr>
            </w:pPr>
          </w:p>
        </w:tc>
        <w:tc>
          <w:tcPr>
            <w:tcW w:w="7625" w:type="dxa"/>
            <w:noWrap/>
            <w:vAlign w:val="center"/>
          </w:tcPr>
          <w:p w14:paraId="6BCA288B">
            <w:pPr>
              <w:widowControl/>
              <w:textAlignment w:val="center"/>
              <w:rPr>
                <w:rFonts w:ascii="宋体" w:hAnsi="宋体" w:cs="宋体"/>
                <w:kern w:val="0"/>
                <w:sz w:val="18"/>
                <w:szCs w:val="18"/>
              </w:rPr>
            </w:pPr>
            <w:r>
              <w:rPr>
                <w:rFonts w:hint="eastAsia" w:ascii="宋体" w:hAnsi="宋体" w:cs="宋体"/>
                <w:kern w:val="0"/>
                <w:sz w:val="18"/>
                <w:szCs w:val="18"/>
              </w:rPr>
              <w:t>7、低亮高灰：支持EPWM 灰阶控制技术提升低灰视觉效果，支持软件实现不同亮度情况下，灰度8-16bit任意设置，0-100%亮度时8-16bit任意灰度设置。</w:t>
            </w:r>
          </w:p>
        </w:tc>
        <w:tc>
          <w:tcPr>
            <w:tcW w:w="850" w:type="dxa"/>
            <w:gridSpan w:val="2"/>
            <w:vMerge w:val="continue"/>
            <w:noWrap/>
            <w:vAlign w:val="center"/>
          </w:tcPr>
          <w:p w14:paraId="2EB9295F">
            <w:pPr>
              <w:widowControl/>
              <w:jc w:val="center"/>
              <w:textAlignment w:val="center"/>
              <w:rPr>
                <w:rFonts w:ascii="宋体" w:hAnsi="宋体" w:cs="宋体"/>
                <w:kern w:val="0"/>
                <w:sz w:val="18"/>
                <w:szCs w:val="18"/>
              </w:rPr>
            </w:pPr>
          </w:p>
        </w:tc>
        <w:tc>
          <w:tcPr>
            <w:tcW w:w="791" w:type="dxa"/>
            <w:vMerge w:val="continue"/>
            <w:noWrap/>
            <w:vAlign w:val="center"/>
          </w:tcPr>
          <w:p w14:paraId="036B4521">
            <w:pPr>
              <w:widowControl/>
              <w:jc w:val="center"/>
              <w:textAlignment w:val="center"/>
              <w:rPr>
                <w:rFonts w:ascii="宋体" w:hAnsi="宋体" w:cs="宋体"/>
                <w:kern w:val="0"/>
                <w:sz w:val="18"/>
                <w:szCs w:val="18"/>
              </w:rPr>
            </w:pPr>
          </w:p>
        </w:tc>
        <w:tc>
          <w:tcPr>
            <w:tcW w:w="491" w:type="dxa"/>
            <w:vMerge w:val="continue"/>
            <w:noWrap/>
            <w:vAlign w:val="center"/>
          </w:tcPr>
          <w:p w14:paraId="034C472F">
            <w:pPr>
              <w:widowControl/>
              <w:textAlignment w:val="center"/>
              <w:rPr>
                <w:rFonts w:ascii="宋体" w:hAnsi="宋体" w:cs="宋体"/>
                <w:kern w:val="0"/>
                <w:sz w:val="18"/>
                <w:szCs w:val="18"/>
              </w:rPr>
            </w:pPr>
          </w:p>
        </w:tc>
      </w:tr>
      <w:tr w14:paraId="1ADC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9" w:type="dxa"/>
            <w:vMerge w:val="continue"/>
            <w:noWrap/>
            <w:vAlign w:val="center"/>
          </w:tcPr>
          <w:p w14:paraId="139F50A3">
            <w:pPr>
              <w:widowControl/>
              <w:jc w:val="center"/>
              <w:textAlignment w:val="center"/>
              <w:rPr>
                <w:rFonts w:ascii="宋体" w:hAnsi="宋体" w:cs="宋体"/>
                <w:kern w:val="0"/>
                <w:sz w:val="18"/>
                <w:szCs w:val="18"/>
              </w:rPr>
            </w:pPr>
          </w:p>
        </w:tc>
        <w:tc>
          <w:tcPr>
            <w:tcW w:w="1418" w:type="dxa"/>
            <w:vMerge w:val="continue"/>
            <w:noWrap/>
            <w:vAlign w:val="center"/>
          </w:tcPr>
          <w:p w14:paraId="5817D455">
            <w:pPr>
              <w:widowControl/>
              <w:textAlignment w:val="center"/>
              <w:rPr>
                <w:rFonts w:ascii="宋体" w:hAnsi="宋体" w:cs="宋体"/>
                <w:kern w:val="0"/>
                <w:sz w:val="18"/>
                <w:szCs w:val="18"/>
              </w:rPr>
            </w:pPr>
          </w:p>
        </w:tc>
        <w:tc>
          <w:tcPr>
            <w:tcW w:w="1417" w:type="dxa"/>
            <w:vMerge w:val="continue"/>
            <w:noWrap/>
            <w:vAlign w:val="center"/>
          </w:tcPr>
          <w:p w14:paraId="26EA395A">
            <w:pPr>
              <w:widowControl/>
              <w:jc w:val="center"/>
              <w:textAlignment w:val="center"/>
              <w:rPr>
                <w:rFonts w:ascii="宋体" w:hAnsi="宋体" w:cs="宋体"/>
                <w:kern w:val="0"/>
                <w:sz w:val="18"/>
                <w:szCs w:val="18"/>
              </w:rPr>
            </w:pPr>
          </w:p>
        </w:tc>
        <w:tc>
          <w:tcPr>
            <w:tcW w:w="738" w:type="dxa"/>
            <w:vMerge w:val="continue"/>
            <w:noWrap/>
            <w:vAlign w:val="center"/>
          </w:tcPr>
          <w:p w14:paraId="3B3C2B91">
            <w:pPr>
              <w:widowControl/>
              <w:jc w:val="center"/>
              <w:textAlignment w:val="center"/>
              <w:rPr>
                <w:rFonts w:ascii="宋体" w:hAnsi="宋体" w:cs="宋体"/>
                <w:kern w:val="0"/>
                <w:sz w:val="18"/>
                <w:szCs w:val="18"/>
              </w:rPr>
            </w:pPr>
          </w:p>
        </w:tc>
        <w:tc>
          <w:tcPr>
            <w:tcW w:w="851" w:type="dxa"/>
            <w:vMerge w:val="continue"/>
            <w:noWrap/>
            <w:vAlign w:val="center"/>
          </w:tcPr>
          <w:p w14:paraId="7AE59C99">
            <w:pPr>
              <w:widowControl/>
              <w:jc w:val="center"/>
              <w:textAlignment w:val="center"/>
              <w:rPr>
                <w:rFonts w:ascii="宋体" w:hAnsi="宋体" w:cs="宋体"/>
                <w:kern w:val="0"/>
                <w:sz w:val="18"/>
                <w:szCs w:val="18"/>
              </w:rPr>
            </w:pPr>
          </w:p>
        </w:tc>
        <w:tc>
          <w:tcPr>
            <w:tcW w:w="7625" w:type="dxa"/>
            <w:noWrap/>
            <w:vAlign w:val="center"/>
          </w:tcPr>
          <w:p w14:paraId="64DC0709">
            <w:pPr>
              <w:widowControl/>
              <w:textAlignment w:val="center"/>
              <w:rPr>
                <w:rFonts w:ascii="宋体" w:hAnsi="宋体" w:cs="宋体"/>
                <w:kern w:val="0"/>
                <w:sz w:val="18"/>
                <w:szCs w:val="18"/>
              </w:rPr>
            </w:pPr>
            <w:r>
              <w:rPr>
                <w:rFonts w:hint="eastAsia" w:ascii="宋体" w:hAnsi="宋体" w:cs="宋体"/>
                <w:kern w:val="0"/>
                <w:sz w:val="18"/>
                <w:szCs w:val="18"/>
              </w:rPr>
              <w:t>★8、亮度鉴别等级符合 SJ/T11141-2017 5.10.6规定测试标准C级：Bj≥20</w:t>
            </w:r>
          </w:p>
        </w:tc>
        <w:tc>
          <w:tcPr>
            <w:tcW w:w="850" w:type="dxa"/>
            <w:gridSpan w:val="2"/>
            <w:vMerge w:val="continue"/>
            <w:noWrap/>
            <w:vAlign w:val="center"/>
          </w:tcPr>
          <w:p w14:paraId="5FC8069F">
            <w:pPr>
              <w:widowControl/>
              <w:jc w:val="center"/>
              <w:textAlignment w:val="center"/>
              <w:rPr>
                <w:rFonts w:ascii="宋体" w:hAnsi="宋体" w:cs="宋体"/>
                <w:kern w:val="0"/>
                <w:sz w:val="18"/>
                <w:szCs w:val="18"/>
              </w:rPr>
            </w:pPr>
          </w:p>
        </w:tc>
        <w:tc>
          <w:tcPr>
            <w:tcW w:w="791" w:type="dxa"/>
            <w:vMerge w:val="continue"/>
            <w:noWrap/>
            <w:vAlign w:val="center"/>
          </w:tcPr>
          <w:p w14:paraId="65D09AC6">
            <w:pPr>
              <w:widowControl/>
              <w:jc w:val="center"/>
              <w:textAlignment w:val="center"/>
              <w:rPr>
                <w:rFonts w:ascii="宋体" w:hAnsi="宋体" w:cs="宋体"/>
                <w:kern w:val="0"/>
                <w:sz w:val="18"/>
                <w:szCs w:val="18"/>
              </w:rPr>
            </w:pPr>
          </w:p>
        </w:tc>
        <w:tc>
          <w:tcPr>
            <w:tcW w:w="491" w:type="dxa"/>
            <w:vMerge w:val="continue"/>
            <w:noWrap/>
            <w:vAlign w:val="center"/>
          </w:tcPr>
          <w:p w14:paraId="57FF6153">
            <w:pPr>
              <w:widowControl/>
              <w:textAlignment w:val="center"/>
              <w:rPr>
                <w:rFonts w:ascii="宋体" w:hAnsi="宋体" w:cs="宋体"/>
                <w:kern w:val="0"/>
                <w:sz w:val="18"/>
                <w:szCs w:val="18"/>
              </w:rPr>
            </w:pPr>
          </w:p>
        </w:tc>
      </w:tr>
      <w:tr w14:paraId="6719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9" w:type="dxa"/>
            <w:vMerge w:val="continue"/>
            <w:noWrap/>
            <w:vAlign w:val="center"/>
          </w:tcPr>
          <w:p w14:paraId="4798659A">
            <w:pPr>
              <w:widowControl/>
              <w:jc w:val="center"/>
              <w:textAlignment w:val="center"/>
              <w:rPr>
                <w:rFonts w:ascii="宋体" w:hAnsi="宋体" w:cs="宋体"/>
                <w:kern w:val="0"/>
                <w:sz w:val="18"/>
                <w:szCs w:val="18"/>
              </w:rPr>
            </w:pPr>
          </w:p>
        </w:tc>
        <w:tc>
          <w:tcPr>
            <w:tcW w:w="1418" w:type="dxa"/>
            <w:vMerge w:val="continue"/>
            <w:noWrap/>
            <w:vAlign w:val="center"/>
          </w:tcPr>
          <w:p w14:paraId="7B94FB9F">
            <w:pPr>
              <w:widowControl/>
              <w:textAlignment w:val="center"/>
              <w:rPr>
                <w:rFonts w:ascii="宋体" w:hAnsi="宋体" w:cs="宋体"/>
                <w:kern w:val="0"/>
                <w:sz w:val="18"/>
                <w:szCs w:val="18"/>
              </w:rPr>
            </w:pPr>
          </w:p>
        </w:tc>
        <w:tc>
          <w:tcPr>
            <w:tcW w:w="1417" w:type="dxa"/>
            <w:vMerge w:val="continue"/>
            <w:noWrap/>
            <w:vAlign w:val="center"/>
          </w:tcPr>
          <w:p w14:paraId="630425F3">
            <w:pPr>
              <w:widowControl/>
              <w:jc w:val="center"/>
              <w:textAlignment w:val="center"/>
              <w:rPr>
                <w:rFonts w:ascii="宋体" w:hAnsi="宋体" w:cs="宋体"/>
                <w:kern w:val="0"/>
                <w:sz w:val="18"/>
                <w:szCs w:val="18"/>
              </w:rPr>
            </w:pPr>
          </w:p>
        </w:tc>
        <w:tc>
          <w:tcPr>
            <w:tcW w:w="738" w:type="dxa"/>
            <w:vMerge w:val="continue"/>
            <w:noWrap/>
            <w:vAlign w:val="center"/>
          </w:tcPr>
          <w:p w14:paraId="0D08E1B6">
            <w:pPr>
              <w:widowControl/>
              <w:jc w:val="center"/>
              <w:textAlignment w:val="center"/>
              <w:rPr>
                <w:rFonts w:ascii="宋体" w:hAnsi="宋体" w:cs="宋体"/>
                <w:kern w:val="0"/>
                <w:sz w:val="18"/>
                <w:szCs w:val="18"/>
              </w:rPr>
            </w:pPr>
          </w:p>
        </w:tc>
        <w:tc>
          <w:tcPr>
            <w:tcW w:w="851" w:type="dxa"/>
            <w:vMerge w:val="continue"/>
            <w:noWrap/>
            <w:vAlign w:val="center"/>
          </w:tcPr>
          <w:p w14:paraId="622058A3">
            <w:pPr>
              <w:widowControl/>
              <w:jc w:val="center"/>
              <w:textAlignment w:val="center"/>
              <w:rPr>
                <w:rFonts w:ascii="宋体" w:hAnsi="宋体" w:cs="宋体"/>
                <w:kern w:val="0"/>
                <w:sz w:val="18"/>
                <w:szCs w:val="18"/>
              </w:rPr>
            </w:pPr>
          </w:p>
        </w:tc>
        <w:tc>
          <w:tcPr>
            <w:tcW w:w="7625" w:type="dxa"/>
            <w:noWrap/>
            <w:vAlign w:val="center"/>
          </w:tcPr>
          <w:p w14:paraId="055FC446">
            <w:pPr>
              <w:widowControl/>
              <w:textAlignment w:val="center"/>
              <w:rPr>
                <w:rFonts w:ascii="宋体" w:hAnsi="宋体" w:cs="宋体"/>
                <w:kern w:val="0"/>
                <w:sz w:val="18"/>
                <w:szCs w:val="18"/>
              </w:rPr>
            </w:pPr>
            <w:r>
              <w:rPr>
                <w:rFonts w:hint="eastAsia" w:ascii="宋体" w:hAnsi="宋体" w:cs="宋体"/>
                <w:kern w:val="0"/>
                <w:sz w:val="18"/>
                <w:szCs w:val="18"/>
              </w:rPr>
              <w:t>9、亮度均匀性＞98%,水平视角：＞160°，垂直视角：＞140°。</w:t>
            </w:r>
          </w:p>
        </w:tc>
        <w:tc>
          <w:tcPr>
            <w:tcW w:w="850" w:type="dxa"/>
            <w:gridSpan w:val="2"/>
            <w:vMerge w:val="continue"/>
            <w:noWrap/>
            <w:vAlign w:val="center"/>
          </w:tcPr>
          <w:p w14:paraId="6E9FA3E5">
            <w:pPr>
              <w:widowControl/>
              <w:jc w:val="center"/>
              <w:textAlignment w:val="center"/>
              <w:rPr>
                <w:rFonts w:ascii="宋体" w:hAnsi="宋体" w:cs="宋体"/>
                <w:kern w:val="0"/>
                <w:sz w:val="18"/>
                <w:szCs w:val="18"/>
              </w:rPr>
            </w:pPr>
          </w:p>
        </w:tc>
        <w:tc>
          <w:tcPr>
            <w:tcW w:w="791" w:type="dxa"/>
            <w:vMerge w:val="continue"/>
            <w:noWrap/>
            <w:vAlign w:val="center"/>
          </w:tcPr>
          <w:p w14:paraId="0105022C">
            <w:pPr>
              <w:widowControl/>
              <w:jc w:val="center"/>
              <w:textAlignment w:val="center"/>
              <w:rPr>
                <w:rFonts w:ascii="宋体" w:hAnsi="宋体" w:cs="宋体"/>
                <w:kern w:val="0"/>
                <w:sz w:val="18"/>
                <w:szCs w:val="18"/>
              </w:rPr>
            </w:pPr>
          </w:p>
        </w:tc>
        <w:tc>
          <w:tcPr>
            <w:tcW w:w="491" w:type="dxa"/>
            <w:vMerge w:val="continue"/>
            <w:noWrap/>
            <w:vAlign w:val="center"/>
          </w:tcPr>
          <w:p w14:paraId="4C70399B">
            <w:pPr>
              <w:widowControl/>
              <w:textAlignment w:val="center"/>
              <w:rPr>
                <w:rFonts w:ascii="宋体" w:hAnsi="宋体" w:cs="宋体"/>
                <w:kern w:val="0"/>
                <w:sz w:val="18"/>
                <w:szCs w:val="18"/>
              </w:rPr>
            </w:pPr>
          </w:p>
        </w:tc>
      </w:tr>
      <w:tr w14:paraId="33A7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9" w:type="dxa"/>
            <w:vMerge w:val="continue"/>
            <w:noWrap/>
            <w:vAlign w:val="center"/>
          </w:tcPr>
          <w:p w14:paraId="318F99A1">
            <w:pPr>
              <w:widowControl/>
              <w:jc w:val="center"/>
              <w:textAlignment w:val="center"/>
              <w:rPr>
                <w:rFonts w:ascii="宋体" w:hAnsi="宋体" w:cs="宋体"/>
                <w:kern w:val="0"/>
                <w:sz w:val="18"/>
                <w:szCs w:val="18"/>
              </w:rPr>
            </w:pPr>
          </w:p>
        </w:tc>
        <w:tc>
          <w:tcPr>
            <w:tcW w:w="1418" w:type="dxa"/>
            <w:vMerge w:val="continue"/>
            <w:noWrap/>
            <w:vAlign w:val="center"/>
          </w:tcPr>
          <w:p w14:paraId="6E62AAD7">
            <w:pPr>
              <w:widowControl/>
              <w:textAlignment w:val="center"/>
              <w:rPr>
                <w:rFonts w:ascii="宋体" w:hAnsi="宋体" w:cs="宋体"/>
                <w:kern w:val="0"/>
                <w:sz w:val="18"/>
                <w:szCs w:val="18"/>
              </w:rPr>
            </w:pPr>
          </w:p>
        </w:tc>
        <w:tc>
          <w:tcPr>
            <w:tcW w:w="1417" w:type="dxa"/>
            <w:vMerge w:val="continue"/>
            <w:noWrap/>
            <w:vAlign w:val="center"/>
          </w:tcPr>
          <w:p w14:paraId="746F3203">
            <w:pPr>
              <w:widowControl/>
              <w:jc w:val="center"/>
              <w:textAlignment w:val="center"/>
              <w:rPr>
                <w:rFonts w:ascii="宋体" w:hAnsi="宋体" w:cs="宋体"/>
                <w:kern w:val="0"/>
                <w:sz w:val="18"/>
                <w:szCs w:val="18"/>
              </w:rPr>
            </w:pPr>
          </w:p>
        </w:tc>
        <w:tc>
          <w:tcPr>
            <w:tcW w:w="738" w:type="dxa"/>
            <w:vMerge w:val="continue"/>
            <w:noWrap/>
            <w:vAlign w:val="center"/>
          </w:tcPr>
          <w:p w14:paraId="7458E5A1">
            <w:pPr>
              <w:widowControl/>
              <w:jc w:val="center"/>
              <w:textAlignment w:val="center"/>
              <w:rPr>
                <w:rFonts w:ascii="宋体" w:hAnsi="宋体" w:cs="宋体"/>
                <w:kern w:val="0"/>
                <w:sz w:val="18"/>
                <w:szCs w:val="18"/>
              </w:rPr>
            </w:pPr>
          </w:p>
        </w:tc>
        <w:tc>
          <w:tcPr>
            <w:tcW w:w="851" w:type="dxa"/>
            <w:vMerge w:val="continue"/>
            <w:noWrap/>
            <w:vAlign w:val="center"/>
          </w:tcPr>
          <w:p w14:paraId="24F9FF52">
            <w:pPr>
              <w:widowControl/>
              <w:jc w:val="center"/>
              <w:textAlignment w:val="center"/>
              <w:rPr>
                <w:rFonts w:ascii="宋体" w:hAnsi="宋体" w:cs="宋体"/>
                <w:kern w:val="0"/>
                <w:sz w:val="18"/>
                <w:szCs w:val="18"/>
              </w:rPr>
            </w:pPr>
          </w:p>
        </w:tc>
        <w:tc>
          <w:tcPr>
            <w:tcW w:w="7625" w:type="dxa"/>
            <w:noWrap/>
            <w:vAlign w:val="center"/>
          </w:tcPr>
          <w:p w14:paraId="3FF2047E">
            <w:pPr>
              <w:widowControl/>
              <w:textAlignment w:val="center"/>
              <w:rPr>
                <w:rFonts w:ascii="宋体" w:hAnsi="宋体" w:cs="宋体"/>
                <w:kern w:val="0"/>
                <w:sz w:val="18"/>
                <w:szCs w:val="18"/>
              </w:rPr>
            </w:pPr>
            <w:r>
              <w:rPr>
                <w:rFonts w:hint="eastAsia" w:ascii="宋体" w:hAnsi="宋体" w:cs="宋体"/>
                <w:kern w:val="0"/>
                <w:sz w:val="18"/>
                <w:szCs w:val="18"/>
              </w:rPr>
              <w:t>10、根据SJ/T11590-2016 LED显示屏图像质量主观评价方法检测：回扫线或频闪现象、图像均匀性、大面积色彩还原、灰度表现力2 （伪轮廓现象）、运动图像清晰度、静态图像清晰度，检测结果主观评价为优。</w:t>
            </w:r>
          </w:p>
        </w:tc>
        <w:tc>
          <w:tcPr>
            <w:tcW w:w="850" w:type="dxa"/>
            <w:gridSpan w:val="2"/>
            <w:vMerge w:val="continue"/>
            <w:noWrap/>
            <w:vAlign w:val="center"/>
          </w:tcPr>
          <w:p w14:paraId="0F6B174E">
            <w:pPr>
              <w:widowControl/>
              <w:jc w:val="center"/>
              <w:textAlignment w:val="center"/>
              <w:rPr>
                <w:rFonts w:ascii="宋体" w:hAnsi="宋体" w:cs="宋体"/>
                <w:kern w:val="0"/>
                <w:sz w:val="18"/>
                <w:szCs w:val="18"/>
              </w:rPr>
            </w:pPr>
          </w:p>
        </w:tc>
        <w:tc>
          <w:tcPr>
            <w:tcW w:w="791" w:type="dxa"/>
            <w:vMerge w:val="continue"/>
            <w:noWrap/>
            <w:vAlign w:val="center"/>
          </w:tcPr>
          <w:p w14:paraId="64171C67">
            <w:pPr>
              <w:widowControl/>
              <w:jc w:val="center"/>
              <w:textAlignment w:val="center"/>
              <w:rPr>
                <w:rFonts w:ascii="宋体" w:hAnsi="宋体" w:cs="宋体"/>
                <w:kern w:val="0"/>
                <w:sz w:val="18"/>
                <w:szCs w:val="18"/>
              </w:rPr>
            </w:pPr>
          </w:p>
        </w:tc>
        <w:tc>
          <w:tcPr>
            <w:tcW w:w="491" w:type="dxa"/>
            <w:vMerge w:val="continue"/>
            <w:noWrap/>
            <w:vAlign w:val="center"/>
          </w:tcPr>
          <w:p w14:paraId="125C21F8">
            <w:pPr>
              <w:widowControl/>
              <w:textAlignment w:val="center"/>
              <w:rPr>
                <w:rFonts w:ascii="宋体" w:hAnsi="宋体" w:cs="宋体"/>
                <w:kern w:val="0"/>
                <w:sz w:val="18"/>
                <w:szCs w:val="18"/>
              </w:rPr>
            </w:pPr>
          </w:p>
        </w:tc>
      </w:tr>
      <w:tr w14:paraId="5393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73816C68">
            <w:pPr>
              <w:widowControl/>
              <w:jc w:val="center"/>
              <w:textAlignment w:val="center"/>
              <w:rPr>
                <w:rFonts w:ascii="宋体" w:hAnsi="宋体"/>
                <w:sz w:val="18"/>
                <w:szCs w:val="18"/>
              </w:rPr>
            </w:pPr>
          </w:p>
        </w:tc>
        <w:tc>
          <w:tcPr>
            <w:tcW w:w="1418" w:type="dxa"/>
            <w:vMerge w:val="continue"/>
            <w:noWrap/>
            <w:vAlign w:val="center"/>
          </w:tcPr>
          <w:p w14:paraId="40BEB5CC">
            <w:pPr>
              <w:widowControl/>
              <w:textAlignment w:val="center"/>
              <w:rPr>
                <w:rFonts w:ascii="宋体" w:hAnsi="宋体"/>
                <w:sz w:val="18"/>
                <w:szCs w:val="18"/>
              </w:rPr>
            </w:pPr>
          </w:p>
        </w:tc>
        <w:tc>
          <w:tcPr>
            <w:tcW w:w="1417" w:type="dxa"/>
            <w:vMerge w:val="continue"/>
            <w:noWrap/>
            <w:vAlign w:val="center"/>
          </w:tcPr>
          <w:p w14:paraId="547F7DF2">
            <w:pPr>
              <w:widowControl/>
              <w:jc w:val="center"/>
              <w:textAlignment w:val="center"/>
              <w:rPr>
                <w:rFonts w:ascii="宋体" w:hAnsi="宋体"/>
                <w:sz w:val="18"/>
                <w:szCs w:val="18"/>
              </w:rPr>
            </w:pPr>
          </w:p>
        </w:tc>
        <w:tc>
          <w:tcPr>
            <w:tcW w:w="738" w:type="dxa"/>
            <w:vMerge w:val="continue"/>
            <w:noWrap/>
            <w:vAlign w:val="center"/>
          </w:tcPr>
          <w:p w14:paraId="5B1DD7EA">
            <w:pPr>
              <w:widowControl/>
              <w:jc w:val="center"/>
              <w:textAlignment w:val="center"/>
              <w:rPr>
                <w:rFonts w:ascii="宋体" w:hAnsi="宋体"/>
                <w:sz w:val="18"/>
                <w:szCs w:val="18"/>
              </w:rPr>
            </w:pPr>
          </w:p>
        </w:tc>
        <w:tc>
          <w:tcPr>
            <w:tcW w:w="851" w:type="dxa"/>
            <w:vMerge w:val="continue"/>
            <w:noWrap/>
            <w:vAlign w:val="center"/>
          </w:tcPr>
          <w:p w14:paraId="4BE6BAF2">
            <w:pPr>
              <w:widowControl/>
              <w:jc w:val="center"/>
              <w:textAlignment w:val="center"/>
              <w:rPr>
                <w:rFonts w:ascii="宋体" w:hAnsi="宋体"/>
                <w:sz w:val="18"/>
                <w:szCs w:val="18"/>
              </w:rPr>
            </w:pPr>
          </w:p>
        </w:tc>
        <w:tc>
          <w:tcPr>
            <w:tcW w:w="7625" w:type="dxa"/>
            <w:noWrap/>
            <w:vAlign w:val="center"/>
          </w:tcPr>
          <w:p w14:paraId="1838B767">
            <w:pPr>
              <w:widowControl/>
              <w:textAlignment w:val="center"/>
              <w:rPr>
                <w:rFonts w:ascii="宋体" w:hAnsi="宋体" w:cs="宋体"/>
                <w:kern w:val="0"/>
                <w:sz w:val="18"/>
                <w:szCs w:val="18"/>
              </w:rPr>
            </w:pPr>
            <w:r>
              <w:rPr>
                <w:rFonts w:hint="eastAsia" w:ascii="宋体" w:hAnsi="宋体" w:cs="宋体"/>
                <w:kern w:val="0"/>
                <w:sz w:val="18"/>
                <w:szCs w:val="18"/>
              </w:rPr>
              <w:t>11、抗电强度:显示模组或 LED 显示屏应承受50Hz、1500VAC(交流有效值)的试验电压60s不发生绝缘击穿，检测结果合格。</w:t>
            </w:r>
          </w:p>
        </w:tc>
        <w:tc>
          <w:tcPr>
            <w:tcW w:w="850" w:type="dxa"/>
            <w:gridSpan w:val="2"/>
            <w:vMerge w:val="continue"/>
            <w:noWrap/>
            <w:vAlign w:val="center"/>
          </w:tcPr>
          <w:p w14:paraId="2631C53D">
            <w:pPr>
              <w:widowControl/>
              <w:jc w:val="center"/>
              <w:textAlignment w:val="center"/>
              <w:rPr>
                <w:rFonts w:ascii="宋体" w:hAnsi="宋体" w:cs="宋体"/>
                <w:kern w:val="0"/>
                <w:sz w:val="18"/>
                <w:szCs w:val="18"/>
              </w:rPr>
            </w:pPr>
          </w:p>
        </w:tc>
        <w:tc>
          <w:tcPr>
            <w:tcW w:w="791" w:type="dxa"/>
            <w:vMerge w:val="continue"/>
            <w:noWrap/>
            <w:vAlign w:val="center"/>
          </w:tcPr>
          <w:p w14:paraId="1962F16D">
            <w:pPr>
              <w:widowControl/>
              <w:jc w:val="center"/>
              <w:textAlignment w:val="center"/>
              <w:rPr>
                <w:rFonts w:ascii="宋体" w:hAnsi="宋体" w:cs="宋体"/>
                <w:kern w:val="0"/>
                <w:sz w:val="18"/>
                <w:szCs w:val="18"/>
              </w:rPr>
            </w:pPr>
          </w:p>
        </w:tc>
        <w:tc>
          <w:tcPr>
            <w:tcW w:w="491" w:type="dxa"/>
            <w:vMerge w:val="continue"/>
            <w:noWrap/>
            <w:vAlign w:val="center"/>
          </w:tcPr>
          <w:p w14:paraId="5181A79B">
            <w:pPr>
              <w:widowControl/>
              <w:textAlignment w:val="center"/>
              <w:rPr>
                <w:rFonts w:ascii="宋体" w:hAnsi="宋体" w:cs="宋体"/>
                <w:kern w:val="0"/>
                <w:sz w:val="18"/>
                <w:szCs w:val="18"/>
              </w:rPr>
            </w:pPr>
          </w:p>
        </w:tc>
      </w:tr>
      <w:tr w14:paraId="509B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458D3739">
            <w:pPr>
              <w:widowControl/>
              <w:jc w:val="center"/>
              <w:textAlignment w:val="center"/>
              <w:rPr>
                <w:rFonts w:ascii="宋体" w:hAnsi="宋体" w:cs="宋体"/>
                <w:kern w:val="0"/>
                <w:sz w:val="18"/>
                <w:szCs w:val="18"/>
              </w:rPr>
            </w:pPr>
          </w:p>
        </w:tc>
        <w:tc>
          <w:tcPr>
            <w:tcW w:w="1418" w:type="dxa"/>
            <w:vMerge w:val="continue"/>
            <w:noWrap/>
            <w:vAlign w:val="center"/>
          </w:tcPr>
          <w:p w14:paraId="5839A8EF">
            <w:pPr>
              <w:widowControl/>
              <w:textAlignment w:val="center"/>
              <w:rPr>
                <w:rFonts w:ascii="宋体" w:hAnsi="宋体" w:cs="宋体"/>
                <w:kern w:val="0"/>
                <w:sz w:val="18"/>
                <w:szCs w:val="18"/>
              </w:rPr>
            </w:pPr>
          </w:p>
        </w:tc>
        <w:tc>
          <w:tcPr>
            <w:tcW w:w="1417" w:type="dxa"/>
            <w:vMerge w:val="continue"/>
            <w:noWrap/>
            <w:vAlign w:val="center"/>
          </w:tcPr>
          <w:p w14:paraId="688A5CFA">
            <w:pPr>
              <w:widowControl/>
              <w:jc w:val="center"/>
              <w:textAlignment w:val="center"/>
              <w:rPr>
                <w:rFonts w:ascii="宋体" w:hAnsi="宋体" w:cs="宋体"/>
                <w:kern w:val="0"/>
                <w:sz w:val="18"/>
                <w:szCs w:val="18"/>
              </w:rPr>
            </w:pPr>
          </w:p>
        </w:tc>
        <w:tc>
          <w:tcPr>
            <w:tcW w:w="738" w:type="dxa"/>
            <w:vMerge w:val="continue"/>
            <w:noWrap/>
            <w:vAlign w:val="center"/>
          </w:tcPr>
          <w:p w14:paraId="03C21A66">
            <w:pPr>
              <w:widowControl/>
              <w:jc w:val="center"/>
              <w:textAlignment w:val="center"/>
              <w:rPr>
                <w:rFonts w:ascii="宋体" w:hAnsi="宋体" w:cs="宋体"/>
                <w:kern w:val="0"/>
                <w:sz w:val="18"/>
                <w:szCs w:val="18"/>
              </w:rPr>
            </w:pPr>
          </w:p>
        </w:tc>
        <w:tc>
          <w:tcPr>
            <w:tcW w:w="851" w:type="dxa"/>
            <w:vMerge w:val="continue"/>
            <w:noWrap/>
            <w:vAlign w:val="center"/>
          </w:tcPr>
          <w:p w14:paraId="4A1AAABF">
            <w:pPr>
              <w:widowControl/>
              <w:jc w:val="center"/>
              <w:textAlignment w:val="center"/>
              <w:rPr>
                <w:rFonts w:ascii="宋体" w:hAnsi="宋体" w:cs="宋体"/>
                <w:kern w:val="0"/>
                <w:sz w:val="18"/>
                <w:szCs w:val="18"/>
              </w:rPr>
            </w:pPr>
          </w:p>
        </w:tc>
        <w:tc>
          <w:tcPr>
            <w:tcW w:w="7625" w:type="dxa"/>
            <w:noWrap/>
            <w:vAlign w:val="center"/>
          </w:tcPr>
          <w:p w14:paraId="14E84BB5">
            <w:pPr>
              <w:widowControl/>
              <w:textAlignment w:val="center"/>
              <w:rPr>
                <w:rFonts w:ascii="宋体" w:hAnsi="宋体" w:cs="宋体"/>
                <w:kern w:val="0"/>
                <w:sz w:val="18"/>
                <w:szCs w:val="18"/>
              </w:rPr>
            </w:pPr>
            <w:r>
              <w:rPr>
                <w:rFonts w:hint="eastAsia" w:ascii="宋体" w:hAnsi="宋体" w:cs="宋体"/>
                <w:kern w:val="0"/>
                <w:sz w:val="18"/>
                <w:szCs w:val="18"/>
              </w:rPr>
              <w:t>★12、电气间隙：符合GB4943.1-2022音视频信息技术和通信技术设备第1部分:安全要求标准对设备进行电气间隙试验的要求，检测结果合格。</w:t>
            </w:r>
          </w:p>
        </w:tc>
        <w:tc>
          <w:tcPr>
            <w:tcW w:w="850" w:type="dxa"/>
            <w:gridSpan w:val="2"/>
            <w:vMerge w:val="continue"/>
            <w:noWrap/>
            <w:vAlign w:val="center"/>
          </w:tcPr>
          <w:p w14:paraId="7AF2B1AB">
            <w:pPr>
              <w:widowControl/>
              <w:jc w:val="center"/>
              <w:textAlignment w:val="center"/>
              <w:rPr>
                <w:rFonts w:ascii="宋体" w:hAnsi="宋体" w:cs="宋体"/>
                <w:kern w:val="0"/>
                <w:sz w:val="18"/>
                <w:szCs w:val="18"/>
              </w:rPr>
            </w:pPr>
          </w:p>
        </w:tc>
        <w:tc>
          <w:tcPr>
            <w:tcW w:w="791" w:type="dxa"/>
            <w:vMerge w:val="continue"/>
            <w:noWrap/>
            <w:vAlign w:val="center"/>
          </w:tcPr>
          <w:p w14:paraId="62A6E3F0">
            <w:pPr>
              <w:widowControl/>
              <w:jc w:val="center"/>
              <w:textAlignment w:val="center"/>
              <w:rPr>
                <w:rFonts w:ascii="宋体" w:hAnsi="宋体" w:cs="宋体"/>
                <w:kern w:val="0"/>
                <w:sz w:val="18"/>
                <w:szCs w:val="18"/>
              </w:rPr>
            </w:pPr>
          </w:p>
        </w:tc>
        <w:tc>
          <w:tcPr>
            <w:tcW w:w="491" w:type="dxa"/>
            <w:vMerge w:val="continue"/>
            <w:noWrap/>
            <w:vAlign w:val="center"/>
          </w:tcPr>
          <w:p w14:paraId="2EE37386">
            <w:pPr>
              <w:widowControl/>
              <w:textAlignment w:val="center"/>
              <w:rPr>
                <w:rFonts w:ascii="宋体" w:hAnsi="宋体" w:cs="宋体"/>
                <w:kern w:val="0"/>
                <w:sz w:val="18"/>
                <w:szCs w:val="18"/>
              </w:rPr>
            </w:pPr>
          </w:p>
        </w:tc>
      </w:tr>
      <w:tr w14:paraId="2783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43EE82F6">
            <w:pPr>
              <w:widowControl/>
              <w:jc w:val="center"/>
              <w:textAlignment w:val="center"/>
              <w:rPr>
                <w:rFonts w:ascii="宋体" w:hAnsi="宋体" w:cs="宋体"/>
                <w:kern w:val="0"/>
                <w:sz w:val="18"/>
                <w:szCs w:val="18"/>
              </w:rPr>
            </w:pPr>
          </w:p>
        </w:tc>
        <w:tc>
          <w:tcPr>
            <w:tcW w:w="1418" w:type="dxa"/>
            <w:vMerge w:val="continue"/>
            <w:noWrap/>
            <w:vAlign w:val="center"/>
          </w:tcPr>
          <w:p w14:paraId="01CB2EA3">
            <w:pPr>
              <w:widowControl/>
              <w:textAlignment w:val="center"/>
              <w:rPr>
                <w:rFonts w:ascii="宋体" w:hAnsi="宋体" w:cs="宋体"/>
                <w:kern w:val="0"/>
                <w:sz w:val="18"/>
                <w:szCs w:val="18"/>
              </w:rPr>
            </w:pPr>
          </w:p>
        </w:tc>
        <w:tc>
          <w:tcPr>
            <w:tcW w:w="1417" w:type="dxa"/>
            <w:vMerge w:val="continue"/>
            <w:noWrap/>
            <w:vAlign w:val="center"/>
          </w:tcPr>
          <w:p w14:paraId="23D07092">
            <w:pPr>
              <w:widowControl/>
              <w:jc w:val="center"/>
              <w:textAlignment w:val="center"/>
              <w:rPr>
                <w:rFonts w:ascii="宋体" w:hAnsi="宋体" w:cs="宋体"/>
                <w:kern w:val="0"/>
                <w:sz w:val="18"/>
                <w:szCs w:val="18"/>
              </w:rPr>
            </w:pPr>
          </w:p>
        </w:tc>
        <w:tc>
          <w:tcPr>
            <w:tcW w:w="738" w:type="dxa"/>
            <w:vMerge w:val="continue"/>
            <w:noWrap/>
            <w:vAlign w:val="center"/>
          </w:tcPr>
          <w:p w14:paraId="1F8C0E2F">
            <w:pPr>
              <w:widowControl/>
              <w:jc w:val="center"/>
              <w:textAlignment w:val="center"/>
              <w:rPr>
                <w:rFonts w:ascii="宋体" w:hAnsi="宋体" w:cs="宋体"/>
                <w:kern w:val="0"/>
                <w:sz w:val="18"/>
                <w:szCs w:val="18"/>
              </w:rPr>
            </w:pPr>
          </w:p>
        </w:tc>
        <w:tc>
          <w:tcPr>
            <w:tcW w:w="851" w:type="dxa"/>
            <w:vMerge w:val="continue"/>
            <w:noWrap/>
            <w:vAlign w:val="center"/>
          </w:tcPr>
          <w:p w14:paraId="0EB42524">
            <w:pPr>
              <w:widowControl/>
              <w:jc w:val="center"/>
              <w:textAlignment w:val="center"/>
              <w:rPr>
                <w:rFonts w:ascii="宋体" w:hAnsi="宋体" w:cs="宋体"/>
                <w:kern w:val="0"/>
                <w:sz w:val="18"/>
                <w:szCs w:val="18"/>
              </w:rPr>
            </w:pPr>
          </w:p>
        </w:tc>
        <w:tc>
          <w:tcPr>
            <w:tcW w:w="7625" w:type="dxa"/>
            <w:noWrap/>
            <w:vAlign w:val="center"/>
          </w:tcPr>
          <w:p w14:paraId="287659FC">
            <w:pPr>
              <w:widowControl/>
              <w:textAlignment w:val="center"/>
              <w:rPr>
                <w:rFonts w:ascii="宋体" w:hAnsi="宋体" w:cs="宋体"/>
                <w:kern w:val="0"/>
                <w:sz w:val="18"/>
                <w:szCs w:val="18"/>
              </w:rPr>
            </w:pPr>
            <w:r>
              <w:rPr>
                <w:rFonts w:hint="eastAsia" w:ascii="宋体" w:hAnsi="宋体" w:cs="宋体"/>
                <w:kern w:val="0"/>
                <w:sz w:val="18"/>
                <w:szCs w:val="18"/>
              </w:rPr>
              <w:t>★13、爬电距离：GB 1943.1-2022音视频、信息技术和通信技术设备第1部分:安全要求标准对设备进行爬电距离试验的要求，检测结果合格。</w:t>
            </w:r>
          </w:p>
        </w:tc>
        <w:tc>
          <w:tcPr>
            <w:tcW w:w="850" w:type="dxa"/>
            <w:gridSpan w:val="2"/>
            <w:vMerge w:val="continue"/>
            <w:noWrap/>
            <w:vAlign w:val="center"/>
          </w:tcPr>
          <w:p w14:paraId="31557223">
            <w:pPr>
              <w:widowControl/>
              <w:jc w:val="center"/>
              <w:textAlignment w:val="center"/>
              <w:rPr>
                <w:rFonts w:ascii="宋体" w:hAnsi="宋体" w:cs="宋体"/>
                <w:kern w:val="0"/>
                <w:sz w:val="18"/>
                <w:szCs w:val="18"/>
              </w:rPr>
            </w:pPr>
          </w:p>
        </w:tc>
        <w:tc>
          <w:tcPr>
            <w:tcW w:w="791" w:type="dxa"/>
            <w:vMerge w:val="continue"/>
            <w:noWrap/>
            <w:vAlign w:val="center"/>
          </w:tcPr>
          <w:p w14:paraId="015C670D">
            <w:pPr>
              <w:widowControl/>
              <w:jc w:val="center"/>
              <w:textAlignment w:val="center"/>
              <w:rPr>
                <w:rFonts w:ascii="宋体" w:hAnsi="宋体" w:cs="宋体"/>
                <w:kern w:val="0"/>
                <w:sz w:val="18"/>
                <w:szCs w:val="18"/>
              </w:rPr>
            </w:pPr>
          </w:p>
        </w:tc>
        <w:tc>
          <w:tcPr>
            <w:tcW w:w="491" w:type="dxa"/>
            <w:vMerge w:val="continue"/>
            <w:noWrap/>
            <w:vAlign w:val="center"/>
          </w:tcPr>
          <w:p w14:paraId="13901219">
            <w:pPr>
              <w:widowControl/>
              <w:textAlignment w:val="center"/>
              <w:rPr>
                <w:rFonts w:ascii="宋体" w:hAnsi="宋体" w:cs="宋体"/>
                <w:kern w:val="0"/>
                <w:sz w:val="18"/>
                <w:szCs w:val="18"/>
              </w:rPr>
            </w:pPr>
          </w:p>
        </w:tc>
      </w:tr>
      <w:tr w14:paraId="25BF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1358D956">
            <w:pPr>
              <w:widowControl/>
              <w:jc w:val="center"/>
              <w:textAlignment w:val="center"/>
              <w:rPr>
                <w:rFonts w:ascii="宋体" w:hAnsi="宋体" w:cs="宋体"/>
                <w:kern w:val="0"/>
                <w:sz w:val="18"/>
                <w:szCs w:val="18"/>
              </w:rPr>
            </w:pPr>
          </w:p>
        </w:tc>
        <w:tc>
          <w:tcPr>
            <w:tcW w:w="1418" w:type="dxa"/>
            <w:vMerge w:val="continue"/>
            <w:noWrap/>
            <w:vAlign w:val="center"/>
          </w:tcPr>
          <w:p w14:paraId="5BF21473">
            <w:pPr>
              <w:widowControl/>
              <w:textAlignment w:val="center"/>
              <w:rPr>
                <w:rFonts w:ascii="宋体" w:hAnsi="宋体" w:cs="宋体"/>
                <w:kern w:val="0"/>
                <w:sz w:val="18"/>
                <w:szCs w:val="18"/>
              </w:rPr>
            </w:pPr>
          </w:p>
        </w:tc>
        <w:tc>
          <w:tcPr>
            <w:tcW w:w="1417" w:type="dxa"/>
            <w:vMerge w:val="continue"/>
            <w:noWrap/>
            <w:vAlign w:val="center"/>
          </w:tcPr>
          <w:p w14:paraId="6731BCDF">
            <w:pPr>
              <w:widowControl/>
              <w:jc w:val="center"/>
              <w:textAlignment w:val="center"/>
              <w:rPr>
                <w:rFonts w:ascii="宋体" w:hAnsi="宋体" w:cs="宋体"/>
                <w:kern w:val="0"/>
                <w:sz w:val="18"/>
                <w:szCs w:val="18"/>
              </w:rPr>
            </w:pPr>
          </w:p>
        </w:tc>
        <w:tc>
          <w:tcPr>
            <w:tcW w:w="738" w:type="dxa"/>
            <w:vMerge w:val="continue"/>
            <w:noWrap/>
            <w:vAlign w:val="center"/>
          </w:tcPr>
          <w:p w14:paraId="6FF4E456">
            <w:pPr>
              <w:widowControl/>
              <w:jc w:val="center"/>
              <w:textAlignment w:val="center"/>
              <w:rPr>
                <w:rFonts w:ascii="宋体" w:hAnsi="宋体" w:cs="宋体"/>
                <w:kern w:val="0"/>
                <w:sz w:val="18"/>
                <w:szCs w:val="18"/>
              </w:rPr>
            </w:pPr>
          </w:p>
        </w:tc>
        <w:tc>
          <w:tcPr>
            <w:tcW w:w="851" w:type="dxa"/>
            <w:vMerge w:val="continue"/>
            <w:noWrap/>
            <w:vAlign w:val="center"/>
          </w:tcPr>
          <w:p w14:paraId="434B19A3">
            <w:pPr>
              <w:widowControl/>
              <w:jc w:val="center"/>
              <w:textAlignment w:val="center"/>
              <w:rPr>
                <w:rFonts w:ascii="宋体" w:hAnsi="宋体" w:cs="宋体"/>
                <w:kern w:val="0"/>
                <w:sz w:val="18"/>
                <w:szCs w:val="18"/>
              </w:rPr>
            </w:pPr>
          </w:p>
        </w:tc>
        <w:tc>
          <w:tcPr>
            <w:tcW w:w="7625" w:type="dxa"/>
            <w:noWrap/>
            <w:vAlign w:val="center"/>
          </w:tcPr>
          <w:p w14:paraId="2D28FD5D">
            <w:pPr>
              <w:widowControl/>
              <w:textAlignment w:val="center"/>
              <w:rPr>
                <w:rFonts w:ascii="宋体" w:hAnsi="宋体" w:cs="宋体"/>
                <w:kern w:val="0"/>
                <w:sz w:val="18"/>
                <w:szCs w:val="18"/>
              </w:rPr>
            </w:pPr>
            <w:r>
              <w:rPr>
                <w:rFonts w:hint="eastAsia" w:ascii="宋体" w:hAnsi="宋体" w:cs="宋体"/>
                <w:kern w:val="0"/>
                <w:sz w:val="18"/>
                <w:szCs w:val="18"/>
              </w:rPr>
              <w:t>14、防信号远程窃密技术：具有良好的抗还原性能，具有良好的覆盖性，实现无缝干扰，覆盖范围广可以单机使用、可以组网使用。</w:t>
            </w:r>
          </w:p>
        </w:tc>
        <w:tc>
          <w:tcPr>
            <w:tcW w:w="850" w:type="dxa"/>
            <w:gridSpan w:val="2"/>
            <w:vMerge w:val="continue"/>
            <w:noWrap/>
            <w:vAlign w:val="center"/>
          </w:tcPr>
          <w:p w14:paraId="40B1FFF7">
            <w:pPr>
              <w:widowControl/>
              <w:jc w:val="center"/>
              <w:textAlignment w:val="center"/>
              <w:rPr>
                <w:rFonts w:ascii="宋体" w:hAnsi="宋体" w:cs="宋体"/>
                <w:kern w:val="0"/>
                <w:sz w:val="18"/>
                <w:szCs w:val="18"/>
              </w:rPr>
            </w:pPr>
          </w:p>
        </w:tc>
        <w:tc>
          <w:tcPr>
            <w:tcW w:w="791" w:type="dxa"/>
            <w:vMerge w:val="continue"/>
            <w:noWrap/>
            <w:vAlign w:val="center"/>
          </w:tcPr>
          <w:p w14:paraId="34458606">
            <w:pPr>
              <w:widowControl/>
              <w:jc w:val="center"/>
              <w:textAlignment w:val="center"/>
              <w:rPr>
                <w:rFonts w:ascii="宋体" w:hAnsi="宋体" w:cs="宋体"/>
                <w:kern w:val="0"/>
                <w:sz w:val="18"/>
                <w:szCs w:val="18"/>
              </w:rPr>
            </w:pPr>
          </w:p>
        </w:tc>
        <w:tc>
          <w:tcPr>
            <w:tcW w:w="491" w:type="dxa"/>
            <w:vMerge w:val="continue"/>
            <w:noWrap/>
            <w:vAlign w:val="center"/>
          </w:tcPr>
          <w:p w14:paraId="4E0C9C58">
            <w:pPr>
              <w:widowControl/>
              <w:textAlignment w:val="center"/>
              <w:rPr>
                <w:rFonts w:ascii="宋体" w:hAnsi="宋体" w:cs="宋体"/>
                <w:kern w:val="0"/>
                <w:sz w:val="18"/>
                <w:szCs w:val="18"/>
              </w:rPr>
            </w:pPr>
          </w:p>
        </w:tc>
      </w:tr>
      <w:tr w14:paraId="1866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614BB7DB">
            <w:pPr>
              <w:widowControl/>
              <w:jc w:val="center"/>
              <w:textAlignment w:val="center"/>
              <w:rPr>
                <w:rFonts w:ascii="宋体" w:hAnsi="宋体" w:cs="宋体"/>
                <w:kern w:val="0"/>
                <w:sz w:val="18"/>
                <w:szCs w:val="18"/>
              </w:rPr>
            </w:pPr>
          </w:p>
        </w:tc>
        <w:tc>
          <w:tcPr>
            <w:tcW w:w="1418" w:type="dxa"/>
            <w:vMerge w:val="continue"/>
            <w:noWrap/>
            <w:vAlign w:val="center"/>
          </w:tcPr>
          <w:p w14:paraId="44F3123B">
            <w:pPr>
              <w:widowControl/>
              <w:textAlignment w:val="center"/>
              <w:rPr>
                <w:rFonts w:ascii="宋体" w:hAnsi="宋体" w:cs="宋体"/>
                <w:kern w:val="0"/>
                <w:sz w:val="18"/>
                <w:szCs w:val="18"/>
              </w:rPr>
            </w:pPr>
          </w:p>
        </w:tc>
        <w:tc>
          <w:tcPr>
            <w:tcW w:w="1417" w:type="dxa"/>
            <w:vMerge w:val="continue"/>
            <w:noWrap/>
            <w:vAlign w:val="center"/>
          </w:tcPr>
          <w:p w14:paraId="738E2414">
            <w:pPr>
              <w:widowControl/>
              <w:jc w:val="center"/>
              <w:textAlignment w:val="center"/>
              <w:rPr>
                <w:rFonts w:ascii="宋体" w:hAnsi="宋体" w:cs="宋体"/>
                <w:kern w:val="0"/>
                <w:sz w:val="18"/>
                <w:szCs w:val="18"/>
              </w:rPr>
            </w:pPr>
          </w:p>
        </w:tc>
        <w:tc>
          <w:tcPr>
            <w:tcW w:w="738" w:type="dxa"/>
            <w:vMerge w:val="continue"/>
            <w:noWrap/>
            <w:vAlign w:val="center"/>
          </w:tcPr>
          <w:p w14:paraId="30F9BED9">
            <w:pPr>
              <w:widowControl/>
              <w:jc w:val="center"/>
              <w:textAlignment w:val="center"/>
              <w:rPr>
                <w:rFonts w:ascii="宋体" w:hAnsi="宋体" w:cs="宋体"/>
                <w:kern w:val="0"/>
                <w:sz w:val="18"/>
                <w:szCs w:val="18"/>
              </w:rPr>
            </w:pPr>
          </w:p>
        </w:tc>
        <w:tc>
          <w:tcPr>
            <w:tcW w:w="851" w:type="dxa"/>
            <w:vMerge w:val="continue"/>
            <w:noWrap/>
            <w:vAlign w:val="center"/>
          </w:tcPr>
          <w:p w14:paraId="323837BF">
            <w:pPr>
              <w:widowControl/>
              <w:jc w:val="center"/>
              <w:textAlignment w:val="center"/>
              <w:rPr>
                <w:rFonts w:ascii="宋体" w:hAnsi="宋体" w:cs="宋体"/>
                <w:kern w:val="0"/>
                <w:sz w:val="18"/>
                <w:szCs w:val="18"/>
              </w:rPr>
            </w:pPr>
          </w:p>
        </w:tc>
        <w:tc>
          <w:tcPr>
            <w:tcW w:w="7625" w:type="dxa"/>
            <w:noWrap/>
            <w:vAlign w:val="center"/>
          </w:tcPr>
          <w:p w14:paraId="4EEE8E63">
            <w:pPr>
              <w:widowControl/>
              <w:textAlignment w:val="center"/>
              <w:rPr>
                <w:rFonts w:ascii="宋体" w:hAnsi="宋体" w:cs="宋体"/>
                <w:kern w:val="0"/>
                <w:sz w:val="18"/>
                <w:szCs w:val="18"/>
              </w:rPr>
            </w:pPr>
            <w:r>
              <w:rPr>
                <w:rFonts w:hint="eastAsia" w:ascii="宋体" w:hAnsi="宋体" w:cs="宋体"/>
                <w:kern w:val="0"/>
                <w:sz w:val="18"/>
                <w:szCs w:val="18"/>
              </w:rPr>
              <w:t>15、色域转换：支持BT.2020、BT.709、DCI-P3、sRGB 等多种色域之间的转换,显示颜色:≥281.4trillion,色准:△E≤0.9。</w:t>
            </w:r>
          </w:p>
        </w:tc>
        <w:tc>
          <w:tcPr>
            <w:tcW w:w="850" w:type="dxa"/>
            <w:gridSpan w:val="2"/>
            <w:vMerge w:val="continue"/>
            <w:noWrap/>
            <w:vAlign w:val="center"/>
          </w:tcPr>
          <w:p w14:paraId="2C403417">
            <w:pPr>
              <w:widowControl/>
              <w:jc w:val="center"/>
              <w:textAlignment w:val="center"/>
              <w:rPr>
                <w:rFonts w:ascii="宋体" w:hAnsi="宋体" w:cs="宋体"/>
                <w:kern w:val="0"/>
                <w:sz w:val="18"/>
                <w:szCs w:val="18"/>
              </w:rPr>
            </w:pPr>
          </w:p>
        </w:tc>
        <w:tc>
          <w:tcPr>
            <w:tcW w:w="791" w:type="dxa"/>
            <w:vMerge w:val="continue"/>
            <w:noWrap/>
            <w:vAlign w:val="center"/>
          </w:tcPr>
          <w:p w14:paraId="4C01DDEC">
            <w:pPr>
              <w:widowControl/>
              <w:jc w:val="center"/>
              <w:textAlignment w:val="center"/>
              <w:rPr>
                <w:rFonts w:ascii="宋体" w:hAnsi="宋体" w:cs="宋体"/>
                <w:kern w:val="0"/>
                <w:sz w:val="18"/>
                <w:szCs w:val="18"/>
              </w:rPr>
            </w:pPr>
          </w:p>
        </w:tc>
        <w:tc>
          <w:tcPr>
            <w:tcW w:w="491" w:type="dxa"/>
            <w:vMerge w:val="continue"/>
            <w:noWrap/>
            <w:vAlign w:val="center"/>
          </w:tcPr>
          <w:p w14:paraId="630396E5">
            <w:pPr>
              <w:widowControl/>
              <w:textAlignment w:val="center"/>
              <w:rPr>
                <w:rFonts w:ascii="宋体" w:hAnsi="宋体" w:cs="宋体"/>
                <w:kern w:val="0"/>
                <w:sz w:val="18"/>
                <w:szCs w:val="18"/>
              </w:rPr>
            </w:pPr>
          </w:p>
        </w:tc>
      </w:tr>
      <w:tr w14:paraId="6B3D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29" w:type="dxa"/>
            <w:vMerge w:val="continue"/>
            <w:noWrap/>
            <w:vAlign w:val="center"/>
          </w:tcPr>
          <w:p w14:paraId="718724E6">
            <w:pPr>
              <w:widowControl/>
              <w:jc w:val="center"/>
              <w:textAlignment w:val="center"/>
              <w:rPr>
                <w:rFonts w:ascii="宋体" w:hAnsi="宋体" w:cs="宋体"/>
                <w:kern w:val="0"/>
                <w:sz w:val="18"/>
                <w:szCs w:val="18"/>
              </w:rPr>
            </w:pPr>
          </w:p>
        </w:tc>
        <w:tc>
          <w:tcPr>
            <w:tcW w:w="1418" w:type="dxa"/>
            <w:vMerge w:val="continue"/>
            <w:noWrap/>
            <w:vAlign w:val="center"/>
          </w:tcPr>
          <w:p w14:paraId="7FA76617">
            <w:pPr>
              <w:widowControl/>
              <w:textAlignment w:val="center"/>
              <w:rPr>
                <w:rFonts w:ascii="宋体" w:hAnsi="宋体" w:cs="宋体"/>
                <w:kern w:val="0"/>
                <w:sz w:val="18"/>
                <w:szCs w:val="18"/>
              </w:rPr>
            </w:pPr>
          </w:p>
        </w:tc>
        <w:tc>
          <w:tcPr>
            <w:tcW w:w="1417" w:type="dxa"/>
            <w:vMerge w:val="continue"/>
            <w:noWrap/>
            <w:vAlign w:val="center"/>
          </w:tcPr>
          <w:p w14:paraId="50F2D23C">
            <w:pPr>
              <w:widowControl/>
              <w:jc w:val="center"/>
              <w:textAlignment w:val="center"/>
              <w:rPr>
                <w:rFonts w:ascii="宋体" w:hAnsi="宋体" w:cs="宋体"/>
                <w:kern w:val="0"/>
                <w:sz w:val="18"/>
                <w:szCs w:val="18"/>
              </w:rPr>
            </w:pPr>
          </w:p>
        </w:tc>
        <w:tc>
          <w:tcPr>
            <w:tcW w:w="738" w:type="dxa"/>
            <w:vMerge w:val="continue"/>
            <w:noWrap/>
            <w:vAlign w:val="center"/>
          </w:tcPr>
          <w:p w14:paraId="7B4540BF">
            <w:pPr>
              <w:widowControl/>
              <w:jc w:val="center"/>
              <w:textAlignment w:val="center"/>
              <w:rPr>
                <w:rFonts w:ascii="宋体" w:hAnsi="宋体" w:cs="宋体"/>
                <w:kern w:val="0"/>
                <w:sz w:val="18"/>
                <w:szCs w:val="18"/>
              </w:rPr>
            </w:pPr>
          </w:p>
        </w:tc>
        <w:tc>
          <w:tcPr>
            <w:tcW w:w="851" w:type="dxa"/>
            <w:vMerge w:val="continue"/>
            <w:noWrap/>
            <w:vAlign w:val="center"/>
          </w:tcPr>
          <w:p w14:paraId="4150B563">
            <w:pPr>
              <w:widowControl/>
              <w:jc w:val="center"/>
              <w:textAlignment w:val="center"/>
              <w:rPr>
                <w:rFonts w:ascii="宋体" w:hAnsi="宋体" w:cs="宋体"/>
                <w:kern w:val="0"/>
                <w:sz w:val="18"/>
                <w:szCs w:val="18"/>
              </w:rPr>
            </w:pPr>
          </w:p>
        </w:tc>
        <w:tc>
          <w:tcPr>
            <w:tcW w:w="7625" w:type="dxa"/>
            <w:noWrap/>
            <w:vAlign w:val="center"/>
          </w:tcPr>
          <w:p w14:paraId="77D4E2B4">
            <w:pPr>
              <w:widowControl/>
              <w:textAlignment w:val="center"/>
              <w:rPr>
                <w:rFonts w:ascii="宋体" w:hAnsi="宋体" w:cs="宋体"/>
                <w:kern w:val="0"/>
                <w:sz w:val="18"/>
                <w:szCs w:val="18"/>
              </w:rPr>
            </w:pPr>
            <w:r>
              <w:rPr>
                <w:rFonts w:hint="eastAsia" w:ascii="宋体" w:hAnsi="宋体" w:cs="宋体"/>
                <w:kern w:val="0"/>
                <w:sz w:val="18"/>
                <w:szCs w:val="18"/>
              </w:rPr>
              <w:t>★16、通过振动（振动频率:5Hz-55Hz-5Hz，振动幅度:0.19mm;扫频速率:loct/min:两个方向各扫描2次:判定标准:试验后主机外观和结构不应有明显损坏和异常现象，重新上电性能正常）、盐雾10级、防尘IP5X、高温高湿工作（样品置于40℃，90%RH 环境下打全白工作8h，期间对样品进行10次瞬间开关机测试，进行测试间隔时间不应低于10分钟，测试中、测试后样品外观结构和功能应正常，测试结果合格 ）、高温高湿存储、低温工作、低温存储等测试。</w:t>
            </w:r>
          </w:p>
        </w:tc>
        <w:tc>
          <w:tcPr>
            <w:tcW w:w="850" w:type="dxa"/>
            <w:gridSpan w:val="2"/>
            <w:vMerge w:val="continue"/>
            <w:noWrap/>
            <w:vAlign w:val="center"/>
          </w:tcPr>
          <w:p w14:paraId="430E8507">
            <w:pPr>
              <w:widowControl/>
              <w:jc w:val="center"/>
              <w:textAlignment w:val="center"/>
              <w:rPr>
                <w:rFonts w:ascii="宋体" w:hAnsi="宋体" w:cs="宋体"/>
                <w:kern w:val="0"/>
                <w:sz w:val="18"/>
                <w:szCs w:val="18"/>
              </w:rPr>
            </w:pPr>
          </w:p>
        </w:tc>
        <w:tc>
          <w:tcPr>
            <w:tcW w:w="791" w:type="dxa"/>
            <w:vMerge w:val="continue"/>
            <w:noWrap/>
            <w:vAlign w:val="center"/>
          </w:tcPr>
          <w:p w14:paraId="1B904A20">
            <w:pPr>
              <w:widowControl/>
              <w:jc w:val="center"/>
              <w:textAlignment w:val="center"/>
              <w:rPr>
                <w:rFonts w:ascii="宋体" w:hAnsi="宋体" w:cs="宋体"/>
                <w:kern w:val="0"/>
                <w:sz w:val="18"/>
                <w:szCs w:val="18"/>
              </w:rPr>
            </w:pPr>
          </w:p>
        </w:tc>
        <w:tc>
          <w:tcPr>
            <w:tcW w:w="491" w:type="dxa"/>
            <w:vMerge w:val="continue"/>
            <w:noWrap/>
            <w:vAlign w:val="center"/>
          </w:tcPr>
          <w:p w14:paraId="03F2F51C">
            <w:pPr>
              <w:widowControl/>
              <w:textAlignment w:val="center"/>
              <w:rPr>
                <w:rFonts w:ascii="宋体" w:hAnsi="宋体" w:cs="宋体"/>
                <w:kern w:val="0"/>
                <w:sz w:val="18"/>
                <w:szCs w:val="18"/>
              </w:rPr>
            </w:pPr>
          </w:p>
        </w:tc>
      </w:tr>
      <w:tr w14:paraId="2B02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9" w:type="dxa"/>
            <w:vMerge w:val="continue"/>
            <w:noWrap/>
            <w:vAlign w:val="center"/>
          </w:tcPr>
          <w:p w14:paraId="1C94B523">
            <w:pPr>
              <w:widowControl/>
              <w:jc w:val="center"/>
              <w:textAlignment w:val="center"/>
              <w:rPr>
                <w:rFonts w:ascii="宋体" w:hAnsi="宋体" w:cs="宋体"/>
                <w:kern w:val="0"/>
                <w:sz w:val="18"/>
                <w:szCs w:val="18"/>
              </w:rPr>
            </w:pPr>
          </w:p>
        </w:tc>
        <w:tc>
          <w:tcPr>
            <w:tcW w:w="1418" w:type="dxa"/>
            <w:vMerge w:val="continue"/>
            <w:noWrap/>
            <w:vAlign w:val="center"/>
          </w:tcPr>
          <w:p w14:paraId="5A5EAB85">
            <w:pPr>
              <w:widowControl/>
              <w:textAlignment w:val="center"/>
              <w:rPr>
                <w:rFonts w:ascii="宋体" w:hAnsi="宋体" w:cs="宋体"/>
                <w:kern w:val="0"/>
                <w:sz w:val="18"/>
                <w:szCs w:val="18"/>
              </w:rPr>
            </w:pPr>
          </w:p>
        </w:tc>
        <w:tc>
          <w:tcPr>
            <w:tcW w:w="1417" w:type="dxa"/>
            <w:vMerge w:val="continue"/>
            <w:noWrap/>
            <w:vAlign w:val="center"/>
          </w:tcPr>
          <w:p w14:paraId="757833A6">
            <w:pPr>
              <w:widowControl/>
              <w:jc w:val="center"/>
              <w:textAlignment w:val="center"/>
              <w:rPr>
                <w:rFonts w:ascii="宋体" w:hAnsi="宋体" w:cs="宋体"/>
                <w:kern w:val="0"/>
                <w:sz w:val="18"/>
                <w:szCs w:val="18"/>
              </w:rPr>
            </w:pPr>
          </w:p>
        </w:tc>
        <w:tc>
          <w:tcPr>
            <w:tcW w:w="738" w:type="dxa"/>
            <w:vMerge w:val="continue"/>
            <w:noWrap/>
            <w:vAlign w:val="center"/>
          </w:tcPr>
          <w:p w14:paraId="37D40B53">
            <w:pPr>
              <w:widowControl/>
              <w:jc w:val="center"/>
              <w:textAlignment w:val="center"/>
              <w:rPr>
                <w:rFonts w:ascii="宋体" w:hAnsi="宋体" w:cs="宋体"/>
                <w:kern w:val="0"/>
                <w:sz w:val="18"/>
                <w:szCs w:val="18"/>
              </w:rPr>
            </w:pPr>
          </w:p>
        </w:tc>
        <w:tc>
          <w:tcPr>
            <w:tcW w:w="851" w:type="dxa"/>
            <w:vMerge w:val="continue"/>
            <w:noWrap/>
            <w:vAlign w:val="center"/>
          </w:tcPr>
          <w:p w14:paraId="28B11A59">
            <w:pPr>
              <w:widowControl/>
              <w:jc w:val="center"/>
              <w:textAlignment w:val="center"/>
              <w:rPr>
                <w:rFonts w:ascii="宋体" w:hAnsi="宋体" w:cs="宋体"/>
                <w:kern w:val="0"/>
                <w:sz w:val="18"/>
                <w:szCs w:val="18"/>
              </w:rPr>
            </w:pPr>
          </w:p>
        </w:tc>
        <w:tc>
          <w:tcPr>
            <w:tcW w:w="7625" w:type="dxa"/>
            <w:noWrap/>
            <w:vAlign w:val="center"/>
          </w:tcPr>
          <w:p w14:paraId="10CC3352">
            <w:pPr>
              <w:widowControl/>
              <w:textAlignment w:val="center"/>
              <w:rPr>
                <w:rFonts w:ascii="宋体" w:hAnsi="宋体" w:cs="宋体"/>
                <w:kern w:val="0"/>
                <w:sz w:val="18"/>
                <w:szCs w:val="18"/>
              </w:rPr>
            </w:pPr>
            <w:r>
              <w:rPr>
                <w:rFonts w:hint="eastAsia" w:ascii="宋体" w:hAnsi="宋体" w:cs="宋体"/>
                <w:kern w:val="0"/>
                <w:sz w:val="18"/>
                <w:szCs w:val="18"/>
              </w:rPr>
              <w:t>17、温度冲击试验：高温 60C，低温-40℃，高温和低温各保持30min，中间转换时间不大于5min，循环10次，常温恢复2h,受试样品外观结构和功能均正常。</w:t>
            </w:r>
          </w:p>
        </w:tc>
        <w:tc>
          <w:tcPr>
            <w:tcW w:w="850" w:type="dxa"/>
            <w:gridSpan w:val="2"/>
            <w:vMerge w:val="continue"/>
            <w:noWrap/>
            <w:vAlign w:val="center"/>
          </w:tcPr>
          <w:p w14:paraId="2F959672">
            <w:pPr>
              <w:widowControl/>
              <w:jc w:val="center"/>
              <w:textAlignment w:val="center"/>
              <w:rPr>
                <w:rFonts w:ascii="宋体" w:hAnsi="宋体" w:cs="宋体"/>
                <w:kern w:val="0"/>
                <w:sz w:val="18"/>
                <w:szCs w:val="18"/>
              </w:rPr>
            </w:pPr>
          </w:p>
        </w:tc>
        <w:tc>
          <w:tcPr>
            <w:tcW w:w="791" w:type="dxa"/>
            <w:vMerge w:val="continue"/>
            <w:noWrap/>
            <w:vAlign w:val="center"/>
          </w:tcPr>
          <w:p w14:paraId="4A6DECE1">
            <w:pPr>
              <w:widowControl/>
              <w:jc w:val="center"/>
              <w:textAlignment w:val="center"/>
              <w:rPr>
                <w:rFonts w:ascii="宋体" w:hAnsi="宋体" w:cs="宋体"/>
                <w:kern w:val="0"/>
                <w:sz w:val="18"/>
                <w:szCs w:val="18"/>
              </w:rPr>
            </w:pPr>
          </w:p>
        </w:tc>
        <w:tc>
          <w:tcPr>
            <w:tcW w:w="491" w:type="dxa"/>
            <w:vMerge w:val="continue"/>
            <w:noWrap/>
            <w:vAlign w:val="center"/>
          </w:tcPr>
          <w:p w14:paraId="2441F14F">
            <w:pPr>
              <w:widowControl/>
              <w:textAlignment w:val="center"/>
              <w:rPr>
                <w:rFonts w:ascii="宋体" w:hAnsi="宋体" w:cs="宋体"/>
                <w:kern w:val="0"/>
                <w:sz w:val="18"/>
                <w:szCs w:val="18"/>
              </w:rPr>
            </w:pPr>
          </w:p>
        </w:tc>
      </w:tr>
      <w:tr w14:paraId="4A78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4F4FABAB">
            <w:pPr>
              <w:widowControl/>
              <w:jc w:val="center"/>
              <w:textAlignment w:val="center"/>
              <w:rPr>
                <w:rFonts w:ascii="宋体" w:hAnsi="宋体" w:cs="宋体"/>
                <w:kern w:val="0"/>
                <w:sz w:val="18"/>
                <w:szCs w:val="18"/>
              </w:rPr>
            </w:pPr>
          </w:p>
        </w:tc>
        <w:tc>
          <w:tcPr>
            <w:tcW w:w="1418" w:type="dxa"/>
            <w:vMerge w:val="continue"/>
            <w:noWrap/>
            <w:vAlign w:val="center"/>
          </w:tcPr>
          <w:p w14:paraId="0BB60E44">
            <w:pPr>
              <w:widowControl/>
              <w:textAlignment w:val="center"/>
              <w:rPr>
                <w:rFonts w:ascii="宋体" w:hAnsi="宋体" w:cs="宋体"/>
                <w:kern w:val="0"/>
                <w:sz w:val="18"/>
                <w:szCs w:val="18"/>
              </w:rPr>
            </w:pPr>
          </w:p>
        </w:tc>
        <w:tc>
          <w:tcPr>
            <w:tcW w:w="1417" w:type="dxa"/>
            <w:vMerge w:val="continue"/>
            <w:noWrap/>
            <w:vAlign w:val="center"/>
          </w:tcPr>
          <w:p w14:paraId="0D3D1E4F">
            <w:pPr>
              <w:widowControl/>
              <w:jc w:val="center"/>
              <w:textAlignment w:val="center"/>
              <w:rPr>
                <w:rFonts w:ascii="宋体" w:hAnsi="宋体" w:cs="宋体"/>
                <w:kern w:val="0"/>
                <w:sz w:val="18"/>
                <w:szCs w:val="18"/>
              </w:rPr>
            </w:pPr>
          </w:p>
        </w:tc>
        <w:tc>
          <w:tcPr>
            <w:tcW w:w="738" w:type="dxa"/>
            <w:vMerge w:val="continue"/>
            <w:noWrap/>
            <w:vAlign w:val="center"/>
          </w:tcPr>
          <w:p w14:paraId="246E795C">
            <w:pPr>
              <w:widowControl/>
              <w:jc w:val="center"/>
              <w:textAlignment w:val="center"/>
              <w:rPr>
                <w:rFonts w:ascii="宋体" w:hAnsi="宋体" w:cs="宋体"/>
                <w:kern w:val="0"/>
                <w:sz w:val="18"/>
                <w:szCs w:val="18"/>
              </w:rPr>
            </w:pPr>
          </w:p>
        </w:tc>
        <w:tc>
          <w:tcPr>
            <w:tcW w:w="851" w:type="dxa"/>
            <w:vMerge w:val="continue"/>
            <w:noWrap/>
            <w:vAlign w:val="center"/>
          </w:tcPr>
          <w:p w14:paraId="27FC26BA">
            <w:pPr>
              <w:widowControl/>
              <w:jc w:val="center"/>
              <w:textAlignment w:val="center"/>
              <w:rPr>
                <w:rFonts w:ascii="宋体" w:hAnsi="宋体" w:cs="宋体"/>
                <w:kern w:val="0"/>
                <w:sz w:val="18"/>
                <w:szCs w:val="18"/>
              </w:rPr>
            </w:pPr>
          </w:p>
        </w:tc>
        <w:tc>
          <w:tcPr>
            <w:tcW w:w="7625" w:type="dxa"/>
            <w:noWrap/>
            <w:vAlign w:val="center"/>
          </w:tcPr>
          <w:p w14:paraId="4F86C3AF">
            <w:pPr>
              <w:widowControl/>
              <w:textAlignment w:val="center"/>
              <w:rPr>
                <w:rFonts w:ascii="宋体" w:hAnsi="宋体" w:cs="宋体"/>
                <w:kern w:val="0"/>
                <w:sz w:val="18"/>
                <w:szCs w:val="18"/>
              </w:rPr>
            </w:pPr>
            <w:r>
              <w:rPr>
                <w:rFonts w:hint="eastAsia" w:ascii="宋体" w:hAnsi="宋体" w:cs="宋体"/>
                <w:kern w:val="0"/>
                <w:sz w:val="18"/>
                <w:szCs w:val="18"/>
              </w:rPr>
              <w:t>18、阻燃试验(V-0)：PCB板及模组底壳应满足V-0阻燃等级要求试验要求</w:t>
            </w:r>
          </w:p>
        </w:tc>
        <w:tc>
          <w:tcPr>
            <w:tcW w:w="850" w:type="dxa"/>
            <w:gridSpan w:val="2"/>
            <w:vMerge w:val="continue"/>
            <w:noWrap/>
            <w:vAlign w:val="center"/>
          </w:tcPr>
          <w:p w14:paraId="68C5F8B5">
            <w:pPr>
              <w:widowControl/>
              <w:jc w:val="center"/>
              <w:textAlignment w:val="center"/>
              <w:rPr>
                <w:rFonts w:ascii="宋体" w:hAnsi="宋体" w:cs="宋体"/>
                <w:kern w:val="0"/>
                <w:sz w:val="18"/>
                <w:szCs w:val="18"/>
              </w:rPr>
            </w:pPr>
          </w:p>
        </w:tc>
        <w:tc>
          <w:tcPr>
            <w:tcW w:w="791" w:type="dxa"/>
            <w:vMerge w:val="continue"/>
            <w:noWrap/>
            <w:vAlign w:val="center"/>
          </w:tcPr>
          <w:p w14:paraId="0CF42432">
            <w:pPr>
              <w:widowControl/>
              <w:jc w:val="center"/>
              <w:textAlignment w:val="center"/>
              <w:rPr>
                <w:rFonts w:ascii="宋体" w:hAnsi="宋体" w:cs="宋体"/>
                <w:kern w:val="0"/>
                <w:sz w:val="18"/>
                <w:szCs w:val="18"/>
              </w:rPr>
            </w:pPr>
          </w:p>
        </w:tc>
        <w:tc>
          <w:tcPr>
            <w:tcW w:w="491" w:type="dxa"/>
            <w:vMerge w:val="continue"/>
            <w:noWrap/>
            <w:vAlign w:val="center"/>
          </w:tcPr>
          <w:p w14:paraId="50FDAE98">
            <w:pPr>
              <w:widowControl/>
              <w:textAlignment w:val="center"/>
              <w:rPr>
                <w:rFonts w:ascii="宋体" w:hAnsi="宋体" w:cs="宋体"/>
                <w:kern w:val="0"/>
                <w:sz w:val="18"/>
                <w:szCs w:val="18"/>
              </w:rPr>
            </w:pPr>
          </w:p>
        </w:tc>
      </w:tr>
      <w:tr w14:paraId="7976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48D663ED">
            <w:pPr>
              <w:widowControl/>
              <w:jc w:val="center"/>
              <w:textAlignment w:val="center"/>
              <w:rPr>
                <w:rFonts w:ascii="宋体" w:hAnsi="宋体" w:cs="宋体"/>
                <w:kern w:val="0"/>
                <w:sz w:val="18"/>
                <w:szCs w:val="18"/>
              </w:rPr>
            </w:pPr>
          </w:p>
        </w:tc>
        <w:tc>
          <w:tcPr>
            <w:tcW w:w="1418" w:type="dxa"/>
            <w:vMerge w:val="continue"/>
            <w:noWrap/>
            <w:vAlign w:val="center"/>
          </w:tcPr>
          <w:p w14:paraId="3CE67054">
            <w:pPr>
              <w:widowControl/>
              <w:textAlignment w:val="center"/>
              <w:rPr>
                <w:rFonts w:ascii="宋体" w:hAnsi="宋体" w:cs="宋体"/>
                <w:kern w:val="0"/>
                <w:sz w:val="18"/>
                <w:szCs w:val="18"/>
              </w:rPr>
            </w:pPr>
          </w:p>
        </w:tc>
        <w:tc>
          <w:tcPr>
            <w:tcW w:w="1417" w:type="dxa"/>
            <w:vMerge w:val="continue"/>
            <w:noWrap/>
            <w:vAlign w:val="center"/>
          </w:tcPr>
          <w:p w14:paraId="210A0843">
            <w:pPr>
              <w:widowControl/>
              <w:jc w:val="center"/>
              <w:textAlignment w:val="center"/>
              <w:rPr>
                <w:rFonts w:ascii="宋体" w:hAnsi="宋体" w:cs="宋体"/>
                <w:kern w:val="0"/>
                <w:sz w:val="18"/>
                <w:szCs w:val="18"/>
              </w:rPr>
            </w:pPr>
          </w:p>
        </w:tc>
        <w:tc>
          <w:tcPr>
            <w:tcW w:w="738" w:type="dxa"/>
            <w:vMerge w:val="continue"/>
            <w:noWrap/>
            <w:vAlign w:val="center"/>
          </w:tcPr>
          <w:p w14:paraId="5B831D19">
            <w:pPr>
              <w:widowControl/>
              <w:jc w:val="center"/>
              <w:textAlignment w:val="center"/>
              <w:rPr>
                <w:rFonts w:ascii="宋体" w:hAnsi="宋体" w:cs="宋体"/>
                <w:kern w:val="0"/>
                <w:sz w:val="18"/>
                <w:szCs w:val="18"/>
              </w:rPr>
            </w:pPr>
          </w:p>
        </w:tc>
        <w:tc>
          <w:tcPr>
            <w:tcW w:w="851" w:type="dxa"/>
            <w:vMerge w:val="continue"/>
            <w:noWrap/>
            <w:vAlign w:val="center"/>
          </w:tcPr>
          <w:p w14:paraId="4F9D0894">
            <w:pPr>
              <w:widowControl/>
              <w:jc w:val="center"/>
              <w:textAlignment w:val="center"/>
              <w:rPr>
                <w:rFonts w:ascii="宋体" w:hAnsi="宋体" w:cs="宋体"/>
                <w:kern w:val="0"/>
                <w:sz w:val="18"/>
                <w:szCs w:val="18"/>
              </w:rPr>
            </w:pPr>
          </w:p>
        </w:tc>
        <w:tc>
          <w:tcPr>
            <w:tcW w:w="7625" w:type="dxa"/>
            <w:noWrap/>
            <w:vAlign w:val="center"/>
          </w:tcPr>
          <w:p w14:paraId="7A52E4AB">
            <w:pPr>
              <w:widowControl/>
              <w:textAlignment w:val="center"/>
              <w:rPr>
                <w:rFonts w:ascii="宋体" w:hAnsi="宋体" w:cs="宋体"/>
                <w:kern w:val="0"/>
                <w:sz w:val="18"/>
                <w:szCs w:val="18"/>
              </w:rPr>
            </w:pPr>
            <w:r>
              <w:rPr>
                <w:rFonts w:hint="eastAsia" w:ascii="宋体" w:hAnsi="宋体" w:cs="宋体"/>
                <w:kern w:val="0"/>
                <w:sz w:val="18"/>
                <w:szCs w:val="18"/>
              </w:rPr>
              <w:t>▲19、一体化驱动主板控制设计，拥有自带驱动控制的LED显示单元技术，灯驱合一，多层PCB设计。</w:t>
            </w:r>
          </w:p>
        </w:tc>
        <w:tc>
          <w:tcPr>
            <w:tcW w:w="850" w:type="dxa"/>
            <w:gridSpan w:val="2"/>
            <w:vMerge w:val="continue"/>
            <w:noWrap/>
            <w:vAlign w:val="center"/>
          </w:tcPr>
          <w:p w14:paraId="3BB5A4AA">
            <w:pPr>
              <w:widowControl/>
              <w:jc w:val="center"/>
              <w:textAlignment w:val="center"/>
              <w:rPr>
                <w:rFonts w:ascii="宋体" w:hAnsi="宋体" w:cs="宋体"/>
                <w:kern w:val="0"/>
                <w:sz w:val="18"/>
                <w:szCs w:val="18"/>
              </w:rPr>
            </w:pPr>
          </w:p>
        </w:tc>
        <w:tc>
          <w:tcPr>
            <w:tcW w:w="791" w:type="dxa"/>
            <w:vMerge w:val="continue"/>
            <w:noWrap/>
            <w:vAlign w:val="center"/>
          </w:tcPr>
          <w:p w14:paraId="69617F32">
            <w:pPr>
              <w:widowControl/>
              <w:jc w:val="center"/>
              <w:textAlignment w:val="center"/>
              <w:rPr>
                <w:rFonts w:ascii="宋体" w:hAnsi="宋体" w:cs="宋体"/>
                <w:kern w:val="0"/>
                <w:sz w:val="18"/>
                <w:szCs w:val="18"/>
              </w:rPr>
            </w:pPr>
          </w:p>
        </w:tc>
        <w:tc>
          <w:tcPr>
            <w:tcW w:w="491" w:type="dxa"/>
            <w:vMerge w:val="continue"/>
            <w:noWrap/>
            <w:vAlign w:val="center"/>
          </w:tcPr>
          <w:p w14:paraId="69BC74FE">
            <w:pPr>
              <w:widowControl/>
              <w:textAlignment w:val="center"/>
              <w:rPr>
                <w:rFonts w:ascii="宋体" w:hAnsi="宋体" w:cs="宋体"/>
                <w:kern w:val="0"/>
                <w:sz w:val="18"/>
                <w:szCs w:val="18"/>
              </w:rPr>
            </w:pPr>
          </w:p>
        </w:tc>
      </w:tr>
      <w:tr w14:paraId="6704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521B73E0">
            <w:pPr>
              <w:widowControl/>
              <w:jc w:val="center"/>
              <w:textAlignment w:val="center"/>
              <w:rPr>
                <w:rFonts w:ascii="宋体" w:hAnsi="宋体" w:cs="宋体"/>
                <w:kern w:val="0"/>
                <w:sz w:val="18"/>
                <w:szCs w:val="18"/>
              </w:rPr>
            </w:pPr>
          </w:p>
        </w:tc>
        <w:tc>
          <w:tcPr>
            <w:tcW w:w="1418" w:type="dxa"/>
            <w:vMerge w:val="continue"/>
            <w:noWrap/>
            <w:vAlign w:val="center"/>
          </w:tcPr>
          <w:p w14:paraId="30ED8756">
            <w:pPr>
              <w:widowControl/>
              <w:textAlignment w:val="center"/>
              <w:rPr>
                <w:rFonts w:ascii="宋体" w:hAnsi="宋体" w:cs="宋体"/>
                <w:kern w:val="0"/>
                <w:sz w:val="18"/>
                <w:szCs w:val="18"/>
              </w:rPr>
            </w:pPr>
          </w:p>
        </w:tc>
        <w:tc>
          <w:tcPr>
            <w:tcW w:w="1417" w:type="dxa"/>
            <w:vMerge w:val="continue"/>
            <w:noWrap/>
            <w:vAlign w:val="center"/>
          </w:tcPr>
          <w:p w14:paraId="2EBDB3B5">
            <w:pPr>
              <w:widowControl/>
              <w:jc w:val="center"/>
              <w:textAlignment w:val="center"/>
              <w:rPr>
                <w:rFonts w:ascii="宋体" w:hAnsi="宋体" w:cs="宋体"/>
                <w:kern w:val="0"/>
                <w:sz w:val="18"/>
                <w:szCs w:val="18"/>
              </w:rPr>
            </w:pPr>
          </w:p>
        </w:tc>
        <w:tc>
          <w:tcPr>
            <w:tcW w:w="738" w:type="dxa"/>
            <w:vMerge w:val="continue"/>
            <w:noWrap/>
            <w:vAlign w:val="center"/>
          </w:tcPr>
          <w:p w14:paraId="79ACBECA">
            <w:pPr>
              <w:widowControl/>
              <w:jc w:val="center"/>
              <w:textAlignment w:val="center"/>
              <w:rPr>
                <w:rFonts w:ascii="宋体" w:hAnsi="宋体" w:cs="宋体"/>
                <w:kern w:val="0"/>
                <w:sz w:val="18"/>
                <w:szCs w:val="18"/>
              </w:rPr>
            </w:pPr>
          </w:p>
        </w:tc>
        <w:tc>
          <w:tcPr>
            <w:tcW w:w="851" w:type="dxa"/>
            <w:vMerge w:val="continue"/>
            <w:noWrap/>
            <w:vAlign w:val="center"/>
          </w:tcPr>
          <w:p w14:paraId="29FB3934">
            <w:pPr>
              <w:widowControl/>
              <w:jc w:val="center"/>
              <w:textAlignment w:val="center"/>
              <w:rPr>
                <w:rFonts w:ascii="宋体" w:hAnsi="宋体" w:cs="宋体"/>
                <w:kern w:val="0"/>
                <w:sz w:val="18"/>
                <w:szCs w:val="18"/>
              </w:rPr>
            </w:pPr>
          </w:p>
        </w:tc>
        <w:tc>
          <w:tcPr>
            <w:tcW w:w="7625" w:type="dxa"/>
            <w:noWrap/>
            <w:vAlign w:val="center"/>
          </w:tcPr>
          <w:p w14:paraId="5B7F9F55">
            <w:pPr>
              <w:widowControl/>
              <w:textAlignment w:val="center"/>
              <w:rPr>
                <w:rFonts w:ascii="宋体" w:hAnsi="宋体" w:cs="宋体"/>
                <w:kern w:val="0"/>
                <w:sz w:val="18"/>
                <w:szCs w:val="18"/>
              </w:rPr>
            </w:pPr>
            <w:r>
              <w:rPr>
                <w:rFonts w:hint="eastAsia" w:ascii="宋体" w:hAnsi="宋体" w:cs="宋体"/>
                <w:kern w:val="0"/>
                <w:sz w:val="18"/>
                <w:szCs w:val="18"/>
              </w:rPr>
              <w:t>★20、屏体长时间没有使用，屏体自动切入除湿模式:开机后自动检测客户端未使用时间长，智能匹配相应时间的除湿模式，使屏体从10%到100%亮度逐步显示，无需人工定期手动维护，除湿功能可手动开启和关闭。</w:t>
            </w:r>
          </w:p>
        </w:tc>
        <w:tc>
          <w:tcPr>
            <w:tcW w:w="850" w:type="dxa"/>
            <w:gridSpan w:val="2"/>
            <w:vMerge w:val="continue"/>
            <w:noWrap/>
            <w:vAlign w:val="center"/>
          </w:tcPr>
          <w:p w14:paraId="424068FE">
            <w:pPr>
              <w:widowControl/>
              <w:jc w:val="center"/>
              <w:textAlignment w:val="center"/>
              <w:rPr>
                <w:rFonts w:ascii="宋体" w:hAnsi="宋体" w:cs="宋体"/>
                <w:kern w:val="0"/>
                <w:sz w:val="18"/>
                <w:szCs w:val="18"/>
              </w:rPr>
            </w:pPr>
          </w:p>
        </w:tc>
        <w:tc>
          <w:tcPr>
            <w:tcW w:w="791" w:type="dxa"/>
            <w:vMerge w:val="continue"/>
            <w:noWrap/>
            <w:vAlign w:val="center"/>
          </w:tcPr>
          <w:p w14:paraId="7813E064">
            <w:pPr>
              <w:widowControl/>
              <w:jc w:val="center"/>
              <w:textAlignment w:val="center"/>
              <w:rPr>
                <w:rFonts w:ascii="宋体" w:hAnsi="宋体" w:cs="宋体"/>
                <w:kern w:val="0"/>
                <w:sz w:val="18"/>
                <w:szCs w:val="18"/>
              </w:rPr>
            </w:pPr>
          </w:p>
        </w:tc>
        <w:tc>
          <w:tcPr>
            <w:tcW w:w="491" w:type="dxa"/>
            <w:vMerge w:val="continue"/>
            <w:noWrap/>
            <w:vAlign w:val="center"/>
          </w:tcPr>
          <w:p w14:paraId="75A8BAD9">
            <w:pPr>
              <w:widowControl/>
              <w:textAlignment w:val="center"/>
              <w:rPr>
                <w:rFonts w:ascii="宋体" w:hAnsi="宋体" w:cs="宋体"/>
                <w:kern w:val="0"/>
                <w:sz w:val="18"/>
                <w:szCs w:val="18"/>
              </w:rPr>
            </w:pPr>
          </w:p>
        </w:tc>
      </w:tr>
      <w:tr w14:paraId="1153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116EBCE1">
            <w:pPr>
              <w:widowControl/>
              <w:jc w:val="center"/>
              <w:textAlignment w:val="center"/>
              <w:rPr>
                <w:rFonts w:ascii="宋体" w:hAnsi="宋体" w:cs="宋体"/>
                <w:kern w:val="0"/>
                <w:sz w:val="18"/>
                <w:szCs w:val="18"/>
              </w:rPr>
            </w:pPr>
          </w:p>
        </w:tc>
        <w:tc>
          <w:tcPr>
            <w:tcW w:w="1418" w:type="dxa"/>
            <w:vMerge w:val="continue"/>
            <w:noWrap/>
            <w:vAlign w:val="center"/>
          </w:tcPr>
          <w:p w14:paraId="2953CF3C">
            <w:pPr>
              <w:widowControl/>
              <w:textAlignment w:val="center"/>
              <w:rPr>
                <w:rFonts w:ascii="宋体" w:hAnsi="宋体" w:cs="宋体"/>
                <w:kern w:val="0"/>
                <w:sz w:val="18"/>
                <w:szCs w:val="18"/>
              </w:rPr>
            </w:pPr>
          </w:p>
        </w:tc>
        <w:tc>
          <w:tcPr>
            <w:tcW w:w="1417" w:type="dxa"/>
            <w:vMerge w:val="continue"/>
            <w:noWrap/>
            <w:vAlign w:val="center"/>
          </w:tcPr>
          <w:p w14:paraId="131220A8">
            <w:pPr>
              <w:widowControl/>
              <w:jc w:val="center"/>
              <w:textAlignment w:val="center"/>
              <w:rPr>
                <w:rFonts w:ascii="宋体" w:hAnsi="宋体" w:cs="宋体"/>
                <w:kern w:val="0"/>
                <w:sz w:val="18"/>
                <w:szCs w:val="18"/>
              </w:rPr>
            </w:pPr>
          </w:p>
        </w:tc>
        <w:tc>
          <w:tcPr>
            <w:tcW w:w="738" w:type="dxa"/>
            <w:vMerge w:val="continue"/>
            <w:noWrap/>
            <w:vAlign w:val="center"/>
          </w:tcPr>
          <w:p w14:paraId="184F35ED">
            <w:pPr>
              <w:widowControl/>
              <w:jc w:val="center"/>
              <w:textAlignment w:val="center"/>
              <w:rPr>
                <w:rFonts w:ascii="宋体" w:hAnsi="宋体" w:cs="宋体"/>
                <w:kern w:val="0"/>
                <w:sz w:val="18"/>
                <w:szCs w:val="18"/>
              </w:rPr>
            </w:pPr>
          </w:p>
        </w:tc>
        <w:tc>
          <w:tcPr>
            <w:tcW w:w="851" w:type="dxa"/>
            <w:vMerge w:val="continue"/>
            <w:noWrap/>
            <w:vAlign w:val="center"/>
          </w:tcPr>
          <w:p w14:paraId="407A553F">
            <w:pPr>
              <w:widowControl/>
              <w:jc w:val="center"/>
              <w:textAlignment w:val="center"/>
              <w:rPr>
                <w:rFonts w:ascii="宋体" w:hAnsi="宋体" w:cs="宋体"/>
                <w:kern w:val="0"/>
                <w:sz w:val="18"/>
                <w:szCs w:val="18"/>
              </w:rPr>
            </w:pPr>
          </w:p>
        </w:tc>
        <w:tc>
          <w:tcPr>
            <w:tcW w:w="7625" w:type="dxa"/>
            <w:noWrap/>
            <w:vAlign w:val="center"/>
          </w:tcPr>
          <w:p w14:paraId="2701A193">
            <w:pPr>
              <w:widowControl/>
              <w:textAlignment w:val="center"/>
              <w:rPr>
                <w:rFonts w:ascii="宋体" w:hAnsi="宋体" w:cs="宋体"/>
                <w:kern w:val="0"/>
                <w:sz w:val="18"/>
                <w:szCs w:val="18"/>
              </w:rPr>
            </w:pPr>
            <w:r>
              <w:rPr>
                <w:rFonts w:hint="eastAsia" w:ascii="宋体" w:hAnsi="宋体" w:cs="宋体"/>
                <w:kern w:val="0"/>
                <w:sz w:val="18"/>
                <w:szCs w:val="18"/>
              </w:rPr>
              <w:t>★21、支持自动gamma 校正技术，16bit自动调节，通过构造非线性校正曲线和色坐标变换系数矩阵实现了显示效果的不断改善，各项重要指标如彩色还原性、色温调节范围、亮度均匀性、色度均匀性、刷新率、换帧频率等，均符合要求。</w:t>
            </w:r>
          </w:p>
        </w:tc>
        <w:tc>
          <w:tcPr>
            <w:tcW w:w="850" w:type="dxa"/>
            <w:gridSpan w:val="2"/>
            <w:vMerge w:val="continue"/>
            <w:noWrap/>
            <w:vAlign w:val="center"/>
          </w:tcPr>
          <w:p w14:paraId="3C01DADA">
            <w:pPr>
              <w:widowControl/>
              <w:jc w:val="center"/>
              <w:textAlignment w:val="center"/>
              <w:rPr>
                <w:rFonts w:ascii="宋体" w:hAnsi="宋体" w:cs="宋体"/>
                <w:kern w:val="0"/>
                <w:sz w:val="18"/>
                <w:szCs w:val="18"/>
              </w:rPr>
            </w:pPr>
          </w:p>
        </w:tc>
        <w:tc>
          <w:tcPr>
            <w:tcW w:w="791" w:type="dxa"/>
            <w:vMerge w:val="continue"/>
            <w:noWrap/>
            <w:vAlign w:val="center"/>
          </w:tcPr>
          <w:p w14:paraId="6FCF8147">
            <w:pPr>
              <w:widowControl/>
              <w:jc w:val="center"/>
              <w:textAlignment w:val="center"/>
              <w:rPr>
                <w:rFonts w:ascii="宋体" w:hAnsi="宋体" w:cs="宋体"/>
                <w:kern w:val="0"/>
                <w:sz w:val="18"/>
                <w:szCs w:val="18"/>
              </w:rPr>
            </w:pPr>
          </w:p>
        </w:tc>
        <w:tc>
          <w:tcPr>
            <w:tcW w:w="491" w:type="dxa"/>
            <w:vMerge w:val="continue"/>
            <w:noWrap/>
            <w:vAlign w:val="center"/>
          </w:tcPr>
          <w:p w14:paraId="0FCCBFC9">
            <w:pPr>
              <w:widowControl/>
              <w:textAlignment w:val="center"/>
              <w:rPr>
                <w:rFonts w:ascii="宋体" w:hAnsi="宋体" w:cs="宋体"/>
                <w:kern w:val="0"/>
                <w:sz w:val="18"/>
                <w:szCs w:val="18"/>
              </w:rPr>
            </w:pPr>
          </w:p>
        </w:tc>
      </w:tr>
      <w:tr w14:paraId="7C03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56E9336C">
            <w:pPr>
              <w:widowControl/>
              <w:jc w:val="center"/>
              <w:textAlignment w:val="center"/>
              <w:rPr>
                <w:rFonts w:ascii="宋体" w:hAnsi="宋体" w:cs="宋体"/>
                <w:kern w:val="0"/>
                <w:sz w:val="18"/>
                <w:szCs w:val="18"/>
              </w:rPr>
            </w:pPr>
          </w:p>
        </w:tc>
        <w:tc>
          <w:tcPr>
            <w:tcW w:w="1418" w:type="dxa"/>
            <w:vMerge w:val="continue"/>
            <w:noWrap/>
            <w:vAlign w:val="center"/>
          </w:tcPr>
          <w:p w14:paraId="1310C26C">
            <w:pPr>
              <w:widowControl/>
              <w:textAlignment w:val="center"/>
              <w:rPr>
                <w:rFonts w:ascii="宋体" w:hAnsi="宋体" w:cs="宋体"/>
                <w:kern w:val="0"/>
                <w:sz w:val="18"/>
                <w:szCs w:val="18"/>
              </w:rPr>
            </w:pPr>
          </w:p>
        </w:tc>
        <w:tc>
          <w:tcPr>
            <w:tcW w:w="1417" w:type="dxa"/>
            <w:vMerge w:val="continue"/>
            <w:noWrap/>
            <w:vAlign w:val="center"/>
          </w:tcPr>
          <w:p w14:paraId="75281425">
            <w:pPr>
              <w:widowControl/>
              <w:jc w:val="center"/>
              <w:textAlignment w:val="center"/>
              <w:rPr>
                <w:rFonts w:ascii="宋体" w:hAnsi="宋体" w:cs="宋体"/>
                <w:kern w:val="0"/>
                <w:sz w:val="18"/>
                <w:szCs w:val="18"/>
              </w:rPr>
            </w:pPr>
          </w:p>
        </w:tc>
        <w:tc>
          <w:tcPr>
            <w:tcW w:w="738" w:type="dxa"/>
            <w:vMerge w:val="continue"/>
            <w:noWrap/>
            <w:vAlign w:val="center"/>
          </w:tcPr>
          <w:p w14:paraId="72C08604">
            <w:pPr>
              <w:widowControl/>
              <w:jc w:val="center"/>
              <w:textAlignment w:val="center"/>
              <w:rPr>
                <w:rFonts w:ascii="宋体" w:hAnsi="宋体" w:cs="宋体"/>
                <w:kern w:val="0"/>
                <w:sz w:val="18"/>
                <w:szCs w:val="18"/>
              </w:rPr>
            </w:pPr>
          </w:p>
        </w:tc>
        <w:tc>
          <w:tcPr>
            <w:tcW w:w="851" w:type="dxa"/>
            <w:vMerge w:val="continue"/>
            <w:noWrap/>
            <w:vAlign w:val="center"/>
          </w:tcPr>
          <w:p w14:paraId="0E142528">
            <w:pPr>
              <w:widowControl/>
              <w:jc w:val="center"/>
              <w:textAlignment w:val="center"/>
              <w:rPr>
                <w:rFonts w:ascii="宋体" w:hAnsi="宋体" w:cs="宋体"/>
                <w:kern w:val="0"/>
                <w:sz w:val="18"/>
                <w:szCs w:val="18"/>
              </w:rPr>
            </w:pPr>
          </w:p>
        </w:tc>
        <w:tc>
          <w:tcPr>
            <w:tcW w:w="7625" w:type="dxa"/>
            <w:noWrap/>
            <w:vAlign w:val="center"/>
          </w:tcPr>
          <w:p w14:paraId="554026B7">
            <w:pPr>
              <w:widowControl/>
              <w:textAlignment w:val="center"/>
              <w:rPr>
                <w:rFonts w:ascii="宋体" w:hAnsi="宋体" w:cs="宋体"/>
                <w:kern w:val="0"/>
                <w:sz w:val="18"/>
                <w:szCs w:val="18"/>
              </w:rPr>
            </w:pPr>
            <w:r>
              <w:rPr>
                <w:rFonts w:hint="eastAsia" w:ascii="宋体" w:hAnsi="宋体" w:cs="宋体"/>
                <w:kern w:val="0"/>
                <w:sz w:val="18"/>
                <w:szCs w:val="18"/>
              </w:rPr>
              <w:t>★22、采用信息相关方式阻止电力通信，采用电子对抗原理，防止电磁传导辐射泄露有用信息，防止劫持相关控制设备;输入/输出电源滤波设计抑制信号强度，具有很好的电磁兼容性。</w:t>
            </w:r>
          </w:p>
        </w:tc>
        <w:tc>
          <w:tcPr>
            <w:tcW w:w="850" w:type="dxa"/>
            <w:gridSpan w:val="2"/>
            <w:vMerge w:val="continue"/>
            <w:noWrap/>
            <w:vAlign w:val="center"/>
          </w:tcPr>
          <w:p w14:paraId="3AA4C1C5">
            <w:pPr>
              <w:widowControl/>
              <w:jc w:val="center"/>
              <w:textAlignment w:val="center"/>
              <w:rPr>
                <w:rFonts w:ascii="宋体" w:hAnsi="宋体" w:cs="宋体"/>
                <w:kern w:val="0"/>
                <w:sz w:val="18"/>
                <w:szCs w:val="18"/>
              </w:rPr>
            </w:pPr>
          </w:p>
        </w:tc>
        <w:tc>
          <w:tcPr>
            <w:tcW w:w="791" w:type="dxa"/>
            <w:vMerge w:val="continue"/>
            <w:noWrap/>
            <w:vAlign w:val="center"/>
          </w:tcPr>
          <w:p w14:paraId="042FA64A">
            <w:pPr>
              <w:widowControl/>
              <w:jc w:val="center"/>
              <w:textAlignment w:val="center"/>
              <w:rPr>
                <w:rFonts w:ascii="宋体" w:hAnsi="宋体" w:cs="宋体"/>
                <w:kern w:val="0"/>
                <w:sz w:val="18"/>
                <w:szCs w:val="18"/>
              </w:rPr>
            </w:pPr>
          </w:p>
        </w:tc>
        <w:tc>
          <w:tcPr>
            <w:tcW w:w="491" w:type="dxa"/>
            <w:vMerge w:val="continue"/>
            <w:noWrap/>
            <w:vAlign w:val="center"/>
          </w:tcPr>
          <w:p w14:paraId="3DB14110">
            <w:pPr>
              <w:widowControl/>
              <w:textAlignment w:val="center"/>
              <w:rPr>
                <w:rFonts w:ascii="宋体" w:hAnsi="宋体" w:cs="宋体"/>
                <w:kern w:val="0"/>
                <w:sz w:val="18"/>
                <w:szCs w:val="18"/>
              </w:rPr>
            </w:pPr>
          </w:p>
        </w:tc>
      </w:tr>
      <w:tr w14:paraId="315A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9" w:type="dxa"/>
            <w:vMerge w:val="continue"/>
            <w:noWrap/>
            <w:vAlign w:val="center"/>
          </w:tcPr>
          <w:p w14:paraId="708227CC">
            <w:pPr>
              <w:widowControl/>
              <w:jc w:val="center"/>
              <w:textAlignment w:val="center"/>
              <w:rPr>
                <w:rFonts w:ascii="宋体" w:hAnsi="宋体" w:cs="宋体"/>
                <w:kern w:val="0"/>
                <w:sz w:val="18"/>
                <w:szCs w:val="18"/>
              </w:rPr>
            </w:pPr>
          </w:p>
        </w:tc>
        <w:tc>
          <w:tcPr>
            <w:tcW w:w="1418" w:type="dxa"/>
            <w:vMerge w:val="continue"/>
            <w:noWrap/>
            <w:vAlign w:val="center"/>
          </w:tcPr>
          <w:p w14:paraId="2F8BDC4E">
            <w:pPr>
              <w:widowControl/>
              <w:textAlignment w:val="center"/>
              <w:rPr>
                <w:rFonts w:ascii="宋体" w:hAnsi="宋体" w:cs="宋体"/>
                <w:kern w:val="0"/>
                <w:sz w:val="18"/>
                <w:szCs w:val="18"/>
              </w:rPr>
            </w:pPr>
          </w:p>
        </w:tc>
        <w:tc>
          <w:tcPr>
            <w:tcW w:w="1417" w:type="dxa"/>
            <w:vMerge w:val="continue"/>
            <w:noWrap/>
            <w:vAlign w:val="center"/>
          </w:tcPr>
          <w:p w14:paraId="6915F9AE">
            <w:pPr>
              <w:widowControl/>
              <w:jc w:val="center"/>
              <w:textAlignment w:val="center"/>
              <w:rPr>
                <w:rFonts w:ascii="宋体" w:hAnsi="宋体" w:cs="宋体"/>
                <w:kern w:val="0"/>
                <w:sz w:val="18"/>
                <w:szCs w:val="18"/>
              </w:rPr>
            </w:pPr>
          </w:p>
        </w:tc>
        <w:tc>
          <w:tcPr>
            <w:tcW w:w="738" w:type="dxa"/>
            <w:vMerge w:val="continue"/>
            <w:noWrap/>
            <w:vAlign w:val="center"/>
          </w:tcPr>
          <w:p w14:paraId="6E02B6A6">
            <w:pPr>
              <w:widowControl/>
              <w:jc w:val="center"/>
              <w:textAlignment w:val="center"/>
              <w:rPr>
                <w:rFonts w:ascii="宋体" w:hAnsi="宋体" w:cs="宋体"/>
                <w:kern w:val="0"/>
                <w:sz w:val="18"/>
                <w:szCs w:val="18"/>
              </w:rPr>
            </w:pPr>
          </w:p>
        </w:tc>
        <w:tc>
          <w:tcPr>
            <w:tcW w:w="851" w:type="dxa"/>
            <w:vMerge w:val="continue"/>
            <w:noWrap/>
            <w:vAlign w:val="center"/>
          </w:tcPr>
          <w:p w14:paraId="38FE2736">
            <w:pPr>
              <w:widowControl/>
              <w:jc w:val="center"/>
              <w:textAlignment w:val="center"/>
              <w:rPr>
                <w:rFonts w:ascii="宋体" w:hAnsi="宋体" w:cs="宋体"/>
                <w:kern w:val="0"/>
                <w:sz w:val="18"/>
                <w:szCs w:val="18"/>
              </w:rPr>
            </w:pPr>
          </w:p>
        </w:tc>
        <w:tc>
          <w:tcPr>
            <w:tcW w:w="7625" w:type="dxa"/>
            <w:noWrap/>
            <w:vAlign w:val="center"/>
          </w:tcPr>
          <w:p w14:paraId="1B12D142">
            <w:pPr>
              <w:widowControl/>
              <w:textAlignment w:val="center"/>
              <w:rPr>
                <w:rFonts w:ascii="宋体" w:hAnsi="宋体" w:cs="宋体"/>
                <w:kern w:val="0"/>
                <w:sz w:val="18"/>
                <w:szCs w:val="18"/>
              </w:rPr>
            </w:pPr>
            <w:r>
              <w:rPr>
                <w:rFonts w:hint="eastAsia" w:ascii="宋体" w:hAnsi="宋体" w:cs="宋体"/>
                <w:kern w:val="0"/>
                <w:sz w:val="18"/>
                <w:szCs w:val="18"/>
              </w:rPr>
              <w:t>▲23、为了确保产品节能的优越性，生产商列入节能低碳技术产品及示范案例推荐目录并获得工业和信息部颁发的“国家技术创新示范企业”。</w:t>
            </w:r>
          </w:p>
        </w:tc>
        <w:tc>
          <w:tcPr>
            <w:tcW w:w="850" w:type="dxa"/>
            <w:gridSpan w:val="2"/>
            <w:vMerge w:val="continue"/>
            <w:noWrap/>
            <w:vAlign w:val="center"/>
          </w:tcPr>
          <w:p w14:paraId="695C19AC">
            <w:pPr>
              <w:widowControl/>
              <w:jc w:val="center"/>
              <w:textAlignment w:val="center"/>
              <w:rPr>
                <w:rFonts w:ascii="宋体" w:hAnsi="宋体" w:cs="宋体"/>
                <w:kern w:val="0"/>
                <w:sz w:val="18"/>
                <w:szCs w:val="18"/>
              </w:rPr>
            </w:pPr>
          </w:p>
        </w:tc>
        <w:tc>
          <w:tcPr>
            <w:tcW w:w="791" w:type="dxa"/>
            <w:vMerge w:val="continue"/>
            <w:noWrap/>
            <w:vAlign w:val="center"/>
          </w:tcPr>
          <w:p w14:paraId="4ACAEC3C">
            <w:pPr>
              <w:widowControl/>
              <w:jc w:val="center"/>
              <w:textAlignment w:val="center"/>
              <w:rPr>
                <w:rFonts w:ascii="宋体" w:hAnsi="宋体" w:cs="宋体"/>
                <w:kern w:val="0"/>
                <w:sz w:val="18"/>
                <w:szCs w:val="18"/>
              </w:rPr>
            </w:pPr>
          </w:p>
        </w:tc>
        <w:tc>
          <w:tcPr>
            <w:tcW w:w="491" w:type="dxa"/>
            <w:vMerge w:val="continue"/>
            <w:noWrap/>
            <w:vAlign w:val="center"/>
          </w:tcPr>
          <w:p w14:paraId="0A3F2DA1">
            <w:pPr>
              <w:widowControl/>
              <w:textAlignment w:val="center"/>
              <w:rPr>
                <w:rFonts w:ascii="宋体" w:hAnsi="宋体" w:cs="宋体"/>
                <w:kern w:val="0"/>
                <w:sz w:val="18"/>
                <w:szCs w:val="18"/>
              </w:rPr>
            </w:pPr>
          </w:p>
        </w:tc>
      </w:tr>
      <w:tr w14:paraId="2EBA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9" w:type="dxa"/>
            <w:vMerge w:val="restart"/>
            <w:noWrap/>
            <w:vAlign w:val="center"/>
          </w:tcPr>
          <w:p w14:paraId="19EA93FE">
            <w:pPr>
              <w:widowControl/>
              <w:jc w:val="center"/>
              <w:textAlignment w:val="center"/>
              <w:rPr>
                <w:rFonts w:ascii="宋体" w:hAnsi="宋体" w:cs="宋体"/>
                <w:sz w:val="18"/>
                <w:szCs w:val="18"/>
              </w:rPr>
            </w:pPr>
            <w:r>
              <w:rPr>
                <w:rFonts w:hint="eastAsia" w:ascii="宋体" w:hAnsi="宋体" w:cs="宋体"/>
                <w:sz w:val="18"/>
                <w:szCs w:val="18"/>
              </w:rPr>
              <w:t>38</w:t>
            </w:r>
          </w:p>
        </w:tc>
        <w:tc>
          <w:tcPr>
            <w:tcW w:w="1418" w:type="dxa"/>
            <w:vMerge w:val="restart"/>
            <w:noWrap/>
            <w:vAlign w:val="center"/>
          </w:tcPr>
          <w:p w14:paraId="2A7F5C68">
            <w:pPr>
              <w:widowControl/>
              <w:textAlignment w:val="center"/>
              <w:rPr>
                <w:rFonts w:ascii="宋体" w:hAnsi="宋体" w:cs="宋体"/>
                <w:sz w:val="18"/>
                <w:szCs w:val="18"/>
              </w:rPr>
            </w:pPr>
            <w:r>
              <w:rPr>
                <w:rFonts w:hint="eastAsia" w:ascii="宋体" w:hAnsi="宋体" w:cs="宋体"/>
                <w:kern w:val="0"/>
                <w:sz w:val="18"/>
                <w:szCs w:val="18"/>
              </w:rPr>
              <w:t>发送接收系统</w:t>
            </w:r>
          </w:p>
        </w:tc>
        <w:tc>
          <w:tcPr>
            <w:tcW w:w="1417" w:type="dxa"/>
            <w:vMerge w:val="restart"/>
            <w:noWrap/>
            <w:vAlign w:val="center"/>
          </w:tcPr>
          <w:p w14:paraId="4BBAB3D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587502F1">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540CE52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5A04CFC3">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1FA90005">
            <w:pPr>
              <w:widowControl/>
              <w:jc w:val="center"/>
              <w:textAlignment w:val="center"/>
              <w:rPr>
                <w:rFonts w:ascii="宋体" w:hAnsi="宋体" w:cs="宋体"/>
                <w:sz w:val="18"/>
                <w:szCs w:val="18"/>
              </w:rPr>
            </w:pPr>
            <w:r>
              <w:rPr>
                <w:rFonts w:hint="eastAsia" w:ascii="宋体" w:hAnsi="宋体" w:cs="宋体"/>
                <w:kern w:val="0"/>
                <w:sz w:val="18"/>
                <w:szCs w:val="18"/>
              </w:rPr>
              <w:t>22</w:t>
            </w:r>
          </w:p>
        </w:tc>
        <w:tc>
          <w:tcPr>
            <w:tcW w:w="851" w:type="dxa"/>
            <w:vMerge w:val="restart"/>
            <w:noWrap/>
            <w:vAlign w:val="center"/>
          </w:tcPr>
          <w:p w14:paraId="3C833534">
            <w:pPr>
              <w:widowControl/>
              <w:jc w:val="center"/>
              <w:textAlignment w:val="center"/>
              <w:rPr>
                <w:rFonts w:ascii="宋体" w:hAnsi="宋体" w:cs="宋体"/>
                <w:sz w:val="18"/>
                <w:szCs w:val="18"/>
              </w:rPr>
            </w:pPr>
            <w:r>
              <w:rPr>
                <w:rFonts w:hint="eastAsia" w:ascii="宋体" w:hAnsi="宋体" w:cs="宋体"/>
                <w:kern w:val="0"/>
                <w:sz w:val="18"/>
                <w:szCs w:val="18"/>
              </w:rPr>
              <w:t>张</w:t>
            </w:r>
          </w:p>
        </w:tc>
        <w:tc>
          <w:tcPr>
            <w:tcW w:w="7625" w:type="dxa"/>
            <w:noWrap/>
            <w:vAlign w:val="center"/>
          </w:tcPr>
          <w:p w14:paraId="2E95F02D">
            <w:pPr>
              <w:widowControl/>
              <w:textAlignment w:val="center"/>
              <w:rPr>
                <w:rFonts w:ascii="宋体" w:hAnsi="宋体" w:cs="宋体"/>
                <w:sz w:val="18"/>
                <w:szCs w:val="18"/>
              </w:rPr>
            </w:pPr>
            <w:r>
              <w:rPr>
                <w:rFonts w:hint="eastAsia" w:ascii="宋体" w:hAnsi="宋体" w:cs="宋体"/>
                <w:kern w:val="0"/>
                <w:sz w:val="18"/>
                <w:szCs w:val="18"/>
              </w:rPr>
              <w:t>1、耐压试验：测试部位:电源输入端对外壳施加500V，测试时间:1分钟，判定标准:无击穿、飞弧或超漏现象。</w:t>
            </w:r>
          </w:p>
        </w:tc>
        <w:tc>
          <w:tcPr>
            <w:tcW w:w="850" w:type="dxa"/>
            <w:gridSpan w:val="2"/>
            <w:vMerge w:val="restart"/>
            <w:noWrap/>
            <w:vAlign w:val="center"/>
          </w:tcPr>
          <w:p w14:paraId="5FA75017">
            <w:pPr>
              <w:widowControl/>
              <w:jc w:val="center"/>
              <w:textAlignment w:val="center"/>
              <w:rPr>
                <w:rFonts w:ascii="宋体" w:hAnsi="宋体" w:cs="宋体"/>
                <w:sz w:val="18"/>
                <w:szCs w:val="18"/>
              </w:rPr>
            </w:pPr>
            <w:r>
              <w:rPr>
                <w:rFonts w:hint="eastAsia" w:ascii="宋体" w:hAnsi="宋体" w:cs="宋体"/>
                <w:kern w:val="0"/>
                <w:sz w:val="18"/>
                <w:szCs w:val="18"/>
              </w:rPr>
              <w:t>130</w:t>
            </w:r>
          </w:p>
        </w:tc>
        <w:tc>
          <w:tcPr>
            <w:tcW w:w="791" w:type="dxa"/>
            <w:vMerge w:val="restart"/>
            <w:noWrap/>
            <w:vAlign w:val="center"/>
          </w:tcPr>
          <w:p w14:paraId="70740FE4">
            <w:pPr>
              <w:widowControl/>
              <w:jc w:val="center"/>
              <w:textAlignment w:val="center"/>
              <w:rPr>
                <w:rFonts w:ascii="宋体" w:hAnsi="宋体" w:cs="宋体"/>
                <w:sz w:val="18"/>
                <w:szCs w:val="18"/>
              </w:rPr>
            </w:pPr>
            <w:r>
              <w:rPr>
                <w:rFonts w:hint="eastAsia" w:ascii="宋体" w:hAnsi="宋体" w:cs="宋体"/>
                <w:kern w:val="0"/>
                <w:sz w:val="18"/>
                <w:szCs w:val="18"/>
              </w:rPr>
              <w:t>2860</w:t>
            </w:r>
          </w:p>
        </w:tc>
        <w:tc>
          <w:tcPr>
            <w:tcW w:w="491" w:type="dxa"/>
            <w:vMerge w:val="continue"/>
            <w:noWrap/>
            <w:vAlign w:val="center"/>
          </w:tcPr>
          <w:p w14:paraId="6BA079EB">
            <w:pPr>
              <w:widowControl/>
              <w:textAlignment w:val="center"/>
              <w:rPr>
                <w:rFonts w:ascii="宋体" w:hAnsi="宋体" w:cs="宋体"/>
                <w:kern w:val="0"/>
                <w:sz w:val="18"/>
                <w:szCs w:val="18"/>
              </w:rPr>
            </w:pPr>
          </w:p>
        </w:tc>
      </w:tr>
      <w:tr w14:paraId="0634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2C12F59F">
            <w:pPr>
              <w:widowControl/>
              <w:jc w:val="center"/>
              <w:textAlignment w:val="center"/>
              <w:rPr>
                <w:rFonts w:ascii="宋体" w:hAnsi="宋体" w:cs="宋体"/>
                <w:kern w:val="0"/>
                <w:sz w:val="18"/>
                <w:szCs w:val="18"/>
              </w:rPr>
            </w:pPr>
          </w:p>
        </w:tc>
        <w:tc>
          <w:tcPr>
            <w:tcW w:w="1418" w:type="dxa"/>
            <w:vMerge w:val="continue"/>
            <w:noWrap/>
            <w:vAlign w:val="center"/>
          </w:tcPr>
          <w:p w14:paraId="3B6A4AB8">
            <w:pPr>
              <w:widowControl/>
              <w:textAlignment w:val="center"/>
              <w:rPr>
                <w:rFonts w:ascii="宋体" w:hAnsi="宋体" w:cs="宋体"/>
                <w:kern w:val="0"/>
                <w:sz w:val="18"/>
                <w:szCs w:val="18"/>
              </w:rPr>
            </w:pPr>
          </w:p>
        </w:tc>
        <w:tc>
          <w:tcPr>
            <w:tcW w:w="1417" w:type="dxa"/>
            <w:vMerge w:val="continue"/>
            <w:noWrap/>
            <w:vAlign w:val="center"/>
          </w:tcPr>
          <w:p w14:paraId="6DE26AA4">
            <w:pPr>
              <w:widowControl/>
              <w:jc w:val="center"/>
              <w:textAlignment w:val="center"/>
              <w:rPr>
                <w:rFonts w:ascii="宋体" w:hAnsi="宋体" w:cs="宋体"/>
                <w:kern w:val="0"/>
                <w:sz w:val="18"/>
                <w:szCs w:val="18"/>
              </w:rPr>
            </w:pPr>
          </w:p>
        </w:tc>
        <w:tc>
          <w:tcPr>
            <w:tcW w:w="738" w:type="dxa"/>
            <w:vMerge w:val="continue"/>
            <w:noWrap/>
            <w:vAlign w:val="center"/>
          </w:tcPr>
          <w:p w14:paraId="4BF90040">
            <w:pPr>
              <w:widowControl/>
              <w:jc w:val="center"/>
              <w:textAlignment w:val="center"/>
              <w:rPr>
                <w:rFonts w:ascii="宋体" w:hAnsi="宋体" w:cs="宋体"/>
                <w:kern w:val="0"/>
                <w:sz w:val="18"/>
                <w:szCs w:val="18"/>
              </w:rPr>
            </w:pPr>
          </w:p>
        </w:tc>
        <w:tc>
          <w:tcPr>
            <w:tcW w:w="851" w:type="dxa"/>
            <w:vMerge w:val="continue"/>
            <w:noWrap/>
            <w:vAlign w:val="center"/>
          </w:tcPr>
          <w:p w14:paraId="11E416BF">
            <w:pPr>
              <w:widowControl/>
              <w:jc w:val="center"/>
              <w:textAlignment w:val="center"/>
              <w:rPr>
                <w:rFonts w:ascii="宋体" w:hAnsi="宋体" w:cs="宋体"/>
                <w:kern w:val="0"/>
                <w:sz w:val="18"/>
                <w:szCs w:val="18"/>
              </w:rPr>
            </w:pPr>
          </w:p>
        </w:tc>
        <w:tc>
          <w:tcPr>
            <w:tcW w:w="7625" w:type="dxa"/>
            <w:noWrap/>
            <w:vAlign w:val="center"/>
          </w:tcPr>
          <w:p w14:paraId="51F4B926">
            <w:pPr>
              <w:widowControl/>
              <w:textAlignment w:val="center"/>
              <w:rPr>
                <w:rFonts w:ascii="宋体" w:hAnsi="宋体" w:cs="宋体"/>
                <w:kern w:val="0"/>
                <w:sz w:val="18"/>
                <w:szCs w:val="18"/>
              </w:rPr>
            </w:pPr>
            <w:r>
              <w:rPr>
                <w:rFonts w:hint="eastAsia" w:ascii="宋体" w:hAnsi="宋体" w:cs="宋体"/>
                <w:kern w:val="0"/>
                <w:sz w:val="18"/>
                <w:szCs w:val="18"/>
              </w:rPr>
              <w:t>2、绝缘电阻：电源插头或电源引入端子与外壳裸露金属部件之间的绝缘电阻在正常大气条件下应&gt;100MQ，检测结果 合格。</w:t>
            </w:r>
          </w:p>
        </w:tc>
        <w:tc>
          <w:tcPr>
            <w:tcW w:w="850" w:type="dxa"/>
            <w:gridSpan w:val="2"/>
            <w:vMerge w:val="continue"/>
            <w:noWrap/>
            <w:vAlign w:val="center"/>
          </w:tcPr>
          <w:p w14:paraId="38A196AC">
            <w:pPr>
              <w:widowControl/>
              <w:jc w:val="center"/>
              <w:textAlignment w:val="center"/>
              <w:rPr>
                <w:rFonts w:ascii="宋体" w:hAnsi="宋体" w:cs="宋体"/>
                <w:kern w:val="0"/>
                <w:sz w:val="18"/>
                <w:szCs w:val="18"/>
              </w:rPr>
            </w:pPr>
          </w:p>
        </w:tc>
        <w:tc>
          <w:tcPr>
            <w:tcW w:w="791" w:type="dxa"/>
            <w:vMerge w:val="continue"/>
            <w:noWrap/>
            <w:vAlign w:val="center"/>
          </w:tcPr>
          <w:p w14:paraId="40F2DAE3">
            <w:pPr>
              <w:widowControl/>
              <w:jc w:val="center"/>
              <w:textAlignment w:val="center"/>
              <w:rPr>
                <w:rFonts w:ascii="宋体" w:hAnsi="宋体" w:cs="宋体"/>
                <w:kern w:val="0"/>
                <w:sz w:val="18"/>
                <w:szCs w:val="18"/>
              </w:rPr>
            </w:pPr>
          </w:p>
        </w:tc>
        <w:tc>
          <w:tcPr>
            <w:tcW w:w="491" w:type="dxa"/>
            <w:vMerge w:val="continue"/>
            <w:noWrap/>
            <w:vAlign w:val="center"/>
          </w:tcPr>
          <w:p w14:paraId="74F08603">
            <w:pPr>
              <w:widowControl/>
              <w:textAlignment w:val="center"/>
              <w:rPr>
                <w:rFonts w:ascii="宋体" w:hAnsi="宋体" w:cs="宋体"/>
                <w:kern w:val="0"/>
                <w:sz w:val="18"/>
                <w:szCs w:val="18"/>
              </w:rPr>
            </w:pPr>
          </w:p>
        </w:tc>
      </w:tr>
      <w:tr w14:paraId="0DA7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233E3E81">
            <w:pPr>
              <w:widowControl/>
              <w:jc w:val="center"/>
              <w:textAlignment w:val="center"/>
              <w:rPr>
                <w:rFonts w:ascii="宋体" w:hAnsi="宋体" w:cs="宋体"/>
                <w:kern w:val="0"/>
                <w:sz w:val="18"/>
                <w:szCs w:val="18"/>
              </w:rPr>
            </w:pPr>
          </w:p>
        </w:tc>
        <w:tc>
          <w:tcPr>
            <w:tcW w:w="1418" w:type="dxa"/>
            <w:vMerge w:val="continue"/>
            <w:noWrap/>
            <w:vAlign w:val="center"/>
          </w:tcPr>
          <w:p w14:paraId="7AA1929E">
            <w:pPr>
              <w:widowControl/>
              <w:textAlignment w:val="center"/>
              <w:rPr>
                <w:rFonts w:ascii="宋体" w:hAnsi="宋体" w:cs="宋体"/>
                <w:kern w:val="0"/>
                <w:sz w:val="18"/>
                <w:szCs w:val="18"/>
              </w:rPr>
            </w:pPr>
          </w:p>
        </w:tc>
        <w:tc>
          <w:tcPr>
            <w:tcW w:w="1417" w:type="dxa"/>
            <w:vMerge w:val="continue"/>
            <w:noWrap/>
            <w:vAlign w:val="center"/>
          </w:tcPr>
          <w:p w14:paraId="7243C12A">
            <w:pPr>
              <w:widowControl/>
              <w:jc w:val="center"/>
              <w:textAlignment w:val="center"/>
              <w:rPr>
                <w:rFonts w:ascii="宋体" w:hAnsi="宋体" w:cs="宋体"/>
                <w:kern w:val="0"/>
                <w:sz w:val="18"/>
                <w:szCs w:val="18"/>
              </w:rPr>
            </w:pPr>
          </w:p>
        </w:tc>
        <w:tc>
          <w:tcPr>
            <w:tcW w:w="738" w:type="dxa"/>
            <w:vMerge w:val="continue"/>
            <w:noWrap/>
            <w:vAlign w:val="center"/>
          </w:tcPr>
          <w:p w14:paraId="4012F463">
            <w:pPr>
              <w:widowControl/>
              <w:jc w:val="center"/>
              <w:textAlignment w:val="center"/>
              <w:rPr>
                <w:rFonts w:ascii="宋体" w:hAnsi="宋体" w:cs="宋体"/>
                <w:kern w:val="0"/>
                <w:sz w:val="18"/>
                <w:szCs w:val="18"/>
              </w:rPr>
            </w:pPr>
          </w:p>
        </w:tc>
        <w:tc>
          <w:tcPr>
            <w:tcW w:w="851" w:type="dxa"/>
            <w:vMerge w:val="continue"/>
            <w:noWrap/>
            <w:vAlign w:val="center"/>
          </w:tcPr>
          <w:p w14:paraId="72EE51B6">
            <w:pPr>
              <w:widowControl/>
              <w:jc w:val="center"/>
              <w:textAlignment w:val="center"/>
              <w:rPr>
                <w:rFonts w:ascii="宋体" w:hAnsi="宋体" w:cs="宋体"/>
                <w:kern w:val="0"/>
                <w:sz w:val="18"/>
                <w:szCs w:val="18"/>
              </w:rPr>
            </w:pPr>
          </w:p>
        </w:tc>
        <w:tc>
          <w:tcPr>
            <w:tcW w:w="7625" w:type="dxa"/>
            <w:noWrap/>
            <w:vAlign w:val="center"/>
          </w:tcPr>
          <w:p w14:paraId="0371C793">
            <w:pPr>
              <w:widowControl/>
              <w:textAlignment w:val="center"/>
              <w:rPr>
                <w:rFonts w:ascii="宋体" w:hAnsi="宋体" w:cs="宋体"/>
                <w:kern w:val="0"/>
                <w:sz w:val="18"/>
                <w:szCs w:val="18"/>
              </w:rPr>
            </w:pPr>
            <w:r>
              <w:rPr>
                <w:rFonts w:hint="eastAsia" w:ascii="宋体" w:hAnsi="宋体" w:cs="宋体"/>
                <w:kern w:val="0"/>
                <w:sz w:val="18"/>
                <w:szCs w:val="18"/>
              </w:rPr>
              <w:t>3、PCB阻燃：阻燃等级UL94V-0级。</w:t>
            </w:r>
          </w:p>
        </w:tc>
        <w:tc>
          <w:tcPr>
            <w:tcW w:w="850" w:type="dxa"/>
            <w:gridSpan w:val="2"/>
            <w:vMerge w:val="continue"/>
            <w:noWrap/>
            <w:vAlign w:val="center"/>
          </w:tcPr>
          <w:p w14:paraId="43250BE1">
            <w:pPr>
              <w:widowControl/>
              <w:jc w:val="center"/>
              <w:textAlignment w:val="center"/>
              <w:rPr>
                <w:rFonts w:ascii="宋体" w:hAnsi="宋体" w:cs="宋体"/>
                <w:kern w:val="0"/>
                <w:sz w:val="18"/>
                <w:szCs w:val="18"/>
              </w:rPr>
            </w:pPr>
          </w:p>
        </w:tc>
        <w:tc>
          <w:tcPr>
            <w:tcW w:w="791" w:type="dxa"/>
            <w:vMerge w:val="continue"/>
            <w:noWrap/>
            <w:vAlign w:val="center"/>
          </w:tcPr>
          <w:p w14:paraId="67BD3525">
            <w:pPr>
              <w:widowControl/>
              <w:jc w:val="center"/>
              <w:textAlignment w:val="center"/>
              <w:rPr>
                <w:rFonts w:ascii="宋体" w:hAnsi="宋体" w:cs="宋体"/>
                <w:kern w:val="0"/>
                <w:sz w:val="18"/>
                <w:szCs w:val="18"/>
              </w:rPr>
            </w:pPr>
          </w:p>
        </w:tc>
        <w:tc>
          <w:tcPr>
            <w:tcW w:w="491" w:type="dxa"/>
            <w:vMerge w:val="continue"/>
            <w:noWrap/>
            <w:vAlign w:val="center"/>
          </w:tcPr>
          <w:p w14:paraId="6C2B16B2">
            <w:pPr>
              <w:widowControl/>
              <w:textAlignment w:val="center"/>
              <w:rPr>
                <w:rFonts w:ascii="宋体" w:hAnsi="宋体" w:cs="宋体"/>
                <w:kern w:val="0"/>
                <w:sz w:val="18"/>
                <w:szCs w:val="18"/>
              </w:rPr>
            </w:pPr>
          </w:p>
        </w:tc>
      </w:tr>
      <w:tr w14:paraId="77C4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1A983BC5">
            <w:pPr>
              <w:widowControl/>
              <w:jc w:val="center"/>
              <w:textAlignment w:val="center"/>
              <w:rPr>
                <w:rFonts w:ascii="宋体" w:hAnsi="宋体" w:cs="宋体"/>
                <w:kern w:val="0"/>
                <w:sz w:val="18"/>
                <w:szCs w:val="18"/>
              </w:rPr>
            </w:pPr>
          </w:p>
        </w:tc>
        <w:tc>
          <w:tcPr>
            <w:tcW w:w="1418" w:type="dxa"/>
            <w:vMerge w:val="continue"/>
            <w:noWrap/>
            <w:vAlign w:val="center"/>
          </w:tcPr>
          <w:p w14:paraId="7F483507">
            <w:pPr>
              <w:widowControl/>
              <w:textAlignment w:val="center"/>
              <w:rPr>
                <w:rFonts w:ascii="宋体" w:hAnsi="宋体" w:cs="宋体"/>
                <w:kern w:val="0"/>
                <w:sz w:val="18"/>
                <w:szCs w:val="18"/>
              </w:rPr>
            </w:pPr>
          </w:p>
        </w:tc>
        <w:tc>
          <w:tcPr>
            <w:tcW w:w="1417" w:type="dxa"/>
            <w:vMerge w:val="continue"/>
            <w:noWrap/>
            <w:vAlign w:val="center"/>
          </w:tcPr>
          <w:p w14:paraId="1BD5D83D">
            <w:pPr>
              <w:widowControl/>
              <w:jc w:val="center"/>
              <w:textAlignment w:val="center"/>
              <w:rPr>
                <w:rFonts w:ascii="宋体" w:hAnsi="宋体" w:cs="宋体"/>
                <w:kern w:val="0"/>
                <w:sz w:val="18"/>
                <w:szCs w:val="18"/>
              </w:rPr>
            </w:pPr>
          </w:p>
        </w:tc>
        <w:tc>
          <w:tcPr>
            <w:tcW w:w="738" w:type="dxa"/>
            <w:vMerge w:val="continue"/>
            <w:noWrap/>
            <w:vAlign w:val="center"/>
          </w:tcPr>
          <w:p w14:paraId="4B475E8E">
            <w:pPr>
              <w:widowControl/>
              <w:jc w:val="center"/>
              <w:textAlignment w:val="center"/>
              <w:rPr>
                <w:rFonts w:ascii="宋体" w:hAnsi="宋体" w:cs="宋体"/>
                <w:kern w:val="0"/>
                <w:sz w:val="18"/>
                <w:szCs w:val="18"/>
              </w:rPr>
            </w:pPr>
          </w:p>
        </w:tc>
        <w:tc>
          <w:tcPr>
            <w:tcW w:w="851" w:type="dxa"/>
            <w:vMerge w:val="continue"/>
            <w:noWrap/>
            <w:vAlign w:val="center"/>
          </w:tcPr>
          <w:p w14:paraId="5BBA6C29">
            <w:pPr>
              <w:widowControl/>
              <w:jc w:val="center"/>
              <w:textAlignment w:val="center"/>
              <w:rPr>
                <w:rFonts w:ascii="宋体" w:hAnsi="宋体" w:cs="宋体"/>
                <w:kern w:val="0"/>
                <w:sz w:val="18"/>
                <w:szCs w:val="18"/>
              </w:rPr>
            </w:pPr>
          </w:p>
        </w:tc>
        <w:tc>
          <w:tcPr>
            <w:tcW w:w="7625" w:type="dxa"/>
            <w:noWrap/>
            <w:vAlign w:val="center"/>
          </w:tcPr>
          <w:p w14:paraId="43E5C34F">
            <w:pPr>
              <w:widowControl/>
              <w:textAlignment w:val="center"/>
              <w:rPr>
                <w:rFonts w:ascii="宋体" w:hAnsi="宋体" w:cs="宋体"/>
                <w:kern w:val="0"/>
                <w:sz w:val="18"/>
                <w:szCs w:val="18"/>
              </w:rPr>
            </w:pPr>
            <w:r>
              <w:rPr>
                <w:rFonts w:hint="eastAsia" w:ascii="宋体" w:hAnsi="宋体" w:cs="宋体"/>
                <w:kern w:val="0"/>
                <w:sz w:val="18"/>
                <w:szCs w:val="18"/>
              </w:rPr>
              <w:t>4、数据组：最多支持32组并行数据，64组串行数据，可扩展为128 组串行数据，符合要求。</w:t>
            </w:r>
          </w:p>
        </w:tc>
        <w:tc>
          <w:tcPr>
            <w:tcW w:w="850" w:type="dxa"/>
            <w:gridSpan w:val="2"/>
            <w:vMerge w:val="continue"/>
            <w:noWrap/>
            <w:vAlign w:val="center"/>
          </w:tcPr>
          <w:p w14:paraId="0475829C">
            <w:pPr>
              <w:widowControl/>
              <w:jc w:val="center"/>
              <w:textAlignment w:val="center"/>
              <w:rPr>
                <w:rFonts w:ascii="宋体" w:hAnsi="宋体" w:cs="宋体"/>
                <w:kern w:val="0"/>
                <w:sz w:val="18"/>
                <w:szCs w:val="18"/>
              </w:rPr>
            </w:pPr>
          </w:p>
        </w:tc>
        <w:tc>
          <w:tcPr>
            <w:tcW w:w="791" w:type="dxa"/>
            <w:vMerge w:val="continue"/>
            <w:noWrap/>
            <w:vAlign w:val="center"/>
          </w:tcPr>
          <w:p w14:paraId="7233F902">
            <w:pPr>
              <w:widowControl/>
              <w:jc w:val="center"/>
              <w:textAlignment w:val="center"/>
              <w:rPr>
                <w:rFonts w:ascii="宋体" w:hAnsi="宋体" w:cs="宋体"/>
                <w:kern w:val="0"/>
                <w:sz w:val="18"/>
                <w:szCs w:val="18"/>
              </w:rPr>
            </w:pPr>
          </w:p>
        </w:tc>
        <w:tc>
          <w:tcPr>
            <w:tcW w:w="491" w:type="dxa"/>
            <w:vMerge w:val="continue"/>
            <w:noWrap/>
            <w:vAlign w:val="center"/>
          </w:tcPr>
          <w:p w14:paraId="45A385D7">
            <w:pPr>
              <w:widowControl/>
              <w:textAlignment w:val="center"/>
              <w:rPr>
                <w:rFonts w:ascii="宋体" w:hAnsi="宋体" w:cs="宋体"/>
                <w:kern w:val="0"/>
                <w:sz w:val="18"/>
                <w:szCs w:val="18"/>
              </w:rPr>
            </w:pPr>
          </w:p>
        </w:tc>
      </w:tr>
      <w:tr w14:paraId="4DB8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67F09D13">
            <w:pPr>
              <w:widowControl/>
              <w:jc w:val="center"/>
              <w:textAlignment w:val="center"/>
              <w:rPr>
                <w:rFonts w:ascii="宋体" w:hAnsi="宋体" w:cs="宋体"/>
                <w:kern w:val="0"/>
                <w:sz w:val="18"/>
                <w:szCs w:val="18"/>
              </w:rPr>
            </w:pPr>
          </w:p>
        </w:tc>
        <w:tc>
          <w:tcPr>
            <w:tcW w:w="1418" w:type="dxa"/>
            <w:vMerge w:val="continue"/>
            <w:noWrap/>
            <w:vAlign w:val="center"/>
          </w:tcPr>
          <w:p w14:paraId="30CC11E2">
            <w:pPr>
              <w:widowControl/>
              <w:textAlignment w:val="center"/>
              <w:rPr>
                <w:rFonts w:ascii="宋体" w:hAnsi="宋体" w:cs="宋体"/>
                <w:kern w:val="0"/>
                <w:sz w:val="18"/>
                <w:szCs w:val="18"/>
              </w:rPr>
            </w:pPr>
          </w:p>
        </w:tc>
        <w:tc>
          <w:tcPr>
            <w:tcW w:w="1417" w:type="dxa"/>
            <w:vMerge w:val="continue"/>
            <w:noWrap/>
            <w:vAlign w:val="center"/>
          </w:tcPr>
          <w:p w14:paraId="61F21A10">
            <w:pPr>
              <w:widowControl/>
              <w:jc w:val="center"/>
              <w:textAlignment w:val="center"/>
              <w:rPr>
                <w:rFonts w:ascii="宋体" w:hAnsi="宋体" w:cs="宋体"/>
                <w:kern w:val="0"/>
                <w:sz w:val="18"/>
                <w:szCs w:val="18"/>
              </w:rPr>
            </w:pPr>
          </w:p>
        </w:tc>
        <w:tc>
          <w:tcPr>
            <w:tcW w:w="738" w:type="dxa"/>
            <w:vMerge w:val="continue"/>
            <w:noWrap/>
            <w:vAlign w:val="center"/>
          </w:tcPr>
          <w:p w14:paraId="20A7565B">
            <w:pPr>
              <w:widowControl/>
              <w:jc w:val="center"/>
              <w:textAlignment w:val="center"/>
              <w:rPr>
                <w:rFonts w:ascii="宋体" w:hAnsi="宋体" w:cs="宋体"/>
                <w:kern w:val="0"/>
                <w:sz w:val="18"/>
                <w:szCs w:val="18"/>
              </w:rPr>
            </w:pPr>
          </w:p>
        </w:tc>
        <w:tc>
          <w:tcPr>
            <w:tcW w:w="851" w:type="dxa"/>
            <w:vMerge w:val="continue"/>
            <w:noWrap/>
            <w:vAlign w:val="center"/>
          </w:tcPr>
          <w:p w14:paraId="05B8BCCF">
            <w:pPr>
              <w:widowControl/>
              <w:jc w:val="center"/>
              <w:textAlignment w:val="center"/>
              <w:rPr>
                <w:rFonts w:ascii="宋体" w:hAnsi="宋体" w:cs="宋体"/>
                <w:kern w:val="0"/>
                <w:sz w:val="18"/>
                <w:szCs w:val="18"/>
              </w:rPr>
            </w:pPr>
          </w:p>
        </w:tc>
        <w:tc>
          <w:tcPr>
            <w:tcW w:w="7625" w:type="dxa"/>
            <w:noWrap/>
            <w:vAlign w:val="center"/>
          </w:tcPr>
          <w:p w14:paraId="3DA11AFE">
            <w:pPr>
              <w:widowControl/>
              <w:textAlignment w:val="center"/>
              <w:rPr>
                <w:rFonts w:ascii="宋体" w:hAnsi="宋体" w:cs="宋体"/>
                <w:kern w:val="0"/>
                <w:sz w:val="18"/>
                <w:szCs w:val="18"/>
              </w:rPr>
            </w:pPr>
            <w:r>
              <w:rPr>
                <w:rFonts w:hint="eastAsia" w:ascii="宋体" w:hAnsi="宋体" w:cs="宋体"/>
                <w:kern w:val="0"/>
                <w:sz w:val="18"/>
                <w:szCs w:val="18"/>
              </w:rPr>
              <w:t>5、集成网络变压器，全面解决hublayout 难度大，产品一致性差，误码率等问题，让信号传输更稳定。</w:t>
            </w:r>
          </w:p>
        </w:tc>
        <w:tc>
          <w:tcPr>
            <w:tcW w:w="850" w:type="dxa"/>
            <w:gridSpan w:val="2"/>
            <w:vMerge w:val="continue"/>
            <w:noWrap/>
            <w:vAlign w:val="center"/>
          </w:tcPr>
          <w:p w14:paraId="3A82F024">
            <w:pPr>
              <w:widowControl/>
              <w:jc w:val="center"/>
              <w:textAlignment w:val="center"/>
              <w:rPr>
                <w:rFonts w:ascii="宋体" w:hAnsi="宋体" w:cs="宋体"/>
                <w:kern w:val="0"/>
                <w:sz w:val="18"/>
                <w:szCs w:val="18"/>
              </w:rPr>
            </w:pPr>
          </w:p>
        </w:tc>
        <w:tc>
          <w:tcPr>
            <w:tcW w:w="791" w:type="dxa"/>
            <w:vMerge w:val="continue"/>
            <w:noWrap/>
            <w:vAlign w:val="center"/>
          </w:tcPr>
          <w:p w14:paraId="1BF110C3">
            <w:pPr>
              <w:widowControl/>
              <w:jc w:val="center"/>
              <w:textAlignment w:val="center"/>
              <w:rPr>
                <w:rFonts w:ascii="宋体" w:hAnsi="宋体" w:cs="宋体"/>
                <w:kern w:val="0"/>
                <w:sz w:val="18"/>
                <w:szCs w:val="18"/>
              </w:rPr>
            </w:pPr>
          </w:p>
        </w:tc>
        <w:tc>
          <w:tcPr>
            <w:tcW w:w="491" w:type="dxa"/>
            <w:vMerge w:val="continue"/>
            <w:noWrap/>
            <w:vAlign w:val="center"/>
          </w:tcPr>
          <w:p w14:paraId="5F2AE944">
            <w:pPr>
              <w:widowControl/>
              <w:textAlignment w:val="center"/>
              <w:rPr>
                <w:rFonts w:ascii="宋体" w:hAnsi="宋体" w:cs="宋体"/>
                <w:kern w:val="0"/>
                <w:sz w:val="18"/>
                <w:szCs w:val="18"/>
              </w:rPr>
            </w:pPr>
          </w:p>
        </w:tc>
      </w:tr>
      <w:tr w14:paraId="1262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4701706E">
            <w:pPr>
              <w:widowControl/>
              <w:jc w:val="center"/>
              <w:textAlignment w:val="center"/>
              <w:rPr>
                <w:rFonts w:ascii="宋体" w:hAnsi="宋体" w:cs="宋体"/>
                <w:kern w:val="0"/>
                <w:sz w:val="18"/>
                <w:szCs w:val="18"/>
              </w:rPr>
            </w:pPr>
          </w:p>
        </w:tc>
        <w:tc>
          <w:tcPr>
            <w:tcW w:w="1418" w:type="dxa"/>
            <w:vMerge w:val="continue"/>
            <w:noWrap/>
            <w:vAlign w:val="center"/>
          </w:tcPr>
          <w:p w14:paraId="1F3F0406">
            <w:pPr>
              <w:widowControl/>
              <w:textAlignment w:val="center"/>
              <w:rPr>
                <w:rFonts w:ascii="宋体" w:hAnsi="宋体" w:cs="宋体"/>
                <w:kern w:val="0"/>
                <w:sz w:val="18"/>
                <w:szCs w:val="18"/>
              </w:rPr>
            </w:pPr>
          </w:p>
        </w:tc>
        <w:tc>
          <w:tcPr>
            <w:tcW w:w="1417" w:type="dxa"/>
            <w:vMerge w:val="continue"/>
            <w:noWrap/>
            <w:vAlign w:val="center"/>
          </w:tcPr>
          <w:p w14:paraId="1CA271F8">
            <w:pPr>
              <w:widowControl/>
              <w:jc w:val="center"/>
              <w:textAlignment w:val="center"/>
              <w:rPr>
                <w:rFonts w:ascii="宋体" w:hAnsi="宋体" w:cs="宋体"/>
                <w:kern w:val="0"/>
                <w:sz w:val="18"/>
                <w:szCs w:val="18"/>
              </w:rPr>
            </w:pPr>
          </w:p>
        </w:tc>
        <w:tc>
          <w:tcPr>
            <w:tcW w:w="738" w:type="dxa"/>
            <w:vMerge w:val="continue"/>
            <w:noWrap/>
            <w:vAlign w:val="center"/>
          </w:tcPr>
          <w:p w14:paraId="052FB35C">
            <w:pPr>
              <w:widowControl/>
              <w:jc w:val="center"/>
              <w:textAlignment w:val="center"/>
              <w:rPr>
                <w:rFonts w:ascii="宋体" w:hAnsi="宋体" w:cs="宋体"/>
                <w:kern w:val="0"/>
                <w:sz w:val="18"/>
                <w:szCs w:val="18"/>
              </w:rPr>
            </w:pPr>
          </w:p>
        </w:tc>
        <w:tc>
          <w:tcPr>
            <w:tcW w:w="851" w:type="dxa"/>
            <w:vMerge w:val="continue"/>
            <w:noWrap/>
            <w:vAlign w:val="center"/>
          </w:tcPr>
          <w:p w14:paraId="5D2C53F1">
            <w:pPr>
              <w:widowControl/>
              <w:jc w:val="center"/>
              <w:textAlignment w:val="center"/>
              <w:rPr>
                <w:rFonts w:ascii="宋体" w:hAnsi="宋体" w:cs="宋体"/>
                <w:kern w:val="0"/>
                <w:sz w:val="18"/>
                <w:szCs w:val="18"/>
              </w:rPr>
            </w:pPr>
          </w:p>
        </w:tc>
        <w:tc>
          <w:tcPr>
            <w:tcW w:w="7625" w:type="dxa"/>
            <w:noWrap/>
            <w:vAlign w:val="center"/>
          </w:tcPr>
          <w:p w14:paraId="4417864C">
            <w:pPr>
              <w:widowControl/>
              <w:textAlignment w:val="center"/>
              <w:rPr>
                <w:rFonts w:ascii="宋体" w:hAnsi="宋体" w:cs="宋体"/>
                <w:kern w:val="0"/>
                <w:sz w:val="18"/>
                <w:szCs w:val="18"/>
              </w:rPr>
            </w:pPr>
            <w:r>
              <w:rPr>
                <w:rFonts w:hint="eastAsia" w:ascii="宋体" w:hAnsi="宋体" w:cs="宋体"/>
                <w:kern w:val="0"/>
                <w:sz w:val="18"/>
                <w:szCs w:val="18"/>
              </w:rPr>
              <w:t>6、带载能力：单卡带载像素512X384。</w:t>
            </w:r>
          </w:p>
        </w:tc>
        <w:tc>
          <w:tcPr>
            <w:tcW w:w="850" w:type="dxa"/>
            <w:gridSpan w:val="2"/>
            <w:vMerge w:val="continue"/>
            <w:noWrap/>
            <w:vAlign w:val="center"/>
          </w:tcPr>
          <w:p w14:paraId="56209B35">
            <w:pPr>
              <w:widowControl/>
              <w:jc w:val="center"/>
              <w:textAlignment w:val="center"/>
              <w:rPr>
                <w:rFonts w:ascii="宋体" w:hAnsi="宋体" w:cs="宋体"/>
                <w:kern w:val="0"/>
                <w:sz w:val="18"/>
                <w:szCs w:val="18"/>
              </w:rPr>
            </w:pPr>
          </w:p>
        </w:tc>
        <w:tc>
          <w:tcPr>
            <w:tcW w:w="791" w:type="dxa"/>
            <w:vMerge w:val="continue"/>
            <w:noWrap/>
            <w:vAlign w:val="center"/>
          </w:tcPr>
          <w:p w14:paraId="1D171CD7">
            <w:pPr>
              <w:widowControl/>
              <w:jc w:val="center"/>
              <w:textAlignment w:val="center"/>
              <w:rPr>
                <w:rFonts w:ascii="宋体" w:hAnsi="宋体" w:cs="宋体"/>
                <w:kern w:val="0"/>
                <w:sz w:val="18"/>
                <w:szCs w:val="18"/>
              </w:rPr>
            </w:pPr>
          </w:p>
        </w:tc>
        <w:tc>
          <w:tcPr>
            <w:tcW w:w="491" w:type="dxa"/>
            <w:vMerge w:val="continue"/>
            <w:noWrap/>
            <w:vAlign w:val="center"/>
          </w:tcPr>
          <w:p w14:paraId="41C56B46">
            <w:pPr>
              <w:widowControl/>
              <w:textAlignment w:val="center"/>
              <w:rPr>
                <w:rFonts w:ascii="宋体" w:hAnsi="宋体" w:cs="宋体"/>
                <w:kern w:val="0"/>
                <w:sz w:val="18"/>
                <w:szCs w:val="18"/>
              </w:rPr>
            </w:pPr>
          </w:p>
        </w:tc>
      </w:tr>
      <w:tr w14:paraId="4BC5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3B7DA155">
            <w:pPr>
              <w:widowControl/>
              <w:jc w:val="center"/>
              <w:textAlignment w:val="center"/>
              <w:rPr>
                <w:rFonts w:ascii="宋体" w:hAnsi="宋体" w:cs="宋体"/>
                <w:kern w:val="0"/>
                <w:sz w:val="18"/>
                <w:szCs w:val="18"/>
              </w:rPr>
            </w:pPr>
          </w:p>
        </w:tc>
        <w:tc>
          <w:tcPr>
            <w:tcW w:w="1418" w:type="dxa"/>
            <w:vMerge w:val="continue"/>
            <w:noWrap/>
            <w:vAlign w:val="center"/>
          </w:tcPr>
          <w:p w14:paraId="0361F7C5">
            <w:pPr>
              <w:widowControl/>
              <w:textAlignment w:val="center"/>
              <w:rPr>
                <w:rFonts w:ascii="宋体" w:hAnsi="宋体" w:cs="宋体"/>
                <w:kern w:val="0"/>
                <w:sz w:val="18"/>
                <w:szCs w:val="18"/>
              </w:rPr>
            </w:pPr>
          </w:p>
        </w:tc>
        <w:tc>
          <w:tcPr>
            <w:tcW w:w="1417" w:type="dxa"/>
            <w:vMerge w:val="continue"/>
            <w:noWrap/>
            <w:vAlign w:val="center"/>
          </w:tcPr>
          <w:p w14:paraId="0E905F71">
            <w:pPr>
              <w:widowControl/>
              <w:jc w:val="center"/>
              <w:textAlignment w:val="center"/>
              <w:rPr>
                <w:rFonts w:ascii="宋体" w:hAnsi="宋体" w:cs="宋体"/>
                <w:kern w:val="0"/>
                <w:sz w:val="18"/>
                <w:szCs w:val="18"/>
              </w:rPr>
            </w:pPr>
          </w:p>
        </w:tc>
        <w:tc>
          <w:tcPr>
            <w:tcW w:w="738" w:type="dxa"/>
            <w:vMerge w:val="continue"/>
            <w:noWrap/>
            <w:vAlign w:val="center"/>
          </w:tcPr>
          <w:p w14:paraId="02F33A84">
            <w:pPr>
              <w:widowControl/>
              <w:jc w:val="center"/>
              <w:textAlignment w:val="center"/>
              <w:rPr>
                <w:rFonts w:ascii="宋体" w:hAnsi="宋体" w:cs="宋体"/>
                <w:kern w:val="0"/>
                <w:sz w:val="18"/>
                <w:szCs w:val="18"/>
              </w:rPr>
            </w:pPr>
          </w:p>
        </w:tc>
        <w:tc>
          <w:tcPr>
            <w:tcW w:w="851" w:type="dxa"/>
            <w:vMerge w:val="continue"/>
            <w:noWrap/>
            <w:vAlign w:val="center"/>
          </w:tcPr>
          <w:p w14:paraId="32B30471">
            <w:pPr>
              <w:widowControl/>
              <w:jc w:val="center"/>
              <w:textAlignment w:val="center"/>
              <w:rPr>
                <w:rFonts w:ascii="宋体" w:hAnsi="宋体" w:cs="宋体"/>
                <w:kern w:val="0"/>
                <w:sz w:val="18"/>
                <w:szCs w:val="18"/>
              </w:rPr>
            </w:pPr>
          </w:p>
        </w:tc>
        <w:tc>
          <w:tcPr>
            <w:tcW w:w="7625" w:type="dxa"/>
            <w:noWrap/>
            <w:vAlign w:val="center"/>
          </w:tcPr>
          <w:p w14:paraId="698007F2">
            <w:pPr>
              <w:widowControl/>
              <w:textAlignment w:val="center"/>
              <w:rPr>
                <w:rFonts w:ascii="宋体" w:hAnsi="宋体" w:cs="宋体"/>
                <w:kern w:val="0"/>
                <w:sz w:val="18"/>
                <w:szCs w:val="18"/>
              </w:rPr>
            </w:pPr>
            <w:r>
              <w:rPr>
                <w:rFonts w:hint="eastAsia" w:ascii="宋体" w:hAnsi="宋体" w:cs="宋体"/>
                <w:kern w:val="0"/>
                <w:sz w:val="18"/>
                <w:szCs w:val="18"/>
              </w:rPr>
              <w:t>7、支持HDR、HDR10optima和HLG，高对比度的逆光场景下，HDR高亮度动态范围兼顾高光和阴影细节，接近人眼所见；亮度动态变化场景下，光影与色彩过渡细腻，还原度更高，画面更加精细富有层次，HDR 更宽广的色域，高度还原自然界真实色彩。</w:t>
            </w:r>
          </w:p>
        </w:tc>
        <w:tc>
          <w:tcPr>
            <w:tcW w:w="850" w:type="dxa"/>
            <w:gridSpan w:val="2"/>
            <w:vMerge w:val="continue"/>
            <w:noWrap/>
            <w:vAlign w:val="center"/>
          </w:tcPr>
          <w:p w14:paraId="7B27A32E">
            <w:pPr>
              <w:widowControl/>
              <w:jc w:val="center"/>
              <w:textAlignment w:val="center"/>
              <w:rPr>
                <w:rFonts w:ascii="宋体" w:hAnsi="宋体" w:cs="宋体"/>
                <w:kern w:val="0"/>
                <w:sz w:val="18"/>
                <w:szCs w:val="18"/>
              </w:rPr>
            </w:pPr>
          </w:p>
        </w:tc>
        <w:tc>
          <w:tcPr>
            <w:tcW w:w="791" w:type="dxa"/>
            <w:vMerge w:val="continue"/>
            <w:noWrap/>
            <w:vAlign w:val="center"/>
          </w:tcPr>
          <w:p w14:paraId="515A26E0">
            <w:pPr>
              <w:widowControl/>
              <w:jc w:val="center"/>
              <w:textAlignment w:val="center"/>
              <w:rPr>
                <w:rFonts w:ascii="宋体" w:hAnsi="宋体" w:cs="宋体"/>
                <w:kern w:val="0"/>
                <w:sz w:val="18"/>
                <w:szCs w:val="18"/>
              </w:rPr>
            </w:pPr>
          </w:p>
        </w:tc>
        <w:tc>
          <w:tcPr>
            <w:tcW w:w="491" w:type="dxa"/>
            <w:vMerge w:val="continue"/>
            <w:noWrap/>
            <w:vAlign w:val="center"/>
          </w:tcPr>
          <w:p w14:paraId="49C510F7">
            <w:pPr>
              <w:widowControl/>
              <w:textAlignment w:val="center"/>
              <w:rPr>
                <w:rFonts w:ascii="宋体" w:hAnsi="宋体" w:cs="宋体"/>
                <w:kern w:val="0"/>
                <w:sz w:val="18"/>
                <w:szCs w:val="18"/>
              </w:rPr>
            </w:pPr>
          </w:p>
        </w:tc>
      </w:tr>
      <w:tr w14:paraId="6316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58B92C91">
            <w:pPr>
              <w:widowControl/>
              <w:jc w:val="center"/>
              <w:textAlignment w:val="center"/>
              <w:rPr>
                <w:rFonts w:ascii="宋体" w:hAnsi="宋体" w:cs="宋体"/>
                <w:kern w:val="0"/>
                <w:sz w:val="18"/>
                <w:szCs w:val="18"/>
              </w:rPr>
            </w:pPr>
          </w:p>
        </w:tc>
        <w:tc>
          <w:tcPr>
            <w:tcW w:w="1418" w:type="dxa"/>
            <w:vMerge w:val="continue"/>
            <w:noWrap/>
            <w:vAlign w:val="center"/>
          </w:tcPr>
          <w:p w14:paraId="475FAB95">
            <w:pPr>
              <w:widowControl/>
              <w:textAlignment w:val="center"/>
              <w:rPr>
                <w:rFonts w:ascii="宋体" w:hAnsi="宋体" w:cs="宋体"/>
                <w:kern w:val="0"/>
                <w:sz w:val="18"/>
                <w:szCs w:val="18"/>
              </w:rPr>
            </w:pPr>
          </w:p>
        </w:tc>
        <w:tc>
          <w:tcPr>
            <w:tcW w:w="1417" w:type="dxa"/>
            <w:vMerge w:val="continue"/>
            <w:noWrap/>
            <w:vAlign w:val="center"/>
          </w:tcPr>
          <w:p w14:paraId="29461974">
            <w:pPr>
              <w:widowControl/>
              <w:jc w:val="center"/>
              <w:textAlignment w:val="center"/>
              <w:rPr>
                <w:rFonts w:ascii="宋体" w:hAnsi="宋体" w:cs="宋体"/>
                <w:kern w:val="0"/>
                <w:sz w:val="18"/>
                <w:szCs w:val="18"/>
              </w:rPr>
            </w:pPr>
          </w:p>
        </w:tc>
        <w:tc>
          <w:tcPr>
            <w:tcW w:w="738" w:type="dxa"/>
            <w:vMerge w:val="continue"/>
            <w:noWrap/>
            <w:vAlign w:val="center"/>
          </w:tcPr>
          <w:p w14:paraId="4CEB0E68">
            <w:pPr>
              <w:widowControl/>
              <w:jc w:val="center"/>
              <w:textAlignment w:val="center"/>
              <w:rPr>
                <w:rFonts w:ascii="宋体" w:hAnsi="宋体" w:cs="宋体"/>
                <w:kern w:val="0"/>
                <w:sz w:val="18"/>
                <w:szCs w:val="18"/>
              </w:rPr>
            </w:pPr>
          </w:p>
        </w:tc>
        <w:tc>
          <w:tcPr>
            <w:tcW w:w="851" w:type="dxa"/>
            <w:vMerge w:val="continue"/>
            <w:noWrap/>
            <w:vAlign w:val="center"/>
          </w:tcPr>
          <w:p w14:paraId="149063F0">
            <w:pPr>
              <w:widowControl/>
              <w:jc w:val="center"/>
              <w:textAlignment w:val="center"/>
              <w:rPr>
                <w:rFonts w:ascii="宋体" w:hAnsi="宋体" w:cs="宋体"/>
                <w:kern w:val="0"/>
                <w:sz w:val="18"/>
                <w:szCs w:val="18"/>
              </w:rPr>
            </w:pPr>
          </w:p>
        </w:tc>
        <w:tc>
          <w:tcPr>
            <w:tcW w:w="7625" w:type="dxa"/>
            <w:noWrap/>
            <w:vAlign w:val="center"/>
          </w:tcPr>
          <w:p w14:paraId="65EEC178">
            <w:pPr>
              <w:widowControl/>
              <w:textAlignment w:val="center"/>
              <w:rPr>
                <w:rFonts w:ascii="宋体" w:hAnsi="宋体" w:cs="宋体"/>
                <w:kern w:val="0"/>
                <w:sz w:val="18"/>
                <w:szCs w:val="18"/>
              </w:rPr>
            </w:pPr>
            <w:r>
              <w:rPr>
                <w:rFonts w:hint="eastAsia" w:ascii="宋体" w:hAnsi="宋体" w:cs="宋体"/>
                <w:kern w:val="0"/>
                <w:sz w:val="18"/>
                <w:szCs w:val="18"/>
              </w:rPr>
              <w:t>8、支持ClearView通过综合分析图像不同区域的纹理、尺寸、对比度，根据人眼视觉系统的特性，对图像进行处理，让细节更便于人眼的观察，细节更清晰，观看体验更好，显著提升图像的细节表现，让图像更加清晰，纤毫毕现。</w:t>
            </w:r>
          </w:p>
        </w:tc>
        <w:tc>
          <w:tcPr>
            <w:tcW w:w="850" w:type="dxa"/>
            <w:gridSpan w:val="2"/>
            <w:vMerge w:val="continue"/>
            <w:noWrap/>
            <w:vAlign w:val="center"/>
          </w:tcPr>
          <w:p w14:paraId="1A6A7A97">
            <w:pPr>
              <w:widowControl/>
              <w:jc w:val="center"/>
              <w:textAlignment w:val="center"/>
              <w:rPr>
                <w:rFonts w:ascii="宋体" w:hAnsi="宋体" w:cs="宋体"/>
                <w:kern w:val="0"/>
                <w:sz w:val="18"/>
                <w:szCs w:val="18"/>
              </w:rPr>
            </w:pPr>
          </w:p>
        </w:tc>
        <w:tc>
          <w:tcPr>
            <w:tcW w:w="791" w:type="dxa"/>
            <w:vMerge w:val="continue"/>
            <w:noWrap/>
            <w:vAlign w:val="center"/>
          </w:tcPr>
          <w:p w14:paraId="18EF711F">
            <w:pPr>
              <w:widowControl/>
              <w:jc w:val="center"/>
              <w:textAlignment w:val="center"/>
              <w:rPr>
                <w:rFonts w:ascii="宋体" w:hAnsi="宋体" w:cs="宋体"/>
                <w:kern w:val="0"/>
                <w:sz w:val="18"/>
                <w:szCs w:val="18"/>
              </w:rPr>
            </w:pPr>
          </w:p>
        </w:tc>
        <w:tc>
          <w:tcPr>
            <w:tcW w:w="491" w:type="dxa"/>
            <w:vMerge w:val="continue"/>
            <w:noWrap/>
            <w:vAlign w:val="center"/>
          </w:tcPr>
          <w:p w14:paraId="2E20A248">
            <w:pPr>
              <w:widowControl/>
              <w:textAlignment w:val="center"/>
              <w:rPr>
                <w:rFonts w:ascii="宋体" w:hAnsi="宋体" w:cs="宋体"/>
                <w:kern w:val="0"/>
                <w:sz w:val="18"/>
                <w:szCs w:val="18"/>
              </w:rPr>
            </w:pPr>
          </w:p>
        </w:tc>
      </w:tr>
      <w:tr w14:paraId="7AC2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4EE216AB">
            <w:pPr>
              <w:widowControl/>
              <w:jc w:val="center"/>
              <w:textAlignment w:val="center"/>
              <w:rPr>
                <w:rFonts w:ascii="宋体" w:hAnsi="宋体" w:cs="宋体"/>
                <w:kern w:val="0"/>
                <w:sz w:val="18"/>
                <w:szCs w:val="18"/>
              </w:rPr>
            </w:pPr>
          </w:p>
        </w:tc>
        <w:tc>
          <w:tcPr>
            <w:tcW w:w="1418" w:type="dxa"/>
            <w:vMerge w:val="continue"/>
            <w:noWrap/>
            <w:vAlign w:val="center"/>
          </w:tcPr>
          <w:p w14:paraId="1D2EA1B7">
            <w:pPr>
              <w:widowControl/>
              <w:textAlignment w:val="center"/>
              <w:rPr>
                <w:rFonts w:ascii="宋体" w:hAnsi="宋体" w:cs="宋体"/>
                <w:kern w:val="0"/>
                <w:sz w:val="18"/>
                <w:szCs w:val="18"/>
              </w:rPr>
            </w:pPr>
          </w:p>
        </w:tc>
        <w:tc>
          <w:tcPr>
            <w:tcW w:w="1417" w:type="dxa"/>
            <w:vMerge w:val="continue"/>
            <w:noWrap/>
            <w:vAlign w:val="center"/>
          </w:tcPr>
          <w:p w14:paraId="3DA46415">
            <w:pPr>
              <w:widowControl/>
              <w:jc w:val="center"/>
              <w:textAlignment w:val="center"/>
              <w:rPr>
                <w:rFonts w:ascii="宋体" w:hAnsi="宋体" w:cs="宋体"/>
                <w:kern w:val="0"/>
                <w:sz w:val="18"/>
                <w:szCs w:val="18"/>
              </w:rPr>
            </w:pPr>
          </w:p>
        </w:tc>
        <w:tc>
          <w:tcPr>
            <w:tcW w:w="738" w:type="dxa"/>
            <w:vMerge w:val="continue"/>
            <w:noWrap/>
            <w:vAlign w:val="center"/>
          </w:tcPr>
          <w:p w14:paraId="2271E4D6">
            <w:pPr>
              <w:widowControl/>
              <w:jc w:val="center"/>
              <w:textAlignment w:val="center"/>
              <w:rPr>
                <w:rFonts w:ascii="宋体" w:hAnsi="宋体" w:cs="宋体"/>
                <w:kern w:val="0"/>
                <w:sz w:val="18"/>
                <w:szCs w:val="18"/>
              </w:rPr>
            </w:pPr>
          </w:p>
        </w:tc>
        <w:tc>
          <w:tcPr>
            <w:tcW w:w="851" w:type="dxa"/>
            <w:vMerge w:val="continue"/>
            <w:noWrap/>
            <w:vAlign w:val="center"/>
          </w:tcPr>
          <w:p w14:paraId="47DDE0BC">
            <w:pPr>
              <w:widowControl/>
              <w:jc w:val="center"/>
              <w:textAlignment w:val="center"/>
              <w:rPr>
                <w:rFonts w:ascii="宋体" w:hAnsi="宋体" w:cs="宋体"/>
                <w:kern w:val="0"/>
                <w:sz w:val="18"/>
                <w:szCs w:val="18"/>
              </w:rPr>
            </w:pPr>
          </w:p>
        </w:tc>
        <w:tc>
          <w:tcPr>
            <w:tcW w:w="7625" w:type="dxa"/>
            <w:noWrap/>
            <w:vAlign w:val="center"/>
          </w:tcPr>
          <w:p w14:paraId="49A60533">
            <w:pPr>
              <w:widowControl/>
              <w:textAlignment w:val="center"/>
              <w:rPr>
                <w:rFonts w:ascii="宋体" w:hAnsi="宋体" w:cs="宋体"/>
                <w:kern w:val="0"/>
                <w:sz w:val="18"/>
                <w:szCs w:val="18"/>
              </w:rPr>
            </w:pPr>
            <w:r>
              <w:rPr>
                <w:rFonts w:hint="eastAsia" w:ascii="宋体" w:hAnsi="宋体" w:cs="宋体"/>
                <w:kern w:val="0"/>
                <w:sz w:val="18"/>
                <w:szCs w:val="18"/>
              </w:rPr>
              <w:t>9、通过软件调节，可以解决箱体或灯板之间，因拼接导致的亮暗线问题。</w:t>
            </w:r>
          </w:p>
        </w:tc>
        <w:tc>
          <w:tcPr>
            <w:tcW w:w="850" w:type="dxa"/>
            <w:gridSpan w:val="2"/>
            <w:vMerge w:val="continue"/>
            <w:noWrap/>
            <w:vAlign w:val="center"/>
          </w:tcPr>
          <w:p w14:paraId="1E4FF175">
            <w:pPr>
              <w:widowControl/>
              <w:jc w:val="center"/>
              <w:textAlignment w:val="center"/>
              <w:rPr>
                <w:rFonts w:ascii="宋体" w:hAnsi="宋体" w:cs="宋体"/>
                <w:kern w:val="0"/>
                <w:sz w:val="18"/>
                <w:szCs w:val="18"/>
              </w:rPr>
            </w:pPr>
          </w:p>
        </w:tc>
        <w:tc>
          <w:tcPr>
            <w:tcW w:w="791" w:type="dxa"/>
            <w:vMerge w:val="continue"/>
            <w:noWrap/>
            <w:vAlign w:val="center"/>
          </w:tcPr>
          <w:p w14:paraId="264896E8">
            <w:pPr>
              <w:widowControl/>
              <w:jc w:val="center"/>
              <w:textAlignment w:val="center"/>
              <w:rPr>
                <w:rFonts w:ascii="宋体" w:hAnsi="宋体" w:cs="宋体"/>
                <w:kern w:val="0"/>
                <w:sz w:val="18"/>
                <w:szCs w:val="18"/>
              </w:rPr>
            </w:pPr>
          </w:p>
        </w:tc>
        <w:tc>
          <w:tcPr>
            <w:tcW w:w="491" w:type="dxa"/>
            <w:vMerge w:val="continue"/>
            <w:noWrap/>
            <w:vAlign w:val="center"/>
          </w:tcPr>
          <w:p w14:paraId="063316B7">
            <w:pPr>
              <w:widowControl/>
              <w:textAlignment w:val="center"/>
              <w:rPr>
                <w:rFonts w:ascii="宋体" w:hAnsi="宋体" w:cs="宋体"/>
                <w:kern w:val="0"/>
                <w:sz w:val="18"/>
                <w:szCs w:val="18"/>
              </w:rPr>
            </w:pPr>
          </w:p>
        </w:tc>
      </w:tr>
      <w:tr w14:paraId="2E33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0142F7AC">
            <w:pPr>
              <w:widowControl/>
              <w:jc w:val="center"/>
              <w:textAlignment w:val="center"/>
              <w:rPr>
                <w:rFonts w:ascii="宋体" w:hAnsi="宋体" w:cs="宋体"/>
                <w:kern w:val="0"/>
                <w:sz w:val="18"/>
                <w:szCs w:val="18"/>
              </w:rPr>
            </w:pPr>
          </w:p>
        </w:tc>
        <w:tc>
          <w:tcPr>
            <w:tcW w:w="1418" w:type="dxa"/>
            <w:vMerge w:val="continue"/>
            <w:noWrap/>
            <w:vAlign w:val="center"/>
          </w:tcPr>
          <w:p w14:paraId="07F1558A">
            <w:pPr>
              <w:widowControl/>
              <w:textAlignment w:val="center"/>
              <w:rPr>
                <w:rFonts w:ascii="宋体" w:hAnsi="宋体" w:cs="宋体"/>
                <w:kern w:val="0"/>
                <w:sz w:val="18"/>
                <w:szCs w:val="18"/>
              </w:rPr>
            </w:pPr>
          </w:p>
        </w:tc>
        <w:tc>
          <w:tcPr>
            <w:tcW w:w="1417" w:type="dxa"/>
            <w:vMerge w:val="continue"/>
            <w:noWrap/>
            <w:vAlign w:val="center"/>
          </w:tcPr>
          <w:p w14:paraId="590EF821">
            <w:pPr>
              <w:widowControl/>
              <w:jc w:val="center"/>
              <w:textAlignment w:val="center"/>
              <w:rPr>
                <w:rFonts w:ascii="宋体" w:hAnsi="宋体" w:cs="宋体"/>
                <w:kern w:val="0"/>
                <w:sz w:val="18"/>
                <w:szCs w:val="18"/>
              </w:rPr>
            </w:pPr>
          </w:p>
        </w:tc>
        <w:tc>
          <w:tcPr>
            <w:tcW w:w="738" w:type="dxa"/>
            <w:vMerge w:val="continue"/>
            <w:noWrap/>
            <w:vAlign w:val="center"/>
          </w:tcPr>
          <w:p w14:paraId="4A160A49">
            <w:pPr>
              <w:widowControl/>
              <w:jc w:val="center"/>
              <w:textAlignment w:val="center"/>
              <w:rPr>
                <w:rFonts w:ascii="宋体" w:hAnsi="宋体" w:cs="宋体"/>
                <w:kern w:val="0"/>
                <w:sz w:val="18"/>
                <w:szCs w:val="18"/>
              </w:rPr>
            </w:pPr>
          </w:p>
        </w:tc>
        <w:tc>
          <w:tcPr>
            <w:tcW w:w="851" w:type="dxa"/>
            <w:vMerge w:val="continue"/>
            <w:noWrap/>
            <w:vAlign w:val="center"/>
          </w:tcPr>
          <w:p w14:paraId="32ED3A5B">
            <w:pPr>
              <w:widowControl/>
              <w:jc w:val="center"/>
              <w:textAlignment w:val="center"/>
              <w:rPr>
                <w:rFonts w:ascii="宋体" w:hAnsi="宋体" w:cs="宋体"/>
                <w:kern w:val="0"/>
                <w:sz w:val="18"/>
                <w:szCs w:val="18"/>
              </w:rPr>
            </w:pPr>
          </w:p>
        </w:tc>
        <w:tc>
          <w:tcPr>
            <w:tcW w:w="7625" w:type="dxa"/>
            <w:noWrap/>
            <w:vAlign w:val="center"/>
          </w:tcPr>
          <w:p w14:paraId="722C965D">
            <w:pPr>
              <w:widowControl/>
              <w:textAlignment w:val="center"/>
              <w:rPr>
                <w:rFonts w:ascii="宋体" w:hAnsi="宋体" w:cs="宋体"/>
                <w:kern w:val="0"/>
                <w:sz w:val="18"/>
                <w:szCs w:val="18"/>
              </w:rPr>
            </w:pPr>
            <w:r>
              <w:rPr>
                <w:rFonts w:hint="eastAsia" w:ascii="宋体" w:hAnsi="宋体" w:cs="宋体"/>
                <w:kern w:val="0"/>
                <w:sz w:val="18"/>
                <w:szCs w:val="18"/>
              </w:rPr>
              <w:t>10、支持千兆网，可通过网线直接连接PC端进行调试和显示，无需发送卡。</w:t>
            </w:r>
          </w:p>
        </w:tc>
        <w:tc>
          <w:tcPr>
            <w:tcW w:w="850" w:type="dxa"/>
            <w:gridSpan w:val="2"/>
            <w:vMerge w:val="continue"/>
            <w:noWrap/>
            <w:vAlign w:val="center"/>
          </w:tcPr>
          <w:p w14:paraId="17AEBBFB">
            <w:pPr>
              <w:widowControl/>
              <w:jc w:val="center"/>
              <w:textAlignment w:val="center"/>
              <w:rPr>
                <w:rFonts w:ascii="宋体" w:hAnsi="宋体" w:cs="宋体"/>
                <w:kern w:val="0"/>
                <w:sz w:val="18"/>
                <w:szCs w:val="18"/>
              </w:rPr>
            </w:pPr>
          </w:p>
        </w:tc>
        <w:tc>
          <w:tcPr>
            <w:tcW w:w="791" w:type="dxa"/>
            <w:vMerge w:val="continue"/>
            <w:noWrap/>
            <w:vAlign w:val="center"/>
          </w:tcPr>
          <w:p w14:paraId="0F6F3716">
            <w:pPr>
              <w:widowControl/>
              <w:jc w:val="center"/>
              <w:textAlignment w:val="center"/>
              <w:rPr>
                <w:rFonts w:ascii="宋体" w:hAnsi="宋体" w:cs="宋体"/>
                <w:kern w:val="0"/>
                <w:sz w:val="18"/>
                <w:szCs w:val="18"/>
              </w:rPr>
            </w:pPr>
          </w:p>
        </w:tc>
        <w:tc>
          <w:tcPr>
            <w:tcW w:w="491" w:type="dxa"/>
            <w:vMerge w:val="continue"/>
            <w:noWrap/>
            <w:vAlign w:val="center"/>
          </w:tcPr>
          <w:p w14:paraId="767BDE2E">
            <w:pPr>
              <w:widowControl/>
              <w:textAlignment w:val="center"/>
              <w:rPr>
                <w:rFonts w:ascii="宋体" w:hAnsi="宋体" w:cs="宋体"/>
                <w:kern w:val="0"/>
                <w:sz w:val="18"/>
                <w:szCs w:val="18"/>
              </w:rPr>
            </w:pPr>
          </w:p>
        </w:tc>
      </w:tr>
      <w:tr w14:paraId="1AC7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59B3C317">
            <w:pPr>
              <w:widowControl/>
              <w:jc w:val="center"/>
              <w:textAlignment w:val="center"/>
              <w:rPr>
                <w:rFonts w:ascii="宋体" w:hAnsi="宋体" w:cs="宋体"/>
                <w:kern w:val="0"/>
                <w:sz w:val="18"/>
                <w:szCs w:val="18"/>
              </w:rPr>
            </w:pPr>
          </w:p>
        </w:tc>
        <w:tc>
          <w:tcPr>
            <w:tcW w:w="1418" w:type="dxa"/>
            <w:vMerge w:val="continue"/>
            <w:noWrap/>
            <w:vAlign w:val="center"/>
          </w:tcPr>
          <w:p w14:paraId="4FEE70FB">
            <w:pPr>
              <w:widowControl/>
              <w:textAlignment w:val="center"/>
              <w:rPr>
                <w:rFonts w:ascii="宋体" w:hAnsi="宋体" w:cs="宋体"/>
                <w:kern w:val="0"/>
                <w:sz w:val="18"/>
                <w:szCs w:val="18"/>
              </w:rPr>
            </w:pPr>
          </w:p>
        </w:tc>
        <w:tc>
          <w:tcPr>
            <w:tcW w:w="1417" w:type="dxa"/>
            <w:vMerge w:val="continue"/>
            <w:noWrap/>
            <w:vAlign w:val="center"/>
          </w:tcPr>
          <w:p w14:paraId="39F84B7C">
            <w:pPr>
              <w:widowControl/>
              <w:jc w:val="center"/>
              <w:textAlignment w:val="center"/>
              <w:rPr>
                <w:rFonts w:ascii="宋体" w:hAnsi="宋体" w:cs="宋体"/>
                <w:kern w:val="0"/>
                <w:sz w:val="18"/>
                <w:szCs w:val="18"/>
              </w:rPr>
            </w:pPr>
          </w:p>
        </w:tc>
        <w:tc>
          <w:tcPr>
            <w:tcW w:w="738" w:type="dxa"/>
            <w:vMerge w:val="continue"/>
            <w:noWrap/>
            <w:vAlign w:val="center"/>
          </w:tcPr>
          <w:p w14:paraId="383DDB4D">
            <w:pPr>
              <w:widowControl/>
              <w:jc w:val="center"/>
              <w:textAlignment w:val="center"/>
              <w:rPr>
                <w:rFonts w:ascii="宋体" w:hAnsi="宋体" w:cs="宋体"/>
                <w:kern w:val="0"/>
                <w:sz w:val="18"/>
                <w:szCs w:val="18"/>
              </w:rPr>
            </w:pPr>
          </w:p>
        </w:tc>
        <w:tc>
          <w:tcPr>
            <w:tcW w:w="851" w:type="dxa"/>
            <w:vMerge w:val="continue"/>
            <w:noWrap/>
            <w:vAlign w:val="center"/>
          </w:tcPr>
          <w:p w14:paraId="15931CAF">
            <w:pPr>
              <w:widowControl/>
              <w:jc w:val="center"/>
              <w:textAlignment w:val="center"/>
              <w:rPr>
                <w:rFonts w:ascii="宋体" w:hAnsi="宋体" w:cs="宋体"/>
                <w:kern w:val="0"/>
                <w:sz w:val="18"/>
                <w:szCs w:val="18"/>
              </w:rPr>
            </w:pPr>
          </w:p>
        </w:tc>
        <w:tc>
          <w:tcPr>
            <w:tcW w:w="7625" w:type="dxa"/>
            <w:noWrap/>
            <w:vAlign w:val="center"/>
          </w:tcPr>
          <w:p w14:paraId="2C04D882">
            <w:pPr>
              <w:widowControl/>
              <w:textAlignment w:val="center"/>
              <w:rPr>
                <w:rFonts w:ascii="宋体" w:hAnsi="宋体" w:cs="宋体"/>
                <w:kern w:val="0"/>
                <w:sz w:val="18"/>
                <w:szCs w:val="18"/>
              </w:rPr>
            </w:pPr>
            <w:r>
              <w:rPr>
                <w:rFonts w:hint="eastAsia" w:ascii="宋体" w:hAnsi="宋体" w:cs="宋体"/>
                <w:kern w:val="0"/>
                <w:sz w:val="18"/>
                <w:szCs w:val="18"/>
              </w:rPr>
              <w:t>11、配合支持3D功能的独立主控在软件或独立主控的操作面板上开启 3D功能，并设置3D参数使画面显示3D效果。</w:t>
            </w:r>
          </w:p>
        </w:tc>
        <w:tc>
          <w:tcPr>
            <w:tcW w:w="850" w:type="dxa"/>
            <w:gridSpan w:val="2"/>
            <w:vMerge w:val="continue"/>
            <w:noWrap/>
            <w:vAlign w:val="center"/>
          </w:tcPr>
          <w:p w14:paraId="60903D8C">
            <w:pPr>
              <w:widowControl/>
              <w:jc w:val="center"/>
              <w:textAlignment w:val="center"/>
              <w:rPr>
                <w:rFonts w:ascii="宋体" w:hAnsi="宋体" w:cs="宋体"/>
                <w:kern w:val="0"/>
                <w:sz w:val="18"/>
                <w:szCs w:val="18"/>
              </w:rPr>
            </w:pPr>
          </w:p>
        </w:tc>
        <w:tc>
          <w:tcPr>
            <w:tcW w:w="791" w:type="dxa"/>
            <w:vMerge w:val="continue"/>
            <w:noWrap/>
            <w:vAlign w:val="center"/>
          </w:tcPr>
          <w:p w14:paraId="02FD67CA">
            <w:pPr>
              <w:widowControl/>
              <w:jc w:val="center"/>
              <w:textAlignment w:val="center"/>
              <w:rPr>
                <w:rFonts w:ascii="宋体" w:hAnsi="宋体" w:cs="宋体"/>
                <w:kern w:val="0"/>
                <w:sz w:val="18"/>
                <w:szCs w:val="18"/>
              </w:rPr>
            </w:pPr>
          </w:p>
        </w:tc>
        <w:tc>
          <w:tcPr>
            <w:tcW w:w="491" w:type="dxa"/>
            <w:vMerge w:val="continue"/>
            <w:noWrap/>
            <w:vAlign w:val="center"/>
          </w:tcPr>
          <w:p w14:paraId="39CB4D20">
            <w:pPr>
              <w:widowControl/>
              <w:textAlignment w:val="center"/>
              <w:rPr>
                <w:rFonts w:ascii="宋体" w:hAnsi="宋体" w:cs="宋体"/>
                <w:kern w:val="0"/>
                <w:sz w:val="18"/>
                <w:szCs w:val="18"/>
              </w:rPr>
            </w:pPr>
          </w:p>
        </w:tc>
      </w:tr>
      <w:tr w14:paraId="32BC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41C2C7E5">
            <w:pPr>
              <w:widowControl/>
              <w:jc w:val="center"/>
              <w:textAlignment w:val="center"/>
              <w:rPr>
                <w:rFonts w:ascii="宋体" w:hAnsi="宋体" w:cs="宋体"/>
                <w:kern w:val="0"/>
                <w:sz w:val="18"/>
                <w:szCs w:val="18"/>
              </w:rPr>
            </w:pPr>
          </w:p>
        </w:tc>
        <w:tc>
          <w:tcPr>
            <w:tcW w:w="1418" w:type="dxa"/>
            <w:vMerge w:val="continue"/>
            <w:noWrap/>
            <w:vAlign w:val="center"/>
          </w:tcPr>
          <w:p w14:paraId="436CAA2C">
            <w:pPr>
              <w:widowControl/>
              <w:textAlignment w:val="center"/>
              <w:rPr>
                <w:rFonts w:ascii="宋体" w:hAnsi="宋体" w:cs="宋体"/>
                <w:kern w:val="0"/>
                <w:sz w:val="18"/>
                <w:szCs w:val="18"/>
              </w:rPr>
            </w:pPr>
          </w:p>
        </w:tc>
        <w:tc>
          <w:tcPr>
            <w:tcW w:w="1417" w:type="dxa"/>
            <w:vMerge w:val="continue"/>
            <w:noWrap/>
            <w:vAlign w:val="center"/>
          </w:tcPr>
          <w:p w14:paraId="1B6BFA8A">
            <w:pPr>
              <w:widowControl/>
              <w:jc w:val="center"/>
              <w:textAlignment w:val="center"/>
              <w:rPr>
                <w:rFonts w:ascii="宋体" w:hAnsi="宋体" w:cs="宋体"/>
                <w:kern w:val="0"/>
                <w:sz w:val="18"/>
                <w:szCs w:val="18"/>
              </w:rPr>
            </w:pPr>
          </w:p>
        </w:tc>
        <w:tc>
          <w:tcPr>
            <w:tcW w:w="738" w:type="dxa"/>
            <w:vMerge w:val="continue"/>
            <w:noWrap/>
            <w:vAlign w:val="center"/>
          </w:tcPr>
          <w:p w14:paraId="5E3F7CA4">
            <w:pPr>
              <w:widowControl/>
              <w:jc w:val="center"/>
              <w:textAlignment w:val="center"/>
              <w:rPr>
                <w:rFonts w:ascii="宋体" w:hAnsi="宋体" w:cs="宋体"/>
                <w:kern w:val="0"/>
                <w:sz w:val="18"/>
                <w:szCs w:val="18"/>
              </w:rPr>
            </w:pPr>
          </w:p>
        </w:tc>
        <w:tc>
          <w:tcPr>
            <w:tcW w:w="851" w:type="dxa"/>
            <w:vMerge w:val="continue"/>
            <w:noWrap/>
            <w:vAlign w:val="center"/>
          </w:tcPr>
          <w:p w14:paraId="20C79CBA">
            <w:pPr>
              <w:widowControl/>
              <w:jc w:val="center"/>
              <w:textAlignment w:val="center"/>
              <w:rPr>
                <w:rFonts w:ascii="宋体" w:hAnsi="宋体" w:cs="宋体"/>
                <w:kern w:val="0"/>
                <w:sz w:val="18"/>
                <w:szCs w:val="18"/>
              </w:rPr>
            </w:pPr>
          </w:p>
        </w:tc>
        <w:tc>
          <w:tcPr>
            <w:tcW w:w="7625" w:type="dxa"/>
            <w:noWrap/>
            <w:vAlign w:val="center"/>
          </w:tcPr>
          <w:p w14:paraId="7967CA68">
            <w:pPr>
              <w:widowControl/>
              <w:textAlignment w:val="center"/>
              <w:rPr>
                <w:rFonts w:ascii="宋体" w:hAnsi="宋体" w:cs="宋体"/>
                <w:kern w:val="0"/>
                <w:sz w:val="18"/>
                <w:szCs w:val="18"/>
              </w:rPr>
            </w:pPr>
            <w:r>
              <w:rPr>
                <w:rFonts w:hint="eastAsia" w:ascii="宋体" w:hAnsi="宋体" w:cs="宋体"/>
                <w:kern w:val="0"/>
                <w:sz w:val="18"/>
                <w:szCs w:val="18"/>
              </w:rPr>
              <w:t>12、在 LCT上可以将指定图片设置为显示屏的开机画面、网线断开或无视频源信号时的画面。</w:t>
            </w:r>
          </w:p>
        </w:tc>
        <w:tc>
          <w:tcPr>
            <w:tcW w:w="850" w:type="dxa"/>
            <w:gridSpan w:val="2"/>
            <w:vMerge w:val="continue"/>
            <w:noWrap/>
            <w:vAlign w:val="center"/>
          </w:tcPr>
          <w:p w14:paraId="16DE062D">
            <w:pPr>
              <w:widowControl/>
              <w:jc w:val="center"/>
              <w:textAlignment w:val="center"/>
              <w:rPr>
                <w:rFonts w:ascii="宋体" w:hAnsi="宋体" w:cs="宋体"/>
                <w:kern w:val="0"/>
                <w:sz w:val="18"/>
                <w:szCs w:val="18"/>
              </w:rPr>
            </w:pPr>
          </w:p>
        </w:tc>
        <w:tc>
          <w:tcPr>
            <w:tcW w:w="791" w:type="dxa"/>
            <w:vMerge w:val="continue"/>
            <w:noWrap/>
            <w:vAlign w:val="center"/>
          </w:tcPr>
          <w:p w14:paraId="54433C85">
            <w:pPr>
              <w:widowControl/>
              <w:jc w:val="center"/>
              <w:textAlignment w:val="center"/>
              <w:rPr>
                <w:rFonts w:ascii="宋体" w:hAnsi="宋体" w:cs="宋体"/>
                <w:kern w:val="0"/>
                <w:sz w:val="18"/>
                <w:szCs w:val="18"/>
              </w:rPr>
            </w:pPr>
          </w:p>
        </w:tc>
        <w:tc>
          <w:tcPr>
            <w:tcW w:w="491" w:type="dxa"/>
            <w:vMerge w:val="continue"/>
            <w:noWrap/>
            <w:vAlign w:val="center"/>
          </w:tcPr>
          <w:p w14:paraId="3A8C8266">
            <w:pPr>
              <w:widowControl/>
              <w:textAlignment w:val="center"/>
              <w:rPr>
                <w:rFonts w:ascii="宋体" w:hAnsi="宋体" w:cs="宋体"/>
                <w:kern w:val="0"/>
                <w:sz w:val="18"/>
                <w:szCs w:val="18"/>
              </w:rPr>
            </w:pPr>
          </w:p>
        </w:tc>
      </w:tr>
      <w:tr w14:paraId="601C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5DEF11D0">
            <w:pPr>
              <w:widowControl/>
              <w:jc w:val="center"/>
              <w:textAlignment w:val="center"/>
              <w:rPr>
                <w:rFonts w:ascii="宋体" w:hAnsi="宋体" w:cs="宋体"/>
                <w:kern w:val="0"/>
                <w:sz w:val="18"/>
                <w:szCs w:val="18"/>
              </w:rPr>
            </w:pPr>
          </w:p>
        </w:tc>
        <w:tc>
          <w:tcPr>
            <w:tcW w:w="1418" w:type="dxa"/>
            <w:vMerge w:val="continue"/>
            <w:noWrap/>
            <w:vAlign w:val="center"/>
          </w:tcPr>
          <w:p w14:paraId="7C002220">
            <w:pPr>
              <w:widowControl/>
              <w:textAlignment w:val="center"/>
              <w:rPr>
                <w:rFonts w:ascii="宋体" w:hAnsi="宋体" w:cs="宋体"/>
                <w:kern w:val="0"/>
                <w:sz w:val="18"/>
                <w:szCs w:val="18"/>
              </w:rPr>
            </w:pPr>
          </w:p>
        </w:tc>
        <w:tc>
          <w:tcPr>
            <w:tcW w:w="1417" w:type="dxa"/>
            <w:vMerge w:val="continue"/>
            <w:noWrap/>
            <w:vAlign w:val="center"/>
          </w:tcPr>
          <w:p w14:paraId="04FC2509">
            <w:pPr>
              <w:widowControl/>
              <w:jc w:val="center"/>
              <w:textAlignment w:val="center"/>
              <w:rPr>
                <w:rFonts w:ascii="宋体" w:hAnsi="宋体" w:cs="宋体"/>
                <w:kern w:val="0"/>
                <w:sz w:val="18"/>
                <w:szCs w:val="18"/>
              </w:rPr>
            </w:pPr>
          </w:p>
        </w:tc>
        <w:tc>
          <w:tcPr>
            <w:tcW w:w="738" w:type="dxa"/>
            <w:vMerge w:val="continue"/>
            <w:noWrap/>
            <w:vAlign w:val="center"/>
          </w:tcPr>
          <w:p w14:paraId="677BA008">
            <w:pPr>
              <w:widowControl/>
              <w:jc w:val="center"/>
              <w:textAlignment w:val="center"/>
              <w:rPr>
                <w:rFonts w:ascii="宋体" w:hAnsi="宋体" w:cs="宋体"/>
                <w:kern w:val="0"/>
                <w:sz w:val="18"/>
                <w:szCs w:val="18"/>
              </w:rPr>
            </w:pPr>
          </w:p>
        </w:tc>
        <w:tc>
          <w:tcPr>
            <w:tcW w:w="851" w:type="dxa"/>
            <w:vMerge w:val="continue"/>
            <w:noWrap/>
            <w:vAlign w:val="center"/>
          </w:tcPr>
          <w:p w14:paraId="3D4AD91F">
            <w:pPr>
              <w:widowControl/>
              <w:jc w:val="center"/>
              <w:textAlignment w:val="center"/>
              <w:rPr>
                <w:rFonts w:ascii="宋体" w:hAnsi="宋体" w:cs="宋体"/>
                <w:kern w:val="0"/>
                <w:sz w:val="18"/>
                <w:szCs w:val="18"/>
              </w:rPr>
            </w:pPr>
          </w:p>
        </w:tc>
        <w:tc>
          <w:tcPr>
            <w:tcW w:w="7625" w:type="dxa"/>
            <w:noWrap/>
            <w:vAlign w:val="center"/>
          </w:tcPr>
          <w:p w14:paraId="0726A29B">
            <w:pPr>
              <w:widowControl/>
              <w:textAlignment w:val="center"/>
              <w:rPr>
                <w:rFonts w:ascii="宋体" w:hAnsi="宋体" w:cs="宋体"/>
                <w:kern w:val="0"/>
                <w:sz w:val="18"/>
                <w:szCs w:val="18"/>
              </w:rPr>
            </w:pPr>
            <w:r>
              <w:rPr>
                <w:rFonts w:hint="eastAsia" w:ascii="宋体" w:hAnsi="宋体" w:cs="宋体"/>
                <w:kern w:val="0"/>
                <w:sz w:val="18"/>
                <w:szCs w:val="18"/>
              </w:rPr>
              <w:t>13、Mapping功能开启，每个箱体上会显示数字，清楚告诉您当前箱体是哪个网口下的哪张接收卡，直观的看到显示屏连接情况。从此让箱体排查变得轻松简单，快速定位问题箱体，根据走线更改连屏文件即可。</w:t>
            </w:r>
          </w:p>
        </w:tc>
        <w:tc>
          <w:tcPr>
            <w:tcW w:w="850" w:type="dxa"/>
            <w:gridSpan w:val="2"/>
            <w:vMerge w:val="continue"/>
            <w:noWrap/>
            <w:vAlign w:val="center"/>
          </w:tcPr>
          <w:p w14:paraId="3D3756E7">
            <w:pPr>
              <w:widowControl/>
              <w:jc w:val="center"/>
              <w:textAlignment w:val="center"/>
              <w:rPr>
                <w:rFonts w:ascii="宋体" w:hAnsi="宋体" w:cs="宋体"/>
                <w:kern w:val="0"/>
                <w:sz w:val="18"/>
                <w:szCs w:val="18"/>
              </w:rPr>
            </w:pPr>
          </w:p>
        </w:tc>
        <w:tc>
          <w:tcPr>
            <w:tcW w:w="791" w:type="dxa"/>
            <w:vMerge w:val="continue"/>
            <w:noWrap/>
            <w:vAlign w:val="center"/>
          </w:tcPr>
          <w:p w14:paraId="2B725D57">
            <w:pPr>
              <w:widowControl/>
              <w:jc w:val="center"/>
              <w:textAlignment w:val="center"/>
              <w:rPr>
                <w:rFonts w:ascii="宋体" w:hAnsi="宋体" w:cs="宋体"/>
                <w:kern w:val="0"/>
                <w:sz w:val="18"/>
                <w:szCs w:val="18"/>
              </w:rPr>
            </w:pPr>
          </w:p>
        </w:tc>
        <w:tc>
          <w:tcPr>
            <w:tcW w:w="491" w:type="dxa"/>
            <w:vMerge w:val="continue"/>
            <w:noWrap/>
            <w:vAlign w:val="center"/>
          </w:tcPr>
          <w:p w14:paraId="058A14A9">
            <w:pPr>
              <w:widowControl/>
              <w:textAlignment w:val="center"/>
              <w:rPr>
                <w:rFonts w:ascii="宋体" w:hAnsi="宋体" w:cs="宋体"/>
                <w:kern w:val="0"/>
                <w:sz w:val="18"/>
                <w:szCs w:val="18"/>
              </w:rPr>
            </w:pPr>
          </w:p>
        </w:tc>
      </w:tr>
      <w:tr w14:paraId="767C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9" w:type="dxa"/>
            <w:vMerge w:val="continue"/>
            <w:noWrap/>
            <w:vAlign w:val="center"/>
          </w:tcPr>
          <w:p w14:paraId="60B97248">
            <w:pPr>
              <w:widowControl/>
              <w:jc w:val="center"/>
              <w:textAlignment w:val="center"/>
              <w:rPr>
                <w:rFonts w:ascii="宋体" w:hAnsi="宋体" w:cs="宋体"/>
                <w:kern w:val="0"/>
                <w:sz w:val="18"/>
                <w:szCs w:val="18"/>
              </w:rPr>
            </w:pPr>
          </w:p>
        </w:tc>
        <w:tc>
          <w:tcPr>
            <w:tcW w:w="1418" w:type="dxa"/>
            <w:vMerge w:val="continue"/>
            <w:noWrap/>
            <w:vAlign w:val="center"/>
          </w:tcPr>
          <w:p w14:paraId="47BE3E10">
            <w:pPr>
              <w:widowControl/>
              <w:textAlignment w:val="center"/>
              <w:rPr>
                <w:rFonts w:ascii="宋体" w:hAnsi="宋体" w:cs="宋体"/>
                <w:kern w:val="0"/>
                <w:sz w:val="18"/>
                <w:szCs w:val="18"/>
              </w:rPr>
            </w:pPr>
          </w:p>
        </w:tc>
        <w:tc>
          <w:tcPr>
            <w:tcW w:w="1417" w:type="dxa"/>
            <w:vMerge w:val="continue"/>
            <w:noWrap/>
            <w:vAlign w:val="center"/>
          </w:tcPr>
          <w:p w14:paraId="1E90EAFD">
            <w:pPr>
              <w:widowControl/>
              <w:jc w:val="center"/>
              <w:textAlignment w:val="center"/>
              <w:rPr>
                <w:rFonts w:ascii="宋体" w:hAnsi="宋体" w:cs="宋体"/>
                <w:kern w:val="0"/>
                <w:sz w:val="18"/>
                <w:szCs w:val="18"/>
              </w:rPr>
            </w:pPr>
          </w:p>
        </w:tc>
        <w:tc>
          <w:tcPr>
            <w:tcW w:w="738" w:type="dxa"/>
            <w:vMerge w:val="continue"/>
            <w:noWrap/>
            <w:vAlign w:val="center"/>
          </w:tcPr>
          <w:p w14:paraId="0E95D0CE">
            <w:pPr>
              <w:widowControl/>
              <w:jc w:val="center"/>
              <w:textAlignment w:val="center"/>
              <w:rPr>
                <w:rFonts w:ascii="宋体" w:hAnsi="宋体" w:cs="宋体"/>
                <w:kern w:val="0"/>
                <w:sz w:val="18"/>
                <w:szCs w:val="18"/>
              </w:rPr>
            </w:pPr>
          </w:p>
        </w:tc>
        <w:tc>
          <w:tcPr>
            <w:tcW w:w="851" w:type="dxa"/>
            <w:vMerge w:val="continue"/>
            <w:noWrap/>
            <w:vAlign w:val="center"/>
          </w:tcPr>
          <w:p w14:paraId="71CF5408">
            <w:pPr>
              <w:widowControl/>
              <w:jc w:val="center"/>
              <w:textAlignment w:val="center"/>
              <w:rPr>
                <w:rFonts w:ascii="宋体" w:hAnsi="宋体" w:cs="宋体"/>
                <w:kern w:val="0"/>
                <w:sz w:val="18"/>
                <w:szCs w:val="18"/>
              </w:rPr>
            </w:pPr>
          </w:p>
        </w:tc>
        <w:tc>
          <w:tcPr>
            <w:tcW w:w="7625" w:type="dxa"/>
            <w:noWrap/>
            <w:vAlign w:val="center"/>
          </w:tcPr>
          <w:p w14:paraId="5D158FE0">
            <w:pPr>
              <w:widowControl/>
              <w:textAlignment w:val="center"/>
              <w:rPr>
                <w:rFonts w:ascii="宋体" w:hAnsi="宋体" w:cs="宋体"/>
                <w:kern w:val="0"/>
                <w:sz w:val="18"/>
                <w:szCs w:val="18"/>
              </w:rPr>
            </w:pPr>
            <w:r>
              <w:rPr>
                <w:rFonts w:hint="eastAsia" w:ascii="宋体" w:hAnsi="宋体" w:cs="宋体"/>
                <w:kern w:val="0"/>
                <w:sz w:val="18"/>
                <w:szCs w:val="18"/>
              </w:rPr>
              <w:t>14、对于有Flash的灯板，支持管理灯板Flash 中的信息，实现校正系数和灯板 ID的存储和回读。</w:t>
            </w:r>
          </w:p>
        </w:tc>
        <w:tc>
          <w:tcPr>
            <w:tcW w:w="850" w:type="dxa"/>
            <w:gridSpan w:val="2"/>
            <w:vMerge w:val="continue"/>
            <w:noWrap/>
            <w:vAlign w:val="center"/>
          </w:tcPr>
          <w:p w14:paraId="0FC72350">
            <w:pPr>
              <w:widowControl/>
              <w:jc w:val="center"/>
              <w:textAlignment w:val="center"/>
              <w:rPr>
                <w:rFonts w:ascii="宋体" w:hAnsi="宋体" w:cs="宋体"/>
                <w:kern w:val="0"/>
                <w:sz w:val="18"/>
                <w:szCs w:val="18"/>
              </w:rPr>
            </w:pPr>
          </w:p>
        </w:tc>
        <w:tc>
          <w:tcPr>
            <w:tcW w:w="791" w:type="dxa"/>
            <w:vMerge w:val="continue"/>
            <w:noWrap/>
            <w:vAlign w:val="center"/>
          </w:tcPr>
          <w:p w14:paraId="5369606C">
            <w:pPr>
              <w:widowControl/>
              <w:jc w:val="center"/>
              <w:textAlignment w:val="center"/>
              <w:rPr>
                <w:rFonts w:ascii="宋体" w:hAnsi="宋体" w:cs="宋体"/>
                <w:kern w:val="0"/>
                <w:sz w:val="18"/>
                <w:szCs w:val="18"/>
              </w:rPr>
            </w:pPr>
          </w:p>
        </w:tc>
        <w:tc>
          <w:tcPr>
            <w:tcW w:w="491" w:type="dxa"/>
            <w:vMerge w:val="continue"/>
            <w:noWrap/>
            <w:vAlign w:val="center"/>
          </w:tcPr>
          <w:p w14:paraId="3FC8CD16">
            <w:pPr>
              <w:widowControl/>
              <w:textAlignment w:val="center"/>
              <w:rPr>
                <w:rFonts w:ascii="宋体" w:hAnsi="宋体" w:cs="宋体"/>
                <w:kern w:val="0"/>
                <w:sz w:val="18"/>
                <w:szCs w:val="18"/>
              </w:rPr>
            </w:pPr>
          </w:p>
        </w:tc>
      </w:tr>
      <w:tr w14:paraId="46B3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29" w:type="dxa"/>
            <w:vMerge w:val="restart"/>
            <w:noWrap/>
            <w:vAlign w:val="center"/>
          </w:tcPr>
          <w:p w14:paraId="5C101DBF">
            <w:pPr>
              <w:widowControl/>
              <w:jc w:val="center"/>
              <w:textAlignment w:val="center"/>
              <w:rPr>
                <w:rFonts w:ascii="宋体" w:hAnsi="宋体" w:cs="宋体"/>
                <w:sz w:val="18"/>
                <w:szCs w:val="18"/>
              </w:rPr>
            </w:pPr>
            <w:r>
              <w:rPr>
                <w:rFonts w:hint="eastAsia" w:ascii="宋体" w:hAnsi="宋体" w:cs="宋体"/>
                <w:sz w:val="18"/>
                <w:szCs w:val="18"/>
              </w:rPr>
              <w:t>39</w:t>
            </w:r>
          </w:p>
        </w:tc>
        <w:tc>
          <w:tcPr>
            <w:tcW w:w="1418" w:type="dxa"/>
            <w:vMerge w:val="restart"/>
            <w:noWrap/>
            <w:vAlign w:val="center"/>
          </w:tcPr>
          <w:p w14:paraId="481BF7DD">
            <w:pPr>
              <w:widowControl/>
              <w:textAlignment w:val="center"/>
              <w:rPr>
                <w:rFonts w:ascii="宋体" w:hAnsi="宋体" w:cs="宋体"/>
                <w:sz w:val="18"/>
                <w:szCs w:val="18"/>
              </w:rPr>
            </w:pPr>
            <w:r>
              <w:rPr>
                <w:rFonts w:hint="eastAsia" w:ascii="宋体" w:hAnsi="宋体" w:cs="宋体"/>
                <w:kern w:val="0"/>
                <w:sz w:val="18"/>
                <w:szCs w:val="18"/>
              </w:rPr>
              <w:t>视频处理器</w:t>
            </w:r>
          </w:p>
        </w:tc>
        <w:tc>
          <w:tcPr>
            <w:tcW w:w="1417" w:type="dxa"/>
            <w:vMerge w:val="restart"/>
            <w:noWrap/>
            <w:vAlign w:val="center"/>
          </w:tcPr>
          <w:p w14:paraId="6E16E81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4F8D066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5EB57E5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74D49BEE">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3C3E9404">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615195CF">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1F1C99E6">
            <w:pPr>
              <w:widowControl/>
              <w:textAlignment w:val="center"/>
              <w:rPr>
                <w:rFonts w:ascii="宋体" w:hAnsi="宋体" w:cs="宋体"/>
                <w:sz w:val="18"/>
                <w:szCs w:val="18"/>
              </w:rPr>
            </w:pPr>
            <w:r>
              <w:rPr>
                <w:rFonts w:hint="eastAsia" w:ascii="宋体" w:hAnsi="宋体" w:cs="宋体"/>
                <w:kern w:val="0"/>
                <w:sz w:val="18"/>
                <w:szCs w:val="18"/>
              </w:rPr>
              <w:t>★1、输入接口：2×HDMI1.3、1×DVI、1×3G-SDI（IN+LOOP）选配。</w:t>
            </w:r>
          </w:p>
        </w:tc>
        <w:tc>
          <w:tcPr>
            <w:tcW w:w="850" w:type="dxa"/>
            <w:gridSpan w:val="2"/>
            <w:vMerge w:val="restart"/>
            <w:noWrap/>
            <w:vAlign w:val="center"/>
          </w:tcPr>
          <w:p w14:paraId="55A03E1D">
            <w:pPr>
              <w:widowControl/>
              <w:jc w:val="center"/>
              <w:textAlignment w:val="center"/>
              <w:rPr>
                <w:rFonts w:ascii="宋体" w:hAnsi="宋体" w:cs="宋体"/>
                <w:sz w:val="18"/>
                <w:szCs w:val="18"/>
              </w:rPr>
            </w:pPr>
            <w:r>
              <w:rPr>
                <w:rFonts w:hint="eastAsia" w:ascii="宋体" w:hAnsi="宋体" w:cs="宋体"/>
                <w:kern w:val="0"/>
                <w:sz w:val="18"/>
                <w:szCs w:val="18"/>
              </w:rPr>
              <w:t>4500</w:t>
            </w:r>
          </w:p>
        </w:tc>
        <w:tc>
          <w:tcPr>
            <w:tcW w:w="791" w:type="dxa"/>
            <w:vMerge w:val="restart"/>
            <w:noWrap/>
            <w:vAlign w:val="center"/>
          </w:tcPr>
          <w:p w14:paraId="2199C4FD">
            <w:pPr>
              <w:widowControl/>
              <w:jc w:val="center"/>
              <w:textAlignment w:val="center"/>
              <w:rPr>
                <w:rFonts w:ascii="宋体" w:hAnsi="宋体" w:cs="宋体"/>
                <w:sz w:val="18"/>
                <w:szCs w:val="18"/>
              </w:rPr>
            </w:pPr>
            <w:r>
              <w:rPr>
                <w:rFonts w:hint="eastAsia" w:ascii="宋体" w:hAnsi="宋体" w:cs="宋体"/>
                <w:kern w:val="0"/>
                <w:sz w:val="18"/>
                <w:szCs w:val="18"/>
              </w:rPr>
              <w:t>4500</w:t>
            </w:r>
          </w:p>
        </w:tc>
        <w:tc>
          <w:tcPr>
            <w:tcW w:w="491" w:type="dxa"/>
            <w:vMerge w:val="continue"/>
            <w:noWrap/>
            <w:vAlign w:val="center"/>
          </w:tcPr>
          <w:p w14:paraId="3856DA1B">
            <w:pPr>
              <w:widowControl/>
              <w:textAlignment w:val="center"/>
              <w:rPr>
                <w:rFonts w:ascii="宋体" w:hAnsi="宋体" w:cs="宋体"/>
                <w:kern w:val="0"/>
                <w:sz w:val="18"/>
                <w:szCs w:val="18"/>
              </w:rPr>
            </w:pPr>
          </w:p>
        </w:tc>
      </w:tr>
      <w:tr w14:paraId="4D4C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continue"/>
            <w:noWrap/>
            <w:vAlign w:val="center"/>
          </w:tcPr>
          <w:p w14:paraId="19AF83EE">
            <w:pPr>
              <w:widowControl/>
              <w:jc w:val="center"/>
              <w:textAlignment w:val="center"/>
              <w:rPr>
                <w:rFonts w:ascii="宋体" w:hAnsi="宋体" w:cs="宋体"/>
                <w:kern w:val="0"/>
                <w:sz w:val="18"/>
                <w:szCs w:val="18"/>
              </w:rPr>
            </w:pPr>
          </w:p>
        </w:tc>
        <w:tc>
          <w:tcPr>
            <w:tcW w:w="1418" w:type="dxa"/>
            <w:vMerge w:val="continue"/>
            <w:noWrap/>
            <w:vAlign w:val="center"/>
          </w:tcPr>
          <w:p w14:paraId="71F83574">
            <w:pPr>
              <w:widowControl/>
              <w:textAlignment w:val="center"/>
              <w:rPr>
                <w:rFonts w:ascii="宋体" w:hAnsi="宋体" w:cs="宋体"/>
                <w:kern w:val="0"/>
                <w:sz w:val="18"/>
                <w:szCs w:val="18"/>
              </w:rPr>
            </w:pPr>
          </w:p>
        </w:tc>
        <w:tc>
          <w:tcPr>
            <w:tcW w:w="1417" w:type="dxa"/>
            <w:vMerge w:val="continue"/>
            <w:noWrap/>
            <w:vAlign w:val="center"/>
          </w:tcPr>
          <w:p w14:paraId="3FAF03DF">
            <w:pPr>
              <w:widowControl/>
              <w:jc w:val="center"/>
              <w:textAlignment w:val="center"/>
              <w:rPr>
                <w:rFonts w:ascii="宋体" w:hAnsi="宋体" w:cs="宋体"/>
                <w:kern w:val="0"/>
                <w:sz w:val="18"/>
                <w:szCs w:val="18"/>
              </w:rPr>
            </w:pPr>
          </w:p>
        </w:tc>
        <w:tc>
          <w:tcPr>
            <w:tcW w:w="738" w:type="dxa"/>
            <w:vMerge w:val="continue"/>
            <w:noWrap/>
            <w:vAlign w:val="center"/>
          </w:tcPr>
          <w:p w14:paraId="311F3368">
            <w:pPr>
              <w:widowControl/>
              <w:jc w:val="center"/>
              <w:textAlignment w:val="center"/>
              <w:rPr>
                <w:rFonts w:ascii="宋体" w:hAnsi="宋体" w:cs="宋体"/>
                <w:kern w:val="0"/>
                <w:sz w:val="18"/>
                <w:szCs w:val="18"/>
              </w:rPr>
            </w:pPr>
          </w:p>
        </w:tc>
        <w:tc>
          <w:tcPr>
            <w:tcW w:w="851" w:type="dxa"/>
            <w:vMerge w:val="continue"/>
            <w:noWrap/>
            <w:vAlign w:val="center"/>
          </w:tcPr>
          <w:p w14:paraId="02DD6AB9">
            <w:pPr>
              <w:widowControl/>
              <w:jc w:val="center"/>
              <w:textAlignment w:val="center"/>
              <w:rPr>
                <w:rFonts w:ascii="宋体" w:hAnsi="宋体" w:cs="宋体"/>
                <w:kern w:val="0"/>
                <w:sz w:val="18"/>
                <w:szCs w:val="18"/>
              </w:rPr>
            </w:pPr>
          </w:p>
        </w:tc>
        <w:tc>
          <w:tcPr>
            <w:tcW w:w="7625" w:type="dxa"/>
            <w:noWrap/>
            <w:vAlign w:val="center"/>
          </w:tcPr>
          <w:p w14:paraId="0F179A6B">
            <w:pPr>
              <w:widowControl/>
              <w:textAlignment w:val="center"/>
              <w:rPr>
                <w:rFonts w:ascii="宋体" w:hAnsi="宋体" w:cs="宋体"/>
                <w:kern w:val="0"/>
                <w:sz w:val="18"/>
                <w:szCs w:val="18"/>
              </w:rPr>
            </w:pPr>
            <w:r>
              <w:rPr>
                <w:rFonts w:hint="eastAsia" w:ascii="宋体" w:hAnsi="宋体" w:cs="宋体"/>
                <w:kern w:val="0"/>
                <w:sz w:val="18"/>
                <w:szCs w:val="18"/>
              </w:rPr>
              <w:t>2、输出接口：6路千兆网口，最大带载390万像素，单台设备输出最大宽度10240，高度8192。</w:t>
            </w:r>
          </w:p>
        </w:tc>
        <w:tc>
          <w:tcPr>
            <w:tcW w:w="850" w:type="dxa"/>
            <w:gridSpan w:val="2"/>
            <w:vMerge w:val="continue"/>
            <w:noWrap/>
            <w:vAlign w:val="center"/>
          </w:tcPr>
          <w:p w14:paraId="03528913">
            <w:pPr>
              <w:widowControl/>
              <w:jc w:val="center"/>
              <w:textAlignment w:val="center"/>
              <w:rPr>
                <w:rFonts w:ascii="宋体" w:hAnsi="宋体" w:cs="宋体"/>
                <w:kern w:val="0"/>
                <w:sz w:val="18"/>
                <w:szCs w:val="18"/>
              </w:rPr>
            </w:pPr>
          </w:p>
        </w:tc>
        <w:tc>
          <w:tcPr>
            <w:tcW w:w="791" w:type="dxa"/>
            <w:vMerge w:val="continue"/>
            <w:noWrap/>
            <w:vAlign w:val="center"/>
          </w:tcPr>
          <w:p w14:paraId="48A25522">
            <w:pPr>
              <w:widowControl/>
              <w:jc w:val="center"/>
              <w:textAlignment w:val="center"/>
              <w:rPr>
                <w:rFonts w:ascii="宋体" w:hAnsi="宋体" w:cs="宋体"/>
                <w:kern w:val="0"/>
                <w:sz w:val="18"/>
                <w:szCs w:val="18"/>
              </w:rPr>
            </w:pPr>
          </w:p>
        </w:tc>
        <w:tc>
          <w:tcPr>
            <w:tcW w:w="491" w:type="dxa"/>
            <w:vMerge w:val="continue"/>
            <w:noWrap/>
            <w:vAlign w:val="center"/>
          </w:tcPr>
          <w:p w14:paraId="2777DC50">
            <w:pPr>
              <w:widowControl/>
              <w:textAlignment w:val="center"/>
              <w:rPr>
                <w:rFonts w:ascii="宋体" w:hAnsi="宋体" w:cs="宋体"/>
                <w:kern w:val="0"/>
                <w:sz w:val="18"/>
                <w:szCs w:val="18"/>
              </w:rPr>
            </w:pPr>
          </w:p>
        </w:tc>
      </w:tr>
      <w:tr w14:paraId="7347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continue"/>
            <w:noWrap/>
            <w:vAlign w:val="center"/>
          </w:tcPr>
          <w:p w14:paraId="498C6D4A">
            <w:pPr>
              <w:widowControl/>
              <w:jc w:val="center"/>
              <w:textAlignment w:val="center"/>
              <w:rPr>
                <w:rFonts w:ascii="宋体" w:hAnsi="宋体" w:cs="宋体"/>
                <w:kern w:val="0"/>
                <w:sz w:val="18"/>
                <w:szCs w:val="18"/>
              </w:rPr>
            </w:pPr>
          </w:p>
        </w:tc>
        <w:tc>
          <w:tcPr>
            <w:tcW w:w="1418" w:type="dxa"/>
            <w:vMerge w:val="continue"/>
            <w:noWrap/>
            <w:vAlign w:val="center"/>
          </w:tcPr>
          <w:p w14:paraId="1A0917B8">
            <w:pPr>
              <w:widowControl/>
              <w:textAlignment w:val="center"/>
              <w:rPr>
                <w:rFonts w:ascii="宋体" w:hAnsi="宋体" w:cs="宋体"/>
                <w:kern w:val="0"/>
                <w:sz w:val="18"/>
                <w:szCs w:val="18"/>
              </w:rPr>
            </w:pPr>
          </w:p>
        </w:tc>
        <w:tc>
          <w:tcPr>
            <w:tcW w:w="1417" w:type="dxa"/>
            <w:vMerge w:val="continue"/>
            <w:noWrap/>
            <w:vAlign w:val="center"/>
          </w:tcPr>
          <w:p w14:paraId="0A5517EA">
            <w:pPr>
              <w:widowControl/>
              <w:jc w:val="center"/>
              <w:textAlignment w:val="center"/>
              <w:rPr>
                <w:rFonts w:ascii="宋体" w:hAnsi="宋体" w:cs="宋体"/>
                <w:kern w:val="0"/>
                <w:sz w:val="18"/>
                <w:szCs w:val="18"/>
              </w:rPr>
            </w:pPr>
          </w:p>
        </w:tc>
        <w:tc>
          <w:tcPr>
            <w:tcW w:w="738" w:type="dxa"/>
            <w:vMerge w:val="continue"/>
            <w:noWrap/>
            <w:vAlign w:val="center"/>
          </w:tcPr>
          <w:p w14:paraId="59677550">
            <w:pPr>
              <w:widowControl/>
              <w:jc w:val="center"/>
              <w:textAlignment w:val="center"/>
              <w:rPr>
                <w:rFonts w:ascii="宋体" w:hAnsi="宋体" w:cs="宋体"/>
                <w:kern w:val="0"/>
                <w:sz w:val="18"/>
                <w:szCs w:val="18"/>
              </w:rPr>
            </w:pPr>
          </w:p>
        </w:tc>
        <w:tc>
          <w:tcPr>
            <w:tcW w:w="851" w:type="dxa"/>
            <w:vMerge w:val="continue"/>
            <w:noWrap/>
            <w:vAlign w:val="center"/>
          </w:tcPr>
          <w:p w14:paraId="5228D518">
            <w:pPr>
              <w:widowControl/>
              <w:jc w:val="center"/>
              <w:textAlignment w:val="center"/>
              <w:rPr>
                <w:rFonts w:ascii="宋体" w:hAnsi="宋体" w:cs="宋体"/>
                <w:kern w:val="0"/>
                <w:sz w:val="18"/>
                <w:szCs w:val="18"/>
              </w:rPr>
            </w:pPr>
          </w:p>
        </w:tc>
        <w:tc>
          <w:tcPr>
            <w:tcW w:w="7625" w:type="dxa"/>
            <w:noWrap/>
            <w:vAlign w:val="center"/>
          </w:tcPr>
          <w:p w14:paraId="490E4F27">
            <w:pPr>
              <w:widowControl/>
              <w:textAlignment w:val="center"/>
              <w:rPr>
                <w:rFonts w:ascii="宋体" w:hAnsi="宋体" w:cs="宋体"/>
                <w:kern w:val="0"/>
                <w:sz w:val="18"/>
                <w:szCs w:val="18"/>
              </w:rPr>
            </w:pPr>
            <w:r>
              <w:rPr>
                <w:rFonts w:hint="eastAsia" w:ascii="宋体" w:hAnsi="宋体" w:cs="宋体"/>
                <w:kern w:val="0"/>
                <w:sz w:val="18"/>
                <w:szCs w:val="18"/>
              </w:rPr>
              <w:t>3、1路HDMI 1.3输出接口可用作输出预监或视频输出。</w:t>
            </w:r>
          </w:p>
        </w:tc>
        <w:tc>
          <w:tcPr>
            <w:tcW w:w="850" w:type="dxa"/>
            <w:gridSpan w:val="2"/>
            <w:vMerge w:val="continue"/>
            <w:noWrap/>
            <w:vAlign w:val="center"/>
          </w:tcPr>
          <w:p w14:paraId="028DD914">
            <w:pPr>
              <w:widowControl/>
              <w:jc w:val="center"/>
              <w:textAlignment w:val="center"/>
              <w:rPr>
                <w:rFonts w:ascii="宋体" w:hAnsi="宋体" w:cs="宋体"/>
                <w:kern w:val="0"/>
                <w:sz w:val="18"/>
                <w:szCs w:val="18"/>
              </w:rPr>
            </w:pPr>
          </w:p>
        </w:tc>
        <w:tc>
          <w:tcPr>
            <w:tcW w:w="791" w:type="dxa"/>
            <w:vMerge w:val="continue"/>
            <w:noWrap/>
            <w:vAlign w:val="center"/>
          </w:tcPr>
          <w:p w14:paraId="634BA839">
            <w:pPr>
              <w:widowControl/>
              <w:jc w:val="center"/>
              <w:textAlignment w:val="center"/>
              <w:rPr>
                <w:rFonts w:ascii="宋体" w:hAnsi="宋体" w:cs="宋体"/>
                <w:kern w:val="0"/>
                <w:sz w:val="18"/>
                <w:szCs w:val="18"/>
              </w:rPr>
            </w:pPr>
          </w:p>
        </w:tc>
        <w:tc>
          <w:tcPr>
            <w:tcW w:w="491" w:type="dxa"/>
            <w:vMerge w:val="continue"/>
            <w:noWrap/>
            <w:vAlign w:val="center"/>
          </w:tcPr>
          <w:p w14:paraId="55604445">
            <w:pPr>
              <w:widowControl/>
              <w:textAlignment w:val="center"/>
              <w:rPr>
                <w:rFonts w:ascii="宋体" w:hAnsi="宋体" w:cs="宋体"/>
                <w:kern w:val="0"/>
                <w:sz w:val="18"/>
                <w:szCs w:val="18"/>
              </w:rPr>
            </w:pPr>
          </w:p>
        </w:tc>
      </w:tr>
      <w:tr w14:paraId="2133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continue"/>
            <w:noWrap/>
            <w:vAlign w:val="center"/>
          </w:tcPr>
          <w:p w14:paraId="58BBAC13">
            <w:pPr>
              <w:widowControl/>
              <w:jc w:val="center"/>
              <w:textAlignment w:val="center"/>
              <w:rPr>
                <w:rFonts w:ascii="宋体" w:hAnsi="宋体" w:cs="宋体"/>
                <w:kern w:val="0"/>
                <w:sz w:val="18"/>
                <w:szCs w:val="18"/>
              </w:rPr>
            </w:pPr>
          </w:p>
        </w:tc>
        <w:tc>
          <w:tcPr>
            <w:tcW w:w="1418" w:type="dxa"/>
            <w:vMerge w:val="continue"/>
            <w:noWrap/>
            <w:vAlign w:val="center"/>
          </w:tcPr>
          <w:p w14:paraId="7D4F2D19">
            <w:pPr>
              <w:widowControl/>
              <w:textAlignment w:val="center"/>
              <w:rPr>
                <w:rFonts w:ascii="宋体" w:hAnsi="宋体" w:cs="宋体"/>
                <w:kern w:val="0"/>
                <w:sz w:val="18"/>
                <w:szCs w:val="18"/>
              </w:rPr>
            </w:pPr>
          </w:p>
        </w:tc>
        <w:tc>
          <w:tcPr>
            <w:tcW w:w="1417" w:type="dxa"/>
            <w:vMerge w:val="continue"/>
            <w:noWrap/>
            <w:vAlign w:val="center"/>
          </w:tcPr>
          <w:p w14:paraId="1467273C">
            <w:pPr>
              <w:widowControl/>
              <w:jc w:val="center"/>
              <w:textAlignment w:val="center"/>
              <w:rPr>
                <w:rFonts w:ascii="宋体" w:hAnsi="宋体" w:cs="宋体"/>
                <w:kern w:val="0"/>
                <w:sz w:val="18"/>
                <w:szCs w:val="18"/>
              </w:rPr>
            </w:pPr>
          </w:p>
        </w:tc>
        <w:tc>
          <w:tcPr>
            <w:tcW w:w="738" w:type="dxa"/>
            <w:vMerge w:val="continue"/>
            <w:noWrap/>
            <w:vAlign w:val="center"/>
          </w:tcPr>
          <w:p w14:paraId="56BF8CF0">
            <w:pPr>
              <w:widowControl/>
              <w:jc w:val="center"/>
              <w:textAlignment w:val="center"/>
              <w:rPr>
                <w:rFonts w:ascii="宋体" w:hAnsi="宋体" w:cs="宋体"/>
                <w:kern w:val="0"/>
                <w:sz w:val="18"/>
                <w:szCs w:val="18"/>
              </w:rPr>
            </w:pPr>
          </w:p>
        </w:tc>
        <w:tc>
          <w:tcPr>
            <w:tcW w:w="851" w:type="dxa"/>
            <w:vMerge w:val="continue"/>
            <w:noWrap/>
            <w:vAlign w:val="center"/>
          </w:tcPr>
          <w:p w14:paraId="0770C272">
            <w:pPr>
              <w:widowControl/>
              <w:jc w:val="center"/>
              <w:textAlignment w:val="center"/>
              <w:rPr>
                <w:rFonts w:ascii="宋体" w:hAnsi="宋体" w:cs="宋体"/>
                <w:kern w:val="0"/>
                <w:sz w:val="18"/>
                <w:szCs w:val="18"/>
              </w:rPr>
            </w:pPr>
          </w:p>
        </w:tc>
        <w:tc>
          <w:tcPr>
            <w:tcW w:w="7625" w:type="dxa"/>
            <w:noWrap/>
            <w:vAlign w:val="center"/>
          </w:tcPr>
          <w:p w14:paraId="5904D49F">
            <w:pPr>
              <w:widowControl/>
              <w:textAlignment w:val="center"/>
              <w:rPr>
                <w:rFonts w:ascii="宋体" w:hAnsi="宋体" w:cs="宋体"/>
                <w:kern w:val="0"/>
                <w:sz w:val="18"/>
                <w:szCs w:val="18"/>
              </w:rPr>
            </w:pPr>
            <w:r>
              <w:rPr>
                <w:rFonts w:hint="eastAsia" w:ascii="宋体" w:hAnsi="宋体" w:cs="宋体"/>
                <w:kern w:val="0"/>
                <w:sz w:val="18"/>
                <w:szCs w:val="18"/>
              </w:rPr>
              <w:t>4、音频输入输出：支持HDMI伴随音频输入，支持3.5mm 独立音频输入，支持3.5mm 独立音频输出，支持通过多功能卡进行音频输出。</w:t>
            </w:r>
          </w:p>
        </w:tc>
        <w:tc>
          <w:tcPr>
            <w:tcW w:w="850" w:type="dxa"/>
            <w:gridSpan w:val="2"/>
            <w:vMerge w:val="continue"/>
            <w:noWrap/>
            <w:vAlign w:val="center"/>
          </w:tcPr>
          <w:p w14:paraId="726502EE">
            <w:pPr>
              <w:widowControl/>
              <w:jc w:val="center"/>
              <w:textAlignment w:val="center"/>
              <w:rPr>
                <w:rFonts w:ascii="宋体" w:hAnsi="宋体" w:cs="宋体"/>
                <w:kern w:val="0"/>
                <w:sz w:val="18"/>
                <w:szCs w:val="18"/>
              </w:rPr>
            </w:pPr>
          </w:p>
        </w:tc>
        <w:tc>
          <w:tcPr>
            <w:tcW w:w="791" w:type="dxa"/>
            <w:vMerge w:val="continue"/>
            <w:noWrap/>
            <w:vAlign w:val="center"/>
          </w:tcPr>
          <w:p w14:paraId="3ABC9C8F">
            <w:pPr>
              <w:widowControl/>
              <w:jc w:val="center"/>
              <w:textAlignment w:val="center"/>
              <w:rPr>
                <w:rFonts w:ascii="宋体" w:hAnsi="宋体" w:cs="宋体"/>
                <w:kern w:val="0"/>
                <w:sz w:val="18"/>
                <w:szCs w:val="18"/>
              </w:rPr>
            </w:pPr>
          </w:p>
        </w:tc>
        <w:tc>
          <w:tcPr>
            <w:tcW w:w="491" w:type="dxa"/>
            <w:vMerge w:val="continue"/>
            <w:noWrap/>
            <w:vAlign w:val="center"/>
          </w:tcPr>
          <w:p w14:paraId="6EB810B5">
            <w:pPr>
              <w:widowControl/>
              <w:textAlignment w:val="center"/>
              <w:rPr>
                <w:rFonts w:ascii="宋体" w:hAnsi="宋体" w:cs="宋体"/>
                <w:kern w:val="0"/>
                <w:sz w:val="18"/>
                <w:szCs w:val="18"/>
              </w:rPr>
            </w:pPr>
          </w:p>
        </w:tc>
      </w:tr>
      <w:tr w14:paraId="76FB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continue"/>
            <w:noWrap/>
            <w:vAlign w:val="center"/>
          </w:tcPr>
          <w:p w14:paraId="52B44E16">
            <w:pPr>
              <w:widowControl/>
              <w:jc w:val="center"/>
              <w:textAlignment w:val="center"/>
              <w:rPr>
                <w:rFonts w:ascii="宋体" w:hAnsi="宋体" w:cs="宋体"/>
                <w:kern w:val="0"/>
                <w:sz w:val="18"/>
                <w:szCs w:val="18"/>
              </w:rPr>
            </w:pPr>
          </w:p>
        </w:tc>
        <w:tc>
          <w:tcPr>
            <w:tcW w:w="1418" w:type="dxa"/>
            <w:vMerge w:val="continue"/>
            <w:noWrap/>
            <w:vAlign w:val="center"/>
          </w:tcPr>
          <w:p w14:paraId="7BF41336">
            <w:pPr>
              <w:widowControl/>
              <w:textAlignment w:val="center"/>
              <w:rPr>
                <w:rFonts w:ascii="宋体" w:hAnsi="宋体" w:cs="宋体"/>
                <w:kern w:val="0"/>
                <w:sz w:val="18"/>
                <w:szCs w:val="18"/>
              </w:rPr>
            </w:pPr>
          </w:p>
        </w:tc>
        <w:tc>
          <w:tcPr>
            <w:tcW w:w="1417" w:type="dxa"/>
            <w:vMerge w:val="continue"/>
            <w:noWrap/>
            <w:vAlign w:val="center"/>
          </w:tcPr>
          <w:p w14:paraId="4BEBF4B3">
            <w:pPr>
              <w:widowControl/>
              <w:jc w:val="center"/>
              <w:textAlignment w:val="center"/>
              <w:rPr>
                <w:rFonts w:ascii="宋体" w:hAnsi="宋体" w:cs="宋体"/>
                <w:kern w:val="0"/>
                <w:sz w:val="18"/>
                <w:szCs w:val="18"/>
              </w:rPr>
            </w:pPr>
          </w:p>
        </w:tc>
        <w:tc>
          <w:tcPr>
            <w:tcW w:w="738" w:type="dxa"/>
            <w:vMerge w:val="continue"/>
            <w:noWrap/>
            <w:vAlign w:val="center"/>
          </w:tcPr>
          <w:p w14:paraId="58496F4A">
            <w:pPr>
              <w:widowControl/>
              <w:jc w:val="center"/>
              <w:textAlignment w:val="center"/>
              <w:rPr>
                <w:rFonts w:ascii="宋体" w:hAnsi="宋体" w:cs="宋体"/>
                <w:kern w:val="0"/>
                <w:sz w:val="18"/>
                <w:szCs w:val="18"/>
              </w:rPr>
            </w:pPr>
          </w:p>
        </w:tc>
        <w:tc>
          <w:tcPr>
            <w:tcW w:w="851" w:type="dxa"/>
            <w:vMerge w:val="continue"/>
            <w:noWrap/>
            <w:vAlign w:val="center"/>
          </w:tcPr>
          <w:p w14:paraId="4112635E">
            <w:pPr>
              <w:widowControl/>
              <w:jc w:val="center"/>
              <w:textAlignment w:val="center"/>
              <w:rPr>
                <w:rFonts w:ascii="宋体" w:hAnsi="宋体" w:cs="宋体"/>
                <w:kern w:val="0"/>
                <w:sz w:val="18"/>
                <w:szCs w:val="18"/>
              </w:rPr>
            </w:pPr>
          </w:p>
        </w:tc>
        <w:tc>
          <w:tcPr>
            <w:tcW w:w="7625" w:type="dxa"/>
            <w:noWrap/>
            <w:vAlign w:val="center"/>
          </w:tcPr>
          <w:p w14:paraId="23925010">
            <w:pPr>
              <w:widowControl/>
              <w:textAlignment w:val="center"/>
              <w:rPr>
                <w:rFonts w:ascii="宋体" w:hAnsi="宋体" w:cs="宋体"/>
                <w:kern w:val="0"/>
                <w:sz w:val="18"/>
                <w:szCs w:val="18"/>
              </w:rPr>
            </w:pPr>
            <w:r>
              <w:rPr>
                <w:rFonts w:hint="eastAsia" w:ascii="宋体" w:hAnsi="宋体" w:cs="宋体"/>
                <w:kern w:val="0"/>
                <w:sz w:val="18"/>
                <w:szCs w:val="18"/>
              </w:rPr>
              <w:t>5、图层大小和位置可单独调节,图层优先级可调整,每个场景支持1路 OSD画面,最大支持导,存储 8 张 OSD 图片,支持 10 个自定义场景。</w:t>
            </w:r>
          </w:p>
        </w:tc>
        <w:tc>
          <w:tcPr>
            <w:tcW w:w="850" w:type="dxa"/>
            <w:gridSpan w:val="2"/>
            <w:vMerge w:val="continue"/>
            <w:noWrap/>
            <w:vAlign w:val="center"/>
          </w:tcPr>
          <w:p w14:paraId="7D52F13C">
            <w:pPr>
              <w:widowControl/>
              <w:jc w:val="center"/>
              <w:textAlignment w:val="center"/>
              <w:rPr>
                <w:rFonts w:ascii="宋体" w:hAnsi="宋体" w:cs="宋体"/>
                <w:kern w:val="0"/>
                <w:sz w:val="18"/>
                <w:szCs w:val="18"/>
              </w:rPr>
            </w:pPr>
          </w:p>
        </w:tc>
        <w:tc>
          <w:tcPr>
            <w:tcW w:w="791" w:type="dxa"/>
            <w:vMerge w:val="continue"/>
            <w:noWrap/>
            <w:vAlign w:val="center"/>
          </w:tcPr>
          <w:p w14:paraId="54958837">
            <w:pPr>
              <w:widowControl/>
              <w:jc w:val="center"/>
              <w:textAlignment w:val="center"/>
              <w:rPr>
                <w:rFonts w:ascii="宋体" w:hAnsi="宋体" w:cs="宋体"/>
                <w:kern w:val="0"/>
                <w:sz w:val="18"/>
                <w:szCs w:val="18"/>
              </w:rPr>
            </w:pPr>
          </w:p>
        </w:tc>
        <w:tc>
          <w:tcPr>
            <w:tcW w:w="491" w:type="dxa"/>
            <w:vMerge w:val="continue"/>
            <w:noWrap/>
            <w:vAlign w:val="center"/>
          </w:tcPr>
          <w:p w14:paraId="616BFE5E">
            <w:pPr>
              <w:widowControl/>
              <w:textAlignment w:val="center"/>
              <w:rPr>
                <w:rFonts w:ascii="宋体" w:hAnsi="宋体" w:cs="宋体"/>
                <w:kern w:val="0"/>
                <w:sz w:val="18"/>
                <w:szCs w:val="18"/>
              </w:rPr>
            </w:pPr>
          </w:p>
        </w:tc>
      </w:tr>
      <w:tr w14:paraId="6F8D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restart"/>
            <w:noWrap/>
            <w:vAlign w:val="center"/>
          </w:tcPr>
          <w:p w14:paraId="48BCE163">
            <w:pPr>
              <w:widowControl/>
              <w:jc w:val="center"/>
              <w:textAlignment w:val="center"/>
              <w:rPr>
                <w:rFonts w:ascii="宋体" w:hAnsi="宋体" w:cs="宋体"/>
                <w:sz w:val="18"/>
                <w:szCs w:val="18"/>
              </w:rPr>
            </w:pPr>
            <w:r>
              <w:rPr>
                <w:rFonts w:hint="eastAsia" w:ascii="宋体" w:hAnsi="宋体" w:cs="宋体"/>
                <w:sz w:val="18"/>
                <w:szCs w:val="18"/>
              </w:rPr>
              <w:t>40</w:t>
            </w:r>
          </w:p>
        </w:tc>
        <w:tc>
          <w:tcPr>
            <w:tcW w:w="1418" w:type="dxa"/>
            <w:vMerge w:val="restart"/>
            <w:noWrap/>
            <w:vAlign w:val="center"/>
          </w:tcPr>
          <w:p w14:paraId="24A4777F">
            <w:pPr>
              <w:widowControl/>
              <w:textAlignment w:val="center"/>
              <w:rPr>
                <w:rFonts w:ascii="宋体" w:hAnsi="宋体" w:cs="宋体"/>
                <w:sz w:val="18"/>
                <w:szCs w:val="18"/>
              </w:rPr>
            </w:pPr>
            <w:r>
              <w:rPr>
                <w:rFonts w:hint="eastAsia" w:ascii="宋体" w:hAnsi="宋体" w:cs="宋体"/>
                <w:kern w:val="0"/>
                <w:sz w:val="18"/>
                <w:szCs w:val="18"/>
              </w:rPr>
              <w:t>屏幕钢结构</w:t>
            </w:r>
          </w:p>
        </w:tc>
        <w:tc>
          <w:tcPr>
            <w:tcW w:w="1417" w:type="dxa"/>
            <w:vMerge w:val="restart"/>
            <w:noWrap/>
            <w:vAlign w:val="center"/>
          </w:tcPr>
          <w:p w14:paraId="1A88F16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5969CBD9">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22268CE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4F7C1261">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1496A98E">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286F45B5">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7693E03D">
            <w:pPr>
              <w:widowControl/>
              <w:adjustRightInd w:val="0"/>
              <w:snapToGrid w:val="0"/>
              <w:textAlignment w:val="center"/>
              <w:rPr>
                <w:rFonts w:ascii="宋体" w:hAnsi="宋体" w:cs="宋体"/>
                <w:sz w:val="18"/>
                <w:szCs w:val="18"/>
              </w:rPr>
            </w:pPr>
            <w:r>
              <w:rPr>
                <w:rFonts w:hint="eastAsia" w:ascii="宋体" w:hAnsi="宋体" w:cs="宋体"/>
                <w:kern w:val="0"/>
                <w:sz w:val="18"/>
                <w:szCs w:val="18"/>
              </w:rPr>
              <w:t>1、钢结构：钢架构件（含接合板）采用Q235B钢制作。</w:t>
            </w:r>
          </w:p>
        </w:tc>
        <w:tc>
          <w:tcPr>
            <w:tcW w:w="850" w:type="dxa"/>
            <w:gridSpan w:val="2"/>
            <w:vMerge w:val="restart"/>
            <w:noWrap/>
            <w:vAlign w:val="center"/>
          </w:tcPr>
          <w:p w14:paraId="3C139F63">
            <w:pPr>
              <w:widowControl/>
              <w:jc w:val="center"/>
              <w:textAlignment w:val="center"/>
              <w:rPr>
                <w:rFonts w:ascii="宋体" w:hAnsi="宋体" w:cs="宋体"/>
                <w:sz w:val="18"/>
                <w:szCs w:val="18"/>
              </w:rPr>
            </w:pPr>
            <w:r>
              <w:rPr>
                <w:rFonts w:hint="eastAsia" w:ascii="宋体" w:hAnsi="宋体" w:cs="宋体"/>
                <w:kern w:val="0"/>
                <w:sz w:val="18"/>
                <w:szCs w:val="18"/>
              </w:rPr>
              <w:t>3200</w:t>
            </w:r>
          </w:p>
        </w:tc>
        <w:tc>
          <w:tcPr>
            <w:tcW w:w="791" w:type="dxa"/>
            <w:vMerge w:val="restart"/>
            <w:noWrap/>
            <w:vAlign w:val="center"/>
          </w:tcPr>
          <w:p w14:paraId="3DDB967D">
            <w:pPr>
              <w:widowControl/>
              <w:jc w:val="center"/>
              <w:textAlignment w:val="center"/>
              <w:rPr>
                <w:rFonts w:ascii="宋体" w:hAnsi="宋体" w:cs="宋体"/>
                <w:sz w:val="18"/>
                <w:szCs w:val="18"/>
              </w:rPr>
            </w:pPr>
            <w:r>
              <w:rPr>
                <w:rFonts w:hint="eastAsia" w:ascii="宋体" w:hAnsi="宋体" w:cs="宋体"/>
                <w:kern w:val="0"/>
                <w:sz w:val="18"/>
                <w:szCs w:val="18"/>
              </w:rPr>
              <w:t>3200</w:t>
            </w:r>
          </w:p>
        </w:tc>
        <w:tc>
          <w:tcPr>
            <w:tcW w:w="491" w:type="dxa"/>
            <w:vMerge w:val="continue"/>
            <w:noWrap/>
            <w:vAlign w:val="center"/>
          </w:tcPr>
          <w:p w14:paraId="48B46E60">
            <w:pPr>
              <w:widowControl/>
              <w:textAlignment w:val="center"/>
              <w:rPr>
                <w:rFonts w:ascii="宋体" w:hAnsi="宋体" w:cs="宋体"/>
                <w:kern w:val="0"/>
                <w:sz w:val="18"/>
                <w:szCs w:val="18"/>
              </w:rPr>
            </w:pPr>
          </w:p>
        </w:tc>
      </w:tr>
      <w:tr w14:paraId="6D48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continue"/>
            <w:noWrap/>
            <w:vAlign w:val="center"/>
          </w:tcPr>
          <w:p w14:paraId="22655AC4">
            <w:pPr>
              <w:widowControl/>
              <w:jc w:val="center"/>
              <w:textAlignment w:val="center"/>
              <w:rPr>
                <w:rFonts w:ascii="宋体" w:hAnsi="宋体"/>
                <w:sz w:val="18"/>
                <w:szCs w:val="18"/>
              </w:rPr>
            </w:pPr>
          </w:p>
        </w:tc>
        <w:tc>
          <w:tcPr>
            <w:tcW w:w="1418" w:type="dxa"/>
            <w:vMerge w:val="continue"/>
            <w:noWrap/>
            <w:vAlign w:val="center"/>
          </w:tcPr>
          <w:p w14:paraId="5C6049C7">
            <w:pPr>
              <w:widowControl/>
              <w:textAlignment w:val="center"/>
              <w:rPr>
                <w:rFonts w:ascii="宋体" w:hAnsi="宋体"/>
                <w:sz w:val="18"/>
                <w:szCs w:val="18"/>
              </w:rPr>
            </w:pPr>
          </w:p>
        </w:tc>
        <w:tc>
          <w:tcPr>
            <w:tcW w:w="1417" w:type="dxa"/>
            <w:vMerge w:val="continue"/>
            <w:noWrap/>
            <w:vAlign w:val="center"/>
          </w:tcPr>
          <w:p w14:paraId="5C5C1345">
            <w:pPr>
              <w:widowControl/>
              <w:jc w:val="center"/>
              <w:textAlignment w:val="center"/>
              <w:rPr>
                <w:rFonts w:ascii="宋体" w:hAnsi="宋体"/>
                <w:sz w:val="18"/>
                <w:szCs w:val="18"/>
              </w:rPr>
            </w:pPr>
          </w:p>
        </w:tc>
        <w:tc>
          <w:tcPr>
            <w:tcW w:w="738" w:type="dxa"/>
            <w:vMerge w:val="continue"/>
            <w:noWrap/>
            <w:vAlign w:val="center"/>
          </w:tcPr>
          <w:p w14:paraId="3F29AB90">
            <w:pPr>
              <w:widowControl/>
              <w:jc w:val="center"/>
              <w:textAlignment w:val="center"/>
              <w:rPr>
                <w:rFonts w:ascii="宋体" w:hAnsi="宋体"/>
                <w:sz w:val="18"/>
                <w:szCs w:val="18"/>
              </w:rPr>
            </w:pPr>
          </w:p>
        </w:tc>
        <w:tc>
          <w:tcPr>
            <w:tcW w:w="851" w:type="dxa"/>
            <w:vMerge w:val="continue"/>
            <w:noWrap/>
            <w:vAlign w:val="center"/>
          </w:tcPr>
          <w:p w14:paraId="4F155ECB">
            <w:pPr>
              <w:widowControl/>
              <w:jc w:val="center"/>
              <w:textAlignment w:val="center"/>
              <w:rPr>
                <w:rFonts w:ascii="宋体" w:hAnsi="宋体"/>
                <w:sz w:val="18"/>
                <w:szCs w:val="18"/>
              </w:rPr>
            </w:pPr>
          </w:p>
        </w:tc>
        <w:tc>
          <w:tcPr>
            <w:tcW w:w="7625" w:type="dxa"/>
            <w:noWrap/>
            <w:vAlign w:val="center"/>
          </w:tcPr>
          <w:p w14:paraId="03691622">
            <w:pPr>
              <w:widowControl/>
              <w:textAlignment w:val="center"/>
              <w:rPr>
                <w:rFonts w:ascii="宋体" w:hAnsi="宋体" w:cs="宋体"/>
                <w:kern w:val="0"/>
                <w:sz w:val="18"/>
                <w:szCs w:val="18"/>
              </w:rPr>
            </w:pPr>
            <w:r>
              <w:rPr>
                <w:rFonts w:hint="eastAsia" w:ascii="宋体" w:hAnsi="宋体" w:cs="宋体"/>
                <w:kern w:val="0"/>
                <w:sz w:val="18"/>
                <w:szCs w:val="18"/>
              </w:rPr>
              <w:t>2、焊条：手工焊：Q235连接用E43系列焊条。</w:t>
            </w:r>
          </w:p>
        </w:tc>
        <w:tc>
          <w:tcPr>
            <w:tcW w:w="850" w:type="dxa"/>
            <w:gridSpan w:val="2"/>
            <w:vMerge w:val="continue"/>
            <w:noWrap/>
            <w:vAlign w:val="center"/>
          </w:tcPr>
          <w:p w14:paraId="4B3F98C2">
            <w:pPr>
              <w:widowControl/>
              <w:jc w:val="center"/>
              <w:textAlignment w:val="center"/>
              <w:rPr>
                <w:rFonts w:ascii="宋体" w:hAnsi="宋体" w:cs="宋体"/>
                <w:kern w:val="0"/>
                <w:sz w:val="18"/>
                <w:szCs w:val="18"/>
              </w:rPr>
            </w:pPr>
          </w:p>
        </w:tc>
        <w:tc>
          <w:tcPr>
            <w:tcW w:w="791" w:type="dxa"/>
            <w:vMerge w:val="continue"/>
            <w:noWrap/>
            <w:vAlign w:val="center"/>
          </w:tcPr>
          <w:p w14:paraId="4C7C25A1">
            <w:pPr>
              <w:widowControl/>
              <w:jc w:val="center"/>
              <w:textAlignment w:val="center"/>
              <w:rPr>
                <w:rFonts w:ascii="宋体" w:hAnsi="宋体" w:cs="宋体"/>
                <w:kern w:val="0"/>
                <w:sz w:val="18"/>
                <w:szCs w:val="18"/>
              </w:rPr>
            </w:pPr>
          </w:p>
        </w:tc>
        <w:tc>
          <w:tcPr>
            <w:tcW w:w="491" w:type="dxa"/>
            <w:vMerge w:val="continue"/>
            <w:noWrap/>
            <w:vAlign w:val="center"/>
          </w:tcPr>
          <w:p w14:paraId="1DF91CDC">
            <w:pPr>
              <w:widowControl/>
              <w:textAlignment w:val="center"/>
              <w:rPr>
                <w:rFonts w:ascii="宋体" w:hAnsi="宋体" w:cs="宋体"/>
                <w:kern w:val="0"/>
                <w:sz w:val="18"/>
                <w:szCs w:val="18"/>
              </w:rPr>
            </w:pPr>
          </w:p>
        </w:tc>
      </w:tr>
      <w:tr w14:paraId="5ACC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continue"/>
            <w:noWrap/>
            <w:vAlign w:val="center"/>
          </w:tcPr>
          <w:p w14:paraId="17C57730">
            <w:pPr>
              <w:widowControl/>
              <w:jc w:val="center"/>
              <w:textAlignment w:val="center"/>
              <w:rPr>
                <w:rFonts w:ascii="宋体" w:hAnsi="宋体" w:cs="宋体"/>
                <w:kern w:val="0"/>
                <w:sz w:val="18"/>
                <w:szCs w:val="18"/>
              </w:rPr>
            </w:pPr>
          </w:p>
        </w:tc>
        <w:tc>
          <w:tcPr>
            <w:tcW w:w="1418" w:type="dxa"/>
            <w:vMerge w:val="continue"/>
            <w:noWrap/>
            <w:vAlign w:val="center"/>
          </w:tcPr>
          <w:p w14:paraId="1BA35F09">
            <w:pPr>
              <w:widowControl/>
              <w:textAlignment w:val="center"/>
              <w:rPr>
                <w:rFonts w:ascii="宋体" w:hAnsi="宋体" w:cs="宋体"/>
                <w:kern w:val="0"/>
                <w:sz w:val="18"/>
                <w:szCs w:val="18"/>
              </w:rPr>
            </w:pPr>
          </w:p>
        </w:tc>
        <w:tc>
          <w:tcPr>
            <w:tcW w:w="1417" w:type="dxa"/>
            <w:vMerge w:val="continue"/>
            <w:noWrap/>
            <w:vAlign w:val="center"/>
          </w:tcPr>
          <w:p w14:paraId="3DC4DBE3">
            <w:pPr>
              <w:widowControl/>
              <w:jc w:val="center"/>
              <w:textAlignment w:val="center"/>
              <w:rPr>
                <w:rFonts w:ascii="宋体" w:hAnsi="宋体" w:cs="宋体"/>
                <w:kern w:val="0"/>
                <w:sz w:val="18"/>
                <w:szCs w:val="18"/>
              </w:rPr>
            </w:pPr>
          </w:p>
        </w:tc>
        <w:tc>
          <w:tcPr>
            <w:tcW w:w="738" w:type="dxa"/>
            <w:vMerge w:val="continue"/>
            <w:noWrap/>
            <w:vAlign w:val="center"/>
          </w:tcPr>
          <w:p w14:paraId="7B019976">
            <w:pPr>
              <w:widowControl/>
              <w:jc w:val="center"/>
              <w:textAlignment w:val="center"/>
              <w:rPr>
                <w:rFonts w:ascii="宋体" w:hAnsi="宋体" w:cs="宋体"/>
                <w:kern w:val="0"/>
                <w:sz w:val="18"/>
                <w:szCs w:val="18"/>
              </w:rPr>
            </w:pPr>
          </w:p>
        </w:tc>
        <w:tc>
          <w:tcPr>
            <w:tcW w:w="851" w:type="dxa"/>
            <w:vMerge w:val="continue"/>
            <w:noWrap/>
            <w:vAlign w:val="center"/>
          </w:tcPr>
          <w:p w14:paraId="5EFF21C8">
            <w:pPr>
              <w:widowControl/>
              <w:jc w:val="center"/>
              <w:textAlignment w:val="center"/>
              <w:rPr>
                <w:rFonts w:ascii="宋体" w:hAnsi="宋体" w:cs="宋体"/>
                <w:kern w:val="0"/>
                <w:sz w:val="18"/>
                <w:szCs w:val="18"/>
              </w:rPr>
            </w:pPr>
          </w:p>
        </w:tc>
        <w:tc>
          <w:tcPr>
            <w:tcW w:w="7625" w:type="dxa"/>
            <w:noWrap/>
            <w:vAlign w:val="center"/>
          </w:tcPr>
          <w:p w14:paraId="6420ACA7">
            <w:pPr>
              <w:widowControl/>
              <w:textAlignment w:val="center"/>
              <w:rPr>
                <w:rFonts w:ascii="宋体" w:hAnsi="宋体" w:cs="宋体"/>
                <w:kern w:val="0"/>
                <w:sz w:val="18"/>
                <w:szCs w:val="18"/>
              </w:rPr>
            </w:pPr>
            <w:r>
              <w:rPr>
                <w:rFonts w:hint="eastAsia" w:ascii="宋体" w:hAnsi="宋体" w:cs="宋体"/>
                <w:kern w:val="0"/>
                <w:sz w:val="18"/>
                <w:szCs w:val="18"/>
              </w:rPr>
              <w:t>3、包边采用黑色拉丝不锈钢材料。</w:t>
            </w:r>
          </w:p>
        </w:tc>
        <w:tc>
          <w:tcPr>
            <w:tcW w:w="850" w:type="dxa"/>
            <w:gridSpan w:val="2"/>
            <w:vMerge w:val="continue"/>
            <w:noWrap/>
            <w:vAlign w:val="center"/>
          </w:tcPr>
          <w:p w14:paraId="0B8521B4">
            <w:pPr>
              <w:widowControl/>
              <w:jc w:val="center"/>
              <w:textAlignment w:val="center"/>
              <w:rPr>
                <w:rFonts w:ascii="宋体" w:hAnsi="宋体" w:cs="宋体"/>
                <w:kern w:val="0"/>
                <w:sz w:val="18"/>
                <w:szCs w:val="18"/>
              </w:rPr>
            </w:pPr>
          </w:p>
        </w:tc>
        <w:tc>
          <w:tcPr>
            <w:tcW w:w="791" w:type="dxa"/>
            <w:vMerge w:val="continue"/>
            <w:noWrap/>
            <w:vAlign w:val="center"/>
          </w:tcPr>
          <w:p w14:paraId="2870E387">
            <w:pPr>
              <w:widowControl/>
              <w:jc w:val="center"/>
              <w:textAlignment w:val="center"/>
              <w:rPr>
                <w:rFonts w:ascii="宋体" w:hAnsi="宋体" w:cs="宋体"/>
                <w:kern w:val="0"/>
                <w:sz w:val="18"/>
                <w:szCs w:val="18"/>
              </w:rPr>
            </w:pPr>
          </w:p>
        </w:tc>
        <w:tc>
          <w:tcPr>
            <w:tcW w:w="491" w:type="dxa"/>
            <w:vMerge w:val="continue"/>
            <w:noWrap/>
            <w:vAlign w:val="center"/>
          </w:tcPr>
          <w:p w14:paraId="6B9BF0AE">
            <w:pPr>
              <w:widowControl/>
              <w:textAlignment w:val="center"/>
              <w:rPr>
                <w:rFonts w:ascii="宋体" w:hAnsi="宋体" w:cs="宋体"/>
                <w:kern w:val="0"/>
                <w:sz w:val="18"/>
                <w:szCs w:val="18"/>
              </w:rPr>
            </w:pPr>
          </w:p>
        </w:tc>
      </w:tr>
      <w:tr w14:paraId="3DC8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continue"/>
            <w:noWrap/>
            <w:vAlign w:val="center"/>
          </w:tcPr>
          <w:p w14:paraId="35C27DF0">
            <w:pPr>
              <w:widowControl/>
              <w:jc w:val="center"/>
              <w:textAlignment w:val="center"/>
              <w:rPr>
                <w:rFonts w:ascii="宋体" w:hAnsi="宋体" w:cs="宋体"/>
                <w:kern w:val="0"/>
                <w:sz w:val="18"/>
                <w:szCs w:val="18"/>
              </w:rPr>
            </w:pPr>
          </w:p>
        </w:tc>
        <w:tc>
          <w:tcPr>
            <w:tcW w:w="1418" w:type="dxa"/>
            <w:vMerge w:val="continue"/>
            <w:noWrap/>
            <w:vAlign w:val="center"/>
          </w:tcPr>
          <w:p w14:paraId="31D28A79">
            <w:pPr>
              <w:widowControl/>
              <w:textAlignment w:val="center"/>
              <w:rPr>
                <w:rFonts w:ascii="宋体" w:hAnsi="宋体" w:cs="宋体"/>
                <w:kern w:val="0"/>
                <w:sz w:val="18"/>
                <w:szCs w:val="18"/>
              </w:rPr>
            </w:pPr>
          </w:p>
        </w:tc>
        <w:tc>
          <w:tcPr>
            <w:tcW w:w="1417" w:type="dxa"/>
            <w:vMerge w:val="continue"/>
            <w:noWrap/>
            <w:vAlign w:val="center"/>
          </w:tcPr>
          <w:p w14:paraId="52CF0DC6">
            <w:pPr>
              <w:widowControl/>
              <w:jc w:val="center"/>
              <w:textAlignment w:val="center"/>
              <w:rPr>
                <w:rFonts w:ascii="宋体" w:hAnsi="宋体" w:cs="宋体"/>
                <w:kern w:val="0"/>
                <w:sz w:val="18"/>
                <w:szCs w:val="18"/>
              </w:rPr>
            </w:pPr>
          </w:p>
        </w:tc>
        <w:tc>
          <w:tcPr>
            <w:tcW w:w="738" w:type="dxa"/>
            <w:vMerge w:val="continue"/>
            <w:noWrap/>
            <w:vAlign w:val="center"/>
          </w:tcPr>
          <w:p w14:paraId="08462039">
            <w:pPr>
              <w:widowControl/>
              <w:jc w:val="center"/>
              <w:textAlignment w:val="center"/>
              <w:rPr>
                <w:rFonts w:ascii="宋体" w:hAnsi="宋体" w:cs="宋体"/>
                <w:kern w:val="0"/>
                <w:sz w:val="18"/>
                <w:szCs w:val="18"/>
              </w:rPr>
            </w:pPr>
          </w:p>
        </w:tc>
        <w:tc>
          <w:tcPr>
            <w:tcW w:w="851" w:type="dxa"/>
            <w:vMerge w:val="continue"/>
            <w:noWrap/>
            <w:vAlign w:val="center"/>
          </w:tcPr>
          <w:p w14:paraId="42F664A5">
            <w:pPr>
              <w:widowControl/>
              <w:jc w:val="center"/>
              <w:textAlignment w:val="center"/>
              <w:rPr>
                <w:rFonts w:ascii="宋体" w:hAnsi="宋体" w:cs="宋体"/>
                <w:kern w:val="0"/>
                <w:sz w:val="18"/>
                <w:szCs w:val="18"/>
              </w:rPr>
            </w:pPr>
          </w:p>
        </w:tc>
        <w:tc>
          <w:tcPr>
            <w:tcW w:w="7625" w:type="dxa"/>
            <w:noWrap/>
            <w:vAlign w:val="center"/>
          </w:tcPr>
          <w:p w14:paraId="474B393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4、基础框架需做好防锈刷漆处理。</w:t>
            </w:r>
          </w:p>
        </w:tc>
        <w:tc>
          <w:tcPr>
            <w:tcW w:w="850" w:type="dxa"/>
            <w:gridSpan w:val="2"/>
            <w:vMerge w:val="continue"/>
            <w:noWrap/>
            <w:vAlign w:val="center"/>
          </w:tcPr>
          <w:p w14:paraId="6ECF9CA1">
            <w:pPr>
              <w:widowControl/>
              <w:jc w:val="center"/>
              <w:textAlignment w:val="center"/>
              <w:rPr>
                <w:rFonts w:ascii="宋体" w:hAnsi="宋体" w:cs="宋体"/>
                <w:kern w:val="0"/>
                <w:sz w:val="18"/>
                <w:szCs w:val="18"/>
              </w:rPr>
            </w:pPr>
          </w:p>
        </w:tc>
        <w:tc>
          <w:tcPr>
            <w:tcW w:w="791" w:type="dxa"/>
            <w:vMerge w:val="continue"/>
            <w:noWrap/>
            <w:vAlign w:val="center"/>
          </w:tcPr>
          <w:p w14:paraId="3485567F">
            <w:pPr>
              <w:widowControl/>
              <w:jc w:val="center"/>
              <w:textAlignment w:val="center"/>
              <w:rPr>
                <w:rFonts w:ascii="宋体" w:hAnsi="宋体" w:cs="宋体"/>
                <w:kern w:val="0"/>
                <w:sz w:val="18"/>
                <w:szCs w:val="18"/>
              </w:rPr>
            </w:pPr>
          </w:p>
        </w:tc>
        <w:tc>
          <w:tcPr>
            <w:tcW w:w="491" w:type="dxa"/>
            <w:vMerge w:val="continue"/>
            <w:noWrap/>
            <w:vAlign w:val="center"/>
          </w:tcPr>
          <w:p w14:paraId="273FF000">
            <w:pPr>
              <w:widowControl/>
              <w:textAlignment w:val="center"/>
              <w:rPr>
                <w:rFonts w:ascii="宋体" w:hAnsi="宋体" w:cs="宋体"/>
                <w:kern w:val="0"/>
                <w:sz w:val="18"/>
                <w:szCs w:val="18"/>
              </w:rPr>
            </w:pPr>
          </w:p>
        </w:tc>
      </w:tr>
      <w:tr w14:paraId="52D4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continue"/>
            <w:noWrap/>
            <w:vAlign w:val="center"/>
          </w:tcPr>
          <w:p w14:paraId="30FB4816">
            <w:pPr>
              <w:widowControl/>
              <w:jc w:val="center"/>
              <w:textAlignment w:val="center"/>
              <w:rPr>
                <w:rFonts w:ascii="宋体" w:hAnsi="宋体" w:cs="宋体"/>
                <w:kern w:val="0"/>
                <w:sz w:val="18"/>
                <w:szCs w:val="18"/>
              </w:rPr>
            </w:pPr>
          </w:p>
        </w:tc>
        <w:tc>
          <w:tcPr>
            <w:tcW w:w="1418" w:type="dxa"/>
            <w:vMerge w:val="continue"/>
            <w:noWrap/>
            <w:vAlign w:val="center"/>
          </w:tcPr>
          <w:p w14:paraId="48399789">
            <w:pPr>
              <w:widowControl/>
              <w:textAlignment w:val="center"/>
              <w:rPr>
                <w:rFonts w:ascii="宋体" w:hAnsi="宋体" w:cs="宋体"/>
                <w:kern w:val="0"/>
                <w:sz w:val="18"/>
                <w:szCs w:val="18"/>
              </w:rPr>
            </w:pPr>
          </w:p>
        </w:tc>
        <w:tc>
          <w:tcPr>
            <w:tcW w:w="1417" w:type="dxa"/>
            <w:vMerge w:val="continue"/>
            <w:noWrap/>
            <w:vAlign w:val="center"/>
          </w:tcPr>
          <w:p w14:paraId="63E02CAA">
            <w:pPr>
              <w:widowControl/>
              <w:jc w:val="center"/>
              <w:textAlignment w:val="center"/>
              <w:rPr>
                <w:rFonts w:ascii="宋体" w:hAnsi="宋体" w:cs="宋体"/>
                <w:kern w:val="0"/>
                <w:sz w:val="18"/>
                <w:szCs w:val="18"/>
              </w:rPr>
            </w:pPr>
          </w:p>
        </w:tc>
        <w:tc>
          <w:tcPr>
            <w:tcW w:w="738" w:type="dxa"/>
            <w:vMerge w:val="continue"/>
            <w:noWrap/>
            <w:vAlign w:val="center"/>
          </w:tcPr>
          <w:p w14:paraId="420783BF">
            <w:pPr>
              <w:widowControl/>
              <w:jc w:val="center"/>
              <w:textAlignment w:val="center"/>
              <w:rPr>
                <w:rFonts w:ascii="宋体" w:hAnsi="宋体" w:cs="宋体"/>
                <w:kern w:val="0"/>
                <w:sz w:val="18"/>
                <w:szCs w:val="18"/>
              </w:rPr>
            </w:pPr>
          </w:p>
        </w:tc>
        <w:tc>
          <w:tcPr>
            <w:tcW w:w="851" w:type="dxa"/>
            <w:vMerge w:val="continue"/>
            <w:noWrap/>
            <w:vAlign w:val="center"/>
          </w:tcPr>
          <w:p w14:paraId="7A24CADB">
            <w:pPr>
              <w:widowControl/>
              <w:jc w:val="center"/>
              <w:textAlignment w:val="center"/>
              <w:rPr>
                <w:rFonts w:ascii="宋体" w:hAnsi="宋体" w:cs="宋体"/>
                <w:kern w:val="0"/>
                <w:sz w:val="18"/>
                <w:szCs w:val="18"/>
              </w:rPr>
            </w:pPr>
          </w:p>
        </w:tc>
        <w:tc>
          <w:tcPr>
            <w:tcW w:w="7625" w:type="dxa"/>
            <w:noWrap/>
            <w:vAlign w:val="center"/>
          </w:tcPr>
          <w:p w14:paraId="574357F1">
            <w:pPr>
              <w:widowControl/>
              <w:textAlignment w:val="center"/>
              <w:rPr>
                <w:rFonts w:ascii="宋体" w:hAnsi="宋体" w:cs="宋体"/>
                <w:kern w:val="0"/>
                <w:sz w:val="18"/>
                <w:szCs w:val="18"/>
              </w:rPr>
            </w:pPr>
            <w:r>
              <w:rPr>
                <w:rFonts w:hint="eastAsia" w:ascii="宋体" w:hAnsi="宋体" w:cs="宋体"/>
                <w:kern w:val="0"/>
                <w:sz w:val="18"/>
                <w:szCs w:val="18"/>
              </w:rPr>
              <w:t>5、框架：整体镀锌钢支撑架+不锈钢包边。</w:t>
            </w:r>
          </w:p>
        </w:tc>
        <w:tc>
          <w:tcPr>
            <w:tcW w:w="850" w:type="dxa"/>
            <w:gridSpan w:val="2"/>
            <w:vMerge w:val="continue"/>
            <w:noWrap/>
            <w:vAlign w:val="center"/>
          </w:tcPr>
          <w:p w14:paraId="3BBB2E1F">
            <w:pPr>
              <w:widowControl/>
              <w:jc w:val="center"/>
              <w:textAlignment w:val="center"/>
              <w:rPr>
                <w:rFonts w:ascii="宋体" w:hAnsi="宋体" w:cs="宋体"/>
                <w:kern w:val="0"/>
                <w:sz w:val="18"/>
                <w:szCs w:val="18"/>
              </w:rPr>
            </w:pPr>
          </w:p>
        </w:tc>
        <w:tc>
          <w:tcPr>
            <w:tcW w:w="791" w:type="dxa"/>
            <w:vMerge w:val="continue"/>
            <w:noWrap/>
            <w:vAlign w:val="center"/>
          </w:tcPr>
          <w:p w14:paraId="0BD4B45E">
            <w:pPr>
              <w:widowControl/>
              <w:jc w:val="center"/>
              <w:textAlignment w:val="center"/>
              <w:rPr>
                <w:rFonts w:ascii="宋体" w:hAnsi="宋体" w:cs="宋体"/>
                <w:kern w:val="0"/>
                <w:sz w:val="18"/>
                <w:szCs w:val="18"/>
              </w:rPr>
            </w:pPr>
          </w:p>
        </w:tc>
        <w:tc>
          <w:tcPr>
            <w:tcW w:w="491" w:type="dxa"/>
            <w:vMerge w:val="continue"/>
            <w:noWrap/>
            <w:vAlign w:val="center"/>
          </w:tcPr>
          <w:p w14:paraId="3A18495E">
            <w:pPr>
              <w:widowControl/>
              <w:textAlignment w:val="center"/>
              <w:rPr>
                <w:rFonts w:ascii="宋体" w:hAnsi="宋体" w:cs="宋体"/>
                <w:kern w:val="0"/>
                <w:sz w:val="18"/>
                <w:szCs w:val="18"/>
              </w:rPr>
            </w:pPr>
          </w:p>
        </w:tc>
      </w:tr>
      <w:tr w14:paraId="3495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9" w:type="dxa"/>
            <w:vMerge w:val="restart"/>
            <w:noWrap/>
            <w:vAlign w:val="center"/>
          </w:tcPr>
          <w:p w14:paraId="01D0E2A1">
            <w:pPr>
              <w:widowControl/>
              <w:jc w:val="center"/>
              <w:textAlignment w:val="center"/>
              <w:rPr>
                <w:rFonts w:ascii="宋体" w:hAnsi="宋体" w:cs="宋体"/>
                <w:sz w:val="18"/>
                <w:szCs w:val="18"/>
              </w:rPr>
            </w:pPr>
            <w:r>
              <w:rPr>
                <w:rFonts w:hint="eastAsia" w:ascii="宋体" w:hAnsi="宋体" w:cs="宋体"/>
                <w:kern w:val="0"/>
                <w:sz w:val="18"/>
                <w:szCs w:val="18"/>
              </w:rPr>
              <w:t>41</w:t>
            </w:r>
          </w:p>
        </w:tc>
        <w:tc>
          <w:tcPr>
            <w:tcW w:w="1418" w:type="dxa"/>
            <w:vMerge w:val="restart"/>
            <w:noWrap/>
            <w:vAlign w:val="center"/>
          </w:tcPr>
          <w:p w14:paraId="1521CAFA">
            <w:pPr>
              <w:widowControl/>
              <w:textAlignment w:val="center"/>
              <w:rPr>
                <w:rFonts w:ascii="宋体" w:hAnsi="宋体" w:cs="宋体"/>
                <w:sz w:val="18"/>
                <w:szCs w:val="18"/>
              </w:rPr>
            </w:pPr>
            <w:r>
              <w:rPr>
                <w:rFonts w:hint="eastAsia" w:ascii="宋体" w:hAnsi="宋体" w:cs="宋体"/>
                <w:kern w:val="0"/>
                <w:sz w:val="18"/>
                <w:szCs w:val="18"/>
              </w:rPr>
              <w:t>强电柜系统</w:t>
            </w:r>
          </w:p>
        </w:tc>
        <w:tc>
          <w:tcPr>
            <w:tcW w:w="1417" w:type="dxa"/>
            <w:vMerge w:val="restart"/>
            <w:noWrap/>
            <w:vAlign w:val="center"/>
          </w:tcPr>
          <w:p w14:paraId="08A60C6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227B0F3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42F7EE1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58F67D21">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0901C99D">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387E4FD9">
            <w:pPr>
              <w:widowControl/>
              <w:jc w:val="center"/>
              <w:textAlignment w:val="center"/>
              <w:rPr>
                <w:rFonts w:ascii="宋体" w:hAnsi="宋体" w:cs="宋体"/>
                <w:sz w:val="18"/>
                <w:szCs w:val="18"/>
              </w:rPr>
            </w:pPr>
            <w:r>
              <w:rPr>
                <w:rFonts w:hint="eastAsia" w:ascii="宋体" w:hAnsi="宋体" w:cs="宋体"/>
                <w:kern w:val="0"/>
                <w:sz w:val="18"/>
                <w:szCs w:val="18"/>
              </w:rPr>
              <w:t>项</w:t>
            </w:r>
          </w:p>
        </w:tc>
        <w:tc>
          <w:tcPr>
            <w:tcW w:w="7625" w:type="dxa"/>
            <w:noWrap/>
            <w:vAlign w:val="center"/>
          </w:tcPr>
          <w:p w14:paraId="255787DD">
            <w:pPr>
              <w:widowControl/>
              <w:textAlignment w:val="center"/>
              <w:rPr>
                <w:rFonts w:ascii="宋体" w:hAnsi="宋体" w:cs="宋体"/>
                <w:sz w:val="18"/>
                <w:szCs w:val="18"/>
              </w:rPr>
            </w:pPr>
            <w:r>
              <w:rPr>
                <w:rFonts w:hint="eastAsia" w:ascii="宋体" w:hAnsi="宋体" w:cs="宋体"/>
                <w:kern w:val="0"/>
                <w:sz w:val="18"/>
                <w:szCs w:val="18"/>
              </w:rPr>
              <w:t>1、10KW配电柜，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p>
        </w:tc>
        <w:tc>
          <w:tcPr>
            <w:tcW w:w="850" w:type="dxa"/>
            <w:gridSpan w:val="2"/>
            <w:vMerge w:val="restart"/>
            <w:noWrap/>
            <w:vAlign w:val="center"/>
          </w:tcPr>
          <w:p w14:paraId="6AB731D3">
            <w:pPr>
              <w:widowControl/>
              <w:jc w:val="center"/>
              <w:textAlignment w:val="center"/>
              <w:rPr>
                <w:rFonts w:ascii="宋体" w:hAnsi="宋体" w:cs="宋体"/>
                <w:sz w:val="18"/>
                <w:szCs w:val="18"/>
              </w:rPr>
            </w:pPr>
            <w:r>
              <w:rPr>
                <w:rFonts w:hint="eastAsia" w:ascii="宋体" w:hAnsi="宋体" w:cs="宋体"/>
                <w:kern w:val="0"/>
                <w:sz w:val="18"/>
                <w:szCs w:val="18"/>
              </w:rPr>
              <w:t>2270</w:t>
            </w:r>
          </w:p>
        </w:tc>
        <w:tc>
          <w:tcPr>
            <w:tcW w:w="791" w:type="dxa"/>
            <w:vMerge w:val="restart"/>
            <w:noWrap/>
            <w:vAlign w:val="center"/>
          </w:tcPr>
          <w:p w14:paraId="153B2E42">
            <w:pPr>
              <w:widowControl/>
              <w:jc w:val="center"/>
              <w:textAlignment w:val="center"/>
              <w:rPr>
                <w:rFonts w:ascii="宋体" w:hAnsi="宋体" w:cs="宋体"/>
                <w:sz w:val="18"/>
                <w:szCs w:val="18"/>
              </w:rPr>
            </w:pPr>
            <w:r>
              <w:rPr>
                <w:rFonts w:hint="eastAsia" w:ascii="宋体" w:hAnsi="宋体" w:cs="宋体"/>
                <w:kern w:val="0"/>
                <w:sz w:val="18"/>
                <w:szCs w:val="18"/>
              </w:rPr>
              <w:t>2270</w:t>
            </w:r>
          </w:p>
        </w:tc>
        <w:tc>
          <w:tcPr>
            <w:tcW w:w="491" w:type="dxa"/>
            <w:vMerge w:val="continue"/>
            <w:noWrap/>
            <w:vAlign w:val="center"/>
          </w:tcPr>
          <w:p w14:paraId="682962D3">
            <w:pPr>
              <w:widowControl/>
              <w:textAlignment w:val="center"/>
              <w:rPr>
                <w:rFonts w:ascii="宋体" w:hAnsi="宋体" w:cs="宋体"/>
                <w:kern w:val="0"/>
                <w:sz w:val="18"/>
                <w:szCs w:val="18"/>
              </w:rPr>
            </w:pPr>
          </w:p>
        </w:tc>
      </w:tr>
      <w:tr w14:paraId="628C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9" w:type="dxa"/>
            <w:vMerge w:val="continue"/>
            <w:noWrap/>
            <w:vAlign w:val="center"/>
          </w:tcPr>
          <w:p w14:paraId="4F3C7BE0">
            <w:pPr>
              <w:widowControl/>
              <w:jc w:val="center"/>
              <w:textAlignment w:val="center"/>
              <w:rPr>
                <w:rFonts w:ascii="宋体" w:hAnsi="宋体"/>
                <w:sz w:val="18"/>
                <w:szCs w:val="18"/>
              </w:rPr>
            </w:pPr>
          </w:p>
        </w:tc>
        <w:tc>
          <w:tcPr>
            <w:tcW w:w="1418" w:type="dxa"/>
            <w:vMerge w:val="continue"/>
            <w:noWrap/>
            <w:vAlign w:val="center"/>
          </w:tcPr>
          <w:p w14:paraId="6296D1B6">
            <w:pPr>
              <w:widowControl/>
              <w:textAlignment w:val="center"/>
              <w:rPr>
                <w:rFonts w:ascii="宋体" w:hAnsi="宋体"/>
                <w:sz w:val="18"/>
                <w:szCs w:val="18"/>
              </w:rPr>
            </w:pPr>
          </w:p>
        </w:tc>
        <w:tc>
          <w:tcPr>
            <w:tcW w:w="1417" w:type="dxa"/>
            <w:vMerge w:val="continue"/>
            <w:noWrap/>
            <w:vAlign w:val="center"/>
          </w:tcPr>
          <w:p w14:paraId="0B75B8E0">
            <w:pPr>
              <w:widowControl/>
              <w:jc w:val="center"/>
              <w:textAlignment w:val="center"/>
              <w:rPr>
                <w:rFonts w:ascii="宋体" w:hAnsi="宋体"/>
                <w:sz w:val="18"/>
                <w:szCs w:val="18"/>
              </w:rPr>
            </w:pPr>
          </w:p>
        </w:tc>
        <w:tc>
          <w:tcPr>
            <w:tcW w:w="738" w:type="dxa"/>
            <w:vMerge w:val="continue"/>
            <w:noWrap/>
            <w:vAlign w:val="center"/>
          </w:tcPr>
          <w:p w14:paraId="19C5A5E1">
            <w:pPr>
              <w:widowControl/>
              <w:jc w:val="center"/>
              <w:textAlignment w:val="center"/>
              <w:rPr>
                <w:rFonts w:ascii="宋体" w:hAnsi="宋体"/>
                <w:sz w:val="18"/>
                <w:szCs w:val="18"/>
              </w:rPr>
            </w:pPr>
          </w:p>
        </w:tc>
        <w:tc>
          <w:tcPr>
            <w:tcW w:w="851" w:type="dxa"/>
            <w:vMerge w:val="continue"/>
            <w:noWrap/>
            <w:vAlign w:val="center"/>
          </w:tcPr>
          <w:p w14:paraId="6418B96C">
            <w:pPr>
              <w:widowControl/>
              <w:jc w:val="center"/>
              <w:textAlignment w:val="center"/>
              <w:rPr>
                <w:rFonts w:ascii="宋体" w:hAnsi="宋体"/>
                <w:sz w:val="18"/>
                <w:szCs w:val="18"/>
              </w:rPr>
            </w:pPr>
          </w:p>
        </w:tc>
        <w:tc>
          <w:tcPr>
            <w:tcW w:w="7625" w:type="dxa"/>
            <w:noWrap/>
            <w:vAlign w:val="center"/>
          </w:tcPr>
          <w:p w14:paraId="1BEF28C2">
            <w:pPr>
              <w:widowControl/>
              <w:textAlignment w:val="center"/>
              <w:rPr>
                <w:rFonts w:ascii="宋体" w:hAnsi="宋体" w:cs="宋体"/>
                <w:kern w:val="0"/>
                <w:sz w:val="18"/>
                <w:szCs w:val="18"/>
              </w:rPr>
            </w:pPr>
            <w:r>
              <w:rPr>
                <w:rFonts w:hint="eastAsia" w:ascii="宋体" w:hAnsi="宋体" w:cs="宋体"/>
                <w:kern w:val="0"/>
                <w:sz w:val="18"/>
                <w:szCs w:val="18"/>
              </w:rPr>
              <w:t>2、配电柜可实现远程开关机功能。</w:t>
            </w:r>
          </w:p>
        </w:tc>
        <w:tc>
          <w:tcPr>
            <w:tcW w:w="850" w:type="dxa"/>
            <w:gridSpan w:val="2"/>
            <w:vMerge w:val="continue"/>
            <w:noWrap/>
            <w:vAlign w:val="center"/>
          </w:tcPr>
          <w:p w14:paraId="472953C3">
            <w:pPr>
              <w:widowControl/>
              <w:jc w:val="center"/>
              <w:textAlignment w:val="center"/>
              <w:rPr>
                <w:rFonts w:ascii="宋体" w:hAnsi="宋体" w:cs="宋体"/>
                <w:kern w:val="0"/>
                <w:sz w:val="18"/>
                <w:szCs w:val="18"/>
              </w:rPr>
            </w:pPr>
          </w:p>
        </w:tc>
        <w:tc>
          <w:tcPr>
            <w:tcW w:w="791" w:type="dxa"/>
            <w:vMerge w:val="continue"/>
            <w:noWrap/>
            <w:vAlign w:val="center"/>
          </w:tcPr>
          <w:p w14:paraId="2CB9DE25">
            <w:pPr>
              <w:widowControl/>
              <w:jc w:val="center"/>
              <w:textAlignment w:val="center"/>
              <w:rPr>
                <w:rFonts w:ascii="宋体" w:hAnsi="宋体" w:cs="宋体"/>
                <w:kern w:val="0"/>
                <w:sz w:val="18"/>
                <w:szCs w:val="18"/>
              </w:rPr>
            </w:pPr>
          </w:p>
        </w:tc>
        <w:tc>
          <w:tcPr>
            <w:tcW w:w="491" w:type="dxa"/>
            <w:vMerge w:val="continue"/>
            <w:noWrap/>
            <w:vAlign w:val="center"/>
          </w:tcPr>
          <w:p w14:paraId="06911F3A">
            <w:pPr>
              <w:widowControl/>
              <w:textAlignment w:val="center"/>
              <w:rPr>
                <w:rFonts w:ascii="宋体" w:hAnsi="宋体" w:cs="宋体"/>
                <w:kern w:val="0"/>
                <w:sz w:val="18"/>
                <w:szCs w:val="18"/>
              </w:rPr>
            </w:pPr>
          </w:p>
        </w:tc>
      </w:tr>
      <w:tr w14:paraId="4D04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5194554A">
            <w:pPr>
              <w:widowControl/>
              <w:jc w:val="center"/>
              <w:textAlignment w:val="center"/>
              <w:rPr>
                <w:rFonts w:ascii="宋体" w:hAnsi="宋体" w:cs="宋体"/>
                <w:sz w:val="18"/>
                <w:szCs w:val="18"/>
              </w:rPr>
            </w:pPr>
            <w:r>
              <w:rPr>
                <w:rFonts w:hint="eastAsia" w:ascii="宋体" w:hAnsi="宋体" w:cs="宋体"/>
                <w:sz w:val="18"/>
                <w:szCs w:val="18"/>
              </w:rPr>
              <w:t>42</w:t>
            </w:r>
          </w:p>
        </w:tc>
        <w:tc>
          <w:tcPr>
            <w:tcW w:w="1418" w:type="dxa"/>
            <w:noWrap/>
            <w:vAlign w:val="center"/>
          </w:tcPr>
          <w:p w14:paraId="697A1A30">
            <w:pPr>
              <w:widowControl/>
              <w:textAlignment w:val="center"/>
              <w:rPr>
                <w:rFonts w:ascii="宋体" w:hAnsi="宋体" w:cs="宋体"/>
                <w:sz w:val="18"/>
                <w:szCs w:val="18"/>
              </w:rPr>
            </w:pPr>
            <w:r>
              <w:rPr>
                <w:rFonts w:hint="eastAsia" w:ascii="宋体" w:hAnsi="宋体" w:cs="宋体"/>
                <w:kern w:val="0"/>
                <w:sz w:val="18"/>
                <w:szCs w:val="18"/>
              </w:rPr>
              <w:t>触控一体机</w:t>
            </w:r>
          </w:p>
        </w:tc>
        <w:tc>
          <w:tcPr>
            <w:tcW w:w="1417" w:type="dxa"/>
            <w:noWrap/>
            <w:vAlign w:val="center"/>
          </w:tcPr>
          <w:p w14:paraId="0BE53A14">
            <w:pPr>
              <w:widowControl/>
              <w:jc w:val="center"/>
              <w:textAlignment w:val="center"/>
              <w:rPr>
                <w:rFonts w:ascii="宋体" w:hAnsi="宋体" w:cs="宋体"/>
                <w:sz w:val="18"/>
                <w:szCs w:val="18"/>
              </w:rPr>
            </w:pPr>
          </w:p>
        </w:tc>
        <w:tc>
          <w:tcPr>
            <w:tcW w:w="738" w:type="dxa"/>
            <w:noWrap/>
            <w:vAlign w:val="center"/>
          </w:tcPr>
          <w:p w14:paraId="0C55F91E">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noWrap/>
            <w:vAlign w:val="center"/>
          </w:tcPr>
          <w:p w14:paraId="740B5C6F">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2A9DDF34">
            <w:pPr>
              <w:widowControl/>
              <w:adjustRightInd w:val="0"/>
              <w:snapToGrid w:val="0"/>
              <w:textAlignment w:val="center"/>
              <w:rPr>
                <w:rFonts w:ascii="宋体" w:hAnsi="宋体" w:cs="宋体"/>
                <w:sz w:val="18"/>
                <w:szCs w:val="18"/>
              </w:rPr>
            </w:pPr>
            <w:r>
              <w:rPr>
                <w:rFonts w:hint="eastAsia" w:ascii="宋体" w:hAnsi="宋体" w:cs="宋体"/>
                <w:sz w:val="18"/>
                <w:szCs w:val="18"/>
              </w:rPr>
              <w:t>翻盖式触控全面屏,屏幕支持十点触控，一指文件拖拽，双指拉伸放大图片等，可以自由操作，内置系统不低于13代 I5 16G 1TB，</w:t>
            </w:r>
          </w:p>
          <w:p w14:paraId="501574B2">
            <w:pPr>
              <w:widowControl/>
              <w:adjustRightInd w:val="0"/>
              <w:snapToGrid w:val="0"/>
              <w:textAlignment w:val="center"/>
              <w:rPr>
                <w:rFonts w:ascii="宋体" w:hAnsi="宋体" w:cs="宋体"/>
                <w:sz w:val="18"/>
                <w:szCs w:val="18"/>
              </w:rPr>
            </w:pPr>
            <w:r>
              <w:rPr>
                <w:rFonts w:hint="eastAsia" w:ascii="宋体" w:hAnsi="宋体" w:cs="宋体"/>
                <w:sz w:val="18"/>
                <w:szCs w:val="18"/>
              </w:rPr>
              <w:t>USB-C接口数量不少于1个</w:t>
            </w:r>
          </w:p>
          <w:p w14:paraId="10D1F982">
            <w:pPr>
              <w:widowControl/>
              <w:adjustRightInd w:val="0"/>
              <w:snapToGrid w:val="0"/>
              <w:textAlignment w:val="center"/>
              <w:rPr>
                <w:rFonts w:ascii="宋体" w:hAnsi="宋体" w:cs="宋体"/>
                <w:sz w:val="18"/>
                <w:szCs w:val="18"/>
              </w:rPr>
            </w:pPr>
            <w:r>
              <w:rPr>
                <w:rFonts w:hint="eastAsia" w:ascii="宋体" w:hAnsi="宋体" w:cs="宋体"/>
                <w:sz w:val="18"/>
                <w:szCs w:val="18"/>
              </w:rPr>
              <w:t>显示端口HDMI接口不少于1个</w:t>
            </w:r>
          </w:p>
          <w:p w14:paraId="7B4B24DC">
            <w:pPr>
              <w:widowControl/>
              <w:adjustRightInd w:val="0"/>
              <w:snapToGrid w:val="0"/>
              <w:textAlignment w:val="center"/>
              <w:rPr>
                <w:rFonts w:ascii="宋体" w:hAnsi="宋体" w:cs="宋体"/>
                <w:sz w:val="18"/>
                <w:szCs w:val="18"/>
              </w:rPr>
            </w:pPr>
            <w:r>
              <w:rPr>
                <w:rFonts w:hint="eastAsia" w:ascii="宋体" w:hAnsi="宋体" w:cs="宋体"/>
                <w:sz w:val="18"/>
                <w:szCs w:val="18"/>
              </w:rPr>
              <w:t>USB-A接口数不少于2个</w:t>
            </w:r>
          </w:p>
          <w:p w14:paraId="03A39049">
            <w:pPr>
              <w:widowControl/>
              <w:adjustRightInd w:val="0"/>
              <w:snapToGrid w:val="0"/>
              <w:textAlignment w:val="center"/>
              <w:rPr>
                <w:rFonts w:ascii="宋体" w:hAnsi="宋体" w:cs="宋体"/>
                <w:sz w:val="18"/>
                <w:szCs w:val="18"/>
              </w:rPr>
            </w:pPr>
            <w:r>
              <w:rPr>
                <w:rFonts w:hint="eastAsia" w:ascii="宋体" w:hAnsi="宋体" w:cs="宋体"/>
                <w:sz w:val="18"/>
                <w:szCs w:val="18"/>
              </w:rPr>
              <w:t>具有有效网络插口</w:t>
            </w:r>
          </w:p>
          <w:p w14:paraId="08944314">
            <w:pPr>
              <w:widowControl/>
              <w:adjustRightInd w:val="0"/>
              <w:snapToGrid w:val="0"/>
              <w:textAlignment w:val="center"/>
              <w:rPr>
                <w:rFonts w:ascii="宋体" w:hAnsi="宋体" w:cs="宋体"/>
                <w:sz w:val="18"/>
                <w:szCs w:val="18"/>
              </w:rPr>
            </w:pPr>
            <w:r>
              <w:rPr>
                <w:rFonts w:hint="eastAsia" w:ascii="宋体" w:hAnsi="宋体" w:cs="宋体"/>
                <w:sz w:val="18"/>
                <w:szCs w:val="18"/>
              </w:rPr>
              <w:t>屏幕分辨率不低于2160*1440</w:t>
            </w:r>
          </w:p>
        </w:tc>
        <w:tc>
          <w:tcPr>
            <w:tcW w:w="850" w:type="dxa"/>
            <w:gridSpan w:val="2"/>
            <w:noWrap/>
            <w:vAlign w:val="center"/>
          </w:tcPr>
          <w:p w14:paraId="40F88E36">
            <w:pPr>
              <w:widowControl/>
              <w:jc w:val="center"/>
              <w:textAlignment w:val="center"/>
              <w:rPr>
                <w:rFonts w:ascii="宋体" w:hAnsi="宋体" w:cs="宋体"/>
                <w:sz w:val="18"/>
                <w:szCs w:val="18"/>
              </w:rPr>
            </w:pPr>
            <w:r>
              <w:rPr>
                <w:rFonts w:hint="eastAsia" w:ascii="宋体" w:hAnsi="宋体" w:cs="宋体"/>
                <w:kern w:val="0"/>
                <w:sz w:val="18"/>
                <w:szCs w:val="18"/>
              </w:rPr>
              <w:t>5500</w:t>
            </w:r>
          </w:p>
        </w:tc>
        <w:tc>
          <w:tcPr>
            <w:tcW w:w="791" w:type="dxa"/>
            <w:noWrap/>
            <w:vAlign w:val="center"/>
          </w:tcPr>
          <w:p w14:paraId="59D43B1B">
            <w:pPr>
              <w:widowControl/>
              <w:jc w:val="center"/>
              <w:textAlignment w:val="center"/>
              <w:rPr>
                <w:rFonts w:ascii="宋体" w:hAnsi="宋体" w:cs="宋体"/>
                <w:sz w:val="18"/>
                <w:szCs w:val="18"/>
              </w:rPr>
            </w:pPr>
            <w:r>
              <w:rPr>
                <w:rFonts w:hint="eastAsia" w:ascii="宋体" w:hAnsi="宋体" w:cs="宋体"/>
                <w:kern w:val="0"/>
                <w:sz w:val="18"/>
                <w:szCs w:val="18"/>
              </w:rPr>
              <w:t>11000</w:t>
            </w:r>
          </w:p>
        </w:tc>
        <w:tc>
          <w:tcPr>
            <w:tcW w:w="491" w:type="dxa"/>
            <w:vMerge w:val="continue"/>
            <w:noWrap/>
            <w:vAlign w:val="center"/>
          </w:tcPr>
          <w:p w14:paraId="2B7CD15A">
            <w:pPr>
              <w:widowControl/>
              <w:textAlignment w:val="center"/>
              <w:rPr>
                <w:rFonts w:ascii="宋体" w:hAnsi="宋体" w:cs="宋体"/>
                <w:kern w:val="0"/>
                <w:sz w:val="18"/>
                <w:szCs w:val="18"/>
              </w:rPr>
            </w:pPr>
          </w:p>
        </w:tc>
      </w:tr>
      <w:tr w14:paraId="51C3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443EA0A5">
            <w:pPr>
              <w:widowControl/>
              <w:jc w:val="center"/>
              <w:textAlignment w:val="center"/>
              <w:rPr>
                <w:rFonts w:ascii="宋体" w:hAnsi="宋体" w:cs="宋体"/>
                <w:sz w:val="18"/>
                <w:szCs w:val="18"/>
              </w:rPr>
            </w:pPr>
            <w:r>
              <w:rPr>
                <w:rFonts w:hint="eastAsia" w:ascii="宋体" w:hAnsi="宋体" w:cs="宋体"/>
                <w:kern w:val="0"/>
                <w:sz w:val="18"/>
                <w:szCs w:val="18"/>
              </w:rPr>
              <w:t>43</w:t>
            </w:r>
          </w:p>
        </w:tc>
        <w:tc>
          <w:tcPr>
            <w:tcW w:w="1418" w:type="dxa"/>
            <w:noWrap/>
            <w:vAlign w:val="center"/>
          </w:tcPr>
          <w:p w14:paraId="79F5B9AF">
            <w:pPr>
              <w:widowControl/>
              <w:textAlignment w:val="center"/>
              <w:rPr>
                <w:rFonts w:ascii="宋体" w:hAnsi="宋体" w:cs="宋体"/>
                <w:sz w:val="18"/>
                <w:szCs w:val="18"/>
              </w:rPr>
            </w:pPr>
            <w:r>
              <w:rPr>
                <w:rFonts w:hint="eastAsia" w:ascii="宋体" w:hAnsi="宋体" w:cs="宋体"/>
                <w:kern w:val="0"/>
                <w:sz w:val="18"/>
                <w:szCs w:val="18"/>
              </w:rPr>
              <w:t>六类网线</w:t>
            </w:r>
          </w:p>
        </w:tc>
        <w:tc>
          <w:tcPr>
            <w:tcW w:w="1417" w:type="dxa"/>
            <w:noWrap/>
            <w:vAlign w:val="center"/>
          </w:tcPr>
          <w:p w14:paraId="175227DD">
            <w:pPr>
              <w:widowControl/>
              <w:jc w:val="center"/>
              <w:textAlignment w:val="center"/>
              <w:rPr>
                <w:rFonts w:ascii="宋体" w:hAnsi="宋体" w:cs="宋体"/>
                <w:kern w:val="0"/>
                <w:sz w:val="18"/>
                <w:szCs w:val="18"/>
              </w:rPr>
            </w:pPr>
            <w:r>
              <w:rPr>
                <w:rFonts w:hint="eastAsia" w:ascii="宋体" w:hAnsi="宋体" w:cs="宋体"/>
                <w:kern w:val="0"/>
                <w:sz w:val="18"/>
                <w:szCs w:val="18"/>
              </w:rPr>
              <w:t>一舟</w:t>
            </w:r>
          </w:p>
          <w:p w14:paraId="51439659">
            <w:pPr>
              <w:widowControl/>
              <w:jc w:val="center"/>
              <w:textAlignment w:val="center"/>
              <w:rPr>
                <w:rFonts w:ascii="宋体" w:hAnsi="宋体" w:cs="宋体"/>
                <w:kern w:val="0"/>
                <w:sz w:val="18"/>
                <w:szCs w:val="18"/>
              </w:rPr>
            </w:pPr>
            <w:r>
              <w:rPr>
                <w:rFonts w:hint="eastAsia" w:ascii="宋体" w:hAnsi="宋体" w:cs="宋体"/>
                <w:kern w:val="0"/>
                <w:sz w:val="18"/>
                <w:szCs w:val="18"/>
              </w:rPr>
              <w:t>普天</w:t>
            </w:r>
          </w:p>
          <w:p w14:paraId="57CD9829">
            <w:pPr>
              <w:widowControl/>
              <w:jc w:val="center"/>
              <w:textAlignment w:val="center"/>
              <w:rPr>
                <w:rFonts w:ascii="宋体" w:hAnsi="宋体" w:cs="宋体"/>
                <w:kern w:val="0"/>
                <w:sz w:val="18"/>
                <w:szCs w:val="18"/>
              </w:rPr>
            </w:pPr>
            <w:r>
              <w:rPr>
                <w:rFonts w:hint="eastAsia" w:ascii="宋体" w:hAnsi="宋体" w:cs="宋体"/>
                <w:kern w:val="0"/>
                <w:sz w:val="18"/>
                <w:szCs w:val="18"/>
              </w:rPr>
              <w:t>三思</w:t>
            </w:r>
          </w:p>
          <w:p w14:paraId="3FBB0283">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175B7A43">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5A6CF2DB">
            <w:pPr>
              <w:widowControl/>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32CA8F0A">
            <w:pPr>
              <w:widowControl/>
              <w:textAlignment w:val="center"/>
              <w:rPr>
                <w:rFonts w:ascii="宋体" w:hAnsi="宋体" w:cs="宋体"/>
                <w:sz w:val="18"/>
                <w:szCs w:val="18"/>
              </w:rPr>
            </w:pPr>
            <w:r>
              <w:rPr>
                <w:rFonts w:hint="eastAsia" w:ascii="宋体" w:hAnsi="宋体" w:cs="宋体"/>
                <w:kern w:val="0"/>
                <w:sz w:val="18"/>
                <w:szCs w:val="18"/>
              </w:rPr>
              <w:t>国标CAT6非屏蔽网线,从音控室拉至LED显示屏，满足系统使用并留有余量</w:t>
            </w:r>
          </w:p>
        </w:tc>
        <w:tc>
          <w:tcPr>
            <w:tcW w:w="850" w:type="dxa"/>
            <w:gridSpan w:val="2"/>
            <w:noWrap/>
            <w:vAlign w:val="center"/>
          </w:tcPr>
          <w:p w14:paraId="0C344AC2">
            <w:pPr>
              <w:widowControl/>
              <w:jc w:val="center"/>
              <w:textAlignment w:val="center"/>
              <w:rPr>
                <w:rFonts w:ascii="宋体" w:hAnsi="宋体" w:cs="宋体"/>
                <w:sz w:val="18"/>
                <w:szCs w:val="18"/>
              </w:rPr>
            </w:pPr>
            <w:r>
              <w:rPr>
                <w:rFonts w:hint="eastAsia" w:ascii="宋体" w:hAnsi="宋体" w:cs="宋体"/>
                <w:kern w:val="0"/>
                <w:sz w:val="18"/>
                <w:szCs w:val="18"/>
              </w:rPr>
              <w:t>1000</w:t>
            </w:r>
          </w:p>
        </w:tc>
        <w:tc>
          <w:tcPr>
            <w:tcW w:w="791" w:type="dxa"/>
            <w:noWrap/>
            <w:vAlign w:val="center"/>
          </w:tcPr>
          <w:p w14:paraId="368ED063">
            <w:pPr>
              <w:widowControl/>
              <w:jc w:val="center"/>
              <w:textAlignment w:val="center"/>
              <w:rPr>
                <w:rFonts w:ascii="宋体" w:hAnsi="宋体" w:cs="宋体"/>
                <w:sz w:val="18"/>
                <w:szCs w:val="18"/>
              </w:rPr>
            </w:pPr>
            <w:r>
              <w:rPr>
                <w:rFonts w:hint="eastAsia" w:ascii="宋体" w:hAnsi="宋体" w:cs="宋体"/>
                <w:kern w:val="0"/>
                <w:sz w:val="18"/>
                <w:szCs w:val="18"/>
              </w:rPr>
              <w:t>1000</w:t>
            </w:r>
          </w:p>
        </w:tc>
        <w:tc>
          <w:tcPr>
            <w:tcW w:w="491" w:type="dxa"/>
            <w:vMerge w:val="continue"/>
            <w:noWrap/>
            <w:vAlign w:val="center"/>
          </w:tcPr>
          <w:p w14:paraId="1953DF25">
            <w:pPr>
              <w:widowControl/>
              <w:textAlignment w:val="center"/>
              <w:rPr>
                <w:rFonts w:ascii="宋体" w:hAnsi="宋体" w:cs="宋体"/>
                <w:kern w:val="0"/>
                <w:sz w:val="18"/>
                <w:szCs w:val="18"/>
              </w:rPr>
            </w:pPr>
          </w:p>
        </w:tc>
      </w:tr>
      <w:tr w14:paraId="48B5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78" w:type="dxa"/>
            <w:gridSpan w:val="6"/>
            <w:noWrap/>
            <w:vAlign w:val="center"/>
          </w:tcPr>
          <w:p w14:paraId="3D95AA3E">
            <w:pPr>
              <w:widowControl/>
              <w:adjustRightInd w:val="0"/>
              <w:snapToGrid w:val="0"/>
              <w:jc w:val="center"/>
              <w:textAlignment w:val="center"/>
              <w:rPr>
                <w:rFonts w:ascii="宋体" w:hAnsi="宋体" w:cs="宋体"/>
                <w:b/>
                <w:bCs/>
                <w:kern w:val="0"/>
                <w:sz w:val="18"/>
                <w:szCs w:val="18"/>
              </w:rPr>
            </w:pPr>
            <w:r>
              <w:rPr>
                <w:rFonts w:hint="eastAsia" w:ascii="宋体" w:hAnsi="宋体" w:cs="宋体"/>
                <w:b/>
                <w:bCs/>
                <w:sz w:val="18"/>
                <w:szCs w:val="18"/>
              </w:rPr>
              <w:t>小追悼厅LED屏幕及音响</w:t>
            </w:r>
            <w:r>
              <w:rPr>
                <w:rFonts w:hint="eastAsia" w:ascii="宋体" w:hAnsi="宋体" w:cs="宋体"/>
                <w:b/>
                <w:bCs/>
                <w:kern w:val="0"/>
                <w:sz w:val="18"/>
                <w:szCs w:val="18"/>
              </w:rPr>
              <w:t>合计金额</w:t>
            </w:r>
          </w:p>
        </w:tc>
        <w:tc>
          <w:tcPr>
            <w:tcW w:w="1641" w:type="dxa"/>
            <w:gridSpan w:val="3"/>
            <w:noWrap/>
            <w:vAlign w:val="center"/>
          </w:tcPr>
          <w:p w14:paraId="31832D7C">
            <w:pPr>
              <w:widowControl/>
              <w:adjustRightInd w:val="0"/>
              <w:snapToGrid w:val="0"/>
              <w:jc w:val="center"/>
              <w:textAlignment w:val="center"/>
              <w:rPr>
                <w:rFonts w:ascii="宋体" w:hAnsi="宋体" w:cs="宋体"/>
                <w:kern w:val="0"/>
                <w:sz w:val="18"/>
                <w:szCs w:val="18"/>
              </w:rPr>
            </w:pPr>
            <w:r>
              <w:rPr>
                <w:rFonts w:hint="eastAsia" w:ascii="宋体" w:hAnsi="宋体" w:cs="宋体"/>
                <w:b/>
                <w:bCs/>
                <w:kern w:val="0"/>
                <w:sz w:val="18"/>
                <w:szCs w:val="18"/>
              </w:rPr>
              <w:t>156370</w:t>
            </w:r>
          </w:p>
        </w:tc>
        <w:tc>
          <w:tcPr>
            <w:tcW w:w="491" w:type="dxa"/>
            <w:noWrap/>
            <w:vAlign w:val="center"/>
          </w:tcPr>
          <w:p w14:paraId="5F906756">
            <w:pPr>
              <w:widowControl/>
              <w:adjustRightInd w:val="0"/>
              <w:snapToGrid w:val="0"/>
              <w:textAlignment w:val="center"/>
              <w:rPr>
                <w:rFonts w:ascii="宋体" w:hAnsi="宋体" w:cs="宋体"/>
                <w:b/>
                <w:bCs/>
                <w:kern w:val="0"/>
                <w:sz w:val="18"/>
                <w:szCs w:val="18"/>
              </w:rPr>
            </w:pPr>
          </w:p>
        </w:tc>
      </w:tr>
      <w:tr w14:paraId="4B5B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910" w:type="dxa"/>
            <w:gridSpan w:val="10"/>
            <w:noWrap/>
            <w:vAlign w:val="center"/>
          </w:tcPr>
          <w:p w14:paraId="5ADA9612">
            <w:pPr>
              <w:adjustRightInd w:val="0"/>
              <w:snapToGrid w:val="0"/>
              <w:jc w:val="center"/>
              <w:rPr>
                <w:rFonts w:ascii="宋体" w:hAnsi="宋体" w:cs="宋体"/>
                <w:b/>
                <w:bCs/>
                <w:sz w:val="18"/>
                <w:szCs w:val="18"/>
              </w:rPr>
            </w:pPr>
            <w:bookmarkStart w:id="32" w:name="RANGE!A1:K32"/>
            <w:r>
              <w:rPr>
                <w:rFonts w:hint="eastAsia" w:ascii="宋体" w:hAnsi="宋体" w:cs="宋体"/>
                <w:b/>
                <w:bCs/>
                <w:sz w:val="18"/>
                <w:szCs w:val="18"/>
              </w:rPr>
              <w:t>大追悼厅LED屏幕及音响系统</w:t>
            </w:r>
            <w:bookmarkEnd w:id="32"/>
          </w:p>
        </w:tc>
      </w:tr>
      <w:tr w14:paraId="2176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restart"/>
            <w:noWrap/>
            <w:vAlign w:val="center"/>
          </w:tcPr>
          <w:p w14:paraId="5A2BE8B6">
            <w:pPr>
              <w:widowControl/>
              <w:jc w:val="center"/>
              <w:textAlignment w:val="center"/>
              <w:rPr>
                <w:rFonts w:ascii="宋体" w:hAnsi="宋体" w:cs="宋体"/>
                <w:sz w:val="18"/>
                <w:szCs w:val="18"/>
              </w:rPr>
            </w:pPr>
            <w:r>
              <w:rPr>
                <w:rFonts w:hint="eastAsia" w:ascii="宋体" w:hAnsi="宋体" w:cs="宋体"/>
                <w:sz w:val="18"/>
                <w:szCs w:val="18"/>
              </w:rPr>
              <w:t>44</w:t>
            </w:r>
          </w:p>
        </w:tc>
        <w:tc>
          <w:tcPr>
            <w:tcW w:w="1418" w:type="dxa"/>
            <w:vMerge w:val="restart"/>
            <w:noWrap/>
            <w:vAlign w:val="center"/>
          </w:tcPr>
          <w:p w14:paraId="460428AB">
            <w:pPr>
              <w:widowControl/>
              <w:textAlignment w:val="center"/>
              <w:rPr>
                <w:rFonts w:ascii="宋体" w:hAnsi="宋体" w:cs="宋体"/>
                <w:sz w:val="18"/>
                <w:szCs w:val="18"/>
              </w:rPr>
            </w:pPr>
            <w:r>
              <w:rPr>
                <w:rFonts w:hint="eastAsia" w:ascii="宋体" w:hAnsi="宋体" w:cs="宋体"/>
                <w:kern w:val="0"/>
                <w:sz w:val="18"/>
                <w:szCs w:val="18"/>
              </w:rPr>
              <w:t>主音箱</w:t>
            </w:r>
          </w:p>
        </w:tc>
        <w:tc>
          <w:tcPr>
            <w:tcW w:w="1417" w:type="dxa"/>
            <w:vMerge w:val="restart"/>
            <w:noWrap/>
            <w:vAlign w:val="center"/>
          </w:tcPr>
          <w:p w14:paraId="43191B6B">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6FE92905">
            <w:pPr>
              <w:widowControl/>
              <w:jc w:val="center"/>
              <w:textAlignment w:val="center"/>
              <w:rPr>
                <w:rFonts w:ascii="宋体" w:hAnsi="宋体" w:cs="宋体"/>
                <w:kern w:val="0"/>
                <w:sz w:val="18"/>
                <w:szCs w:val="18"/>
              </w:rPr>
            </w:pPr>
            <w:r>
              <w:rPr>
                <w:rFonts w:hint="eastAsia" w:ascii="宋体" w:hAnsi="宋体" w:cs="宋体"/>
                <w:kern w:val="0"/>
                <w:sz w:val="18"/>
                <w:szCs w:val="18"/>
              </w:rPr>
              <w:t>JBL</w:t>
            </w:r>
          </w:p>
          <w:p w14:paraId="321DB81E">
            <w:pPr>
              <w:widowControl/>
              <w:jc w:val="center"/>
              <w:textAlignment w:val="center"/>
              <w:rPr>
                <w:rFonts w:ascii="宋体" w:hAnsi="宋体" w:cs="宋体"/>
                <w:kern w:val="0"/>
                <w:sz w:val="18"/>
                <w:szCs w:val="18"/>
              </w:rPr>
            </w:pPr>
            <w:r>
              <w:rPr>
                <w:rFonts w:hint="eastAsia" w:ascii="宋体" w:hAnsi="宋体" w:cs="宋体"/>
                <w:kern w:val="0"/>
                <w:sz w:val="18"/>
                <w:szCs w:val="18"/>
              </w:rPr>
              <w:t>BOSE</w:t>
            </w:r>
          </w:p>
          <w:p w14:paraId="347D51F4">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12186533">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3A3500C8">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4A20374E">
            <w:pPr>
              <w:widowControl/>
              <w:textAlignment w:val="center"/>
              <w:rPr>
                <w:rFonts w:ascii="宋体" w:hAnsi="宋体" w:cs="宋体"/>
                <w:sz w:val="18"/>
                <w:szCs w:val="18"/>
              </w:rPr>
            </w:pPr>
            <w:r>
              <w:rPr>
                <w:rFonts w:hint="eastAsia" w:ascii="宋体" w:hAnsi="宋体" w:cs="宋体"/>
                <w:kern w:val="0"/>
                <w:sz w:val="18"/>
                <w:szCs w:val="18"/>
              </w:rPr>
              <w:t>1、两路二分频音箱。</w:t>
            </w:r>
          </w:p>
        </w:tc>
        <w:tc>
          <w:tcPr>
            <w:tcW w:w="850" w:type="dxa"/>
            <w:gridSpan w:val="2"/>
            <w:vMerge w:val="restart"/>
            <w:noWrap/>
            <w:vAlign w:val="center"/>
          </w:tcPr>
          <w:p w14:paraId="3AF85F15">
            <w:pPr>
              <w:widowControl/>
              <w:jc w:val="center"/>
              <w:textAlignment w:val="center"/>
              <w:rPr>
                <w:rFonts w:ascii="宋体" w:hAnsi="宋体" w:cs="宋体"/>
                <w:sz w:val="18"/>
                <w:szCs w:val="18"/>
              </w:rPr>
            </w:pPr>
            <w:r>
              <w:rPr>
                <w:rFonts w:hint="eastAsia" w:ascii="宋体" w:hAnsi="宋体" w:cs="宋体"/>
                <w:kern w:val="0"/>
                <w:sz w:val="18"/>
                <w:szCs w:val="18"/>
              </w:rPr>
              <w:t>2950</w:t>
            </w:r>
          </w:p>
        </w:tc>
        <w:tc>
          <w:tcPr>
            <w:tcW w:w="791" w:type="dxa"/>
            <w:vMerge w:val="restart"/>
            <w:noWrap/>
            <w:vAlign w:val="center"/>
          </w:tcPr>
          <w:p w14:paraId="3850E181">
            <w:pPr>
              <w:widowControl/>
              <w:jc w:val="center"/>
              <w:textAlignment w:val="center"/>
              <w:rPr>
                <w:rFonts w:ascii="宋体" w:hAnsi="宋体" w:cs="宋体"/>
                <w:sz w:val="18"/>
                <w:szCs w:val="18"/>
              </w:rPr>
            </w:pPr>
            <w:r>
              <w:rPr>
                <w:rFonts w:hint="eastAsia" w:ascii="宋体" w:hAnsi="宋体" w:cs="宋体"/>
                <w:kern w:val="0"/>
                <w:sz w:val="18"/>
                <w:szCs w:val="18"/>
              </w:rPr>
              <w:t>5900</w:t>
            </w:r>
          </w:p>
        </w:tc>
        <w:tc>
          <w:tcPr>
            <w:tcW w:w="491" w:type="dxa"/>
            <w:vMerge w:val="restart"/>
            <w:noWrap/>
            <w:vAlign w:val="center"/>
          </w:tcPr>
          <w:p w14:paraId="57F5F105">
            <w:pPr>
              <w:widowControl/>
              <w:textAlignment w:val="center"/>
              <w:rPr>
                <w:rFonts w:ascii="宋体" w:hAnsi="宋体" w:cs="宋体"/>
                <w:kern w:val="0"/>
                <w:sz w:val="18"/>
                <w:szCs w:val="18"/>
              </w:rPr>
            </w:pPr>
            <w:r>
              <w:rPr>
                <w:rFonts w:hint="eastAsia" w:ascii="宋体" w:hAnsi="宋体" w:cs="宋体"/>
                <w:b/>
                <w:bCs/>
                <w:sz w:val="18"/>
                <w:szCs w:val="18"/>
              </w:rPr>
              <w:t>大追悼厅</w:t>
            </w:r>
          </w:p>
        </w:tc>
      </w:tr>
      <w:tr w14:paraId="51EF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26AF9FA9">
            <w:pPr>
              <w:widowControl/>
              <w:jc w:val="center"/>
              <w:textAlignment w:val="center"/>
              <w:rPr>
                <w:rFonts w:ascii="宋体" w:hAnsi="宋体"/>
                <w:sz w:val="18"/>
                <w:szCs w:val="18"/>
              </w:rPr>
            </w:pPr>
          </w:p>
        </w:tc>
        <w:tc>
          <w:tcPr>
            <w:tcW w:w="1418" w:type="dxa"/>
            <w:vMerge w:val="continue"/>
            <w:noWrap/>
            <w:vAlign w:val="center"/>
          </w:tcPr>
          <w:p w14:paraId="6A2054EF">
            <w:pPr>
              <w:widowControl/>
              <w:textAlignment w:val="center"/>
              <w:rPr>
                <w:rFonts w:ascii="宋体" w:hAnsi="宋体"/>
                <w:sz w:val="18"/>
                <w:szCs w:val="18"/>
              </w:rPr>
            </w:pPr>
          </w:p>
        </w:tc>
        <w:tc>
          <w:tcPr>
            <w:tcW w:w="1417" w:type="dxa"/>
            <w:vMerge w:val="continue"/>
            <w:noWrap/>
            <w:vAlign w:val="center"/>
          </w:tcPr>
          <w:p w14:paraId="3918312D">
            <w:pPr>
              <w:widowControl/>
              <w:jc w:val="center"/>
              <w:textAlignment w:val="center"/>
              <w:rPr>
                <w:rFonts w:ascii="宋体" w:hAnsi="宋体"/>
                <w:sz w:val="18"/>
                <w:szCs w:val="18"/>
              </w:rPr>
            </w:pPr>
          </w:p>
        </w:tc>
        <w:tc>
          <w:tcPr>
            <w:tcW w:w="738" w:type="dxa"/>
            <w:vMerge w:val="continue"/>
            <w:noWrap/>
            <w:vAlign w:val="center"/>
          </w:tcPr>
          <w:p w14:paraId="3399A69D">
            <w:pPr>
              <w:widowControl/>
              <w:jc w:val="center"/>
              <w:textAlignment w:val="center"/>
              <w:rPr>
                <w:rFonts w:ascii="宋体" w:hAnsi="宋体"/>
                <w:sz w:val="18"/>
                <w:szCs w:val="18"/>
              </w:rPr>
            </w:pPr>
          </w:p>
        </w:tc>
        <w:tc>
          <w:tcPr>
            <w:tcW w:w="851" w:type="dxa"/>
            <w:vMerge w:val="continue"/>
            <w:noWrap/>
            <w:vAlign w:val="center"/>
          </w:tcPr>
          <w:p w14:paraId="3FC02EE1">
            <w:pPr>
              <w:widowControl/>
              <w:jc w:val="center"/>
              <w:textAlignment w:val="center"/>
              <w:rPr>
                <w:rFonts w:ascii="宋体" w:hAnsi="宋体"/>
                <w:sz w:val="18"/>
                <w:szCs w:val="18"/>
              </w:rPr>
            </w:pPr>
          </w:p>
        </w:tc>
        <w:tc>
          <w:tcPr>
            <w:tcW w:w="7625" w:type="dxa"/>
            <w:noWrap/>
            <w:vAlign w:val="center"/>
          </w:tcPr>
          <w:p w14:paraId="3F1CCF59">
            <w:pPr>
              <w:widowControl/>
              <w:textAlignment w:val="center"/>
              <w:rPr>
                <w:rFonts w:ascii="宋体" w:hAnsi="宋体" w:cs="宋体"/>
                <w:kern w:val="0"/>
                <w:sz w:val="18"/>
                <w:szCs w:val="18"/>
              </w:rPr>
            </w:pPr>
            <w:r>
              <w:rPr>
                <w:rFonts w:hint="eastAsia" w:ascii="宋体" w:hAnsi="宋体" w:cs="宋体"/>
                <w:kern w:val="0"/>
                <w:sz w:val="18"/>
                <w:szCs w:val="18"/>
              </w:rPr>
              <w:t>2、单只音箱额定阻抗不低于8Ω。</w:t>
            </w:r>
          </w:p>
        </w:tc>
        <w:tc>
          <w:tcPr>
            <w:tcW w:w="850" w:type="dxa"/>
            <w:gridSpan w:val="2"/>
            <w:vMerge w:val="continue"/>
            <w:noWrap/>
            <w:vAlign w:val="center"/>
          </w:tcPr>
          <w:p w14:paraId="4A81699E">
            <w:pPr>
              <w:widowControl/>
              <w:jc w:val="center"/>
              <w:textAlignment w:val="center"/>
              <w:rPr>
                <w:rFonts w:ascii="宋体" w:hAnsi="宋体" w:cs="宋体"/>
                <w:kern w:val="0"/>
                <w:sz w:val="18"/>
                <w:szCs w:val="18"/>
              </w:rPr>
            </w:pPr>
          </w:p>
        </w:tc>
        <w:tc>
          <w:tcPr>
            <w:tcW w:w="791" w:type="dxa"/>
            <w:vMerge w:val="continue"/>
            <w:noWrap/>
            <w:vAlign w:val="center"/>
          </w:tcPr>
          <w:p w14:paraId="30A6B931">
            <w:pPr>
              <w:widowControl/>
              <w:jc w:val="center"/>
              <w:textAlignment w:val="center"/>
              <w:rPr>
                <w:rFonts w:ascii="宋体" w:hAnsi="宋体" w:cs="宋体"/>
                <w:kern w:val="0"/>
                <w:sz w:val="18"/>
                <w:szCs w:val="18"/>
              </w:rPr>
            </w:pPr>
          </w:p>
        </w:tc>
        <w:tc>
          <w:tcPr>
            <w:tcW w:w="491" w:type="dxa"/>
            <w:vMerge w:val="continue"/>
            <w:noWrap/>
            <w:vAlign w:val="center"/>
          </w:tcPr>
          <w:p w14:paraId="73486DFD">
            <w:pPr>
              <w:widowControl/>
              <w:textAlignment w:val="center"/>
              <w:rPr>
                <w:rFonts w:ascii="宋体" w:hAnsi="宋体" w:cs="宋体"/>
                <w:kern w:val="0"/>
                <w:sz w:val="18"/>
                <w:szCs w:val="18"/>
              </w:rPr>
            </w:pPr>
          </w:p>
        </w:tc>
      </w:tr>
      <w:tr w14:paraId="724B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40233A4B">
            <w:pPr>
              <w:widowControl/>
              <w:jc w:val="center"/>
              <w:textAlignment w:val="center"/>
              <w:rPr>
                <w:rFonts w:ascii="宋体" w:hAnsi="宋体" w:cs="宋体"/>
                <w:kern w:val="0"/>
                <w:sz w:val="18"/>
                <w:szCs w:val="18"/>
              </w:rPr>
            </w:pPr>
          </w:p>
        </w:tc>
        <w:tc>
          <w:tcPr>
            <w:tcW w:w="1418" w:type="dxa"/>
            <w:vMerge w:val="continue"/>
            <w:noWrap/>
            <w:vAlign w:val="center"/>
          </w:tcPr>
          <w:p w14:paraId="11FB51D9">
            <w:pPr>
              <w:widowControl/>
              <w:textAlignment w:val="center"/>
              <w:rPr>
                <w:rFonts w:ascii="宋体" w:hAnsi="宋体" w:cs="宋体"/>
                <w:kern w:val="0"/>
                <w:sz w:val="18"/>
                <w:szCs w:val="18"/>
              </w:rPr>
            </w:pPr>
          </w:p>
        </w:tc>
        <w:tc>
          <w:tcPr>
            <w:tcW w:w="1417" w:type="dxa"/>
            <w:vMerge w:val="continue"/>
            <w:noWrap/>
            <w:vAlign w:val="center"/>
          </w:tcPr>
          <w:p w14:paraId="50266017">
            <w:pPr>
              <w:widowControl/>
              <w:jc w:val="center"/>
              <w:textAlignment w:val="center"/>
              <w:rPr>
                <w:rFonts w:ascii="宋体" w:hAnsi="宋体" w:cs="宋体"/>
                <w:kern w:val="0"/>
                <w:sz w:val="18"/>
                <w:szCs w:val="18"/>
              </w:rPr>
            </w:pPr>
          </w:p>
        </w:tc>
        <w:tc>
          <w:tcPr>
            <w:tcW w:w="738" w:type="dxa"/>
            <w:vMerge w:val="continue"/>
            <w:noWrap/>
            <w:vAlign w:val="center"/>
          </w:tcPr>
          <w:p w14:paraId="6A9856A7">
            <w:pPr>
              <w:widowControl/>
              <w:jc w:val="center"/>
              <w:textAlignment w:val="center"/>
              <w:rPr>
                <w:rFonts w:ascii="宋体" w:hAnsi="宋体" w:cs="宋体"/>
                <w:kern w:val="0"/>
                <w:sz w:val="18"/>
                <w:szCs w:val="18"/>
              </w:rPr>
            </w:pPr>
          </w:p>
        </w:tc>
        <w:tc>
          <w:tcPr>
            <w:tcW w:w="851" w:type="dxa"/>
            <w:vMerge w:val="continue"/>
            <w:noWrap/>
            <w:vAlign w:val="center"/>
          </w:tcPr>
          <w:p w14:paraId="68631DDD">
            <w:pPr>
              <w:widowControl/>
              <w:jc w:val="center"/>
              <w:textAlignment w:val="center"/>
              <w:rPr>
                <w:rFonts w:ascii="宋体" w:hAnsi="宋体" w:cs="宋体"/>
                <w:kern w:val="0"/>
                <w:sz w:val="18"/>
                <w:szCs w:val="18"/>
              </w:rPr>
            </w:pPr>
          </w:p>
        </w:tc>
        <w:tc>
          <w:tcPr>
            <w:tcW w:w="7625" w:type="dxa"/>
            <w:noWrap/>
            <w:vAlign w:val="center"/>
          </w:tcPr>
          <w:p w14:paraId="6455303F">
            <w:pPr>
              <w:widowControl/>
              <w:textAlignment w:val="center"/>
              <w:rPr>
                <w:rFonts w:ascii="宋体" w:hAnsi="宋体" w:cs="宋体"/>
                <w:kern w:val="0"/>
                <w:sz w:val="18"/>
                <w:szCs w:val="18"/>
              </w:rPr>
            </w:pPr>
            <w:r>
              <w:rPr>
                <w:rFonts w:hint="eastAsia" w:ascii="宋体" w:hAnsi="宋体" w:cs="宋体"/>
                <w:kern w:val="0"/>
                <w:sz w:val="18"/>
                <w:szCs w:val="18"/>
              </w:rPr>
              <w:t>3、输入功率（持续\节目\峰值）不低于350W700W1400W）。</w:t>
            </w:r>
          </w:p>
        </w:tc>
        <w:tc>
          <w:tcPr>
            <w:tcW w:w="850" w:type="dxa"/>
            <w:gridSpan w:val="2"/>
            <w:vMerge w:val="continue"/>
            <w:noWrap/>
            <w:vAlign w:val="center"/>
          </w:tcPr>
          <w:p w14:paraId="4C737230">
            <w:pPr>
              <w:widowControl/>
              <w:jc w:val="center"/>
              <w:textAlignment w:val="center"/>
              <w:rPr>
                <w:rFonts w:ascii="宋体" w:hAnsi="宋体" w:cs="宋体"/>
                <w:kern w:val="0"/>
                <w:sz w:val="18"/>
                <w:szCs w:val="18"/>
              </w:rPr>
            </w:pPr>
          </w:p>
        </w:tc>
        <w:tc>
          <w:tcPr>
            <w:tcW w:w="791" w:type="dxa"/>
            <w:vMerge w:val="continue"/>
            <w:noWrap/>
            <w:vAlign w:val="center"/>
          </w:tcPr>
          <w:p w14:paraId="605E7A4F">
            <w:pPr>
              <w:widowControl/>
              <w:jc w:val="center"/>
              <w:textAlignment w:val="center"/>
              <w:rPr>
                <w:rFonts w:ascii="宋体" w:hAnsi="宋体" w:cs="宋体"/>
                <w:kern w:val="0"/>
                <w:sz w:val="18"/>
                <w:szCs w:val="18"/>
              </w:rPr>
            </w:pPr>
          </w:p>
        </w:tc>
        <w:tc>
          <w:tcPr>
            <w:tcW w:w="491" w:type="dxa"/>
            <w:vMerge w:val="continue"/>
            <w:noWrap/>
            <w:vAlign w:val="center"/>
          </w:tcPr>
          <w:p w14:paraId="3FD1BB8F">
            <w:pPr>
              <w:widowControl/>
              <w:textAlignment w:val="center"/>
              <w:rPr>
                <w:rFonts w:ascii="宋体" w:hAnsi="宋体" w:cs="宋体"/>
                <w:kern w:val="0"/>
                <w:sz w:val="18"/>
                <w:szCs w:val="18"/>
              </w:rPr>
            </w:pPr>
          </w:p>
        </w:tc>
      </w:tr>
      <w:tr w14:paraId="4D00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42FA129D">
            <w:pPr>
              <w:widowControl/>
              <w:jc w:val="center"/>
              <w:textAlignment w:val="center"/>
              <w:rPr>
                <w:rFonts w:ascii="宋体" w:hAnsi="宋体" w:cs="宋体"/>
                <w:kern w:val="0"/>
                <w:sz w:val="18"/>
                <w:szCs w:val="18"/>
              </w:rPr>
            </w:pPr>
          </w:p>
        </w:tc>
        <w:tc>
          <w:tcPr>
            <w:tcW w:w="1418" w:type="dxa"/>
            <w:vMerge w:val="continue"/>
            <w:noWrap/>
            <w:vAlign w:val="center"/>
          </w:tcPr>
          <w:p w14:paraId="3A0CB605">
            <w:pPr>
              <w:widowControl/>
              <w:textAlignment w:val="center"/>
              <w:rPr>
                <w:rFonts w:ascii="宋体" w:hAnsi="宋体" w:cs="宋体"/>
                <w:kern w:val="0"/>
                <w:sz w:val="18"/>
                <w:szCs w:val="18"/>
              </w:rPr>
            </w:pPr>
          </w:p>
        </w:tc>
        <w:tc>
          <w:tcPr>
            <w:tcW w:w="1417" w:type="dxa"/>
            <w:vMerge w:val="continue"/>
            <w:noWrap/>
            <w:vAlign w:val="center"/>
          </w:tcPr>
          <w:p w14:paraId="44DFA7C7">
            <w:pPr>
              <w:widowControl/>
              <w:jc w:val="center"/>
              <w:textAlignment w:val="center"/>
              <w:rPr>
                <w:rFonts w:ascii="宋体" w:hAnsi="宋体" w:cs="宋体"/>
                <w:kern w:val="0"/>
                <w:sz w:val="18"/>
                <w:szCs w:val="18"/>
              </w:rPr>
            </w:pPr>
          </w:p>
        </w:tc>
        <w:tc>
          <w:tcPr>
            <w:tcW w:w="738" w:type="dxa"/>
            <w:vMerge w:val="continue"/>
            <w:noWrap/>
            <w:vAlign w:val="center"/>
          </w:tcPr>
          <w:p w14:paraId="324DDCEF">
            <w:pPr>
              <w:widowControl/>
              <w:jc w:val="center"/>
              <w:textAlignment w:val="center"/>
              <w:rPr>
                <w:rFonts w:ascii="宋体" w:hAnsi="宋体" w:cs="宋体"/>
                <w:kern w:val="0"/>
                <w:sz w:val="18"/>
                <w:szCs w:val="18"/>
              </w:rPr>
            </w:pPr>
          </w:p>
        </w:tc>
        <w:tc>
          <w:tcPr>
            <w:tcW w:w="851" w:type="dxa"/>
            <w:vMerge w:val="continue"/>
            <w:noWrap/>
            <w:vAlign w:val="center"/>
          </w:tcPr>
          <w:p w14:paraId="00BB8D78">
            <w:pPr>
              <w:widowControl/>
              <w:jc w:val="center"/>
              <w:textAlignment w:val="center"/>
              <w:rPr>
                <w:rFonts w:ascii="宋体" w:hAnsi="宋体" w:cs="宋体"/>
                <w:kern w:val="0"/>
                <w:sz w:val="18"/>
                <w:szCs w:val="18"/>
              </w:rPr>
            </w:pPr>
          </w:p>
        </w:tc>
        <w:tc>
          <w:tcPr>
            <w:tcW w:w="7625" w:type="dxa"/>
            <w:noWrap/>
            <w:vAlign w:val="center"/>
          </w:tcPr>
          <w:p w14:paraId="01256422">
            <w:pPr>
              <w:widowControl/>
              <w:textAlignment w:val="center"/>
              <w:rPr>
                <w:rFonts w:ascii="宋体" w:hAnsi="宋体" w:cs="宋体"/>
                <w:kern w:val="0"/>
                <w:sz w:val="18"/>
                <w:szCs w:val="18"/>
              </w:rPr>
            </w:pPr>
            <w:r>
              <w:rPr>
                <w:rFonts w:hint="eastAsia" w:ascii="宋体" w:hAnsi="宋体" w:cs="宋体"/>
                <w:kern w:val="0"/>
                <w:sz w:val="18"/>
                <w:szCs w:val="18"/>
              </w:rPr>
              <w:t>4、灵敏度不低于98db。</w:t>
            </w:r>
          </w:p>
        </w:tc>
        <w:tc>
          <w:tcPr>
            <w:tcW w:w="850" w:type="dxa"/>
            <w:gridSpan w:val="2"/>
            <w:vMerge w:val="continue"/>
            <w:noWrap/>
            <w:vAlign w:val="center"/>
          </w:tcPr>
          <w:p w14:paraId="714079A1">
            <w:pPr>
              <w:widowControl/>
              <w:jc w:val="center"/>
              <w:textAlignment w:val="center"/>
              <w:rPr>
                <w:rFonts w:ascii="宋体" w:hAnsi="宋体" w:cs="宋体"/>
                <w:kern w:val="0"/>
                <w:sz w:val="18"/>
                <w:szCs w:val="18"/>
              </w:rPr>
            </w:pPr>
          </w:p>
        </w:tc>
        <w:tc>
          <w:tcPr>
            <w:tcW w:w="791" w:type="dxa"/>
            <w:vMerge w:val="continue"/>
            <w:noWrap/>
            <w:vAlign w:val="center"/>
          </w:tcPr>
          <w:p w14:paraId="3481B4E5">
            <w:pPr>
              <w:widowControl/>
              <w:jc w:val="center"/>
              <w:textAlignment w:val="center"/>
              <w:rPr>
                <w:rFonts w:ascii="宋体" w:hAnsi="宋体" w:cs="宋体"/>
                <w:kern w:val="0"/>
                <w:sz w:val="18"/>
                <w:szCs w:val="18"/>
              </w:rPr>
            </w:pPr>
          </w:p>
        </w:tc>
        <w:tc>
          <w:tcPr>
            <w:tcW w:w="491" w:type="dxa"/>
            <w:vMerge w:val="continue"/>
            <w:noWrap/>
            <w:vAlign w:val="center"/>
          </w:tcPr>
          <w:p w14:paraId="60051D96">
            <w:pPr>
              <w:widowControl/>
              <w:textAlignment w:val="center"/>
              <w:rPr>
                <w:rFonts w:ascii="宋体" w:hAnsi="宋体" w:cs="宋体"/>
                <w:kern w:val="0"/>
                <w:sz w:val="18"/>
                <w:szCs w:val="18"/>
              </w:rPr>
            </w:pPr>
          </w:p>
        </w:tc>
      </w:tr>
      <w:tr w14:paraId="7ED8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4CC7552F">
            <w:pPr>
              <w:widowControl/>
              <w:jc w:val="center"/>
              <w:textAlignment w:val="center"/>
              <w:rPr>
                <w:rFonts w:ascii="宋体" w:hAnsi="宋体" w:cs="宋体"/>
                <w:kern w:val="0"/>
                <w:sz w:val="18"/>
                <w:szCs w:val="18"/>
              </w:rPr>
            </w:pPr>
          </w:p>
        </w:tc>
        <w:tc>
          <w:tcPr>
            <w:tcW w:w="1418" w:type="dxa"/>
            <w:vMerge w:val="continue"/>
            <w:noWrap/>
            <w:vAlign w:val="center"/>
          </w:tcPr>
          <w:p w14:paraId="428BC191">
            <w:pPr>
              <w:widowControl/>
              <w:textAlignment w:val="center"/>
              <w:rPr>
                <w:rFonts w:ascii="宋体" w:hAnsi="宋体" w:cs="宋体"/>
                <w:kern w:val="0"/>
                <w:sz w:val="18"/>
                <w:szCs w:val="18"/>
              </w:rPr>
            </w:pPr>
          </w:p>
        </w:tc>
        <w:tc>
          <w:tcPr>
            <w:tcW w:w="1417" w:type="dxa"/>
            <w:vMerge w:val="continue"/>
            <w:noWrap/>
            <w:vAlign w:val="center"/>
          </w:tcPr>
          <w:p w14:paraId="59B53C5F">
            <w:pPr>
              <w:widowControl/>
              <w:jc w:val="center"/>
              <w:textAlignment w:val="center"/>
              <w:rPr>
                <w:rFonts w:ascii="宋体" w:hAnsi="宋体" w:cs="宋体"/>
                <w:kern w:val="0"/>
                <w:sz w:val="18"/>
                <w:szCs w:val="18"/>
              </w:rPr>
            </w:pPr>
          </w:p>
        </w:tc>
        <w:tc>
          <w:tcPr>
            <w:tcW w:w="738" w:type="dxa"/>
            <w:vMerge w:val="continue"/>
            <w:noWrap/>
            <w:vAlign w:val="center"/>
          </w:tcPr>
          <w:p w14:paraId="2B1FAB57">
            <w:pPr>
              <w:widowControl/>
              <w:jc w:val="center"/>
              <w:textAlignment w:val="center"/>
              <w:rPr>
                <w:rFonts w:ascii="宋体" w:hAnsi="宋体" w:cs="宋体"/>
                <w:kern w:val="0"/>
                <w:sz w:val="18"/>
                <w:szCs w:val="18"/>
              </w:rPr>
            </w:pPr>
          </w:p>
        </w:tc>
        <w:tc>
          <w:tcPr>
            <w:tcW w:w="851" w:type="dxa"/>
            <w:vMerge w:val="continue"/>
            <w:noWrap/>
            <w:vAlign w:val="center"/>
          </w:tcPr>
          <w:p w14:paraId="78F46146">
            <w:pPr>
              <w:widowControl/>
              <w:jc w:val="center"/>
              <w:textAlignment w:val="center"/>
              <w:rPr>
                <w:rFonts w:ascii="宋体" w:hAnsi="宋体" w:cs="宋体"/>
                <w:kern w:val="0"/>
                <w:sz w:val="18"/>
                <w:szCs w:val="18"/>
              </w:rPr>
            </w:pPr>
          </w:p>
        </w:tc>
        <w:tc>
          <w:tcPr>
            <w:tcW w:w="7625" w:type="dxa"/>
            <w:noWrap/>
            <w:vAlign w:val="center"/>
          </w:tcPr>
          <w:p w14:paraId="5BF6D24D">
            <w:pPr>
              <w:widowControl/>
              <w:textAlignment w:val="center"/>
              <w:rPr>
                <w:rFonts w:ascii="宋体" w:hAnsi="宋体" w:cs="宋体"/>
                <w:kern w:val="0"/>
                <w:sz w:val="18"/>
                <w:szCs w:val="18"/>
              </w:rPr>
            </w:pPr>
            <w:r>
              <w:rPr>
                <w:rFonts w:hint="eastAsia" w:ascii="宋体" w:hAnsi="宋体" w:cs="宋体"/>
                <w:kern w:val="0"/>
                <w:sz w:val="18"/>
                <w:szCs w:val="18"/>
              </w:rPr>
              <w:t>5、连续声压级不低于123</w:t>
            </w:r>
            <w:r>
              <w:rPr>
                <w:rFonts w:ascii="宋体" w:hAnsi="宋体" w:cs="宋体"/>
                <w:kern w:val="0"/>
                <w:sz w:val="18"/>
                <w:szCs w:val="18"/>
              </w:rPr>
              <w:t>Db</w:t>
            </w:r>
            <w:r>
              <w:rPr>
                <w:rFonts w:hint="eastAsia" w:ascii="宋体" w:hAnsi="宋体" w:cs="宋体"/>
                <w:kern w:val="0"/>
                <w:sz w:val="18"/>
                <w:szCs w:val="18"/>
              </w:rPr>
              <w:t>。</w:t>
            </w:r>
          </w:p>
        </w:tc>
        <w:tc>
          <w:tcPr>
            <w:tcW w:w="850" w:type="dxa"/>
            <w:gridSpan w:val="2"/>
            <w:vMerge w:val="continue"/>
            <w:noWrap/>
            <w:vAlign w:val="center"/>
          </w:tcPr>
          <w:p w14:paraId="43AD1B15">
            <w:pPr>
              <w:widowControl/>
              <w:jc w:val="center"/>
              <w:textAlignment w:val="center"/>
              <w:rPr>
                <w:rFonts w:ascii="宋体" w:hAnsi="宋体" w:cs="宋体"/>
                <w:kern w:val="0"/>
                <w:sz w:val="18"/>
                <w:szCs w:val="18"/>
              </w:rPr>
            </w:pPr>
          </w:p>
        </w:tc>
        <w:tc>
          <w:tcPr>
            <w:tcW w:w="791" w:type="dxa"/>
            <w:vMerge w:val="continue"/>
            <w:noWrap/>
            <w:vAlign w:val="center"/>
          </w:tcPr>
          <w:p w14:paraId="2ACDABB5">
            <w:pPr>
              <w:widowControl/>
              <w:jc w:val="center"/>
              <w:textAlignment w:val="center"/>
              <w:rPr>
                <w:rFonts w:ascii="宋体" w:hAnsi="宋体" w:cs="宋体"/>
                <w:kern w:val="0"/>
                <w:sz w:val="18"/>
                <w:szCs w:val="18"/>
              </w:rPr>
            </w:pPr>
          </w:p>
        </w:tc>
        <w:tc>
          <w:tcPr>
            <w:tcW w:w="491" w:type="dxa"/>
            <w:vMerge w:val="continue"/>
            <w:noWrap/>
            <w:vAlign w:val="center"/>
          </w:tcPr>
          <w:p w14:paraId="475B4AF1">
            <w:pPr>
              <w:widowControl/>
              <w:textAlignment w:val="center"/>
              <w:rPr>
                <w:rFonts w:ascii="宋体" w:hAnsi="宋体" w:cs="宋体"/>
                <w:kern w:val="0"/>
                <w:sz w:val="18"/>
                <w:szCs w:val="18"/>
              </w:rPr>
            </w:pPr>
          </w:p>
        </w:tc>
      </w:tr>
      <w:tr w14:paraId="78FF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53DB9E6A">
            <w:pPr>
              <w:widowControl/>
              <w:jc w:val="center"/>
              <w:textAlignment w:val="center"/>
              <w:rPr>
                <w:rFonts w:ascii="宋体" w:hAnsi="宋体" w:cs="宋体"/>
                <w:kern w:val="0"/>
                <w:sz w:val="18"/>
                <w:szCs w:val="18"/>
              </w:rPr>
            </w:pPr>
          </w:p>
        </w:tc>
        <w:tc>
          <w:tcPr>
            <w:tcW w:w="1418" w:type="dxa"/>
            <w:vMerge w:val="continue"/>
            <w:noWrap/>
            <w:vAlign w:val="center"/>
          </w:tcPr>
          <w:p w14:paraId="3F285193">
            <w:pPr>
              <w:widowControl/>
              <w:textAlignment w:val="center"/>
              <w:rPr>
                <w:rFonts w:ascii="宋体" w:hAnsi="宋体" w:cs="宋体"/>
                <w:kern w:val="0"/>
                <w:sz w:val="18"/>
                <w:szCs w:val="18"/>
              </w:rPr>
            </w:pPr>
          </w:p>
        </w:tc>
        <w:tc>
          <w:tcPr>
            <w:tcW w:w="1417" w:type="dxa"/>
            <w:vMerge w:val="continue"/>
            <w:noWrap/>
            <w:vAlign w:val="center"/>
          </w:tcPr>
          <w:p w14:paraId="69125C20">
            <w:pPr>
              <w:widowControl/>
              <w:jc w:val="center"/>
              <w:textAlignment w:val="center"/>
              <w:rPr>
                <w:rFonts w:ascii="宋体" w:hAnsi="宋体" w:cs="宋体"/>
                <w:kern w:val="0"/>
                <w:sz w:val="18"/>
                <w:szCs w:val="18"/>
              </w:rPr>
            </w:pPr>
          </w:p>
        </w:tc>
        <w:tc>
          <w:tcPr>
            <w:tcW w:w="738" w:type="dxa"/>
            <w:vMerge w:val="continue"/>
            <w:noWrap/>
            <w:vAlign w:val="center"/>
          </w:tcPr>
          <w:p w14:paraId="4838D4CD">
            <w:pPr>
              <w:widowControl/>
              <w:jc w:val="center"/>
              <w:textAlignment w:val="center"/>
              <w:rPr>
                <w:rFonts w:ascii="宋体" w:hAnsi="宋体" w:cs="宋体"/>
                <w:kern w:val="0"/>
                <w:sz w:val="18"/>
                <w:szCs w:val="18"/>
              </w:rPr>
            </w:pPr>
          </w:p>
        </w:tc>
        <w:tc>
          <w:tcPr>
            <w:tcW w:w="851" w:type="dxa"/>
            <w:vMerge w:val="continue"/>
            <w:noWrap/>
            <w:vAlign w:val="center"/>
          </w:tcPr>
          <w:p w14:paraId="703B3FAB">
            <w:pPr>
              <w:widowControl/>
              <w:jc w:val="center"/>
              <w:textAlignment w:val="center"/>
              <w:rPr>
                <w:rFonts w:ascii="宋体" w:hAnsi="宋体" w:cs="宋体"/>
                <w:kern w:val="0"/>
                <w:sz w:val="18"/>
                <w:szCs w:val="18"/>
              </w:rPr>
            </w:pPr>
          </w:p>
        </w:tc>
        <w:tc>
          <w:tcPr>
            <w:tcW w:w="7625" w:type="dxa"/>
            <w:noWrap/>
            <w:vAlign w:val="center"/>
          </w:tcPr>
          <w:p w14:paraId="591B2EF8">
            <w:pPr>
              <w:widowControl/>
              <w:textAlignment w:val="center"/>
              <w:rPr>
                <w:rFonts w:ascii="宋体" w:hAnsi="宋体" w:cs="宋体"/>
                <w:kern w:val="0"/>
                <w:sz w:val="18"/>
                <w:szCs w:val="18"/>
              </w:rPr>
            </w:pPr>
            <w:r>
              <w:rPr>
                <w:rFonts w:hint="eastAsia" w:ascii="宋体" w:hAnsi="宋体" w:cs="宋体"/>
                <w:kern w:val="0"/>
                <w:sz w:val="18"/>
                <w:szCs w:val="18"/>
              </w:rPr>
              <w:t>6、最大声压级不低于129dBB。</w:t>
            </w:r>
          </w:p>
        </w:tc>
        <w:tc>
          <w:tcPr>
            <w:tcW w:w="850" w:type="dxa"/>
            <w:gridSpan w:val="2"/>
            <w:vMerge w:val="continue"/>
            <w:noWrap/>
            <w:vAlign w:val="center"/>
          </w:tcPr>
          <w:p w14:paraId="34FFF68A">
            <w:pPr>
              <w:widowControl/>
              <w:jc w:val="center"/>
              <w:textAlignment w:val="center"/>
              <w:rPr>
                <w:rFonts w:ascii="宋体" w:hAnsi="宋体" w:cs="宋体"/>
                <w:kern w:val="0"/>
                <w:sz w:val="18"/>
                <w:szCs w:val="18"/>
              </w:rPr>
            </w:pPr>
          </w:p>
        </w:tc>
        <w:tc>
          <w:tcPr>
            <w:tcW w:w="791" w:type="dxa"/>
            <w:vMerge w:val="continue"/>
            <w:noWrap/>
            <w:vAlign w:val="center"/>
          </w:tcPr>
          <w:p w14:paraId="45203FBC">
            <w:pPr>
              <w:widowControl/>
              <w:jc w:val="center"/>
              <w:textAlignment w:val="center"/>
              <w:rPr>
                <w:rFonts w:ascii="宋体" w:hAnsi="宋体" w:cs="宋体"/>
                <w:kern w:val="0"/>
                <w:sz w:val="18"/>
                <w:szCs w:val="18"/>
              </w:rPr>
            </w:pPr>
          </w:p>
        </w:tc>
        <w:tc>
          <w:tcPr>
            <w:tcW w:w="491" w:type="dxa"/>
            <w:vMerge w:val="continue"/>
            <w:noWrap/>
            <w:vAlign w:val="center"/>
          </w:tcPr>
          <w:p w14:paraId="0B0AC141">
            <w:pPr>
              <w:widowControl/>
              <w:textAlignment w:val="center"/>
              <w:rPr>
                <w:rFonts w:ascii="宋体" w:hAnsi="宋体" w:cs="宋体"/>
                <w:kern w:val="0"/>
                <w:sz w:val="18"/>
                <w:szCs w:val="18"/>
              </w:rPr>
            </w:pPr>
          </w:p>
        </w:tc>
      </w:tr>
      <w:tr w14:paraId="5A6E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2BABA080">
            <w:pPr>
              <w:widowControl/>
              <w:jc w:val="center"/>
              <w:textAlignment w:val="center"/>
              <w:rPr>
                <w:rFonts w:ascii="宋体" w:hAnsi="宋体" w:cs="宋体"/>
                <w:kern w:val="0"/>
                <w:sz w:val="18"/>
                <w:szCs w:val="18"/>
              </w:rPr>
            </w:pPr>
          </w:p>
        </w:tc>
        <w:tc>
          <w:tcPr>
            <w:tcW w:w="1418" w:type="dxa"/>
            <w:vMerge w:val="continue"/>
            <w:noWrap/>
            <w:vAlign w:val="center"/>
          </w:tcPr>
          <w:p w14:paraId="56A68DD4">
            <w:pPr>
              <w:widowControl/>
              <w:textAlignment w:val="center"/>
              <w:rPr>
                <w:rFonts w:ascii="宋体" w:hAnsi="宋体" w:cs="宋体"/>
                <w:kern w:val="0"/>
                <w:sz w:val="18"/>
                <w:szCs w:val="18"/>
              </w:rPr>
            </w:pPr>
          </w:p>
        </w:tc>
        <w:tc>
          <w:tcPr>
            <w:tcW w:w="1417" w:type="dxa"/>
            <w:vMerge w:val="continue"/>
            <w:noWrap/>
            <w:vAlign w:val="center"/>
          </w:tcPr>
          <w:p w14:paraId="2F2D675D">
            <w:pPr>
              <w:widowControl/>
              <w:jc w:val="center"/>
              <w:textAlignment w:val="center"/>
              <w:rPr>
                <w:rFonts w:ascii="宋体" w:hAnsi="宋体" w:cs="宋体"/>
                <w:kern w:val="0"/>
                <w:sz w:val="18"/>
                <w:szCs w:val="18"/>
              </w:rPr>
            </w:pPr>
          </w:p>
        </w:tc>
        <w:tc>
          <w:tcPr>
            <w:tcW w:w="738" w:type="dxa"/>
            <w:vMerge w:val="continue"/>
            <w:noWrap/>
            <w:vAlign w:val="center"/>
          </w:tcPr>
          <w:p w14:paraId="59E03478">
            <w:pPr>
              <w:widowControl/>
              <w:jc w:val="center"/>
              <w:textAlignment w:val="center"/>
              <w:rPr>
                <w:rFonts w:ascii="宋体" w:hAnsi="宋体" w:cs="宋体"/>
                <w:kern w:val="0"/>
                <w:sz w:val="18"/>
                <w:szCs w:val="18"/>
              </w:rPr>
            </w:pPr>
          </w:p>
        </w:tc>
        <w:tc>
          <w:tcPr>
            <w:tcW w:w="851" w:type="dxa"/>
            <w:vMerge w:val="continue"/>
            <w:noWrap/>
            <w:vAlign w:val="center"/>
          </w:tcPr>
          <w:p w14:paraId="37057C5B">
            <w:pPr>
              <w:widowControl/>
              <w:jc w:val="center"/>
              <w:textAlignment w:val="center"/>
              <w:rPr>
                <w:rFonts w:ascii="宋体" w:hAnsi="宋体" w:cs="宋体"/>
                <w:kern w:val="0"/>
                <w:sz w:val="18"/>
                <w:szCs w:val="18"/>
              </w:rPr>
            </w:pPr>
          </w:p>
        </w:tc>
        <w:tc>
          <w:tcPr>
            <w:tcW w:w="7625" w:type="dxa"/>
            <w:noWrap/>
            <w:vAlign w:val="center"/>
          </w:tcPr>
          <w:p w14:paraId="03FCC90D">
            <w:pPr>
              <w:widowControl/>
              <w:textAlignment w:val="center"/>
              <w:rPr>
                <w:rFonts w:ascii="宋体" w:hAnsi="宋体" w:cs="宋体"/>
                <w:kern w:val="0"/>
                <w:sz w:val="18"/>
                <w:szCs w:val="18"/>
              </w:rPr>
            </w:pPr>
            <w:r>
              <w:rPr>
                <w:rFonts w:hint="eastAsia" w:ascii="宋体" w:hAnsi="宋体" w:cs="宋体"/>
                <w:kern w:val="0"/>
                <w:sz w:val="18"/>
                <w:szCs w:val="18"/>
              </w:rPr>
              <w:t>7、额定频率范围（-10db)不低于45～20KHz。</w:t>
            </w:r>
          </w:p>
        </w:tc>
        <w:tc>
          <w:tcPr>
            <w:tcW w:w="850" w:type="dxa"/>
            <w:gridSpan w:val="2"/>
            <w:vMerge w:val="continue"/>
            <w:noWrap/>
            <w:vAlign w:val="center"/>
          </w:tcPr>
          <w:p w14:paraId="5BDAD9C2">
            <w:pPr>
              <w:widowControl/>
              <w:jc w:val="center"/>
              <w:textAlignment w:val="center"/>
              <w:rPr>
                <w:rFonts w:ascii="宋体" w:hAnsi="宋体" w:cs="宋体"/>
                <w:kern w:val="0"/>
                <w:sz w:val="18"/>
                <w:szCs w:val="18"/>
              </w:rPr>
            </w:pPr>
          </w:p>
        </w:tc>
        <w:tc>
          <w:tcPr>
            <w:tcW w:w="791" w:type="dxa"/>
            <w:vMerge w:val="continue"/>
            <w:noWrap/>
            <w:vAlign w:val="center"/>
          </w:tcPr>
          <w:p w14:paraId="56083B8F">
            <w:pPr>
              <w:widowControl/>
              <w:jc w:val="center"/>
              <w:textAlignment w:val="center"/>
              <w:rPr>
                <w:rFonts w:ascii="宋体" w:hAnsi="宋体" w:cs="宋体"/>
                <w:kern w:val="0"/>
                <w:sz w:val="18"/>
                <w:szCs w:val="18"/>
              </w:rPr>
            </w:pPr>
          </w:p>
        </w:tc>
        <w:tc>
          <w:tcPr>
            <w:tcW w:w="491" w:type="dxa"/>
            <w:vMerge w:val="continue"/>
            <w:noWrap/>
            <w:vAlign w:val="center"/>
          </w:tcPr>
          <w:p w14:paraId="7624B081">
            <w:pPr>
              <w:widowControl/>
              <w:textAlignment w:val="center"/>
              <w:rPr>
                <w:rFonts w:ascii="宋体" w:hAnsi="宋体" w:cs="宋体"/>
                <w:kern w:val="0"/>
                <w:sz w:val="18"/>
                <w:szCs w:val="18"/>
              </w:rPr>
            </w:pPr>
          </w:p>
        </w:tc>
      </w:tr>
      <w:tr w14:paraId="4CF0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05480060">
            <w:pPr>
              <w:widowControl/>
              <w:jc w:val="center"/>
              <w:textAlignment w:val="center"/>
              <w:rPr>
                <w:rFonts w:ascii="宋体" w:hAnsi="宋体" w:cs="宋体"/>
                <w:kern w:val="0"/>
                <w:sz w:val="18"/>
                <w:szCs w:val="18"/>
              </w:rPr>
            </w:pPr>
          </w:p>
        </w:tc>
        <w:tc>
          <w:tcPr>
            <w:tcW w:w="1418" w:type="dxa"/>
            <w:vMerge w:val="continue"/>
            <w:noWrap/>
            <w:vAlign w:val="center"/>
          </w:tcPr>
          <w:p w14:paraId="742207D2">
            <w:pPr>
              <w:widowControl/>
              <w:textAlignment w:val="center"/>
              <w:rPr>
                <w:rFonts w:ascii="宋体" w:hAnsi="宋体" w:cs="宋体"/>
                <w:kern w:val="0"/>
                <w:sz w:val="18"/>
                <w:szCs w:val="18"/>
              </w:rPr>
            </w:pPr>
          </w:p>
        </w:tc>
        <w:tc>
          <w:tcPr>
            <w:tcW w:w="1417" w:type="dxa"/>
            <w:vMerge w:val="continue"/>
            <w:noWrap/>
            <w:vAlign w:val="center"/>
          </w:tcPr>
          <w:p w14:paraId="6DADFEB8">
            <w:pPr>
              <w:widowControl/>
              <w:jc w:val="center"/>
              <w:textAlignment w:val="center"/>
              <w:rPr>
                <w:rFonts w:ascii="宋体" w:hAnsi="宋体" w:cs="宋体"/>
                <w:kern w:val="0"/>
                <w:sz w:val="18"/>
                <w:szCs w:val="18"/>
              </w:rPr>
            </w:pPr>
          </w:p>
        </w:tc>
        <w:tc>
          <w:tcPr>
            <w:tcW w:w="738" w:type="dxa"/>
            <w:vMerge w:val="continue"/>
            <w:noWrap/>
            <w:vAlign w:val="center"/>
          </w:tcPr>
          <w:p w14:paraId="487CC44A">
            <w:pPr>
              <w:widowControl/>
              <w:jc w:val="center"/>
              <w:textAlignment w:val="center"/>
              <w:rPr>
                <w:rFonts w:ascii="宋体" w:hAnsi="宋体" w:cs="宋体"/>
                <w:kern w:val="0"/>
                <w:sz w:val="18"/>
                <w:szCs w:val="18"/>
              </w:rPr>
            </w:pPr>
          </w:p>
        </w:tc>
        <w:tc>
          <w:tcPr>
            <w:tcW w:w="851" w:type="dxa"/>
            <w:vMerge w:val="continue"/>
            <w:noWrap/>
            <w:vAlign w:val="center"/>
          </w:tcPr>
          <w:p w14:paraId="5B2CC6EF">
            <w:pPr>
              <w:widowControl/>
              <w:jc w:val="center"/>
              <w:textAlignment w:val="center"/>
              <w:rPr>
                <w:rFonts w:ascii="宋体" w:hAnsi="宋体" w:cs="宋体"/>
                <w:kern w:val="0"/>
                <w:sz w:val="18"/>
                <w:szCs w:val="18"/>
              </w:rPr>
            </w:pPr>
          </w:p>
        </w:tc>
        <w:tc>
          <w:tcPr>
            <w:tcW w:w="7625" w:type="dxa"/>
            <w:noWrap/>
            <w:vAlign w:val="center"/>
          </w:tcPr>
          <w:p w14:paraId="35292A0E">
            <w:pPr>
              <w:widowControl/>
              <w:textAlignment w:val="center"/>
              <w:rPr>
                <w:rFonts w:ascii="宋体" w:hAnsi="宋体" w:cs="宋体"/>
                <w:kern w:val="0"/>
                <w:sz w:val="18"/>
                <w:szCs w:val="18"/>
              </w:rPr>
            </w:pPr>
            <w:r>
              <w:rPr>
                <w:rFonts w:hint="eastAsia" w:ascii="宋体" w:hAnsi="宋体" w:cs="宋体"/>
                <w:kern w:val="0"/>
                <w:sz w:val="18"/>
                <w:szCs w:val="18"/>
              </w:rPr>
              <w:t>8、中低音扬声器不低于15"×1。</w:t>
            </w:r>
          </w:p>
        </w:tc>
        <w:tc>
          <w:tcPr>
            <w:tcW w:w="850" w:type="dxa"/>
            <w:gridSpan w:val="2"/>
            <w:vMerge w:val="continue"/>
            <w:noWrap/>
            <w:vAlign w:val="center"/>
          </w:tcPr>
          <w:p w14:paraId="277DA183">
            <w:pPr>
              <w:widowControl/>
              <w:jc w:val="center"/>
              <w:textAlignment w:val="center"/>
              <w:rPr>
                <w:rFonts w:ascii="宋体" w:hAnsi="宋体" w:cs="宋体"/>
                <w:kern w:val="0"/>
                <w:sz w:val="18"/>
                <w:szCs w:val="18"/>
              </w:rPr>
            </w:pPr>
          </w:p>
        </w:tc>
        <w:tc>
          <w:tcPr>
            <w:tcW w:w="791" w:type="dxa"/>
            <w:vMerge w:val="continue"/>
            <w:noWrap/>
            <w:vAlign w:val="center"/>
          </w:tcPr>
          <w:p w14:paraId="3F2D7F9F">
            <w:pPr>
              <w:widowControl/>
              <w:jc w:val="center"/>
              <w:textAlignment w:val="center"/>
              <w:rPr>
                <w:rFonts w:ascii="宋体" w:hAnsi="宋体" w:cs="宋体"/>
                <w:kern w:val="0"/>
                <w:sz w:val="18"/>
                <w:szCs w:val="18"/>
              </w:rPr>
            </w:pPr>
          </w:p>
        </w:tc>
        <w:tc>
          <w:tcPr>
            <w:tcW w:w="491" w:type="dxa"/>
            <w:vMerge w:val="continue"/>
            <w:noWrap/>
            <w:vAlign w:val="center"/>
          </w:tcPr>
          <w:p w14:paraId="7758AE14">
            <w:pPr>
              <w:widowControl/>
              <w:textAlignment w:val="center"/>
              <w:rPr>
                <w:rFonts w:ascii="宋体" w:hAnsi="宋体" w:cs="宋体"/>
                <w:kern w:val="0"/>
                <w:sz w:val="18"/>
                <w:szCs w:val="18"/>
              </w:rPr>
            </w:pPr>
          </w:p>
        </w:tc>
      </w:tr>
      <w:tr w14:paraId="268E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06468C5E">
            <w:pPr>
              <w:widowControl/>
              <w:jc w:val="center"/>
              <w:textAlignment w:val="center"/>
              <w:rPr>
                <w:rFonts w:ascii="宋体" w:hAnsi="宋体" w:cs="宋体"/>
                <w:kern w:val="0"/>
                <w:sz w:val="18"/>
                <w:szCs w:val="18"/>
              </w:rPr>
            </w:pPr>
          </w:p>
        </w:tc>
        <w:tc>
          <w:tcPr>
            <w:tcW w:w="1418" w:type="dxa"/>
            <w:vMerge w:val="continue"/>
            <w:noWrap/>
            <w:vAlign w:val="center"/>
          </w:tcPr>
          <w:p w14:paraId="647B91E5">
            <w:pPr>
              <w:widowControl/>
              <w:textAlignment w:val="center"/>
              <w:rPr>
                <w:rFonts w:ascii="宋体" w:hAnsi="宋体" w:cs="宋体"/>
                <w:kern w:val="0"/>
                <w:sz w:val="18"/>
                <w:szCs w:val="18"/>
              </w:rPr>
            </w:pPr>
          </w:p>
        </w:tc>
        <w:tc>
          <w:tcPr>
            <w:tcW w:w="1417" w:type="dxa"/>
            <w:vMerge w:val="continue"/>
            <w:noWrap/>
            <w:vAlign w:val="center"/>
          </w:tcPr>
          <w:p w14:paraId="4309751F">
            <w:pPr>
              <w:widowControl/>
              <w:jc w:val="center"/>
              <w:textAlignment w:val="center"/>
              <w:rPr>
                <w:rFonts w:ascii="宋体" w:hAnsi="宋体" w:cs="宋体"/>
                <w:kern w:val="0"/>
                <w:sz w:val="18"/>
                <w:szCs w:val="18"/>
              </w:rPr>
            </w:pPr>
          </w:p>
        </w:tc>
        <w:tc>
          <w:tcPr>
            <w:tcW w:w="738" w:type="dxa"/>
            <w:vMerge w:val="continue"/>
            <w:noWrap/>
            <w:vAlign w:val="center"/>
          </w:tcPr>
          <w:p w14:paraId="0A8946B0">
            <w:pPr>
              <w:widowControl/>
              <w:jc w:val="center"/>
              <w:textAlignment w:val="center"/>
              <w:rPr>
                <w:rFonts w:ascii="宋体" w:hAnsi="宋体" w:cs="宋体"/>
                <w:kern w:val="0"/>
                <w:sz w:val="18"/>
                <w:szCs w:val="18"/>
              </w:rPr>
            </w:pPr>
          </w:p>
        </w:tc>
        <w:tc>
          <w:tcPr>
            <w:tcW w:w="851" w:type="dxa"/>
            <w:vMerge w:val="continue"/>
            <w:noWrap/>
            <w:vAlign w:val="center"/>
          </w:tcPr>
          <w:p w14:paraId="3D58E3B4">
            <w:pPr>
              <w:widowControl/>
              <w:jc w:val="center"/>
              <w:textAlignment w:val="center"/>
              <w:rPr>
                <w:rFonts w:ascii="宋体" w:hAnsi="宋体" w:cs="宋体"/>
                <w:kern w:val="0"/>
                <w:sz w:val="18"/>
                <w:szCs w:val="18"/>
              </w:rPr>
            </w:pPr>
          </w:p>
        </w:tc>
        <w:tc>
          <w:tcPr>
            <w:tcW w:w="7625" w:type="dxa"/>
            <w:noWrap/>
            <w:vAlign w:val="center"/>
          </w:tcPr>
          <w:p w14:paraId="124292E4">
            <w:pPr>
              <w:widowControl/>
              <w:textAlignment w:val="center"/>
              <w:rPr>
                <w:rFonts w:ascii="宋体" w:hAnsi="宋体" w:cs="宋体"/>
                <w:kern w:val="0"/>
                <w:sz w:val="18"/>
                <w:szCs w:val="18"/>
              </w:rPr>
            </w:pPr>
            <w:r>
              <w:rPr>
                <w:rFonts w:hint="eastAsia" w:ascii="宋体" w:hAnsi="宋体" w:cs="宋体"/>
                <w:kern w:val="0"/>
                <w:sz w:val="18"/>
                <w:szCs w:val="18"/>
              </w:rPr>
              <w:t>9、高音扬声器不低于2414H-C"×1。</w:t>
            </w:r>
          </w:p>
        </w:tc>
        <w:tc>
          <w:tcPr>
            <w:tcW w:w="850" w:type="dxa"/>
            <w:gridSpan w:val="2"/>
            <w:vMerge w:val="continue"/>
            <w:noWrap/>
            <w:vAlign w:val="center"/>
          </w:tcPr>
          <w:p w14:paraId="55AEB2B3">
            <w:pPr>
              <w:widowControl/>
              <w:jc w:val="center"/>
              <w:textAlignment w:val="center"/>
              <w:rPr>
                <w:rFonts w:ascii="宋体" w:hAnsi="宋体" w:cs="宋体"/>
                <w:kern w:val="0"/>
                <w:sz w:val="18"/>
                <w:szCs w:val="18"/>
              </w:rPr>
            </w:pPr>
          </w:p>
        </w:tc>
        <w:tc>
          <w:tcPr>
            <w:tcW w:w="791" w:type="dxa"/>
            <w:vMerge w:val="continue"/>
            <w:noWrap/>
            <w:vAlign w:val="center"/>
          </w:tcPr>
          <w:p w14:paraId="1FE51250">
            <w:pPr>
              <w:widowControl/>
              <w:jc w:val="center"/>
              <w:textAlignment w:val="center"/>
              <w:rPr>
                <w:rFonts w:ascii="宋体" w:hAnsi="宋体" w:cs="宋体"/>
                <w:kern w:val="0"/>
                <w:sz w:val="18"/>
                <w:szCs w:val="18"/>
              </w:rPr>
            </w:pPr>
          </w:p>
        </w:tc>
        <w:tc>
          <w:tcPr>
            <w:tcW w:w="491" w:type="dxa"/>
            <w:vMerge w:val="continue"/>
            <w:noWrap/>
            <w:vAlign w:val="center"/>
          </w:tcPr>
          <w:p w14:paraId="695CA58F">
            <w:pPr>
              <w:widowControl/>
              <w:textAlignment w:val="center"/>
              <w:rPr>
                <w:rFonts w:ascii="宋体" w:hAnsi="宋体" w:cs="宋体"/>
                <w:kern w:val="0"/>
                <w:sz w:val="18"/>
                <w:szCs w:val="18"/>
              </w:rPr>
            </w:pPr>
          </w:p>
        </w:tc>
      </w:tr>
      <w:tr w14:paraId="15AB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0A991CCE">
            <w:pPr>
              <w:widowControl/>
              <w:jc w:val="center"/>
              <w:textAlignment w:val="center"/>
              <w:rPr>
                <w:rFonts w:ascii="宋体" w:hAnsi="宋体" w:cs="宋体"/>
                <w:kern w:val="0"/>
                <w:sz w:val="18"/>
                <w:szCs w:val="18"/>
              </w:rPr>
            </w:pPr>
          </w:p>
        </w:tc>
        <w:tc>
          <w:tcPr>
            <w:tcW w:w="1418" w:type="dxa"/>
            <w:vMerge w:val="continue"/>
            <w:noWrap/>
            <w:vAlign w:val="center"/>
          </w:tcPr>
          <w:p w14:paraId="19326754">
            <w:pPr>
              <w:widowControl/>
              <w:textAlignment w:val="center"/>
              <w:rPr>
                <w:rFonts w:ascii="宋体" w:hAnsi="宋体" w:cs="宋体"/>
                <w:kern w:val="0"/>
                <w:sz w:val="18"/>
                <w:szCs w:val="18"/>
              </w:rPr>
            </w:pPr>
          </w:p>
        </w:tc>
        <w:tc>
          <w:tcPr>
            <w:tcW w:w="1417" w:type="dxa"/>
            <w:vMerge w:val="continue"/>
            <w:noWrap/>
            <w:vAlign w:val="center"/>
          </w:tcPr>
          <w:p w14:paraId="3A20AED0">
            <w:pPr>
              <w:widowControl/>
              <w:jc w:val="center"/>
              <w:textAlignment w:val="center"/>
              <w:rPr>
                <w:rFonts w:ascii="宋体" w:hAnsi="宋体" w:cs="宋体"/>
                <w:kern w:val="0"/>
                <w:sz w:val="18"/>
                <w:szCs w:val="18"/>
              </w:rPr>
            </w:pPr>
          </w:p>
        </w:tc>
        <w:tc>
          <w:tcPr>
            <w:tcW w:w="738" w:type="dxa"/>
            <w:vMerge w:val="continue"/>
            <w:noWrap/>
            <w:vAlign w:val="center"/>
          </w:tcPr>
          <w:p w14:paraId="75AFDCDC">
            <w:pPr>
              <w:widowControl/>
              <w:jc w:val="center"/>
              <w:textAlignment w:val="center"/>
              <w:rPr>
                <w:rFonts w:ascii="宋体" w:hAnsi="宋体" w:cs="宋体"/>
                <w:kern w:val="0"/>
                <w:sz w:val="18"/>
                <w:szCs w:val="18"/>
              </w:rPr>
            </w:pPr>
          </w:p>
        </w:tc>
        <w:tc>
          <w:tcPr>
            <w:tcW w:w="851" w:type="dxa"/>
            <w:vMerge w:val="continue"/>
            <w:noWrap/>
            <w:vAlign w:val="center"/>
          </w:tcPr>
          <w:p w14:paraId="1BDA7B69">
            <w:pPr>
              <w:widowControl/>
              <w:jc w:val="center"/>
              <w:textAlignment w:val="center"/>
              <w:rPr>
                <w:rFonts w:ascii="宋体" w:hAnsi="宋体" w:cs="宋体"/>
                <w:kern w:val="0"/>
                <w:sz w:val="18"/>
                <w:szCs w:val="18"/>
              </w:rPr>
            </w:pPr>
          </w:p>
        </w:tc>
        <w:tc>
          <w:tcPr>
            <w:tcW w:w="7625" w:type="dxa"/>
            <w:noWrap/>
            <w:vAlign w:val="center"/>
          </w:tcPr>
          <w:p w14:paraId="531D5CD9">
            <w:pPr>
              <w:widowControl/>
              <w:textAlignment w:val="center"/>
              <w:rPr>
                <w:rFonts w:ascii="宋体" w:hAnsi="宋体" w:cs="宋体"/>
                <w:kern w:val="0"/>
                <w:sz w:val="18"/>
                <w:szCs w:val="18"/>
              </w:rPr>
            </w:pPr>
            <w:r>
              <w:rPr>
                <w:rFonts w:hint="eastAsia" w:ascii="宋体" w:hAnsi="宋体" w:cs="宋体"/>
                <w:kern w:val="0"/>
                <w:sz w:val="18"/>
                <w:szCs w:val="18"/>
              </w:rPr>
              <w:t>10、覆盖角度（H×V）不低于100°×70°。</w:t>
            </w:r>
          </w:p>
        </w:tc>
        <w:tc>
          <w:tcPr>
            <w:tcW w:w="850" w:type="dxa"/>
            <w:gridSpan w:val="2"/>
            <w:vMerge w:val="continue"/>
            <w:noWrap/>
            <w:vAlign w:val="center"/>
          </w:tcPr>
          <w:p w14:paraId="57891608">
            <w:pPr>
              <w:widowControl/>
              <w:jc w:val="center"/>
              <w:textAlignment w:val="center"/>
              <w:rPr>
                <w:rFonts w:ascii="宋体" w:hAnsi="宋体" w:cs="宋体"/>
                <w:kern w:val="0"/>
                <w:sz w:val="18"/>
                <w:szCs w:val="18"/>
              </w:rPr>
            </w:pPr>
          </w:p>
        </w:tc>
        <w:tc>
          <w:tcPr>
            <w:tcW w:w="791" w:type="dxa"/>
            <w:vMerge w:val="continue"/>
            <w:noWrap/>
            <w:vAlign w:val="center"/>
          </w:tcPr>
          <w:p w14:paraId="01E5D445">
            <w:pPr>
              <w:widowControl/>
              <w:jc w:val="center"/>
              <w:textAlignment w:val="center"/>
              <w:rPr>
                <w:rFonts w:ascii="宋体" w:hAnsi="宋体" w:cs="宋体"/>
                <w:kern w:val="0"/>
                <w:sz w:val="18"/>
                <w:szCs w:val="18"/>
              </w:rPr>
            </w:pPr>
          </w:p>
        </w:tc>
        <w:tc>
          <w:tcPr>
            <w:tcW w:w="491" w:type="dxa"/>
            <w:vMerge w:val="continue"/>
            <w:noWrap/>
            <w:vAlign w:val="center"/>
          </w:tcPr>
          <w:p w14:paraId="2D15CD65">
            <w:pPr>
              <w:widowControl/>
              <w:textAlignment w:val="center"/>
              <w:rPr>
                <w:rFonts w:ascii="宋体" w:hAnsi="宋体" w:cs="宋体"/>
                <w:kern w:val="0"/>
                <w:sz w:val="18"/>
                <w:szCs w:val="18"/>
              </w:rPr>
            </w:pPr>
          </w:p>
        </w:tc>
      </w:tr>
      <w:tr w14:paraId="27C5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restart"/>
            <w:noWrap/>
            <w:vAlign w:val="center"/>
          </w:tcPr>
          <w:p w14:paraId="0ACD9CF0">
            <w:pPr>
              <w:widowControl/>
              <w:jc w:val="center"/>
              <w:textAlignment w:val="center"/>
              <w:rPr>
                <w:rFonts w:ascii="宋体" w:hAnsi="宋体" w:cs="宋体"/>
                <w:sz w:val="18"/>
                <w:szCs w:val="18"/>
              </w:rPr>
            </w:pPr>
            <w:r>
              <w:rPr>
                <w:rFonts w:hint="eastAsia" w:ascii="宋体" w:hAnsi="宋体" w:cs="宋体"/>
                <w:sz w:val="18"/>
                <w:szCs w:val="18"/>
              </w:rPr>
              <w:t>45</w:t>
            </w:r>
          </w:p>
        </w:tc>
        <w:tc>
          <w:tcPr>
            <w:tcW w:w="1418" w:type="dxa"/>
            <w:vMerge w:val="restart"/>
            <w:noWrap/>
            <w:vAlign w:val="center"/>
          </w:tcPr>
          <w:p w14:paraId="3805413F">
            <w:pPr>
              <w:widowControl/>
              <w:textAlignment w:val="center"/>
              <w:rPr>
                <w:rFonts w:ascii="宋体" w:hAnsi="宋体" w:cs="宋体"/>
                <w:sz w:val="18"/>
                <w:szCs w:val="18"/>
              </w:rPr>
            </w:pPr>
            <w:r>
              <w:rPr>
                <w:rFonts w:hint="eastAsia" w:ascii="宋体" w:hAnsi="宋体" w:cs="宋体"/>
                <w:kern w:val="0"/>
                <w:sz w:val="18"/>
                <w:szCs w:val="18"/>
              </w:rPr>
              <w:t>辅助音箱</w:t>
            </w:r>
          </w:p>
        </w:tc>
        <w:tc>
          <w:tcPr>
            <w:tcW w:w="1417" w:type="dxa"/>
            <w:vMerge w:val="restart"/>
            <w:noWrap/>
            <w:vAlign w:val="center"/>
          </w:tcPr>
          <w:p w14:paraId="089616E7">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3F337BF3">
            <w:pPr>
              <w:widowControl/>
              <w:jc w:val="center"/>
              <w:textAlignment w:val="center"/>
              <w:rPr>
                <w:rFonts w:ascii="宋体" w:hAnsi="宋体" w:cs="宋体"/>
                <w:kern w:val="0"/>
                <w:sz w:val="18"/>
                <w:szCs w:val="18"/>
              </w:rPr>
            </w:pPr>
            <w:r>
              <w:rPr>
                <w:rFonts w:hint="eastAsia" w:ascii="宋体" w:hAnsi="宋体" w:cs="宋体"/>
                <w:kern w:val="0"/>
                <w:sz w:val="18"/>
                <w:szCs w:val="18"/>
              </w:rPr>
              <w:t>JBL</w:t>
            </w:r>
          </w:p>
          <w:p w14:paraId="60F4E6AA">
            <w:pPr>
              <w:widowControl/>
              <w:jc w:val="center"/>
              <w:textAlignment w:val="center"/>
              <w:rPr>
                <w:rFonts w:ascii="宋体" w:hAnsi="宋体" w:cs="宋体"/>
                <w:kern w:val="0"/>
                <w:sz w:val="18"/>
                <w:szCs w:val="18"/>
              </w:rPr>
            </w:pPr>
            <w:r>
              <w:rPr>
                <w:rFonts w:hint="eastAsia" w:ascii="宋体" w:hAnsi="宋体" w:cs="宋体"/>
                <w:kern w:val="0"/>
                <w:sz w:val="18"/>
                <w:szCs w:val="18"/>
              </w:rPr>
              <w:t>BOSE</w:t>
            </w:r>
          </w:p>
          <w:p w14:paraId="050925AB">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1B63B8F2">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851" w:type="dxa"/>
            <w:vMerge w:val="restart"/>
            <w:noWrap/>
            <w:vAlign w:val="center"/>
          </w:tcPr>
          <w:p w14:paraId="3CA18361">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77C44DFE">
            <w:pPr>
              <w:widowControl/>
              <w:textAlignment w:val="center"/>
              <w:rPr>
                <w:rFonts w:ascii="宋体" w:hAnsi="宋体" w:cs="宋体"/>
                <w:sz w:val="18"/>
                <w:szCs w:val="18"/>
              </w:rPr>
            </w:pPr>
            <w:r>
              <w:rPr>
                <w:rFonts w:hint="eastAsia" w:ascii="宋体" w:hAnsi="宋体" w:cs="宋体"/>
                <w:kern w:val="0"/>
                <w:sz w:val="18"/>
                <w:szCs w:val="18"/>
              </w:rPr>
              <w:t>1、两路二分频音箱。</w:t>
            </w:r>
          </w:p>
        </w:tc>
        <w:tc>
          <w:tcPr>
            <w:tcW w:w="850" w:type="dxa"/>
            <w:gridSpan w:val="2"/>
            <w:vMerge w:val="restart"/>
            <w:noWrap/>
            <w:vAlign w:val="center"/>
          </w:tcPr>
          <w:p w14:paraId="02617840">
            <w:pPr>
              <w:widowControl/>
              <w:jc w:val="center"/>
              <w:textAlignment w:val="center"/>
              <w:rPr>
                <w:rFonts w:ascii="宋体" w:hAnsi="宋体" w:cs="宋体"/>
                <w:sz w:val="18"/>
                <w:szCs w:val="18"/>
              </w:rPr>
            </w:pPr>
            <w:r>
              <w:rPr>
                <w:rFonts w:hint="eastAsia" w:ascii="宋体" w:hAnsi="宋体" w:cs="宋体"/>
                <w:kern w:val="0"/>
                <w:sz w:val="18"/>
                <w:szCs w:val="18"/>
              </w:rPr>
              <w:t>2200</w:t>
            </w:r>
          </w:p>
        </w:tc>
        <w:tc>
          <w:tcPr>
            <w:tcW w:w="791" w:type="dxa"/>
            <w:vMerge w:val="restart"/>
            <w:noWrap/>
            <w:vAlign w:val="center"/>
          </w:tcPr>
          <w:p w14:paraId="50E78BD1">
            <w:pPr>
              <w:widowControl/>
              <w:jc w:val="center"/>
              <w:textAlignment w:val="center"/>
              <w:rPr>
                <w:rFonts w:ascii="宋体" w:hAnsi="宋体" w:cs="宋体"/>
                <w:sz w:val="18"/>
                <w:szCs w:val="18"/>
              </w:rPr>
            </w:pPr>
            <w:r>
              <w:rPr>
                <w:rFonts w:hint="eastAsia" w:ascii="宋体" w:hAnsi="宋体" w:cs="宋体"/>
                <w:kern w:val="0"/>
                <w:sz w:val="18"/>
                <w:szCs w:val="18"/>
              </w:rPr>
              <w:t>8800</w:t>
            </w:r>
          </w:p>
        </w:tc>
        <w:tc>
          <w:tcPr>
            <w:tcW w:w="491" w:type="dxa"/>
            <w:vMerge w:val="continue"/>
            <w:noWrap/>
            <w:vAlign w:val="center"/>
          </w:tcPr>
          <w:p w14:paraId="33D084D4">
            <w:pPr>
              <w:widowControl/>
              <w:textAlignment w:val="center"/>
              <w:rPr>
                <w:rFonts w:ascii="宋体" w:hAnsi="宋体" w:cs="宋体"/>
                <w:kern w:val="0"/>
                <w:sz w:val="18"/>
                <w:szCs w:val="18"/>
              </w:rPr>
            </w:pPr>
          </w:p>
        </w:tc>
      </w:tr>
      <w:tr w14:paraId="7D33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6D9402EB">
            <w:pPr>
              <w:widowControl/>
              <w:jc w:val="center"/>
              <w:textAlignment w:val="center"/>
              <w:rPr>
                <w:rFonts w:ascii="宋体" w:hAnsi="宋体"/>
                <w:sz w:val="18"/>
                <w:szCs w:val="18"/>
              </w:rPr>
            </w:pPr>
          </w:p>
        </w:tc>
        <w:tc>
          <w:tcPr>
            <w:tcW w:w="1418" w:type="dxa"/>
            <w:vMerge w:val="continue"/>
            <w:noWrap/>
            <w:vAlign w:val="center"/>
          </w:tcPr>
          <w:p w14:paraId="214FAE72">
            <w:pPr>
              <w:widowControl/>
              <w:textAlignment w:val="center"/>
              <w:rPr>
                <w:rFonts w:ascii="宋体" w:hAnsi="宋体"/>
                <w:sz w:val="18"/>
                <w:szCs w:val="18"/>
              </w:rPr>
            </w:pPr>
          </w:p>
        </w:tc>
        <w:tc>
          <w:tcPr>
            <w:tcW w:w="1417" w:type="dxa"/>
            <w:vMerge w:val="continue"/>
            <w:noWrap/>
            <w:vAlign w:val="center"/>
          </w:tcPr>
          <w:p w14:paraId="38AD2E82">
            <w:pPr>
              <w:widowControl/>
              <w:jc w:val="center"/>
              <w:textAlignment w:val="center"/>
              <w:rPr>
                <w:rFonts w:ascii="宋体" w:hAnsi="宋体"/>
                <w:sz w:val="18"/>
                <w:szCs w:val="18"/>
              </w:rPr>
            </w:pPr>
          </w:p>
        </w:tc>
        <w:tc>
          <w:tcPr>
            <w:tcW w:w="738" w:type="dxa"/>
            <w:vMerge w:val="continue"/>
            <w:noWrap/>
            <w:vAlign w:val="center"/>
          </w:tcPr>
          <w:p w14:paraId="72172CFC">
            <w:pPr>
              <w:widowControl/>
              <w:jc w:val="center"/>
              <w:textAlignment w:val="center"/>
              <w:rPr>
                <w:rFonts w:ascii="宋体" w:hAnsi="宋体"/>
                <w:sz w:val="18"/>
                <w:szCs w:val="18"/>
              </w:rPr>
            </w:pPr>
          </w:p>
        </w:tc>
        <w:tc>
          <w:tcPr>
            <w:tcW w:w="851" w:type="dxa"/>
            <w:vMerge w:val="continue"/>
            <w:noWrap/>
            <w:vAlign w:val="center"/>
          </w:tcPr>
          <w:p w14:paraId="5674AE86">
            <w:pPr>
              <w:widowControl/>
              <w:jc w:val="center"/>
              <w:textAlignment w:val="center"/>
              <w:rPr>
                <w:rFonts w:ascii="宋体" w:hAnsi="宋体"/>
                <w:sz w:val="18"/>
                <w:szCs w:val="18"/>
              </w:rPr>
            </w:pPr>
          </w:p>
        </w:tc>
        <w:tc>
          <w:tcPr>
            <w:tcW w:w="7625" w:type="dxa"/>
            <w:noWrap/>
            <w:vAlign w:val="center"/>
          </w:tcPr>
          <w:p w14:paraId="0F5A47E3">
            <w:pPr>
              <w:widowControl/>
              <w:textAlignment w:val="center"/>
              <w:rPr>
                <w:rFonts w:ascii="宋体" w:hAnsi="宋体" w:cs="宋体"/>
                <w:kern w:val="0"/>
                <w:sz w:val="18"/>
                <w:szCs w:val="18"/>
              </w:rPr>
            </w:pPr>
            <w:r>
              <w:rPr>
                <w:rFonts w:hint="eastAsia" w:ascii="宋体" w:hAnsi="宋体" w:cs="宋体"/>
                <w:kern w:val="0"/>
                <w:sz w:val="18"/>
                <w:szCs w:val="18"/>
              </w:rPr>
              <w:t>2、单只音箱额定阻抗不低于8Ω。</w:t>
            </w:r>
          </w:p>
        </w:tc>
        <w:tc>
          <w:tcPr>
            <w:tcW w:w="850" w:type="dxa"/>
            <w:gridSpan w:val="2"/>
            <w:vMerge w:val="continue"/>
            <w:noWrap/>
            <w:vAlign w:val="center"/>
          </w:tcPr>
          <w:p w14:paraId="25F90DB2">
            <w:pPr>
              <w:widowControl/>
              <w:jc w:val="center"/>
              <w:textAlignment w:val="center"/>
              <w:rPr>
                <w:rFonts w:ascii="宋体" w:hAnsi="宋体" w:cs="宋体"/>
                <w:kern w:val="0"/>
                <w:sz w:val="18"/>
                <w:szCs w:val="18"/>
              </w:rPr>
            </w:pPr>
          </w:p>
        </w:tc>
        <w:tc>
          <w:tcPr>
            <w:tcW w:w="791" w:type="dxa"/>
            <w:vMerge w:val="continue"/>
            <w:noWrap/>
            <w:vAlign w:val="center"/>
          </w:tcPr>
          <w:p w14:paraId="00180A89">
            <w:pPr>
              <w:widowControl/>
              <w:jc w:val="center"/>
              <w:textAlignment w:val="center"/>
              <w:rPr>
                <w:rFonts w:ascii="宋体" w:hAnsi="宋体" w:cs="宋体"/>
                <w:kern w:val="0"/>
                <w:sz w:val="18"/>
                <w:szCs w:val="18"/>
              </w:rPr>
            </w:pPr>
          </w:p>
        </w:tc>
        <w:tc>
          <w:tcPr>
            <w:tcW w:w="491" w:type="dxa"/>
            <w:vMerge w:val="continue"/>
            <w:noWrap/>
            <w:vAlign w:val="center"/>
          </w:tcPr>
          <w:p w14:paraId="2494EF59">
            <w:pPr>
              <w:widowControl/>
              <w:textAlignment w:val="center"/>
              <w:rPr>
                <w:rFonts w:ascii="宋体" w:hAnsi="宋体" w:cs="宋体"/>
                <w:kern w:val="0"/>
                <w:sz w:val="18"/>
                <w:szCs w:val="18"/>
              </w:rPr>
            </w:pPr>
          </w:p>
        </w:tc>
      </w:tr>
      <w:tr w14:paraId="6DB8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597A9902">
            <w:pPr>
              <w:widowControl/>
              <w:jc w:val="center"/>
              <w:textAlignment w:val="center"/>
              <w:rPr>
                <w:rFonts w:ascii="宋体" w:hAnsi="宋体" w:cs="宋体"/>
                <w:kern w:val="0"/>
                <w:sz w:val="18"/>
                <w:szCs w:val="18"/>
              </w:rPr>
            </w:pPr>
          </w:p>
        </w:tc>
        <w:tc>
          <w:tcPr>
            <w:tcW w:w="1418" w:type="dxa"/>
            <w:vMerge w:val="continue"/>
            <w:noWrap/>
            <w:vAlign w:val="center"/>
          </w:tcPr>
          <w:p w14:paraId="030B314D">
            <w:pPr>
              <w:widowControl/>
              <w:textAlignment w:val="center"/>
              <w:rPr>
                <w:rFonts w:ascii="宋体" w:hAnsi="宋体" w:cs="宋体"/>
                <w:kern w:val="0"/>
                <w:sz w:val="18"/>
                <w:szCs w:val="18"/>
              </w:rPr>
            </w:pPr>
          </w:p>
        </w:tc>
        <w:tc>
          <w:tcPr>
            <w:tcW w:w="1417" w:type="dxa"/>
            <w:vMerge w:val="continue"/>
            <w:noWrap/>
            <w:vAlign w:val="center"/>
          </w:tcPr>
          <w:p w14:paraId="3A4847A7">
            <w:pPr>
              <w:widowControl/>
              <w:jc w:val="center"/>
              <w:textAlignment w:val="center"/>
              <w:rPr>
                <w:rFonts w:ascii="宋体" w:hAnsi="宋体" w:cs="宋体"/>
                <w:kern w:val="0"/>
                <w:sz w:val="18"/>
                <w:szCs w:val="18"/>
              </w:rPr>
            </w:pPr>
          </w:p>
        </w:tc>
        <w:tc>
          <w:tcPr>
            <w:tcW w:w="738" w:type="dxa"/>
            <w:vMerge w:val="continue"/>
            <w:noWrap/>
            <w:vAlign w:val="center"/>
          </w:tcPr>
          <w:p w14:paraId="30EDE38F">
            <w:pPr>
              <w:widowControl/>
              <w:jc w:val="center"/>
              <w:textAlignment w:val="center"/>
              <w:rPr>
                <w:rFonts w:ascii="宋体" w:hAnsi="宋体" w:cs="宋体"/>
                <w:kern w:val="0"/>
                <w:sz w:val="18"/>
                <w:szCs w:val="18"/>
              </w:rPr>
            </w:pPr>
          </w:p>
        </w:tc>
        <w:tc>
          <w:tcPr>
            <w:tcW w:w="851" w:type="dxa"/>
            <w:vMerge w:val="continue"/>
            <w:noWrap/>
            <w:vAlign w:val="center"/>
          </w:tcPr>
          <w:p w14:paraId="5705F401">
            <w:pPr>
              <w:widowControl/>
              <w:jc w:val="center"/>
              <w:textAlignment w:val="center"/>
              <w:rPr>
                <w:rFonts w:ascii="宋体" w:hAnsi="宋体" w:cs="宋体"/>
                <w:kern w:val="0"/>
                <w:sz w:val="18"/>
                <w:szCs w:val="18"/>
              </w:rPr>
            </w:pPr>
          </w:p>
        </w:tc>
        <w:tc>
          <w:tcPr>
            <w:tcW w:w="7625" w:type="dxa"/>
            <w:noWrap/>
            <w:vAlign w:val="center"/>
          </w:tcPr>
          <w:p w14:paraId="2CB66A7E">
            <w:pPr>
              <w:widowControl/>
              <w:textAlignment w:val="center"/>
              <w:rPr>
                <w:rFonts w:ascii="宋体" w:hAnsi="宋体" w:cs="宋体"/>
                <w:kern w:val="0"/>
                <w:sz w:val="18"/>
                <w:szCs w:val="18"/>
              </w:rPr>
            </w:pPr>
            <w:r>
              <w:rPr>
                <w:rFonts w:hint="eastAsia" w:ascii="宋体" w:hAnsi="宋体" w:cs="宋体"/>
                <w:kern w:val="0"/>
                <w:sz w:val="18"/>
                <w:szCs w:val="18"/>
              </w:rPr>
              <w:t>3、输入功率（持续\节目\峰值）不低于300W600W1200W。</w:t>
            </w:r>
          </w:p>
        </w:tc>
        <w:tc>
          <w:tcPr>
            <w:tcW w:w="850" w:type="dxa"/>
            <w:gridSpan w:val="2"/>
            <w:vMerge w:val="continue"/>
            <w:noWrap/>
            <w:vAlign w:val="center"/>
          </w:tcPr>
          <w:p w14:paraId="76EAA34F">
            <w:pPr>
              <w:widowControl/>
              <w:jc w:val="center"/>
              <w:textAlignment w:val="center"/>
              <w:rPr>
                <w:rFonts w:ascii="宋体" w:hAnsi="宋体" w:cs="宋体"/>
                <w:kern w:val="0"/>
                <w:sz w:val="18"/>
                <w:szCs w:val="18"/>
              </w:rPr>
            </w:pPr>
          </w:p>
        </w:tc>
        <w:tc>
          <w:tcPr>
            <w:tcW w:w="791" w:type="dxa"/>
            <w:vMerge w:val="continue"/>
            <w:noWrap/>
            <w:vAlign w:val="center"/>
          </w:tcPr>
          <w:p w14:paraId="21A1F54D">
            <w:pPr>
              <w:widowControl/>
              <w:jc w:val="center"/>
              <w:textAlignment w:val="center"/>
              <w:rPr>
                <w:rFonts w:ascii="宋体" w:hAnsi="宋体" w:cs="宋体"/>
                <w:kern w:val="0"/>
                <w:sz w:val="18"/>
                <w:szCs w:val="18"/>
              </w:rPr>
            </w:pPr>
          </w:p>
        </w:tc>
        <w:tc>
          <w:tcPr>
            <w:tcW w:w="491" w:type="dxa"/>
            <w:vMerge w:val="continue"/>
            <w:noWrap/>
            <w:vAlign w:val="center"/>
          </w:tcPr>
          <w:p w14:paraId="272C7AF8">
            <w:pPr>
              <w:widowControl/>
              <w:textAlignment w:val="center"/>
              <w:rPr>
                <w:rFonts w:ascii="宋体" w:hAnsi="宋体" w:cs="宋体"/>
                <w:kern w:val="0"/>
                <w:sz w:val="18"/>
                <w:szCs w:val="18"/>
              </w:rPr>
            </w:pPr>
          </w:p>
        </w:tc>
      </w:tr>
      <w:tr w14:paraId="48C7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7134CF58">
            <w:pPr>
              <w:widowControl/>
              <w:jc w:val="center"/>
              <w:textAlignment w:val="center"/>
              <w:rPr>
                <w:rFonts w:ascii="宋体" w:hAnsi="宋体" w:cs="宋体"/>
                <w:kern w:val="0"/>
                <w:sz w:val="18"/>
                <w:szCs w:val="18"/>
              </w:rPr>
            </w:pPr>
          </w:p>
        </w:tc>
        <w:tc>
          <w:tcPr>
            <w:tcW w:w="1418" w:type="dxa"/>
            <w:vMerge w:val="continue"/>
            <w:noWrap/>
            <w:vAlign w:val="center"/>
          </w:tcPr>
          <w:p w14:paraId="4D7A8EB2">
            <w:pPr>
              <w:widowControl/>
              <w:textAlignment w:val="center"/>
              <w:rPr>
                <w:rFonts w:ascii="宋体" w:hAnsi="宋体" w:cs="宋体"/>
                <w:kern w:val="0"/>
                <w:sz w:val="18"/>
                <w:szCs w:val="18"/>
              </w:rPr>
            </w:pPr>
          </w:p>
        </w:tc>
        <w:tc>
          <w:tcPr>
            <w:tcW w:w="1417" w:type="dxa"/>
            <w:vMerge w:val="continue"/>
            <w:noWrap/>
            <w:vAlign w:val="center"/>
          </w:tcPr>
          <w:p w14:paraId="352EB422">
            <w:pPr>
              <w:widowControl/>
              <w:jc w:val="center"/>
              <w:textAlignment w:val="center"/>
              <w:rPr>
                <w:rFonts w:ascii="宋体" w:hAnsi="宋体" w:cs="宋体"/>
                <w:kern w:val="0"/>
                <w:sz w:val="18"/>
                <w:szCs w:val="18"/>
              </w:rPr>
            </w:pPr>
          </w:p>
        </w:tc>
        <w:tc>
          <w:tcPr>
            <w:tcW w:w="738" w:type="dxa"/>
            <w:vMerge w:val="continue"/>
            <w:noWrap/>
            <w:vAlign w:val="center"/>
          </w:tcPr>
          <w:p w14:paraId="1677BC91">
            <w:pPr>
              <w:widowControl/>
              <w:jc w:val="center"/>
              <w:textAlignment w:val="center"/>
              <w:rPr>
                <w:rFonts w:ascii="宋体" w:hAnsi="宋体" w:cs="宋体"/>
                <w:kern w:val="0"/>
                <w:sz w:val="18"/>
                <w:szCs w:val="18"/>
              </w:rPr>
            </w:pPr>
          </w:p>
        </w:tc>
        <w:tc>
          <w:tcPr>
            <w:tcW w:w="851" w:type="dxa"/>
            <w:vMerge w:val="continue"/>
            <w:noWrap/>
            <w:vAlign w:val="center"/>
          </w:tcPr>
          <w:p w14:paraId="13D9699F">
            <w:pPr>
              <w:widowControl/>
              <w:jc w:val="center"/>
              <w:textAlignment w:val="center"/>
              <w:rPr>
                <w:rFonts w:ascii="宋体" w:hAnsi="宋体" w:cs="宋体"/>
                <w:kern w:val="0"/>
                <w:sz w:val="18"/>
                <w:szCs w:val="18"/>
              </w:rPr>
            </w:pPr>
          </w:p>
        </w:tc>
        <w:tc>
          <w:tcPr>
            <w:tcW w:w="7625" w:type="dxa"/>
            <w:noWrap/>
            <w:vAlign w:val="center"/>
          </w:tcPr>
          <w:p w14:paraId="45FE92A2">
            <w:pPr>
              <w:widowControl/>
              <w:textAlignment w:val="center"/>
              <w:rPr>
                <w:rFonts w:ascii="宋体" w:hAnsi="宋体" w:cs="宋体"/>
                <w:kern w:val="0"/>
                <w:sz w:val="18"/>
                <w:szCs w:val="18"/>
              </w:rPr>
            </w:pPr>
            <w:r>
              <w:rPr>
                <w:rFonts w:hint="eastAsia" w:ascii="宋体" w:hAnsi="宋体" w:cs="宋体"/>
                <w:kern w:val="0"/>
                <w:sz w:val="18"/>
                <w:szCs w:val="18"/>
              </w:rPr>
              <w:t>4、灵敏度不低于95db)。</w:t>
            </w:r>
          </w:p>
        </w:tc>
        <w:tc>
          <w:tcPr>
            <w:tcW w:w="850" w:type="dxa"/>
            <w:gridSpan w:val="2"/>
            <w:vMerge w:val="continue"/>
            <w:noWrap/>
            <w:vAlign w:val="center"/>
          </w:tcPr>
          <w:p w14:paraId="09405DD6">
            <w:pPr>
              <w:widowControl/>
              <w:jc w:val="center"/>
              <w:textAlignment w:val="center"/>
              <w:rPr>
                <w:rFonts w:ascii="宋体" w:hAnsi="宋体" w:cs="宋体"/>
                <w:kern w:val="0"/>
                <w:sz w:val="18"/>
                <w:szCs w:val="18"/>
              </w:rPr>
            </w:pPr>
          </w:p>
        </w:tc>
        <w:tc>
          <w:tcPr>
            <w:tcW w:w="791" w:type="dxa"/>
            <w:vMerge w:val="continue"/>
            <w:noWrap/>
            <w:vAlign w:val="center"/>
          </w:tcPr>
          <w:p w14:paraId="137E473C">
            <w:pPr>
              <w:widowControl/>
              <w:jc w:val="center"/>
              <w:textAlignment w:val="center"/>
              <w:rPr>
                <w:rFonts w:ascii="宋体" w:hAnsi="宋体" w:cs="宋体"/>
                <w:kern w:val="0"/>
                <w:sz w:val="18"/>
                <w:szCs w:val="18"/>
              </w:rPr>
            </w:pPr>
          </w:p>
        </w:tc>
        <w:tc>
          <w:tcPr>
            <w:tcW w:w="491" w:type="dxa"/>
            <w:vMerge w:val="continue"/>
            <w:noWrap/>
            <w:vAlign w:val="center"/>
          </w:tcPr>
          <w:p w14:paraId="7EB68447">
            <w:pPr>
              <w:widowControl/>
              <w:textAlignment w:val="center"/>
              <w:rPr>
                <w:rFonts w:ascii="宋体" w:hAnsi="宋体" w:cs="宋体"/>
                <w:kern w:val="0"/>
                <w:sz w:val="18"/>
                <w:szCs w:val="18"/>
              </w:rPr>
            </w:pPr>
          </w:p>
        </w:tc>
      </w:tr>
      <w:tr w14:paraId="2D2A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3635B10A">
            <w:pPr>
              <w:widowControl/>
              <w:jc w:val="center"/>
              <w:textAlignment w:val="center"/>
              <w:rPr>
                <w:rFonts w:ascii="宋体" w:hAnsi="宋体" w:cs="宋体"/>
                <w:kern w:val="0"/>
                <w:sz w:val="18"/>
                <w:szCs w:val="18"/>
              </w:rPr>
            </w:pPr>
          </w:p>
        </w:tc>
        <w:tc>
          <w:tcPr>
            <w:tcW w:w="1418" w:type="dxa"/>
            <w:vMerge w:val="continue"/>
            <w:noWrap/>
            <w:vAlign w:val="center"/>
          </w:tcPr>
          <w:p w14:paraId="6DA5610F">
            <w:pPr>
              <w:widowControl/>
              <w:textAlignment w:val="center"/>
              <w:rPr>
                <w:rFonts w:ascii="宋体" w:hAnsi="宋体" w:cs="宋体"/>
                <w:kern w:val="0"/>
                <w:sz w:val="18"/>
                <w:szCs w:val="18"/>
              </w:rPr>
            </w:pPr>
          </w:p>
        </w:tc>
        <w:tc>
          <w:tcPr>
            <w:tcW w:w="1417" w:type="dxa"/>
            <w:vMerge w:val="continue"/>
            <w:noWrap/>
            <w:vAlign w:val="center"/>
          </w:tcPr>
          <w:p w14:paraId="6F526BB8">
            <w:pPr>
              <w:widowControl/>
              <w:jc w:val="center"/>
              <w:textAlignment w:val="center"/>
              <w:rPr>
                <w:rFonts w:ascii="宋体" w:hAnsi="宋体" w:cs="宋体"/>
                <w:kern w:val="0"/>
                <w:sz w:val="18"/>
                <w:szCs w:val="18"/>
              </w:rPr>
            </w:pPr>
          </w:p>
        </w:tc>
        <w:tc>
          <w:tcPr>
            <w:tcW w:w="738" w:type="dxa"/>
            <w:vMerge w:val="continue"/>
            <w:noWrap/>
            <w:vAlign w:val="center"/>
          </w:tcPr>
          <w:p w14:paraId="5D94D94A">
            <w:pPr>
              <w:widowControl/>
              <w:jc w:val="center"/>
              <w:textAlignment w:val="center"/>
              <w:rPr>
                <w:rFonts w:ascii="宋体" w:hAnsi="宋体" w:cs="宋体"/>
                <w:kern w:val="0"/>
                <w:sz w:val="18"/>
                <w:szCs w:val="18"/>
              </w:rPr>
            </w:pPr>
          </w:p>
        </w:tc>
        <w:tc>
          <w:tcPr>
            <w:tcW w:w="851" w:type="dxa"/>
            <w:vMerge w:val="continue"/>
            <w:noWrap/>
            <w:vAlign w:val="center"/>
          </w:tcPr>
          <w:p w14:paraId="0BA81F14">
            <w:pPr>
              <w:widowControl/>
              <w:jc w:val="center"/>
              <w:textAlignment w:val="center"/>
              <w:rPr>
                <w:rFonts w:ascii="宋体" w:hAnsi="宋体" w:cs="宋体"/>
                <w:kern w:val="0"/>
                <w:sz w:val="18"/>
                <w:szCs w:val="18"/>
              </w:rPr>
            </w:pPr>
          </w:p>
        </w:tc>
        <w:tc>
          <w:tcPr>
            <w:tcW w:w="7625" w:type="dxa"/>
            <w:noWrap/>
            <w:vAlign w:val="center"/>
          </w:tcPr>
          <w:p w14:paraId="261B522D">
            <w:pPr>
              <w:widowControl/>
              <w:textAlignment w:val="center"/>
              <w:rPr>
                <w:rFonts w:ascii="宋体" w:hAnsi="宋体" w:cs="宋体"/>
                <w:kern w:val="0"/>
                <w:sz w:val="18"/>
                <w:szCs w:val="18"/>
              </w:rPr>
            </w:pPr>
            <w:r>
              <w:rPr>
                <w:rFonts w:hint="eastAsia" w:ascii="宋体" w:hAnsi="宋体" w:cs="宋体"/>
                <w:kern w:val="0"/>
                <w:sz w:val="18"/>
                <w:szCs w:val="18"/>
              </w:rPr>
              <w:t>5、连续声压级不低于120dB。</w:t>
            </w:r>
          </w:p>
        </w:tc>
        <w:tc>
          <w:tcPr>
            <w:tcW w:w="850" w:type="dxa"/>
            <w:gridSpan w:val="2"/>
            <w:vMerge w:val="continue"/>
            <w:noWrap/>
            <w:vAlign w:val="center"/>
          </w:tcPr>
          <w:p w14:paraId="7525093B">
            <w:pPr>
              <w:widowControl/>
              <w:jc w:val="center"/>
              <w:textAlignment w:val="center"/>
              <w:rPr>
                <w:rFonts w:ascii="宋体" w:hAnsi="宋体" w:cs="宋体"/>
                <w:kern w:val="0"/>
                <w:sz w:val="18"/>
                <w:szCs w:val="18"/>
              </w:rPr>
            </w:pPr>
          </w:p>
        </w:tc>
        <w:tc>
          <w:tcPr>
            <w:tcW w:w="791" w:type="dxa"/>
            <w:vMerge w:val="continue"/>
            <w:noWrap/>
            <w:vAlign w:val="center"/>
          </w:tcPr>
          <w:p w14:paraId="2B5501E5">
            <w:pPr>
              <w:widowControl/>
              <w:jc w:val="center"/>
              <w:textAlignment w:val="center"/>
              <w:rPr>
                <w:rFonts w:ascii="宋体" w:hAnsi="宋体" w:cs="宋体"/>
                <w:kern w:val="0"/>
                <w:sz w:val="18"/>
                <w:szCs w:val="18"/>
              </w:rPr>
            </w:pPr>
          </w:p>
        </w:tc>
        <w:tc>
          <w:tcPr>
            <w:tcW w:w="491" w:type="dxa"/>
            <w:vMerge w:val="continue"/>
            <w:noWrap/>
            <w:vAlign w:val="center"/>
          </w:tcPr>
          <w:p w14:paraId="2DFDE294">
            <w:pPr>
              <w:widowControl/>
              <w:textAlignment w:val="center"/>
              <w:rPr>
                <w:rFonts w:ascii="宋体" w:hAnsi="宋体" w:cs="宋体"/>
                <w:kern w:val="0"/>
                <w:sz w:val="18"/>
                <w:szCs w:val="18"/>
              </w:rPr>
            </w:pPr>
          </w:p>
        </w:tc>
      </w:tr>
      <w:tr w14:paraId="5B8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661F73DF">
            <w:pPr>
              <w:widowControl/>
              <w:jc w:val="center"/>
              <w:textAlignment w:val="center"/>
              <w:rPr>
                <w:rFonts w:ascii="宋体" w:hAnsi="宋体" w:cs="宋体"/>
                <w:kern w:val="0"/>
                <w:sz w:val="18"/>
                <w:szCs w:val="18"/>
              </w:rPr>
            </w:pPr>
          </w:p>
        </w:tc>
        <w:tc>
          <w:tcPr>
            <w:tcW w:w="1418" w:type="dxa"/>
            <w:vMerge w:val="continue"/>
            <w:noWrap/>
            <w:vAlign w:val="center"/>
          </w:tcPr>
          <w:p w14:paraId="1957A387">
            <w:pPr>
              <w:widowControl/>
              <w:textAlignment w:val="center"/>
              <w:rPr>
                <w:rFonts w:ascii="宋体" w:hAnsi="宋体" w:cs="宋体"/>
                <w:kern w:val="0"/>
                <w:sz w:val="18"/>
                <w:szCs w:val="18"/>
              </w:rPr>
            </w:pPr>
          </w:p>
        </w:tc>
        <w:tc>
          <w:tcPr>
            <w:tcW w:w="1417" w:type="dxa"/>
            <w:vMerge w:val="continue"/>
            <w:noWrap/>
            <w:vAlign w:val="center"/>
          </w:tcPr>
          <w:p w14:paraId="60019C0E">
            <w:pPr>
              <w:widowControl/>
              <w:jc w:val="center"/>
              <w:textAlignment w:val="center"/>
              <w:rPr>
                <w:rFonts w:ascii="宋体" w:hAnsi="宋体" w:cs="宋体"/>
                <w:kern w:val="0"/>
                <w:sz w:val="18"/>
                <w:szCs w:val="18"/>
              </w:rPr>
            </w:pPr>
          </w:p>
        </w:tc>
        <w:tc>
          <w:tcPr>
            <w:tcW w:w="738" w:type="dxa"/>
            <w:vMerge w:val="continue"/>
            <w:noWrap/>
            <w:vAlign w:val="center"/>
          </w:tcPr>
          <w:p w14:paraId="74D3225D">
            <w:pPr>
              <w:widowControl/>
              <w:jc w:val="center"/>
              <w:textAlignment w:val="center"/>
              <w:rPr>
                <w:rFonts w:ascii="宋体" w:hAnsi="宋体" w:cs="宋体"/>
                <w:kern w:val="0"/>
                <w:sz w:val="18"/>
                <w:szCs w:val="18"/>
              </w:rPr>
            </w:pPr>
          </w:p>
        </w:tc>
        <w:tc>
          <w:tcPr>
            <w:tcW w:w="851" w:type="dxa"/>
            <w:vMerge w:val="continue"/>
            <w:noWrap/>
            <w:vAlign w:val="center"/>
          </w:tcPr>
          <w:p w14:paraId="333F8420">
            <w:pPr>
              <w:widowControl/>
              <w:jc w:val="center"/>
              <w:textAlignment w:val="center"/>
              <w:rPr>
                <w:rFonts w:ascii="宋体" w:hAnsi="宋体" w:cs="宋体"/>
                <w:kern w:val="0"/>
                <w:sz w:val="18"/>
                <w:szCs w:val="18"/>
              </w:rPr>
            </w:pPr>
          </w:p>
        </w:tc>
        <w:tc>
          <w:tcPr>
            <w:tcW w:w="7625" w:type="dxa"/>
            <w:noWrap/>
            <w:vAlign w:val="center"/>
          </w:tcPr>
          <w:p w14:paraId="4D1F8574">
            <w:pPr>
              <w:widowControl/>
              <w:textAlignment w:val="center"/>
              <w:rPr>
                <w:rFonts w:ascii="宋体" w:hAnsi="宋体" w:cs="宋体"/>
                <w:kern w:val="0"/>
                <w:sz w:val="18"/>
                <w:szCs w:val="18"/>
              </w:rPr>
            </w:pPr>
            <w:r>
              <w:rPr>
                <w:rFonts w:hint="eastAsia" w:ascii="宋体" w:hAnsi="宋体" w:cs="宋体"/>
                <w:kern w:val="0"/>
                <w:sz w:val="18"/>
                <w:szCs w:val="18"/>
              </w:rPr>
              <w:t>6、最大声压级不低于126dB。</w:t>
            </w:r>
          </w:p>
        </w:tc>
        <w:tc>
          <w:tcPr>
            <w:tcW w:w="850" w:type="dxa"/>
            <w:gridSpan w:val="2"/>
            <w:vMerge w:val="continue"/>
            <w:noWrap/>
            <w:vAlign w:val="center"/>
          </w:tcPr>
          <w:p w14:paraId="30F7AA9A">
            <w:pPr>
              <w:widowControl/>
              <w:jc w:val="center"/>
              <w:textAlignment w:val="center"/>
              <w:rPr>
                <w:rFonts w:ascii="宋体" w:hAnsi="宋体" w:cs="宋体"/>
                <w:kern w:val="0"/>
                <w:sz w:val="18"/>
                <w:szCs w:val="18"/>
              </w:rPr>
            </w:pPr>
          </w:p>
        </w:tc>
        <w:tc>
          <w:tcPr>
            <w:tcW w:w="791" w:type="dxa"/>
            <w:vMerge w:val="continue"/>
            <w:noWrap/>
            <w:vAlign w:val="center"/>
          </w:tcPr>
          <w:p w14:paraId="737A504F">
            <w:pPr>
              <w:widowControl/>
              <w:jc w:val="center"/>
              <w:textAlignment w:val="center"/>
              <w:rPr>
                <w:rFonts w:ascii="宋体" w:hAnsi="宋体" w:cs="宋体"/>
                <w:kern w:val="0"/>
                <w:sz w:val="18"/>
                <w:szCs w:val="18"/>
              </w:rPr>
            </w:pPr>
          </w:p>
        </w:tc>
        <w:tc>
          <w:tcPr>
            <w:tcW w:w="491" w:type="dxa"/>
            <w:vMerge w:val="continue"/>
            <w:noWrap/>
            <w:vAlign w:val="center"/>
          </w:tcPr>
          <w:p w14:paraId="4C408A5B">
            <w:pPr>
              <w:widowControl/>
              <w:textAlignment w:val="center"/>
              <w:rPr>
                <w:rFonts w:ascii="宋体" w:hAnsi="宋体" w:cs="宋体"/>
                <w:kern w:val="0"/>
                <w:sz w:val="18"/>
                <w:szCs w:val="18"/>
              </w:rPr>
            </w:pPr>
          </w:p>
        </w:tc>
      </w:tr>
      <w:tr w14:paraId="080A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0898AA8F">
            <w:pPr>
              <w:widowControl/>
              <w:jc w:val="center"/>
              <w:textAlignment w:val="center"/>
              <w:rPr>
                <w:rFonts w:ascii="宋体" w:hAnsi="宋体" w:cs="宋体"/>
                <w:kern w:val="0"/>
                <w:sz w:val="18"/>
                <w:szCs w:val="18"/>
              </w:rPr>
            </w:pPr>
          </w:p>
        </w:tc>
        <w:tc>
          <w:tcPr>
            <w:tcW w:w="1418" w:type="dxa"/>
            <w:vMerge w:val="continue"/>
            <w:noWrap/>
            <w:vAlign w:val="center"/>
          </w:tcPr>
          <w:p w14:paraId="2616A8C1">
            <w:pPr>
              <w:widowControl/>
              <w:textAlignment w:val="center"/>
              <w:rPr>
                <w:rFonts w:ascii="宋体" w:hAnsi="宋体" w:cs="宋体"/>
                <w:kern w:val="0"/>
                <w:sz w:val="18"/>
                <w:szCs w:val="18"/>
              </w:rPr>
            </w:pPr>
          </w:p>
        </w:tc>
        <w:tc>
          <w:tcPr>
            <w:tcW w:w="1417" w:type="dxa"/>
            <w:vMerge w:val="continue"/>
            <w:noWrap/>
            <w:vAlign w:val="center"/>
          </w:tcPr>
          <w:p w14:paraId="1AEF7333">
            <w:pPr>
              <w:widowControl/>
              <w:jc w:val="center"/>
              <w:textAlignment w:val="center"/>
              <w:rPr>
                <w:rFonts w:ascii="宋体" w:hAnsi="宋体" w:cs="宋体"/>
                <w:kern w:val="0"/>
                <w:sz w:val="18"/>
                <w:szCs w:val="18"/>
              </w:rPr>
            </w:pPr>
          </w:p>
        </w:tc>
        <w:tc>
          <w:tcPr>
            <w:tcW w:w="738" w:type="dxa"/>
            <w:vMerge w:val="continue"/>
            <w:noWrap/>
            <w:vAlign w:val="center"/>
          </w:tcPr>
          <w:p w14:paraId="35C0CCE4">
            <w:pPr>
              <w:widowControl/>
              <w:jc w:val="center"/>
              <w:textAlignment w:val="center"/>
              <w:rPr>
                <w:rFonts w:ascii="宋体" w:hAnsi="宋体" w:cs="宋体"/>
                <w:kern w:val="0"/>
                <w:sz w:val="18"/>
                <w:szCs w:val="18"/>
              </w:rPr>
            </w:pPr>
          </w:p>
        </w:tc>
        <w:tc>
          <w:tcPr>
            <w:tcW w:w="851" w:type="dxa"/>
            <w:vMerge w:val="continue"/>
            <w:noWrap/>
            <w:vAlign w:val="center"/>
          </w:tcPr>
          <w:p w14:paraId="2DBF60AC">
            <w:pPr>
              <w:widowControl/>
              <w:jc w:val="center"/>
              <w:textAlignment w:val="center"/>
              <w:rPr>
                <w:rFonts w:ascii="宋体" w:hAnsi="宋体" w:cs="宋体"/>
                <w:kern w:val="0"/>
                <w:sz w:val="18"/>
                <w:szCs w:val="18"/>
              </w:rPr>
            </w:pPr>
          </w:p>
        </w:tc>
        <w:tc>
          <w:tcPr>
            <w:tcW w:w="7625" w:type="dxa"/>
            <w:noWrap/>
            <w:vAlign w:val="center"/>
          </w:tcPr>
          <w:p w14:paraId="3D2860AF">
            <w:pPr>
              <w:widowControl/>
              <w:textAlignment w:val="center"/>
              <w:rPr>
                <w:rFonts w:ascii="宋体" w:hAnsi="宋体" w:cs="宋体"/>
                <w:kern w:val="0"/>
                <w:sz w:val="18"/>
                <w:szCs w:val="18"/>
              </w:rPr>
            </w:pPr>
            <w:r>
              <w:rPr>
                <w:rFonts w:hint="eastAsia" w:ascii="宋体" w:hAnsi="宋体" w:cs="宋体"/>
                <w:kern w:val="0"/>
                <w:sz w:val="18"/>
                <w:szCs w:val="18"/>
              </w:rPr>
              <w:t>7、额定频率范围（-10db)不低于52～20KHz。</w:t>
            </w:r>
          </w:p>
        </w:tc>
        <w:tc>
          <w:tcPr>
            <w:tcW w:w="850" w:type="dxa"/>
            <w:gridSpan w:val="2"/>
            <w:vMerge w:val="continue"/>
            <w:noWrap/>
            <w:vAlign w:val="center"/>
          </w:tcPr>
          <w:p w14:paraId="51478C2D">
            <w:pPr>
              <w:widowControl/>
              <w:jc w:val="center"/>
              <w:textAlignment w:val="center"/>
              <w:rPr>
                <w:rFonts w:ascii="宋体" w:hAnsi="宋体" w:cs="宋体"/>
                <w:kern w:val="0"/>
                <w:sz w:val="18"/>
                <w:szCs w:val="18"/>
              </w:rPr>
            </w:pPr>
          </w:p>
        </w:tc>
        <w:tc>
          <w:tcPr>
            <w:tcW w:w="791" w:type="dxa"/>
            <w:vMerge w:val="continue"/>
            <w:noWrap/>
            <w:vAlign w:val="center"/>
          </w:tcPr>
          <w:p w14:paraId="7251C4B5">
            <w:pPr>
              <w:widowControl/>
              <w:jc w:val="center"/>
              <w:textAlignment w:val="center"/>
              <w:rPr>
                <w:rFonts w:ascii="宋体" w:hAnsi="宋体" w:cs="宋体"/>
                <w:kern w:val="0"/>
                <w:sz w:val="18"/>
                <w:szCs w:val="18"/>
              </w:rPr>
            </w:pPr>
          </w:p>
        </w:tc>
        <w:tc>
          <w:tcPr>
            <w:tcW w:w="491" w:type="dxa"/>
            <w:vMerge w:val="continue"/>
            <w:noWrap/>
            <w:vAlign w:val="center"/>
          </w:tcPr>
          <w:p w14:paraId="50512FDC">
            <w:pPr>
              <w:widowControl/>
              <w:textAlignment w:val="center"/>
              <w:rPr>
                <w:rFonts w:ascii="宋体" w:hAnsi="宋体" w:cs="宋体"/>
                <w:kern w:val="0"/>
                <w:sz w:val="18"/>
                <w:szCs w:val="18"/>
              </w:rPr>
            </w:pPr>
          </w:p>
        </w:tc>
      </w:tr>
      <w:tr w14:paraId="569D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1266F374">
            <w:pPr>
              <w:widowControl/>
              <w:jc w:val="center"/>
              <w:textAlignment w:val="center"/>
              <w:rPr>
                <w:rFonts w:ascii="宋体" w:hAnsi="宋体" w:cs="宋体"/>
                <w:kern w:val="0"/>
                <w:sz w:val="18"/>
                <w:szCs w:val="18"/>
              </w:rPr>
            </w:pPr>
          </w:p>
        </w:tc>
        <w:tc>
          <w:tcPr>
            <w:tcW w:w="1418" w:type="dxa"/>
            <w:vMerge w:val="continue"/>
            <w:noWrap/>
            <w:vAlign w:val="center"/>
          </w:tcPr>
          <w:p w14:paraId="45743258">
            <w:pPr>
              <w:widowControl/>
              <w:textAlignment w:val="center"/>
              <w:rPr>
                <w:rFonts w:ascii="宋体" w:hAnsi="宋体" w:cs="宋体"/>
                <w:kern w:val="0"/>
                <w:sz w:val="18"/>
                <w:szCs w:val="18"/>
              </w:rPr>
            </w:pPr>
          </w:p>
        </w:tc>
        <w:tc>
          <w:tcPr>
            <w:tcW w:w="1417" w:type="dxa"/>
            <w:vMerge w:val="continue"/>
            <w:noWrap/>
            <w:vAlign w:val="center"/>
          </w:tcPr>
          <w:p w14:paraId="13281618">
            <w:pPr>
              <w:widowControl/>
              <w:jc w:val="center"/>
              <w:textAlignment w:val="center"/>
              <w:rPr>
                <w:rFonts w:ascii="宋体" w:hAnsi="宋体" w:cs="宋体"/>
                <w:kern w:val="0"/>
                <w:sz w:val="18"/>
                <w:szCs w:val="18"/>
              </w:rPr>
            </w:pPr>
          </w:p>
        </w:tc>
        <w:tc>
          <w:tcPr>
            <w:tcW w:w="738" w:type="dxa"/>
            <w:vMerge w:val="continue"/>
            <w:noWrap/>
            <w:vAlign w:val="center"/>
          </w:tcPr>
          <w:p w14:paraId="7B6D5E91">
            <w:pPr>
              <w:widowControl/>
              <w:jc w:val="center"/>
              <w:textAlignment w:val="center"/>
              <w:rPr>
                <w:rFonts w:ascii="宋体" w:hAnsi="宋体" w:cs="宋体"/>
                <w:kern w:val="0"/>
                <w:sz w:val="18"/>
                <w:szCs w:val="18"/>
              </w:rPr>
            </w:pPr>
          </w:p>
        </w:tc>
        <w:tc>
          <w:tcPr>
            <w:tcW w:w="851" w:type="dxa"/>
            <w:vMerge w:val="continue"/>
            <w:noWrap/>
            <w:vAlign w:val="center"/>
          </w:tcPr>
          <w:p w14:paraId="19E36153">
            <w:pPr>
              <w:widowControl/>
              <w:jc w:val="center"/>
              <w:textAlignment w:val="center"/>
              <w:rPr>
                <w:rFonts w:ascii="宋体" w:hAnsi="宋体" w:cs="宋体"/>
                <w:kern w:val="0"/>
                <w:sz w:val="18"/>
                <w:szCs w:val="18"/>
              </w:rPr>
            </w:pPr>
          </w:p>
        </w:tc>
        <w:tc>
          <w:tcPr>
            <w:tcW w:w="7625" w:type="dxa"/>
            <w:noWrap/>
            <w:vAlign w:val="center"/>
          </w:tcPr>
          <w:p w14:paraId="39F04FBA">
            <w:pPr>
              <w:widowControl/>
              <w:textAlignment w:val="center"/>
              <w:rPr>
                <w:rFonts w:ascii="宋体" w:hAnsi="宋体" w:cs="宋体"/>
                <w:kern w:val="0"/>
                <w:sz w:val="18"/>
                <w:szCs w:val="18"/>
              </w:rPr>
            </w:pPr>
            <w:r>
              <w:rPr>
                <w:rFonts w:hint="eastAsia" w:ascii="宋体" w:hAnsi="宋体" w:cs="宋体"/>
                <w:kern w:val="0"/>
                <w:sz w:val="18"/>
                <w:szCs w:val="18"/>
              </w:rPr>
              <w:t>8、中低音扬声器不低于10"×1。</w:t>
            </w:r>
          </w:p>
        </w:tc>
        <w:tc>
          <w:tcPr>
            <w:tcW w:w="850" w:type="dxa"/>
            <w:gridSpan w:val="2"/>
            <w:vMerge w:val="continue"/>
            <w:noWrap/>
            <w:vAlign w:val="center"/>
          </w:tcPr>
          <w:p w14:paraId="6624CC3F">
            <w:pPr>
              <w:widowControl/>
              <w:jc w:val="center"/>
              <w:textAlignment w:val="center"/>
              <w:rPr>
                <w:rFonts w:ascii="宋体" w:hAnsi="宋体" w:cs="宋体"/>
                <w:kern w:val="0"/>
                <w:sz w:val="18"/>
                <w:szCs w:val="18"/>
              </w:rPr>
            </w:pPr>
          </w:p>
        </w:tc>
        <w:tc>
          <w:tcPr>
            <w:tcW w:w="791" w:type="dxa"/>
            <w:vMerge w:val="continue"/>
            <w:noWrap/>
            <w:vAlign w:val="center"/>
          </w:tcPr>
          <w:p w14:paraId="4101E5BB">
            <w:pPr>
              <w:widowControl/>
              <w:jc w:val="center"/>
              <w:textAlignment w:val="center"/>
              <w:rPr>
                <w:rFonts w:ascii="宋体" w:hAnsi="宋体" w:cs="宋体"/>
                <w:kern w:val="0"/>
                <w:sz w:val="18"/>
                <w:szCs w:val="18"/>
              </w:rPr>
            </w:pPr>
          </w:p>
        </w:tc>
        <w:tc>
          <w:tcPr>
            <w:tcW w:w="491" w:type="dxa"/>
            <w:vMerge w:val="continue"/>
            <w:noWrap/>
            <w:vAlign w:val="center"/>
          </w:tcPr>
          <w:p w14:paraId="2AF65DC4">
            <w:pPr>
              <w:widowControl/>
              <w:textAlignment w:val="center"/>
              <w:rPr>
                <w:rFonts w:ascii="宋体" w:hAnsi="宋体" w:cs="宋体"/>
                <w:kern w:val="0"/>
                <w:sz w:val="18"/>
                <w:szCs w:val="18"/>
              </w:rPr>
            </w:pPr>
          </w:p>
        </w:tc>
      </w:tr>
      <w:tr w14:paraId="2273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41B9F701">
            <w:pPr>
              <w:widowControl/>
              <w:jc w:val="center"/>
              <w:textAlignment w:val="center"/>
              <w:rPr>
                <w:rFonts w:ascii="宋体" w:hAnsi="宋体" w:cs="宋体"/>
                <w:kern w:val="0"/>
                <w:sz w:val="18"/>
                <w:szCs w:val="18"/>
              </w:rPr>
            </w:pPr>
          </w:p>
        </w:tc>
        <w:tc>
          <w:tcPr>
            <w:tcW w:w="1418" w:type="dxa"/>
            <w:vMerge w:val="continue"/>
            <w:noWrap/>
            <w:vAlign w:val="center"/>
          </w:tcPr>
          <w:p w14:paraId="3C05546A">
            <w:pPr>
              <w:widowControl/>
              <w:textAlignment w:val="center"/>
              <w:rPr>
                <w:rFonts w:ascii="宋体" w:hAnsi="宋体" w:cs="宋体"/>
                <w:kern w:val="0"/>
                <w:sz w:val="18"/>
                <w:szCs w:val="18"/>
              </w:rPr>
            </w:pPr>
          </w:p>
        </w:tc>
        <w:tc>
          <w:tcPr>
            <w:tcW w:w="1417" w:type="dxa"/>
            <w:vMerge w:val="continue"/>
            <w:noWrap/>
            <w:vAlign w:val="center"/>
          </w:tcPr>
          <w:p w14:paraId="2A71FFFD">
            <w:pPr>
              <w:widowControl/>
              <w:jc w:val="center"/>
              <w:textAlignment w:val="center"/>
              <w:rPr>
                <w:rFonts w:ascii="宋体" w:hAnsi="宋体" w:cs="宋体"/>
                <w:kern w:val="0"/>
                <w:sz w:val="18"/>
                <w:szCs w:val="18"/>
              </w:rPr>
            </w:pPr>
          </w:p>
        </w:tc>
        <w:tc>
          <w:tcPr>
            <w:tcW w:w="738" w:type="dxa"/>
            <w:vMerge w:val="continue"/>
            <w:noWrap/>
            <w:vAlign w:val="center"/>
          </w:tcPr>
          <w:p w14:paraId="5AB5E3AC">
            <w:pPr>
              <w:widowControl/>
              <w:jc w:val="center"/>
              <w:textAlignment w:val="center"/>
              <w:rPr>
                <w:rFonts w:ascii="宋体" w:hAnsi="宋体" w:cs="宋体"/>
                <w:kern w:val="0"/>
                <w:sz w:val="18"/>
                <w:szCs w:val="18"/>
              </w:rPr>
            </w:pPr>
          </w:p>
        </w:tc>
        <w:tc>
          <w:tcPr>
            <w:tcW w:w="851" w:type="dxa"/>
            <w:vMerge w:val="continue"/>
            <w:noWrap/>
            <w:vAlign w:val="center"/>
          </w:tcPr>
          <w:p w14:paraId="13490000">
            <w:pPr>
              <w:widowControl/>
              <w:jc w:val="center"/>
              <w:textAlignment w:val="center"/>
              <w:rPr>
                <w:rFonts w:ascii="宋体" w:hAnsi="宋体" w:cs="宋体"/>
                <w:kern w:val="0"/>
                <w:sz w:val="18"/>
                <w:szCs w:val="18"/>
              </w:rPr>
            </w:pPr>
          </w:p>
        </w:tc>
        <w:tc>
          <w:tcPr>
            <w:tcW w:w="7625" w:type="dxa"/>
            <w:noWrap/>
            <w:vAlign w:val="center"/>
          </w:tcPr>
          <w:p w14:paraId="2E076F87">
            <w:pPr>
              <w:widowControl/>
              <w:textAlignment w:val="center"/>
              <w:rPr>
                <w:rFonts w:ascii="宋体" w:hAnsi="宋体" w:cs="宋体"/>
                <w:kern w:val="0"/>
                <w:sz w:val="18"/>
                <w:szCs w:val="18"/>
              </w:rPr>
            </w:pPr>
            <w:r>
              <w:rPr>
                <w:rFonts w:hint="eastAsia" w:ascii="宋体" w:hAnsi="宋体" w:cs="宋体"/>
                <w:kern w:val="0"/>
                <w:sz w:val="18"/>
                <w:szCs w:val="18"/>
              </w:rPr>
              <w:t>9、高音扬声器不低于2414H-C"×1。</w:t>
            </w:r>
          </w:p>
        </w:tc>
        <w:tc>
          <w:tcPr>
            <w:tcW w:w="850" w:type="dxa"/>
            <w:gridSpan w:val="2"/>
            <w:vMerge w:val="continue"/>
            <w:noWrap/>
            <w:vAlign w:val="center"/>
          </w:tcPr>
          <w:p w14:paraId="749B4D95">
            <w:pPr>
              <w:widowControl/>
              <w:jc w:val="center"/>
              <w:textAlignment w:val="center"/>
              <w:rPr>
                <w:rFonts w:ascii="宋体" w:hAnsi="宋体" w:cs="宋体"/>
                <w:kern w:val="0"/>
                <w:sz w:val="18"/>
                <w:szCs w:val="18"/>
              </w:rPr>
            </w:pPr>
          </w:p>
        </w:tc>
        <w:tc>
          <w:tcPr>
            <w:tcW w:w="791" w:type="dxa"/>
            <w:vMerge w:val="continue"/>
            <w:noWrap/>
            <w:vAlign w:val="center"/>
          </w:tcPr>
          <w:p w14:paraId="2DAB2909">
            <w:pPr>
              <w:widowControl/>
              <w:jc w:val="center"/>
              <w:textAlignment w:val="center"/>
              <w:rPr>
                <w:rFonts w:ascii="宋体" w:hAnsi="宋体" w:cs="宋体"/>
                <w:kern w:val="0"/>
                <w:sz w:val="18"/>
                <w:szCs w:val="18"/>
              </w:rPr>
            </w:pPr>
          </w:p>
        </w:tc>
        <w:tc>
          <w:tcPr>
            <w:tcW w:w="491" w:type="dxa"/>
            <w:vMerge w:val="continue"/>
            <w:noWrap/>
            <w:vAlign w:val="center"/>
          </w:tcPr>
          <w:p w14:paraId="0A7F16C6">
            <w:pPr>
              <w:widowControl/>
              <w:textAlignment w:val="center"/>
              <w:rPr>
                <w:rFonts w:ascii="宋体" w:hAnsi="宋体" w:cs="宋体"/>
                <w:kern w:val="0"/>
                <w:sz w:val="18"/>
                <w:szCs w:val="18"/>
              </w:rPr>
            </w:pPr>
          </w:p>
        </w:tc>
      </w:tr>
      <w:tr w14:paraId="6C40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9" w:type="dxa"/>
            <w:vMerge w:val="continue"/>
            <w:noWrap/>
            <w:vAlign w:val="center"/>
          </w:tcPr>
          <w:p w14:paraId="32B74039">
            <w:pPr>
              <w:widowControl/>
              <w:jc w:val="center"/>
              <w:textAlignment w:val="center"/>
              <w:rPr>
                <w:rFonts w:ascii="宋体" w:hAnsi="宋体" w:cs="宋体"/>
                <w:kern w:val="0"/>
                <w:sz w:val="18"/>
                <w:szCs w:val="18"/>
              </w:rPr>
            </w:pPr>
          </w:p>
        </w:tc>
        <w:tc>
          <w:tcPr>
            <w:tcW w:w="1418" w:type="dxa"/>
            <w:vMerge w:val="continue"/>
            <w:noWrap/>
            <w:vAlign w:val="center"/>
          </w:tcPr>
          <w:p w14:paraId="5FC8ABB3">
            <w:pPr>
              <w:widowControl/>
              <w:textAlignment w:val="center"/>
              <w:rPr>
                <w:rFonts w:ascii="宋体" w:hAnsi="宋体" w:cs="宋体"/>
                <w:kern w:val="0"/>
                <w:sz w:val="18"/>
                <w:szCs w:val="18"/>
              </w:rPr>
            </w:pPr>
          </w:p>
        </w:tc>
        <w:tc>
          <w:tcPr>
            <w:tcW w:w="1417" w:type="dxa"/>
            <w:vMerge w:val="continue"/>
            <w:noWrap/>
            <w:vAlign w:val="center"/>
          </w:tcPr>
          <w:p w14:paraId="0E8DDDEF">
            <w:pPr>
              <w:widowControl/>
              <w:jc w:val="center"/>
              <w:textAlignment w:val="center"/>
              <w:rPr>
                <w:rFonts w:ascii="宋体" w:hAnsi="宋体" w:cs="宋体"/>
                <w:kern w:val="0"/>
                <w:sz w:val="18"/>
                <w:szCs w:val="18"/>
              </w:rPr>
            </w:pPr>
          </w:p>
        </w:tc>
        <w:tc>
          <w:tcPr>
            <w:tcW w:w="738" w:type="dxa"/>
            <w:vMerge w:val="continue"/>
            <w:noWrap/>
            <w:vAlign w:val="center"/>
          </w:tcPr>
          <w:p w14:paraId="712C2539">
            <w:pPr>
              <w:widowControl/>
              <w:jc w:val="center"/>
              <w:textAlignment w:val="center"/>
              <w:rPr>
                <w:rFonts w:ascii="宋体" w:hAnsi="宋体" w:cs="宋体"/>
                <w:kern w:val="0"/>
                <w:sz w:val="18"/>
                <w:szCs w:val="18"/>
              </w:rPr>
            </w:pPr>
          </w:p>
        </w:tc>
        <w:tc>
          <w:tcPr>
            <w:tcW w:w="851" w:type="dxa"/>
            <w:vMerge w:val="continue"/>
            <w:noWrap/>
            <w:vAlign w:val="center"/>
          </w:tcPr>
          <w:p w14:paraId="0887A075">
            <w:pPr>
              <w:widowControl/>
              <w:jc w:val="center"/>
              <w:textAlignment w:val="center"/>
              <w:rPr>
                <w:rFonts w:ascii="宋体" w:hAnsi="宋体" w:cs="宋体"/>
                <w:kern w:val="0"/>
                <w:sz w:val="18"/>
                <w:szCs w:val="18"/>
              </w:rPr>
            </w:pPr>
          </w:p>
        </w:tc>
        <w:tc>
          <w:tcPr>
            <w:tcW w:w="7625" w:type="dxa"/>
            <w:noWrap/>
            <w:vAlign w:val="center"/>
          </w:tcPr>
          <w:p w14:paraId="491E92BC">
            <w:pPr>
              <w:widowControl/>
              <w:textAlignment w:val="center"/>
              <w:rPr>
                <w:rFonts w:ascii="宋体" w:hAnsi="宋体" w:cs="宋体"/>
                <w:kern w:val="0"/>
                <w:sz w:val="18"/>
                <w:szCs w:val="18"/>
              </w:rPr>
            </w:pPr>
            <w:r>
              <w:rPr>
                <w:rFonts w:hint="eastAsia" w:ascii="宋体" w:hAnsi="宋体" w:cs="宋体"/>
                <w:kern w:val="0"/>
                <w:sz w:val="18"/>
                <w:szCs w:val="18"/>
              </w:rPr>
              <w:t>10、覆盖角度（H×V）不低于70°×100°</w:t>
            </w:r>
          </w:p>
        </w:tc>
        <w:tc>
          <w:tcPr>
            <w:tcW w:w="850" w:type="dxa"/>
            <w:gridSpan w:val="2"/>
            <w:vMerge w:val="continue"/>
            <w:noWrap/>
            <w:vAlign w:val="center"/>
          </w:tcPr>
          <w:p w14:paraId="40DC8105">
            <w:pPr>
              <w:widowControl/>
              <w:jc w:val="center"/>
              <w:textAlignment w:val="center"/>
              <w:rPr>
                <w:rFonts w:ascii="宋体" w:hAnsi="宋体" w:cs="宋体"/>
                <w:kern w:val="0"/>
                <w:sz w:val="18"/>
                <w:szCs w:val="18"/>
              </w:rPr>
            </w:pPr>
          </w:p>
        </w:tc>
        <w:tc>
          <w:tcPr>
            <w:tcW w:w="791" w:type="dxa"/>
            <w:vMerge w:val="continue"/>
            <w:noWrap/>
            <w:vAlign w:val="center"/>
          </w:tcPr>
          <w:p w14:paraId="29B3DED7">
            <w:pPr>
              <w:widowControl/>
              <w:jc w:val="center"/>
              <w:textAlignment w:val="center"/>
              <w:rPr>
                <w:rFonts w:ascii="宋体" w:hAnsi="宋体" w:cs="宋体"/>
                <w:kern w:val="0"/>
                <w:sz w:val="18"/>
                <w:szCs w:val="18"/>
              </w:rPr>
            </w:pPr>
          </w:p>
        </w:tc>
        <w:tc>
          <w:tcPr>
            <w:tcW w:w="491" w:type="dxa"/>
            <w:vMerge w:val="continue"/>
            <w:noWrap/>
            <w:vAlign w:val="center"/>
          </w:tcPr>
          <w:p w14:paraId="07565654">
            <w:pPr>
              <w:widowControl/>
              <w:textAlignment w:val="center"/>
              <w:rPr>
                <w:rFonts w:ascii="宋体" w:hAnsi="宋体" w:cs="宋体"/>
                <w:kern w:val="0"/>
                <w:sz w:val="18"/>
                <w:szCs w:val="18"/>
              </w:rPr>
            </w:pPr>
          </w:p>
        </w:tc>
      </w:tr>
      <w:tr w14:paraId="07EC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restart"/>
            <w:noWrap/>
            <w:vAlign w:val="center"/>
          </w:tcPr>
          <w:p w14:paraId="5F548D97">
            <w:pPr>
              <w:widowControl/>
              <w:jc w:val="center"/>
              <w:textAlignment w:val="center"/>
              <w:rPr>
                <w:rFonts w:ascii="宋体" w:hAnsi="宋体" w:cs="宋体"/>
                <w:sz w:val="18"/>
                <w:szCs w:val="18"/>
              </w:rPr>
            </w:pPr>
            <w:r>
              <w:rPr>
                <w:rFonts w:hint="eastAsia" w:ascii="宋体" w:hAnsi="宋体" w:cs="宋体"/>
                <w:sz w:val="18"/>
                <w:szCs w:val="18"/>
              </w:rPr>
              <w:t>46</w:t>
            </w:r>
          </w:p>
        </w:tc>
        <w:tc>
          <w:tcPr>
            <w:tcW w:w="1418" w:type="dxa"/>
            <w:vMerge w:val="restart"/>
            <w:noWrap/>
            <w:vAlign w:val="center"/>
          </w:tcPr>
          <w:p w14:paraId="6BC8E6DB">
            <w:pPr>
              <w:widowControl/>
              <w:textAlignment w:val="center"/>
              <w:rPr>
                <w:rFonts w:ascii="宋体" w:hAnsi="宋体" w:cs="宋体"/>
                <w:sz w:val="18"/>
                <w:szCs w:val="18"/>
              </w:rPr>
            </w:pPr>
            <w:r>
              <w:rPr>
                <w:rFonts w:hint="eastAsia" w:ascii="宋体" w:hAnsi="宋体" w:cs="宋体"/>
                <w:kern w:val="0"/>
                <w:sz w:val="18"/>
                <w:szCs w:val="18"/>
              </w:rPr>
              <w:t>全频功放</w:t>
            </w:r>
          </w:p>
        </w:tc>
        <w:tc>
          <w:tcPr>
            <w:tcW w:w="1417" w:type="dxa"/>
            <w:vMerge w:val="restart"/>
            <w:noWrap/>
            <w:vAlign w:val="center"/>
          </w:tcPr>
          <w:p w14:paraId="7CDDCECB">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0E15588C">
            <w:pPr>
              <w:widowControl/>
              <w:jc w:val="center"/>
              <w:textAlignment w:val="center"/>
              <w:rPr>
                <w:rFonts w:ascii="宋体" w:hAnsi="宋体" w:cs="宋体"/>
                <w:kern w:val="0"/>
                <w:sz w:val="18"/>
                <w:szCs w:val="18"/>
              </w:rPr>
            </w:pPr>
            <w:r>
              <w:rPr>
                <w:rFonts w:hint="eastAsia" w:ascii="宋体" w:hAnsi="宋体" w:cs="宋体"/>
                <w:kern w:val="0"/>
                <w:sz w:val="18"/>
                <w:szCs w:val="18"/>
              </w:rPr>
              <w:t>JBL</w:t>
            </w:r>
          </w:p>
          <w:p w14:paraId="762C8CD5">
            <w:pPr>
              <w:widowControl/>
              <w:jc w:val="center"/>
              <w:textAlignment w:val="center"/>
              <w:rPr>
                <w:rFonts w:ascii="宋体" w:hAnsi="宋体" w:cs="宋体"/>
                <w:kern w:val="0"/>
                <w:sz w:val="18"/>
                <w:szCs w:val="18"/>
              </w:rPr>
            </w:pPr>
            <w:r>
              <w:rPr>
                <w:rFonts w:hint="eastAsia" w:ascii="宋体" w:hAnsi="宋体" w:cs="宋体"/>
                <w:kern w:val="0"/>
                <w:sz w:val="18"/>
                <w:szCs w:val="18"/>
              </w:rPr>
              <w:t>CROWN</w:t>
            </w:r>
          </w:p>
          <w:p w14:paraId="2E5810EB">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3123188F">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4497E6C1">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7E221BD8">
            <w:pPr>
              <w:widowControl/>
              <w:textAlignment w:val="center"/>
              <w:rPr>
                <w:rFonts w:ascii="宋体" w:hAnsi="宋体" w:cs="宋体"/>
                <w:sz w:val="18"/>
                <w:szCs w:val="18"/>
              </w:rPr>
            </w:pPr>
            <w:r>
              <w:rPr>
                <w:rFonts w:hint="eastAsia" w:ascii="宋体" w:hAnsi="宋体" w:cs="宋体"/>
                <w:kern w:val="0"/>
                <w:sz w:val="18"/>
                <w:szCs w:val="18"/>
              </w:rPr>
              <w:t>▲1、具有真正意义上的内置分频、均衡、限幅、延时和次谐波合成等数字处理功能，可通过LCD显示屏，直接调较扬声器预置参数，签合同前提供样品测试。</w:t>
            </w:r>
          </w:p>
        </w:tc>
        <w:tc>
          <w:tcPr>
            <w:tcW w:w="850" w:type="dxa"/>
            <w:gridSpan w:val="2"/>
            <w:vMerge w:val="restart"/>
            <w:noWrap/>
            <w:vAlign w:val="center"/>
          </w:tcPr>
          <w:p w14:paraId="1A8A47F6">
            <w:pPr>
              <w:widowControl/>
              <w:jc w:val="center"/>
              <w:textAlignment w:val="center"/>
              <w:rPr>
                <w:rFonts w:ascii="宋体" w:hAnsi="宋体" w:cs="宋体"/>
                <w:sz w:val="18"/>
                <w:szCs w:val="18"/>
              </w:rPr>
            </w:pPr>
            <w:r>
              <w:rPr>
                <w:rFonts w:hint="eastAsia" w:ascii="宋体" w:hAnsi="宋体" w:cs="宋体"/>
                <w:kern w:val="0"/>
                <w:sz w:val="18"/>
                <w:szCs w:val="18"/>
              </w:rPr>
              <w:t>3600</w:t>
            </w:r>
          </w:p>
        </w:tc>
        <w:tc>
          <w:tcPr>
            <w:tcW w:w="791" w:type="dxa"/>
            <w:vMerge w:val="restart"/>
            <w:noWrap/>
            <w:vAlign w:val="center"/>
          </w:tcPr>
          <w:p w14:paraId="289064CF">
            <w:pPr>
              <w:widowControl/>
              <w:jc w:val="center"/>
              <w:textAlignment w:val="center"/>
              <w:rPr>
                <w:rFonts w:ascii="宋体" w:hAnsi="宋体" w:cs="宋体"/>
                <w:sz w:val="18"/>
                <w:szCs w:val="18"/>
              </w:rPr>
            </w:pPr>
            <w:r>
              <w:rPr>
                <w:rFonts w:hint="eastAsia" w:ascii="宋体" w:hAnsi="宋体" w:cs="宋体"/>
                <w:kern w:val="0"/>
                <w:sz w:val="18"/>
                <w:szCs w:val="18"/>
              </w:rPr>
              <w:t>3600</w:t>
            </w:r>
          </w:p>
        </w:tc>
        <w:tc>
          <w:tcPr>
            <w:tcW w:w="491" w:type="dxa"/>
            <w:vMerge w:val="continue"/>
            <w:noWrap/>
            <w:vAlign w:val="center"/>
          </w:tcPr>
          <w:p w14:paraId="379597EE">
            <w:pPr>
              <w:widowControl/>
              <w:textAlignment w:val="center"/>
              <w:rPr>
                <w:rFonts w:ascii="宋体" w:hAnsi="宋体" w:cs="宋体"/>
                <w:kern w:val="0"/>
                <w:sz w:val="18"/>
                <w:szCs w:val="18"/>
              </w:rPr>
            </w:pPr>
          </w:p>
        </w:tc>
      </w:tr>
      <w:tr w14:paraId="4562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continue"/>
            <w:noWrap/>
            <w:vAlign w:val="center"/>
          </w:tcPr>
          <w:p w14:paraId="03D619F3">
            <w:pPr>
              <w:widowControl/>
              <w:jc w:val="center"/>
              <w:textAlignment w:val="center"/>
              <w:rPr>
                <w:rFonts w:ascii="宋体" w:hAnsi="宋体"/>
                <w:sz w:val="18"/>
                <w:szCs w:val="18"/>
              </w:rPr>
            </w:pPr>
          </w:p>
        </w:tc>
        <w:tc>
          <w:tcPr>
            <w:tcW w:w="1418" w:type="dxa"/>
            <w:vMerge w:val="continue"/>
            <w:noWrap/>
            <w:vAlign w:val="center"/>
          </w:tcPr>
          <w:p w14:paraId="04E17E41">
            <w:pPr>
              <w:widowControl/>
              <w:textAlignment w:val="center"/>
              <w:rPr>
                <w:rFonts w:ascii="宋体" w:hAnsi="宋体"/>
                <w:sz w:val="18"/>
                <w:szCs w:val="18"/>
              </w:rPr>
            </w:pPr>
          </w:p>
        </w:tc>
        <w:tc>
          <w:tcPr>
            <w:tcW w:w="1417" w:type="dxa"/>
            <w:vMerge w:val="continue"/>
            <w:noWrap/>
            <w:vAlign w:val="center"/>
          </w:tcPr>
          <w:p w14:paraId="3D1CA6D8">
            <w:pPr>
              <w:widowControl/>
              <w:jc w:val="center"/>
              <w:textAlignment w:val="center"/>
              <w:rPr>
                <w:rFonts w:ascii="宋体" w:hAnsi="宋体"/>
                <w:sz w:val="18"/>
                <w:szCs w:val="18"/>
              </w:rPr>
            </w:pPr>
          </w:p>
        </w:tc>
        <w:tc>
          <w:tcPr>
            <w:tcW w:w="738" w:type="dxa"/>
            <w:vMerge w:val="continue"/>
            <w:noWrap/>
            <w:vAlign w:val="center"/>
          </w:tcPr>
          <w:p w14:paraId="2AD8C8F6">
            <w:pPr>
              <w:widowControl/>
              <w:jc w:val="center"/>
              <w:textAlignment w:val="center"/>
              <w:rPr>
                <w:rFonts w:ascii="宋体" w:hAnsi="宋体"/>
                <w:sz w:val="18"/>
                <w:szCs w:val="18"/>
              </w:rPr>
            </w:pPr>
          </w:p>
        </w:tc>
        <w:tc>
          <w:tcPr>
            <w:tcW w:w="851" w:type="dxa"/>
            <w:vMerge w:val="continue"/>
            <w:noWrap/>
            <w:vAlign w:val="center"/>
          </w:tcPr>
          <w:p w14:paraId="3B76384C">
            <w:pPr>
              <w:widowControl/>
              <w:jc w:val="center"/>
              <w:textAlignment w:val="center"/>
              <w:rPr>
                <w:rFonts w:ascii="宋体" w:hAnsi="宋体"/>
                <w:sz w:val="18"/>
                <w:szCs w:val="18"/>
              </w:rPr>
            </w:pPr>
          </w:p>
        </w:tc>
        <w:tc>
          <w:tcPr>
            <w:tcW w:w="7625" w:type="dxa"/>
            <w:noWrap/>
            <w:vAlign w:val="center"/>
          </w:tcPr>
          <w:p w14:paraId="1E7915DA">
            <w:pPr>
              <w:widowControl/>
              <w:textAlignment w:val="center"/>
              <w:rPr>
                <w:rFonts w:ascii="宋体" w:hAnsi="宋体" w:cs="宋体"/>
                <w:kern w:val="0"/>
                <w:sz w:val="18"/>
                <w:szCs w:val="18"/>
              </w:rPr>
            </w:pPr>
            <w:r>
              <w:rPr>
                <w:rFonts w:hint="eastAsia" w:ascii="宋体" w:hAnsi="宋体" w:cs="宋体"/>
                <w:kern w:val="0"/>
                <w:sz w:val="18"/>
                <w:szCs w:val="18"/>
              </w:rPr>
              <w:t>2、不低于8Ω650W,4Ω1100W,2Ω12750W。</w:t>
            </w:r>
          </w:p>
        </w:tc>
        <w:tc>
          <w:tcPr>
            <w:tcW w:w="850" w:type="dxa"/>
            <w:gridSpan w:val="2"/>
            <w:vMerge w:val="continue"/>
            <w:noWrap/>
            <w:vAlign w:val="center"/>
          </w:tcPr>
          <w:p w14:paraId="5BFDEE2E">
            <w:pPr>
              <w:widowControl/>
              <w:jc w:val="center"/>
              <w:textAlignment w:val="center"/>
              <w:rPr>
                <w:rFonts w:ascii="宋体" w:hAnsi="宋体" w:cs="宋体"/>
                <w:kern w:val="0"/>
                <w:sz w:val="18"/>
                <w:szCs w:val="18"/>
              </w:rPr>
            </w:pPr>
          </w:p>
        </w:tc>
        <w:tc>
          <w:tcPr>
            <w:tcW w:w="791" w:type="dxa"/>
            <w:vMerge w:val="continue"/>
            <w:noWrap/>
            <w:vAlign w:val="center"/>
          </w:tcPr>
          <w:p w14:paraId="1011CAE6">
            <w:pPr>
              <w:widowControl/>
              <w:jc w:val="center"/>
              <w:textAlignment w:val="center"/>
              <w:rPr>
                <w:rFonts w:ascii="宋体" w:hAnsi="宋体" w:cs="宋体"/>
                <w:kern w:val="0"/>
                <w:sz w:val="18"/>
                <w:szCs w:val="18"/>
              </w:rPr>
            </w:pPr>
          </w:p>
        </w:tc>
        <w:tc>
          <w:tcPr>
            <w:tcW w:w="491" w:type="dxa"/>
            <w:vMerge w:val="continue"/>
            <w:noWrap/>
            <w:vAlign w:val="center"/>
          </w:tcPr>
          <w:p w14:paraId="58CB87CE">
            <w:pPr>
              <w:widowControl/>
              <w:textAlignment w:val="center"/>
              <w:rPr>
                <w:rFonts w:ascii="宋体" w:hAnsi="宋体" w:cs="宋体"/>
                <w:kern w:val="0"/>
                <w:sz w:val="18"/>
                <w:szCs w:val="18"/>
              </w:rPr>
            </w:pPr>
          </w:p>
        </w:tc>
      </w:tr>
      <w:tr w14:paraId="6EF3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continue"/>
            <w:noWrap/>
            <w:vAlign w:val="center"/>
          </w:tcPr>
          <w:p w14:paraId="78F37063">
            <w:pPr>
              <w:widowControl/>
              <w:jc w:val="center"/>
              <w:textAlignment w:val="center"/>
              <w:rPr>
                <w:rFonts w:ascii="宋体" w:hAnsi="宋体" w:cs="宋体"/>
                <w:kern w:val="0"/>
                <w:sz w:val="18"/>
                <w:szCs w:val="18"/>
              </w:rPr>
            </w:pPr>
          </w:p>
        </w:tc>
        <w:tc>
          <w:tcPr>
            <w:tcW w:w="1418" w:type="dxa"/>
            <w:vMerge w:val="continue"/>
            <w:noWrap/>
            <w:vAlign w:val="center"/>
          </w:tcPr>
          <w:p w14:paraId="3FDC9F9B">
            <w:pPr>
              <w:widowControl/>
              <w:textAlignment w:val="center"/>
              <w:rPr>
                <w:rFonts w:ascii="宋体" w:hAnsi="宋体" w:cs="宋体"/>
                <w:kern w:val="0"/>
                <w:sz w:val="18"/>
                <w:szCs w:val="18"/>
              </w:rPr>
            </w:pPr>
          </w:p>
        </w:tc>
        <w:tc>
          <w:tcPr>
            <w:tcW w:w="1417" w:type="dxa"/>
            <w:vMerge w:val="continue"/>
            <w:noWrap/>
            <w:vAlign w:val="center"/>
          </w:tcPr>
          <w:p w14:paraId="29AAB08A">
            <w:pPr>
              <w:widowControl/>
              <w:jc w:val="center"/>
              <w:textAlignment w:val="center"/>
              <w:rPr>
                <w:rFonts w:ascii="宋体" w:hAnsi="宋体" w:cs="宋体"/>
                <w:kern w:val="0"/>
                <w:sz w:val="18"/>
                <w:szCs w:val="18"/>
              </w:rPr>
            </w:pPr>
          </w:p>
        </w:tc>
        <w:tc>
          <w:tcPr>
            <w:tcW w:w="738" w:type="dxa"/>
            <w:vMerge w:val="continue"/>
            <w:noWrap/>
            <w:vAlign w:val="center"/>
          </w:tcPr>
          <w:p w14:paraId="70DF3602">
            <w:pPr>
              <w:widowControl/>
              <w:jc w:val="center"/>
              <w:textAlignment w:val="center"/>
              <w:rPr>
                <w:rFonts w:ascii="宋体" w:hAnsi="宋体" w:cs="宋体"/>
                <w:kern w:val="0"/>
                <w:sz w:val="18"/>
                <w:szCs w:val="18"/>
              </w:rPr>
            </w:pPr>
          </w:p>
        </w:tc>
        <w:tc>
          <w:tcPr>
            <w:tcW w:w="851" w:type="dxa"/>
            <w:vMerge w:val="continue"/>
            <w:noWrap/>
            <w:vAlign w:val="center"/>
          </w:tcPr>
          <w:p w14:paraId="11C762D1">
            <w:pPr>
              <w:widowControl/>
              <w:jc w:val="center"/>
              <w:textAlignment w:val="center"/>
              <w:rPr>
                <w:rFonts w:ascii="宋体" w:hAnsi="宋体" w:cs="宋体"/>
                <w:kern w:val="0"/>
                <w:sz w:val="18"/>
                <w:szCs w:val="18"/>
              </w:rPr>
            </w:pPr>
          </w:p>
        </w:tc>
        <w:tc>
          <w:tcPr>
            <w:tcW w:w="7625" w:type="dxa"/>
            <w:noWrap/>
            <w:vAlign w:val="center"/>
          </w:tcPr>
          <w:p w14:paraId="3F577556">
            <w:pPr>
              <w:widowControl/>
              <w:textAlignment w:val="center"/>
              <w:rPr>
                <w:rFonts w:ascii="宋体" w:hAnsi="宋体" w:cs="宋体"/>
                <w:kern w:val="0"/>
                <w:sz w:val="18"/>
                <w:szCs w:val="18"/>
              </w:rPr>
            </w:pPr>
            <w:r>
              <w:rPr>
                <w:rFonts w:hint="eastAsia" w:ascii="宋体" w:hAnsi="宋体" w:cs="宋体"/>
                <w:kern w:val="0"/>
                <w:sz w:val="18"/>
                <w:szCs w:val="18"/>
              </w:rPr>
              <w:t>3、先进及周密的电路保护设计，可确保短路、开路、直流电冲击，误区匹配，机器温度过热，高频信号过载及内部元器件损坏故障,每个通道的“状态”都能在LCD显示屏清晰监控。</w:t>
            </w:r>
          </w:p>
        </w:tc>
        <w:tc>
          <w:tcPr>
            <w:tcW w:w="850" w:type="dxa"/>
            <w:gridSpan w:val="2"/>
            <w:vMerge w:val="continue"/>
            <w:noWrap/>
            <w:vAlign w:val="center"/>
          </w:tcPr>
          <w:p w14:paraId="3F48C8D9">
            <w:pPr>
              <w:widowControl/>
              <w:jc w:val="center"/>
              <w:textAlignment w:val="center"/>
              <w:rPr>
                <w:rFonts w:ascii="宋体" w:hAnsi="宋体" w:cs="宋体"/>
                <w:kern w:val="0"/>
                <w:sz w:val="18"/>
                <w:szCs w:val="18"/>
              </w:rPr>
            </w:pPr>
          </w:p>
        </w:tc>
        <w:tc>
          <w:tcPr>
            <w:tcW w:w="791" w:type="dxa"/>
            <w:vMerge w:val="continue"/>
            <w:noWrap/>
            <w:vAlign w:val="center"/>
          </w:tcPr>
          <w:p w14:paraId="1B9A8F54">
            <w:pPr>
              <w:widowControl/>
              <w:jc w:val="center"/>
              <w:textAlignment w:val="center"/>
              <w:rPr>
                <w:rFonts w:ascii="宋体" w:hAnsi="宋体" w:cs="宋体"/>
                <w:kern w:val="0"/>
                <w:sz w:val="18"/>
                <w:szCs w:val="18"/>
              </w:rPr>
            </w:pPr>
          </w:p>
        </w:tc>
        <w:tc>
          <w:tcPr>
            <w:tcW w:w="491" w:type="dxa"/>
            <w:vMerge w:val="continue"/>
            <w:noWrap/>
            <w:vAlign w:val="center"/>
          </w:tcPr>
          <w:p w14:paraId="657C8B70">
            <w:pPr>
              <w:widowControl/>
              <w:textAlignment w:val="center"/>
              <w:rPr>
                <w:rFonts w:ascii="宋体" w:hAnsi="宋体" w:cs="宋体"/>
                <w:kern w:val="0"/>
                <w:sz w:val="18"/>
                <w:szCs w:val="18"/>
              </w:rPr>
            </w:pPr>
          </w:p>
        </w:tc>
      </w:tr>
      <w:tr w14:paraId="3F36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continue"/>
            <w:noWrap/>
            <w:vAlign w:val="center"/>
          </w:tcPr>
          <w:p w14:paraId="57ADA315">
            <w:pPr>
              <w:widowControl/>
              <w:jc w:val="center"/>
              <w:textAlignment w:val="center"/>
              <w:rPr>
                <w:rFonts w:ascii="宋体" w:hAnsi="宋体" w:cs="宋体"/>
                <w:kern w:val="0"/>
                <w:sz w:val="18"/>
                <w:szCs w:val="18"/>
              </w:rPr>
            </w:pPr>
          </w:p>
        </w:tc>
        <w:tc>
          <w:tcPr>
            <w:tcW w:w="1418" w:type="dxa"/>
            <w:vMerge w:val="continue"/>
            <w:noWrap/>
            <w:vAlign w:val="center"/>
          </w:tcPr>
          <w:p w14:paraId="58D1745B">
            <w:pPr>
              <w:widowControl/>
              <w:textAlignment w:val="center"/>
              <w:rPr>
                <w:rFonts w:ascii="宋体" w:hAnsi="宋体" w:cs="宋体"/>
                <w:kern w:val="0"/>
                <w:sz w:val="18"/>
                <w:szCs w:val="18"/>
              </w:rPr>
            </w:pPr>
          </w:p>
        </w:tc>
        <w:tc>
          <w:tcPr>
            <w:tcW w:w="1417" w:type="dxa"/>
            <w:vMerge w:val="continue"/>
            <w:noWrap/>
            <w:vAlign w:val="center"/>
          </w:tcPr>
          <w:p w14:paraId="1F4DB2E3">
            <w:pPr>
              <w:widowControl/>
              <w:jc w:val="center"/>
              <w:textAlignment w:val="center"/>
              <w:rPr>
                <w:rFonts w:ascii="宋体" w:hAnsi="宋体" w:cs="宋体"/>
                <w:kern w:val="0"/>
                <w:sz w:val="18"/>
                <w:szCs w:val="18"/>
              </w:rPr>
            </w:pPr>
          </w:p>
        </w:tc>
        <w:tc>
          <w:tcPr>
            <w:tcW w:w="738" w:type="dxa"/>
            <w:vMerge w:val="continue"/>
            <w:noWrap/>
            <w:vAlign w:val="center"/>
          </w:tcPr>
          <w:p w14:paraId="4CB9D4B8">
            <w:pPr>
              <w:widowControl/>
              <w:jc w:val="center"/>
              <w:textAlignment w:val="center"/>
              <w:rPr>
                <w:rFonts w:ascii="宋体" w:hAnsi="宋体" w:cs="宋体"/>
                <w:kern w:val="0"/>
                <w:sz w:val="18"/>
                <w:szCs w:val="18"/>
              </w:rPr>
            </w:pPr>
          </w:p>
        </w:tc>
        <w:tc>
          <w:tcPr>
            <w:tcW w:w="851" w:type="dxa"/>
            <w:vMerge w:val="continue"/>
            <w:noWrap/>
            <w:vAlign w:val="center"/>
          </w:tcPr>
          <w:p w14:paraId="3DECF0D8">
            <w:pPr>
              <w:widowControl/>
              <w:jc w:val="center"/>
              <w:textAlignment w:val="center"/>
              <w:rPr>
                <w:rFonts w:ascii="宋体" w:hAnsi="宋体" w:cs="宋体"/>
                <w:kern w:val="0"/>
                <w:sz w:val="18"/>
                <w:szCs w:val="18"/>
              </w:rPr>
            </w:pPr>
          </w:p>
        </w:tc>
        <w:tc>
          <w:tcPr>
            <w:tcW w:w="7625" w:type="dxa"/>
            <w:noWrap/>
            <w:vAlign w:val="center"/>
          </w:tcPr>
          <w:p w14:paraId="1A5E4BA1">
            <w:pPr>
              <w:widowControl/>
              <w:textAlignment w:val="center"/>
              <w:rPr>
                <w:rFonts w:ascii="宋体" w:hAnsi="宋体" w:cs="宋体"/>
                <w:kern w:val="0"/>
                <w:sz w:val="18"/>
                <w:szCs w:val="18"/>
              </w:rPr>
            </w:pPr>
            <w:r>
              <w:rPr>
                <w:rFonts w:hint="eastAsia" w:ascii="宋体" w:hAnsi="宋体" w:cs="宋体"/>
                <w:kern w:val="0"/>
                <w:sz w:val="18"/>
                <w:szCs w:val="18"/>
              </w:rPr>
              <w:t>4、频率响应 20Hz-20kHz±0.25dB(1w/4Ω负载)，相位响应±15°(1w,20Hz-20kHz)，负载阻抗满足各种类型负载，立体声模式的范围为2-8Ω，单声道桥接的负载范围为4-8Ω，输入灵敏度1.4V，信号噪声比A计权103Db(低于1kHz额定输出功率，8Ω负载)，阻尼系数&gt;500(20Hz-400Hz)8Ω，通道间串音&gt;70dB(20Hz-1kHz,额定输出功率)。</w:t>
            </w:r>
          </w:p>
        </w:tc>
        <w:tc>
          <w:tcPr>
            <w:tcW w:w="850" w:type="dxa"/>
            <w:gridSpan w:val="2"/>
            <w:vMerge w:val="continue"/>
            <w:noWrap/>
            <w:vAlign w:val="center"/>
          </w:tcPr>
          <w:p w14:paraId="289C6ACB">
            <w:pPr>
              <w:widowControl/>
              <w:jc w:val="center"/>
              <w:textAlignment w:val="center"/>
              <w:rPr>
                <w:rFonts w:ascii="宋体" w:hAnsi="宋体" w:cs="宋体"/>
                <w:kern w:val="0"/>
                <w:sz w:val="18"/>
                <w:szCs w:val="18"/>
              </w:rPr>
            </w:pPr>
          </w:p>
        </w:tc>
        <w:tc>
          <w:tcPr>
            <w:tcW w:w="791" w:type="dxa"/>
            <w:vMerge w:val="continue"/>
            <w:noWrap/>
            <w:vAlign w:val="center"/>
          </w:tcPr>
          <w:p w14:paraId="27E6BCD1">
            <w:pPr>
              <w:widowControl/>
              <w:jc w:val="center"/>
              <w:textAlignment w:val="center"/>
              <w:rPr>
                <w:rFonts w:ascii="宋体" w:hAnsi="宋体" w:cs="宋体"/>
                <w:kern w:val="0"/>
                <w:sz w:val="18"/>
                <w:szCs w:val="18"/>
              </w:rPr>
            </w:pPr>
          </w:p>
        </w:tc>
        <w:tc>
          <w:tcPr>
            <w:tcW w:w="491" w:type="dxa"/>
            <w:vMerge w:val="continue"/>
            <w:noWrap/>
            <w:vAlign w:val="center"/>
          </w:tcPr>
          <w:p w14:paraId="0FB6A29A">
            <w:pPr>
              <w:widowControl/>
              <w:textAlignment w:val="center"/>
              <w:rPr>
                <w:rFonts w:ascii="宋体" w:hAnsi="宋体" w:cs="宋体"/>
                <w:kern w:val="0"/>
                <w:sz w:val="18"/>
                <w:szCs w:val="18"/>
              </w:rPr>
            </w:pPr>
          </w:p>
        </w:tc>
      </w:tr>
      <w:tr w14:paraId="33DD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9" w:type="dxa"/>
            <w:vMerge w:val="continue"/>
            <w:noWrap/>
            <w:vAlign w:val="center"/>
          </w:tcPr>
          <w:p w14:paraId="4705CAC6">
            <w:pPr>
              <w:widowControl/>
              <w:jc w:val="center"/>
              <w:textAlignment w:val="center"/>
              <w:rPr>
                <w:rFonts w:ascii="宋体" w:hAnsi="宋体" w:cs="宋体"/>
                <w:kern w:val="0"/>
                <w:sz w:val="18"/>
                <w:szCs w:val="18"/>
              </w:rPr>
            </w:pPr>
          </w:p>
        </w:tc>
        <w:tc>
          <w:tcPr>
            <w:tcW w:w="1418" w:type="dxa"/>
            <w:vMerge w:val="continue"/>
            <w:noWrap/>
            <w:vAlign w:val="center"/>
          </w:tcPr>
          <w:p w14:paraId="50C2D66E">
            <w:pPr>
              <w:widowControl/>
              <w:textAlignment w:val="center"/>
              <w:rPr>
                <w:rFonts w:ascii="宋体" w:hAnsi="宋体" w:cs="宋体"/>
                <w:kern w:val="0"/>
                <w:sz w:val="18"/>
                <w:szCs w:val="18"/>
              </w:rPr>
            </w:pPr>
          </w:p>
        </w:tc>
        <w:tc>
          <w:tcPr>
            <w:tcW w:w="1417" w:type="dxa"/>
            <w:vMerge w:val="continue"/>
            <w:noWrap/>
            <w:vAlign w:val="center"/>
          </w:tcPr>
          <w:p w14:paraId="30B27C44">
            <w:pPr>
              <w:widowControl/>
              <w:jc w:val="center"/>
              <w:textAlignment w:val="center"/>
              <w:rPr>
                <w:rFonts w:ascii="宋体" w:hAnsi="宋体" w:cs="宋体"/>
                <w:kern w:val="0"/>
                <w:sz w:val="18"/>
                <w:szCs w:val="18"/>
              </w:rPr>
            </w:pPr>
          </w:p>
        </w:tc>
        <w:tc>
          <w:tcPr>
            <w:tcW w:w="738" w:type="dxa"/>
            <w:vMerge w:val="continue"/>
            <w:noWrap/>
            <w:vAlign w:val="center"/>
          </w:tcPr>
          <w:p w14:paraId="4E451A98">
            <w:pPr>
              <w:widowControl/>
              <w:jc w:val="center"/>
              <w:textAlignment w:val="center"/>
              <w:rPr>
                <w:rFonts w:ascii="宋体" w:hAnsi="宋体" w:cs="宋体"/>
                <w:kern w:val="0"/>
                <w:sz w:val="18"/>
                <w:szCs w:val="18"/>
              </w:rPr>
            </w:pPr>
          </w:p>
        </w:tc>
        <w:tc>
          <w:tcPr>
            <w:tcW w:w="851" w:type="dxa"/>
            <w:vMerge w:val="continue"/>
            <w:noWrap/>
            <w:vAlign w:val="center"/>
          </w:tcPr>
          <w:p w14:paraId="27791CB3">
            <w:pPr>
              <w:widowControl/>
              <w:jc w:val="center"/>
              <w:textAlignment w:val="center"/>
              <w:rPr>
                <w:rFonts w:ascii="宋体" w:hAnsi="宋体" w:cs="宋体"/>
                <w:kern w:val="0"/>
                <w:sz w:val="18"/>
                <w:szCs w:val="18"/>
              </w:rPr>
            </w:pPr>
          </w:p>
        </w:tc>
        <w:tc>
          <w:tcPr>
            <w:tcW w:w="7625" w:type="dxa"/>
            <w:noWrap/>
            <w:vAlign w:val="center"/>
          </w:tcPr>
          <w:p w14:paraId="0CB5C699">
            <w:pPr>
              <w:widowControl/>
              <w:textAlignment w:val="center"/>
              <w:rPr>
                <w:rFonts w:ascii="宋体" w:hAnsi="宋体" w:cs="宋体"/>
                <w:kern w:val="0"/>
                <w:sz w:val="18"/>
                <w:szCs w:val="18"/>
              </w:rPr>
            </w:pPr>
            <w:r>
              <w:rPr>
                <w:rFonts w:hint="eastAsia" w:ascii="宋体" w:hAnsi="宋体" w:cs="宋体"/>
                <w:kern w:val="0"/>
                <w:sz w:val="18"/>
                <w:szCs w:val="18"/>
              </w:rPr>
              <w:t>5、工作环境温度0°C-40°C, 95% 相对湿度 (无凝露)。</w:t>
            </w:r>
          </w:p>
        </w:tc>
        <w:tc>
          <w:tcPr>
            <w:tcW w:w="850" w:type="dxa"/>
            <w:gridSpan w:val="2"/>
            <w:vMerge w:val="continue"/>
            <w:noWrap/>
            <w:vAlign w:val="center"/>
          </w:tcPr>
          <w:p w14:paraId="60EA79B3">
            <w:pPr>
              <w:widowControl/>
              <w:jc w:val="center"/>
              <w:textAlignment w:val="center"/>
              <w:rPr>
                <w:rFonts w:ascii="宋体" w:hAnsi="宋体" w:cs="宋体"/>
                <w:kern w:val="0"/>
                <w:sz w:val="18"/>
                <w:szCs w:val="18"/>
              </w:rPr>
            </w:pPr>
          </w:p>
        </w:tc>
        <w:tc>
          <w:tcPr>
            <w:tcW w:w="791" w:type="dxa"/>
            <w:vMerge w:val="continue"/>
            <w:noWrap/>
            <w:vAlign w:val="center"/>
          </w:tcPr>
          <w:p w14:paraId="24B77505">
            <w:pPr>
              <w:widowControl/>
              <w:jc w:val="center"/>
              <w:textAlignment w:val="center"/>
              <w:rPr>
                <w:rFonts w:ascii="宋体" w:hAnsi="宋体" w:cs="宋体"/>
                <w:kern w:val="0"/>
                <w:sz w:val="18"/>
                <w:szCs w:val="18"/>
              </w:rPr>
            </w:pPr>
          </w:p>
        </w:tc>
        <w:tc>
          <w:tcPr>
            <w:tcW w:w="491" w:type="dxa"/>
            <w:vMerge w:val="continue"/>
            <w:noWrap/>
            <w:vAlign w:val="center"/>
          </w:tcPr>
          <w:p w14:paraId="778C26D6">
            <w:pPr>
              <w:widowControl/>
              <w:textAlignment w:val="center"/>
              <w:rPr>
                <w:rFonts w:ascii="宋体" w:hAnsi="宋体" w:cs="宋体"/>
                <w:kern w:val="0"/>
                <w:sz w:val="18"/>
                <w:szCs w:val="18"/>
              </w:rPr>
            </w:pPr>
          </w:p>
        </w:tc>
      </w:tr>
      <w:tr w14:paraId="73F4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9" w:type="dxa"/>
            <w:vMerge w:val="restart"/>
            <w:noWrap/>
            <w:vAlign w:val="center"/>
          </w:tcPr>
          <w:p w14:paraId="55BFB13B">
            <w:pPr>
              <w:widowControl/>
              <w:jc w:val="center"/>
              <w:textAlignment w:val="center"/>
              <w:rPr>
                <w:rFonts w:ascii="宋体" w:hAnsi="宋体" w:cs="宋体"/>
                <w:sz w:val="18"/>
                <w:szCs w:val="18"/>
              </w:rPr>
            </w:pPr>
            <w:r>
              <w:rPr>
                <w:rFonts w:hint="eastAsia" w:ascii="宋体" w:hAnsi="宋体" w:cs="宋体"/>
                <w:sz w:val="18"/>
                <w:szCs w:val="18"/>
              </w:rPr>
              <w:t>47</w:t>
            </w:r>
          </w:p>
        </w:tc>
        <w:tc>
          <w:tcPr>
            <w:tcW w:w="1418" w:type="dxa"/>
            <w:vMerge w:val="restart"/>
            <w:noWrap/>
            <w:vAlign w:val="center"/>
          </w:tcPr>
          <w:p w14:paraId="74F45705">
            <w:pPr>
              <w:widowControl/>
              <w:textAlignment w:val="center"/>
              <w:rPr>
                <w:rFonts w:ascii="宋体" w:hAnsi="宋体" w:cs="宋体"/>
                <w:sz w:val="18"/>
                <w:szCs w:val="18"/>
              </w:rPr>
            </w:pPr>
            <w:r>
              <w:rPr>
                <w:rFonts w:hint="eastAsia" w:ascii="宋体" w:hAnsi="宋体" w:cs="宋体"/>
                <w:kern w:val="0"/>
                <w:sz w:val="18"/>
                <w:szCs w:val="18"/>
              </w:rPr>
              <w:t>辅助功放</w:t>
            </w:r>
          </w:p>
        </w:tc>
        <w:tc>
          <w:tcPr>
            <w:tcW w:w="1417" w:type="dxa"/>
            <w:vMerge w:val="restart"/>
            <w:noWrap/>
            <w:vAlign w:val="center"/>
          </w:tcPr>
          <w:p w14:paraId="33605A8A">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682B87AC">
            <w:pPr>
              <w:widowControl/>
              <w:jc w:val="center"/>
              <w:textAlignment w:val="center"/>
              <w:rPr>
                <w:rFonts w:ascii="宋体" w:hAnsi="宋体" w:cs="宋体"/>
                <w:kern w:val="0"/>
                <w:sz w:val="18"/>
                <w:szCs w:val="18"/>
              </w:rPr>
            </w:pPr>
            <w:r>
              <w:rPr>
                <w:rFonts w:hint="eastAsia" w:ascii="宋体" w:hAnsi="宋体" w:cs="宋体"/>
                <w:kern w:val="0"/>
                <w:sz w:val="18"/>
                <w:szCs w:val="18"/>
              </w:rPr>
              <w:t>JBL</w:t>
            </w:r>
          </w:p>
          <w:p w14:paraId="5A40AA5E">
            <w:pPr>
              <w:widowControl/>
              <w:jc w:val="center"/>
              <w:textAlignment w:val="center"/>
              <w:rPr>
                <w:rFonts w:ascii="宋体" w:hAnsi="宋体" w:cs="宋体"/>
                <w:kern w:val="0"/>
                <w:sz w:val="18"/>
                <w:szCs w:val="18"/>
              </w:rPr>
            </w:pPr>
            <w:r>
              <w:rPr>
                <w:rFonts w:hint="eastAsia" w:ascii="宋体" w:hAnsi="宋体" w:cs="宋体"/>
                <w:kern w:val="0"/>
                <w:sz w:val="18"/>
                <w:szCs w:val="18"/>
              </w:rPr>
              <w:t>CROWN</w:t>
            </w:r>
          </w:p>
          <w:p w14:paraId="06A32683">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5DC362EE">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21601BF6">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6B604FA6">
            <w:pPr>
              <w:widowControl/>
              <w:textAlignment w:val="center"/>
              <w:rPr>
                <w:rFonts w:ascii="宋体" w:hAnsi="宋体" w:cs="宋体"/>
                <w:sz w:val="18"/>
                <w:szCs w:val="18"/>
              </w:rPr>
            </w:pPr>
            <w:r>
              <w:rPr>
                <w:rFonts w:hint="eastAsia" w:ascii="宋体" w:hAnsi="宋体" w:cs="宋体"/>
                <w:kern w:val="0"/>
                <w:sz w:val="18"/>
                <w:szCs w:val="18"/>
              </w:rPr>
              <w:t>▲1、具有真正意义上的内置分频、均衡、限幅、延时和次谐波合成等数字处理功能，可通过LCD显示屏，直接调较扬声器预置参数，签合同前提供样品测试。</w:t>
            </w:r>
          </w:p>
        </w:tc>
        <w:tc>
          <w:tcPr>
            <w:tcW w:w="850" w:type="dxa"/>
            <w:gridSpan w:val="2"/>
            <w:vMerge w:val="restart"/>
            <w:noWrap/>
            <w:vAlign w:val="center"/>
          </w:tcPr>
          <w:p w14:paraId="00E470E9">
            <w:pPr>
              <w:widowControl/>
              <w:jc w:val="center"/>
              <w:textAlignment w:val="center"/>
              <w:rPr>
                <w:rFonts w:ascii="宋体" w:hAnsi="宋体" w:cs="宋体"/>
                <w:sz w:val="18"/>
                <w:szCs w:val="18"/>
              </w:rPr>
            </w:pPr>
            <w:r>
              <w:rPr>
                <w:rFonts w:hint="eastAsia" w:ascii="宋体" w:hAnsi="宋体" w:cs="宋体"/>
                <w:kern w:val="0"/>
                <w:sz w:val="18"/>
                <w:szCs w:val="18"/>
              </w:rPr>
              <w:t>3100</w:t>
            </w:r>
          </w:p>
        </w:tc>
        <w:tc>
          <w:tcPr>
            <w:tcW w:w="791" w:type="dxa"/>
            <w:vMerge w:val="restart"/>
            <w:noWrap/>
            <w:vAlign w:val="center"/>
          </w:tcPr>
          <w:p w14:paraId="01256E17">
            <w:pPr>
              <w:widowControl/>
              <w:jc w:val="center"/>
              <w:textAlignment w:val="center"/>
              <w:rPr>
                <w:rFonts w:ascii="宋体" w:hAnsi="宋体" w:cs="宋体"/>
                <w:sz w:val="18"/>
                <w:szCs w:val="18"/>
              </w:rPr>
            </w:pPr>
            <w:r>
              <w:rPr>
                <w:rFonts w:hint="eastAsia" w:ascii="宋体" w:hAnsi="宋体" w:cs="宋体"/>
                <w:kern w:val="0"/>
                <w:sz w:val="18"/>
                <w:szCs w:val="18"/>
              </w:rPr>
              <w:t>6200</w:t>
            </w:r>
          </w:p>
        </w:tc>
        <w:tc>
          <w:tcPr>
            <w:tcW w:w="491" w:type="dxa"/>
            <w:vMerge w:val="continue"/>
            <w:noWrap/>
            <w:vAlign w:val="center"/>
          </w:tcPr>
          <w:p w14:paraId="1A78F1AA">
            <w:pPr>
              <w:widowControl/>
              <w:textAlignment w:val="center"/>
              <w:rPr>
                <w:rFonts w:ascii="宋体" w:hAnsi="宋体" w:cs="宋体"/>
                <w:kern w:val="0"/>
                <w:sz w:val="18"/>
                <w:szCs w:val="18"/>
              </w:rPr>
            </w:pPr>
          </w:p>
        </w:tc>
      </w:tr>
      <w:tr w14:paraId="69C0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9" w:type="dxa"/>
            <w:vMerge w:val="continue"/>
            <w:noWrap/>
            <w:vAlign w:val="center"/>
          </w:tcPr>
          <w:p w14:paraId="198FA394">
            <w:pPr>
              <w:widowControl/>
              <w:jc w:val="center"/>
              <w:textAlignment w:val="center"/>
              <w:rPr>
                <w:rFonts w:ascii="宋体" w:hAnsi="宋体"/>
                <w:sz w:val="18"/>
                <w:szCs w:val="18"/>
              </w:rPr>
            </w:pPr>
          </w:p>
        </w:tc>
        <w:tc>
          <w:tcPr>
            <w:tcW w:w="1418" w:type="dxa"/>
            <w:vMerge w:val="continue"/>
            <w:noWrap/>
            <w:vAlign w:val="center"/>
          </w:tcPr>
          <w:p w14:paraId="59BE1AB1">
            <w:pPr>
              <w:widowControl/>
              <w:textAlignment w:val="center"/>
              <w:rPr>
                <w:rFonts w:ascii="宋体" w:hAnsi="宋体"/>
                <w:sz w:val="18"/>
                <w:szCs w:val="18"/>
              </w:rPr>
            </w:pPr>
          </w:p>
        </w:tc>
        <w:tc>
          <w:tcPr>
            <w:tcW w:w="1417" w:type="dxa"/>
            <w:vMerge w:val="continue"/>
            <w:noWrap/>
            <w:vAlign w:val="center"/>
          </w:tcPr>
          <w:p w14:paraId="3A3B5AE7">
            <w:pPr>
              <w:widowControl/>
              <w:jc w:val="center"/>
              <w:textAlignment w:val="center"/>
              <w:rPr>
                <w:rFonts w:ascii="宋体" w:hAnsi="宋体"/>
                <w:sz w:val="18"/>
                <w:szCs w:val="18"/>
              </w:rPr>
            </w:pPr>
          </w:p>
        </w:tc>
        <w:tc>
          <w:tcPr>
            <w:tcW w:w="738" w:type="dxa"/>
            <w:vMerge w:val="continue"/>
            <w:noWrap/>
            <w:vAlign w:val="center"/>
          </w:tcPr>
          <w:p w14:paraId="270BCC35">
            <w:pPr>
              <w:widowControl/>
              <w:jc w:val="center"/>
              <w:textAlignment w:val="center"/>
              <w:rPr>
                <w:rFonts w:ascii="宋体" w:hAnsi="宋体"/>
                <w:sz w:val="18"/>
                <w:szCs w:val="18"/>
              </w:rPr>
            </w:pPr>
          </w:p>
        </w:tc>
        <w:tc>
          <w:tcPr>
            <w:tcW w:w="851" w:type="dxa"/>
            <w:vMerge w:val="continue"/>
            <w:noWrap/>
            <w:vAlign w:val="center"/>
          </w:tcPr>
          <w:p w14:paraId="0618E418">
            <w:pPr>
              <w:widowControl/>
              <w:jc w:val="center"/>
              <w:textAlignment w:val="center"/>
              <w:rPr>
                <w:rFonts w:ascii="宋体" w:hAnsi="宋体"/>
                <w:sz w:val="18"/>
                <w:szCs w:val="18"/>
              </w:rPr>
            </w:pPr>
          </w:p>
        </w:tc>
        <w:tc>
          <w:tcPr>
            <w:tcW w:w="7625" w:type="dxa"/>
            <w:noWrap/>
            <w:vAlign w:val="center"/>
          </w:tcPr>
          <w:p w14:paraId="44E59BEB">
            <w:pPr>
              <w:widowControl/>
              <w:textAlignment w:val="center"/>
              <w:rPr>
                <w:rFonts w:ascii="宋体" w:hAnsi="宋体" w:cs="宋体"/>
                <w:kern w:val="0"/>
                <w:sz w:val="18"/>
                <w:szCs w:val="18"/>
              </w:rPr>
            </w:pPr>
            <w:r>
              <w:rPr>
                <w:rFonts w:hint="eastAsia" w:ascii="宋体" w:hAnsi="宋体" w:cs="宋体"/>
                <w:kern w:val="0"/>
                <w:sz w:val="18"/>
                <w:szCs w:val="18"/>
              </w:rPr>
              <w:t>2、不低于8Ω475W,4Ω800W,2Ω975W。</w:t>
            </w:r>
          </w:p>
        </w:tc>
        <w:tc>
          <w:tcPr>
            <w:tcW w:w="850" w:type="dxa"/>
            <w:gridSpan w:val="2"/>
            <w:vMerge w:val="continue"/>
            <w:noWrap/>
            <w:vAlign w:val="center"/>
          </w:tcPr>
          <w:p w14:paraId="0D0B481D">
            <w:pPr>
              <w:widowControl/>
              <w:jc w:val="center"/>
              <w:textAlignment w:val="center"/>
              <w:rPr>
                <w:rFonts w:ascii="宋体" w:hAnsi="宋体" w:cs="宋体"/>
                <w:kern w:val="0"/>
                <w:sz w:val="18"/>
                <w:szCs w:val="18"/>
              </w:rPr>
            </w:pPr>
          </w:p>
        </w:tc>
        <w:tc>
          <w:tcPr>
            <w:tcW w:w="791" w:type="dxa"/>
            <w:vMerge w:val="continue"/>
            <w:noWrap/>
            <w:vAlign w:val="center"/>
          </w:tcPr>
          <w:p w14:paraId="330C4226">
            <w:pPr>
              <w:widowControl/>
              <w:jc w:val="center"/>
              <w:textAlignment w:val="center"/>
              <w:rPr>
                <w:rFonts w:ascii="宋体" w:hAnsi="宋体" w:cs="宋体"/>
                <w:kern w:val="0"/>
                <w:sz w:val="18"/>
                <w:szCs w:val="18"/>
              </w:rPr>
            </w:pPr>
          </w:p>
        </w:tc>
        <w:tc>
          <w:tcPr>
            <w:tcW w:w="491" w:type="dxa"/>
            <w:vMerge w:val="continue"/>
            <w:noWrap/>
            <w:vAlign w:val="center"/>
          </w:tcPr>
          <w:p w14:paraId="6C2E2109">
            <w:pPr>
              <w:widowControl/>
              <w:textAlignment w:val="center"/>
              <w:rPr>
                <w:rFonts w:ascii="宋体" w:hAnsi="宋体" w:cs="宋体"/>
                <w:kern w:val="0"/>
                <w:sz w:val="18"/>
                <w:szCs w:val="18"/>
              </w:rPr>
            </w:pPr>
          </w:p>
        </w:tc>
      </w:tr>
      <w:tr w14:paraId="2467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9" w:type="dxa"/>
            <w:vMerge w:val="continue"/>
            <w:noWrap/>
            <w:vAlign w:val="center"/>
          </w:tcPr>
          <w:p w14:paraId="756869AF">
            <w:pPr>
              <w:widowControl/>
              <w:jc w:val="center"/>
              <w:textAlignment w:val="center"/>
              <w:rPr>
                <w:rFonts w:ascii="宋体" w:hAnsi="宋体" w:cs="宋体"/>
                <w:kern w:val="0"/>
                <w:sz w:val="18"/>
                <w:szCs w:val="18"/>
              </w:rPr>
            </w:pPr>
          </w:p>
        </w:tc>
        <w:tc>
          <w:tcPr>
            <w:tcW w:w="1418" w:type="dxa"/>
            <w:vMerge w:val="continue"/>
            <w:noWrap/>
            <w:vAlign w:val="center"/>
          </w:tcPr>
          <w:p w14:paraId="255ED258">
            <w:pPr>
              <w:widowControl/>
              <w:textAlignment w:val="center"/>
              <w:rPr>
                <w:rFonts w:ascii="宋体" w:hAnsi="宋体" w:cs="宋体"/>
                <w:kern w:val="0"/>
                <w:sz w:val="18"/>
                <w:szCs w:val="18"/>
              </w:rPr>
            </w:pPr>
          </w:p>
        </w:tc>
        <w:tc>
          <w:tcPr>
            <w:tcW w:w="1417" w:type="dxa"/>
            <w:vMerge w:val="continue"/>
            <w:noWrap/>
            <w:vAlign w:val="center"/>
          </w:tcPr>
          <w:p w14:paraId="1DC21351">
            <w:pPr>
              <w:widowControl/>
              <w:jc w:val="center"/>
              <w:textAlignment w:val="center"/>
              <w:rPr>
                <w:rFonts w:ascii="宋体" w:hAnsi="宋体" w:cs="宋体"/>
                <w:kern w:val="0"/>
                <w:sz w:val="18"/>
                <w:szCs w:val="18"/>
              </w:rPr>
            </w:pPr>
          </w:p>
        </w:tc>
        <w:tc>
          <w:tcPr>
            <w:tcW w:w="738" w:type="dxa"/>
            <w:vMerge w:val="continue"/>
            <w:noWrap/>
            <w:vAlign w:val="center"/>
          </w:tcPr>
          <w:p w14:paraId="74CE168D">
            <w:pPr>
              <w:widowControl/>
              <w:jc w:val="center"/>
              <w:textAlignment w:val="center"/>
              <w:rPr>
                <w:rFonts w:ascii="宋体" w:hAnsi="宋体" w:cs="宋体"/>
                <w:kern w:val="0"/>
                <w:sz w:val="18"/>
                <w:szCs w:val="18"/>
              </w:rPr>
            </w:pPr>
          </w:p>
        </w:tc>
        <w:tc>
          <w:tcPr>
            <w:tcW w:w="851" w:type="dxa"/>
            <w:vMerge w:val="continue"/>
            <w:noWrap/>
            <w:vAlign w:val="center"/>
          </w:tcPr>
          <w:p w14:paraId="74C0575E">
            <w:pPr>
              <w:widowControl/>
              <w:jc w:val="center"/>
              <w:textAlignment w:val="center"/>
              <w:rPr>
                <w:rFonts w:ascii="宋体" w:hAnsi="宋体" w:cs="宋体"/>
                <w:kern w:val="0"/>
                <w:sz w:val="18"/>
                <w:szCs w:val="18"/>
              </w:rPr>
            </w:pPr>
          </w:p>
        </w:tc>
        <w:tc>
          <w:tcPr>
            <w:tcW w:w="7625" w:type="dxa"/>
            <w:noWrap/>
            <w:vAlign w:val="center"/>
          </w:tcPr>
          <w:p w14:paraId="05F4F136">
            <w:pPr>
              <w:widowControl/>
              <w:textAlignment w:val="center"/>
              <w:rPr>
                <w:rFonts w:ascii="宋体" w:hAnsi="宋体" w:cs="宋体"/>
                <w:kern w:val="0"/>
                <w:sz w:val="18"/>
                <w:szCs w:val="18"/>
              </w:rPr>
            </w:pPr>
            <w:r>
              <w:rPr>
                <w:rFonts w:hint="eastAsia" w:ascii="宋体" w:hAnsi="宋体" w:cs="宋体"/>
                <w:kern w:val="0"/>
                <w:sz w:val="18"/>
                <w:szCs w:val="18"/>
              </w:rPr>
              <w:t>3、先进及周密的电路保护设计，可确保短路、开路、直流电冲击，误区匹配，机器温度过热，高频信号过载及内部元器件损坏故障,每个通道的“状态”都能在LCD显示屏清晰监控。</w:t>
            </w:r>
          </w:p>
        </w:tc>
        <w:tc>
          <w:tcPr>
            <w:tcW w:w="850" w:type="dxa"/>
            <w:gridSpan w:val="2"/>
            <w:vMerge w:val="continue"/>
            <w:noWrap/>
            <w:vAlign w:val="center"/>
          </w:tcPr>
          <w:p w14:paraId="2EDB33BC">
            <w:pPr>
              <w:widowControl/>
              <w:jc w:val="center"/>
              <w:textAlignment w:val="center"/>
              <w:rPr>
                <w:rFonts w:ascii="宋体" w:hAnsi="宋体" w:cs="宋体"/>
                <w:kern w:val="0"/>
                <w:sz w:val="18"/>
                <w:szCs w:val="18"/>
              </w:rPr>
            </w:pPr>
          </w:p>
        </w:tc>
        <w:tc>
          <w:tcPr>
            <w:tcW w:w="791" w:type="dxa"/>
            <w:vMerge w:val="continue"/>
            <w:noWrap/>
            <w:vAlign w:val="center"/>
          </w:tcPr>
          <w:p w14:paraId="56657CEB">
            <w:pPr>
              <w:widowControl/>
              <w:jc w:val="center"/>
              <w:textAlignment w:val="center"/>
              <w:rPr>
                <w:rFonts w:ascii="宋体" w:hAnsi="宋体" w:cs="宋体"/>
                <w:kern w:val="0"/>
                <w:sz w:val="18"/>
                <w:szCs w:val="18"/>
              </w:rPr>
            </w:pPr>
          </w:p>
        </w:tc>
        <w:tc>
          <w:tcPr>
            <w:tcW w:w="491" w:type="dxa"/>
            <w:vMerge w:val="continue"/>
            <w:noWrap/>
            <w:vAlign w:val="center"/>
          </w:tcPr>
          <w:p w14:paraId="23730466">
            <w:pPr>
              <w:widowControl/>
              <w:textAlignment w:val="center"/>
              <w:rPr>
                <w:rFonts w:ascii="宋体" w:hAnsi="宋体" w:cs="宋体"/>
                <w:kern w:val="0"/>
                <w:sz w:val="18"/>
                <w:szCs w:val="18"/>
              </w:rPr>
            </w:pPr>
          </w:p>
        </w:tc>
      </w:tr>
      <w:tr w14:paraId="5799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9" w:type="dxa"/>
            <w:vMerge w:val="continue"/>
            <w:noWrap/>
            <w:vAlign w:val="center"/>
          </w:tcPr>
          <w:p w14:paraId="0A34C901">
            <w:pPr>
              <w:widowControl/>
              <w:jc w:val="center"/>
              <w:textAlignment w:val="center"/>
              <w:rPr>
                <w:rFonts w:ascii="宋体" w:hAnsi="宋体" w:cs="宋体"/>
                <w:kern w:val="0"/>
                <w:sz w:val="18"/>
                <w:szCs w:val="18"/>
              </w:rPr>
            </w:pPr>
          </w:p>
        </w:tc>
        <w:tc>
          <w:tcPr>
            <w:tcW w:w="1418" w:type="dxa"/>
            <w:vMerge w:val="continue"/>
            <w:noWrap/>
            <w:vAlign w:val="center"/>
          </w:tcPr>
          <w:p w14:paraId="248E54B2">
            <w:pPr>
              <w:widowControl/>
              <w:textAlignment w:val="center"/>
              <w:rPr>
                <w:rFonts w:ascii="宋体" w:hAnsi="宋体" w:cs="宋体"/>
                <w:kern w:val="0"/>
                <w:sz w:val="18"/>
                <w:szCs w:val="18"/>
              </w:rPr>
            </w:pPr>
          </w:p>
        </w:tc>
        <w:tc>
          <w:tcPr>
            <w:tcW w:w="1417" w:type="dxa"/>
            <w:vMerge w:val="continue"/>
            <w:noWrap/>
            <w:vAlign w:val="center"/>
          </w:tcPr>
          <w:p w14:paraId="5A8D47B8">
            <w:pPr>
              <w:widowControl/>
              <w:jc w:val="center"/>
              <w:textAlignment w:val="center"/>
              <w:rPr>
                <w:rFonts w:ascii="宋体" w:hAnsi="宋体" w:cs="宋体"/>
                <w:kern w:val="0"/>
                <w:sz w:val="18"/>
                <w:szCs w:val="18"/>
              </w:rPr>
            </w:pPr>
          </w:p>
        </w:tc>
        <w:tc>
          <w:tcPr>
            <w:tcW w:w="738" w:type="dxa"/>
            <w:vMerge w:val="continue"/>
            <w:noWrap/>
            <w:vAlign w:val="center"/>
          </w:tcPr>
          <w:p w14:paraId="2D23CED8">
            <w:pPr>
              <w:widowControl/>
              <w:jc w:val="center"/>
              <w:textAlignment w:val="center"/>
              <w:rPr>
                <w:rFonts w:ascii="宋体" w:hAnsi="宋体" w:cs="宋体"/>
                <w:kern w:val="0"/>
                <w:sz w:val="18"/>
                <w:szCs w:val="18"/>
              </w:rPr>
            </w:pPr>
          </w:p>
        </w:tc>
        <w:tc>
          <w:tcPr>
            <w:tcW w:w="851" w:type="dxa"/>
            <w:vMerge w:val="continue"/>
            <w:noWrap/>
            <w:vAlign w:val="center"/>
          </w:tcPr>
          <w:p w14:paraId="522DA162">
            <w:pPr>
              <w:widowControl/>
              <w:jc w:val="center"/>
              <w:textAlignment w:val="center"/>
              <w:rPr>
                <w:rFonts w:ascii="宋体" w:hAnsi="宋体" w:cs="宋体"/>
                <w:kern w:val="0"/>
                <w:sz w:val="18"/>
                <w:szCs w:val="18"/>
              </w:rPr>
            </w:pPr>
          </w:p>
        </w:tc>
        <w:tc>
          <w:tcPr>
            <w:tcW w:w="7625" w:type="dxa"/>
            <w:noWrap/>
            <w:vAlign w:val="center"/>
          </w:tcPr>
          <w:p w14:paraId="11444159">
            <w:pPr>
              <w:widowControl/>
              <w:textAlignment w:val="center"/>
              <w:rPr>
                <w:rFonts w:ascii="宋体" w:hAnsi="宋体" w:cs="宋体"/>
                <w:kern w:val="0"/>
                <w:sz w:val="18"/>
                <w:szCs w:val="18"/>
              </w:rPr>
            </w:pPr>
            <w:r>
              <w:rPr>
                <w:rFonts w:hint="eastAsia" w:ascii="宋体" w:hAnsi="宋体" w:cs="宋体"/>
                <w:kern w:val="0"/>
                <w:sz w:val="18"/>
                <w:szCs w:val="18"/>
              </w:rPr>
              <w:t>4、频率响应 20Hz-20kHz±0.25dB(1w/4Ω负载)，相位响应±15°(1w,20Hz-20kHz)，负载阻抗满足各种类型负载，立体声模式的范围为2-8Ω，单声道桥接的负载范围为4-8Ω，输入灵敏度1.4V，信号噪声比A计权103Db(低于1kHz额定输出功率，8Ω负载)，阻尼系数&gt;500(20Hz-400Hz)8Ω，通道间串音&gt;70dB(20Hz-1kHz,额定输出功率)。</w:t>
            </w:r>
          </w:p>
        </w:tc>
        <w:tc>
          <w:tcPr>
            <w:tcW w:w="850" w:type="dxa"/>
            <w:gridSpan w:val="2"/>
            <w:vMerge w:val="continue"/>
            <w:noWrap/>
            <w:vAlign w:val="center"/>
          </w:tcPr>
          <w:p w14:paraId="53D6899F">
            <w:pPr>
              <w:widowControl/>
              <w:jc w:val="center"/>
              <w:textAlignment w:val="center"/>
              <w:rPr>
                <w:rFonts w:ascii="宋体" w:hAnsi="宋体" w:cs="宋体"/>
                <w:kern w:val="0"/>
                <w:sz w:val="18"/>
                <w:szCs w:val="18"/>
              </w:rPr>
            </w:pPr>
          </w:p>
        </w:tc>
        <w:tc>
          <w:tcPr>
            <w:tcW w:w="791" w:type="dxa"/>
            <w:vMerge w:val="continue"/>
            <w:noWrap/>
            <w:vAlign w:val="center"/>
          </w:tcPr>
          <w:p w14:paraId="24DC9678">
            <w:pPr>
              <w:widowControl/>
              <w:jc w:val="center"/>
              <w:textAlignment w:val="center"/>
              <w:rPr>
                <w:rFonts w:ascii="宋体" w:hAnsi="宋体" w:cs="宋体"/>
                <w:kern w:val="0"/>
                <w:sz w:val="18"/>
                <w:szCs w:val="18"/>
              </w:rPr>
            </w:pPr>
          </w:p>
        </w:tc>
        <w:tc>
          <w:tcPr>
            <w:tcW w:w="491" w:type="dxa"/>
            <w:vMerge w:val="continue"/>
            <w:noWrap/>
            <w:vAlign w:val="center"/>
          </w:tcPr>
          <w:p w14:paraId="43CA694D">
            <w:pPr>
              <w:widowControl/>
              <w:textAlignment w:val="center"/>
              <w:rPr>
                <w:rFonts w:ascii="宋体" w:hAnsi="宋体" w:cs="宋体"/>
                <w:kern w:val="0"/>
                <w:sz w:val="18"/>
                <w:szCs w:val="18"/>
              </w:rPr>
            </w:pPr>
          </w:p>
        </w:tc>
      </w:tr>
      <w:tr w14:paraId="570F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9" w:type="dxa"/>
            <w:vMerge w:val="continue"/>
            <w:noWrap/>
            <w:vAlign w:val="center"/>
          </w:tcPr>
          <w:p w14:paraId="079C492C">
            <w:pPr>
              <w:widowControl/>
              <w:jc w:val="center"/>
              <w:textAlignment w:val="center"/>
              <w:rPr>
                <w:rFonts w:ascii="宋体" w:hAnsi="宋体" w:cs="宋体"/>
                <w:kern w:val="0"/>
                <w:sz w:val="18"/>
                <w:szCs w:val="18"/>
              </w:rPr>
            </w:pPr>
          </w:p>
        </w:tc>
        <w:tc>
          <w:tcPr>
            <w:tcW w:w="1418" w:type="dxa"/>
            <w:vMerge w:val="continue"/>
            <w:noWrap/>
            <w:vAlign w:val="center"/>
          </w:tcPr>
          <w:p w14:paraId="71E5FDC5">
            <w:pPr>
              <w:widowControl/>
              <w:textAlignment w:val="center"/>
              <w:rPr>
                <w:rFonts w:ascii="宋体" w:hAnsi="宋体" w:cs="宋体"/>
                <w:kern w:val="0"/>
                <w:sz w:val="18"/>
                <w:szCs w:val="18"/>
              </w:rPr>
            </w:pPr>
          </w:p>
        </w:tc>
        <w:tc>
          <w:tcPr>
            <w:tcW w:w="1417" w:type="dxa"/>
            <w:vMerge w:val="continue"/>
            <w:noWrap/>
            <w:vAlign w:val="center"/>
          </w:tcPr>
          <w:p w14:paraId="77AE683B">
            <w:pPr>
              <w:widowControl/>
              <w:jc w:val="center"/>
              <w:textAlignment w:val="center"/>
              <w:rPr>
                <w:rFonts w:ascii="宋体" w:hAnsi="宋体" w:cs="宋体"/>
                <w:kern w:val="0"/>
                <w:sz w:val="18"/>
                <w:szCs w:val="18"/>
              </w:rPr>
            </w:pPr>
          </w:p>
        </w:tc>
        <w:tc>
          <w:tcPr>
            <w:tcW w:w="738" w:type="dxa"/>
            <w:vMerge w:val="continue"/>
            <w:noWrap/>
            <w:vAlign w:val="center"/>
          </w:tcPr>
          <w:p w14:paraId="7384857C">
            <w:pPr>
              <w:widowControl/>
              <w:jc w:val="center"/>
              <w:textAlignment w:val="center"/>
              <w:rPr>
                <w:rFonts w:ascii="宋体" w:hAnsi="宋体" w:cs="宋体"/>
                <w:kern w:val="0"/>
                <w:sz w:val="18"/>
                <w:szCs w:val="18"/>
              </w:rPr>
            </w:pPr>
          </w:p>
        </w:tc>
        <w:tc>
          <w:tcPr>
            <w:tcW w:w="851" w:type="dxa"/>
            <w:vMerge w:val="continue"/>
            <w:noWrap/>
            <w:vAlign w:val="center"/>
          </w:tcPr>
          <w:p w14:paraId="4EDBB14B">
            <w:pPr>
              <w:widowControl/>
              <w:jc w:val="center"/>
              <w:textAlignment w:val="center"/>
              <w:rPr>
                <w:rFonts w:ascii="宋体" w:hAnsi="宋体" w:cs="宋体"/>
                <w:kern w:val="0"/>
                <w:sz w:val="18"/>
                <w:szCs w:val="18"/>
              </w:rPr>
            </w:pPr>
          </w:p>
        </w:tc>
        <w:tc>
          <w:tcPr>
            <w:tcW w:w="7625" w:type="dxa"/>
            <w:noWrap/>
            <w:vAlign w:val="center"/>
          </w:tcPr>
          <w:p w14:paraId="442564F9">
            <w:pPr>
              <w:widowControl/>
              <w:textAlignment w:val="center"/>
              <w:rPr>
                <w:rFonts w:ascii="宋体" w:hAnsi="宋体" w:cs="宋体"/>
                <w:kern w:val="0"/>
                <w:sz w:val="18"/>
                <w:szCs w:val="18"/>
              </w:rPr>
            </w:pPr>
            <w:r>
              <w:rPr>
                <w:rFonts w:hint="eastAsia" w:ascii="宋体" w:hAnsi="宋体" w:cs="宋体"/>
                <w:kern w:val="0"/>
                <w:sz w:val="18"/>
                <w:szCs w:val="18"/>
              </w:rPr>
              <w:t>5、工作环境温度0°C-40°C, 95% 相对湿度 (无凝露)。</w:t>
            </w:r>
          </w:p>
        </w:tc>
        <w:tc>
          <w:tcPr>
            <w:tcW w:w="850" w:type="dxa"/>
            <w:gridSpan w:val="2"/>
            <w:vMerge w:val="continue"/>
            <w:noWrap/>
            <w:vAlign w:val="center"/>
          </w:tcPr>
          <w:p w14:paraId="03CD1BD6">
            <w:pPr>
              <w:widowControl/>
              <w:jc w:val="center"/>
              <w:textAlignment w:val="center"/>
              <w:rPr>
                <w:rFonts w:ascii="宋体" w:hAnsi="宋体" w:cs="宋体"/>
                <w:kern w:val="0"/>
                <w:sz w:val="18"/>
                <w:szCs w:val="18"/>
              </w:rPr>
            </w:pPr>
          </w:p>
        </w:tc>
        <w:tc>
          <w:tcPr>
            <w:tcW w:w="791" w:type="dxa"/>
            <w:vMerge w:val="continue"/>
            <w:noWrap/>
            <w:vAlign w:val="center"/>
          </w:tcPr>
          <w:p w14:paraId="5E609B98">
            <w:pPr>
              <w:widowControl/>
              <w:jc w:val="center"/>
              <w:textAlignment w:val="center"/>
              <w:rPr>
                <w:rFonts w:ascii="宋体" w:hAnsi="宋体" w:cs="宋体"/>
                <w:kern w:val="0"/>
                <w:sz w:val="18"/>
                <w:szCs w:val="18"/>
              </w:rPr>
            </w:pPr>
          </w:p>
        </w:tc>
        <w:tc>
          <w:tcPr>
            <w:tcW w:w="491" w:type="dxa"/>
            <w:vMerge w:val="continue"/>
            <w:noWrap/>
            <w:vAlign w:val="center"/>
          </w:tcPr>
          <w:p w14:paraId="24B1CF35">
            <w:pPr>
              <w:widowControl/>
              <w:textAlignment w:val="center"/>
              <w:rPr>
                <w:rFonts w:ascii="宋体" w:hAnsi="宋体" w:cs="宋体"/>
                <w:kern w:val="0"/>
                <w:sz w:val="18"/>
                <w:szCs w:val="18"/>
              </w:rPr>
            </w:pPr>
          </w:p>
        </w:tc>
      </w:tr>
      <w:tr w14:paraId="59B7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restart"/>
            <w:noWrap/>
            <w:vAlign w:val="center"/>
          </w:tcPr>
          <w:p w14:paraId="26B4AE0E">
            <w:pPr>
              <w:widowControl/>
              <w:jc w:val="center"/>
              <w:textAlignment w:val="center"/>
              <w:rPr>
                <w:rFonts w:ascii="宋体" w:hAnsi="宋体" w:cs="宋体"/>
                <w:sz w:val="18"/>
                <w:szCs w:val="18"/>
              </w:rPr>
            </w:pPr>
            <w:r>
              <w:rPr>
                <w:rFonts w:hint="eastAsia" w:ascii="宋体" w:hAnsi="宋体" w:cs="宋体"/>
                <w:sz w:val="18"/>
                <w:szCs w:val="18"/>
              </w:rPr>
              <w:t>48</w:t>
            </w:r>
          </w:p>
        </w:tc>
        <w:tc>
          <w:tcPr>
            <w:tcW w:w="1418" w:type="dxa"/>
            <w:vMerge w:val="restart"/>
            <w:noWrap/>
            <w:vAlign w:val="center"/>
          </w:tcPr>
          <w:p w14:paraId="4ECC9C05">
            <w:pPr>
              <w:widowControl/>
              <w:textAlignment w:val="center"/>
              <w:rPr>
                <w:rFonts w:ascii="宋体" w:hAnsi="宋体" w:cs="宋体"/>
                <w:sz w:val="18"/>
                <w:szCs w:val="18"/>
              </w:rPr>
            </w:pPr>
            <w:r>
              <w:rPr>
                <w:rFonts w:hint="eastAsia" w:ascii="宋体" w:hAnsi="宋体" w:cs="宋体"/>
                <w:kern w:val="0"/>
                <w:sz w:val="18"/>
                <w:szCs w:val="18"/>
              </w:rPr>
              <w:t>返听音箱</w:t>
            </w:r>
          </w:p>
        </w:tc>
        <w:tc>
          <w:tcPr>
            <w:tcW w:w="1417" w:type="dxa"/>
            <w:vMerge w:val="restart"/>
            <w:noWrap/>
            <w:vAlign w:val="center"/>
          </w:tcPr>
          <w:p w14:paraId="2811CB7F">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03DBF026">
            <w:pPr>
              <w:widowControl/>
              <w:jc w:val="center"/>
              <w:textAlignment w:val="center"/>
              <w:rPr>
                <w:rFonts w:ascii="宋体" w:hAnsi="宋体" w:cs="宋体"/>
                <w:kern w:val="0"/>
                <w:sz w:val="18"/>
                <w:szCs w:val="18"/>
              </w:rPr>
            </w:pPr>
            <w:r>
              <w:rPr>
                <w:rFonts w:hint="eastAsia" w:ascii="宋体" w:hAnsi="宋体" w:cs="宋体"/>
                <w:kern w:val="0"/>
                <w:sz w:val="18"/>
                <w:szCs w:val="18"/>
              </w:rPr>
              <w:t>JBL</w:t>
            </w:r>
          </w:p>
          <w:p w14:paraId="12D86877">
            <w:pPr>
              <w:widowControl/>
              <w:jc w:val="center"/>
              <w:textAlignment w:val="center"/>
              <w:rPr>
                <w:rFonts w:ascii="宋体" w:hAnsi="宋体" w:cs="宋体"/>
                <w:kern w:val="0"/>
                <w:sz w:val="18"/>
                <w:szCs w:val="18"/>
              </w:rPr>
            </w:pPr>
            <w:r>
              <w:rPr>
                <w:rFonts w:hint="eastAsia" w:ascii="宋体" w:hAnsi="宋体" w:cs="宋体"/>
                <w:kern w:val="0"/>
                <w:sz w:val="18"/>
                <w:szCs w:val="18"/>
              </w:rPr>
              <w:t>BOSE</w:t>
            </w:r>
          </w:p>
          <w:p w14:paraId="2DEF3D6F">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4C14ECDB">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681CD76A">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5AF65A07">
            <w:pPr>
              <w:widowControl/>
              <w:textAlignment w:val="center"/>
              <w:rPr>
                <w:rFonts w:ascii="宋体" w:hAnsi="宋体" w:cs="宋体"/>
                <w:sz w:val="18"/>
                <w:szCs w:val="18"/>
              </w:rPr>
            </w:pPr>
            <w:r>
              <w:rPr>
                <w:rFonts w:hint="eastAsia" w:ascii="宋体" w:hAnsi="宋体" w:cs="宋体"/>
                <w:kern w:val="0"/>
                <w:sz w:val="18"/>
                <w:szCs w:val="18"/>
              </w:rPr>
              <w:t>1、两分频音箱。</w:t>
            </w:r>
          </w:p>
        </w:tc>
        <w:tc>
          <w:tcPr>
            <w:tcW w:w="850" w:type="dxa"/>
            <w:gridSpan w:val="2"/>
            <w:vMerge w:val="restart"/>
            <w:noWrap/>
            <w:vAlign w:val="center"/>
          </w:tcPr>
          <w:p w14:paraId="24A41D8B">
            <w:pPr>
              <w:widowControl/>
              <w:jc w:val="center"/>
              <w:textAlignment w:val="center"/>
              <w:rPr>
                <w:rFonts w:ascii="宋体" w:hAnsi="宋体" w:cs="宋体"/>
                <w:sz w:val="18"/>
                <w:szCs w:val="18"/>
              </w:rPr>
            </w:pPr>
            <w:r>
              <w:rPr>
                <w:rFonts w:hint="eastAsia" w:ascii="宋体" w:hAnsi="宋体" w:cs="宋体"/>
                <w:kern w:val="0"/>
                <w:sz w:val="18"/>
                <w:szCs w:val="18"/>
              </w:rPr>
              <w:t>2200</w:t>
            </w:r>
          </w:p>
        </w:tc>
        <w:tc>
          <w:tcPr>
            <w:tcW w:w="791" w:type="dxa"/>
            <w:vMerge w:val="restart"/>
            <w:noWrap/>
            <w:vAlign w:val="center"/>
          </w:tcPr>
          <w:p w14:paraId="5EE5A734">
            <w:pPr>
              <w:widowControl/>
              <w:jc w:val="center"/>
              <w:textAlignment w:val="center"/>
              <w:rPr>
                <w:rFonts w:ascii="宋体" w:hAnsi="宋体" w:cs="宋体"/>
                <w:sz w:val="18"/>
                <w:szCs w:val="18"/>
              </w:rPr>
            </w:pPr>
            <w:r>
              <w:rPr>
                <w:rFonts w:hint="eastAsia" w:ascii="宋体" w:hAnsi="宋体" w:cs="宋体"/>
                <w:kern w:val="0"/>
                <w:sz w:val="18"/>
                <w:szCs w:val="18"/>
              </w:rPr>
              <w:t>4400</w:t>
            </w:r>
          </w:p>
        </w:tc>
        <w:tc>
          <w:tcPr>
            <w:tcW w:w="491" w:type="dxa"/>
            <w:vMerge w:val="continue"/>
            <w:noWrap/>
            <w:vAlign w:val="center"/>
          </w:tcPr>
          <w:p w14:paraId="6EA612F9">
            <w:pPr>
              <w:widowControl/>
              <w:textAlignment w:val="center"/>
              <w:rPr>
                <w:rFonts w:ascii="宋体" w:hAnsi="宋体" w:cs="宋体"/>
                <w:kern w:val="0"/>
                <w:sz w:val="18"/>
                <w:szCs w:val="18"/>
              </w:rPr>
            </w:pPr>
          </w:p>
        </w:tc>
      </w:tr>
      <w:tr w14:paraId="1DF4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150F8D70">
            <w:pPr>
              <w:widowControl/>
              <w:jc w:val="center"/>
              <w:textAlignment w:val="center"/>
              <w:rPr>
                <w:rFonts w:ascii="宋体" w:hAnsi="宋体"/>
                <w:sz w:val="18"/>
                <w:szCs w:val="18"/>
              </w:rPr>
            </w:pPr>
          </w:p>
        </w:tc>
        <w:tc>
          <w:tcPr>
            <w:tcW w:w="1418" w:type="dxa"/>
            <w:vMerge w:val="continue"/>
            <w:noWrap/>
            <w:vAlign w:val="center"/>
          </w:tcPr>
          <w:p w14:paraId="6D88CC7B">
            <w:pPr>
              <w:widowControl/>
              <w:textAlignment w:val="center"/>
              <w:rPr>
                <w:rFonts w:ascii="宋体" w:hAnsi="宋体"/>
                <w:sz w:val="18"/>
                <w:szCs w:val="18"/>
              </w:rPr>
            </w:pPr>
          </w:p>
        </w:tc>
        <w:tc>
          <w:tcPr>
            <w:tcW w:w="1417" w:type="dxa"/>
            <w:vMerge w:val="continue"/>
            <w:noWrap/>
            <w:vAlign w:val="center"/>
          </w:tcPr>
          <w:p w14:paraId="12F9EB96">
            <w:pPr>
              <w:widowControl/>
              <w:jc w:val="center"/>
              <w:textAlignment w:val="center"/>
              <w:rPr>
                <w:rFonts w:ascii="宋体" w:hAnsi="宋体"/>
                <w:sz w:val="18"/>
                <w:szCs w:val="18"/>
              </w:rPr>
            </w:pPr>
          </w:p>
        </w:tc>
        <w:tc>
          <w:tcPr>
            <w:tcW w:w="738" w:type="dxa"/>
            <w:vMerge w:val="continue"/>
            <w:noWrap/>
            <w:vAlign w:val="center"/>
          </w:tcPr>
          <w:p w14:paraId="673DDEA0">
            <w:pPr>
              <w:widowControl/>
              <w:jc w:val="center"/>
              <w:textAlignment w:val="center"/>
              <w:rPr>
                <w:rFonts w:ascii="宋体" w:hAnsi="宋体"/>
                <w:sz w:val="18"/>
                <w:szCs w:val="18"/>
              </w:rPr>
            </w:pPr>
          </w:p>
        </w:tc>
        <w:tc>
          <w:tcPr>
            <w:tcW w:w="851" w:type="dxa"/>
            <w:vMerge w:val="continue"/>
            <w:noWrap/>
            <w:vAlign w:val="center"/>
          </w:tcPr>
          <w:p w14:paraId="6FD5E802">
            <w:pPr>
              <w:widowControl/>
              <w:jc w:val="center"/>
              <w:textAlignment w:val="center"/>
              <w:rPr>
                <w:rFonts w:ascii="宋体" w:hAnsi="宋体"/>
                <w:sz w:val="18"/>
                <w:szCs w:val="18"/>
              </w:rPr>
            </w:pPr>
          </w:p>
        </w:tc>
        <w:tc>
          <w:tcPr>
            <w:tcW w:w="7625" w:type="dxa"/>
            <w:noWrap/>
            <w:vAlign w:val="center"/>
          </w:tcPr>
          <w:p w14:paraId="4A110FBD">
            <w:pPr>
              <w:widowControl/>
              <w:textAlignment w:val="center"/>
              <w:rPr>
                <w:rFonts w:ascii="宋体" w:hAnsi="宋体" w:cs="宋体"/>
                <w:kern w:val="0"/>
                <w:sz w:val="18"/>
                <w:szCs w:val="18"/>
              </w:rPr>
            </w:pPr>
            <w:r>
              <w:rPr>
                <w:rFonts w:hint="eastAsia" w:ascii="宋体" w:hAnsi="宋体" w:cs="宋体"/>
                <w:kern w:val="0"/>
                <w:sz w:val="18"/>
                <w:szCs w:val="18"/>
              </w:rPr>
              <w:t>2、额定阻抗：8Ω。</w:t>
            </w:r>
          </w:p>
        </w:tc>
        <w:tc>
          <w:tcPr>
            <w:tcW w:w="850" w:type="dxa"/>
            <w:gridSpan w:val="2"/>
            <w:vMerge w:val="continue"/>
            <w:noWrap/>
            <w:vAlign w:val="center"/>
          </w:tcPr>
          <w:p w14:paraId="77DBB251">
            <w:pPr>
              <w:widowControl/>
              <w:jc w:val="center"/>
              <w:textAlignment w:val="center"/>
              <w:rPr>
                <w:rFonts w:ascii="宋体" w:hAnsi="宋体" w:cs="宋体"/>
                <w:kern w:val="0"/>
                <w:sz w:val="18"/>
                <w:szCs w:val="18"/>
              </w:rPr>
            </w:pPr>
          </w:p>
        </w:tc>
        <w:tc>
          <w:tcPr>
            <w:tcW w:w="791" w:type="dxa"/>
            <w:vMerge w:val="continue"/>
            <w:noWrap/>
            <w:vAlign w:val="center"/>
          </w:tcPr>
          <w:p w14:paraId="2909545A">
            <w:pPr>
              <w:widowControl/>
              <w:jc w:val="center"/>
              <w:textAlignment w:val="center"/>
              <w:rPr>
                <w:rFonts w:ascii="宋体" w:hAnsi="宋体" w:cs="宋体"/>
                <w:kern w:val="0"/>
                <w:sz w:val="18"/>
                <w:szCs w:val="18"/>
              </w:rPr>
            </w:pPr>
          </w:p>
        </w:tc>
        <w:tc>
          <w:tcPr>
            <w:tcW w:w="491" w:type="dxa"/>
            <w:vMerge w:val="continue"/>
            <w:noWrap/>
            <w:vAlign w:val="center"/>
          </w:tcPr>
          <w:p w14:paraId="625807C0">
            <w:pPr>
              <w:widowControl/>
              <w:textAlignment w:val="center"/>
              <w:rPr>
                <w:rFonts w:ascii="宋体" w:hAnsi="宋体" w:cs="宋体"/>
                <w:kern w:val="0"/>
                <w:sz w:val="18"/>
                <w:szCs w:val="18"/>
              </w:rPr>
            </w:pPr>
          </w:p>
        </w:tc>
      </w:tr>
      <w:tr w14:paraId="03A6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37E6B46D">
            <w:pPr>
              <w:widowControl/>
              <w:jc w:val="center"/>
              <w:textAlignment w:val="center"/>
              <w:rPr>
                <w:rFonts w:ascii="宋体" w:hAnsi="宋体" w:cs="宋体"/>
                <w:kern w:val="0"/>
                <w:sz w:val="18"/>
                <w:szCs w:val="18"/>
              </w:rPr>
            </w:pPr>
          </w:p>
        </w:tc>
        <w:tc>
          <w:tcPr>
            <w:tcW w:w="1418" w:type="dxa"/>
            <w:vMerge w:val="continue"/>
            <w:noWrap/>
            <w:vAlign w:val="center"/>
          </w:tcPr>
          <w:p w14:paraId="20F7ADA2">
            <w:pPr>
              <w:widowControl/>
              <w:textAlignment w:val="center"/>
              <w:rPr>
                <w:rFonts w:ascii="宋体" w:hAnsi="宋体" w:cs="宋体"/>
                <w:kern w:val="0"/>
                <w:sz w:val="18"/>
                <w:szCs w:val="18"/>
              </w:rPr>
            </w:pPr>
          </w:p>
        </w:tc>
        <w:tc>
          <w:tcPr>
            <w:tcW w:w="1417" w:type="dxa"/>
            <w:vMerge w:val="continue"/>
            <w:noWrap/>
            <w:vAlign w:val="center"/>
          </w:tcPr>
          <w:p w14:paraId="4D60868C">
            <w:pPr>
              <w:widowControl/>
              <w:jc w:val="center"/>
              <w:textAlignment w:val="center"/>
              <w:rPr>
                <w:rFonts w:ascii="宋体" w:hAnsi="宋体" w:cs="宋体"/>
                <w:kern w:val="0"/>
                <w:sz w:val="18"/>
                <w:szCs w:val="18"/>
              </w:rPr>
            </w:pPr>
          </w:p>
        </w:tc>
        <w:tc>
          <w:tcPr>
            <w:tcW w:w="738" w:type="dxa"/>
            <w:vMerge w:val="continue"/>
            <w:noWrap/>
            <w:vAlign w:val="center"/>
          </w:tcPr>
          <w:p w14:paraId="6425B70C">
            <w:pPr>
              <w:widowControl/>
              <w:jc w:val="center"/>
              <w:textAlignment w:val="center"/>
              <w:rPr>
                <w:rFonts w:ascii="宋体" w:hAnsi="宋体" w:cs="宋体"/>
                <w:kern w:val="0"/>
                <w:sz w:val="18"/>
                <w:szCs w:val="18"/>
              </w:rPr>
            </w:pPr>
          </w:p>
        </w:tc>
        <w:tc>
          <w:tcPr>
            <w:tcW w:w="851" w:type="dxa"/>
            <w:vMerge w:val="continue"/>
            <w:noWrap/>
            <w:vAlign w:val="center"/>
          </w:tcPr>
          <w:p w14:paraId="2484FBCA">
            <w:pPr>
              <w:widowControl/>
              <w:jc w:val="center"/>
              <w:textAlignment w:val="center"/>
              <w:rPr>
                <w:rFonts w:ascii="宋体" w:hAnsi="宋体" w:cs="宋体"/>
                <w:kern w:val="0"/>
                <w:sz w:val="18"/>
                <w:szCs w:val="18"/>
              </w:rPr>
            </w:pPr>
          </w:p>
        </w:tc>
        <w:tc>
          <w:tcPr>
            <w:tcW w:w="7625" w:type="dxa"/>
            <w:noWrap/>
            <w:vAlign w:val="center"/>
          </w:tcPr>
          <w:p w14:paraId="044932E4">
            <w:pPr>
              <w:widowControl/>
              <w:textAlignment w:val="center"/>
              <w:rPr>
                <w:rFonts w:ascii="宋体" w:hAnsi="宋体" w:cs="宋体"/>
                <w:kern w:val="0"/>
                <w:sz w:val="18"/>
                <w:szCs w:val="18"/>
              </w:rPr>
            </w:pPr>
            <w:r>
              <w:rPr>
                <w:rFonts w:hint="eastAsia" w:ascii="宋体" w:hAnsi="宋体" w:cs="宋体"/>
                <w:kern w:val="0"/>
                <w:sz w:val="18"/>
                <w:szCs w:val="18"/>
              </w:rPr>
              <w:t>3、输入功率（持续\节目\峰值）不低于300W600W1200W。</w:t>
            </w:r>
          </w:p>
        </w:tc>
        <w:tc>
          <w:tcPr>
            <w:tcW w:w="850" w:type="dxa"/>
            <w:gridSpan w:val="2"/>
            <w:vMerge w:val="continue"/>
            <w:noWrap/>
            <w:vAlign w:val="center"/>
          </w:tcPr>
          <w:p w14:paraId="6B2438A6">
            <w:pPr>
              <w:widowControl/>
              <w:jc w:val="center"/>
              <w:textAlignment w:val="center"/>
              <w:rPr>
                <w:rFonts w:ascii="宋体" w:hAnsi="宋体" w:cs="宋体"/>
                <w:kern w:val="0"/>
                <w:sz w:val="18"/>
                <w:szCs w:val="18"/>
              </w:rPr>
            </w:pPr>
          </w:p>
        </w:tc>
        <w:tc>
          <w:tcPr>
            <w:tcW w:w="791" w:type="dxa"/>
            <w:vMerge w:val="continue"/>
            <w:noWrap/>
            <w:vAlign w:val="center"/>
          </w:tcPr>
          <w:p w14:paraId="533312B3">
            <w:pPr>
              <w:widowControl/>
              <w:jc w:val="center"/>
              <w:textAlignment w:val="center"/>
              <w:rPr>
                <w:rFonts w:ascii="宋体" w:hAnsi="宋体" w:cs="宋体"/>
                <w:kern w:val="0"/>
                <w:sz w:val="18"/>
                <w:szCs w:val="18"/>
              </w:rPr>
            </w:pPr>
          </w:p>
        </w:tc>
        <w:tc>
          <w:tcPr>
            <w:tcW w:w="491" w:type="dxa"/>
            <w:vMerge w:val="continue"/>
            <w:noWrap/>
            <w:vAlign w:val="center"/>
          </w:tcPr>
          <w:p w14:paraId="44161724">
            <w:pPr>
              <w:widowControl/>
              <w:textAlignment w:val="center"/>
              <w:rPr>
                <w:rFonts w:ascii="宋体" w:hAnsi="宋体" w:cs="宋体"/>
                <w:kern w:val="0"/>
                <w:sz w:val="18"/>
                <w:szCs w:val="18"/>
              </w:rPr>
            </w:pPr>
          </w:p>
        </w:tc>
      </w:tr>
      <w:tr w14:paraId="3AD9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2CEE7745">
            <w:pPr>
              <w:widowControl/>
              <w:jc w:val="center"/>
              <w:textAlignment w:val="center"/>
              <w:rPr>
                <w:rFonts w:ascii="宋体" w:hAnsi="宋体" w:cs="宋体"/>
                <w:kern w:val="0"/>
                <w:sz w:val="18"/>
                <w:szCs w:val="18"/>
              </w:rPr>
            </w:pPr>
          </w:p>
        </w:tc>
        <w:tc>
          <w:tcPr>
            <w:tcW w:w="1418" w:type="dxa"/>
            <w:vMerge w:val="continue"/>
            <w:noWrap/>
            <w:vAlign w:val="center"/>
          </w:tcPr>
          <w:p w14:paraId="012E39DF">
            <w:pPr>
              <w:widowControl/>
              <w:textAlignment w:val="center"/>
              <w:rPr>
                <w:rFonts w:ascii="宋体" w:hAnsi="宋体" w:cs="宋体"/>
                <w:kern w:val="0"/>
                <w:sz w:val="18"/>
                <w:szCs w:val="18"/>
              </w:rPr>
            </w:pPr>
          </w:p>
        </w:tc>
        <w:tc>
          <w:tcPr>
            <w:tcW w:w="1417" w:type="dxa"/>
            <w:vMerge w:val="continue"/>
            <w:noWrap/>
            <w:vAlign w:val="center"/>
          </w:tcPr>
          <w:p w14:paraId="79333EDA">
            <w:pPr>
              <w:widowControl/>
              <w:jc w:val="center"/>
              <w:textAlignment w:val="center"/>
              <w:rPr>
                <w:rFonts w:ascii="宋体" w:hAnsi="宋体" w:cs="宋体"/>
                <w:kern w:val="0"/>
                <w:sz w:val="18"/>
                <w:szCs w:val="18"/>
              </w:rPr>
            </w:pPr>
          </w:p>
        </w:tc>
        <w:tc>
          <w:tcPr>
            <w:tcW w:w="738" w:type="dxa"/>
            <w:vMerge w:val="continue"/>
            <w:noWrap/>
            <w:vAlign w:val="center"/>
          </w:tcPr>
          <w:p w14:paraId="7797E19A">
            <w:pPr>
              <w:widowControl/>
              <w:jc w:val="center"/>
              <w:textAlignment w:val="center"/>
              <w:rPr>
                <w:rFonts w:ascii="宋体" w:hAnsi="宋体" w:cs="宋体"/>
                <w:kern w:val="0"/>
                <w:sz w:val="18"/>
                <w:szCs w:val="18"/>
              </w:rPr>
            </w:pPr>
          </w:p>
        </w:tc>
        <w:tc>
          <w:tcPr>
            <w:tcW w:w="851" w:type="dxa"/>
            <w:vMerge w:val="continue"/>
            <w:noWrap/>
            <w:vAlign w:val="center"/>
          </w:tcPr>
          <w:p w14:paraId="6F9E0E89">
            <w:pPr>
              <w:widowControl/>
              <w:jc w:val="center"/>
              <w:textAlignment w:val="center"/>
              <w:rPr>
                <w:rFonts w:ascii="宋体" w:hAnsi="宋体" w:cs="宋体"/>
                <w:kern w:val="0"/>
                <w:sz w:val="18"/>
                <w:szCs w:val="18"/>
              </w:rPr>
            </w:pPr>
          </w:p>
        </w:tc>
        <w:tc>
          <w:tcPr>
            <w:tcW w:w="7625" w:type="dxa"/>
            <w:noWrap/>
            <w:vAlign w:val="center"/>
          </w:tcPr>
          <w:p w14:paraId="1DACFAF8">
            <w:pPr>
              <w:widowControl/>
              <w:textAlignment w:val="center"/>
              <w:rPr>
                <w:rFonts w:ascii="宋体" w:hAnsi="宋体" w:cs="宋体"/>
                <w:kern w:val="0"/>
                <w:sz w:val="18"/>
                <w:szCs w:val="18"/>
              </w:rPr>
            </w:pPr>
            <w:r>
              <w:rPr>
                <w:rFonts w:hint="eastAsia" w:ascii="宋体" w:hAnsi="宋体" w:cs="宋体"/>
                <w:kern w:val="0"/>
                <w:sz w:val="18"/>
                <w:szCs w:val="18"/>
              </w:rPr>
              <w:t>4、灵敏度不低于95db)。</w:t>
            </w:r>
          </w:p>
        </w:tc>
        <w:tc>
          <w:tcPr>
            <w:tcW w:w="850" w:type="dxa"/>
            <w:gridSpan w:val="2"/>
            <w:vMerge w:val="continue"/>
            <w:noWrap/>
            <w:vAlign w:val="center"/>
          </w:tcPr>
          <w:p w14:paraId="400BDB58">
            <w:pPr>
              <w:widowControl/>
              <w:jc w:val="center"/>
              <w:textAlignment w:val="center"/>
              <w:rPr>
                <w:rFonts w:ascii="宋体" w:hAnsi="宋体" w:cs="宋体"/>
                <w:kern w:val="0"/>
                <w:sz w:val="18"/>
                <w:szCs w:val="18"/>
              </w:rPr>
            </w:pPr>
          </w:p>
        </w:tc>
        <w:tc>
          <w:tcPr>
            <w:tcW w:w="791" w:type="dxa"/>
            <w:vMerge w:val="continue"/>
            <w:noWrap/>
            <w:vAlign w:val="center"/>
          </w:tcPr>
          <w:p w14:paraId="09843EFA">
            <w:pPr>
              <w:widowControl/>
              <w:jc w:val="center"/>
              <w:textAlignment w:val="center"/>
              <w:rPr>
                <w:rFonts w:ascii="宋体" w:hAnsi="宋体" w:cs="宋体"/>
                <w:kern w:val="0"/>
                <w:sz w:val="18"/>
                <w:szCs w:val="18"/>
              </w:rPr>
            </w:pPr>
          </w:p>
        </w:tc>
        <w:tc>
          <w:tcPr>
            <w:tcW w:w="491" w:type="dxa"/>
            <w:vMerge w:val="continue"/>
            <w:noWrap/>
            <w:vAlign w:val="center"/>
          </w:tcPr>
          <w:p w14:paraId="0F59A6FA">
            <w:pPr>
              <w:widowControl/>
              <w:textAlignment w:val="center"/>
              <w:rPr>
                <w:rFonts w:ascii="宋体" w:hAnsi="宋体" w:cs="宋体"/>
                <w:kern w:val="0"/>
                <w:sz w:val="18"/>
                <w:szCs w:val="18"/>
              </w:rPr>
            </w:pPr>
          </w:p>
        </w:tc>
      </w:tr>
      <w:tr w14:paraId="08AB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518C08A6">
            <w:pPr>
              <w:widowControl/>
              <w:jc w:val="center"/>
              <w:textAlignment w:val="center"/>
              <w:rPr>
                <w:rFonts w:ascii="宋体" w:hAnsi="宋体" w:cs="宋体"/>
                <w:kern w:val="0"/>
                <w:sz w:val="18"/>
                <w:szCs w:val="18"/>
              </w:rPr>
            </w:pPr>
          </w:p>
        </w:tc>
        <w:tc>
          <w:tcPr>
            <w:tcW w:w="1418" w:type="dxa"/>
            <w:vMerge w:val="continue"/>
            <w:noWrap/>
            <w:vAlign w:val="center"/>
          </w:tcPr>
          <w:p w14:paraId="6071E823">
            <w:pPr>
              <w:widowControl/>
              <w:textAlignment w:val="center"/>
              <w:rPr>
                <w:rFonts w:ascii="宋体" w:hAnsi="宋体" w:cs="宋体"/>
                <w:kern w:val="0"/>
                <w:sz w:val="18"/>
                <w:szCs w:val="18"/>
              </w:rPr>
            </w:pPr>
          </w:p>
        </w:tc>
        <w:tc>
          <w:tcPr>
            <w:tcW w:w="1417" w:type="dxa"/>
            <w:vMerge w:val="continue"/>
            <w:noWrap/>
            <w:vAlign w:val="center"/>
          </w:tcPr>
          <w:p w14:paraId="035D373C">
            <w:pPr>
              <w:widowControl/>
              <w:jc w:val="center"/>
              <w:textAlignment w:val="center"/>
              <w:rPr>
                <w:rFonts w:ascii="宋体" w:hAnsi="宋体" w:cs="宋体"/>
                <w:kern w:val="0"/>
                <w:sz w:val="18"/>
                <w:szCs w:val="18"/>
              </w:rPr>
            </w:pPr>
          </w:p>
        </w:tc>
        <w:tc>
          <w:tcPr>
            <w:tcW w:w="738" w:type="dxa"/>
            <w:vMerge w:val="continue"/>
            <w:noWrap/>
            <w:vAlign w:val="center"/>
          </w:tcPr>
          <w:p w14:paraId="551148EA">
            <w:pPr>
              <w:widowControl/>
              <w:jc w:val="center"/>
              <w:textAlignment w:val="center"/>
              <w:rPr>
                <w:rFonts w:ascii="宋体" w:hAnsi="宋体" w:cs="宋体"/>
                <w:kern w:val="0"/>
                <w:sz w:val="18"/>
                <w:szCs w:val="18"/>
              </w:rPr>
            </w:pPr>
          </w:p>
        </w:tc>
        <w:tc>
          <w:tcPr>
            <w:tcW w:w="851" w:type="dxa"/>
            <w:vMerge w:val="continue"/>
            <w:noWrap/>
            <w:vAlign w:val="center"/>
          </w:tcPr>
          <w:p w14:paraId="4BDD9F01">
            <w:pPr>
              <w:widowControl/>
              <w:jc w:val="center"/>
              <w:textAlignment w:val="center"/>
              <w:rPr>
                <w:rFonts w:ascii="宋体" w:hAnsi="宋体" w:cs="宋体"/>
                <w:kern w:val="0"/>
                <w:sz w:val="18"/>
                <w:szCs w:val="18"/>
              </w:rPr>
            </w:pPr>
          </w:p>
        </w:tc>
        <w:tc>
          <w:tcPr>
            <w:tcW w:w="7625" w:type="dxa"/>
            <w:noWrap/>
            <w:vAlign w:val="center"/>
          </w:tcPr>
          <w:p w14:paraId="60ADA1BF">
            <w:pPr>
              <w:widowControl/>
              <w:textAlignment w:val="center"/>
              <w:rPr>
                <w:rFonts w:ascii="宋体" w:hAnsi="宋体" w:cs="宋体"/>
                <w:kern w:val="0"/>
                <w:sz w:val="18"/>
                <w:szCs w:val="18"/>
              </w:rPr>
            </w:pPr>
            <w:r>
              <w:rPr>
                <w:rFonts w:hint="eastAsia" w:ascii="宋体" w:hAnsi="宋体" w:cs="宋体"/>
                <w:kern w:val="0"/>
                <w:sz w:val="18"/>
                <w:szCs w:val="18"/>
              </w:rPr>
              <w:t>5、连续声压级不低于：120dB。</w:t>
            </w:r>
          </w:p>
        </w:tc>
        <w:tc>
          <w:tcPr>
            <w:tcW w:w="850" w:type="dxa"/>
            <w:gridSpan w:val="2"/>
            <w:vMerge w:val="continue"/>
            <w:noWrap/>
            <w:vAlign w:val="center"/>
          </w:tcPr>
          <w:p w14:paraId="68D9FC0F">
            <w:pPr>
              <w:widowControl/>
              <w:jc w:val="center"/>
              <w:textAlignment w:val="center"/>
              <w:rPr>
                <w:rFonts w:ascii="宋体" w:hAnsi="宋体" w:cs="宋体"/>
                <w:kern w:val="0"/>
                <w:sz w:val="18"/>
                <w:szCs w:val="18"/>
              </w:rPr>
            </w:pPr>
          </w:p>
        </w:tc>
        <w:tc>
          <w:tcPr>
            <w:tcW w:w="791" w:type="dxa"/>
            <w:vMerge w:val="continue"/>
            <w:noWrap/>
            <w:vAlign w:val="center"/>
          </w:tcPr>
          <w:p w14:paraId="0C66E5BC">
            <w:pPr>
              <w:widowControl/>
              <w:jc w:val="center"/>
              <w:textAlignment w:val="center"/>
              <w:rPr>
                <w:rFonts w:ascii="宋体" w:hAnsi="宋体" w:cs="宋体"/>
                <w:kern w:val="0"/>
                <w:sz w:val="18"/>
                <w:szCs w:val="18"/>
              </w:rPr>
            </w:pPr>
          </w:p>
        </w:tc>
        <w:tc>
          <w:tcPr>
            <w:tcW w:w="491" w:type="dxa"/>
            <w:vMerge w:val="continue"/>
            <w:noWrap/>
            <w:vAlign w:val="center"/>
          </w:tcPr>
          <w:p w14:paraId="7C998EF4">
            <w:pPr>
              <w:widowControl/>
              <w:textAlignment w:val="center"/>
              <w:rPr>
                <w:rFonts w:ascii="宋体" w:hAnsi="宋体" w:cs="宋体"/>
                <w:kern w:val="0"/>
                <w:sz w:val="18"/>
                <w:szCs w:val="18"/>
              </w:rPr>
            </w:pPr>
          </w:p>
        </w:tc>
      </w:tr>
      <w:tr w14:paraId="1863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0D19168C">
            <w:pPr>
              <w:widowControl/>
              <w:jc w:val="center"/>
              <w:textAlignment w:val="center"/>
              <w:rPr>
                <w:rFonts w:ascii="宋体" w:hAnsi="宋体" w:cs="宋体"/>
                <w:kern w:val="0"/>
                <w:sz w:val="18"/>
                <w:szCs w:val="18"/>
              </w:rPr>
            </w:pPr>
          </w:p>
        </w:tc>
        <w:tc>
          <w:tcPr>
            <w:tcW w:w="1418" w:type="dxa"/>
            <w:vMerge w:val="continue"/>
            <w:noWrap/>
            <w:vAlign w:val="center"/>
          </w:tcPr>
          <w:p w14:paraId="747426F7">
            <w:pPr>
              <w:widowControl/>
              <w:textAlignment w:val="center"/>
              <w:rPr>
                <w:rFonts w:ascii="宋体" w:hAnsi="宋体" w:cs="宋体"/>
                <w:kern w:val="0"/>
                <w:sz w:val="18"/>
                <w:szCs w:val="18"/>
              </w:rPr>
            </w:pPr>
          </w:p>
        </w:tc>
        <w:tc>
          <w:tcPr>
            <w:tcW w:w="1417" w:type="dxa"/>
            <w:vMerge w:val="continue"/>
            <w:noWrap/>
            <w:vAlign w:val="center"/>
          </w:tcPr>
          <w:p w14:paraId="2AEE3C51">
            <w:pPr>
              <w:widowControl/>
              <w:jc w:val="center"/>
              <w:textAlignment w:val="center"/>
              <w:rPr>
                <w:rFonts w:ascii="宋体" w:hAnsi="宋体" w:cs="宋体"/>
                <w:kern w:val="0"/>
                <w:sz w:val="18"/>
                <w:szCs w:val="18"/>
              </w:rPr>
            </w:pPr>
          </w:p>
        </w:tc>
        <w:tc>
          <w:tcPr>
            <w:tcW w:w="738" w:type="dxa"/>
            <w:vMerge w:val="continue"/>
            <w:noWrap/>
            <w:vAlign w:val="center"/>
          </w:tcPr>
          <w:p w14:paraId="3C5F4B2C">
            <w:pPr>
              <w:widowControl/>
              <w:jc w:val="center"/>
              <w:textAlignment w:val="center"/>
              <w:rPr>
                <w:rFonts w:ascii="宋体" w:hAnsi="宋体" w:cs="宋体"/>
                <w:kern w:val="0"/>
                <w:sz w:val="18"/>
                <w:szCs w:val="18"/>
              </w:rPr>
            </w:pPr>
          </w:p>
        </w:tc>
        <w:tc>
          <w:tcPr>
            <w:tcW w:w="851" w:type="dxa"/>
            <w:vMerge w:val="continue"/>
            <w:noWrap/>
            <w:vAlign w:val="center"/>
          </w:tcPr>
          <w:p w14:paraId="451367EE">
            <w:pPr>
              <w:widowControl/>
              <w:jc w:val="center"/>
              <w:textAlignment w:val="center"/>
              <w:rPr>
                <w:rFonts w:ascii="宋体" w:hAnsi="宋体" w:cs="宋体"/>
                <w:kern w:val="0"/>
                <w:sz w:val="18"/>
                <w:szCs w:val="18"/>
              </w:rPr>
            </w:pPr>
          </w:p>
        </w:tc>
        <w:tc>
          <w:tcPr>
            <w:tcW w:w="7625" w:type="dxa"/>
            <w:noWrap/>
            <w:vAlign w:val="center"/>
          </w:tcPr>
          <w:p w14:paraId="6A824C5E">
            <w:pPr>
              <w:widowControl/>
              <w:textAlignment w:val="center"/>
              <w:rPr>
                <w:rFonts w:ascii="宋体" w:hAnsi="宋体" w:cs="宋体"/>
                <w:kern w:val="0"/>
                <w:sz w:val="18"/>
                <w:szCs w:val="18"/>
              </w:rPr>
            </w:pPr>
            <w:r>
              <w:rPr>
                <w:rFonts w:hint="eastAsia" w:ascii="宋体" w:hAnsi="宋体" w:cs="宋体"/>
                <w:kern w:val="0"/>
                <w:sz w:val="18"/>
                <w:szCs w:val="18"/>
              </w:rPr>
              <w:t>6、最大声压级不低于：126dB。</w:t>
            </w:r>
          </w:p>
        </w:tc>
        <w:tc>
          <w:tcPr>
            <w:tcW w:w="850" w:type="dxa"/>
            <w:gridSpan w:val="2"/>
            <w:vMerge w:val="continue"/>
            <w:noWrap/>
            <w:vAlign w:val="center"/>
          </w:tcPr>
          <w:p w14:paraId="02EF78D0">
            <w:pPr>
              <w:widowControl/>
              <w:jc w:val="center"/>
              <w:textAlignment w:val="center"/>
              <w:rPr>
                <w:rFonts w:ascii="宋体" w:hAnsi="宋体" w:cs="宋体"/>
                <w:kern w:val="0"/>
                <w:sz w:val="18"/>
                <w:szCs w:val="18"/>
              </w:rPr>
            </w:pPr>
          </w:p>
        </w:tc>
        <w:tc>
          <w:tcPr>
            <w:tcW w:w="791" w:type="dxa"/>
            <w:vMerge w:val="continue"/>
            <w:noWrap/>
            <w:vAlign w:val="center"/>
          </w:tcPr>
          <w:p w14:paraId="7AC65F3F">
            <w:pPr>
              <w:widowControl/>
              <w:jc w:val="center"/>
              <w:textAlignment w:val="center"/>
              <w:rPr>
                <w:rFonts w:ascii="宋体" w:hAnsi="宋体" w:cs="宋体"/>
                <w:kern w:val="0"/>
                <w:sz w:val="18"/>
                <w:szCs w:val="18"/>
              </w:rPr>
            </w:pPr>
          </w:p>
        </w:tc>
        <w:tc>
          <w:tcPr>
            <w:tcW w:w="491" w:type="dxa"/>
            <w:vMerge w:val="continue"/>
            <w:noWrap/>
            <w:vAlign w:val="center"/>
          </w:tcPr>
          <w:p w14:paraId="24E7B32F">
            <w:pPr>
              <w:widowControl/>
              <w:textAlignment w:val="center"/>
              <w:rPr>
                <w:rFonts w:ascii="宋体" w:hAnsi="宋体" w:cs="宋体"/>
                <w:kern w:val="0"/>
                <w:sz w:val="18"/>
                <w:szCs w:val="18"/>
              </w:rPr>
            </w:pPr>
          </w:p>
        </w:tc>
      </w:tr>
      <w:tr w14:paraId="3A6D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61324668">
            <w:pPr>
              <w:widowControl/>
              <w:jc w:val="center"/>
              <w:textAlignment w:val="center"/>
              <w:rPr>
                <w:rFonts w:ascii="宋体" w:hAnsi="宋体" w:cs="宋体"/>
                <w:kern w:val="0"/>
                <w:sz w:val="18"/>
                <w:szCs w:val="18"/>
              </w:rPr>
            </w:pPr>
          </w:p>
        </w:tc>
        <w:tc>
          <w:tcPr>
            <w:tcW w:w="1418" w:type="dxa"/>
            <w:vMerge w:val="continue"/>
            <w:noWrap/>
            <w:vAlign w:val="center"/>
          </w:tcPr>
          <w:p w14:paraId="7E181165">
            <w:pPr>
              <w:widowControl/>
              <w:textAlignment w:val="center"/>
              <w:rPr>
                <w:rFonts w:ascii="宋体" w:hAnsi="宋体" w:cs="宋体"/>
                <w:kern w:val="0"/>
                <w:sz w:val="18"/>
                <w:szCs w:val="18"/>
              </w:rPr>
            </w:pPr>
          </w:p>
        </w:tc>
        <w:tc>
          <w:tcPr>
            <w:tcW w:w="1417" w:type="dxa"/>
            <w:vMerge w:val="continue"/>
            <w:noWrap/>
            <w:vAlign w:val="center"/>
          </w:tcPr>
          <w:p w14:paraId="62701990">
            <w:pPr>
              <w:widowControl/>
              <w:jc w:val="center"/>
              <w:textAlignment w:val="center"/>
              <w:rPr>
                <w:rFonts w:ascii="宋体" w:hAnsi="宋体" w:cs="宋体"/>
                <w:kern w:val="0"/>
                <w:sz w:val="18"/>
                <w:szCs w:val="18"/>
              </w:rPr>
            </w:pPr>
          </w:p>
        </w:tc>
        <w:tc>
          <w:tcPr>
            <w:tcW w:w="738" w:type="dxa"/>
            <w:vMerge w:val="continue"/>
            <w:noWrap/>
            <w:vAlign w:val="center"/>
          </w:tcPr>
          <w:p w14:paraId="39879407">
            <w:pPr>
              <w:widowControl/>
              <w:jc w:val="center"/>
              <w:textAlignment w:val="center"/>
              <w:rPr>
                <w:rFonts w:ascii="宋体" w:hAnsi="宋体" w:cs="宋体"/>
                <w:kern w:val="0"/>
                <w:sz w:val="18"/>
                <w:szCs w:val="18"/>
              </w:rPr>
            </w:pPr>
          </w:p>
        </w:tc>
        <w:tc>
          <w:tcPr>
            <w:tcW w:w="851" w:type="dxa"/>
            <w:vMerge w:val="continue"/>
            <w:noWrap/>
            <w:vAlign w:val="center"/>
          </w:tcPr>
          <w:p w14:paraId="0BBE5BC8">
            <w:pPr>
              <w:widowControl/>
              <w:jc w:val="center"/>
              <w:textAlignment w:val="center"/>
              <w:rPr>
                <w:rFonts w:ascii="宋体" w:hAnsi="宋体" w:cs="宋体"/>
                <w:kern w:val="0"/>
                <w:sz w:val="18"/>
                <w:szCs w:val="18"/>
              </w:rPr>
            </w:pPr>
          </w:p>
        </w:tc>
        <w:tc>
          <w:tcPr>
            <w:tcW w:w="7625" w:type="dxa"/>
            <w:noWrap/>
            <w:vAlign w:val="center"/>
          </w:tcPr>
          <w:p w14:paraId="072DF6D9">
            <w:pPr>
              <w:widowControl/>
              <w:textAlignment w:val="center"/>
              <w:rPr>
                <w:rFonts w:ascii="宋体" w:hAnsi="宋体" w:cs="宋体"/>
                <w:kern w:val="0"/>
                <w:sz w:val="18"/>
                <w:szCs w:val="18"/>
              </w:rPr>
            </w:pPr>
            <w:r>
              <w:rPr>
                <w:rFonts w:hint="eastAsia" w:ascii="宋体" w:hAnsi="宋体" w:cs="宋体"/>
                <w:kern w:val="0"/>
                <w:sz w:val="18"/>
                <w:szCs w:val="18"/>
              </w:rPr>
              <w:t>7、额定频率范围（-10db)不低于52～20KHz。</w:t>
            </w:r>
          </w:p>
        </w:tc>
        <w:tc>
          <w:tcPr>
            <w:tcW w:w="850" w:type="dxa"/>
            <w:gridSpan w:val="2"/>
            <w:vMerge w:val="continue"/>
            <w:noWrap/>
            <w:vAlign w:val="center"/>
          </w:tcPr>
          <w:p w14:paraId="49A9FCD6">
            <w:pPr>
              <w:widowControl/>
              <w:jc w:val="center"/>
              <w:textAlignment w:val="center"/>
              <w:rPr>
                <w:rFonts w:ascii="宋体" w:hAnsi="宋体" w:cs="宋体"/>
                <w:kern w:val="0"/>
                <w:sz w:val="18"/>
                <w:szCs w:val="18"/>
              </w:rPr>
            </w:pPr>
          </w:p>
        </w:tc>
        <w:tc>
          <w:tcPr>
            <w:tcW w:w="791" w:type="dxa"/>
            <w:vMerge w:val="continue"/>
            <w:noWrap/>
            <w:vAlign w:val="center"/>
          </w:tcPr>
          <w:p w14:paraId="071286EE">
            <w:pPr>
              <w:widowControl/>
              <w:jc w:val="center"/>
              <w:textAlignment w:val="center"/>
              <w:rPr>
                <w:rFonts w:ascii="宋体" w:hAnsi="宋体" w:cs="宋体"/>
                <w:kern w:val="0"/>
                <w:sz w:val="18"/>
                <w:szCs w:val="18"/>
              </w:rPr>
            </w:pPr>
          </w:p>
        </w:tc>
        <w:tc>
          <w:tcPr>
            <w:tcW w:w="491" w:type="dxa"/>
            <w:vMerge w:val="continue"/>
            <w:noWrap/>
            <w:vAlign w:val="center"/>
          </w:tcPr>
          <w:p w14:paraId="6EE6189E">
            <w:pPr>
              <w:widowControl/>
              <w:textAlignment w:val="center"/>
              <w:rPr>
                <w:rFonts w:ascii="宋体" w:hAnsi="宋体" w:cs="宋体"/>
                <w:kern w:val="0"/>
                <w:sz w:val="18"/>
                <w:szCs w:val="18"/>
              </w:rPr>
            </w:pPr>
          </w:p>
        </w:tc>
      </w:tr>
      <w:tr w14:paraId="2EC5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13321163">
            <w:pPr>
              <w:widowControl/>
              <w:jc w:val="center"/>
              <w:textAlignment w:val="center"/>
              <w:rPr>
                <w:rFonts w:ascii="宋体" w:hAnsi="宋体" w:cs="宋体"/>
                <w:kern w:val="0"/>
                <w:sz w:val="18"/>
                <w:szCs w:val="18"/>
              </w:rPr>
            </w:pPr>
          </w:p>
        </w:tc>
        <w:tc>
          <w:tcPr>
            <w:tcW w:w="1418" w:type="dxa"/>
            <w:vMerge w:val="continue"/>
            <w:noWrap/>
            <w:vAlign w:val="center"/>
          </w:tcPr>
          <w:p w14:paraId="44DA0EA1">
            <w:pPr>
              <w:widowControl/>
              <w:textAlignment w:val="center"/>
              <w:rPr>
                <w:rFonts w:ascii="宋体" w:hAnsi="宋体" w:cs="宋体"/>
                <w:kern w:val="0"/>
                <w:sz w:val="18"/>
                <w:szCs w:val="18"/>
              </w:rPr>
            </w:pPr>
          </w:p>
        </w:tc>
        <w:tc>
          <w:tcPr>
            <w:tcW w:w="1417" w:type="dxa"/>
            <w:vMerge w:val="continue"/>
            <w:noWrap/>
            <w:vAlign w:val="center"/>
          </w:tcPr>
          <w:p w14:paraId="4AB6FD85">
            <w:pPr>
              <w:widowControl/>
              <w:jc w:val="center"/>
              <w:textAlignment w:val="center"/>
              <w:rPr>
                <w:rFonts w:ascii="宋体" w:hAnsi="宋体" w:cs="宋体"/>
                <w:kern w:val="0"/>
                <w:sz w:val="18"/>
                <w:szCs w:val="18"/>
              </w:rPr>
            </w:pPr>
          </w:p>
        </w:tc>
        <w:tc>
          <w:tcPr>
            <w:tcW w:w="738" w:type="dxa"/>
            <w:vMerge w:val="continue"/>
            <w:noWrap/>
            <w:vAlign w:val="center"/>
          </w:tcPr>
          <w:p w14:paraId="15359A0B">
            <w:pPr>
              <w:widowControl/>
              <w:jc w:val="center"/>
              <w:textAlignment w:val="center"/>
              <w:rPr>
                <w:rFonts w:ascii="宋体" w:hAnsi="宋体" w:cs="宋体"/>
                <w:kern w:val="0"/>
                <w:sz w:val="18"/>
                <w:szCs w:val="18"/>
              </w:rPr>
            </w:pPr>
          </w:p>
        </w:tc>
        <w:tc>
          <w:tcPr>
            <w:tcW w:w="851" w:type="dxa"/>
            <w:vMerge w:val="continue"/>
            <w:noWrap/>
            <w:vAlign w:val="center"/>
          </w:tcPr>
          <w:p w14:paraId="14894B20">
            <w:pPr>
              <w:widowControl/>
              <w:jc w:val="center"/>
              <w:textAlignment w:val="center"/>
              <w:rPr>
                <w:rFonts w:ascii="宋体" w:hAnsi="宋体" w:cs="宋体"/>
                <w:kern w:val="0"/>
                <w:sz w:val="18"/>
                <w:szCs w:val="18"/>
              </w:rPr>
            </w:pPr>
          </w:p>
        </w:tc>
        <w:tc>
          <w:tcPr>
            <w:tcW w:w="7625" w:type="dxa"/>
            <w:noWrap/>
            <w:vAlign w:val="center"/>
          </w:tcPr>
          <w:p w14:paraId="51E5E578">
            <w:pPr>
              <w:widowControl/>
              <w:textAlignment w:val="center"/>
              <w:rPr>
                <w:rFonts w:ascii="宋体" w:hAnsi="宋体" w:cs="宋体"/>
                <w:kern w:val="0"/>
                <w:sz w:val="18"/>
                <w:szCs w:val="18"/>
              </w:rPr>
            </w:pPr>
            <w:r>
              <w:rPr>
                <w:rFonts w:hint="eastAsia" w:ascii="宋体" w:hAnsi="宋体" w:cs="宋体"/>
                <w:kern w:val="0"/>
                <w:sz w:val="18"/>
                <w:szCs w:val="18"/>
              </w:rPr>
              <w:t>8、中低音扬声器不低于10"×1。</w:t>
            </w:r>
          </w:p>
        </w:tc>
        <w:tc>
          <w:tcPr>
            <w:tcW w:w="850" w:type="dxa"/>
            <w:gridSpan w:val="2"/>
            <w:vMerge w:val="continue"/>
            <w:noWrap/>
            <w:vAlign w:val="center"/>
          </w:tcPr>
          <w:p w14:paraId="13D339D3">
            <w:pPr>
              <w:widowControl/>
              <w:jc w:val="center"/>
              <w:textAlignment w:val="center"/>
              <w:rPr>
                <w:rFonts w:ascii="宋体" w:hAnsi="宋体" w:cs="宋体"/>
                <w:kern w:val="0"/>
                <w:sz w:val="18"/>
                <w:szCs w:val="18"/>
              </w:rPr>
            </w:pPr>
          </w:p>
        </w:tc>
        <w:tc>
          <w:tcPr>
            <w:tcW w:w="791" w:type="dxa"/>
            <w:vMerge w:val="continue"/>
            <w:noWrap/>
            <w:vAlign w:val="center"/>
          </w:tcPr>
          <w:p w14:paraId="3178F1A2">
            <w:pPr>
              <w:widowControl/>
              <w:jc w:val="center"/>
              <w:textAlignment w:val="center"/>
              <w:rPr>
                <w:rFonts w:ascii="宋体" w:hAnsi="宋体" w:cs="宋体"/>
                <w:kern w:val="0"/>
                <w:sz w:val="18"/>
                <w:szCs w:val="18"/>
              </w:rPr>
            </w:pPr>
          </w:p>
        </w:tc>
        <w:tc>
          <w:tcPr>
            <w:tcW w:w="491" w:type="dxa"/>
            <w:vMerge w:val="continue"/>
            <w:noWrap/>
            <w:vAlign w:val="center"/>
          </w:tcPr>
          <w:p w14:paraId="58E01400">
            <w:pPr>
              <w:widowControl/>
              <w:textAlignment w:val="center"/>
              <w:rPr>
                <w:rFonts w:ascii="宋体" w:hAnsi="宋体" w:cs="宋体"/>
                <w:kern w:val="0"/>
                <w:sz w:val="18"/>
                <w:szCs w:val="18"/>
              </w:rPr>
            </w:pPr>
          </w:p>
        </w:tc>
      </w:tr>
      <w:tr w14:paraId="6DA9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504422F8">
            <w:pPr>
              <w:widowControl/>
              <w:jc w:val="center"/>
              <w:textAlignment w:val="center"/>
              <w:rPr>
                <w:rFonts w:ascii="宋体" w:hAnsi="宋体" w:cs="宋体"/>
                <w:kern w:val="0"/>
                <w:sz w:val="18"/>
                <w:szCs w:val="18"/>
              </w:rPr>
            </w:pPr>
          </w:p>
        </w:tc>
        <w:tc>
          <w:tcPr>
            <w:tcW w:w="1418" w:type="dxa"/>
            <w:vMerge w:val="continue"/>
            <w:noWrap/>
            <w:vAlign w:val="center"/>
          </w:tcPr>
          <w:p w14:paraId="1E07AE77">
            <w:pPr>
              <w:widowControl/>
              <w:textAlignment w:val="center"/>
              <w:rPr>
                <w:rFonts w:ascii="宋体" w:hAnsi="宋体" w:cs="宋体"/>
                <w:kern w:val="0"/>
                <w:sz w:val="18"/>
                <w:szCs w:val="18"/>
              </w:rPr>
            </w:pPr>
          </w:p>
        </w:tc>
        <w:tc>
          <w:tcPr>
            <w:tcW w:w="1417" w:type="dxa"/>
            <w:vMerge w:val="continue"/>
            <w:noWrap/>
            <w:vAlign w:val="center"/>
          </w:tcPr>
          <w:p w14:paraId="215DB617">
            <w:pPr>
              <w:widowControl/>
              <w:jc w:val="center"/>
              <w:textAlignment w:val="center"/>
              <w:rPr>
                <w:rFonts w:ascii="宋体" w:hAnsi="宋体" w:cs="宋体"/>
                <w:kern w:val="0"/>
                <w:sz w:val="18"/>
                <w:szCs w:val="18"/>
              </w:rPr>
            </w:pPr>
          </w:p>
        </w:tc>
        <w:tc>
          <w:tcPr>
            <w:tcW w:w="738" w:type="dxa"/>
            <w:vMerge w:val="continue"/>
            <w:noWrap/>
            <w:vAlign w:val="center"/>
          </w:tcPr>
          <w:p w14:paraId="384699DF">
            <w:pPr>
              <w:widowControl/>
              <w:jc w:val="center"/>
              <w:textAlignment w:val="center"/>
              <w:rPr>
                <w:rFonts w:ascii="宋体" w:hAnsi="宋体" w:cs="宋体"/>
                <w:kern w:val="0"/>
                <w:sz w:val="18"/>
                <w:szCs w:val="18"/>
              </w:rPr>
            </w:pPr>
          </w:p>
        </w:tc>
        <w:tc>
          <w:tcPr>
            <w:tcW w:w="851" w:type="dxa"/>
            <w:vMerge w:val="continue"/>
            <w:noWrap/>
            <w:vAlign w:val="center"/>
          </w:tcPr>
          <w:p w14:paraId="7A09085C">
            <w:pPr>
              <w:widowControl/>
              <w:jc w:val="center"/>
              <w:textAlignment w:val="center"/>
              <w:rPr>
                <w:rFonts w:ascii="宋体" w:hAnsi="宋体" w:cs="宋体"/>
                <w:kern w:val="0"/>
                <w:sz w:val="18"/>
                <w:szCs w:val="18"/>
              </w:rPr>
            </w:pPr>
          </w:p>
        </w:tc>
        <w:tc>
          <w:tcPr>
            <w:tcW w:w="7625" w:type="dxa"/>
            <w:noWrap/>
            <w:vAlign w:val="center"/>
          </w:tcPr>
          <w:p w14:paraId="0AE98058">
            <w:pPr>
              <w:widowControl/>
              <w:textAlignment w:val="center"/>
              <w:rPr>
                <w:rFonts w:ascii="宋体" w:hAnsi="宋体" w:cs="宋体"/>
                <w:kern w:val="0"/>
                <w:sz w:val="18"/>
                <w:szCs w:val="18"/>
              </w:rPr>
            </w:pPr>
            <w:r>
              <w:rPr>
                <w:rFonts w:hint="eastAsia" w:ascii="宋体" w:hAnsi="宋体" w:cs="宋体"/>
                <w:kern w:val="0"/>
                <w:sz w:val="18"/>
                <w:szCs w:val="18"/>
              </w:rPr>
              <w:t>9、高音扬声器不低于2414H-C"×1。</w:t>
            </w:r>
          </w:p>
        </w:tc>
        <w:tc>
          <w:tcPr>
            <w:tcW w:w="850" w:type="dxa"/>
            <w:gridSpan w:val="2"/>
            <w:vMerge w:val="continue"/>
            <w:noWrap/>
            <w:vAlign w:val="center"/>
          </w:tcPr>
          <w:p w14:paraId="5B6F0F25">
            <w:pPr>
              <w:widowControl/>
              <w:jc w:val="center"/>
              <w:textAlignment w:val="center"/>
              <w:rPr>
                <w:rFonts w:ascii="宋体" w:hAnsi="宋体" w:cs="宋体"/>
                <w:kern w:val="0"/>
                <w:sz w:val="18"/>
                <w:szCs w:val="18"/>
              </w:rPr>
            </w:pPr>
          </w:p>
        </w:tc>
        <w:tc>
          <w:tcPr>
            <w:tcW w:w="791" w:type="dxa"/>
            <w:vMerge w:val="continue"/>
            <w:noWrap/>
            <w:vAlign w:val="center"/>
          </w:tcPr>
          <w:p w14:paraId="2A17615C">
            <w:pPr>
              <w:widowControl/>
              <w:jc w:val="center"/>
              <w:textAlignment w:val="center"/>
              <w:rPr>
                <w:rFonts w:ascii="宋体" w:hAnsi="宋体" w:cs="宋体"/>
                <w:kern w:val="0"/>
                <w:sz w:val="18"/>
                <w:szCs w:val="18"/>
              </w:rPr>
            </w:pPr>
          </w:p>
        </w:tc>
        <w:tc>
          <w:tcPr>
            <w:tcW w:w="491" w:type="dxa"/>
            <w:vMerge w:val="continue"/>
            <w:noWrap/>
            <w:vAlign w:val="center"/>
          </w:tcPr>
          <w:p w14:paraId="7A5DDEDB">
            <w:pPr>
              <w:widowControl/>
              <w:textAlignment w:val="center"/>
              <w:rPr>
                <w:rFonts w:ascii="宋体" w:hAnsi="宋体" w:cs="宋体"/>
                <w:kern w:val="0"/>
                <w:sz w:val="18"/>
                <w:szCs w:val="18"/>
              </w:rPr>
            </w:pPr>
          </w:p>
        </w:tc>
      </w:tr>
      <w:tr w14:paraId="0C3A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729" w:type="dxa"/>
            <w:vMerge w:val="continue"/>
            <w:noWrap/>
            <w:vAlign w:val="center"/>
          </w:tcPr>
          <w:p w14:paraId="42BEF612">
            <w:pPr>
              <w:widowControl/>
              <w:jc w:val="center"/>
              <w:textAlignment w:val="center"/>
              <w:rPr>
                <w:rFonts w:ascii="宋体" w:hAnsi="宋体" w:cs="宋体"/>
                <w:kern w:val="0"/>
                <w:sz w:val="18"/>
                <w:szCs w:val="18"/>
              </w:rPr>
            </w:pPr>
          </w:p>
        </w:tc>
        <w:tc>
          <w:tcPr>
            <w:tcW w:w="1418" w:type="dxa"/>
            <w:vMerge w:val="continue"/>
            <w:noWrap/>
            <w:vAlign w:val="center"/>
          </w:tcPr>
          <w:p w14:paraId="1484C580">
            <w:pPr>
              <w:widowControl/>
              <w:textAlignment w:val="center"/>
              <w:rPr>
                <w:rFonts w:ascii="宋体" w:hAnsi="宋体" w:cs="宋体"/>
                <w:kern w:val="0"/>
                <w:sz w:val="18"/>
                <w:szCs w:val="18"/>
              </w:rPr>
            </w:pPr>
          </w:p>
        </w:tc>
        <w:tc>
          <w:tcPr>
            <w:tcW w:w="1417" w:type="dxa"/>
            <w:vMerge w:val="continue"/>
            <w:noWrap/>
            <w:vAlign w:val="center"/>
          </w:tcPr>
          <w:p w14:paraId="59292501">
            <w:pPr>
              <w:widowControl/>
              <w:jc w:val="center"/>
              <w:textAlignment w:val="center"/>
              <w:rPr>
                <w:rFonts w:ascii="宋体" w:hAnsi="宋体" w:cs="宋体"/>
                <w:kern w:val="0"/>
                <w:sz w:val="18"/>
                <w:szCs w:val="18"/>
              </w:rPr>
            </w:pPr>
          </w:p>
        </w:tc>
        <w:tc>
          <w:tcPr>
            <w:tcW w:w="738" w:type="dxa"/>
            <w:vMerge w:val="continue"/>
            <w:noWrap/>
            <w:vAlign w:val="center"/>
          </w:tcPr>
          <w:p w14:paraId="39DBBDA1">
            <w:pPr>
              <w:widowControl/>
              <w:jc w:val="center"/>
              <w:textAlignment w:val="center"/>
              <w:rPr>
                <w:rFonts w:ascii="宋体" w:hAnsi="宋体" w:cs="宋体"/>
                <w:kern w:val="0"/>
                <w:sz w:val="18"/>
                <w:szCs w:val="18"/>
              </w:rPr>
            </w:pPr>
          </w:p>
        </w:tc>
        <w:tc>
          <w:tcPr>
            <w:tcW w:w="851" w:type="dxa"/>
            <w:vMerge w:val="continue"/>
            <w:noWrap/>
            <w:vAlign w:val="center"/>
          </w:tcPr>
          <w:p w14:paraId="1FE64D7F">
            <w:pPr>
              <w:widowControl/>
              <w:jc w:val="center"/>
              <w:textAlignment w:val="center"/>
              <w:rPr>
                <w:rFonts w:ascii="宋体" w:hAnsi="宋体" w:cs="宋体"/>
                <w:kern w:val="0"/>
                <w:sz w:val="18"/>
                <w:szCs w:val="18"/>
              </w:rPr>
            </w:pPr>
          </w:p>
        </w:tc>
        <w:tc>
          <w:tcPr>
            <w:tcW w:w="7625" w:type="dxa"/>
            <w:noWrap/>
            <w:vAlign w:val="center"/>
          </w:tcPr>
          <w:p w14:paraId="0D385CEF">
            <w:pPr>
              <w:widowControl/>
              <w:textAlignment w:val="center"/>
              <w:rPr>
                <w:rFonts w:ascii="宋体" w:hAnsi="宋体" w:cs="宋体"/>
                <w:kern w:val="0"/>
                <w:sz w:val="18"/>
                <w:szCs w:val="18"/>
              </w:rPr>
            </w:pPr>
            <w:r>
              <w:rPr>
                <w:rFonts w:hint="eastAsia" w:ascii="宋体" w:hAnsi="宋体" w:cs="宋体"/>
                <w:kern w:val="0"/>
                <w:sz w:val="18"/>
                <w:szCs w:val="18"/>
              </w:rPr>
              <w:t>10、覆盖角度（H×V）不低于70°×100°。</w:t>
            </w:r>
          </w:p>
        </w:tc>
        <w:tc>
          <w:tcPr>
            <w:tcW w:w="850" w:type="dxa"/>
            <w:gridSpan w:val="2"/>
            <w:vMerge w:val="continue"/>
            <w:noWrap/>
            <w:vAlign w:val="center"/>
          </w:tcPr>
          <w:p w14:paraId="08B530C8">
            <w:pPr>
              <w:widowControl/>
              <w:jc w:val="center"/>
              <w:textAlignment w:val="center"/>
              <w:rPr>
                <w:rFonts w:ascii="宋体" w:hAnsi="宋体" w:cs="宋体"/>
                <w:kern w:val="0"/>
                <w:sz w:val="18"/>
                <w:szCs w:val="18"/>
              </w:rPr>
            </w:pPr>
          </w:p>
        </w:tc>
        <w:tc>
          <w:tcPr>
            <w:tcW w:w="791" w:type="dxa"/>
            <w:vMerge w:val="continue"/>
            <w:noWrap/>
            <w:vAlign w:val="center"/>
          </w:tcPr>
          <w:p w14:paraId="7186C1BC">
            <w:pPr>
              <w:widowControl/>
              <w:jc w:val="center"/>
              <w:textAlignment w:val="center"/>
              <w:rPr>
                <w:rFonts w:ascii="宋体" w:hAnsi="宋体" w:cs="宋体"/>
                <w:kern w:val="0"/>
                <w:sz w:val="18"/>
                <w:szCs w:val="18"/>
              </w:rPr>
            </w:pPr>
          </w:p>
        </w:tc>
        <w:tc>
          <w:tcPr>
            <w:tcW w:w="491" w:type="dxa"/>
            <w:vMerge w:val="continue"/>
            <w:noWrap/>
            <w:vAlign w:val="center"/>
          </w:tcPr>
          <w:p w14:paraId="32C9636D">
            <w:pPr>
              <w:widowControl/>
              <w:textAlignment w:val="center"/>
              <w:rPr>
                <w:rFonts w:ascii="宋体" w:hAnsi="宋体" w:cs="宋体"/>
                <w:kern w:val="0"/>
                <w:sz w:val="18"/>
                <w:szCs w:val="18"/>
              </w:rPr>
            </w:pPr>
          </w:p>
        </w:tc>
      </w:tr>
      <w:tr w14:paraId="00F9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29" w:type="dxa"/>
            <w:vMerge w:val="restart"/>
            <w:noWrap/>
            <w:vAlign w:val="center"/>
          </w:tcPr>
          <w:p w14:paraId="23F023AA">
            <w:pPr>
              <w:widowControl/>
              <w:jc w:val="center"/>
              <w:textAlignment w:val="center"/>
              <w:rPr>
                <w:rFonts w:ascii="宋体" w:hAnsi="宋体" w:cs="宋体"/>
                <w:sz w:val="18"/>
                <w:szCs w:val="18"/>
              </w:rPr>
            </w:pPr>
            <w:r>
              <w:rPr>
                <w:rFonts w:hint="eastAsia" w:ascii="宋体" w:hAnsi="宋体" w:cs="宋体"/>
                <w:sz w:val="18"/>
                <w:szCs w:val="18"/>
              </w:rPr>
              <w:t>49</w:t>
            </w:r>
          </w:p>
        </w:tc>
        <w:tc>
          <w:tcPr>
            <w:tcW w:w="1418" w:type="dxa"/>
            <w:vMerge w:val="restart"/>
            <w:noWrap/>
            <w:vAlign w:val="center"/>
          </w:tcPr>
          <w:p w14:paraId="2C9EEA06">
            <w:pPr>
              <w:widowControl/>
              <w:textAlignment w:val="center"/>
              <w:rPr>
                <w:rFonts w:ascii="宋体" w:hAnsi="宋体" w:cs="宋体"/>
                <w:sz w:val="18"/>
                <w:szCs w:val="18"/>
              </w:rPr>
            </w:pPr>
            <w:r>
              <w:rPr>
                <w:rFonts w:hint="eastAsia" w:ascii="宋体" w:hAnsi="宋体" w:cs="宋体"/>
                <w:kern w:val="0"/>
                <w:sz w:val="18"/>
                <w:szCs w:val="18"/>
              </w:rPr>
              <w:t>返听功放</w:t>
            </w:r>
          </w:p>
        </w:tc>
        <w:tc>
          <w:tcPr>
            <w:tcW w:w="1417" w:type="dxa"/>
            <w:vMerge w:val="restart"/>
            <w:noWrap/>
            <w:vAlign w:val="center"/>
          </w:tcPr>
          <w:p w14:paraId="5AC6EE34">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0AE0B252">
            <w:pPr>
              <w:widowControl/>
              <w:jc w:val="center"/>
              <w:textAlignment w:val="center"/>
              <w:rPr>
                <w:rFonts w:ascii="宋体" w:hAnsi="宋体" w:cs="宋体"/>
                <w:kern w:val="0"/>
                <w:sz w:val="18"/>
                <w:szCs w:val="18"/>
              </w:rPr>
            </w:pPr>
            <w:r>
              <w:rPr>
                <w:rFonts w:hint="eastAsia" w:ascii="宋体" w:hAnsi="宋体" w:cs="宋体"/>
                <w:kern w:val="0"/>
                <w:sz w:val="18"/>
                <w:szCs w:val="18"/>
              </w:rPr>
              <w:t>JBL</w:t>
            </w:r>
          </w:p>
          <w:p w14:paraId="49360D1B">
            <w:pPr>
              <w:widowControl/>
              <w:jc w:val="center"/>
              <w:textAlignment w:val="center"/>
              <w:rPr>
                <w:rFonts w:ascii="宋体" w:hAnsi="宋体" w:cs="宋体"/>
                <w:kern w:val="0"/>
                <w:sz w:val="18"/>
                <w:szCs w:val="18"/>
              </w:rPr>
            </w:pPr>
            <w:r>
              <w:rPr>
                <w:rFonts w:hint="eastAsia" w:ascii="宋体" w:hAnsi="宋体" w:cs="宋体"/>
                <w:kern w:val="0"/>
                <w:sz w:val="18"/>
                <w:szCs w:val="18"/>
              </w:rPr>
              <w:t>CROWN</w:t>
            </w:r>
          </w:p>
          <w:p w14:paraId="00296493">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4E2F5049">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6673472A">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79FE37FF">
            <w:pPr>
              <w:widowControl/>
              <w:textAlignment w:val="center"/>
              <w:rPr>
                <w:rFonts w:ascii="宋体" w:hAnsi="宋体" w:cs="宋体"/>
                <w:sz w:val="18"/>
                <w:szCs w:val="18"/>
              </w:rPr>
            </w:pPr>
            <w:r>
              <w:rPr>
                <w:rFonts w:hint="eastAsia" w:ascii="宋体" w:hAnsi="宋体" w:cs="宋体"/>
                <w:kern w:val="0"/>
                <w:sz w:val="18"/>
                <w:szCs w:val="18"/>
              </w:rPr>
              <w:t>▲1、具有真正意义上的内置分频、均衡、限幅、延时和次谐波合成等数字处理功能，可通过LCD显示屏，直接调较扬声器预置参数，签合同前提供样品测试。</w:t>
            </w:r>
          </w:p>
        </w:tc>
        <w:tc>
          <w:tcPr>
            <w:tcW w:w="850" w:type="dxa"/>
            <w:gridSpan w:val="2"/>
            <w:vMerge w:val="restart"/>
            <w:noWrap/>
            <w:vAlign w:val="center"/>
          </w:tcPr>
          <w:p w14:paraId="72CF3A79">
            <w:pPr>
              <w:widowControl/>
              <w:jc w:val="center"/>
              <w:textAlignment w:val="center"/>
              <w:rPr>
                <w:rFonts w:ascii="宋体" w:hAnsi="宋体" w:cs="宋体"/>
                <w:sz w:val="18"/>
                <w:szCs w:val="18"/>
              </w:rPr>
            </w:pPr>
            <w:r>
              <w:rPr>
                <w:rFonts w:hint="eastAsia" w:ascii="宋体" w:hAnsi="宋体" w:cs="宋体"/>
                <w:kern w:val="0"/>
                <w:sz w:val="18"/>
                <w:szCs w:val="18"/>
              </w:rPr>
              <w:t>3100</w:t>
            </w:r>
          </w:p>
        </w:tc>
        <w:tc>
          <w:tcPr>
            <w:tcW w:w="791" w:type="dxa"/>
            <w:vMerge w:val="restart"/>
            <w:noWrap/>
            <w:vAlign w:val="center"/>
          </w:tcPr>
          <w:p w14:paraId="3C40B6B7">
            <w:pPr>
              <w:widowControl/>
              <w:jc w:val="center"/>
              <w:textAlignment w:val="center"/>
              <w:rPr>
                <w:rFonts w:ascii="宋体" w:hAnsi="宋体" w:cs="宋体"/>
                <w:sz w:val="18"/>
                <w:szCs w:val="18"/>
              </w:rPr>
            </w:pPr>
            <w:r>
              <w:rPr>
                <w:rFonts w:hint="eastAsia" w:ascii="宋体" w:hAnsi="宋体" w:cs="宋体"/>
                <w:kern w:val="0"/>
                <w:sz w:val="18"/>
                <w:szCs w:val="18"/>
              </w:rPr>
              <w:t>3100</w:t>
            </w:r>
          </w:p>
        </w:tc>
        <w:tc>
          <w:tcPr>
            <w:tcW w:w="491" w:type="dxa"/>
            <w:vMerge w:val="continue"/>
            <w:noWrap/>
            <w:vAlign w:val="center"/>
          </w:tcPr>
          <w:p w14:paraId="02F2BAD2">
            <w:pPr>
              <w:widowControl/>
              <w:textAlignment w:val="center"/>
              <w:rPr>
                <w:rFonts w:ascii="宋体" w:hAnsi="宋体" w:cs="宋体"/>
                <w:kern w:val="0"/>
                <w:sz w:val="18"/>
                <w:szCs w:val="18"/>
              </w:rPr>
            </w:pPr>
          </w:p>
        </w:tc>
      </w:tr>
      <w:tr w14:paraId="53E5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9" w:type="dxa"/>
            <w:vMerge w:val="continue"/>
            <w:noWrap/>
            <w:vAlign w:val="center"/>
          </w:tcPr>
          <w:p w14:paraId="07C3CFEB">
            <w:pPr>
              <w:widowControl/>
              <w:jc w:val="center"/>
              <w:textAlignment w:val="center"/>
              <w:rPr>
                <w:rFonts w:ascii="宋体" w:hAnsi="宋体"/>
                <w:sz w:val="18"/>
                <w:szCs w:val="18"/>
              </w:rPr>
            </w:pPr>
          </w:p>
        </w:tc>
        <w:tc>
          <w:tcPr>
            <w:tcW w:w="1418" w:type="dxa"/>
            <w:vMerge w:val="continue"/>
            <w:noWrap/>
            <w:vAlign w:val="center"/>
          </w:tcPr>
          <w:p w14:paraId="22DD2314">
            <w:pPr>
              <w:widowControl/>
              <w:textAlignment w:val="center"/>
              <w:rPr>
                <w:rFonts w:ascii="宋体" w:hAnsi="宋体"/>
                <w:sz w:val="18"/>
                <w:szCs w:val="18"/>
              </w:rPr>
            </w:pPr>
          </w:p>
        </w:tc>
        <w:tc>
          <w:tcPr>
            <w:tcW w:w="1417" w:type="dxa"/>
            <w:vMerge w:val="continue"/>
            <w:noWrap/>
            <w:vAlign w:val="center"/>
          </w:tcPr>
          <w:p w14:paraId="448F2071">
            <w:pPr>
              <w:widowControl/>
              <w:jc w:val="center"/>
              <w:textAlignment w:val="center"/>
              <w:rPr>
                <w:rFonts w:ascii="宋体" w:hAnsi="宋体"/>
                <w:sz w:val="18"/>
                <w:szCs w:val="18"/>
              </w:rPr>
            </w:pPr>
          </w:p>
        </w:tc>
        <w:tc>
          <w:tcPr>
            <w:tcW w:w="738" w:type="dxa"/>
            <w:vMerge w:val="continue"/>
            <w:noWrap/>
            <w:vAlign w:val="center"/>
          </w:tcPr>
          <w:p w14:paraId="1F3B04CE">
            <w:pPr>
              <w:widowControl/>
              <w:jc w:val="center"/>
              <w:textAlignment w:val="center"/>
              <w:rPr>
                <w:rFonts w:ascii="宋体" w:hAnsi="宋体"/>
                <w:sz w:val="18"/>
                <w:szCs w:val="18"/>
              </w:rPr>
            </w:pPr>
          </w:p>
        </w:tc>
        <w:tc>
          <w:tcPr>
            <w:tcW w:w="851" w:type="dxa"/>
            <w:vMerge w:val="continue"/>
            <w:noWrap/>
            <w:vAlign w:val="center"/>
          </w:tcPr>
          <w:p w14:paraId="4D573E43">
            <w:pPr>
              <w:widowControl/>
              <w:jc w:val="center"/>
              <w:textAlignment w:val="center"/>
              <w:rPr>
                <w:rFonts w:ascii="宋体" w:hAnsi="宋体"/>
                <w:sz w:val="18"/>
                <w:szCs w:val="18"/>
              </w:rPr>
            </w:pPr>
          </w:p>
        </w:tc>
        <w:tc>
          <w:tcPr>
            <w:tcW w:w="7625" w:type="dxa"/>
            <w:noWrap/>
            <w:vAlign w:val="center"/>
          </w:tcPr>
          <w:p w14:paraId="034B52F0">
            <w:pPr>
              <w:widowControl/>
              <w:textAlignment w:val="center"/>
              <w:rPr>
                <w:rFonts w:ascii="宋体" w:hAnsi="宋体" w:cs="宋体"/>
                <w:kern w:val="0"/>
                <w:sz w:val="18"/>
                <w:szCs w:val="18"/>
              </w:rPr>
            </w:pPr>
            <w:r>
              <w:rPr>
                <w:rFonts w:hint="eastAsia" w:ascii="宋体" w:hAnsi="宋体" w:cs="宋体"/>
                <w:kern w:val="0"/>
                <w:sz w:val="18"/>
                <w:szCs w:val="18"/>
              </w:rPr>
              <w:t>2、先进及周密的电路保护设计，可确保短路、开路、直流电冲击，误区匹配，机器温度过热，高频信号过载及内部元器件损坏故障,每个通道的“状态”都能在LCD显示屏清晰监控。</w:t>
            </w:r>
          </w:p>
        </w:tc>
        <w:tc>
          <w:tcPr>
            <w:tcW w:w="850" w:type="dxa"/>
            <w:gridSpan w:val="2"/>
            <w:vMerge w:val="continue"/>
            <w:noWrap/>
            <w:vAlign w:val="center"/>
          </w:tcPr>
          <w:p w14:paraId="3FD5087D">
            <w:pPr>
              <w:widowControl/>
              <w:jc w:val="center"/>
              <w:textAlignment w:val="center"/>
              <w:rPr>
                <w:rFonts w:ascii="宋体" w:hAnsi="宋体" w:cs="宋体"/>
                <w:kern w:val="0"/>
                <w:sz w:val="18"/>
                <w:szCs w:val="18"/>
              </w:rPr>
            </w:pPr>
          </w:p>
        </w:tc>
        <w:tc>
          <w:tcPr>
            <w:tcW w:w="791" w:type="dxa"/>
            <w:vMerge w:val="continue"/>
            <w:noWrap/>
            <w:vAlign w:val="center"/>
          </w:tcPr>
          <w:p w14:paraId="5AB3BE3A">
            <w:pPr>
              <w:widowControl/>
              <w:jc w:val="center"/>
              <w:textAlignment w:val="center"/>
              <w:rPr>
                <w:rFonts w:ascii="宋体" w:hAnsi="宋体" w:cs="宋体"/>
                <w:kern w:val="0"/>
                <w:sz w:val="18"/>
                <w:szCs w:val="18"/>
              </w:rPr>
            </w:pPr>
          </w:p>
        </w:tc>
        <w:tc>
          <w:tcPr>
            <w:tcW w:w="491" w:type="dxa"/>
            <w:vMerge w:val="continue"/>
            <w:noWrap/>
            <w:vAlign w:val="center"/>
          </w:tcPr>
          <w:p w14:paraId="55EF9EE3">
            <w:pPr>
              <w:widowControl/>
              <w:textAlignment w:val="center"/>
              <w:rPr>
                <w:rFonts w:ascii="宋体" w:hAnsi="宋体" w:cs="宋体"/>
                <w:kern w:val="0"/>
                <w:sz w:val="18"/>
                <w:szCs w:val="18"/>
              </w:rPr>
            </w:pPr>
          </w:p>
        </w:tc>
      </w:tr>
      <w:tr w14:paraId="36CB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9" w:type="dxa"/>
            <w:vMerge w:val="continue"/>
            <w:noWrap/>
            <w:vAlign w:val="center"/>
          </w:tcPr>
          <w:p w14:paraId="77EEAEC9">
            <w:pPr>
              <w:widowControl/>
              <w:jc w:val="center"/>
              <w:textAlignment w:val="center"/>
              <w:rPr>
                <w:rFonts w:ascii="宋体" w:hAnsi="宋体" w:cs="宋体"/>
                <w:kern w:val="0"/>
                <w:sz w:val="18"/>
                <w:szCs w:val="18"/>
              </w:rPr>
            </w:pPr>
          </w:p>
        </w:tc>
        <w:tc>
          <w:tcPr>
            <w:tcW w:w="1418" w:type="dxa"/>
            <w:vMerge w:val="continue"/>
            <w:noWrap/>
            <w:vAlign w:val="center"/>
          </w:tcPr>
          <w:p w14:paraId="43F61CFC">
            <w:pPr>
              <w:widowControl/>
              <w:textAlignment w:val="center"/>
              <w:rPr>
                <w:rFonts w:ascii="宋体" w:hAnsi="宋体" w:cs="宋体"/>
                <w:kern w:val="0"/>
                <w:sz w:val="18"/>
                <w:szCs w:val="18"/>
              </w:rPr>
            </w:pPr>
          </w:p>
        </w:tc>
        <w:tc>
          <w:tcPr>
            <w:tcW w:w="1417" w:type="dxa"/>
            <w:vMerge w:val="continue"/>
            <w:noWrap/>
            <w:vAlign w:val="center"/>
          </w:tcPr>
          <w:p w14:paraId="30210E29">
            <w:pPr>
              <w:widowControl/>
              <w:jc w:val="center"/>
              <w:textAlignment w:val="center"/>
              <w:rPr>
                <w:rFonts w:ascii="宋体" w:hAnsi="宋体" w:cs="宋体"/>
                <w:kern w:val="0"/>
                <w:sz w:val="18"/>
                <w:szCs w:val="18"/>
              </w:rPr>
            </w:pPr>
          </w:p>
        </w:tc>
        <w:tc>
          <w:tcPr>
            <w:tcW w:w="738" w:type="dxa"/>
            <w:vMerge w:val="continue"/>
            <w:noWrap/>
            <w:vAlign w:val="center"/>
          </w:tcPr>
          <w:p w14:paraId="40995083">
            <w:pPr>
              <w:widowControl/>
              <w:jc w:val="center"/>
              <w:textAlignment w:val="center"/>
              <w:rPr>
                <w:rFonts w:ascii="宋体" w:hAnsi="宋体" w:cs="宋体"/>
                <w:kern w:val="0"/>
                <w:sz w:val="18"/>
                <w:szCs w:val="18"/>
              </w:rPr>
            </w:pPr>
          </w:p>
        </w:tc>
        <w:tc>
          <w:tcPr>
            <w:tcW w:w="851" w:type="dxa"/>
            <w:vMerge w:val="continue"/>
            <w:noWrap/>
            <w:vAlign w:val="center"/>
          </w:tcPr>
          <w:p w14:paraId="6E23E12B">
            <w:pPr>
              <w:widowControl/>
              <w:jc w:val="center"/>
              <w:textAlignment w:val="center"/>
              <w:rPr>
                <w:rFonts w:ascii="宋体" w:hAnsi="宋体" w:cs="宋体"/>
                <w:kern w:val="0"/>
                <w:sz w:val="18"/>
                <w:szCs w:val="18"/>
              </w:rPr>
            </w:pPr>
          </w:p>
        </w:tc>
        <w:tc>
          <w:tcPr>
            <w:tcW w:w="7625" w:type="dxa"/>
            <w:noWrap/>
            <w:vAlign w:val="center"/>
          </w:tcPr>
          <w:p w14:paraId="60BFFD7A">
            <w:pPr>
              <w:widowControl/>
              <w:textAlignment w:val="center"/>
              <w:rPr>
                <w:rFonts w:ascii="宋体" w:hAnsi="宋体" w:cs="宋体"/>
                <w:kern w:val="0"/>
                <w:sz w:val="18"/>
                <w:szCs w:val="18"/>
              </w:rPr>
            </w:pPr>
            <w:r>
              <w:rPr>
                <w:rFonts w:hint="eastAsia" w:ascii="宋体" w:hAnsi="宋体" w:cs="宋体"/>
                <w:kern w:val="0"/>
                <w:sz w:val="18"/>
                <w:szCs w:val="18"/>
              </w:rPr>
              <w:t>3、频率响应 20Hz-20kHz±0.25dB(1w/4Ω负载)，相位响应±15°(1w,20Hz-20kHz)，负载阻抗满足各种类型负载，立体声模式的范围为2-8Ω，单声道桥接的负载范围为4-8Ω，输入灵敏度1.4V，信号噪声比A计权103Db(低于1kHz额定输出功率，8Ω负载)，阻尼系数&gt;500(20Hz-400Hz)8Ω，通道间串音&gt;70dB(20Hz-1kHz,额定输出功率)。</w:t>
            </w:r>
          </w:p>
        </w:tc>
        <w:tc>
          <w:tcPr>
            <w:tcW w:w="850" w:type="dxa"/>
            <w:gridSpan w:val="2"/>
            <w:vMerge w:val="continue"/>
            <w:noWrap/>
            <w:vAlign w:val="center"/>
          </w:tcPr>
          <w:p w14:paraId="0FACD7D2">
            <w:pPr>
              <w:widowControl/>
              <w:jc w:val="center"/>
              <w:textAlignment w:val="center"/>
              <w:rPr>
                <w:rFonts w:ascii="宋体" w:hAnsi="宋体" w:cs="宋体"/>
                <w:kern w:val="0"/>
                <w:sz w:val="18"/>
                <w:szCs w:val="18"/>
              </w:rPr>
            </w:pPr>
          </w:p>
        </w:tc>
        <w:tc>
          <w:tcPr>
            <w:tcW w:w="791" w:type="dxa"/>
            <w:vMerge w:val="continue"/>
            <w:noWrap/>
            <w:vAlign w:val="center"/>
          </w:tcPr>
          <w:p w14:paraId="418E05B5">
            <w:pPr>
              <w:widowControl/>
              <w:jc w:val="center"/>
              <w:textAlignment w:val="center"/>
              <w:rPr>
                <w:rFonts w:ascii="宋体" w:hAnsi="宋体" w:cs="宋体"/>
                <w:kern w:val="0"/>
                <w:sz w:val="18"/>
                <w:szCs w:val="18"/>
              </w:rPr>
            </w:pPr>
          </w:p>
        </w:tc>
        <w:tc>
          <w:tcPr>
            <w:tcW w:w="491" w:type="dxa"/>
            <w:vMerge w:val="continue"/>
            <w:noWrap/>
            <w:vAlign w:val="center"/>
          </w:tcPr>
          <w:p w14:paraId="12099E78">
            <w:pPr>
              <w:widowControl/>
              <w:textAlignment w:val="center"/>
              <w:rPr>
                <w:rFonts w:ascii="宋体" w:hAnsi="宋体" w:cs="宋体"/>
                <w:kern w:val="0"/>
                <w:sz w:val="18"/>
                <w:szCs w:val="18"/>
              </w:rPr>
            </w:pPr>
          </w:p>
        </w:tc>
      </w:tr>
      <w:tr w14:paraId="6DB2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9" w:type="dxa"/>
            <w:vMerge w:val="continue"/>
            <w:noWrap/>
            <w:vAlign w:val="center"/>
          </w:tcPr>
          <w:p w14:paraId="7A4D2D66">
            <w:pPr>
              <w:widowControl/>
              <w:jc w:val="center"/>
              <w:textAlignment w:val="center"/>
              <w:rPr>
                <w:rFonts w:ascii="宋体" w:hAnsi="宋体" w:cs="宋体"/>
                <w:kern w:val="0"/>
                <w:sz w:val="18"/>
                <w:szCs w:val="18"/>
              </w:rPr>
            </w:pPr>
          </w:p>
        </w:tc>
        <w:tc>
          <w:tcPr>
            <w:tcW w:w="1418" w:type="dxa"/>
            <w:vMerge w:val="continue"/>
            <w:noWrap/>
            <w:vAlign w:val="center"/>
          </w:tcPr>
          <w:p w14:paraId="3DA79429">
            <w:pPr>
              <w:widowControl/>
              <w:textAlignment w:val="center"/>
              <w:rPr>
                <w:rFonts w:ascii="宋体" w:hAnsi="宋体" w:cs="宋体"/>
                <w:kern w:val="0"/>
                <w:sz w:val="18"/>
                <w:szCs w:val="18"/>
              </w:rPr>
            </w:pPr>
          </w:p>
        </w:tc>
        <w:tc>
          <w:tcPr>
            <w:tcW w:w="1417" w:type="dxa"/>
            <w:vMerge w:val="continue"/>
            <w:noWrap/>
            <w:vAlign w:val="center"/>
          </w:tcPr>
          <w:p w14:paraId="1F0FB41D">
            <w:pPr>
              <w:widowControl/>
              <w:jc w:val="center"/>
              <w:textAlignment w:val="center"/>
              <w:rPr>
                <w:rFonts w:ascii="宋体" w:hAnsi="宋体" w:cs="宋体"/>
                <w:kern w:val="0"/>
                <w:sz w:val="18"/>
                <w:szCs w:val="18"/>
              </w:rPr>
            </w:pPr>
          </w:p>
        </w:tc>
        <w:tc>
          <w:tcPr>
            <w:tcW w:w="738" w:type="dxa"/>
            <w:vMerge w:val="continue"/>
            <w:noWrap/>
            <w:vAlign w:val="center"/>
          </w:tcPr>
          <w:p w14:paraId="0A6B443E">
            <w:pPr>
              <w:widowControl/>
              <w:jc w:val="center"/>
              <w:textAlignment w:val="center"/>
              <w:rPr>
                <w:rFonts w:ascii="宋体" w:hAnsi="宋体" w:cs="宋体"/>
                <w:kern w:val="0"/>
                <w:sz w:val="18"/>
                <w:szCs w:val="18"/>
              </w:rPr>
            </w:pPr>
          </w:p>
        </w:tc>
        <w:tc>
          <w:tcPr>
            <w:tcW w:w="851" w:type="dxa"/>
            <w:vMerge w:val="continue"/>
            <w:noWrap/>
            <w:vAlign w:val="center"/>
          </w:tcPr>
          <w:p w14:paraId="58A31A1E">
            <w:pPr>
              <w:widowControl/>
              <w:jc w:val="center"/>
              <w:textAlignment w:val="center"/>
              <w:rPr>
                <w:rFonts w:ascii="宋体" w:hAnsi="宋体" w:cs="宋体"/>
                <w:kern w:val="0"/>
                <w:sz w:val="18"/>
                <w:szCs w:val="18"/>
              </w:rPr>
            </w:pPr>
          </w:p>
        </w:tc>
        <w:tc>
          <w:tcPr>
            <w:tcW w:w="7625" w:type="dxa"/>
            <w:noWrap/>
            <w:vAlign w:val="center"/>
          </w:tcPr>
          <w:p w14:paraId="54C65679">
            <w:pPr>
              <w:widowControl/>
              <w:textAlignment w:val="center"/>
              <w:rPr>
                <w:rFonts w:ascii="宋体" w:hAnsi="宋体" w:cs="宋体"/>
                <w:kern w:val="0"/>
                <w:sz w:val="18"/>
                <w:szCs w:val="18"/>
              </w:rPr>
            </w:pPr>
            <w:r>
              <w:rPr>
                <w:rFonts w:hint="eastAsia" w:ascii="宋体" w:hAnsi="宋体" w:cs="宋体"/>
                <w:kern w:val="0"/>
                <w:sz w:val="18"/>
                <w:szCs w:val="18"/>
              </w:rPr>
              <w:t>4、共模抑制比 (CMR)&gt;45dB(20Hz-1kHz)。</w:t>
            </w:r>
          </w:p>
        </w:tc>
        <w:tc>
          <w:tcPr>
            <w:tcW w:w="850" w:type="dxa"/>
            <w:gridSpan w:val="2"/>
            <w:vMerge w:val="continue"/>
            <w:noWrap/>
            <w:vAlign w:val="center"/>
          </w:tcPr>
          <w:p w14:paraId="49414DF1">
            <w:pPr>
              <w:widowControl/>
              <w:jc w:val="center"/>
              <w:textAlignment w:val="center"/>
              <w:rPr>
                <w:rFonts w:ascii="宋体" w:hAnsi="宋体" w:cs="宋体"/>
                <w:kern w:val="0"/>
                <w:sz w:val="18"/>
                <w:szCs w:val="18"/>
              </w:rPr>
            </w:pPr>
          </w:p>
        </w:tc>
        <w:tc>
          <w:tcPr>
            <w:tcW w:w="791" w:type="dxa"/>
            <w:vMerge w:val="continue"/>
            <w:noWrap/>
            <w:vAlign w:val="center"/>
          </w:tcPr>
          <w:p w14:paraId="0AA040AB">
            <w:pPr>
              <w:widowControl/>
              <w:jc w:val="center"/>
              <w:textAlignment w:val="center"/>
              <w:rPr>
                <w:rFonts w:ascii="宋体" w:hAnsi="宋体" w:cs="宋体"/>
                <w:kern w:val="0"/>
                <w:sz w:val="18"/>
                <w:szCs w:val="18"/>
              </w:rPr>
            </w:pPr>
          </w:p>
        </w:tc>
        <w:tc>
          <w:tcPr>
            <w:tcW w:w="491" w:type="dxa"/>
            <w:vMerge w:val="continue"/>
            <w:noWrap/>
            <w:vAlign w:val="center"/>
          </w:tcPr>
          <w:p w14:paraId="376EC56E">
            <w:pPr>
              <w:widowControl/>
              <w:textAlignment w:val="center"/>
              <w:rPr>
                <w:rFonts w:ascii="宋体" w:hAnsi="宋体" w:cs="宋体"/>
                <w:kern w:val="0"/>
                <w:sz w:val="18"/>
                <w:szCs w:val="18"/>
              </w:rPr>
            </w:pPr>
          </w:p>
        </w:tc>
      </w:tr>
      <w:tr w14:paraId="373E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29" w:type="dxa"/>
            <w:vMerge w:val="continue"/>
            <w:noWrap/>
            <w:vAlign w:val="center"/>
          </w:tcPr>
          <w:p w14:paraId="19BB8765">
            <w:pPr>
              <w:widowControl/>
              <w:jc w:val="center"/>
              <w:textAlignment w:val="center"/>
              <w:rPr>
                <w:rFonts w:ascii="宋体" w:hAnsi="宋体" w:cs="宋体"/>
                <w:kern w:val="0"/>
                <w:sz w:val="18"/>
                <w:szCs w:val="18"/>
              </w:rPr>
            </w:pPr>
          </w:p>
        </w:tc>
        <w:tc>
          <w:tcPr>
            <w:tcW w:w="1418" w:type="dxa"/>
            <w:vMerge w:val="continue"/>
            <w:noWrap/>
            <w:vAlign w:val="center"/>
          </w:tcPr>
          <w:p w14:paraId="575CE9AD">
            <w:pPr>
              <w:widowControl/>
              <w:textAlignment w:val="center"/>
              <w:rPr>
                <w:rFonts w:ascii="宋体" w:hAnsi="宋体" w:cs="宋体"/>
                <w:kern w:val="0"/>
                <w:sz w:val="18"/>
                <w:szCs w:val="18"/>
              </w:rPr>
            </w:pPr>
          </w:p>
        </w:tc>
        <w:tc>
          <w:tcPr>
            <w:tcW w:w="1417" w:type="dxa"/>
            <w:vMerge w:val="continue"/>
            <w:noWrap/>
            <w:vAlign w:val="center"/>
          </w:tcPr>
          <w:p w14:paraId="144770E9">
            <w:pPr>
              <w:widowControl/>
              <w:jc w:val="center"/>
              <w:textAlignment w:val="center"/>
              <w:rPr>
                <w:rFonts w:ascii="宋体" w:hAnsi="宋体" w:cs="宋体"/>
                <w:kern w:val="0"/>
                <w:sz w:val="18"/>
                <w:szCs w:val="18"/>
              </w:rPr>
            </w:pPr>
          </w:p>
        </w:tc>
        <w:tc>
          <w:tcPr>
            <w:tcW w:w="738" w:type="dxa"/>
            <w:vMerge w:val="continue"/>
            <w:noWrap/>
            <w:vAlign w:val="center"/>
          </w:tcPr>
          <w:p w14:paraId="2047B942">
            <w:pPr>
              <w:widowControl/>
              <w:jc w:val="center"/>
              <w:textAlignment w:val="center"/>
              <w:rPr>
                <w:rFonts w:ascii="宋体" w:hAnsi="宋体" w:cs="宋体"/>
                <w:kern w:val="0"/>
                <w:sz w:val="18"/>
                <w:szCs w:val="18"/>
              </w:rPr>
            </w:pPr>
          </w:p>
        </w:tc>
        <w:tc>
          <w:tcPr>
            <w:tcW w:w="851" w:type="dxa"/>
            <w:vMerge w:val="continue"/>
            <w:noWrap/>
            <w:vAlign w:val="center"/>
          </w:tcPr>
          <w:p w14:paraId="53E6A141">
            <w:pPr>
              <w:widowControl/>
              <w:jc w:val="center"/>
              <w:textAlignment w:val="center"/>
              <w:rPr>
                <w:rFonts w:ascii="宋体" w:hAnsi="宋体" w:cs="宋体"/>
                <w:kern w:val="0"/>
                <w:sz w:val="18"/>
                <w:szCs w:val="18"/>
              </w:rPr>
            </w:pPr>
          </w:p>
        </w:tc>
        <w:tc>
          <w:tcPr>
            <w:tcW w:w="7625" w:type="dxa"/>
            <w:noWrap/>
            <w:vAlign w:val="center"/>
          </w:tcPr>
          <w:p w14:paraId="4EC3F46B">
            <w:pPr>
              <w:widowControl/>
              <w:textAlignment w:val="center"/>
              <w:rPr>
                <w:rFonts w:ascii="宋体" w:hAnsi="宋体" w:cs="宋体"/>
                <w:kern w:val="0"/>
                <w:sz w:val="18"/>
                <w:szCs w:val="18"/>
              </w:rPr>
            </w:pPr>
            <w:r>
              <w:rPr>
                <w:rFonts w:hint="eastAsia" w:ascii="宋体" w:hAnsi="宋体" w:cs="宋体"/>
                <w:kern w:val="0"/>
                <w:sz w:val="18"/>
                <w:szCs w:val="18"/>
              </w:rPr>
              <w:t>5、工作环境温度0°C-40°C, 95% 相对湿度 (无凝露)。</w:t>
            </w:r>
          </w:p>
        </w:tc>
        <w:tc>
          <w:tcPr>
            <w:tcW w:w="850" w:type="dxa"/>
            <w:gridSpan w:val="2"/>
            <w:vMerge w:val="continue"/>
            <w:noWrap/>
            <w:vAlign w:val="center"/>
          </w:tcPr>
          <w:p w14:paraId="67FEA9B2">
            <w:pPr>
              <w:widowControl/>
              <w:jc w:val="center"/>
              <w:textAlignment w:val="center"/>
              <w:rPr>
                <w:rFonts w:ascii="宋体" w:hAnsi="宋体" w:cs="宋体"/>
                <w:kern w:val="0"/>
                <w:sz w:val="18"/>
                <w:szCs w:val="18"/>
              </w:rPr>
            </w:pPr>
          </w:p>
        </w:tc>
        <w:tc>
          <w:tcPr>
            <w:tcW w:w="791" w:type="dxa"/>
            <w:vMerge w:val="continue"/>
            <w:noWrap/>
            <w:vAlign w:val="center"/>
          </w:tcPr>
          <w:p w14:paraId="522BAF44">
            <w:pPr>
              <w:widowControl/>
              <w:jc w:val="center"/>
              <w:textAlignment w:val="center"/>
              <w:rPr>
                <w:rFonts w:ascii="宋体" w:hAnsi="宋体" w:cs="宋体"/>
                <w:kern w:val="0"/>
                <w:sz w:val="18"/>
                <w:szCs w:val="18"/>
              </w:rPr>
            </w:pPr>
          </w:p>
        </w:tc>
        <w:tc>
          <w:tcPr>
            <w:tcW w:w="491" w:type="dxa"/>
            <w:vMerge w:val="continue"/>
            <w:noWrap/>
            <w:vAlign w:val="center"/>
          </w:tcPr>
          <w:p w14:paraId="4E7B8CF4">
            <w:pPr>
              <w:widowControl/>
              <w:textAlignment w:val="center"/>
              <w:rPr>
                <w:rFonts w:ascii="宋体" w:hAnsi="宋体" w:cs="宋体"/>
                <w:kern w:val="0"/>
                <w:sz w:val="18"/>
                <w:szCs w:val="18"/>
              </w:rPr>
            </w:pPr>
          </w:p>
        </w:tc>
      </w:tr>
      <w:tr w14:paraId="1FA1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29" w:type="dxa"/>
            <w:vMerge w:val="restart"/>
            <w:noWrap/>
            <w:vAlign w:val="center"/>
          </w:tcPr>
          <w:p w14:paraId="7C3D26B8">
            <w:pPr>
              <w:widowControl/>
              <w:jc w:val="center"/>
              <w:textAlignment w:val="center"/>
              <w:rPr>
                <w:rFonts w:ascii="宋体" w:hAnsi="宋体" w:cs="宋体"/>
                <w:sz w:val="18"/>
                <w:szCs w:val="18"/>
              </w:rPr>
            </w:pPr>
            <w:r>
              <w:rPr>
                <w:rFonts w:hint="eastAsia" w:ascii="宋体" w:hAnsi="宋体" w:cs="宋体"/>
                <w:sz w:val="18"/>
                <w:szCs w:val="18"/>
              </w:rPr>
              <w:t>50</w:t>
            </w:r>
          </w:p>
        </w:tc>
        <w:tc>
          <w:tcPr>
            <w:tcW w:w="1418" w:type="dxa"/>
            <w:vMerge w:val="restart"/>
            <w:noWrap/>
            <w:vAlign w:val="center"/>
          </w:tcPr>
          <w:p w14:paraId="4DCEC4FE">
            <w:pPr>
              <w:widowControl/>
              <w:textAlignment w:val="center"/>
              <w:rPr>
                <w:rFonts w:ascii="宋体" w:hAnsi="宋体" w:cs="宋体"/>
                <w:sz w:val="18"/>
                <w:szCs w:val="18"/>
              </w:rPr>
            </w:pPr>
            <w:r>
              <w:rPr>
                <w:rFonts w:hint="eastAsia" w:ascii="宋体" w:hAnsi="宋体" w:cs="宋体"/>
                <w:kern w:val="0"/>
                <w:sz w:val="18"/>
                <w:szCs w:val="18"/>
              </w:rPr>
              <w:t>调音台</w:t>
            </w:r>
          </w:p>
        </w:tc>
        <w:tc>
          <w:tcPr>
            <w:tcW w:w="1417" w:type="dxa"/>
            <w:vMerge w:val="restart"/>
            <w:noWrap/>
            <w:vAlign w:val="center"/>
          </w:tcPr>
          <w:p w14:paraId="6ED53281">
            <w:pPr>
              <w:widowControl/>
              <w:jc w:val="center"/>
              <w:textAlignment w:val="center"/>
              <w:rPr>
                <w:rFonts w:ascii="宋体" w:hAnsi="宋体" w:cs="宋体"/>
                <w:kern w:val="0"/>
                <w:sz w:val="18"/>
                <w:szCs w:val="18"/>
              </w:rPr>
            </w:pPr>
            <w:r>
              <w:rPr>
                <w:rFonts w:hint="eastAsia" w:ascii="宋体" w:hAnsi="宋体" w:cs="宋体"/>
                <w:kern w:val="0"/>
                <w:sz w:val="18"/>
                <w:szCs w:val="18"/>
              </w:rPr>
              <w:t>YAMAHA</w:t>
            </w:r>
          </w:p>
          <w:p w14:paraId="60FF2B92">
            <w:pPr>
              <w:widowControl/>
              <w:jc w:val="center"/>
              <w:textAlignment w:val="center"/>
              <w:rPr>
                <w:rFonts w:ascii="宋体" w:hAnsi="宋体" w:cs="宋体"/>
                <w:kern w:val="0"/>
                <w:sz w:val="18"/>
                <w:szCs w:val="18"/>
              </w:rPr>
            </w:pPr>
            <w:r>
              <w:rPr>
                <w:rFonts w:hint="eastAsia" w:ascii="宋体" w:hAnsi="宋体" w:cs="宋体"/>
                <w:kern w:val="0"/>
                <w:sz w:val="18"/>
                <w:szCs w:val="18"/>
              </w:rPr>
              <w:t>声艺</w:t>
            </w:r>
          </w:p>
          <w:p w14:paraId="543120D4">
            <w:pPr>
              <w:widowControl/>
              <w:jc w:val="center"/>
              <w:textAlignment w:val="center"/>
              <w:rPr>
                <w:rFonts w:ascii="宋体" w:hAnsi="宋体" w:cs="宋体"/>
                <w:kern w:val="0"/>
                <w:sz w:val="18"/>
                <w:szCs w:val="18"/>
              </w:rPr>
            </w:pPr>
            <w:r>
              <w:rPr>
                <w:rFonts w:hint="eastAsia" w:ascii="宋体" w:hAnsi="宋体" w:cs="宋体"/>
                <w:kern w:val="0"/>
                <w:sz w:val="18"/>
                <w:szCs w:val="18"/>
              </w:rPr>
              <w:t>迈达斯</w:t>
            </w:r>
          </w:p>
          <w:p w14:paraId="72D017B8">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3DA7D621">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19DAC55D">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1E7798F0">
            <w:pPr>
              <w:widowControl/>
              <w:textAlignment w:val="center"/>
              <w:rPr>
                <w:rFonts w:ascii="宋体" w:hAnsi="宋体" w:cs="宋体"/>
                <w:sz w:val="18"/>
                <w:szCs w:val="18"/>
              </w:rPr>
            </w:pPr>
            <w:r>
              <w:rPr>
                <w:rFonts w:hint="eastAsia" w:ascii="宋体" w:hAnsi="宋体" w:cs="宋体"/>
                <w:kern w:val="0"/>
                <w:sz w:val="18"/>
                <w:szCs w:val="18"/>
              </w:rPr>
              <w:t>▲1、不低于12个单声道输入，不低于1路立体声，不低于4路编组输出，不低于1路主输出。</w:t>
            </w:r>
          </w:p>
        </w:tc>
        <w:tc>
          <w:tcPr>
            <w:tcW w:w="850" w:type="dxa"/>
            <w:gridSpan w:val="2"/>
            <w:vMerge w:val="restart"/>
            <w:noWrap/>
            <w:vAlign w:val="center"/>
          </w:tcPr>
          <w:p w14:paraId="278AD0DE">
            <w:pPr>
              <w:widowControl/>
              <w:jc w:val="center"/>
              <w:textAlignment w:val="center"/>
              <w:rPr>
                <w:rFonts w:ascii="宋体" w:hAnsi="宋体" w:cs="宋体"/>
                <w:sz w:val="18"/>
                <w:szCs w:val="18"/>
              </w:rPr>
            </w:pPr>
            <w:r>
              <w:rPr>
                <w:rFonts w:hint="eastAsia" w:ascii="宋体" w:hAnsi="宋体" w:cs="宋体"/>
                <w:kern w:val="0"/>
                <w:sz w:val="18"/>
                <w:szCs w:val="18"/>
              </w:rPr>
              <w:t>2400</w:t>
            </w:r>
          </w:p>
        </w:tc>
        <w:tc>
          <w:tcPr>
            <w:tcW w:w="791" w:type="dxa"/>
            <w:vMerge w:val="restart"/>
            <w:noWrap/>
            <w:vAlign w:val="center"/>
          </w:tcPr>
          <w:p w14:paraId="7CDBC408">
            <w:pPr>
              <w:widowControl/>
              <w:jc w:val="center"/>
              <w:textAlignment w:val="center"/>
              <w:rPr>
                <w:rFonts w:ascii="宋体" w:hAnsi="宋体" w:cs="宋体"/>
                <w:sz w:val="18"/>
                <w:szCs w:val="18"/>
              </w:rPr>
            </w:pPr>
            <w:r>
              <w:rPr>
                <w:rFonts w:hint="eastAsia" w:ascii="宋体" w:hAnsi="宋体" w:cs="宋体"/>
                <w:kern w:val="0"/>
                <w:sz w:val="18"/>
                <w:szCs w:val="18"/>
              </w:rPr>
              <w:t>2400</w:t>
            </w:r>
          </w:p>
        </w:tc>
        <w:tc>
          <w:tcPr>
            <w:tcW w:w="491" w:type="dxa"/>
            <w:vMerge w:val="continue"/>
            <w:noWrap/>
            <w:vAlign w:val="center"/>
          </w:tcPr>
          <w:p w14:paraId="7A3D9650">
            <w:pPr>
              <w:widowControl/>
              <w:textAlignment w:val="center"/>
              <w:rPr>
                <w:rFonts w:ascii="宋体" w:hAnsi="宋体" w:cs="宋体"/>
                <w:kern w:val="0"/>
                <w:sz w:val="18"/>
                <w:szCs w:val="18"/>
              </w:rPr>
            </w:pPr>
          </w:p>
        </w:tc>
      </w:tr>
      <w:tr w14:paraId="31AA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29" w:type="dxa"/>
            <w:vMerge w:val="continue"/>
            <w:noWrap/>
            <w:vAlign w:val="center"/>
          </w:tcPr>
          <w:p w14:paraId="205CBDE6">
            <w:pPr>
              <w:widowControl/>
              <w:jc w:val="center"/>
              <w:textAlignment w:val="center"/>
              <w:rPr>
                <w:rFonts w:ascii="宋体" w:hAnsi="宋体"/>
                <w:sz w:val="18"/>
                <w:szCs w:val="18"/>
              </w:rPr>
            </w:pPr>
          </w:p>
        </w:tc>
        <w:tc>
          <w:tcPr>
            <w:tcW w:w="1418" w:type="dxa"/>
            <w:vMerge w:val="continue"/>
            <w:noWrap/>
            <w:vAlign w:val="center"/>
          </w:tcPr>
          <w:p w14:paraId="7DBB1A2D">
            <w:pPr>
              <w:widowControl/>
              <w:textAlignment w:val="center"/>
              <w:rPr>
                <w:rFonts w:ascii="宋体" w:hAnsi="宋体"/>
                <w:sz w:val="18"/>
                <w:szCs w:val="18"/>
              </w:rPr>
            </w:pPr>
          </w:p>
        </w:tc>
        <w:tc>
          <w:tcPr>
            <w:tcW w:w="1417" w:type="dxa"/>
            <w:vMerge w:val="continue"/>
            <w:noWrap/>
            <w:vAlign w:val="center"/>
          </w:tcPr>
          <w:p w14:paraId="32931DB6">
            <w:pPr>
              <w:widowControl/>
              <w:jc w:val="center"/>
              <w:textAlignment w:val="center"/>
              <w:rPr>
                <w:rFonts w:ascii="宋体" w:hAnsi="宋体"/>
                <w:sz w:val="18"/>
                <w:szCs w:val="18"/>
              </w:rPr>
            </w:pPr>
          </w:p>
        </w:tc>
        <w:tc>
          <w:tcPr>
            <w:tcW w:w="738" w:type="dxa"/>
            <w:vMerge w:val="continue"/>
            <w:noWrap/>
            <w:vAlign w:val="center"/>
          </w:tcPr>
          <w:p w14:paraId="597703D6">
            <w:pPr>
              <w:widowControl/>
              <w:jc w:val="center"/>
              <w:textAlignment w:val="center"/>
              <w:rPr>
                <w:rFonts w:ascii="宋体" w:hAnsi="宋体"/>
                <w:sz w:val="18"/>
                <w:szCs w:val="18"/>
              </w:rPr>
            </w:pPr>
          </w:p>
        </w:tc>
        <w:tc>
          <w:tcPr>
            <w:tcW w:w="851" w:type="dxa"/>
            <w:vMerge w:val="continue"/>
            <w:noWrap/>
            <w:vAlign w:val="center"/>
          </w:tcPr>
          <w:p w14:paraId="1DD60A99">
            <w:pPr>
              <w:widowControl/>
              <w:jc w:val="center"/>
              <w:textAlignment w:val="center"/>
              <w:rPr>
                <w:rFonts w:ascii="宋体" w:hAnsi="宋体"/>
                <w:sz w:val="18"/>
                <w:szCs w:val="18"/>
              </w:rPr>
            </w:pPr>
          </w:p>
        </w:tc>
        <w:tc>
          <w:tcPr>
            <w:tcW w:w="7625" w:type="dxa"/>
            <w:noWrap/>
            <w:vAlign w:val="center"/>
          </w:tcPr>
          <w:p w14:paraId="3DC1C366">
            <w:pPr>
              <w:widowControl/>
              <w:textAlignment w:val="center"/>
              <w:rPr>
                <w:rFonts w:ascii="宋体" w:hAnsi="宋体" w:cs="宋体"/>
                <w:kern w:val="0"/>
                <w:sz w:val="18"/>
                <w:szCs w:val="18"/>
              </w:rPr>
            </w:pPr>
            <w:r>
              <w:rPr>
                <w:rFonts w:hint="eastAsia" w:ascii="宋体" w:hAnsi="宋体" w:cs="宋体"/>
                <w:kern w:val="0"/>
                <w:sz w:val="18"/>
                <w:szCs w:val="18"/>
              </w:rPr>
              <w:t>2、超低噪声Ghost话放。</w:t>
            </w:r>
          </w:p>
        </w:tc>
        <w:tc>
          <w:tcPr>
            <w:tcW w:w="850" w:type="dxa"/>
            <w:gridSpan w:val="2"/>
            <w:vMerge w:val="continue"/>
            <w:noWrap/>
            <w:vAlign w:val="center"/>
          </w:tcPr>
          <w:p w14:paraId="3165DA4D">
            <w:pPr>
              <w:widowControl/>
              <w:jc w:val="center"/>
              <w:textAlignment w:val="center"/>
              <w:rPr>
                <w:rFonts w:ascii="宋体" w:hAnsi="宋体" w:cs="宋体"/>
                <w:kern w:val="0"/>
                <w:sz w:val="18"/>
                <w:szCs w:val="18"/>
              </w:rPr>
            </w:pPr>
          </w:p>
        </w:tc>
        <w:tc>
          <w:tcPr>
            <w:tcW w:w="791" w:type="dxa"/>
            <w:vMerge w:val="continue"/>
            <w:noWrap/>
            <w:vAlign w:val="center"/>
          </w:tcPr>
          <w:p w14:paraId="50BD9901">
            <w:pPr>
              <w:widowControl/>
              <w:jc w:val="center"/>
              <w:textAlignment w:val="center"/>
              <w:rPr>
                <w:rFonts w:ascii="宋体" w:hAnsi="宋体" w:cs="宋体"/>
                <w:kern w:val="0"/>
                <w:sz w:val="18"/>
                <w:szCs w:val="18"/>
              </w:rPr>
            </w:pPr>
          </w:p>
        </w:tc>
        <w:tc>
          <w:tcPr>
            <w:tcW w:w="491" w:type="dxa"/>
            <w:vMerge w:val="continue"/>
            <w:noWrap/>
            <w:vAlign w:val="center"/>
          </w:tcPr>
          <w:p w14:paraId="28AD6067">
            <w:pPr>
              <w:widowControl/>
              <w:textAlignment w:val="center"/>
              <w:rPr>
                <w:rFonts w:ascii="宋体" w:hAnsi="宋体" w:cs="宋体"/>
                <w:kern w:val="0"/>
                <w:sz w:val="18"/>
                <w:szCs w:val="18"/>
              </w:rPr>
            </w:pPr>
          </w:p>
        </w:tc>
      </w:tr>
      <w:tr w14:paraId="6D8A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29" w:type="dxa"/>
            <w:vMerge w:val="continue"/>
            <w:noWrap/>
            <w:vAlign w:val="center"/>
          </w:tcPr>
          <w:p w14:paraId="55D1A7B7">
            <w:pPr>
              <w:widowControl/>
              <w:jc w:val="center"/>
              <w:textAlignment w:val="center"/>
              <w:rPr>
                <w:rFonts w:ascii="宋体" w:hAnsi="宋体" w:cs="宋体"/>
                <w:kern w:val="0"/>
                <w:sz w:val="18"/>
                <w:szCs w:val="18"/>
              </w:rPr>
            </w:pPr>
          </w:p>
        </w:tc>
        <w:tc>
          <w:tcPr>
            <w:tcW w:w="1418" w:type="dxa"/>
            <w:vMerge w:val="continue"/>
            <w:noWrap/>
            <w:vAlign w:val="center"/>
          </w:tcPr>
          <w:p w14:paraId="13A3B58A">
            <w:pPr>
              <w:widowControl/>
              <w:textAlignment w:val="center"/>
              <w:rPr>
                <w:rFonts w:ascii="宋体" w:hAnsi="宋体" w:cs="宋体"/>
                <w:kern w:val="0"/>
                <w:sz w:val="18"/>
                <w:szCs w:val="18"/>
              </w:rPr>
            </w:pPr>
          </w:p>
        </w:tc>
        <w:tc>
          <w:tcPr>
            <w:tcW w:w="1417" w:type="dxa"/>
            <w:vMerge w:val="continue"/>
            <w:noWrap/>
            <w:vAlign w:val="center"/>
          </w:tcPr>
          <w:p w14:paraId="2CF3DAB9">
            <w:pPr>
              <w:widowControl/>
              <w:jc w:val="center"/>
              <w:textAlignment w:val="center"/>
              <w:rPr>
                <w:rFonts w:ascii="宋体" w:hAnsi="宋体" w:cs="宋体"/>
                <w:kern w:val="0"/>
                <w:sz w:val="18"/>
                <w:szCs w:val="18"/>
              </w:rPr>
            </w:pPr>
          </w:p>
        </w:tc>
        <w:tc>
          <w:tcPr>
            <w:tcW w:w="738" w:type="dxa"/>
            <w:vMerge w:val="continue"/>
            <w:noWrap/>
            <w:vAlign w:val="center"/>
          </w:tcPr>
          <w:p w14:paraId="66EFC2F3">
            <w:pPr>
              <w:widowControl/>
              <w:jc w:val="center"/>
              <w:textAlignment w:val="center"/>
              <w:rPr>
                <w:rFonts w:ascii="宋体" w:hAnsi="宋体" w:cs="宋体"/>
                <w:kern w:val="0"/>
                <w:sz w:val="18"/>
                <w:szCs w:val="18"/>
              </w:rPr>
            </w:pPr>
          </w:p>
        </w:tc>
        <w:tc>
          <w:tcPr>
            <w:tcW w:w="851" w:type="dxa"/>
            <w:vMerge w:val="continue"/>
            <w:noWrap/>
            <w:vAlign w:val="center"/>
          </w:tcPr>
          <w:p w14:paraId="3CC1AA8F">
            <w:pPr>
              <w:widowControl/>
              <w:jc w:val="center"/>
              <w:textAlignment w:val="center"/>
              <w:rPr>
                <w:rFonts w:ascii="宋体" w:hAnsi="宋体" w:cs="宋体"/>
                <w:kern w:val="0"/>
                <w:sz w:val="18"/>
                <w:szCs w:val="18"/>
              </w:rPr>
            </w:pPr>
          </w:p>
        </w:tc>
        <w:tc>
          <w:tcPr>
            <w:tcW w:w="7625" w:type="dxa"/>
            <w:noWrap/>
            <w:vAlign w:val="center"/>
          </w:tcPr>
          <w:p w14:paraId="0247E606">
            <w:pPr>
              <w:widowControl/>
              <w:textAlignment w:val="center"/>
              <w:rPr>
                <w:rFonts w:ascii="宋体" w:hAnsi="宋体" w:cs="宋体"/>
                <w:kern w:val="0"/>
                <w:sz w:val="18"/>
                <w:szCs w:val="18"/>
              </w:rPr>
            </w:pPr>
            <w:r>
              <w:rPr>
                <w:rFonts w:hint="eastAsia" w:ascii="宋体" w:hAnsi="宋体" w:cs="宋体"/>
                <w:kern w:val="0"/>
                <w:sz w:val="18"/>
                <w:szCs w:val="18"/>
              </w:rPr>
              <w:t>3、EQ具备中频扫频。</w:t>
            </w:r>
          </w:p>
        </w:tc>
        <w:tc>
          <w:tcPr>
            <w:tcW w:w="850" w:type="dxa"/>
            <w:gridSpan w:val="2"/>
            <w:vMerge w:val="continue"/>
            <w:noWrap/>
            <w:vAlign w:val="center"/>
          </w:tcPr>
          <w:p w14:paraId="5D819C8D">
            <w:pPr>
              <w:widowControl/>
              <w:jc w:val="center"/>
              <w:textAlignment w:val="center"/>
              <w:rPr>
                <w:rFonts w:ascii="宋体" w:hAnsi="宋体" w:cs="宋体"/>
                <w:kern w:val="0"/>
                <w:sz w:val="18"/>
                <w:szCs w:val="18"/>
              </w:rPr>
            </w:pPr>
          </w:p>
        </w:tc>
        <w:tc>
          <w:tcPr>
            <w:tcW w:w="791" w:type="dxa"/>
            <w:vMerge w:val="continue"/>
            <w:noWrap/>
            <w:vAlign w:val="center"/>
          </w:tcPr>
          <w:p w14:paraId="67C9EB83">
            <w:pPr>
              <w:widowControl/>
              <w:jc w:val="center"/>
              <w:textAlignment w:val="center"/>
              <w:rPr>
                <w:rFonts w:ascii="宋体" w:hAnsi="宋体" w:cs="宋体"/>
                <w:kern w:val="0"/>
                <w:sz w:val="18"/>
                <w:szCs w:val="18"/>
              </w:rPr>
            </w:pPr>
          </w:p>
        </w:tc>
        <w:tc>
          <w:tcPr>
            <w:tcW w:w="491" w:type="dxa"/>
            <w:vMerge w:val="continue"/>
            <w:noWrap/>
            <w:vAlign w:val="center"/>
          </w:tcPr>
          <w:p w14:paraId="73C25EF8">
            <w:pPr>
              <w:widowControl/>
              <w:textAlignment w:val="center"/>
              <w:rPr>
                <w:rFonts w:ascii="宋体" w:hAnsi="宋体" w:cs="宋体"/>
                <w:kern w:val="0"/>
                <w:sz w:val="18"/>
                <w:szCs w:val="18"/>
              </w:rPr>
            </w:pPr>
          </w:p>
        </w:tc>
      </w:tr>
      <w:tr w14:paraId="2362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29" w:type="dxa"/>
            <w:vMerge w:val="continue"/>
            <w:noWrap/>
            <w:vAlign w:val="center"/>
          </w:tcPr>
          <w:p w14:paraId="256497B4">
            <w:pPr>
              <w:widowControl/>
              <w:jc w:val="center"/>
              <w:textAlignment w:val="center"/>
              <w:rPr>
                <w:rFonts w:ascii="宋体" w:hAnsi="宋体" w:cs="宋体"/>
                <w:kern w:val="0"/>
                <w:sz w:val="18"/>
                <w:szCs w:val="18"/>
              </w:rPr>
            </w:pPr>
          </w:p>
        </w:tc>
        <w:tc>
          <w:tcPr>
            <w:tcW w:w="1418" w:type="dxa"/>
            <w:vMerge w:val="continue"/>
            <w:noWrap/>
            <w:vAlign w:val="center"/>
          </w:tcPr>
          <w:p w14:paraId="2295861A">
            <w:pPr>
              <w:widowControl/>
              <w:textAlignment w:val="center"/>
              <w:rPr>
                <w:rFonts w:ascii="宋体" w:hAnsi="宋体" w:cs="宋体"/>
                <w:kern w:val="0"/>
                <w:sz w:val="18"/>
                <w:szCs w:val="18"/>
              </w:rPr>
            </w:pPr>
          </w:p>
        </w:tc>
        <w:tc>
          <w:tcPr>
            <w:tcW w:w="1417" w:type="dxa"/>
            <w:vMerge w:val="continue"/>
            <w:noWrap/>
            <w:vAlign w:val="center"/>
          </w:tcPr>
          <w:p w14:paraId="0182472A">
            <w:pPr>
              <w:widowControl/>
              <w:jc w:val="center"/>
              <w:textAlignment w:val="center"/>
              <w:rPr>
                <w:rFonts w:ascii="宋体" w:hAnsi="宋体" w:cs="宋体"/>
                <w:kern w:val="0"/>
                <w:sz w:val="18"/>
                <w:szCs w:val="18"/>
              </w:rPr>
            </w:pPr>
          </w:p>
        </w:tc>
        <w:tc>
          <w:tcPr>
            <w:tcW w:w="738" w:type="dxa"/>
            <w:vMerge w:val="continue"/>
            <w:noWrap/>
            <w:vAlign w:val="center"/>
          </w:tcPr>
          <w:p w14:paraId="1965AAA1">
            <w:pPr>
              <w:widowControl/>
              <w:jc w:val="center"/>
              <w:textAlignment w:val="center"/>
              <w:rPr>
                <w:rFonts w:ascii="宋体" w:hAnsi="宋体" w:cs="宋体"/>
                <w:kern w:val="0"/>
                <w:sz w:val="18"/>
                <w:szCs w:val="18"/>
              </w:rPr>
            </w:pPr>
          </w:p>
        </w:tc>
        <w:tc>
          <w:tcPr>
            <w:tcW w:w="851" w:type="dxa"/>
            <w:vMerge w:val="continue"/>
            <w:noWrap/>
            <w:vAlign w:val="center"/>
          </w:tcPr>
          <w:p w14:paraId="553EA991">
            <w:pPr>
              <w:widowControl/>
              <w:jc w:val="center"/>
              <w:textAlignment w:val="center"/>
              <w:rPr>
                <w:rFonts w:ascii="宋体" w:hAnsi="宋体" w:cs="宋体"/>
                <w:kern w:val="0"/>
                <w:sz w:val="18"/>
                <w:szCs w:val="18"/>
              </w:rPr>
            </w:pPr>
          </w:p>
        </w:tc>
        <w:tc>
          <w:tcPr>
            <w:tcW w:w="7625" w:type="dxa"/>
            <w:noWrap/>
            <w:vAlign w:val="center"/>
          </w:tcPr>
          <w:p w14:paraId="1DB68586">
            <w:pPr>
              <w:widowControl/>
              <w:textAlignment w:val="center"/>
              <w:rPr>
                <w:rFonts w:ascii="宋体" w:hAnsi="宋体" w:cs="宋体"/>
                <w:kern w:val="0"/>
                <w:sz w:val="18"/>
                <w:szCs w:val="18"/>
              </w:rPr>
            </w:pPr>
            <w:r>
              <w:rPr>
                <w:rFonts w:hint="eastAsia" w:ascii="宋体" w:hAnsi="宋体" w:cs="宋体"/>
                <w:kern w:val="0"/>
                <w:sz w:val="18"/>
                <w:szCs w:val="18"/>
              </w:rPr>
              <w:t>4、效果引擎具备混响,延时, 合唱 和转调。</w:t>
            </w:r>
          </w:p>
        </w:tc>
        <w:tc>
          <w:tcPr>
            <w:tcW w:w="850" w:type="dxa"/>
            <w:gridSpan w:val="2"/>
            <w:vMerge w:val="continue"/>
            <w:noWrap/>
            <w:vAlign w:val="center"/>
          </w:tcPr>
          <w:p w14:paraId="3023674C">
            <w:pPr>
              <w:widowControl/>
              <w:jc w:val="center"/>
              <w:textAlignment w:val="center"/>
              <w:rPr>
                <w:rFonts w:ascii="宋体" w:hAnsi="宋体" w:cs="宋体"/>
                <w:kern w:val="0"/>
                <w:sz w:val="18"/>
                <w:szCs w:val="18"/>
              </w:rPr>
            </w:pPr>
          </w:p>
        </w:tc>
        <w:tc>
          <w:tcPr>
            <w:tcW w:w="791" w:type="dxa"/>
            <w:vMerge w:val="continue"/>
            <w:noWrap/>
            <w:vAlign w:val="center"/>
          </w:tcPr>
          <w:p w14:paraId="02986DFB">
            <w:pPr>
              <w:widowControl/>
              <w:jc w:val="center"/>
              <w:textAlignment w:val="center"/>
              <w:rPr>
                <w:rFonts w:ascii="宋体" w:hAnsi="宋体" w:cs="宋体"/>
                <w:kern w:val="0"/>
                <w:sz w:val="18"/>
                <w:szCs w:val="18"/>
              </w:rPr>
            </w:pPr>
          </w:p>
        </w:tc>
        <w:tc>
          <w:tcPr>
            <w:tcW w:w="491" w:type="dxa"/>
            <w:vMerge w:val="continue"/>
            <w:noWrap/>
            <w:vAlign w:val="center"/>
          </w:tcPr>
          <w:p w14:paraId="53FC9A64">
            <w:pPr>
              <w:widowControl/>
              <w:textAlignment w:val="center"/>
              <w:rPr>
                <w:rFonts w:ascii="宋体" w:hAnsi="宋体" w:cs="宋体"/>
                <w:kern w:val="0"/>
                <w:sz w:val="18"/>
                <w:szCs w:val="18"/>
              </w:rPr>
            </w:pPr>
          </w:p>
        </w:tc>
      </w:tr>
      <w:tr w14:paraId="0483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29" w:type="dxa"/>
            <w:vMerge w:val="continue"/>
            <w:noWrap/>
            <w:vAlign w:val="center"/>
          </w:tcPr>
          <w:p w14:paraId="226510B8">
            <w:pPr>
              <w:widowControl/>
              <w:jc w:val="center"/>
              <w:textAlignment w:val="center"/>
              <w:rPr>
                <w:rFonts w:ascii="宋体" w:hAnsi="宋体" w:cs="宋体"/>
                <w:kern w:val="0"/>
                <w:sz w:val="18"/>
                <w:szCs w:val="18"/>
              </w:rPr>
            </w:pPr>
          </w:p>
        </w:tc>
        <w:tc>
          <w:tcPr>
            <w:tcW w:w="1418" w:type="dxa"/>
            <w:vMerge w:val="continue"/>
            <w:noWrap/>
            <w:vAlign w:val="center"/>
          </w:tcPr>
          <w:p w14:paraId="3CC5DD06">
            <w:pPr>
              <w:widowControl/>
              <w:textAlignment w:val="center"/>
              <w:rPr>
                <w:rFonts w:ascii="宋体" w:hAnsi="宋体" w:cs="宋体"/>
                <w:kern w:val="0"/>
                <w:sz w:val="18"/>
                <w:szCs w:val="18"/>
              </w:rPr>
            </w:pPr>
          </w:p>
        </w:tc>
        <w:tc>
          <w:tcPr>
            <w:tcW w:w="1417" w:type="dxa"/>
            <w:vMerge w:val="continue"/>
            <w:noWrap/>
            <w:vAlign w:val="center"/>
          </w:tcPr>
          <w:p w14:paraId="213C24E9">
            <w:pPr>
              <w:widowControl/>
              <w:jc w:val="center"/>
              <w:textAlignment w:val="center"/>
              <w:rPr>
                <w:rFonts w:ascii="宋体" w:hAnsi="宋体" w:cs="宋体"/>
                <w:kern w:val="0"/>
                <w:sz w:val="18"/>
                <w:szCs w:val="18"/>
              </w:rPr>
            </w:pPr>
          </w:p>
        </w:tc>
        <w:tc>
          <w:tcPr>
            <w:tcW w:w="738" w:type="dxa"/>
            <w:vMerge w:val="continue"/>
            <w:noWrap/>
            <w:vAlign w:val="center"/>
          </w:tcPr>
          <w:p w14:paraId="4C24A4B9">
            <w:pPr>
              <w:widowControl/>
              <w:jc w:val="center"/>
              <w:textAlignment w:val="center"/>
              <w:rPr>
                <w:rFonts w:ascii="宋体" w:hAnsi="宋体" w:cs="宋体"/>
                <w:kern w:val="0"/>
                <w:sz w:val="18"/>
                <w:szCs w:val="18"/>
              </w:rPr>
            </w:pPr>
          </w:p>
        </w:tc>
        <w:tc>
          <w:tcPr>
            <w:tcW w:w="851" w:type="dxa"/>
            <w:vMerge w:val="continue"/>
            <w:noWrap/>
            <w:vAlign w:val="center"/>
          </w:tcPr>
          <w:p w14:paraId="7A6A58AE">
            <w:pPr>
              <w:widowControl/>
              <w:jc w:val="center"/>
              <w:textAlignment w:val="center"/>
              <w:rPr>
                <w:rFonts w:ascii="宋体" w:hAnsi="宋体" w:cs="宋体"/>
                <w:kern w:val="0"/>
                <w:sz w:val="18"/>
                <w:szCs w:val="18"/>
              </w:rPr>
            </w:pPr>
          </w:p>
        </w:tc>
        <w:tc>
          <w:tcPr>
            <w:tcW w:w="7625" w:type="dxa"/>
            <w:noWrap/>
            <w:vAlign w:val="center"/>
          </w:tcPr>
          <w:p w14:paraId="44743C69">
            <w:pPr>
              <w:widowControl/>
              <w:textAlignment w:val="center"/>
              <w:rPr>
                <w:rFonts w:ascii="宋体" w:hAnsi="宋体" w:cs="宋体"/>
                <w:kern w:val="0"/>
                <w:sz w:val="18"/>
                <w:szCs w:val="18"/>
              </w:rPr>
            </w:pPr>
            <w:r>
              <w:rPr>
                <w:rFonts w:hint="eastAsia" w:ascii="宋体" w:hAnsi="宋体" w:cs="宋体"/>
                <w:kern w:val="0"/>
                <w:sz w:val="18"/>
                <w:szCs w:val="18"/>
              </w:rPr>
              <w:t>5、在输入通道上具备dbx限幅器 (高比例压缩)。</w:t>
            </w:r>
          </w:p>
        </w:tc>
        <w:tc>
          <w:tcPr>
            <w:tcW w:w="850" w:type="dxa"/>
            <w:gridSpan w:val="2"/>
            <w:vMerge w:val="continue"/>
            <w:noWrap/>
            <w:vAlign w:val="center"/>
          </w:tcPr>
          <w:p w14:paraId="0E49FCA7">
            <w:pPr>
              <w:widowControl/>
              <w:jc w:val="center"/>
              <w:textAlignment w:val="center"/>
              <w:rPr>
                <w:rFonts w:ascii="宋体" w:hAnsi="宋体" w:cs="宋体"/>
                <w:kern w:val="0"/>
                <w:sz w:val="18"/>
                <w:szCs w:val="18"/>
              </w:rPr>
            </w:pPr>
          </w:p>
        </w:tc>
        <w:tc>
          <w:tcPr>
            <w:tcW w:w="791" w:type="dxa"/>
            <w:vMerge w:val="continue"/>
            <w:noWrap/>
            <w:vAlign w:val="center"/>
          </w:tcPr>
          <w:p w14:paraId="177B0D70">
            <w:pPr>
              <w:widowControl/>
              <w:jc w:val="center"/>
              <w:textAlignment w:val="center"/>
              <w:rPr>
                <w:rFonts w:ascii="宋体" w:hAnsi="宋体" w:cs="宋体"/>
                <w:kern w:val="0"/>
                <w:sz w:val="18"/>
                <w:szCs w:val="18"/>
              </w:rPr>
            </w:pPr>
          </w:p>
        </w:tc>
        <w:tc>
          <w:tcPr>
            <w:tcW w:w="491" w:type="dxa"/>
            <w:vMerge w:val="continue"/>
            <w:noWrap/>
            <w:vAlign w:val="center"/>
          </w:tcPr>
          <w:p w14:paraId="1DB5EAE9">
            <w:pPr>
              <w:widowControl/>
              <w:textAlignment w:val="center"/>
              <w:rPr>
                <w:rFonts w:ascii="宋体" w:hAnsi="宋体" w:cs="宋体"/>
                <w:kern w:val="0"/>
                <w:sz w:val="18"/>
                <w:szCs w:val="18"/>
              </w:rPr>
            </w:pPr>
          </w:p>
        </w:tc>
      </w:tr>
      <w:tr w14:paraId="49FF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29" w:type="dxa"/>
            <w:vMerge w:val="continue"/>
            <w:noWrap/>
            <w:vAlign w:val="center"/>
          </w:tcPr>
          <w:p w14:paraId="2F3ACDC2">
            <w:pPr>
              <w:widowControl/>
              <w:jc w:val="center"/>
              <w:textAlignment w:val="center"/>
              <w:rPr>
                <w:rFonts w:ascii="宋体" w:hAnsi="宋体" w:cs="宋体"/>
                <w:kern w:val="0"/>
                <w:sz w:val="18"/>
                <w:szCs w:val="18"/>
              </w:rPr>
            </w:pPr>
          </w:p>
        </w:tc>
        <w:tc>
          <w:tcPr>
            <w:tcW w:w="1418" w:type="dxa"/>
            <w:vMerge w:val="continue"/>
            <w:noWrap/>
            <w:vAlign w:val="center"/>
          </w:tcPr>
          <w:p w14:paraId="1CD26135">
            <w:pPr>
              <w:widowControl/>
              <w:textAlignment w:val="center"/>
              <w:rPr>
                <w:rFonts w:ascii="宋体" w:hAnsi="宋体" w:cs="宋体"/>
                <w:kern w:val="0"/>
                <w:sz w:val="18"/>
                <w:szCs w:val="18"/>
              </w:rPr>
            </w:pPr>
          </w:p>
        </w:tc>
        <w:tc>
          <w:tcPr>
            <w:tcW w:w="1417" w:type="dxa"/>
            <w:vMerge w:val="continue"/>
            <w:noWrap/>
            <w:vAlign w:val="center"/>
          </w:tcPr>
          <w:p w14:paraId="5DC7AB98">
            <w:pPr>
              <w:widowControl/>
              <w:jc w:val="center"/>
              <w:textAlignment w:val="center"/>
              <w:rPr>
                <w:rFonts w:ascii="宋体" w:hAnsi="宋体" w:cs="宋体"/>
                <w:kern w:val="0"/>
                <w:sz w:val="18"/>
                <w:szCs w:val="18"/>
              </w:rPr>
            </w:pPr>
          </w:p>
        </w:tc>
        <w:tc>
          <w:tcPr>
            <w:tcW w:w="738" w:type="dxa"/>
            <w:vMerge w:val="continue"/>
            <w:noWrap/>
            <w:vAlign w:val="center"/>
          </w:tcPr>
          <w:p w14:paraId="1E7EA94A">
            <w:pPr>
              <w:widowControl/>
              <w:jc w:val="center"/>
              <w:textAlignment w:val="center"/>
              <w:rPr>
                <w:rFonts w:ascii="宋体" w:hAnsi="宋体" w:cs="宋体"/>
                <w:kern w:val="0"/>
                <w:sz w:val="18"/>
                <w:szCs w:val="18"/>
              </w:rPr>
            </w:pPr>
          </w:p>
        </w:tc>
        <w:tc>
          <w:tcPr>
            <w:tcW w:w="851" w:type="dxa"/>
            <w:vMerge w:val="continue"/>
            <w:noWrap/>
            <w:vAlign w:val="center"/>
          </w:tcPr>
          <w:p w14:paraId="480D964F">
            <w:pPr>
              <w:widowControl/>
              <w:jc w:val="center"/>
              <w:textAlignment w:val="center"/>
              <w:rPr>
                <w:rFonts w:ascii="宋体" w:hAnsi="宋体" w:cs="宋体"/>
                <w:kern w:val="0"/>
                <w:sz w:val="18"/>
                <w:szCs w:val="18"/>
              </w:rPr>
            </w:pPr>
          </w:p>
        </w:tc>
        <w:tc>
          <w:tcPr>
            <w:tcW w:w="7625" w:type="dxa"/>
            <w:noWrap/>
            <w:vAlign w:val="center"/>
          </w:tcPr>
          <w:p w14:paraId="2FDD8EC8">
            <w:pPr>
              <w:widowControl/>
              <w:textAlignment w:val="center"/>
              <w:rPr>
                <w:rFonts w:ascii="宋体" w:hAnsi="宋体" w:cs="宋体"/>
                <w:kern w:val="0"/>
                <w:sz w:val="18"/>
                <w:szCs w:val="18"/>
              </w:rPr>
            </w:pPr>
            <w:r>
              <w:rPr>
                <w:rFonts w:hint="eastAsia" w:ascii="宋体" w:hAnsi="宋体" w:cs="宋体"/>
                <w:kern w:val="0"/>
                <w:sz w:val="18"/>
                <w:szCs w:val="18"/>
              </w:rPr>
              <w:t>▲6、2-进/2-出USB音频播放和录音。</w:t>
            </w:r>
          </w:p>
        </w:tc>
        <w:tc>
          <w:tcPr>
            <w:tcW w:w="850" w:type="dxa"/>
            <w:gridSpan w:val="2"/>
            <w:vMerge w:val="continue"/>
            <w:noWrap/>
            <w:vAlign w:val="center"/>
          </w:tcPr>
          <w:p w14:paraId="47C7A2C5">
            <w:pPr>
              <w:widowControl/>
              <w:jc w:val="center"/>
              <w:textAlignment w:val="center"/>
              <w:rPr>
                <w:rFonts w:ascii="宋体" w:hAnsi="宋体" w:cs="宋体"/>
                <w:kern w:val="0"/>
                <w:sz w:val="18"/>
                <w:szCs w:val="18"/>
              </w:rPr>
            </w:pPr>
          </w:p>
        </w:tc>
        <w:tc>
          <w:tcPr>
            <w:tcW w:w="791" w:type="dxa"/>
            <w:vMerge w:val="continue"/>
            <w:noWrap/>
            <w:vAlign w:val="center"/>
          </w:tcPr>
          <w:p w14:paraId="17D6CFCB">
            <w:pPr>
              <w:widowControl/>
              <w:jc w:val="center"/>
              <w:textAlignment w:val="center"/>
              <w:rPr>
                <w:rFonts w:ascii="宋体" w:hAnsi="宋体" w:cs="宋体"/>
                <w:kern w:val="0"/>
                <w:sz w:val="18"/>
                <w:szCs w:val="18"/>
              </w:rPr>
            </w:pPr>
          </w:p>
        </w:tc>
        <w:tc>
          <w:tcPr>
            <w:tcW w:w="491" w:type="dxa"/>
            <w:vMerge w:val="continue"/>
            <w:noWrap/>
            <w:vAlign w:val="center"/>
          </w:tcPr>
          <w:p w14:paraId="0F4A8D84">
            <w:pPr>
              <w:widowControl/>
              <w:textAlignment w:val="center"/>
              <w:rPr>
                <w:rFonts w:ascii="宋体" w:hAnsi="宋体" w:cs="宋体"/>
                <w:kern w:val="0"/>
                <w:sz w:val="18"/>
                <w:szCs w:val="18"/>
              </w:rPr>
            </w:pPr>
          </w:p>
        </w:tc>
      </w:tr>
      <w:tr w14:paraId="0A07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29" w:type="dxa"/>
            <w:vMerge w:val="continue"/>
            <w:noWrap/>
            <w:vAlign w:val="center"/>
          </w:tcPr>
          <w:p w14:paraId="10A287D6">
            <w:pPr>
              <w:widowControl/>
              <w:jc w:val="center"/>
              <w:textAlignment w:val="center"/>
              <w:rPr>
                <w:rFonts w:ascii="宋体" w:hAnsi="宋体" w:cs="宋体"/>
                <w:kern w:val="0"/>
                <w:sz w:val="18"/>
                <w:szCs w:val="18"/>
              </w:rPr>
            </w:pPr>
          </w:p>
        </w:tc>
        <w:tc>
          <w:tcPr>
            <w:tcW w:w="1418" w:type="dxa"/>
            <w:vMerge w:val="continue"/>
            <w:noWrap/>
            <w:vAlign w:val="center"/>
          </w:tcPr>
          <w:p w14:paraId="053B492D">
            <w:pPr>
              <w:widowControl/>
              <w:textAlignment w:val="center"/>
              <w:rPr>
                <w:rFonts w:ascii="宋体" w:hAnsi="宋体" w:cs="宋体"/>
                <w:kern w:val="0"/>
                <w:sz w:val="18"/>
                <w:szCs w:val="18"/>
              </w:rPr>
            </w:pPr>
          </w:p>
        </w:tc>
        <w:tc>
          <w:tcPr>
            <w:tcW w:w="1417" w:type="dxa"/>
            <w:vMerge w:val="continue"/>
            <w:noWrap/>
            <w:vAlign w:val="center"/>
          </w:tcPr>
          <w:p w14:paraId="4DC08C66">
            <w:pPr>
              <w:widowControl/>
              <w:jc w:val="center"/>
              <w:textAlignment w:val="center"/>
              <w:rPr>
                <w:rFonts w:ascii="宋体" w:hAnsi="宋体" w:cs="宋体"/>
                <w:kern w:val="0"/>
                <w:sz w:val="18"/>
                <w:szCs w:val="18"/>
              </w:rPr>
            </w:pPr>
          </w:p>
        </w:tc>
        <w:tc>
          <w:tcPr>
            <w:tcW w:w="738" w:type="dxa"/>
            <w:vMerge w:val="continue"/>
            <w:noWrap/>
            <w:vAlign w:val="center"/>
          </w:tcPr>
          <w:p w14:paraId="24EEBF39">
            <w:pPr>
              <w:widowControl/>
              <w:jc w:val="center"/>
              <w:textAlignment w:val="center"/>
              <w:rPr>
                <w:rFonts w:ascii="宋体" w:hAnsi="宋体" w:cs="宋体"/>
                <w:kern w:val="0"/>
                <w:sz w:val="18"/>
                <w:szCs w:val="18"/>
              </w:rPr>
            </w:pPr>
          </w:p>
        </w:tc>
        <w:tc>
          <w:tcPr>
            <w:tcW w:w="851" w:type="dxa"/>
            <w:vMerge w:val="continue"/>
            <w:noWrap/>
            <w:vAlign w:val="center"/>
          </w:tcPr>
          <w:p w14:paraId="7AAE280A">
            <w:pPr>
              <w:widowControl/>
              <w:jc w:val="center"/>
              <w:textAlignment w:val="center"/>
              <w:rPr>
                <w:rFonts w:ascii="宋体" w:hAnsi="宋体" w:cs="宋体"/>
                <w:kern w:val="0"/>
                <w:sz w:val="18"/>
                <w:szCs w:val="18"/>
              </w:rPr>
            </w:pPr>
          </w:p>
        </w:tc>
        <w:tc>
          <w:tcPr>
            <w:tcW w:w="7625" w:type="dxa"/>
            <w:noWrap/>
            <w:vAlign w:val="center"/>
          </w:tcPr>
          <w:p w14:paraId="590C4020">
            <w:pPr>
              <w:widowControl/>
              <w:textAlignment w:val="center"/>
              <w:rPr>
                <w:rFonts w:ascii="宋体" w:hAnsi="宋体" w:cs="宋体"/>
                <w:kern w:val="0"/>
                <w:sz w:val="18"/>
                <w:szCs w:val="18"/>
              </w:rPr>
            </w:pPr>
            <w:r>
              <w:rPr>
                <w:rFonts w:hint="eastAsia" w:ascii="宋体" w:hAnsi="宋体" w:cs="宋体"/>
                <w:kern w:val="0"/>
                <w:sz w:val="18"/>
                <w:szCs w:val="18"/>
              </w:rPr>
              <w:t>7、在所有mic通道具备高通滤波器(低切)和 48V 幻象电源。</w:t>
            </w:r>
          </w:p>
        </w:tc>
        <w:tc>
          <w:tcPr>
            <w:tcW w:w="850" w:type="dxa"/>
            <w:gridSpan w:val="2"/>
            <w:vMerge w:val="continue"/>
            <w:noWrap/>
            <w:vAlign w:val="center"/>
          </w:tcPr>
          <w:p w14:paraId="4CF49847">
            <w:pPr>
              <w:widowControl/>
              <w:jc w:val="center"/>
              <w:textAlignment w:val="center"/>
              <w:rPr>
                <w:rFonts w:ascii="宋体" w:hAnsi="宋体" w:cs="宋体"/>
                <w:kern w:val="0"/>
                <w:sz w:val="18"/>
                <w:szCs w:val="18"/>
              </w:rPr>
            </w:pPr>
          </w:p>
        </w:tc>
        <w:tc>
          <w:tcPr>
            <w:tcW w:w="791" w:type="dxa"/>
            <w:vMerge w:val="continue"/>
            <w:noWrap/>
            <w:vAlign w:val="center"/>
          </w:tcPr>
          <w:p w14:paraId="4AAADDF4">
            <w:pPr>
              <w:widowControl/>
              <w:jc w:val="center"/>
              <w:textAlignment w:val="center"/>
              <w:rPr>
                <w:rFonts w:ascii="宋体" w:hAnsi="宋体" w:cs="宋体"/>
                <w:kern w:val="0"/>
                <w:sz w:val="18"/>
                <w:szCs w:val="18"/>
              </w:rPr>
            </w:pPr>
          </w:p>
        </w:tc>
        <w:tc>
          <w:tcPr>
            <w:tcW w:w="491" w:type="dxa"/>
            <w:vMerge w:val="continue"/>
            <w:noWrap/>
            <w:vAlign w:val="center"/>
          </w:tcPr>
          <w:p w14:paraId="3AAB3E4F">
            <w:pPr>
              <w:widowControl/>
              <w:textAlignment w:val="center"/>
              <w:rPr>
                <w:rFonts w:ascii="宋体" w:hAnsi="宋体" w:cs="宋体"/>
                <w:kern w:val="0"/>
                <w:sz w:val="18"/>
                <w:szCs w:val="18"/>
              </w:rPr>
            </w:pPr>
          </w:p>
        </w:tc>
      </w:tr>
      <w:tr w14:paraId="559F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29" w:type="dxa"/>
            <w:vMerge w:val="continue"/>
            <w:noWrap/>
            <w:vAlign w:val="center"/>
          </w:tcPr>
          <w:p w14:paraId="69D23860">
            <w:pPr>
              <w:widowControl/>
              <w:jc w:val="center"/>
              <w:textAlignment w:val="center"/>
              <w:rPr>
                <w:rFonts w:ascii="宋体" w:hAnsi="宋体" w:cs="宋体"/>
                <w:kern w:val="0"/>
                <w:sz w:val="18"/>
                <w:szCs w:val="18"/>
              </w:rPr>
            </w:pPr>
          </w:p>
        </w:tc>
        <w:tc>
          <w:tcPr>
            <w:tcW w:w="1418" w:type="dxa"/>
            <w:vMerge w:val="continue"/>
            <w:noWrap/>
            <w:vAlign w:val="center"/>
          </w:tcPr>
          <w:p w14:paraId="01D9ECE3">
            <w:pPr>
              <w:widowControl/>
              <w:textAlignment w:val="center"/>
              <w:rPr>
                <w:rFonts w:ascii="宋体" w:hAnsi="宋体" w:cs="宋体"/>
                <w:kern w:val="0"/>
                <w:sz w:val="18"/>
                <w:szCs w:val="18"/>
              </w:rPr>
            </w:pPr>
          </w:p>
        </w:tc>
        <w:tc>
          <w:tcPr>
            <w:tcW w:w="1417" w:type="dxa"/>
            <w:vMerge w:val="continue"/>
            <w:noWrap/>
            <w:vAlign w:val="center"/>
          </w:tcPr>
          <w:p w14:paraId="5855DAE5">
            <w:pPr>
              <w:widowControl/>
              <w:jc w:val="center"/>
              <w:textAlignment w:val="center"/>
              <w:rPr>
                <w:rFonts w:ascii="宋体" w:hAnsi="宋体" w:cs="宋体"/>
                <w:kern w:val="0"/>
                <w:sz w:val="18"/>
                <w:szCs w:val="18"/>
              </w:rPr>
            </w:pPr>
          </w:p>
        </w:tc>
        <w:tc>
          <w:tcPr>
            <w:tcW w:w="738" w:type="dxa"/>
            <w:vMerge w:val="continue"/>
            <w:noWrap/>
            <w:vAlign w:val="center"/>
          </w:tcPr>
          <w:p w14:paraId="466229EA">
            <w:pPr>
              <w:widowControl/>
              <w:jc w:val="center"/>
              <w:textAlignment w:val="center"/>
              <w:rPr>
                <w:rFonts w:ascii="宋体" w:hAnsi="宋体" w:cs="宋体"/>
                <w:kern w:val="0"/>
                <w:sz w:val="18"/>
                <w:szCs w:val="18"/>
              </w:rPr>
            </w:pPr>
          </w:p>
        </w:tc>
        <w:tc>
          <w:tcPr>
            <w:tcW w:w="851" w:type="dxa"/>
            <w:vMerge w:val="continue"/>
            <w:noWrap/>
            <w:vAlign w:val="center"/>
          </w:tcPr>
          <w:p w14:paraId="320239B3">
            <w:pPr>
              <w:widowControl/>
              <w:jc w:val="center"/>
              <w:textAlignment w:val="center"/>
              <w:rPr>
                <w:rFonts w:ascii="宋体" w:hAnsi="宋体" w:cs="宋体"/>
                <w:kern w:val="0"/>
                <w:sz w:val="18"/>
                <w:szCs w:val="18"/>
              </w:rPr>
            </w:pPr>
          </w:p>
        </w:tc>
        <w:tc>
          <w:tcPr>
            <w:tcW w:w="7625" w:type="dxa"/>
            <w:noWrap/>
            <w:vAlign w:val="center"/>
          </w:tcPr>
          <w:p w14:paraId="3AFF25CD">
            <w:pPr>
              <w:widowControl/>
              <w:textAlignment w:val="center"/>
              <w:rPr>
                <w:rFonts w:ascii="宋体" w:hAnsi="宋体" w:cs="宋体"/>
                <w:kern w:val="0"/>
                <w:sz w:val="18"/>
                <w:szCs w:val="18"/>
              </w:rPr>
            </w:pPr>
            <w:r>
              <w:rPr>
                <w:rFonts w:hint="eastAsia" w:ascii="宋体" w:hAnsi="宋体" w:cs="宋体"/>
                <w:kern w:val="0"/>
                <w:sz w:val="18"/>
                <w:szCs w:val="18"/>
              </w:rPr>
              <w:t>8、内置电源。</w:t>
            </w:r>
          </w:p>
        </w:tc>
        <w:tc>
          <w:tcPr>
            <w:tcW w:w="850" w:type="dxa"/>
            <w:gridSpan w:val="2"/>
            <w:vMerge w:val="continue"/>
            <w:noWrap/>
            <w:vAlign w:val="center"/>
          </w:tcPr>
          <w:p w14:paraId="3AAA91DD">
            <w:pPr>
              <w:widowControl/>
              <w:jc w:val="center"/>
              <w:textAlignment w:val="center"/>
              <w:rPr>
                <w:rFonts w:ascii="宋体" w:hAnsi="宋体" w:cs="宋体"/>
                <w:kern w:val="0"/>
                <w:sz w:val="18"/>
                <w:szCs w:val="18"/>
              </w:rPr>
            </w:pPr>
          </w:p>
        </w:tc>
        <w:tc>
          <w:tcPr>
            <w:tcW w:w="791" w:type="dxa"/>
            <w:vMerge w:val="continue"/>
            <w:noWrap/>
            <w:vAlign w:val="center"/>
          </w:tcPr>
          <w:p w14:paraId="453E8E53">
            <w:pPr>
              <w:widowControl/>
              <w:jc w:val="center"/>
              <w:textAlignment w:val="center"/>
              <w:rPr>
                <w:rFonts w:ascii="宋体" w:hAnsi="宋体" w:cs="宋体"/>
                <w:kern w:val="0"/>
                <w:sz w:val="18"/>
                <w:szCs w:val="18"/>
              </w:rPr>
            </w:pPr>
          </w:p>
        </w:tc>
        <w:tc>
          <w:tcPr>
            <w:tcW w:w="491" w:type="dxa"/>
            <w:vMerge w:val="continue"/>
            <w:noWrap/>
            <w:vAlign w:val="center"/>
          </w:tcPr>
          <w:p w14:paraId="47D9FE36">
            <w:pPr>
              <w:widowControl/>
              <w:textAlignment w:val="center"/>
              <w:rPr>
                <w:rFonts w:ascii="宋体" w:hAnsi="宋体" w:cs="宋体"/>
                <w:kern w:val="0"/>
                <w:sz w:val="18"/>
                <w:szCs w:val="18"/>
              </w:rPr>
            </w:pPr>
          </w:p>
        </w:tc>
      </w:tr>
      <w:tr w14:paraId="0CBC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restart"/>
            <w:noWrap/>
            <w:vAlign w:val="center"/>
          </w:tcPr>
          <w:p w14:paraId="643D017A">
            <w:pPr>
              <w:widowControl/>
              <w:jc w:val="center"/>
              <w:textAlignment w:val="center"/>
              <w:rPr>
                <w:rFonts w:ascii="宋体" w:hAnsi="宋体" w:cs="宋体"/>
                <w:sz w:val="18"/>
                <w:szCs w:val="18"/>
              </w:rPr>
            </w:pPr>
            <w:r>
              <w:rPr>
                <w:rFonts w:hint="eastAsia" w:ascii="宋体" w:hAnsi="宋体" w:cs="宋体"/>
                <w:sz w:val="18"/>
                <w:szCs w:val="18"/>
              </w:rPr>
              <w:t>51</w:t>
            </w:r>
          </w:p>
        </w:tc>
        <w:tc>
          <w:tcPr>
            <w:tcW w:w="1418" w:type="dxa"/>
            <w:vMerge w:val="restart"/>
            <w:noWrap/>
            <w:vAlign w:val="center"/>
          </w:tcPr>
          <w:p w14:paraId="308D8AA0">
            <w:pPr>
              <w:widowControl/>
              <w:textAlignment w:val="center"/>
              <w:rPr>
                <w:rFonts w:ascii="宋体" w:hAnsi="宋体" w:cs="宋体"/>
                <w:sz w:val="18"/>
                <w:szCs w:val="18"/>
              </w:rPr>
            </w:pPr>
            <w:r>
              <w:rPr>
                <w:rFonts w:hint="eastAsia" w:ascii="宋体" w:hAnsi="宋体" w:cs="宋体"/>
                <w:kern w:val="0"/>
                <w:sz w:val="18"/>
                <w:szCs w:val="18"/>
              </w:rPr>
              <w:t>音频处理器</w:t>
            </w:r>
          </w:p>
        </w:tc>
        <w:tc>
          <w:tcPr>
            <w:tcW w:w="1417" w:type="dxa"/>
            <w:vMerge w:val="restart"/>
            <w:noWrap/>
            <w:vAlign w:val="center"/>
          </w:tcPr>
          <w:p w14:paraId="62C20673">
            <w:pPr>
              <w:widowControl/>
              <w:jc w:val="center"/>
              <w:textAlignment w:val="center"/>
              <w:rPr>
                <w:rFonts w:ascii="宋体" w:hAnsi="宋体" w:cs="宋体"/>
                <w:kern w:val="0"/>
                <w:sz w:val="18"/>
                <w:szCs w:val="18"/>
              </w:rPr>
            </w:pPr>
            <w:r>
              <w:rPr>
                <w:rFonts w:hint="eastAsia" w:ascii="宋体" w:hAnsi="宋体" w:cs="宋体"/>
                <w:kern w:val="0"/>
                <w:sz w:val="18"/>
                <w:szCs w:val="18"/>
              </w:rPr>
              <w:t>DBX</w:t>
            </w:r>
          </w:p>
          <w:p w14:paraId="11988B14">
            <w:pPr>
              <w:widowControl/>
              <w:jc w:val="center"/>
              <w:textAlignment w:val="center"/>
              <w:rPr>
                <w:rFonts w:ascii="宋体" w:hAnsi="宋体" w:cs="宋体"/>
                <w:kern w:val="0"/>
                <w:sz w:val="18"/>
                <w:szCs w:val="18"/>
              </w:rPr>
            </w:pPr>
            <w:r>
              <w:rPr>
                <w:rFonts w:hint="eastAsia" w:ascii="宋体" w:hAnsi="宋体" w:cs="宋体"/>
                <w:kern w:val="0"/>
                <w:sz w:val="18"/>
                <w:szCs w:val="18"/>
              </w:rPr>
              <w:t>QSC</w:t>
            </w:r>
          </w:p>
          <w:p w14:paraId="39B47608">
            <w:pPr>
              <w:widowControl/>
              <w:jc w:val="center"/>
              <w:textAlignment w:val="center"/>
              <w:rPr>
                <w:rFonts w:ascii="宋体" w:hAnsi="宋体" w:cs="宋体"/>
                <w:kern w:val="0"/>
                <w:sz w:val="18"/>
                <w:szCs w:val="18"/>
              </w:rPr>
            </w:pPr>
            <w:r>
              <w:rPr>
                <w:rFonts w:hint="eastAsia" w:ascii="宋体" w:hAnsi="宋体" w:cs="宋体"/>
                <w:kern w:val="0"/>
                <w:sz w:val="18"/>
                <w:szCs w:val="18"/>
              </w:rPr>
              <w:t>雅仕尼</w:t>
            </w:r>
          </w:p>
          <w:p w14:paraId="35D14DD6">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711A1735">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57E9E374">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24CADCD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▲1、具有网络功能，能与PC交换WAV文档，16/24BIT、44.1/48KHZ格式。</w:t>
            </w:r>
          </w:p>
        </w:tc>
        <w:tc>
          <w:tcPr>
            <w:tcW w:w="850" w:type="dxa"/>
            <w:gridSpan w:val="2"/>
            <w:vMerge w:val="restart"/>
            <w:noWrap/>
            <w:vAlign w:val="center"/>
          </w:tcPr>
          <w:p w14:paraId="7BDBE376">
            <w:pPr>
              <w:widowControl/>
              <w:jc w:val="center"/>
              <w:textAlignment w:val="center"/>
              <w:rPr>
                <w:rFonts w:ascii="宋体" w:hAnsi="宋体" w:cs="宋体"/>
                <w:sz w:val="18"/>
                <w:szCs w:val="18"/>
              </w:rPr>
            </w:pPr>
            <w:r>
              <w:rPr>
                <w:rFonts w:hint="eastAsia" w:ascii="宋体" w:hAnsi="宋体" w:cs="宋体"/>
                <w:kern w:val="0"/>
                <w:sz w:val="18"/>
                <w:szCs w:val="18"/>
              </w:rPr>
              <w:t>2650</w:t>
            </w:r>
          </w:p>
        </w:tc>
        <w:tc>
          <w:tcPr>
            <w:tcW w:w="791" w:type="dxa"/>
            <w:vMerge w:val="restart"/>
            <w:noWrap/>
            <w:vAlign w:val="center"/>
          </w:tcPr>
          <w:p w14:paraId="3A99BD48">
            <w:pPr>
              <w:widowControl/>
              <w:jc w:val="center"/>
              <w:textAlignment w:val="center"/>
              <w:rPr>
                <w:rFonts w:ascii="宋体" w:hAnsi="宋体" w:cs="宋体"/>
                <w:sz w:val="18"/>
                <w:szCs w:val="18"/>
              </w:rPr>
            </w:pPr>
            <w:r>
              <w:rPr>
                <w:rFonts w:hint="eastAsia" w:ascii="宋体" w:hAnsi="宋体" w:cs="宋体"/>
                <w:kern w:val="0"/>
                <w:sz w:val="18"/>
                <w:szCs w:val="18"/>
              </w:rPr>
              <w:t>2650</w:t>
            </w:r>
          </w:p>
        </w:tc>
        <w:tc>
          <w:tcPr>
            <w:tcW w:w="491" w:type="dxa"/>
            <w:vMerge w:val="continue"/>
            <w:noWrap/>
            <w:vAlign w:val="center"/>
          </w:tcPr>
          <w:p w14:paraId="74CDD609">
            <w:pPr>
              <w:widowControl/>
              <w:textAlignment w:val="center"/>
              <w:rPr>
                <w:rFonts w:ascii="宋体" w:hAnsi="宋体" w:cs="宋体"/>
                <w:kern w:val="0"/>
                <w:sz w:val="18"/>
                <w:szCs w:val="18"/>
              </w:rPr>
            </w:pPr>
          </w:p>
        </w:tc>
      </w:tr>
      <w:tr w14:paraId="11AE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677073A6">
            <w:pPr>
              <w:widowControl/>
              <w:adjustRightInd w:val="0"/>
              <w:snapToGrid w:val="0"/>
              <w:jc w:val="center"/>
              <w:textAlignment w:val="center"/>
              <w:rPr>
                <w:rFonts w:ascii="宋体" w:hAnsi="宋体"/>
                <w:sz w:val="18"/>
                <w:szCs w:val="18"/>
              </w:rPr>
            </w:pPr>
          </w:p>
        </w:tc>
        <w:tc>
          <w:tcPr>
            <w:tcW w:w="1418" w:type="dxa"/>
            <w:vMerge w:val="continue"/>
            <w:noWrap/>
            <w:vAlign w:val="center"/>
          </w:tcPr>
          <w:p w14:paraId="7FD20A0E">
            <w:pPr>
              <w:widowControl/>
              <w:adjustRightInd w:val="0"/>
              <w:snapToGrid w:val="0"/>
              <w:textAlignment w:val="center"/>
              <w:rPr>
                <w:rFonts w:ascii="宋体" w:hAnsi="宋体"/>
                <w:sz w:val="18"/>
                <w:szCs w:val="18"/>
              </w:rPr>
            </w:pPr>
          </w:p>
        </w:tc>
        <w:tc>
          <w:tcPr>
            <w:tcW w:w="1417" w:type="dxa"/>
            <w:vMerge w:val="continue"/>
            <w:noWrap/>
            <w:vAlign w:val="center"/>
          </w:tcPr>
          <w:p w14:paraId="21015578">
            <w:pPr>
              <w:widowControl/>
              <w:adjustRightInd w:val="0"/>
              <w:snapToGrid w:val="0"/>
              <w:jc w:val="center"/>
              <w:textAlignment w:val="center"/>
              <w:rPr>
                <w:rFonts w:ascii="宋体" w:hAnsi="宋体"/>
                <w:sz w:val="18"/>
                <w:szCs w:val="18"/>
              </w:rPr>
            </w:pPr>
          </w:p>
        </w:tc>
        <w:tc>
          <w:tcPr>
            <w:tcW w:w="738" w:type="dxa"/>
            <w:vMerge w:val="continue"/>
            <w:noWrap/>
            <w:vAlign w:val="center"/>
          </w:tcPr>
          <w:p w14:paraId="244F536E">
            <w:pPr>
              <w:widowControl/>
              <w:adjustRightInd w:val="0"/>
              <w:snapToGrid w:val="0"/>
              <w:jc w:val="center"/>
              <w:textAlignment w:val="center"/>
              <w:rPr>
                <w:rFonts w:ascii="宋体" w:hAnsi="宋体"/>
                <w:sz w:val="18"/>
                <w:szCs w:val="18"/>
              </w:rPr>
            </w:pPr>
          </w:p>
        </w:tc>
        <w:tc>
          <w:tcPr>
            <w:tcW w:w="851" w:type="dxa"/>
            <w:vMerge w:val="continue"/>
            <w:noWrap/>
            <w:vAlign w:val="center"/>
          </w:tcPr>
          <w:p w14:paraId="26DBCF55">
            <w:pPr>
              <w:widowControl/>
              <w:adjustRightInd w:val="0"/>
              <w:snapToGrid w:val="0"/>
              <w:jc w:val="center"/>
              <w:textAlignment w:val="center"/>
              <w:rPr>
                <w:rFonts w:ascii="宋体" w:hAnsi="宋体"/>
                <w:sz w:val="18"/>
                <w:szCs w:val="18"/>
              </w:rPr>
            </w:pPr>
          </w:p>
        </w:tc>
        <w:tc>
          <w:tcPr>
            <w:tcW w:w="7625" w:type="dxa"/>
            <w:noWrap/>
            <w:vAlign w:val="center"/>
          </w:tcPr>
          <w:p w14:paraId="6CE53D9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2、不低于两组输入，六组输出，组合灵活。</w:t>
            </w:r>
          </w:p>
        </w:tc>
        <w:tc>
          <w:tcPr>
            <w:tcW w:w="850" w:type="dxa"/>
            <w:gridSpan w:val="2"/>
            <w:vMerge w:val="continue"/>
            <w:noWrap/>
            <w:vAlign w:val="center"/>
          </w:tcPr>
          <w:p w14:paraId="0B9BE6D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40C574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054ADED">
            <w:pPr>
              <w:widowControl/>
              <w:adjustRightInd w:val="0"/>
              <w:snapToGrid w:val="0"/>
              <w:textAlignment w:val="center"/>
              <w:rPr>
                <w:rFonts w:ascii="宋体" w:hAnsi="宋体" w:cs="宋体"/>
                <w:kern w:val="0"/>
                <w:sz w:val="18"/>
                <w:szCs w:val="18"/>
              </w:rPr>
            </w:pPr>
          </w:p>
        </w:tc>
      </w:tr>
      <w:tr w14:paraId="366A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3FEEC3B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C04D98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7FBF5F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E36E9F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8026B2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585DEB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3、两组输入的前端均包括 28 段的图示均衡或9段的参数均衡。</w:t>
            </w:r>
          </w:p>
        </w:tc>
        <w:tc>
          <w:tcPr>
            <w:tcW w:w="850" w:type="dxa"/>
            <w:gridSpan w:val="2"/>
            <w:vMerge w:val="continue"/>
            <w:noWrap/>
            <w:vAlign w:val="center"/>
          </w:tcPr>
          <w:p w14:paraId="6675FB6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15C2F55">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BB83540">
            <w:pPr>
              <w:widowControl/>
              <w:adjustRightInd w:val="0"/>
              <w:snapToGrid w:val="0"/>
              <w:textAlignment w:val="center"/>
              <w:rPr>
                <w:rFonts w:ascii="宋体" w:hAnsi="宋体" w:cs="宋体"/>
                <w:kern w:val="0"/>
                <w:sz w:val="18"/>
                <w:szCs w:val="18"/>
              </w:rPr>
            </w:pPr>
          </w:p>
        </w:tc>
      </w:tr>
      <w:tr w14:paraId="35F8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583CA39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B60EAA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1F9CCF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B7A4967">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5F6C2B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649CDE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4、共有2.7 秒的数字4、延时资源，可以加插在输入和输出通道。</w:t>
            </w:r>
          </w:p>
        </w:tc>
        <w:tc>
          <w:tcPr>
            <w:tcW w:w="850" w:type="dxa"/>
            <w:gridSpan w:val="2"/>
            <w:vMerge w:val="continue"/>
            <w:noWrap/>
            <w:vAlign w:val="center"/>
          </w:tcPr>
          <w:p w14:paraId="1C09E4E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A478546">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ECDA2DD">
            <w:pPr>
              <w:widowControl/>
              <w:adjustRightInd w:val="0"/>
              <w:snapToGrid w:val="0"/>
              <w:textAlignment w:val="center"/>
              <w:rPr>
                <w:rFonts w:ascii="宋体" w:hAnsi="宋体" w:cs="宋体"/>
                <w:kern w:val="0"/>
                <w:sz w:val="18"/>
                <w:szCs w:val="18"/>
              </w:rPr>
            </w:pPr>
          </w:p>
        </w:tc>
      </w:tr>
      <w:tr w14:paraId="0D35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2E96D959">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E6B6FE7">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6D812A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6F10F9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261360E">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031E2C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5、六组输出均设有4段的参数均衡和限幅器，AGC 自动增益控制，可以加插在输入或输出通道，确保音响系统的输出音量保持平稳，不受演讲者忽大忽小的语音而影响观众区的音量。</w:t>
            </w:r>
          </w:p>
        </w:tc>
        <w:tc>
          <w:tcPr>
            <w:tcW w:w="850" w:type="dxa"/>
            <w:gridSpan w:val="2"/>
            <w:vMerge w:val="continue"/>
            <w:noWrap/>
            <w:vAlign w:val="center"/>
          </w:tcPr>
          <w:p w14:paraId="3B52BED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C13CA0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9913BFD">
            <w:pPr>
              <w:widowControl/>
              <w:adjustRightInd w:val="0"/>
              <w:snapToGrid w:val="0"/>
              <w:textAlignment w:val="center"/>
              <w:rPr>
                <w:rFonts w:ascii="宋体" w:hAnsi="宋体" w:cs="宋体"/>
                <w:kern w:val="0"/>
                <w:sz w:val="18"/>
                <w:szCs w:val="18"/>
              </w:rPr>
            </w:pPr>
          </w:p>
        </w:tc>
      </w:tr>
      <w:tr w14:paraId="0C72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0F0E1BD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19BDD7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135D5B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075D87E">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96DE22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936A00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6、陷波滤波器，压缩器，自动增益控制，分谐波合成器,反馈抑制器。</w:t>
            </w:r>
          </w:p>
        </w:tc>
        <w:tc>
          <w:tcPr>
            <w:tcW w:w="850" w:type="dxa"/>
            <w:gridSpan w:val="2"/>
            <w:vMerge w:val="continue"/>
            <w:noWrap/>
            <w:vAlign w:val="center"/>
          </w:tcPr>
          <w:p w14:paraId="7F04321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C73CC1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9799762">
            <w:pPr>
              <w:widowControl/>
              <w:adjustRightInd w:val="0"/>
              <w:snapToGrid w:val="0"/>
              <w:textAlignment w:val="center"/>
              <w:rPr>
                <w:rFonts w:ascii="宋体" w:hAnsi="宋体" w:cs="宋体"/>
                <w:kern w:val="0"/>
                <w:sz w:val="18"/>
                <w:szCs w:val="18"/>
              </w:rPr>
            </w:pPr>
          </w:p>
        </w:tc>
      </w:tr>
      <w:tr w14:paraId="0BF8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62876A1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63AFF0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B270D2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6A87C4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F72462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02D3F2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7、数字式分频器，有 2×12个快速跟踪陷波滤波器，只消除啸叫声，保留有用的节目声。</w:t>
            </w:r>
          </w:p>
        </w:tc>
        <w:tc>
          <w:tcPr>
            <w:tcW w:w="850" w:type="dxa"/>
            <w:gridSpan w:val="2"/>
            <w:vMerge w:val="continue"/>
            <w:noWrap/>
            <w:vAlign w:val="center"/>
          </w:tcPr>
          <w:p w14:paraId="135D1D8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36C9A0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250E0EA">
            <w:pPr>
              <w:widowControl/>
              <w:adjustRightInd w:val="0"/>
              <w:snapToGrid w:val="0"/>
              <w:textAlignment w:val="center"/>
              <w:rPr>
                <w:rFonts w:ascii="宋体" w:hAnsi="宋体" w:cs="宋体"/>
                <w:kern w:val="0"/>
                <w:sz w:val="18"/>
                <w:szCs w:val="18"/>
              </w:rPr>
            </w:pPr>
          </w:p>
        </w:tc>
      </w:tr>
      <w:tr w14:paraId="1F57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122F89D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829961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81A875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E60B39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7A9136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D834CC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8、系统特性：&gt;107dB A 计权，THD+噪声0.002%,</w:t>
            </w:r>
          </w:p>
        </w:tc>
        <w:tc>
          <w:tcPr>
            <w:tcW w:w="850" w:type="dxa"/>
            <w:gridSpan w:val="2"/>
            <w:vMerge w:val="continue"/>
            <w:noWrap/>
            <w:vAlign w:val="center"/>
          </w:tcPr>
          <w:p w14:paraId="0D35DEA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644516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8C1D110">
            <w:pPr>
              <w:widowControl/>
              <w:adjustRightInd w:val="0"/>
              <w:snapToGrid w:val="0"/>
              <w:textAlignment w:val="center"/>
              <w:rPr>
                <w:rFonts w:ascii="宋体" w:hAnsi="宋体" w:cs="宋体"/>
                <w:kern w:val="0"/>
                <w:sz w:val="18"/>
                <w:szCs w:val="18"/>
              </w:rPr>
            </w:pPr>
          </w:p>
        </w:tc>
      </w:tr>
      <w:tr w14:paraId="29A4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restart"/>
            <w:noWrap/>
            <w:vAlign w:val="center"/>
          </w:tcPr>
          <w:p w14:paraId="4A655D96">
            <w:pPr>
              <w:widowControl/>
              <w:jc w:val="center"/>
              <w:textAlignment w:val="center"/>
              <w:rPr>
                <w:rFonts w:ascii="宋体" w:hAnsi="宋体" w:cs="宋体"/>
                <w:sz w:val="18"/>
                <w:szCs w:val="18"/>
              </w:rPr>
            </w:pPr>
            <w:r>
              <w:rPr>
                <w:rFonts w:hint="eastAsia" w:ascii="宋体" w:hAnsi="宋体" w:cs="宋体"/>
                <w:sz w:val="18"/>
                <w:szCs w:val="18"/>
              </w:rPr>
              <w:t>52</w:t>
            </w:r>
          </w:p>
        </w:tc>
        <w:tc>
          <w:tcPr>
            <w:tcW w:w="1418" w:type="dxa"/>
            <w:vMerge w:val="restart"/>
            <w:noWrap/>
            <w:vAlign w:val="center"/>
          </w:tcPr>
          <w:p w14:paraId="2E200F8E">
            <w:pPr>
              <w:widowControl/>
              <w:textAlignment w:val="center"/>
              <w:rPr>
                <w:rFonts w:ascii="宋体" w:hAnsi="宋体" w:cs="宋体"/>
                <w:sz w:val="18"/>
                <w:szCs w:val="18"/>
              </w:rPr>
            </w:pPr>
            <w:r>
              <w:rPr>
                <w:rFonts w:hint="eastAsia" w:ascii="宋体" w:hAnsi="宋体" w:cs="宋体"/>
                <w:kern w:val="0"/>
                <w:sz w:val="18"/>
                <w:szCs w:val="18"/>
              </w:rPr>
              <w:t>电源时序器</w:t>
            </w:r>
          </w:p>
        </w:tc>
        <w:tc>
          <w:tcPr>
            <w:tcW w:w="1417" w:type="dxa"/>
            <w:vMerge w:val="restart"/>
            <w:noWrap/>
            <w:vAlign w:val="center"/>
          </w:tcPr>
          <w:p w14:paraId="3A5289A4">
            <w:pPr>
              <w:widowControl/>
              <w:jc w:val="center"/>
              <w:textAlignment w:val="center"/>
              <w:rPr>
                <w:rFonts w:ascii="宋体" w:hAnsi="宋体" w:cs="宋体"/>
                <w:kern w:val="0"/>
                <w:sz w:val="18"/>
                <w:szCs w:val="18"/>
              </w:rPr>
            </w:pPr>
            <w:r>
              <w:rPr>
                <w:rFonts w:hint="eastAsia" w:ascii="宋体" w:hAnsi="宋体" w:cs="宋体"/>
                <w:kern w:val="0"/>
                <w:sz w:val="18"/>
                <w:szCs w:val="18"/>
              </w:rPr>
              <w:t>SKAUDIO</w:t>
            </w:r>
          </w:p>
          <w:p w14:paraId="7251DFE0">
            <w:pPr>
              <w:widowControl/>
              <w:jc w:val="center"/>
              <w:textAlignment w:val="center"/>
              <w:rPr>
                <w:rFonts w:ascii="宋体" w:hAnsi="宋体" w:cs="宋体"/>
                <w:kern w:val="0"/>
                <w:sz w:val="18"/>
                <w:szCs w:val="18"/>
              </w:rPr>
            </w:pPr>
            <w:r>
              <w:rPr>
                <w:rFonts w:hint="eastAsia" w:ascii="宋体" w:hAnsi="宋体" w:cs="宋体"/>
                <w:kern w:val="0"/>
                <w:sz w:val="18"/>
                <w:szCs w:val="18"/>
              </w:rPr>
              <w:t>音王</w:t>
            </w:r>
          </w:p>
          <w:p w14:paraId="7BA50AF1">
            <w:pPr>
              <w:widowControl/>
              <w:jc w:val="center"/>
              <w:textAlignment w:val="center"/>
              <w:rPr>
                <w:rFonts w:ascii="宋体" w:hAnsi="宋体" w:cs="宋体"/>
                <w:kern w:val="0"/>
                <w:sz w:val="18"/>
                <w:szCs w:val="18"/>
              </w:rPr>
            </w:pPr>
            <w:r>
              <w:rPr>
                <w:rFonts w:hint="eastAsia" w:ascii="宋体" w:hAnsi="宋体" w:cs="宋体"/>
                <w:kern w:val="0"/>
                <w:sz w:val="18"/>
                <w:szCs w:val="18"/>
              </w:rPr>
              <w:t>ABL</w:t>
            </w:r>
          </w:p>
          <w:p w14:paraId="192CC05A">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30B91C79">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00597844">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268C995F">
            <w:pPr>
              <w:widowControl/>
              <w:adjustRightInd w:val="0"/>
              <w:snapToGrid w:val="0"/>
              <w:textAlignment w:val="center"/>
              <w:rPr>
                <w:rFonts w:ascii="宋体" w:hAnsi="宋体" w:cs="宋体"/>
                <w:sz w:val="18"/>
                <w:szCs w:val="18"/>
              </w:rPr>
            </w:pPr>
            <w:r>
              <w:rPr>
                <w:rFonts w:hint="eastAsia" w:ascii="宋体" w:hAnsi="宋体" w:cs="宋体"/>
                <w:kern w:val="0"/>
                <w:sz w:val="18"/>
                <w:szCs w:val="18"/>
              </w:rPr>
              <w:t>1、2寸彩色液晶屏，显示当前电压、时间、通道状态。</w:t>
            </w:r>
          </w:p>
        </w:tc>
        <w:tc>
          <w:tcPr>
            <w:tcW w:w="850" w:type="dxa"/>
            <w:gridSpan w:val="2"/>
            <w:vMerge w:val="restart"/>
            <w:noWrap/>
            <w:vAlign w:val="center"/>
          </w:tcPr>
          <w:p w14:paraId="58B46EC4">
            <w:pPr>
              <w:widowControl/>
              <w:jc w:val="center"/>
              <w:textAlignment w:val="center"/>
              <w:rPr>
                <w:rFonts w:ascii="宋体" w:hAnsi="宋体" w:cs="宋体"/>
                <w:sz w:val="18"/>
                <w:szCs w:val="18"/>
              </w:rPr>
            </w:pPr>
            <w:r>
              <w:rPr>
                <w:rFonts w:hint="eastAsia" w:ascii="宋体" w:hAnsi="宋体" w:cs="宋体"/>
                <w:kern w:val="0"/>
                <w:sz w:val="18"/>
                <w:szCs w:val="18"/>
              </w:rPr>
              <w:t>800</w:t>
            </w:r>
          </w:p>
        </w:tc>
        <w:tc>
          <w:tcPr>
            <w:tcW w:w="791" w:type="dxa"/>
            <w:vMerge w:val="restart"/>
            <w:noWrap/>
            <w:vAlign w:val="center"/>
          </w:tcPr>
          <w:p w14:paraId="228A6F8A">
            <w:pPr>
              <w:widowControl/>
              <w:jc w:val="center"/>
              <w:textAlignment w:val="center"/>
              <w:rPr>
                <w:rFonts w:ascii="宋体" w:hAnsi="宋体" w:cs="宋体"/>
                <w:sz w:val="18"/>
                <w:szCs w:val="18"/>
              </w:rPr>
            </w:pPr>
            <w:r>
              <w:rPr>
                <w:rFonts w:hint="eastAsia" w:ascii="宋体" w:hAnsi="宋体" w:cs="宋体"/>
                <w:kern w:val="0"/>
                <w:sz w:val="18"/>
                <w:szCs w:val="18"/>
              </w:rPr>
              <w:t>800</w:t>
            </w:r>
          </w:p>
        </w:tc>
        <w:tc>
          <w:tcPr>
            <w:tcW w:w="491" w:type="dxa"/>
            <w:vMerge w:val="continue"/>
            <w:noWrap/>
            <w:vAlign w:val="center"/>
          </w:tcPr>
          <w:p w14:paraId="00B8EF7D">
            <w:pPr>
              <w:widowControl/>
              <w:textAlignment w:val="center"/>
              <w:rPr>
                <w:rFonts w:ascii="宋体" w:hAnsi="宋体" w:cs="宋体"/>
                <w:kern w:val="0"/>
                <w:sz w:val="18"/>
                <w:szCs w:val="18"/>
              </w:rPr>
            </w:pPr>
          </w:p>
        </w:tc>
      </w:tr>
      <w:tr w14:paraId="0971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71496904">
            <w:pPr>
              <w:widowControl/>
              <w:adjustRightInd w:val="0"/>
              <w:snapToGrid w:val="0"/>
              <w:jc w:val="center"/>
              <w:textAlignment w:val="center"/>
              <w:rPr>
                <w:rFonts w:ascii="宋体" w:hAnsi="宋体"/>
                <w:sz w:val="18"/>
                <w:szCs w:val="18"/>
              </w:rPr>
            </w:pPr>
          </w:p>
        </w:tc>
        <w:tc>
          <w:tcPr>
            <w:tcW w:w="1418" w:type="dxa"/>
            <w:vMerge w:val="continue"/>
            <w:noWrap/>
            <w:vAlign w:val="center"/>
          </w:tcPr>
          <w:p w14:paraId="59FCE731">
            <w:pPr>
              <w:widowControl/>
              <w:adjustRightInd w:val="0"/>
              <w:snapToGrid w:val="0"/>
              <w:textAlignment w:val="center"/>
              <w:rPr>
                <w:rFonts w:ascii="宋体" w:hAnsi="宋体"/>
                <w:sz w:val="18"/>
                <w:szCs w:val="18"/>
              </w:rPr>
            </w:pPr>
          </w:p>
        </w:tc>
        <w:tc>
          <w:tcPr>
            <w:tcW w:w="1417" w:type="dxa"/>
            <w:vMerge w:val="continue"/>
            <w:noWrap/>
            <w:vAlign w:val="center"/>
          </w:tcPr>
          <w:p w14:paraId="303148F6">
            <w:pPr>
              <w:widowControl/>
              <w:adjustRightInd w:val="0"/>
              <w:snapToGrid w:val="0"/>
              <w:jc w:val="center"/>
              <w:textAlignment w:val="center"/>
              <w:rPr>
                <w:rFonts w:ascii="宋体" w:hAnsi="宋体"/>
                <w:sz w:val="18"/>
                <w:szCs w:val="18"/>
              </w:rPr>
            </w:pPr>
          </w:p>
        </w:tc>
        <w:tc>
          <w:tcPr>
            <w:tcW w:w="738" w:type="dxa"/>
            <w:vMerge w:val="continue"/>
            <w:noWrap/>
            <w:vAlign w:val="center"/>
          </w:tcPr>
          <w:p w14:paraId="3E39DE8A">
            <w:pPr>
              <w:widowControl/>
              <w:adjustRightInd w:val="0"/>
              <w:snapToGrid w:val="0"/>
              <w:jc w:val="center"/>
              <w:textAlignment w:val="center"/>
              <w:rPr>
                <w:rFonts w:ascii="宋体" w:hAnsi="宋体"/>
                <w:sz w:val="18"/>
                <w:szCs w:val="18"/>
              </w:rPr>
            </w:pPr>
          </w:p>
        </w:tc>
        <w:tc>
          <w:tcPr>
            <w:tcW w:w="851" w:type="dxa"/>
            <w:vMerge w:val="continue"/>
            <w:noWrap/>
            <w:vAlign w:val="center"/>
          </w:tcPr>
          <w:p w14:paraId="5A4C98D8">
            <w:pPr>
              <w:widowControl/>
              <w:adjustRightInd w:val="0"/>
              <w:snapToGrid w:val="0"/>
              <w:jc w:val="center"/>
              <w:textAlignment w:val="center"/>
              <w:rPr>
                <w:rFonts w:ascii="宋体" w:hAnsi="宋体"/>
                <w:sz w:val="18"/>
                <w:szCs w:val="18"/>
              </w:rPr>
            </w:pPr>
          </w:p>
        </w:tc>
        <w:tc>
          <w:tcPr>
            <w:tcW w:w="7625" w:type="dxa"/>
            <w:noWrap/>
            <w:vAlign w:val="center"/>
          </w:tcPr>
          <w:p w14:paraId="14F4057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2、定时开关机功能，内置时钟芯片，可设定日期、时间，无需人工操作。</w:t>
            </w:r>
          </w:p>
        </w:tc>
        <w:tc>
          <w:tcPr>
            <w:tcW w:w="850" w:type="dxa"/>
            <w:gridSpan w:val="2"/>
            <w:vMerge w:val="continue"/>
            <w:noWrap/>
            <w:vAlign w:val="center"/>
          </w:tcPr>
          <w:p w14:paraId="7B2B3CD5">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615C2D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3324960">
            <w:pPr>
              <w:widowControl/>
              <w:adjustRightInd w:val="0"/>
              <w:snapToGrid w:val="0"/>
              <w:textAlignment w:val="center"/>
              <w:rPr>
                <w:rFonts w:ascii="宋体" w:hAnsi="宋体" w:cs="宋体"/>
                <w:kern w:val="0"/>
                <w:sz w:val="18"/>
                <w:szCs w:val="18"/>
              </w:rPr>
            </w:pPr>
          </w:p>
        </w:tc>
      </w:tr>
      <w:tr w14:paraId="5037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2504C80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2FB5BA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E4A5FE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A7231C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4983E5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3F5280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3、不低于8组设备开关场景数据保存/调用，场景管理应用简单便捷。</w:t>
            </w:r>
          </w:p>
        </w:tc>
        <w:tc>
          <w:tcPr>
            <w:tcW w:w="850" w:type="dxa"/>
            <w:gridSpan w:val="2"/>
            <w:vMerge w:val="continue"/>
            <w:noWrap/>
            <w:vAlign w:val="center"/>
          </w:tcPr>
          <w:p w14:paraId="04D6AF6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3862BB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0CCB106">
            <w:pPr>
              <w:widowControl/>
              <w:adjustRightInd w:val="0"/>
              <w:snapToGrid w:val="0"/>
              <w:textAlignment w:val="center"/>
              <w:rPr>
                <w:rFonts w:ascii="宋体" w:hAnsi="宋体" w:cs="宋体"/>
                <w:kern w:val="0"/>
                <w:sz w:val="18"/>
                <w:szCs w:val="18"/>
              </w:rPr>
            </w:pPr>
          </w:p>
        </w:tc>
      </w:tr>
      <w:tr w14:paraId="59A3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1122C6B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539799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8EDDAC3">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4C3AF0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0DD91E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1FD56B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4、支持多台设备级联控制，级联状态可自动检测及设置。</w:t>
            </w:r>
          </w:p>
        </w:tc>
        <w:tc>
          <w:tcPr>
            <w:tcW w:w="850" w:type="dxa"/>
            <w:gridSpan w:val="2"/>
            <w:vMerge w:val="continue"/>
            <w:noWrap/>
            <w:vAlign w:val="center"/>
          </w:tcPr>
          <w:p w14:paraId="1508DBC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7A60CC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4D391DE">
            <w:pPr>
              <w:widowControl/>
              <w:adjustRightInd w:val="0"/>
              <w:snapToGrid w:val="0"/>
              <w:textAlignment w:val="center"/>
              <w:rPr>
                <w:rFonts w:ascii="宋体" w:hAnsi="宋体" w:cs="宋体"/>
                <w:kern w:val="0"/>
                <w:sz w:val="18"/>
                <w:szCs w:val="18"/>
              </w:rPr>
            </w:pPr>
          </w:p>
        </w:tc>
      </w:tr>
      <w:tr w14:paraId="729F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110F6C1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0CEAAC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6DBD89A">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1B6533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69AF21C">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684A18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5、配置RS232接口，支持外部中控设备控制。</w:t>
            </w:r>
          </w:p>
        </w:tc>
        <w:tc>
          <w:tcPr>
            <w:tcW w:w="850" w:type="dxa"/>
            <w:gridSpan w:val="2"/>
            <w:vMerge w:val="continue"/>
            <w:noWrap/>
            <w:vAlign w:val="center"/>
          </w:tcPr>
          <w:p w14:paraId="086E0998">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E032A9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9EE8760">
            <w:pPr>
              <w:widowControl/>
              <w:adjustRightInd w:val="0"/>
              <w:snapToGrid w:val="0"/>
              <w:textAlignment w:val="center"/>
              <w:rPr>
                <w:rFonts w:ascii="宋体" w:hAnsi="宋体" w:cs="宋体"/>
                <w:kern w:val="0"/>
                <w:sz w:val="18"/>
                <w:szCs w:val="18"/>
              </w:rPr>
            </w:pPr>
          </w:p>
        </w:tc>
      </w:tr>
      <w:tr w14:paraId="4616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77E0475C">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0DA69F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06AA35A">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FF0E3D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A138E84">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394688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6、可实现远程集中控制，每台设备自带设备编码ID检测和设置。</w:t>
            </w:r>
          </w:p>
        </w:tc>
        <w:tc>
          <w:tcPr>
            <w:tcW w:w="850" w:type="dxa"/>
            <w:gridSpan w:val="2"/>
            <w:vMerge w:val="continue"/>
            <w:noWrap/>
            <w:vAlign w:val="center"/>
          </w:tcPr>
          <w:p w14:paraId="4CC4D68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5A7F07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430E6B5">
            <w:pPr>
              <w:widowControl/>
              <w:adjustRightInd w:val="0"/>
              <w:snapToGrid w:val="0"/>
              <w:textAlignment w:val="center"/>
              <w:rPr>
                <w:rFonts w:ascii="宋体" w:hAnsi="宋体" w:cs="宋体"/>
                <w:kern w:val="0"/>
                <w:sz w:val="18"/>
                <w:szCs w:val="18"/>
              </w:rPr>
            </w:pPr>
          </w:p>
        </w:tc>
      </w:tr>
      <w:tr w14:paraId="21EF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2D82B185">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059280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5E46BC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B945442">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2687D0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80F3F7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7、支持面板Lock锁定功能，防止误操作。</w:t>
            </w:r>
          </w:p>
        </w:tc>
        <w:tc>
          <w:tcPr>
            <w:tcW w:w="850" w:type="dxa"/>
            <w:gridSpan w:val="2"/>
            <w:vMerge w:val="continue"/>
            <w:noWrap/>
            <w:vAlign w:val="center"/>
          </w:tcPr>
          <w:p w14:paraId="6991CA7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2E74A10">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9ACC9FC">
            <w:pPr>
              <w:widowControl/>
              <w:adjustRightInd w:val="0"/>
              <w:snapToGrid w:val="0"/>
              <w:textAlignment w:val="center"/>
              <w:rPr>
                <w:rFonts w:ascii="宋体" w:hAnsi="宋体" w:cs="宋体"/>
                <w:kern w:val="0"/>
                <w:sz w:val="18"/>
                <w:szCs w:val="18"/>
              </w:rPr>
            </w:pPr>
          </w:p>
        </w:tc>
      </w:tr>
      <w:tr w14:paraId="61BD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1F28D6D6">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BC09C81">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B2BBF0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9EB9CB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E41B27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EB64B2A">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8、内置高性能滤波器，有效防止市电对设备干扰。</w:t>
            </w:r>
          </w:p>
        </w:tc>
        <w:tc>
          <w:tcPr>
            <w:tcW w:w="850" w:type="dxa"/>
            <w:gridSpan w:val="2"/>
            <w:vMerge w:val="continue"/>
            <w:noWrap/>
            <w:vAlign w:val="center"/>
          </w:tcPr>
          <w:p w14:paraId="29D87E6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6FB8B4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49C539D">
            <w:pPr>
              <w:widowControl/>
              <w:adjustRightInd w:val="0"/>
              <w:snapToGrid w:val="0"/>
              <w:textAlignment w:val="center"/>
              <w:rPr>
                <w:rFonts w:ascii="宋体" w:hAnsi="宋体" w:cs="宋体"/>
                <w:kern w:val="0"/>
                <w:sz w:val="18"/>
                <w:szCs w:val="18"/>
              </w:rPr>
            </w:pPr>
          </w:p>
        </w:tc>
      </w:tr>
      <w:tr w14:paraId="63BE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32E50D4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5E0FDB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B1E0054">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651700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BD96DA1">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D19EE5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9、采用新国标电源插座，安全有保障。</w:t>
            </w:r>
          </w:p>
        </w:tc>
        <w:tc>
          <w:tcPr>
            <w:tcW w:w="850" w:type="dxa"/>
            <w:gridSpan w:val="2"/>
            <w:vMerge w:val="continue"/>
            <w:noWrap/>
            <w:vAlign w:val="center"/>
          </w:tcPr>
          <w:p w14:paraId="5BD861B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6A8763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7EEA3E9">
            <w:pPr>
              <w:widowControl/>
              <w:adjustRightInd w:val="0"/>
              <w:snapToGrid w:val="0"/>
              <w:textAlignment w:val="center"/>
              <w:rPr>
                <w:rFonts w:ascii="宋体" w:hAnsi="宋体" w:cs="宋体"/>
                <w:kern w:val="0"/>
                <w:sz w:val="18"/>
                <w:szCs w:val="18"/>
              </w:rPr>
            </w:pPr>
          </w:p>
        </w:tc>
      </w:tr>
      <w:tr w14:paraId="1BE6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78125BF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214741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D17AC8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90F86C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0D1D33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1ED2F3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10、可控电源路数不低于8路（另有2路辅助通道）。</w:t>
            </w:r>
          </w:p>
        </w:tc>
        <w:tc>
          <w:tcPr>
            <w:tcW w:w="850" w:type="dxa"/>
            <w:gridSpan w:val="2"/>
            <w:vMerge w:val="continue"/>
            <w:noWrap/>
            <w:vAlign w:val="center"/>
          </w:tcPr>
          <w:p w14:paraId="1DE1D73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8A0B3F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C24C044">
            <w:pPr>
              <w:widowControl/>
              <w:adjustRightInd w:val="0"/>
              <w:snapToGrid w:val="0"/>
              <w:textAlignment w:val="center"/>
              <w:rPr>
                <w:rFonts w:ascii="宋体" w:hAnsi="宋体" w:cs="宋体"/>
                <w:kern w:val="0"/>
                <w:sz w:val="18"/>
                <w:szCs w:val="18"/>
              </w:rPr>
            </w:pPr>
          </w:p>
        </w:tc>
      </w:tr>
      <w:tr w14:paraId="495E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3385B8A4">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16D327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A64684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864D918">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9540F4D">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439126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11、每路可控时间不低于0～999秒。</w:t>
            </w:r>
          </w:p>
        </w:tc>
        <w:tc>
          <w:tcPr>
            <w:tcW w:w="850" w:type="dxa"/>
            <w:gridSpan w:val="2"/>
            <w:vMerge w:val="continue"/>
            <w:noWrap/>
            <w:vAlign w:val="center"/>
          </w:tcPr>
          <w:p w14:paraId="71867CF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30A79F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9AA5B90">
            <w:pPr>
              <w:widowControl/>
              <w:adjustRightInd w:val="0"/>
              <w:snapToGrid w:val="0"/>
              <w:textAlignment w:val="center"/>
              <w:rPr>
                <w:rFonts w:ascii="宋体" w:hAnsi="宋体" w:cs="宋体"/>
                <w:kern w:val="0"/>
                <w:sz w:val="18"/>
                <w:szCs w:val="18"/>
              </w:rPr>
            </w:pPr>
          </w:p>
        </w:tc>
      </w:tr>
      <w:tr w14:paraId="5414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390178F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4CD055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9854BB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DCC113B">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20622C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2F463C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12、通道额定输出电流不低于1-4路10A，5-8路16A。</w:t>
            </w:r>
          </w:p>
        </w:tc>
        <w:tc>
          <w:tcPr>
            <w:tcW w:w="850" w:type="dxa"/>
            <w:gridSpan w:val="2"/>
            <w:vMerge w:val="continue"/>
            <w:noWrap/>
            <w:vAlign w:val="center"/>
          </w:tcPr>
          <w:p w14:paraId="627FAA3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148592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E51DCCF">
            <w:pPr>
              <w:widowControl/>
              <w:adjustRightInd w:val="0"/>
              <w:snapToGrid w:val="0"/>
              <w:textAlignment w:val="center"/>
              <w:rPr>
                <w:rFonts w:ascii="宋体" w:hAnsi="宋体" w:cs="宋体"/>
                <w:kern w:val="0"/>
                <w:sz w:val="18"/>
                <w:szCs w:val="18"/>
              </w:rPr>
            </w:pPr>
          </w:p>
        </w:tc>
      </w:tr>
      <w:tr w14:paraId="4361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19B4FE85">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B646A18">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74294B3">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4505046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EAA983C">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B04881A">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13、辅助通道输出电流不低于10A(不受时序控制）。</w:t>
            </w:r>
          </w:p>
        </w:tc>
        <w:tc>
          <w:tcPr>
            <w:tcW w:w="850" w:type="dxa"/>
            <w:gridSpan w:val="2"/>
            <w:vMerge w:val="continue"/>
            <w:noWrap/>
            <w:vAlign w:val="center"/>
          </w:tcPr>
          <w:p w14:paraId="251512A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B5A432B">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FD2A89D">
            <w:pPr>
              <w:widowControl/>
              <w:adjustRightInd w:val="0"/>
              <w:snapToGrid w:val="0"/>
              <w:textAlignment w:val="center"/>
              <w:rPr>
                <w:rFonts w:ascii="宋体" w:hAnsi="宋体" w:cs="宋体"/>
                <w:kern w:val="0"/>
                <w:sz w:val="18"/>
                <w:szCs w:val="18"/>
              </w:rPr>
            </w:pPr>
          </w:p>
        </w:tc>
      </w:tr>
      <w:tr w14:paraId="25E6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29" w:type="dxa"/>
            <w:vMerge w:val="continue"/>
            <w:noWrap/>
            <w:vAlign w:val="center"/>
          </w:tcPr>
          <w:p w14:paraId="2CC47175">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75EB67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F983463">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8FFB4E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845DFF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EFB067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14、整机额定总输出电流不低于30A。</w:t>
            </w:r>
          </w:p>
        </w:tc>
        <w:tc>
          <w:tcPr>
            <w:tcW w:w="850" w:type="dxa"/>
            <w:gridSpan w:val="2"/>
            <w:vMerge w:val="continue"/>
            <w:noWrap/>
            <w:vAlign w:val="center"/>
          </w:tcPr>
          <w:p w14:paraId="76BB639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65B495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7B4862F">
            <w:pPr>
              <w:widowControl/>
              <w:adjustRightInd w:val="0"/>
              <w:snapToGrid w:val="0"/>
              <w:textAlignment w:val="center"/>
              <w:rPr>
                <w:rFonts w:ascii="宋体" w:hAnsi="宋体" w:cs="宋体"/>
                <w:kern w:val="0"/>
                <w:sz w:val="18"/>
                <w:szCs w:val="18"/>
              </w:rPr>
            </w:pPr>
          </w:p>
        </w:tc>
      </w:tr>
      <w:tr w14:paraId="6A36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9" w:type="dxa"/>
            <w:vMerge w:val="restart"/>
            <w:noWrap/>
            <w:vAlign w:val="center"/>
          </w:tcPr>
          <w:p w14:paraId="7C6DD7A1">
            <w:pPr>
              <w:widowControl/>
              <w:jc w:val="center"/>
              <w:textAlignment w:val="center"/>
              <w:rPr>
                <w:rFonts w:ascii="宋体" w:hAnsi="宋体" w:cs="宋体"/>
                <w:sz w:val="18"/>
                <w:szCs w:val="18"/>
              </w:rPr>
            </w:pPr>
            <w:r>
              <w:rPr>
                <w:rFonts w:hint="eastAsia" w:ascii="宋体" w:hAnsi="宋体" w:cs="宋体"/>
                <w:sz w:val="18"/>
                <w:szCs w:val="18"/>
              </w:rPr>
              <w:t>53</w:t>
            </w:r>
          </w:p>
        </w:tc>
        <w:tc>
          <w:tcPr>
            <w:tcW w:w="1418" w:type="dxa"/>
            <w:vMerge w:val="restart"/>
            <w:noWrap/>
            <w:vAlign w:val="center"/>
          </w:tcPr>
          <w:p w14:paraId="04F5077C">
            <w:pPr>
              <w:widowControl/>
              <w:textAlignment w:val="center"/>
              <w:rPr>
                <w:rFonts w:ascii="宋体" w:hAnsi="宋体" w:cs="宋体"/>
                <w:sz w:val="18"/>
                <w:szCs w:val="18"/>
              </w:rPr>
            </w:pPr>
            <w:r>
              <w:rPr>
                <w:rFonts w:hint="eastAsia" w:ascii="宋体" w:hAnsi="宋体" w:cs="宋体"/>
                <w:kern w:val="0"/>
                <w:sz w:val="18"/>
                <w:szCs w:val="18"/>
              </w:rPr>
              <w:t>一拖一无线手持话筒</w:t>
            </w:r>
          </w:p>
        </w:tc>
        <w:tc>
          <w:tcPr>
            <w:tcW w:w="1417" w:type="dxa"/>
            <w:vMerge w:val="restart"/>
            <w:noWrap/>
            <w:vAlign w:val="center"/>
          </w:tcPr>
          <w:p w14:paraId="5EEE5EA1">
            <w:pPr>
              <w:widowControl/>
              <w:jc w:val="center"/>
              <w:textAlignment w:val="center"/>
              <w:rPr>
                <w:rFonts w:ascii="宋体" w:hAnsi="宋体" w:cs="宋体"/>
                <w:kern w:val="0"/>
                <w:sz w:val="18"/>
                <w:szCs w:val="18"/>
              </w:rPr>
            </w:pPr>
            <w:r>
              <w:rPr>
                <w:rFonts w:hint="eastAsia" w:ascii="宋体" w:hAnsi="宋体" w:cs="宋体"/>
                <w:kern w:val="0"/>
                <w:sz w:val="18"/>
                <w:szCs w:val="18"/>
              </w:rPr>
              <w:t>舒尔</w:t>
            </w:r>
          </w:p>
          <w:p w14:paraId="342B9883">
            <w:pPr>
              <w:widowControl/>
              <w:jc w:val="center"/>
              <w:textAlignment w:val="center"/>
              <w:rPr>
                <w:rFonts w:ascii="宋体" w:hAnsi="宋体" w:cs="宋体"/>
                <w:kern w:val="0"/>
                <w:sz w:val="18"/>
                <w:szCs w:val="18"/>
              </w:rPr>
            </w:pPr>
            <w:r>
              <w:rPr>
                <w:rFonts w:hint="eastAsia" w:ascii="宋体" w:hAnsi="宋体" w:cs="宋体"/>
                <w:kern w:val="0"/>
                <w:sz w:val="18"/>
                <w:szCs w:val="18"/>
              </w:rPr>
              <w:t>铁三角</w:t>
            </w:r>
          </w:p>
          <w:p w14:paraId="05E34746">
            <w:pPr>
              <w:widowControl/>
              <w:jc w:val="center"/>
              <w:textAlignment w:val="center"/>
              <w:rPr>
                <w:rFonts w:ascii="宋体" w:hAnsi="宋体" w:cs="宋体"/>
                <w:kern w:val="0"/>
                <w:sz w:val="18"/>
                <w:szCs w:val="18"/>
              </w:rPr>
            </w:pPr>
            <w:r>
              <w:rPr>
                <w:rFonts w:hint="eastAsia" w:ascii="宋体" w:hAnsi="宋体" w:cs="宋体"/>
                <w:kern w:val="0"/>
                <w:sz w:val="18"/>
                <w:szCs w:val="18"/>
              </w:rPr>
              <w:t>森海塞尔</w:t>
            </w:r>
          </w:p>
          <w:p w14:paraId="6BCBE516">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529F52C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26CB0453">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1394702B">
            <w:pPr>
              <w:widowControl/>
              <w:textAlignment w:val="center"/>
              <w:rPr>
                <w:rFonts w:ascii="宋体" w:hAnsi="宋体" w:cs="宋体"/>
                <w:sz w:val="18"/>
                <w:szCs w:val="18"/>
              </w:rPr>
            </w:pPr>
            <w:r>
              <w:rPr>
                <w:rFonts w:hint="eastAsia" w:ascii="宋体" w:hAnsi="宋体" w:cs="宋体"/>
                <w:kern w:val="0"/>
                <w:sz w:val="18"/>
                <w:szCs w:val="18"/>
              </w:rPr>
              <w:t>▲1、数字无线话筒系统、心形动圈手持式发射器、可更换话筒头、</w:t>
            </w:r>
            <w:r>
              <w:rPr>
                <w:rFonts w:hint="eastAsia" w:ascii="宋体" w:hAnsi="宋体" w:cs="宋体"/>
                <w:b/>
                <w:kern w:val="0"/>
                <w:sz w:val="18"/>
                <w:szCs w:val="18"/>
              </w:rPr>
              <w:t>单</w:t>
            </w:r>
            <w:r>
              <w:rPr>
                <w:rFonts w:hint="eastAsia" w:ascii="宋体" w:hAnsi="宋体" w:cs="宋体"/>
                <w:kern w:val="0"/>
                <w:sz w:val="18"/>
                <w:szCs w:val="18"/>
              </w:rPr>
              <w:t>通接收机。</w:t>
            </w:r>
          </w:p>
        </w:tc>
        <w:tc>
          <w:tcPr>
            <w:tcW w:w="850" w:type="dxa"/>
            <w:gridSpan w:val="2"/>
            <w:vMerge w:val="restart"/>
            <w:noWrap/>
            <w:vAlign w:val="center"/>
          </w:tcPr>
          <w:p w14:paraId="7BC035C8">
            <w:pPr>
              <w:widowControl/>
              <w:jc w:val="center"/>
              <w:textAlignment w:val="center"/>
              <w:rPr>
                <w:rFonts w:ascii="宋体" w:hAnsi="宋体" w:cs="宋体"/>
                <w:sz w:val="18"/>
                <w:szCs w:val="18"/>
              </w:rPr>
            </w:pPr>
            <w:r>
              <w:rPr>
                <w:rFonts w:hint="eastAsia" w:ascii="宋体" w:hAnsi="宋体" w:cs="宋体"/>
                <w:kern w:val="0"/>
                <w:sz w:val="18"/>
                <w:szCs w:val="18"/>
              </w:rPr>
              <w:t>3850</w:t>
            </w:r>
          </w:p>
        </w:tc>
        <w:tc>
          <w:tcPr>
            <w:tcW w:w="791" w:type="dxa"/>
            <w:vMerge w:val="restart"/>
            <w:noWrap/>
            <w:vAlign w:val="center"/>
          </w:tcPr>
          <w:p w14:paraId="0325414B">
            <w:pPr>
              <w:widowControl/>
              <w:jc w:val="center"/>
              <w:textAlignment w:val="center"/>
              <w:rPr>
                <w:rFonts w:ascii="宋体" w:hAnsi="宋体" w:cs="宋体"/>
                <w:sz w:val="18"/>
                <w:szCs w:val="18"/>
              </w:rPr>
            </w:pPr>
            <w:r>
              <w:rPr>
                <w:rFonts w:hint="eastAsia" w:ascii="宋体" w:hAnsi="宋体" w:cs="宋体"/>
                <w:kern w:val="0"/>
                <w:sz w:val="18"/>
                <w:szCs w:val="18"/>
              </w:rPr>
              <w:t>3850</w:t>
            </w:r>
          </w:p>
        </w:tc>
        <w:tc>
          <w:tcPr>
            <w:tcW w:w="491" w:type="dxa"/>
            <w:vMerge w:val="continue"/>
            <w:noWrap/>
            <w:vAlign w:val="center"/>
          </w:tcPr>
          <w:p w14:paraId="097C1C41">
            <w:pPr>
              <w:widowControl/>
              <w:textAlignment w:val="center"/>
              <w:rPr>
                <w:rFonts w:ascii="宋体" w:hAnsi="宋体" w:cs="宋体"/>
                <w:kern w:val="0"/>
                <w:sz w:val="18"/>
                <w:szCs w:val="18"/>
              </w:rPr>
            </w:pPr>
          </w:p>
        </w:tc>
      </w:tr>
      <w:tr w14:paraId="09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9" w:type="dxa"/>
            <w:vMerge w:val="continue"/>
            <w:noWrap/>
            <w:vAlign w:val="center"/>
          </w:tcPr>
          <w:p w14:paraId="25B68194">
            <w:pPr>
              <w:widowControl/>
              <w:jc w:val="center"/>
              <w:textAlignment w:val="center"/>
              <w:rPr>
                <w:rFonts w:ascii="宋体" w:hAnsi="宋体"/>
                <w:sz w:val="18"/>
                <w:szCs w:val="18"/>
              </w:rPr>
            </w:pPr>
          </w:p>
        </w:tc>
        <w:tc>
          <w:tcPr>
            <w:tcW w:w="1418" w:type="dxa"/>
            <w:vMerge w:val="continue"/>
            <w:noWrap/>
            <w:vAlign w:val="center"/>
          </w:tcPr>
          <w:p w14:paraId="21985E2C">
            <w:pPr>
              <w:widowControl/>
              <w:textAlignment w:val="center"/>
              <w:rPr>
                <w:rFonts w:ascii="宋体" w:hAnsi="宋体"/>
                <w:sz w:val="18"/>
                <w:szCs w:val="18"/>
              </w:rPr>
            </w:pPr>
          </w:p>
        </w:tc>
        <w:tc>
          <w:tcPr>
            <w:tcW w:w="1417" w:type="dxa"/>
            <w:vMerge w:val="continue"/>
            <w:noWrap/>
            <w:vAlign w:val="center"/>
          </w:tcPr>
          <w:p w14:paraId="631FB1BF">
            <w:pPr>
              <w:widowControl/>
              <w:jc w:val="center"/>
              <w:textAlignment w:val="center"/>
              <w:rPr>
                <w:rFonts w:ascii="宋体" w:hAnsi="宋体"/>
                <w:sz w:val="18"/>
                <w:szCs w:val="18"/>
              </w:rPr>
            </w:pPr>
          </w:p>
        </w:tc>
        <w:tc>
          <w:tcPr>
            <w:tcW w:w="738" w:type="dxa"/>
            <w:vMerge w:val="continue"/>
            <w:noWrap/>
            <w:vAlign w:val="center"/>
          </w:tcPr>
          <w:p w14:paraId="4359490C">
            <w:pPr>
              <w:widowControl/>
              <w:jc w:val="center"/>
              <w:textAlignment w:val="center"/>
              <w:rPr>
                <w:rFonts w:ascii="宋体" w:hAnsi="宋体"/>
                <w:sz w:val="18"/>
                <w:szCs w:val="18"/>
              </w:rPr>
            </w:pPr>
          </w:p>
        </w:tc>
        <w:tc>
          <w:tcPr>
            <w:tcW w:w="851" w:type="dxa"/>
            <w:vMerge w:val="continue"/>
            <w:noWrap/>
            <w:vAlign w:val="center"/>
          </w:tcPr>
          <w:p w14:paraId="5764EE16">
            <w:pPr>
              <w:widowControl/>
              <w:jc w:val="center"/>
              <w:textAlignment w:val="center"/>
              <w:rPr>
                <w:rFonts w:ascii="宋体" w:hAnsi="宋体"/>
                <w:sz w:val="18"/>
                <w:szCs w:val="18"/>
              </w:rPr>
            </w:pPr>
          </w:p>
        </w:tc>
        <w:tc>
          <w:tcPr>
            <w:tcW w:w="7625" w:type="dxa"/>
            <w:noWrap/>
            <w:vAlign w:val="center"/>
          </w:tcPr>
          <w:p w14:paraId="465F1A44">
            <w:pPr>
              <w:widowControl/>
              <w:textAlignment w:val="center"/>
              <w:rPr>
                <w:rFonts w:ascii="宋体" w:hAnsi="宋体" w:cs="宋体"/>
                <w:kern w:val="0"/>
                <w:sz w:val="18"/>
                <w:szCs w:val="18"/>
              </w:rPr>
            </w:pPr>
            <w:r>
              <w:rPr>
                <w:rFonts w:hint="eastAsia" w:ascii="宋体" w:hAnsi="宋体" w:cs="宋体"/>
                <w:kern w:val="0"/>
                <w:sz w:val="18"/>
                <w:szCs w:val="18"/>
              </w:rPr>
              <w:t>▲2、提供清晰的24位数字音频。</w:t>
            </w:r>
          </w:p>
        </w:tc>
        <w:tc>
          <w:tcPr>
            <w:tcW w:w="850" w:type="dxa"/>
            <w:gridSpan w:val="2"/>
            <w:vMerge w:val="continue"/>
            <w:noWrap/>
            <w:vAlign w:val="center"/>
          </w:tcPr>
          <w:p w14:paraId="24B1F7AC">
            <w:pPr>
              <w:widowControl/>
              <w:jc w:val="center"/>
              <w:textAlignment w:val="center"/>
              <w:rPr>
                <w:rFonts w:ascii="宋体" w:hAnsi="宋体" w:cs="宋体"/>
                <w:kern w:val="0"/>
                <w:sz w:val="18"/>
                <w:szCs w:val="18"/>
              </w:rPr>
            </w:pPr>
          </w:p>
        </w:tc>
        <w:tc>
          <w:tcPr>
            <w:tcW w:w="791" w:type="dxa"/>
            <w:vMerge w:val="continue"/>
            <w:noWrap/>
            <w:vAlign w:val="center"/>
          </w:tcPr>
          <w:p w14:paraId="0ED833F7">
            <w:pPr>
              <w:widowControl/>
              <w:jc w:val="center"/>
              <w:textAlignment w:val="center"/>
              <w:rPr>
                <w:rFonts w:ascii="宋体" w:hAnsi="宋体" w:cs="宋体"/>
                <w:kern w:val="0"/>
                <w:sz w:val="18"/>
                <w:szCs w:val="18"/>
              </w:rPr>
            </w:pPr>
          </w:p>
        </w:tc>
        <w:tc>
          <w:tcPr>
            <w:tcW w:w="491" w:type="dxa"/>
            <w:vMerge w:val="continue"/>
            <w:noWrap/>
            <w:vAlign w:val="center"/>
          </w:tcPr>
          <w:p w14:paraId="721ED463">
            <w:pPr>
              <w:widowControl/>
              <w:textAlignment w:val="center"/>
              <w:rPr>
                <w:rFonts w:ascii="宋体" w:hAnsi="宋体" w:cs="宋体"/>
                <w:kern w:val="0"/>
                <w:sz w:val="18"/>
                <w:szCs w:val="18"/>
              </w:rPr>
            </w:pPr>
          </w:p>
        </w:tc>
      </w:tr>
      <w:tr w14:paraId="4F15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9" w:type="dxa"/>
            <w:vMerge w:val="continue"/>
            <w:noWrap/>
            <w:vAlign w:val="center"/>
          </w:tcPr>
          <w:p w14:paraId="70213CCD">
            <w:pPr>
              <w:widowControl/>
              <w:jc w:val="center"/>
              <w:textAlignment w:val="center"/>
              <w:rPr>
                <w:rFonts w:ascii="宋体" w:hAnsi="宋体" w:cs="宋体"/>
                <w:kern w:val="0"/>
                <w:sz w:val="18"/>
                <w:szCs w:val="18"/>
              </w:rPr>
            </w:pPr>
          </w:p>
        </w:tc>
        <w:tc>
          <w:tcPr>
            <w:tcW w:w="1418" w:type="dxa"/>
            <w:vMerge w:val="continue"/>
            <w:noWrap/>
            <w:vAlign w:val="center"/>
          </w:tcPr>
          <w:p w14:paraId="3EB347FA">
            <w:pPr>
              <w:widowControl/>
              <w:textAlignment w:val="center"/>
              <w:rPr>
                <w:rFonts w:ascii="宋体" w:hAnsi="宋体" w:cs="宋体"/>
                <w:kern w:val="0"/>
                <w:sz w:val="18"/>
                <w:szCs w:val="18"/>
              </w:rPr>
            </w:pPr>
          </w:p>
        </w:tc>
        <w:tc>
          <w:tcPr>
            <w:tcW w:w="1417" w:type="dxa"/>
            <w:vMerge w:val="continue"/>
            <w:noWrap/>
            <w:vAlign w:val="center"/>
          </w:tcPr>
          <w:p w14:paraId="3BE8B55A">
            <w:pPr>
              <w:widowControl/>
              <w:jc w:val="center"/>
              <w:textAlignment w:val="center"/>
              <w:rPr>
                <w:rFonts w:ascii="宋体" w:hAnsi="宋体" w:cs="宋体"/>
                <w:kern w:val="0"/>
                <w:sz w:val="18"/>
                <w:szCs w:val="18"/>
              </w:rPr>
            </w:pPr>
          </w:p>
        </w:tc>
        <w:tc>
          <w:tcPr>
            <w:tcW w:w="738" w:type="dxa"/>
            <w:vMerge w:val="continue"/>
            <w:noWrap/>
            <w:vAlign w:val="center"/>
          </w:tcPr>
          <w:p w14:paraId="039813E0">
            <w:pPr>
              <w:widowControl/>
              <w:jc w:val="center"/>
              <w:textAlignment w:val="center"/>
              <w:rPr>
                <w:rFonts w:ascii="宋体" w:hAnsi="宋体" w:cs="宋体"/>
                <w:kern w:val="0"/>
                <w:sz w:val="18"/>
                <w:szCs w:val="18"/>
              </w:rPr>
            </w:pPr>
          </w:p>
        </w:tc>
        <w:tc>
          <w:tcPr>
            <w:tcW w:w="851" w:type="dxa"/>
            <w:vMerge w:val="continue"/>
            <w:noWrap/>
            <w:vAlign w:val="center"/>
          </w:tcPr>
          <w:p w14:paraId="5EBFEE63">
            <w:pPr>
              <w:widowControl/>
              <w:jc w:val="center"/>
              <w:textAlignment w:val="center"/>
              <w:rPr>
                <w:rFonts w:ascii="宋体" w:hAnsi="宋体" w:cs="宋体"/>
                <w:kern w:val="0"/>
                <w:sz w:val="18"/>
                <w:szCs w:val="18"/>
              </w:rPr>
            </w:pPr>
          </w:p>
        </w:tc>
        <w:tc>
          <w:tcPr>
            <w:tcW w:w="7625" w:type="dxa"/>
            <w:noWrap/>
            <w:vAlign w:val="center"/>
          </w:tcPr>
          <w:p w14:paraId="39F8B2F5">
            <w:pPr>
              <w:widowControl/>
              <w:textAlignment w:val="center"/>
              <w:rPr>
                <w:rFonts w:ascii="宋体" w:hAnsi="宋体" w:cs="宋体"/>
                <w:kern w:val="0"/>
                <w:sz w:val="18"/>
                <w:szCs w:val="18"/>
              </w:rPr>
            </w:pPr>
            <w:r>
              <w:rPr>
                <w:rFonts w:hint="eastAsia" w:ascii="宋体" w:hAnsi="宋体" w:cs="宋体"/>
                <w:kern w:val="0"/>
                <w:sz w:val="18"/>
                <w:szCs w:val="18"/>
              </w:rPr>
              <w:t>3、频率范围不低于20Hz-20kHz。</w:t>
            </w:r>
          </w:p>
        </w:tc>
        <w:tc>
          <w:tcPr>
            <w:tcW w:w="850" w:type="dxa"/>
            <w:gridSpan w:val="2"/>
            <w:vMerge w:val="continue"/>
            <w:noWrap/>
            <w:vAlign w:val="center"/>
          </w:tcPr>
          <w:p w14:paraId="393EB79B">
            <w:pPr>
              <w:widowControl/>
              <w:jc w:val="center"/>
              <w:textAlignment w:val="center"/>
              <w:rPr>
                <w:rFonts w:ascii="宋体" w:hAnsi="宋体" w:cs="宋体"/>
                <w:kern w:val="0"/>
                <w:sz w:val="18"/>
                <w:szCs w:val="18"/>
              </w:rPr>
            </w:pPr>
          </w:p>
        </w:tc>
        <w:tc>
          <w:tcPr>
            <w:tcW w:w="791" w:type="dxa"/>
            <w:vMerge w:val="continue"/>
            <w:noWrap/>
            <w:vAlign w:val="center"/>
          </w:tcPr>
          <w:p w14:paraId="181325F3">
            <w:pPr>
              <w:widowControl/>
              <w:jc w:val="center"/>
              <w:textAlignment w:val="center"/>
              <w:rPr>
                <w:rFonts w:ascii="宋体" w:hAnsi="宋体" w:cs="宋体"/>
                <w:kern w:val="0"/>
                <w:sz w:val="18"/>
                <w:szCs w:val="18"/>
              </w:rPr>
            </w:pPr>
          </w:p>
        </w:tc>
        <w:tc>
          <w:tcPr>
            <w:tcW w:w="491" w:type="dxa"/>
            <w:vMerge w:val="continue"/>
            <w:noWrap/>
            <w:vAlign w:val="center"/>
          </w:tcPr>
          <w:p w14:paraId="0590D05D">
            <w:pPr>
              <w:widowControl/>
              <w:textAlignment w:val="center"/>
              <w:rPr>
                <w:rFonts w:ascii="宋体" w:hAnsi="宋体" w:cs="宋体"/>
                <w:kern w:val="0"/>
                <w:sz w:val="18"/>
                <w:szCs w:val="18"/>
              </w:rPr>
            </w:pPr>
          </w:p>
        </w:tc>
      </w:tr>
      <w:tr w14:paraId="1BF7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15D53FC8">
            <w:pPr>
              <w:widowControl/>
              <w:jc w:val="center"/>
              <w:textAlignment w:val="center"/>
              <w:rPr>
                <w:rFonts w:ascii="宋体" w:hAnsi="宋体"/>
                <w:sz w:val="18"/>
                <w:szCs w:val="18"/>
              </w:rPr>
            </w:pPr>
          </w:p>
        </w:tc>
        <w:tc>
          <w:tcPr>
            <w:tcW w:w="1418" w:type="dxa"/>
            <w:vMerge w:val="continue"/>
            <w:noWrap/>
            <w:vAlign w:val="center"/>
          </w:tcPr>
          <w:p w14:paraId="2A3553FE">
            <w:pPr>
              <w:widowControl/>
              <w:textAlignment w:val="center"/>
              <w:rPr>
                <w:rFonts w:ascii="宋体" w:hAnsi="宋体"/>
                <w:sz w:val="18"/>
                <w:szCs w:val="18"/>
              </w:rPr>
            </w:pPr>
          </w:p>
        </w:tc>
        <w:tc>
          <w:tcPr>
            <w:tcW w:w="1417" w:type="dxa"/>
            <w:vMerge w:val="continue"/>
            <w:noWrap/>
            <w:vAlign w:val="center"/>
          </w:tcPr>
          <w:p w14:paraId="31E3E0A2">
            <w:pPr>
              <w:widowControl/>
              <w:jc w:val="center"/>
              <w:textAlignment w:val="center"/>
              <w:rPr>
                <w:rFonts w:ascii="宋体" w:hAnsi="宋体"/>
                <w:sz w:val="18"/>
                <w:szCs w:val="18"/>
              </w:rPr>
            </w:pPr>
          </w:p>
        </w:tc>
        <w:tc>
          <w:tcPr>
            <w:tcW w:w="738" w:type="dxa"/>
            <w:vMerge w:val="continue"/>
            <w:noWrap/>
            <w:vAlign w:val="center"/>
          </w:tcPr>
          <w:p w14:paraId="34720C23">
            <w:pPr>
              <w:widowControl/>
              <w:jc w:val="center"/>
              <w:textAlignment w:val="center"/>
              <w:rPr>
                <w:rFonts w:ascii="宋体" w:hAnsi="宋体"/>
                <w:sz w:val="18"/>
                <w:szCs w:val="18"/>
              </w:rPr>
            </w:pPr>
          </w:p>
        </w:tc>
        <w:tc>
          <w:tcPr>
            <w:tcW w:w="851" w:type="dxa"/>
            <w:vMerge w:val="continue"/>
            <w:noWrap/>
            <w:vAlign w:val="center"/>
          </w:tcPr>
          <w:p w14:paraId="4AE75C12">
            <w:pPr>
              <w:widowControl/>
              <w:jc w:val="center"/>
              <w:textAlignment w:val="center"/>
              <w:rPr>
                <w:rFonts w:ascii="宋体" w:hAnsi="宋体"/>
                <w:sz w:val="18"/>
                <w:szCs w:val="18"/>
              </w:rPr>
            </w:pPr>
          </w:p>
        </w:tc>
        <w:tc>
          <w:tcPr>
            <w:tcW w:w="7625" w:type="dxa"/>
            <w:noWrap/>
            <w:vAlign w:val="center"/>
          </w:tcPr>
          <w:p w14:paraId="42354F52">
            <w:pPr>
              <w:widowControl/>
              <w:textAlignment w:val="center"/>
              <w:rPr>
                <w:rFonts w:ascii="宋体" w:hAnsi="宋体" w:cs="宋体"/>
                <w:kern w:val="0"/>
                <w:sz w:val="18"/>
                <w:szCs w:val="18"/>
              </w:rPr>
            </w:pPr>
            <w:r>
              <w:rPr>
                <w:rFonts w:hint="eastAsia" w:ascii="宋体" w:hAnsi="宋体" w:cs="宋体"/>
                <w:kern w:val="0"/>
                <w:sz w:val="18"/>
                <w:szCs w:val="18"/>
              </w:rPr>
              <w:t>4、动态范围不低于120dB。</w:t>
            </w:r>
          </w:p>
        </w:tc>
        <w:tc>
          <w:tcPr>
            <w:tcW w:w="850" w:type="dxa"/>
            <w:gridSpan w:val="2"/>
            <w:vMerge w:val="continue"/>
            <w:noWrap/>
            <w:vAlign w:val="center"/>
          </w:tcPr>
          <w:p w14:paraId="403E5B11">
            <w:pPr>
              <w:widowControl/>
              <w:jc w:val="center"/>
              <w:textAlignment w:val="center"/>
              <w:rPr>
                <w:rFonts w:ascii="宋体" w:hAnsi="宋体" w:cs="宋体"/>
                <w:kern w:val="0"/>
                <w:sz w:val="18"/>
                <w:szCs w:val="18"/>
              </w:rPr>
            </w:pPr>
          </w:p>
        </w:tc>
        <w:tc>
          <w:tcPr>
            <w:tcW w:w="791" w:type="dxa"/>
            <w:vMerge w:val="continue"/>
            <w:noWrap/>
            <w:vAlign w:val="center"/>
          </w:tcPr>
          <w:p w14:paraId="61B321DB">
            <w:pPr>
              <w:widowControl/>
              <w:jc w:val="center"/>
              <w:textAlignment w:val="center"/>
              <w:rPr>
                <w:rFonts w:ascii="宋体" w:hAnsi="宋体" w:cs="宋体"/>
                <w:kern w:val="0"/>
                <w:sz w:val="18"/>
                <w:szCs w:val="18"/>
              </w:rPr>
            </w:pPr>
          </w:p>
        </w:tc>
        <w:tc>
          <w:tcPr>
            <w:tcW w:w="491" w:type="dxa"/>
            <w:vMerge w:val="continue"/>
            <w:noWrap/>
            <w:vAlign w:val="center"/>
          </w:tcPr>
          <w:p w14:paraId="79FF6224">
            <w:pPr>
              <w:widowControl/>
              <w:textAlignment w:val="center"/>
              <w:rPr>
                <w:rFonts w:ascii="宋体" w:hAnsi="宋体" w:cs="宋体"/>
                <w:kern w:val="0"/>
                <w:sz w:val="18"/>
                <w:szCs w:val="18"/>
              </w:rPr>
            </w:pPr>
          </w:p>
        </w:tc>
      </w:tr>
      <w:tr w14:paraId="4D75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1EC239D1">
            <w:pPr>
              <w:widowControl/>
              <w:jc w:val="center"/>
              <w:textAlignment w:val="center"/>
              <w:rPr>
                <w:rFonts w:ascii="宋体" w:hAnsi="宋体" w:cs="宋体"/>
                <w:kern w:val="0"/>
                <w:sz w:val="18"/>
                <w:szCs w:val="18"/>
              </w:rPr>
            </w:pPr>
          </w:p>
        </w:tc>
        <w:tc>
          <w:tcPr>
            <w:tcW w:w="1418" w:type="dxa"/>
            <w:vMerge w:val="continue"/>
            <w:noWrap/>
            <w:vAlign w:val="center"/>
          </w:tcPr>
          <w:p w14:paraId="4DF1CACC">
            <w:pPr>
              <w:widowControl/>
              <w:textAlignment w:val="center"/>
              <w:rPr>
                <w:rFonts w:ascii="宋体" w:hAnsi="宋体" w:cs="宋体"/>
                <w:kern w:val="0"/>
                <w:sz w:val="18"/>
                <w:szCs w:val="18"/>
              </w:rPr>
            </w:pPr>
          </w:p>
        </w:tc>
        <w:tc>
          <w:tcPr>
            <w:tcW w:w="1417" w:type="dxa"/>
            <w:vMerge w:val="continue"/>
            <w:noWrap/>
            <w:vAlign w:val="center"/>
          </w:tcPr>
          <w:p w14:paraId="1BD59F39">
            <w:pPr>
              <w:widowControl/>
              <w:jc w:val="center"/>
              <w:textAlignment w:val="center"/>
              <w:rPr>
                <w:rFonts w:ascii="宋体" w:hAnsi="宋体" w:cs="宋体"/>
                <w:kern w:val="0"/>
                <w:sz w:val="18"/>
                <w:szCs w:val="18"/>
              </w:rPr>
            </w:pPr>
          </w:p>
        </w:tc>
        <w:tc>
          <w:tcPr>
            <w:tcW w:w="738" w:type="dxa"/>
            <w:vMerge w:val="continue"/>
            <w:noWrap/>
            <w:vAlign w:val="center"/>
          </w:tcPr>
          <w:p w14:paraId="0446D97E">
            <w:pPr>
              <w:widowControl/>
              <w:jc w:val="center"/>
              <w:textAlignment w:val="center"/>
              <w:rPr>
                <w:rFonts w:ascii="宋体" w:hAnsi="宋体" w:cs="宋体"/>
                <w:kern w:val="0"/>
                <w:sz w:val="18"/>
                <w:szCs w:val="18"/>
              </w:rPr>
            </w:pPr>
          </w:p>
        </w:tc>
        <w:tc>
          <w:tcPr>
            <w:tcW w:w="851" w:type="dxa"/>
            <w:vMerge w:val="continue"/>
            <w:noWrap/>
            <w:vAlign w:val="center"/>
          </w:tcPr>
          <w:p w14:paraId="1C3EC9F3">
            <w:pPr>
              <w:widowControl/>
              <w:jc w:val="center"/>
              <w:textAlignment w:val="center"/>
              <w:rPr>
                <w:rFonts w:ascii="宋体" w:hAnsi="宋体" w:cs="宋体"/>
                <w:kern w:val="0"/>
                <w:sz w:val="18"/>
                <w:szCs w:val="18"/>
              </w:rPr>
            </w:pPr>
          </w:p>
        </w:tc>
        <w:tc>
          <w:tcPr>
            <w:tcW w:w="7625" w:type="dxa"/>
            <w:noWrap/>
            <w:vAlign w:val="center"/>
          </w:tcPr>
          <w:p w14:paraId="1B36FF46">
            <w:pPr>
              <w:widowControl/>
              <w:textAlignment w:val="center"/>
              <w:rPr>
                <w:rFonts w:ascii="宋体" w:hAnsi="宋体" w:cs="宋体"/>
                <w:kern w:val="0"/>
                <w:sz w:val="18"/>
                <w:szCs w:val="18"/>
              </w:rPr>
            </w:pPr>
            <w:r>
              <w:rPr>
                <w:rFonts w:hint="eastAsia" w:ascii="宋体" w:hAnsi="宋体" w:cs="宋体"/>
                <w:kern w:val="0"/>
                <w:sz w:val="18"/>
                <w:szCs w:val="18"/>
              </w:rPr>
              <w:t>5、数字式预开关分集。</w:t>
            </w:r>
          </w:p>
        </w:tc>
        <w:tc>
          <w:tcPr>
            <w:tcW w:w="850" w:type="dxa"/>
            <w:gridSpan w:val="2"/>
            <w:vMerge w:val="continue"/>
            <w:noWrap/>
            <w:vAlign w:val="center"/>
          </w:tcPr>
          <w:p w14:paraId="3BDF76EF">
            <w:pPr>
              <w:widowControl/>
              <w:jc w:val="center"/>
              <w:textAlignment w:val="center"/>
              <w:rPr>
                <w:rFonts w:ascii="宋体" w:hAnsi="宋体" w:cs="宋体"/>
                <w:kern w:val="0"/>
                <w:sz w:val="18"/>
                <w:szCs w:val="18"/>
              </w:rPr>
            </w:pPr>
          </w:p>
        </w:tc>
        <w:tc>
          <w:tcPr>
            <w:tcW w:w="791" w:type="dxa"/>
            <w:vMerge w:val="continue"/>
            <w:noWrap/>
            <w:vAlign w:val="center"/>
          </w:tcPr>
          <w:p w14:paraId="57DBE845">
            <w:pPr>
              <w:widowControl/>
              <w:jc w:val="center"/>
              <w:textAlignment w:val="center"/>
              <w:rPr>
                <w:rFonts w:ascii="宋体" w:hAnsi="宋体" w:cs="宋体"/>
                <w:kern w:val="0"/>
                <w:sz w:val="18"/>
                <w:szCs w:val="18"/>
              </w:rPr>
            </w:pPr>
          </w:p>
        </w:tc>
        <w:tc>
          <w:tcPr>
            <w:tcW w:w="491" w:type="dxa"/>
            <w:vMerge w:val="continue"/>
            <w:noWrap/>
            <w:vAlign w:val="center"/>
          </w:tcPr>
          <w:p w14:paraId="02D9AFFC">
            <w:pPr>
              <w:widowControl/>
              <w:textAlignment w:val="center"/>
              <w:rPr>
                <w:rFonts w:ascii="宋体" w:hAnsi="宋体" w:cs="宋体"/>
                <w:kern w:val="0"/>
                <w:sz w:val="18"/>
                <w:szCs w:val="18"/>
              </w:rPr>
            </w:pPr>
          </w:p>
        </w:tc>
      </w:tr>
      <w:tr w14:paraId="7748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157EC100">
            <w:pPr>
              <w:widowControl/>
              <w:jc w:val="center"/>
              <w:textAlignment w:val="center"/>
              <w:rPr>
                <w:rFonts w:ascii="宋体" w:hAnsi="宋体" w:cs="宋体"/>
                <w:kern w:val="0"/>
                <w:sz w:val="18"/>
                <w:szCs w:val="18"/>
              </w:rPr>
            </w:pPr>
          </w:p>
        </w:tc>
        <w:tc>
          <w:tcPr>
            <w:tcW w:w="1418" w:type="dxa"/>
            <w:vMerge w:val="continue"/>
            <w:noWrap/>
            <w:vAlign w:val="center"/>
          </w:tcPr>
          <w:p w14:paraId="3F6183A9">
            <w:pPr>
              <w:widowControl/>
              <w:textAlignment w:val="center"/>
              <w:rPr>
                <w:rFonts w:ascii="宋体" w:hAnsi="宋体" w:cs="宋体"/>
                <w:kern w:val="0"/>
                <w:sz w:val="18"/>
                <w:szCs w:val="18"/>
              </w:rPr>
            </w:pPr>
          </w:p>
        </w:tc>
        <w:tc>
          <w:tcPr>
            <w:tcW w:w="1417" w:type="dxa"/>
            <w:vMerge w:val="continue"/>
            <w:noWrap/>
            <w:vAlign w:val="center"/>
          </w:tcPr>
          <w:p w14:paraId="7E3152A1">
            <w:pPr>
              <w:widowControl/>
              <w:jc w:val="center"/>
              <w:textAlignment w:val="center"/>
              <w:rPr>
                <w:rFonts w:ascii="宋体" w:hAnsi="宋体" w:cs="宋体"/>
                <w:kern w:val="0"/>
                <w:sz w:val="18"/>
                <w:szCs w:val="18"/>
              </w:rPr>
            </w:pPr>
          </w:p>
        </w:tc>
        <w:tc>
          <w:tcPr>
            <w:tcW w:w="738" w:type="dxa"/>
            <w:vMerge w:val="continue"/>
            <w:noWrap/>
            <w:vAlign w:val="center"/>
          </w:tcPr>
          <w:p w14:paraId="30EE7BE5">
            <w:pPr>
              <w:widowControl/>
              <w:jc w:val="center"/>
              <w:textAlignment w:val="center"/>
              <w:rPr>
                <w:rFonts w:ascii="宋体" w:hAnsi="宋体" w:cs="宋体"/>
                <w:kern w:val="0"/>
                <w:sz w:val="18"/>
                <w:szCs w:val="18"/>
              </w:rPr>
            </w:pPr>
          </w:p>
        </w:tc>
        <w:tc>
          <w:tcPr>
            <w:tcW w:w="851" w:type="dxa"/>
            <w:vMerge w:val="continue"/>
            <w:noWrap/>
            <w:vAlign w:val="center"/>
          </w:tcPr>
          <w:p w14:paraId="071E67EA">
            <w:pPr>
              <w:widowControl/>
              <w:jc w:val="center"/>
              <w:textAlignment w:val="center"/>
              <w:rPr>
                <w:rFonts w:ascii="宋体" w:hAnsi="宋体" w:cs="宋体"/>
                <w:kern w:val="0"/>
                <w:sz w:val="18"/>
                <w:szCs w:val="18"/>
              </w:rPr>
            </w:pPr>
          </w:p>
        </w:tc>
        <w:tc>
          <w:tcPr>
            <w:tcW w:w="7625" w:type="dxa"/>
            <w:noWrap/>
            <w:vAlign w:val="center"/>
          </w:tcPr>
          <w:p w14:paraId="07727B1B">
            <w:pPr>
              <w:widowControl/>
              <w:textAlignment w:val="center"/>
              <w:rPr>
                <w:rFonts w:ascii="宋体" w:hAnsi="宋体" w:cs="宋体"/>
                <w:kern w:val="0"/>
                <w:sz w:val="18"/>
                <w:szCs w:val="18"/>
              </w:rPr>
            </w:pPr>
            <w:r>
              <w:rPr>
                <w:rFonts w:hint="eastAsia" w:ascii="宋体" w:hAnsi="宋体" w:cs="宋体"/>
                <w:kern w:val="0"/>
                <w:sz w:val="18"/>
                <w:szCs w:val="18"/>
              </w:rPr>
              <w:t>6、44 MHz 调谐带宽。</w:t>
            </w:r>
          </w:p>
        </w:tc>
        <w:tc>
          <w:tcPr>
            <w:tcW w:w="850" w:type="dxa"/>
            <w:gridSpan w:val="2"/>
            <w:vMerge w:val="continue"/>
            <w:noWrap/>
            <w:vAlign w:val="center"/>
          </w:tcPr>
          <w:p w14:paraId="09647004">
            <w:pPr>
              <w:widowControl/>
              <w:jc w:val="center"/>
              <w:textAlignment w:val="center"/>
              <w:rPr>
                <w:rFonts w:ascii="宋体" w:hAnsi="宋体" w:cs="宋体"/>
                <w:kern w:val="0"/>
                <w:sz w:val="18"/>
                <w:szCs w:val="18"/>
              </w:rPr>
            </w:pPr>
          </w:p>
        </w:tc>
        <w:tc>
          <w:tcPr>
            <w:tcW w:w="791" w:type="dxa"/>
            <w:vMerge w:val="continue"/>
            <w:noWrap/>
            <w:vAlign w:val="center"/>
          </w:tcPr>
          <w:p w14:paraId="5CBDD91E">
            <w:pPr>
              <w:widowControl/>
              <w:jc w:val="center"/>
              <w:textAlignment w:val="center"/>
              <w:rPr>
                <w:rFonts w:ascii="宋体" w:hAnsi="宋体" w:cs="宋体"/>
                <w:kern w:val="0"/>
                <w:sz w:val="18"/>
                <w:szCs w:val="18"/>
              </w:rPr>
            </w:pPr>
          </w:p>
        </w:tc>
        <w:tc>
          <w:tcPr>
            <w:tcW w:w="491" w:type="dxa"/>
            <w:vMerge w:val="continue"/>
            <w:noWrap/>
            <w:vAlign w:val="center"/>
          </w:tcPr>
          <w:p w14:paraId="0322415A">
            <w:pPr>
              <w:widowControl/>
              <w:textAlignment w:val="center"/>
              <w:rPr>
                <w:rFonts w:ascii="宋体" w:hAnsi="宋体" w:cs="宋体"/>
                <w:kern w:val="0"/>
                <w:sz w:val="18"/>
                <w:szCs w:val="18"/>
              </w:rPr>
            </w:pPr>
          </w:p>
        </w:tc>
      </w:tr>
      <w:tr w14:paraId="2F13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1E3DD135">
            <w:pPr>
              <w:widowControl/>
              <w:jc w:val="center"/>
              <w:textAlignment w:val="center"/>
              <w:rPr>
                <w:rFonts w:ascii="宋体" w:hAnsi="宋体" w:cs="宋体"/>
                <w:kern w:val="0"/>
                <w:sz w:val="18"/>
                <w:szCs w:val="18"/>
              </w:rPr>
            </w:pPr>
          </w:p>
        </w:tc>
        <w:tc>
          <w:tcPr>
            <w:tcW w:w="1418" w:type="dxa"/>
            <w:vMerge w:val="continue"/>
            <w:noWrap/>
            <w:vAlign w:val="center"/>
          </w:tcPr>
          <w:p w14:paraId="3A948D0A">
            <w:pPr>
              <w:widowControl/>
              <w:textAlignment w:val="center"/>
              <w:rPr>
                <w:rFonts w:ascii="宋体" w:hAnsi="宋体" w:cs="宋体"/>
                <w:kern w:val="0"/>
                <w:sz w:val="18"/>
                <w:szCs w:val="18"/>
              </w:rPr>
            </w:pPr>
          </w:p>
        </w:tc>
        <w:tc>
          <w:tcPr>
            <w:tcW w:w="1417" w:type="dxa"/>
            <w:vMerge w:val="continue"/>
            <w:noWrap/>
            <w:vAlign w:val="center"/>
          </w:tcPr>
          <w:p w14:paraId="136DC46C">
            <w:pPr>
              <w:widowControl/>
              <w:jc w:val="center"/>
              <w:textAlignment w:val="center"/>
              <w:rPr>
                <w:rFonts w:ascii="宋体" w:hAnsi="宋体" w:cs="宋体"/>
                <w:kern w:val="0"/>
                <w:sz w:val="18"/>
                <w:szCs w:val="18"/>
              </w:rPr>
            </w:pPr>
          </w:p>
        </w:tc>
        <w:tc>
          <w:tcPr>
            <w:tcW w:w="738" w:type="dxa"/>
            <w:vMerge w:val="continue"/>
            <w:noWrap/>
            <w:vAlign w:val="center"/>
          </w:tcPr>
          <w:p w14:paraId="15C22097">
            <w:pPr>
              <w:widowControl/>
              <w:jc w:val="center"/>
              <w:textAlignment w:val="center"/>
              <w:rPr>
                <w:rFonts w:ascii="宋体" w:hAnsi="宋体" w:cs="宋体"/>
                <w:kern w:val="0"/>
                <w:sz w:val="18"/>
                <w:szCs w:val="18"/>
              </w:rPr>
            </w:pPr>
          </w:p>
        </w:tc>
        <w:tc>
          <w:tcPr>
            <w:tcW w:w="851" w:type="dxa"/>
            <w:vMerge w:val="continue"/>
            <w:noWrap/>
            <w:vAlign w:val="center"/>
          </w:tcPr>
          <w:p w14:paraId="5A5480E4">
            <w:pPr>
              <w:widowControl/>
              <w:jc w:val="center"/>
              <w:textAlignment w:val="center"/>
              <w:rPr>
                <w:rFonts w:ascii="宋体" w:hAnsi="宋体" w:cs="宋体"/>
                <w:kern w:val="0"/>
                <w:sz w:val="18"/>
                <w:szCs w:val="18"/>
              </w:rPr>
            </w:pPr>
          </w:p>
        </w:tc>
        <w:tc>
          <w:tcPr>
            <w:tcW w:w="7625" w:type="dxa"/>
            <w:noWrap/>
            <w:vAlign w:val="center"/>
          </w:tcPr>
          <w:p w14:paraId="3A6EE815">
            <w:pPr>
              <w:widowControl/>
              <w:textAlignment w:val="center"/>
              <w:rPr>
                <w:rFonts w:ascii="宋体" w:hAnsi="宋体" w:cs="宋体"/>
                <w:kern w:val="0"/>
                <w:sz w:val="18"/>
                <w:szCs w:val="18"/>
              </w:rPr>
            </w:pPr>
            <w:r>
              <w:rPr>
                <w:rFonts w:hint="eastAsia" w:ascii="宋体" w:hAnsi="宋体" w:cs="宋体"/>
                <w:kern w:val="0"/>
                <w:sz w:val="18"/>
                <w:szCs w:val="18"/>
              </w:rPr>
              <w:t>7、每个频段不低于32个可用通道。</w:t>
            </w:r>
          </w:p>
        </w:tc>
        <w:tc>
          <w:tcPr>
            <w:tcW w:w="850" w:type="dxa"/>
            <w:gridSpan w:val="2"/>
            <w:vMerge w:val="continue"/>
            <w:noWrap/>
            <w:vAlign w:val="center"/>
          </w:tcPr>
          <w:p w14:paraId="304F7EE1">
            <w:pPr>
              <w:widowControl/>
              <w:jc w:val="center"/>
              <w:textAlignment w:val="center"/>
              <w:rPr>
                <w:rFonts w:ascii="宋体" w:hAnsi="宋体" w:cs="宋体"/>
                <w:kern w:val="0"/>
                <w:sz w:val="18"/>
                <w:szCs w:val="18"/>
              </w:rPr>
            </w:pPr>
          </w:p>
        </w:tc>
        <w:tc>
          <w:tcPr>
            <w:tcW w:w="791" w:type="dxa"/>
            <w:vMerge w:val="continue"/>
            <w:noWrap/>
            <w:vAlign w:val="center"/>
          </w:tcPr>
          <w:p w14:paraId="2F118111">
            <w:pPr>
              <w:widowControl/>
              <w:jc w:val="center"/>
              <w:textAlignment w:val="center"/>
              <w:rPr>
                <w:rFonts w:ascii="宋体" w:hAnsi="宋体" w:cs="宋体"/>
                <w:kern w:val="0"/>
                <w:sz w:val="18"/>
                <w:szCs w:val="18"/>
              </w:rPr>
            </w:pPr>
          </w:p>
        </w:tc>
        <w:tc>
          <w:tcPr>
            <w:tcW w:w="491" w:type="dxa"/>
            <w:vMerge w:val="continue"/>
            <w:noWrap/>
            <w:vAlign w:val="center"/>
          </w:tcPr>
          <w:p w14:paraId="3D2CAA1D">
            <w:pPr>
              <w:widowControl/>
              <w:textAlignment w:val="center"/>
              <w:rPr>
                <w:rFonts w:ascii="宋体" w:hAnsi="宋体" w:cs="宋体"/>
                <w:kern w:val="0"/>
                <w:sz w:val="18"/>
                <w:szCs w:val="18"/>
              </w:rPr>
            </w:pPr>
          </w:p>
        </w:tc>
      </w:tr>
      <w:tr w14:paraId="2526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0F65DF18">
            <w:pPr>
              <w:widowControl/>
              <w:jc w:val="center"/>
              <w:textAlignment w:val="center"/>
              <w:rPr>
                <w:rFonts w:ascii="宋体" w:hAnsi="宋体" w:cs="宋体"/>
                <w:kern w:val="0"/>
                <w:sz w:val="18"/>
                <w:szCs w:val="18"/>
              </w:rPr>
            </w:pPr>
          </w:p>
        </w:tc>
        <w:tc>
          <w:tcPr>
            <w:tcW w:w="1418" w:type="dxa"/>
            <w:vMerge w:val="continue"/>
            <w:noWrap/>
            <w:vAlign w:val="center"/>
          </w:tcPr>
          <w:p w14:paraId="52026782">
            <w:pPr>
              <w:widowControl/>
              <w:textAlignment w:val="center"/>
              <w:rPr>
                <w:rFonts w:ascii="宋体" w:hAnsi="宋体" w:cs="宋体"/>
                <w:kern w:val="0"/>
                <w:sz w:val="18"/>
                <w:szCs w:val="18"/>
              </w:rPr>
            </w:pPr>
          </w:p>
        </w:tc>
        <w:tc>
          <w:tcPr>
            <w:tcW w:w="1417" w:type="dxa"/>
            <w:vMerge w:val="continue"/>
            <w:noWrap/>
            <w:vAlign w:val="center"/>
          </w:tcPr>
          <w:p w14:paraId="5A11734F">
            <w:pPr>
              <w:widowControl/>
              <w:jc w:val="center"/>
              <w:textAlignment w:val="center"/>
              <w:rPr>
                <w:rFonts w:ascii="宋体" w:hAnsi="宋体" w:cs="宋体"/>
                <w:kern w:val="0"/>
                <w:sz w:val="18"/>
                <w:szCs w:val="18"/>
              </w:rPr>
            </w:pPr>
          </w:p>
        </w:tc>
        <w:tc>
          <w:tcPr>
            <w:tcW w:w="738" w:type="dxa"/>
            <w:vMerge w:val="continue"/>
            <w:noWrap/>
            <w:vAlign w:val="center"/>
          </w:tcPr>
          <w:p w14:paraId="6E04D215">
            <w:pPr>
              <w:widowControl/>
              <w:jc w:val="center"/>
              <w:textAlignment w:val="center"/>
              <w:rPr>
                <w:rFonts w:ascii="宋体" w:hAnsi="宋体" w:cs="宋体"/>
                <w:kern w:val="0"/>
                <w:sz w:val="18"/>
                <w:szCs w:val="18"/>
              </w:rPr>
            </w:pPr>
          </w:p>
        </w:tc>
        <w:tc>
          <w:tcPr>
            <w:tcW w:w="851" w:type="dxa"/>
            <w:vMerge w:val="continue"/>
            <w:noWrap/>
            <w:vAlign w:val="center"/>
          </w:tcPr>
          <w:p w14:paraId="327C74D4">
            <w:pPr>
              <w:widowControl/>
              <w:jc w:val="center"/>
              <w:textAlignment w:val="center"/>
              <w:rPr>
                <w:rFonts w:ascii="宋体" w:hAnsi="宋体" w:cs="宋体"/>
                <w:kern w:val="0"/>
                <w:sz w:val="18"/>
                <w:szCs w:val="18"/>
              </w:rPr>
            </w:pPr>
          </w:p>
        </w:tc>
        <w:tc>
          <w:tcPr>
            <w:tcW w:w="7625" w:type="dxa"/>
            <w:noWrap/>
            <w:vAlign w:val="center"/>
          </w:tcPr>
          <w:p w14:paraId="2617D132">
            <w:pPr>
              <w:widowControl/>
              <w:textAlignment w:val="center"/>
              <w:rPr>
                <w:rFonts w:ascii="宋体" w:hAnsi="宋体" w:cs="宋体"/>
                <w:kern w:val="0"/>
                <w:sz w:val="18"/>
                <w:szCs w:val="18"/>
              </w:rPr>
            </w:pPr>
            <w:r>
              <w:rPr>
                <w:rFonts w:hint="eastAsia" w:ascii="宋体" w:hAnsi="宋体" w:cs="宋体"/>
                <w:kern w:val="0"/>
                <w:sz w:val="18"/>
                <w:szCs w:val="18"/>
              </w:rPr>
              <w:t>8、每个6MHz电池频段不少于10个兼容系统，每个8MHz频段兼容不少于12个系统。</w:t>
            </w:r>
          </w:p>
        </w:tc>
        <w:tc>
          <w:tcPr>
            <w:tcW w:w="850" w:type="dxa"/>
            <w:gridSpan w:val="2"/>
            <w:vMerge w:val="continue"/>
            <w:noWrap/>
            <w:vAlign w:val="center"/>
          </w:tcPr>
          <w:p w14:paraId="7C29792D">
            <w:pPr>
              <w:widowControl/>
              <w:jc w:val="center"/>
              <w:textAlignment w:val="center"/>
              <w:rPr>
                <w:rFonts w:ascii="宋体" w:hAnsi="宋体" w:cs="宋体"/>
                <w:kern w:val="0"/>
                <w:sz w:val="18"/>
                <w:szCs w:val="18"/>
              </w:rPr>
            </w:pPr>
          </w:p>
        </w:tc>
        <w:tc>
          <w:tcPr>
            <w:tcW w:w="791" w:type="dxa"/>
            <w:vMerge w:val="continue"/>
            <w:noWrap/>
            <w:vAlign w:val="center"/>
          </w:tcPr>
          <w:p w14:paraId="023F450F">
            <w:pPr>
              <w:widowControl/>
              <w:jc w:val="center"/>
              <w:textAlignment w:val="center"/>
              <w:rPr>
                <w:rFonts w:ascii="宋体" w:hAnsi="宋体" w:cs="宋体"/>
                <w:kern w:val="0"/>
                <w:sz w:val="18"/>
                <w:szCs w:val="18"/>
              </w:rPr>
            </w:pPr>
          </w:p>
        </w:tc>
        <w:tc>
          <w:tcPr>
            <w:tcW w:w="491" w:type="dxa"/>
            <w:vMerge w:val="continue"/>
            <w:noWrap/>
            <w:vAlign w:val="center"/>
          </w:tcPr>
          <w:p w14:paraId="1D00C653">
            <w:pPr>
              <w:widowControl/>
              <w:textAlignment w:val="center"/>
              <w:rPr>
                <w:rFonts w:ascii="宋体" w:hAnsi="宋体" w:cs="宋体"/>
                <w:kern w:val="0"/>
                <w:sz w:val="18"/>
                <w:szCs w:val="18"/>
              </w:rPr>
            </w:pPr>
          </w:p>
        </w:tc>
      </w:tr>
      <w:tr w14:paraId="73D4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789104AB">
            <w:pPr>
              <w:widowControl/>
              <w:jc w:val="center"/>
              <w:textAlignment w:val="center"/>
              <w:rPr>
                <w:rFonts w:ascii="宋体" w:hAnsi="宋体" w:cs="宋体"/>
                <w:kern w:val="0"/>
                <w:sz w:val="18"/>
                <w:szCs w:val="18"/>
              </w:rPr>
            </w:pPr>
          </w:p>
        </w:tc>
        <w:tc>
          <w:tcPr>
            <w:tcW w:w="1418" w:type="dxa"/>
            <w:vMerge w:val="continue"/>
            <w:noWrap/>
            <w:vAlign w:val="center"/>
          </w:tcPr>
          <w:p w14:paraId="247C8594">
            <w:pPr>
              <w:widowControl/>
              <w:textAlignment w:val="center"/>
              <w:rPr>
                <w:rFonts w:ascii="宋体" w:hAnsi="宋体" w:cs="宋体"/>
                <w:kern w:val="0"/>
                <w:sz w:val="18"/>
                <w:szCs w:val="18"/>
              </w:rPr>
            </w:pPr>
          </w:p>
        </w:tc>
        <w:tc>
          <w:tcPr>
            <w:tcW w:w="1417" w:type="dxa"/>
            <w:vMerge w:val="continue"/>
            <w:noWrap/>
            <w:vAlign w:val="center"/>
          </w:tcPr>
          <w:p w14:paraId="235ECB98">
            <w:pPr>
              <w:widowControl/>
              <w:jc w:val="center"/>
              <w:textAlignment w:val="center"/>
              <w:rPr>
                <w:rFonts w:ascii="宋体" w:hAnsi="宋体" w:cs="宋体"/>
                <w:kern w:val="0"/>
                <w:sz w:val="18"/>
                <w:szCs w:val="18"/>
              </w:rPr>
            </w:pPr>
          </w:p>
        </w:tc>
        <w:tc>
          <w:tcPr>
            <w:tcW w:w="738" w:type="dxa"/>
            <w:vMerge w:val="continue"/>
            <w:noWrap/>
            <w:vAlign w:val="center"/>
          </w:tcPr>
          <w:p w14:paraId="52FF2A46">
            <w:pPr>
              <w:widowControl/>
              <w:jc w:val="center"/>
              <w:textAlignment w:val="center"/>
              <w:rPr>
                <w:rFonts w:ascii="宋体" w:hAnsi="宋体" w:cs="宋体"/>
                <w:kern w:val="0"/>
                <w:sz w:val="18"/>
                <w:szCs w:val="18"/>
              </w:rPr>
            </w:pPr>
          </w:p>
        </w:tc>
        <w:tc>
          <w:tcPr>
            <w:tcW w:w="851" w:type="dxa"/>
            <w:vMerge w:val="continue"/>
            <w:noWrap/>
            <w:vAlign w:val="center"/>
          </w:tcPr>
          <w:p w14:paraId="1C45F707">
            <w:pPr>
              <w:widowControl/>
              <w:jc w:val="center"/>
              <w:textAlignment w:val="center"/>
              <w:rPr>
                <w:rFonts w:ascii="宋体" w:hAnsi="宋体" w:cs="宋体"/>
                <w:kern w:val="0"/>
                <w:sz w:val="18"/>
                <w:szCs w:val="18"/>
              </w:rPr>
            </w:pPr>
          </w:p>
        </w:tc>
        <w:tc>
          <w:tcPr>
            <w:tcW w:w="7625" w:type="dxa"/>
            <w:noWrap/>
            <w:vAlign w:val="center"/>
          </w:tcPr>
          <w:p w14:paraId="096848EB">
            <w:pPr>
              <w:widowControl/>
              <w:textAlignment w:val="center"/>
              <w:rPr>
                <w:rFonts w:ascii="宋体" w:hAnsi="宋体" w:cs="宋体"/>
                <w:kern w:val="0"/>
                <w:sz w:val="18"/>
                <w:szCs w:val="18"/>
              </w:rPr>
            </w:pPr>
            <w:r>
              <w:rPr>
                <w:rFonts w:hint="eastAsia" w:ascii="宋体" w:hAnsi="宋体" w:cs="宋体"/>
                <w:kern w:val="0"/>
                <w:sz w:val="18"/>
                <w:szCs w:val="18"/>
              </w:rPr>
              <w:t>9、通过红外扫描和同步轻松配对发射机和接收机。</w:t>
            </w:r>
          </w:p>
        </w:tc>
        <w:tc>
          <w:tcPr>
            <w:tcW w:w="850" w:type="dxa"/>
            <w:gridSpan w:val="2"/>
            <w:vMerge w:val="continue"/>
            <w:noWrap/>
            <w:vAlign w:val="center"/>
          </w:tcPr>
          <w:p w14:paraId="18972E32">
            <w:pPr>
              <w:widowControl/>
              <w:jc w:val="center"/>
              <w:textAlignment w:val="center"/>
              <w:rPr>
                <w:rFonts w:ascii="宋体" w:hAnsi="宋体" w:cs="宋体"/>
                <w:kern w:val="0"/>
                <w:sz w:val="18"/>
                <w:szCs w:val="18"/>
              </w:rPr>
            </w:pPr>
          </w:p>
        </w:tc>
        <w:tc>
          <w:tcPr>
            <w:tcW w:w="791" w:type="dxa"/>
            <w:vMerge w:val="continue"/>
            <w:noWrap/>
            <w:vAlign w:val="center"/>
          </w:tcPr>
          <w:p w14:paraId="29E88AC7">
            <w:pPr>
              <w:widowControl/>
              <w:jc w:val="center"/>
              <w:textAlignment w:val="center"/>
              <w:rPr>
                <w:rFonts w:ascii="宋体" w:hAnsi="宋体" w:cs="宋体"/>
                <w:kern w:val="0"/>
                <w:sz w:val="18"/>
                <w:szCs w:val="18"/>
              </w:rPr>
            </w:pPr>
          </w:p>
        </w:tc>
        <w:tc>
          <w:tcPr>
            <w:tcW w:w="491" w:type="dxa"/>
            <w:vMerge w:val="continue"/>
            <w:noWrap/>
            <w:vAlign w:val="center"/>
          </w:tcPr>
          <w:p w14:paraId="60475750">
            <w:pPr>
              <w:widowControl/>
              <w:textAlignment w:val="center"/>
              <w:rPr>
                <w:rFonts w:ascii="宋体" w:hAnsi="宋体" w:cs="宋体"/>
                <w:kern w:val="0"/>
                <w:sz w:val="18"/>
                <w:szCs w:val="18"/>
              </w:rPr>
            </w:pPr>
          </w:p>
        </w:tc>
      </w:tr>
      <w:tr w14:paraId="082C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5CC53DE1">
            <w:pPr>
              <w:widowControl/>
              <w:jc w:val="center"/>
              <w:textAlignment w:val="center"/>
              <w:rPr>
                <w:rFonts w:ascii="宋体" w:hAnsi="宋体" w:cs="宋体"/>
                <w:kern w:val="0"/>
                <w:sz w:val="18"/>
                <w:szCs w:val="18"/>
              </w:rPr>
            </w:pPr>
          </w:p>
        </w:tc>
        <w:tc>
          <w:tcPr>
            <w:tcW w:w="1418" w:type="dxa"/>
            <w:vMerge w:val="continue"/>
            <w:noWrap/>
            <w:vAlign w:val="center"/>
          </w:tcPr>
          <w:p w14:paraId="71217FB1">
            <w:pPr>
              <w:widowControl/>
              <w:textAlignment w:val="center"/>
              <w:rPr>
                <w:rFonts w:ascii="宋体" w:hAnsi="宋体" w:cs="宋体"/>
                <w:kern w:val="0"/>
                <w:sz w:val="18"/>
                <w:szCs w:val="18"/>
              </w:rPr>
            </w:pPr>
          </w:p>
        </w:tc>
        <w:tc>
          <w:tcPr>
            <w:tcW w:w="1417" w:type="dxa"/>
            <w:vMerge w:val="continue"/>
            <w:noWrap/>
            <w:vAlign w:val="center"/>
          </w:tcPr>
          <w:p w14:paraId="0441B8DB">
            <w:pPr>
              <w:widowControl/>
              <w:jc w:val="center"/>
              <w:textAlignment w:val="center"/>
              <w:rPr>
                <w:rFonts w:ascii="宋体" w:hAnsi="宋体" w:cs="宋体"/>
                <w:kern w:val="0"/>
                <w:sz w:val="18"/>
                <w:szCs w:val="18"/>
              </w:rPr>
            </w:pPr>
          </w:p>
        </w:tc>
        <w:tc>
          <w:tcPr>
            <w:tcW w:w="738" w:type="dxa"/>
            <w:vMerge w:val="continue"/>
            <w:noWrap/>
            <w:vAlign w:val="center"/>
          </w:tcPr>
          <w:p w14:paraId="68189B76">
            <w:pPr>
              <w:widowControl/>
              <w:jc w:val="center"/>
              <w:textAlignment w:val="center"/>
              <w:rPr>
                <w:rFonts w:ascii="宋体" w:hAnsi="宋体" w:cs="宋体"/>
                <w:kern w:val="0"/>
                <w:sz w:val="18"/>
                <w:szCs w:val="18"/>
              </w:rPr>
            </w:pPr>
          </w:p>
        </w:tc>
        <w:tc>
          <w:tcPr>
            <w:tcW w:w="851" w:type="dxa"/>
            <w:vMerge w:val="continue"/>
            <w:noWrap/>
            <w:vAlign w:val="center"/>
          </w:tcPr>
          <w:p w14:paraId="1935D88C">
            <w:pPr>
              <w:widowControl/>
              <w:jc w:val="center"/>
              <w:textAlignment w:val="center"/>
              <w:rPr>
                <w:rFonts w:ascii="宋体" w:hAnsi="宋体" w:cs="宋体"/>
                <w:kern w:val="0"/>
                <w:sz w:val="18"/>
                <w:szCs w:val="18"/>
              </w:rPr>
            </w:pPr>
          </w:p>
        </w:tc>
        <w:tc>
          <w:tcPr>
            <w:tcW w:w="7625" w:type="dxa"/>
            <w:noWrap/>
            <w:vAlign w:val="center"/>
          </w:tcPr>
          <w:p w14:paraId="3E3A61A7">
            <w:pPr>
              <w:widowControl/>
              <w:textAlignment w:val="center"/>
              <w:rPr>
                <w:rFonts w:ascii="宋体" w:hAnsi="宋体" w:cs="宋体"/>
                <w:kern w:val="0"/>
                <w:sz w:val="18"/>
                <w:szCs w:val="18"/>
              </w:rPr>
            </w:pPr>
            <w:r>
              <w:rPr>
                <w:rFonts w:hint="eastAsia" w:ascii="宋体" w:hAnsi="宋体" w:cs="宋体"/>
                <w:kern w:val="0"/>
                <w:sz w:val="18"/>
                <w:szCs w:val="18"/>
              </w:rPr>
              <w:t>10、射频载波频率范围不低于470-937.5 MHz（视地区而定）。</w:t>
            </w:r>
          </w:p>
        </w:tc>
        <w:tc>
          <w:tcPr>
            <w:tcW w:w="850" w:type="dxa"/>
            <w:gridSpan w:val="2"/>
            <w:vMerge w:val="continue"/>
            <w:noWrap/>
            <w:vAlign w:val="center"/>
          </w:tcPr>
          <w:p w14:paraId="6333446C">
            <w:pPr>
              <w:widowControl/>
              <w:jc w:val="center"/>
              <w:textAlignment w:val="center"/>
              <w:rPr>
                <w:rFonts w:ascii="宋体" w:hAnsi="宋体" w:cs="宋体"/>
                <w:kern w:val="0"/>
                <w:sz w:val="18"/>
                <w:szCs w:val="18"/>
              </w:rPr>
            </w:pPr>
          </w:p>
        </w:tc>
        <w:tc>
          <w:tcPr>
            <w:tcW w:w="791" w:type="dxa"/>
            <w:vMerge w:val="continue"/>
            <w:noWrap/>
            <w:vAlign w:val="center"/>
          </w:tcPr>
          <w:p w14:paraId="4C5492A9">
            <w:pPr>
              <w:widowControl/>
              <w:jc w:val="center"/>
              <w:textAlignment w:val="center"/>
              <w:rPr>
                <w:rFonts w:ascii="宋体" w:hAnsi="宋体" w:cs="宋体"/>
                <w:kern w:val="0"/>
                <w:sz w:val="18"/>
                <w:szCs w:val="18"/>
              </w:rPr>
            </w:pPr>
          </w:p>
        </w:tc>
        <w:tc>
          <w:tcPr>
            <w:tcW w:w="491" w:type="dxa"/>
            <w:vMerge w:val="continue"/>
            <w:noWrap/>
            <w:vAlign w:val="center"/>
          </w:tcPr>
          <w:p w14:paraId="661144DD">
            <w:pPr>
              <w:widowControl/>
              <w:textAlignment w:val="center"/>
              <w:rPr>
                <w:rFonts w:ascii="宋体" w:hAnsi="宋体" w:cs="宋体"/>
                <w:kern w:val="0"/>
                <w:sz w:val="18"/>
                <w:szCs w:val="18"/>
              </w:rPr>
            </w:pPr>
          </w:p>
        </w:tc>
      </w:tr>
      <w:tr w14:paraId="5AC7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6D5EA37E">
            <w:pPr>
              <w:widowControl/>
              <w:jc w:val="center"/>
              <w:textAlignment w:val="center"/>
              <w:rPr>
                <w:rFonts w:ascii="宋体" w:hAnsi="宋体" w:cs="宋体"/>
                <w:kern w:val="0"/>
                <w:sz w:val="18"/>
                <w:szCs w:val="18"/>
              </w:rPr>
            </w:pPr>
          </w:p>
        </w:tc>
        <w:tc>
          <w:tcPr>
            <w:tcW w:w="1418" w:type="dxa"/>
            <w:vMerge w:val="continue"/>
            <w:noWrap/>
            <w:vAlign w:val="center"/>
          </w:tcPr>
          <w:p w14:paraId="60E2485E">
            <w:pPr>
              <w:widowControl/>
              <w:textAlignment w:val="center"/>
              <w:rPr>
                <w:rFonts w:ascii="宋体" w:hAnsi="宋体" w:cs="宋体"/>
                <w:kern w:val="0"/>
                <w:sz w:val="18"/>
                <w:szCs w:val="18"/>
              </w:rPr>
            </w:pPr>
          </w:p>
        </w:tc>
        <w:tc>
          <w:tcPr>
            <w:tcW w:w="1417" w:type="dxa"/>
            <w:vMerge w:val="continue"/>
            <w:noWrap/>
            <w:vAlign w:val="center"/>
          </w:tcPr>
          <w:p w14:paraId="631DADB7">
            <w:pPr>
              <w:widowControl/>
              <w:jc w:val="center"/>
              <w:textAlignment w:val="center"/>
              <w:rPr>
                <w:rFonts w:ascii="宋体" w:hAnsi="宋体" w:cs="宋体"/>
                <w:kern w:val="0"/>
                <w:sz w:val="18"/>
                <w:szCs w:val="18"/>
              </w:rPr>
            </w:pPr>
          </w:p>
        </w:tc>
        <w:tc>
          <w:tcPr>
            <w:tcW w:w="738" w:type="dxa"/>
            <w:vMerge w:val="continue"/>
            <w:noWrap/>
            <w:vAlign w:val="center"/>
          </w:tcPr>
          <w:p w14:paraId="47547967">
            <w:pPr>
              <w:widowControl/>
              <w:jc w:val="center"/>
              <w:textAlignment w:val="center"/>
              <w:rPr>
                <w:rFonts w:ascii="宋体" w:hAnsi="宋体" w:cs="宋体"/>
                <w:kern w:val="0"/>
                <w:sz w:val="18"/>
                <w:szCs w:val="18"/>
              </w:rPr>
            </w:pPr>
          </w:p>
        </w:tc>
        <w:tc>
          <w:tcPr>
            <w:tcW w:w="851" w:type="dxa"/>
            <w:vMerge w:val="continue"/>
            <w:noWrap/>
            <w:vAlign w:val="center"/>
          </w:tcPr>
          <w:p w14:paraId="251527A4">
            <w:pPr>
              <w:widowControl/>
              <w:jc w:val="center"/>
              <w:textAlignment w:val="center"/>
              <w:rPr>
                <w:rFonts w:ascii="宋体" w:hAnsi="宋体" w:cs="宋体"/>
                <w:kern w:val="0"/>
                <w:sz w:val="18"/>
                <w:szCs w:val="18"/>
              </w:rPr>
            </w:pPr>
          </w:p>
        </w:tc>
        <w:tc>
          <w:tcPr>
            <w:tcW w:w="7625" w:type="dxa"/>
            <w:noWrap/>
            <w:vAlign w:val="center"/>
          </w:tcPr>
          <w:p w14:paraId="3844898B">
            <w:pPr>
              <w:widowControl/>
              <w:textAlignment w:val="center"/>
              <w:rPr>
                <w:rFonts w:ascii="宋体" w:hAnsi="宋体" w:cs="宋体"/>
                <w:kern w:val="0"/>
                <w:sz w:val="18"/>
                <w:szCs w:val="18"/>
              </w:rPr>
            </w:pPr>
            <w:r>
              <w:rPr>
                <w:rFonts w:hint="eastAsia" w:ascii="宋体" w:hAnsi="宋体" w:cs="宋体"/>
                <w:kern w:val="0"/>
                <w:sz w:val="18"/>
                <w:szCs w:val="18"/>
              </w:rPr>
              <w:t>11、工作范围不低于：100m。</w:t>
            </w:r>
          </w:p>
        </w:tc>
        <w:tc>
          <w:tcPr>
            <w:tcW w:w="850" w:type="dxa"/>
            <w:gridSpan w:val="2"/>
            <w:vMerge w:val="continue"/>
            <w:noWrap/>
            <w:vAlign w:val="center"/>
          </w:tcPr>
          <w:p w14:paraId="676334C8">
            <w:pPr>
              <w:widowControl/>
              <w:jc w:val="center"/>
              <w:textAlignment w:val="center"/>
              <w:rPr>
                <w:rFonts w:ascii="宋体" w:hAnsi="宋体" w:cs="宋体"/>
                <w:kern w:val="0"/>
                <w:sz w:val="18"/>
                <w:szCs w:val="18"/>
              </w:rPr>
            </w:pPr>
          </w:p>
        </w:tc>
        <w:tc>
          <w:tcPr>
            <w:tcW w:w="791" w:type="dxa"/>
            <w:vMerge w:val="continue"/>
            <w:noWrap/>
            <w:vAlign w:val="center"/>
          </w:tcPr>
          <w:p w14:paraId="11D2A63F">
            <w:pPr>
              <w:widowControl/>
              <w:jc w:val="center"/>
              <w:textAlignment w:val="center"/>
              <w:rPr>
                <w:rFonts w:ascii="宋体" w:hAnsi="宋体" w:cs="宋体"/>
                <w:kern w:val="0"/>
                <w:sz w:val="18"/>
                <w:szCs w:val="18"/>
              </w:rPr>
            </w:pPr>
          </w:p>
        </w:tc>
        <w:tc>
          <w:tcPr>
            <w:tcW w:w="491" w:type="dxa"/>
            <w:vMerge w:val="continue"/>
            <w:noWrap/>
            <w:vAlign w:val="center"/>
          </w:tcPr>
          <w:p w14:paraId="2DB4F563">
            <w:pPr>
              <w:widowControl/>
              <w:textAlignment w:val="center"/>
              <w:rPr>
                <w:rFonts w:ascii="宋体" w:hAnsi="宋体" w:cs="宋体"/>
                <w:kern w:val="0"/>
                <w:sz w:val="18"/>
                <w:szCs w:val="18"/>
              </w:rPr>
            </w:pPr>
          </w:p>
        </w:tc>
      </w:tr>
      <w:tr w14:paraId="6710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0EF07A8F">
            <w:pPr>
              <w:widowControl/>
              <w:jc w:val="center"/>
              <w:textAlignment w:val="center"/>
              <w:rPr>
                <w:rFonts w:ascii="宋体" w:hAnsi="宋体" w:cs="宋体"/>
                <w:kern w:val="0"/>
                <w:sz w:val="18"/>
                <w:szCs w:val="18"/>
              </w:rPr>
            </w:pPr>
          </w:p>
        </w:tc>
        <w:tc>
          <w:tcPr>
            <w:tcW w:w="1418" w:type="dxa"/>
            <w:vMerge w:val="continue"/>
            <w:noWrap/>
            <w:vAlign w:val="center"/>
          </w:tcPr>
          <w:p w14:paraId="0E9F768A">
            <w:pPr>
              <w:widowControl/>
              <w:textAlignment w:val="center"/>
              <w:rPr>
                <w:rFonts w:ascii="宋体" w:hAnsi="宋体" w:cs="宋体"/>
                <w:kern w:val="0"/>
                <w:sz w:val="18"/>
                <w:szCs w:val="18"/>
              </w:rPr>
            </w:pPr>
          </w:p>
        </w:tc>
        <w:tc>
          <w:tcPr>
            <w:tcW w:w="1417" w:type="dxa"/>
            <w:vMerge w:val="continue"/>
            <w:noWrap/>
            <w:vAlign w:val="center"/>
          </w:tcPr>
          <w:p w14:paraId="7091A050">
            <w:pPr>
              <w:widowControl/>
              <w:jc w:val="center"/>
              <w:textAlignment w:val="center"/>
              <w:rPr>
                <w:rFonts w:ascii="宋体" w:hAnsi="宋体" w:cs="宋体"/>
                <w:kern w:val="0"/>
                <w:sz w:val="18"/>
                <w:szCs w:val="18"/>
              </w:rPr>
            </w:pPr>
          </w:p>
        </w:tc>
        <w:tc>
          <w:tcPr>
            <w:tcW w:w="738" w:type="dxa"/>
            <w:vMerge w:val="continue"/>
            <w:noWrap/>
            <w:vAlign w:val="center"/>
          </w:tcPr>
          <w:p w14:paraId="3EE41519">
            <w:pPr>
              <w:widowControl/>
              <w:jc w:val="center"/>
              <w:textAlignment w:val="center"/>
              <w:rPr>
                <w:rFonts w:ascii="宋体" w:hAnsi="宋体" w:cs="宋体"/>
                <w:kern w:val="0"/>
                <w:sz w:val="18"/>
                <w:szCs w:val="18"/>
              </w:rPr>
            </w:pPr>
          </w:p>
        </w:tc>
        <w:tc>
          <w:tcPr>
            <w:tcW w:w="851" w:type="dxa"/>
            <w:vMerge w:val="continue"/>
            <w:noWrap/>
            <w:vAlign w:val="center"/>
          </w:tcPr>
          <w:p w14:paraId="32ABFFA5">
            <w:pPr>
              <w:widowControl/>
              <w:jc w:val="center"/>
              <w:textAlignment w:val="center"/>
              <w:rPr>
                <w:rFonts w:ascii="宋体" w:hAnsi="宋体" w:cs="宋体"/>
                <w:kern w:val="0"/>
                <w:sz w:val="18"/>
                <w:szCs w:val="18"/>
              </w:rPr>
            </w:pPr>
          </w:p>
        </w:tc>
        <w:tc>
          <w:tcPr>
            <w:tcW w:w="7625" w:type="dxa"/>
            <w:noWrap/>
            <w:vAlign w:val="center"/>
          </w:tcPr>
          <w:p w14:paraId="5001ADCD">
            <w:pPr>
              <w:widowControl/>
              <w:textAlignment w:val="center"/>
              <w:rPr>
                <w:rFonts w:ascii="宋体" w:hAnsi="宋体" w:cs="宋体"/>
                <w:kern w:val="0"/>
                <w:sz w:val="18"/>
                <w:szCs w:val="18"/>
              </w:rPr>
            </w:pPr>
            <w:r>
              <w:rPr>
                <w:rFonts w:hint="eastAsia" w:ascii="宋体" w:hAnsi="宋体" w:cs="宋体"/>
                <w:kern w:val="0"/>
                <w:sz w:val="18"/>
                <w:szCs w:val="18"/>
              </w:rPr>
              <w:t>12、射频调谐步进：25kHz。</w:t>
            </w:r>
          </w:p>
        </w:tc>
        <w:tc>
          <w:tcPr>
            <w:tcW w:w="850" w:type="dxa"/>
            <w:gridSpan w:val="2"/>
            <w:vMerge w:val="continue"/>
            <w:noWrap/>
            <w:vAlign w:val="center"/>
          </w:tcPr>
          <w:p w14:paraId="7CEC9C30">
            <w:pPr>
              <w:widowControl/>
              <w:jc w:val="center"/>
              <w:textAlignment w:val="center"/>
              <w:rPr>
                <w:rFonts w:ascii="宋体" w:hAnsi="宋体" w:cs="宋体"/>
                <w:kern w:val="0"/>
                <w:sz w:val="18"/>
                <w:szCs w:val="18"/>
              </w:rPr>
            </w:pPr>
          </w:p>
        </w:tc>
        <w:tc>
          <w:tcPr>
            <w:tcW w:w="791" w:type="dxa"/>
            <w:vMerge w:val="continue"/>
            <w:noWrap/>
            <w:vAlign w:val="center"/>
          </w:tcPr>
          <w:p w14:paraId="12F80F06">
            <w:pPr>
              <w:widowControl/>
              <w:jc w:val="center"/>
              <w:textAlignment w:val="center"/>
              <w:rPr>
                <w:rFonts w:ascii="宋体" w:hAnsi="宋体" w:cs="宋体"/>
                <w:kern w:val="0"/>
                <w:sz w:val="18"/>
                <w:szCs w:val="18"/>
              </w:rPr>
            </w:pPr>
          </w:p>
        </w:tc>
        <w:tc>
          <w:tcPr>
            <w:tcW w:w="491" w:type="dxa"/>
            <w:vMerge w:val="continue"/>
            <w:noWrap/>
            <w:vAlign w:val="center"/>
          </w:tcPr>
          <w:p w14:paraId="4E390FBF">
            <w:pPr>
              <w:widowControl/>
              <w:textAlignment w:val="center"/>
              <w:rPr>
                <w:rFonts w:ascii="宋体" w:hAnsi="宋体" w:cs="宋体"/>
                <w:kern w:val="0"/>
                <w:sz w:val="18"/>
                <w:szCs w:val="18"/>
              </w:rPr>
            </w:pPr>
          </w:p>
        </w:tc>
      </w:tr>
      <w:tr w14:paraId="3037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79B8730C">
            <w:pPr>
              <w:widowControl/>
              <w:jc w:val="center"/>
              <w:textAlignment w:val="center"/>
              <w:rPr>
                <w:rFonts w:ascii="宋体" w:hAnsi="宋体" w:cs="宋体"/>
                <w:kern w:val="0"/>
                <w:sz w:val="18"/>
                <w:szCs w:val="18"/>
              </w:rPr>
            </w:pPr>
          </w:p>
        </w:tc>
        <w:tc>
          <w:tcPr>
            <w:tcW w:w="1418" w:type="dxa"/>
            <w:vMerge w:val="continue"/>
            <w:noWrap/>
            <w:vAlign w:val="center"/>
          </w:tcPr>
          <w:p w14:paraId="063AB79E">
            <w:pPr>
              <w:widowControl/>
              <w:textAlignment w:val="center"/>
              <w:rPr>
                <w:rFonts w:ascii="宋体" w:hAnsi="宋体" w:cs="宋体"/>
                <w:kern w:val="0"/>
                <w:sz w:val="18"/>
                <w:szCs w:val="18"/>
              </w:rPr>
            </w:pPr>
          </w:p>
        </w:tc>
        <w:tc>
          <w:tcPr>
            <w:tcW w:w="1417" w:type="dxa"/>
            <w:vMerge w:val="continue"/>
            <w:noWrap/>
            <w:vAlign w:val="center"/>
          </w:tcPr>
          <w:p w14:paraId="2CD3715C">
            <w:pPr>
              <w:widowControl/>
              <w:jc w:val="center"/>
              <w:textAlignment w:val="center"/>
              <w:rPr>
                <w:rFonts w:ascii="宋体" w:hAnsi="宋体" w:cs="宋体"/>
                <w:kern w:val="0"/>
                <w:sz w:val="18"/>
                <w:szCs w:val="18"/>
              </w:rPr>
            </w:pPr>
          </w:p>
        </w:tc>
        <w:tc>
          <w:tcPr>
            <w:tcW w:w="738" w:type="dxa"/>
            <w:vMerge w:val="continue"/>
            <w:noWrap/>
            <w:vAlign w:val="center"/>
          </w:tcPr>
          <w:p w14:paraId="6263A1C2">
            <w:pPr>
              <w:widowControl/>
              <w:jc w:val="center"/>
              <w:textAlignment w:val="center"/>
              <w:rPr>
                <w:rFonts w:ascii="宋体" w:hAnsi="宋体" w:cs="宋体"/>
                <w:kern w:val="0"/>
                <w:sz w:val="18"/>
                <w:szCs w:val="18"/>
              </w:rPr>
            </w:pPr>
          </w:p>
        </w:tc>
        <w:tc>
          <w:tcPr>
            <w:tcW w:w="851" w:type="dxa"/>
            <w:vMerge w:val="continue"/>
            <w:noWrap/>
            <w:vAlign w:val="center"/>
          </w:tcPr>
          <w:p w14:paraId="722C1067">
            <w:pPr>
              <w:widowControl/>
              <w:jc w:val="center"/>
              <w:textAlignment w:val="center"/>
              <w:rPr>
                <w:rFonts w:ascii="宋体" w:hAnsi="宋体" w:cs="宋体"/>
                <w:kern w:val="0"/>
                <w:sz w:val="18"/>
                <w:szCs w:val="18"/>
              </w:rPr>
            </w:pPr>
          </w:p>
        </w:tc>
        <w:tc>
          <w:tcPr>
            <w:tcW w:w="7625" w:type="dxa"/>
            <w:noWrap/>
            <w:vAlign w:val="center"/>
          </w:tcPr>
          <w:p w14:paraId="1D689F11">
            <w:pPr>
              <w:widowControl/>
              <w:textAlignment w:val="center"/>
              <w:rPr>
                <w:rFonts w:ascii="宋体" w:hAnsi="宋体" w:cs="宋体"/>
                <w:kern w:val="0"/>
                <w:sz w:val="18"/>
                <w:szCs w:val="18"/>
              </w:rPr>
            </w:pPr>
            <w:r>
              <w:rPr>
                <w:rFonts w:hint="eastAsia" w:ascii="宋体" w:hAnsi="宋体" w:cs="宋体"/>
                <w:kern w:val="0"/>
                <w:sz w:val="18"/>
                <w:szCs w:val="18"/>
              </w:rPr>
              <w:t>13、镜频抑制大于70dB典型值。</w:t>
            </w:r>
          </w:p>
        </w:tc>
        <w:tc>
          <w:tcPr>
            <w:tcW w:w="850" w:type="dxa"/>
            <w:gridSpan w:val="2"/>
            <w:vMerge w:val="continue"/>
            <w:noWrap/>
            <w:vAlign w:val="center"/>
          </w:tcPr>
          <w:p w14:paraId="1B42963A">
            <w:pPr>
              <w:widowControl/>
              <w:jc w:val="center"/>
              <w:textAlignment w:val="center"/>
              <w:rPr>
                <w:rFonts w:ascii="宋体" w:hAnsi="宋体" w:cs="宋体"/>
                <w:kern w:val="0"/>
                <w:sz w:val="18"/>
                <w:szCs w:val="18"/>
              </w:rPr>
            </w:pPr>
          </w:p>
        </w:tc>
        <w:tc>
          <w:tcPr>
            <w:tcW w:w="791" w:type="dxa"/>
            <w:vMerge w:val="continue"/>
            <w:noWrap/>
            <w:vAlign w:val="center"/>
          </w:tcPr>
          <w:p w14:paraId="457C931B">
            <w:pPr>
              <w:widowControl/>
              <w:jc w:val="center"/>
              <w:textAlignment w:val="center"/>
              <w:rPr>
                <w:rFonts w:ascii="宋体" w:hAnsi="宋体" w:cs="宋体"/>
                <w:kern w:val="0"/>
                <w:sz w:val="18"/>
                <w:szCs w:val="18"/>
              </w:rPr>
            </w:pPr>
          </w:p>
        </w:tc>
        <w:tc>
          <w:tcPr>
            <w:tcW w:w="491" w:type="dxa"/>
            <w:vMerge w:val="continue"/>
            <w:noWrap/>
            <w:vAlign w:val="center"/>
          </w:tcPr>
          <w:p w14:paraId="06A3B4D7">
            <w:pPr>
              <w:widowControl/>
              <w:textAlignment w:val="center"/>
              <w:rPr>
                <w:rFonts w:ascii="宋体" w:hAnsi="宋体" w:cs="宋体"/>
                <w:kern w:val="0"/>
                <w:sz w:val="18"/>
                <w:szCs w:val="18"/>
              </w:rPr>
            </w:pPr>
          </w:p>
        </w:tc>
      </w:tr>
      <w:tr w14:paraId="44E1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15479FCC">
            <w:pPr>
              <w:widowControl/>
              <w:jc w:val="center"/>
              <w:textAlignment w:val="center"/>
              <w:rPr>
                <w:rFonts w:ascii="宋体" w:hAnsi="宋体" w:cs="宋体"/>
                <w:kern w:val="0"/>
                <w:sz w:val="18"/>
                <w:szCs w:val="18"/>
              </w:rPr>
            </w:pPr>
          </w:p>
        </w:tc>
        <w:tc>
          <w:tcPr>
            <w:tcW w:w="1418" w:type="dxa"/>
            <w:vMerge w:val="continue"/>
            <w:noWrap/>
            <w:vAlign w:val="center"/>
          </w:tcPr>
          <w:p w14:paraId="0E3FCF2D">
            <w:pPr>
              <w:widowControl/>
              <w:textAlignment w:val="center"/>
              <w:rPr>
                <w:rFonts w:ascii="宋体" w:hAnsi="宋体" w:cs="宋体"/>
                <w:kern w:val="0"/>
                <w:sz w:val="18"/>
                <w:szCs w:val="18"/>
              </w:rPr>
            </w:pPr>
          </w:p>
        </w:tc>
        <w:tc>
          <w:tcPr>
            <w:tcW w:w="1417" w:type="dxa"/>
            <w:vMerge w:val="continue"/>
            <w:noWrap/>
            <w:vAlign w:val="center"/>
          </w:tcPr>
          <w:p w14:paraId="25D172C2">
            <w:pPr>
              <w:widowControl/>
              <w:jc w:val="center"/>
              <w:textAlignment w:val="center"/>
              <w:rPr>
                <w:rFonts w:ascii="宋体" w:hAnsi="宋体" w:cs="宋体"/>
                <w:kern w:val="0"/>
                <w:sz w:val="18"/>
                <w:szCs w:val="18"/>
              </w:rPr>
            </w:pPr>
          </w:p>
        </w:tc>
        <w:tc>
          <w:tcPr>
            <w:tcW w:w="738" w:type="dxa"/>
            <w:vMerge w:val="continue"/>
            <w:noWrap/>
            <w:vAlign w:val="center"/>
          </w:tcPr>
          <w:p w14:paraId="05D9AA26">
            <w:pPr>
              <w:widowControl/>
              <w:jc w:val="center"/>
              <w:textAlignment w:val="center"/>
              <w:rPr>
                <w:rFonts w:ascii="宋体" w:hAnsi="宋体" w:cs="宋体"/>
                <w:kern w:val="0"/>
                <w:sz w:val="18"/>
                <w:szCs w:val="18"/>
              </w:rPr>
            </w:pPr>
          </w:p>
        </w:tc>
        <w:tc>
          <w:tcPr>
            <w:tcW w:w="851" w:type="dxa"/>
            <w:vMerge w:val="continue"/>
            <w:noWrap/>
            <w:vAlign w:val="center"/>
          </w:tcPr>
          <w:p w14:paraId="6317B3BE">
            <w:pPr>
              <w:widowControl/>
              <w:jc w:val="center"/>
              <w:textAlignment w:val="center"/>
              <w:rPr>
                <w:rFonts w:ascii="宋体" w:hAnsi="宋体" w:cs="宋体"/>
                <w:kern w:val="0"/>
                <w:sz w:val="18"/>
                <w:szCs w:val="18"/>
              </w:rPr>
            </w:pPr>
          </w:p>
        </w:tc>
        <w:tc>
          <w:tcPr>
            <w:tcW w:w="7625" w:type="dxa"/>
            <w:noWrap/>
            <w:vAlign w:val="center"/>
          </w:tcPr>
          <w:p w14:paraId="463055D2">
            <w:pPr>
              <w:widowControl/>
              <w:textAlignment w:val="center"/>
              <w:rPr>
                <w:rFonts w:ascii="宋体" w:hAnsi="宋体" w:cs="宋体"/>
                <w:kern w:val="0"/>
                <w:sz w:val="18"/>
                <w:szCs w:val="18"/>
              </w:rPr>
            </w:pPr>
            <w:r>
              <w:rPr>
                <w:rFonts w:hint="eastAsia" w:ascii="宋体" w:hAnsi="宋体" w:cs="宋体"/>
                <w:kern w:val="0"/>
                <w:sz w:val="18"/>
                <w:szCs w:val="18"/>
              </w:rPr>
              <w:t>14、射频灵敏度不低于-97dBm。</w:t>
            </w:r>
          </w:p>
        </w:tc>
        <w:tc>
          <w:tcPr>
            <w:tcW w:w="850" w:type="dxa"/>
            <w:gridSpan w:val="2"/>
            <w:vMerge w:val="continue"/>
            <w:noWrap/>
            <w:vAlign w:val="center"/>
          </w:tcPr>
          <w:p w14:paraId="28680228">
            <w:pPr>
              <w:widowControl/>
              <w:jc w:val="center"/>
              <w:textAlignment w:val="center"/>
              <w:rPr>
                <w:rFonts w:ascii="宋体" w:hAnsi="宋体" w:cs="宋体"/>
                <w:kern w:val="0"/>
                <w:sz w:val="18"/>
                <w:szCs w:val="18"/>
              </w:rPr>
            </w:pPr>
          </w:p>
        </w:tc>
        <w:tc>
          <w:tcPr>
            <w:tcW w:w="791" w:type="dxa"/>
            <w:vMerge w:val="continue"/>
            <w:noWrap/>
            <w:vAlign w:val="center"/>
          </w:tcPr>
          <w:p w14:paraId="21BD6563">
            <w:pPr>
              <w:widowControl/>
              <w:jc w:val="center"/>
              <w:textAlignment w:val="center"/>
              <w:rPr>
                <w:rFonts w:ascii="宋体" w:hAnsi="宋体" w:cs="宋体"/>
                <w:kern w:val="0"/>
                <w:sz w:val="18"/>
                <w:szCs w:val="18"/>
              </w:rPr>
            </w:pPr>
          </w:p>
        </w:tc>
        <w:tc>
          <w:tcPr>
            <w:tcW w:w="491" w:type="dxa"/>
            <w:vMerge w:val="continue"/>
            <w:noWrap/>
            <w:vAlign w:val="center"/>
          </w:tcPr>
          <w:p w14:paraId="69750F29">
            <w:pPr>
              <w:widowControl/>
              <w:textAlignment w:val="center"/>
              <w:rPr>
                <w:rFonts w:ascii="宋体" w:hAnsi="宋体" w:cs="宋体"/>
                <w:kern w:val="0"/>
                <w:sz w:val="18"/>
                <w:szCs w:val="18"/>
              </w:rPr>
            </w:pPr>
          </w:p>
        </w:tc>
      </w:tr>
      <w:tr w14:paraId="282A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5A5EDD60">
            <w:pPr>
              <w:widowControl/>
              <w:jc w:val="center"/>
              <w:textAlignment w:val="center"/>
              <w:rPr>
                <w:rFonts w:ascii="宋体" w:hAnsi="宋体" w:cs="宋体"/>
                <w:kern w:val="0"/>
                <w:sz w:val="18"/>
                <w:szCs w:val="18"/>
              </w:rPr>
            </w:pPr>
          </w:p>
        </w:tc>
        <w:tc>
          <w:tcPr>
            <w:tcW w:w="1418" w:type="dxa"/>
            <w:vMerge w:val="continue"/>
            <w:noWrap/>
            <w:vAlign w:val="center"/>
          </w:tcPr>
          <w:p w14:paraId="0C3D5C6A">
            <w:pPr>
              <w:widowControl/>
              <w:textAlignment w:val="center"/>
              <w:rPr>
                <w:rFonts w:ascii="宋体" w:hAnsi="宋体" w:cs="宋体"/>
                <w:kern w:val="0"/>
                <w:sz w:val="18"/>
                <w:szCs w:val="18"/>
              </w:rPr>
            </w:pPr>
          </w:p>
        </w:tc>
        <w:tc>
          <w:tcPr>
            <w:tcW w:w="1417" w:type="dxa"/>
            <w:vMerge w:val="continue"/>
            <w:noWrap/>
            <w:vAlign w:val="center"/>
          </w:tcPr>
          <w:p w14:paraId="4071037A">
            <w:pPr>
              <w:widowControl/>
              <w:jc w:val="center"/>
              <w:textAlignment w:val="center"/>
              <w:rPr>
                <w:rFonts w:ascii="宋体" w:hAnsi="宋体" w:cs="宋体"/>
                <w:kern w:val="0"/>
                <w:sz w:val="18"/>
                <w:szCs w:val="18"/>
              </w:rPr>
            </w:pPr>
          </w:p>
        </w:tc>
        <w:tc>
          <w:tcPr>
            <w:tcW w:w="738" w:type="dxa"/>
            <w:vMerge w:val="continue"/>
            <w:noWrap/>
            <w:vAlign w:val="center"/>
          </w:tcPr>
          <w:p w14:paraId="646BE14B">
            <w:pPr>
              <w:widowControl/>
              <w:jc w:val="center"/>
              <w:textAlignment w:val="center"/>
              <w:rPr>
                <w:rFonts w:ascii="宋体" w:hAnsi="宋体" w:cs="宋体"/>
                <w:kern w:val="0"/>
                <w:sz w:val="18"/>
                <w:szCs w:val="18"/>
              </w:rPr>
            </w:pPr>
          </w:p>
        </w:tc>
        <w:tc>
          <w:tcPr>
            <w:tcW w:w="851" w:type="dxa"/>
            <w:vMerge w:val="continue"/>
            <w:noWrap/>
            <w:vAlign w:val="center"/>
          </w:tcPr>
          <w:p w14:paraId="1ACF036E">
            <w:pPr>
              <w:widowControl/>
              <w:jc w:val="center"/>
              <w:textAlignment w:val="center"/>
              <w:rPr>
                <w:rFonts w:ascii="宋体" w:hAnsi="宋体" w:cs="宋体"/>
                <w:kern w:val="0"/>
                <w:sz w:val="18"/>
                <w:szCs w:val="18"/>
              </w:rPr>
            </w:pPr>
          </w:p>
        </w:tc>
        <w:tc>
          <w:tcPr>
            <w:tcW w:w="7625" w:type="dxa"/>
            <w:noWrap/>
            <w:vAlign w:val="center"/>
          </w:tcPr>
          <w:p w14:paraId="42584B04">
            <w:pPr>
              <w:widowControl/>
              <w:textAlignment w:val="center"/>
              <w:rPr>
                <w:rFonts w:ascii="宋体" w:hAnsi="宋体" w:cs="宋体"/>
                <w:kern w:val="0"/>
                <w:sz w:val="18"/>
                <w:szCs w:val="18"/>
              </w:rPr>
            </w:pPr>
            <w:r>
              <w:rPr>
                <w:rFonts w:hint="eastAsia" w:ascii="宋体" w:hAnsi="宋体" w:cs="宋体"/>
                <w:kern w:val="0"/>
                <w:sz w:val="18"/>
                <w:szCs w:val="18"/>
              </w:rPr>
              <w:t>15、延迟小于等于：3.2ms。</w:t>
            </w:r>
          </w:p>
        </w:tc>
        <w:tc>
          <w:tcPr>
            <w:tcW w:w="850" w:type="dxa"/>
            <w:gridSpan w:val="2"/>
            <w:vMerge w:val="continue"/>
            <w:noWrap/>
            <w:vAlign w:val="center"/>
          </w:tcPr>
          <w:p w14:paraId="60B036CE">
            <w:pPr>
              <w:widowControl/>
              <w:jc w:val="center"/>
              <w:textAlignment w:val="center"/>
              <w:rPr>
                <w:rFonts w:ascii="宋体" w:hAnsi="宋体" w:cs="宋体"/>
                <w:kern w:val="0"/>
                <w:sz w:val="18"/>
                <w:szCs w:val="18"/>
              </w:rPr>
            </w:pPr>
          </w:p>
        </w:tc>
        <w:tc>
          <w:tcPr>
            <w:tcW w:w="791" w:type="dxa"/>
            <w:vMerge w:val="continue"/>
            <w:noWrap/>
            <w:vAlign w:val="center"/>
          </w:tcPr>
          <w:p w14:paraId="1EFF3E7C">
            <w:pPr>
              <w:widowControl/>
              <w:jc w:val="center"/>
              <w:textAlignment w:val="center"/>
              <w:rPr>
                <w:rFonts w:ascii="宋体" w:hAnsi="宋体" w:cs="宋体"/>
                <w:kern w:val="0"/>
                <w:sz w:val="18"/>
                <w:szCs w:val="18"/>
              </w:rPr>
            </w:pPr>
          </w:p>
        </w:tc>
        <w:tc>
          <w:tcPr>
            <w:tcW w:w="491" w:type="dxa"/>
            <w:vMerge w:val="continue"/>
            <w:noWrap/>
            <w:vAlign w:val="center"/>
          </w:tcPr>
          <w:p w14:paraId="4DD8F0C5">
            <w:pPr>
              <w:widowControl/>
              <w:textAlignment w:val="center"/>
              <w:rPr>
                <w:rFonts w:ascii="宋体" w:hAnsi="宋体" w:cs="宋体"/>
                <w:kern w:val="0"/>
                <w:sz w:val="18"/>
                <w:szCs w:val="18"/>
              </w:rPr>
            </w:pPr>
          </w:p>
        </w:tc>
      </w:tr>
      <w:tr w14:paraId="2E3D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55F4C240">
            <w:pPr>
              <w:widowControl/>
              <w:jc w:val="center"/>
              <w:textAlignment w:val="center"/>
              <w:rPr>
                <w:rFonts w:ascii="宋体" w:hAnsi="宋体" w:cs="宋体"/>
                <w:kern w:val="0"/>
                <w:sz w:val="18"/>
                <w:szCs w:val="18"/>
              </w:rPr>
            </w:pPr>
          </w:p>
        </w:tc>
        <w:tc>
          <w:tcPr>
            <w:tcW w:w="1418" w:type="dxa"/>
            <w:vMerge w:val="continue"/>
            <w:noWrap/>
            <w:vAlign w:val="center"/>
          </w:tcPr>
          <w:p w14:paraId="058CA16C">
            <w:pPr>
              <w:widowControl/>
              <w:textAlignment w:val="center"/>
              <w:rPr>
                <w:rFonts w:ascii="宋体" w:hAnsi="宋体" w:cs="宋体"/>
                <w:kern w:val="0"/>
                <w:sz w:val="18"/>
                <w:szCs w:val="18"/>
              </w:rPr>
            </w:pPr>
          </w:p>
        </w:tc>
        <w:tc>
          <w:tcPr>
            <w:tcW w:w="1417" w:type="dxa"/>
            <w:vMerge w:val="continue"/>
            <w:noWrap/>
            <w:vAlign w:val="center"/>
          </w:tcPr>
          <w:p w14:paraId="5B0EC4A0">
            <w:pPr>
              <w:widowControl/>
              <w:jc w:val="center"/>
              <w:textAlignment w:val="center"/>
              <w:rPr>
                <w:rFonts w:ascii="宋体" w:hAnsi="宋体" w:cs="宋体"/>
                <w:kern w:val="0"/>
                <w:sz w:val="18"/>
                <w:szCs w:val="18"/>
              </w:rPr>
            </w:pPr>
          </w:p>
        </w:tc>
        <w:tc>
          <w:tcPr>
            <w:tcW w:w="738" w:type="dxa"/>
            <w:vMerge w:val="continue"/>
            <w:noWrap/>
            <w:vAlign w:val="center"/>
          </w:tcPr>
          <w:p w14:paraId="25DD450C">
            <w:pPr>
              <w:widowControl/>
              <w:jc w:val="center"/>
              <w:textAlignment w:val="center"/>
              <w:rPr>
                <w:rFonts w:ascii="宋体" w:hAnsi="宋体" w:cs="宋体"/>
                <w:kern w:val="0"/>
                <w:sz w:val="18"/>
                <w:szCs w:val="18"/>
              </w:rPr>
            </w:pPr>
          </w:p>
        </w:tc>
        <w:tc>
          <w:tcPr>
            <w:tcW w:w="851" w:type="dxa"/>
            <w:vMerge w:val="continue"/>
            <w:noWrap/>
            <w:vAlign w:val="center"/>
          </w:tcPr>
          <w:p w14:paraId="2905D249">
            <w:pPr>
              <w:widowControl/>
              <w:jc w:val="center"/>
              <w:textAlignment w:val="center"/>
              <w:rPr>
                <w:rFonts w:ascii="宋体" w:hAnsi="宋体" w:cs="宋体"/>
                <w:kern w:val="0"/>
                <w:sz w:val="18"/>
                <w:szCs w:val="18"/>
              </w:rPr>
            </w:pPr>
          </w:p>
        </w:tc>
        <w:tc>
          <w:tcPr>
            <w:tcW w:w="7625" w:type="dxa"/>
            <w:noWrap/>
            <w:vAlign w:val="center"/>
          </w:tcPr>
          <w:p w14:paraId="5833FAFE">
            <w:pPr>
              <w:widowControl/>
              <w:textAlignment w:val="center"/>
              <w:rPr>
                <w:rFonts w:ascii="宋体" w:hAnsi="宋体" w:cs="宋体"/>
                <w:kern w:val="0"/>
                <w:sz w:val="18"/>
                <w:szCs w:val="18"/>
              </w:rPr>
            </w:pPr>
            <w:r>
              <w:rPr>
                <w:rFonts w:hint="eastAsia" w:ascii="宋体" w:hAnsi="宋体" w:cs="宋体"/>
                <w:kern w:val="0"/>
                <w:sz w:val="18"/>
                <w:szCs w:val="18"/>
              </w:rPr>
              <w:t>16、音频频率响应不低于20 Hz-20 kHz（+1、-2dB）。</w:t>
            </w:r>
          </w:p>
        </w:tc>
        <w:tc>
          <w:tcPr>
            <w:tcW w:w="850" w:type="dxa"/>
            <w:gridSpan w:val="2"/>
            <w:vMerge w:val="continue"/>
            <w:noWrap/>
            <w:vAlign w:val="center"/>
          </w:tcPr>
          <w:p w14:paraId="14206FAB">
            <w:pPr>
              <w:widowControl/>
              <w:jc w:val="center"/>
              <w:textAlignment w:val="center"/>
              <w:rPr>
                <w:rFonts w:ascii="宋体" w:hAnsi="宋体" w:cs="宋体"/>
                <w:kern w:val="0"/>
                <w:sz w:val="18"/>
                <w:szCs w:val="18"/>
              </w:rPr>
            </w:pPr>
          </w:p>
        </w:tc>
        <w:tc>
          <w:tcPr>
            <w:tcW w:w="791" w:type="dxa"/>
            <w:vMerge w:val="continue"/>
            <w:noWrap/>
            <w:vAlign w:val="center"/>
          </w:tcPr>
          <w:p w14:paraId="03432384">
            <w:pPr>
              <w:widowControl/>
              <w:jc w:val="center"/>
              <w:textAlignment w:val="center"/>
              <w:rPr>
                <w:rFonts w:ascii="宋体" w:hAnsi="宋体" w:cs="宋体"/>
                <w:kern w:val="0"/>
                <w:sz w:val="18"/>
                <w:szCs w:val="18"/>
              </w:rPr>
            </w:pPr>
          </w:p>
        </w:tc>
        <w:tc>
          <w:tcPr>
            <w:tcW w:w="491" w:type="dxa"/>
            <w:vMerge w:val="continue"/>
            <w:noWrap/>
            <w:vAlign w:val="center"/>
          </w:tcPr>
          <w:p w14:paraId="6EFF57F5">
            <w:pPr>
              <w:widowControl/>
              <w:textAlignment w:val="center"/>
              <w:rPr>
                <w:rFonts w:ascii="宋体" w:hAnsi="宋体" w:cs="宋体"/>
                <w:kern w:val="0"/>
                <w:sz w:val="18"/>
                <w:szCs w:val="18"/>
              </w:rPr>
            </w:pPr>
          </w:p>
        </w:tc>
      </w:tr>
      <w:tr w14:paraId="1A1F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9" w:type="dxa"/>
            <w:vMerge w:val="continue"/>
            <w:noWrap/>
            <w:vAlign w:val="center"/>
          </w:tcPr>
          <w:p w14:paraId="575F281A">
            <w:pPr>
              <w:widowControl/>
              <w:jc w:val="center"/>
              <w:textAlignment w:val="center"/>
              <w:rPr>
                <w:rFonts w:ascii="宋体" w:hAnsi="宋体" w:cs="宋体"/>
                <w:kern w:val="0"/>
                <w:sz w:val="18"/>
                <w:szCs w:val="18"/>
              </w:rPr>
            </w:pPr>
          </w:p>
        </w:tc>
        <w:tc>
          <w:tcPr>
            <w:tcW w:w="1418" w:type="dxa"/>
            <w:vMerge w:val="continue"/>
            <w:noWrap/>
            <w:vAlign w:val="center"/>
          </w:tcPr>
          <w:p w14:paraId="4082B968">
            <w:pPr>
              <w:widowControl/>
              <w:textAlignment w:val="center"/>
              <w:rPr>
                <w:rFonts w:ascii="宋体" w:hAnsi="宋体" w:cs="宋体"/>
                <w:kern w:val="0"/>
                <w:sz w:val="18"/>
                <w:szCs w:val="18"/>
              </w:rPr>
            </w:pPr>
          </w:p>
        </w:tc>
        <w:tc>
          <w:tcPr>
            <w:tcW w:w="1417" w:type="dxa"/>
            <w:vMerge w:val="continue"/>
            <w:noWrap/>
            <w:vAlign w:val="center"/>
          </w:tcPr>
          <w:p w14:paraId="7F4CD20B">
            <w:pPr>
              <w:widowControl/>
              <w:jc w:val="center"/>
              <w:textAlignment w:val="center"/>
              <w:rPr>
                <w:rFonts w:ascii="宋体" w:hAnsi="宋体" w:cs="宋体"/>
                <w:kern w:val="0"/>
                <w:sz w:val="18"/>
                <w:szCs w:val="18"/>
              </w:rPr>
            </w:pPr>
          </w:p>
        </w:tc>
        <w:tc>
          <w:tcPr>
            <w:tcW w:w="738" w:type="dxa"/>
            <w:vMerge w:val="continue"/>
            <w:noWrap/>
            <w:vAlign w:val="center"/>
          </w:tcPr>
          <w:p w14:paraId="6EBAA4FD">
            <w:pPr>
              <w:widowControl/>
              <w:jc w:val="center"/>
              <w:textAlignment w:val="center"/>
              <w:rPr>
                <w:rFonts w:ascii="宋体" w:hAnsi="宋体" w:cs="宋体"/>
                <w:kern w:val="0"/>
                <w:sz w:val="18"/>
                <w:szCs w:val="18"/>
              </w:rPr>
            </w:pPr>
          </w:p>
        </w:tc>
        <w:tc>
          <w:tcPr>
            <w:tcW w:w="851" w:type="dxa"/>
            <w:vMerge w:val="continue"/>
            <w:noWrap/>
            <w:vAlign w:val="center"/>
          </w:tcPr>
          <w:p w14:paraId="6016B986">
            <w:pPr>
              <w:widowControl/>
              <w:jc w:val="center"/>
              <w:textAlignment w:val="center"/>
              <w:rPr>
                <w:rFonts w:ascii="宋体" w:hAnsi="宋体" w:cs="宋体"/>
                <w:kern w:val="0"/>
                <w:sz w:val="18"/>
                <w:szCs w:val="18"/>
              </w:rPr>
            </w:pPr>
          </w:p>
        </w:tc>
        <w:tc>
          <w:tcPr>
            <w:tcW w:w="7625" w:type="dxa"/>
            <w:noWrap/>
            <w:vAlign w:val="center"/>
          </w:tcPr>
          <w:p w14:paraId="3325FB8B">
            <w:pPr>
              <w:widowControl/>
              <w:textAlignment w:val="center"/>
              <w:rPr>
                <w:rFonts w:ascii="宋体" w:hAnsi="宋体" w:cs="宋体"/>
                <w:kern w:val="0"/>
                <w:sz w:val="18"/>
                <w:szCs w:val="18"/>
              </w:rPr>
            </w:pPr>
            <w:r>
              <w:rPr>
                <w:rFonts w:hint="eastAsia" w:ascii="宋体" w:hAnsi="宋体" w:cs="宋体"/>
                <w:kern w:val="0"/>
                <w:sz w:val="18"/>
                <w:szCs w:val="18"/>
              </w:rPr>
              <w:t>17、可选2节AA电池壳持续使用长达8小时，也可选配充电锂电池。</w:t>
            </w:r>
          </w:p>
        </w:tc>
        <w:tc>
          <w:tcPr>
            <w:tcW w:w="850" w:type="dxa"/>
            <w:gridSpan w:val="2"/>
            <w:vMerge w:val="continue"/>
            <w:noWrap/>
            <w:vAlign w:val="center"/>
          </w:tcPr>
          <w:p w14:paraId="5A2CAA9B">
            <w:pPr>
              <w:widowControl/>
              <w:jc w:val="center"/>
              <w:textAlignment w:val="center"/>
              <w:rPr>
                <w:rFonts w:ascii="宋体" w:hAnsi="宋体" w:cs="宋体"/>
                <w:kern w:val="0"/>
                <w:sz w:val="18"/>
                <w:szCs w:val="18"/>
              </w:rPr>
            </w:pPr>
          </w:p>
        </w:tc>
        <w:tc>
          <w:tcPr>
            <w:tcW w:w="791" w:type="dxa"/>
            <w:vMerge w:val="continue"/>
            <w:noWrap/>
            <w:vAlign w:val="center"/>
          </w:tcPr>
          <w:p w14:paraId="163F4770">
            <w:pPr>
              <w:widowControl/>
              <w:jc w:val="center"/>
              <w:textAlignment w:val="center"/>
              <w:rPr>
                <w:rFonts w:ascii="宋体" w:hAnsi="宋体" w:cs="宋体"/>
                <w:kern w:val="0"/>
                <w:sz w:val="18"/>
                <w:szCs w:val="18"/>
              </w:rPr>
            </w:pPr>
          </w:p>
        </w:tc>
        <w:tc>
          <w:tcPr>
            <w:tcW w:w="491" w:type="dxa"/>
            <w:vMerge w:val="continue"/>
            <w:noWrap/>
            <w:vAlign w:val="center"/>
          </w:tcPr>
          <w:p w14:paraId="49D72E76">
            <w:pPr>
              <w:widowControl/>
              <w:textAlignment w:val="center"/>
              <w:rPr>
                <w:rFonts w:ascii="宋体" w:hAnsi="宋体" w:cs="宋体"/>
                <w:kern w:val="0"/>
                <w:sz w:val="18"/>
                <w:szCs w:val="18"/>
              </w:rPr>
            </w:pPr>
          </w:p>
        </w:tc>
      </w:tr>
      <w:tr w14:paraId="7B06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restart"/>
            <w:noWrap/>
            <w:vAlign w:val="center"/>
          </w:tcPr>
          <w:p w14:paraId="1C57937B">
            <w:pPr>
              <w:widowControl/>
              <w:jc w:val="center"/>
              <w:textAlignment w:val="center"/>
              <w:rPr>
                <w:rFonts w:ascii="宋体" w:hAnsi="宋体" w:cs="宋体"/>
                <w:sz w:val="18"/>
                <w:szCs w:val="18"/>
              </w:rPr>
            </w:pPr>
            <w:r>
              <w:rPr>
                <w:rFonts w:hint="eastAsia" w:ascii="宋体" w:hAnsi="宋体" w:cs="宋体"/>
                <w:sz w:val="18"/>
                <w:szCs w:val="18"/>
              </w:rPr>
              <w:t>54</w:t>
            </w:r>
          </w:p>
        </w:tc>
        <w:tc>
          <w:tcPr>
            <w:tcW w:w="1418" w:type="dxa"/>
            <w:vMerge w:val="restart"/>
            <w:noWrap/>
            <w:vAlign w:val="center"/>
          </w:tcPr>
          <w:p w14:paraId="49631EFC">
            <w:pPr>
              <w:widowControl/>
              <w:adjustRightInd w:val="0"/>
              <w:snapToGrid w:val="0"/>
              <w:textAlignment w:val="center"/>
              <w:rPr>
                <w:rFonts w:ascii="宋体" w:hAnsi="宋体" w:cs="宋体"/>
                <w:sz w:val="18"/>
                <w:szCs w:val="18"/>
              </w:rPr>
            </w:pPr>
            <w:r>
              <w:rPr>
                <w:rFonts w:hint="eastAsia" w:ascii="宋体" w:hAnsi="宋体" w:cs="宋体"/>
                <w:kern w:val="0"/>
                <w:sz w:val="18"/>
                <w:szCs w:val="18"/>
              </w:rPr>
              <w:t>天线分配器</w:t>
            </w:r>
          </w:p>
        </w:tc>
        <w:tc>
          <w:tcPr>
            <w:tcW w:w="1417" w:type="dxa"/>
            <w:vMerge w:val="restart"/>
            <w:noWrap/>
            <w:vAlign w:val="center"/>
          </w:tcPr>
          <w:p w14:paraId="12128367">
            <w:pPr>
              <w:widowControl/>
              <w:jc w:val="center"/>
              <w:textAlignment w:val="center"/>
              <w:rPr>
                <w:rFonts w:ascii="宋体" w:hAnsi="宋体" w:cs="宋体"/>
                <w:kern w:val="0"/>
                <w:sz w:val="18"/>
                <w:szCs w:val="18"/>
              </w:rPr>
            </w:pPr>
            <w:r>
              <w:rPr>
                <w:rFonts w:hint="eastAsia" w:ascii="宋体" w:hAnsi="宋体" w:cs="宋体"/>
                <w:kern w:val="0"/>
                <w:sz w:val="18"/>
                <w:szCs w:val="18"/>
              </w:rPr>
              <w:t>舒尔</w:t>
            </w:r>
          </w:p>
          <w:p w14:paraId="1074C590">
            <w:pPr>
              <w:widowControl/>
              <w:jc w:val="center"/>
              <w:textAlignment w:val="center"/>
              <w:rPr>
                <w:rFonts w:ascii="宋体" w:hAnsi="宋体" w:cs="宋体"/>
                <w:kern w:val="0"/>
                <w:sz w:val="18"/>
                <w:szCs w:val="18"/>
              </w:rPr>
            </w:pPr>
            <w:r>
              <w:rPr>
                <w:rFonts w:hint="eastAsia" w:ascii="宋体" w:hAnsi="宋体" w:cs="宋体"/>
                <w:kern w:val="0"/>
                <w:sz w:val="18"/>
                <w:szCs w:val="18"/>
              </w:rPr>
              <w:t>铁三角</w:t>
            </w:r>
          </w:p>
          <w:p w14:paraId="15C64418">
            <w:pPr>
              <w:widowControl/>
              <w:jc w:val="center"/>
              <w:textAlignment w:val="center"/>
              <w:rPr>
                <w:rFonts w:ascii="宋体" w:hAnsi="宋体" w:cs="宋体"/>
                <w:kern w:val="0"/>
                <w:sz w:val="18"/>
                <w:szCs w:val="18"/>
              </w:rPr>
            </w:pPr>
            <w:r>
              <w:rPr>
                <w:rFonts w:hint="eastAsia" w:ascii="宋体" w:hAnsi="宋体" w:cs="宋体"/>
                <w:kern w:val="0"/>
                <w:sz w:val="18"/>
                <w:szCs w:val="18"/>
              </w:rPr>
              <w:t>森海塞尔</w:t>
            </w:r>
          </w:p>
          <w:p w14:paraId="5A3AC8E1">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4A9E471D">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28C03A56">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4AE28F41">
            <w:pPr>
              <w:widowControl/>
              <w:adjustRightInd w:val="0"/>
              <w:snapToGrid w:val="0"/>
              <w:textAlignment w:val="center"/>
              <w:rPr>
                <w:rFonts w:ascii="宋体" w:hAnsi="宋体" w:cs="宋体"/>
                <w:sz w:val="18"/>
                <w:szCs w:val="18"/>
              </w:rPr>
            </w:pPr>
            <w:r>
              <w:rPr>
                <w:rFonts w:hint="eastAsia" w:ascii="宋体" w:hAnsi="宋体" w:cs="宋体"/>
                <w:kern w:val="0"/>
                <w:sz w:val="18"/>
                <w:szCs w:val="18"/>
              </w:rPr>
              <w:t>1、不低于五路射频信号输出。</w:t>
            </w:r>
          </w:p>
        </w:tc>
        <w:tc>
          <w:tcPr>
            <w:tcW w:w="850" w:type="dxa"/>
            <w:gridSpan w:val="2"/>
            <w:vMerge w:val="restart"/>
            <w:noWrap/>
            <w:vAlign w:val="center"/>
          </w:tcPr>
          <w:p w14:paraId="4EA4E038">
            <w:pPr>
              <w:widowControl/>
              <w:jc w:val="center"/>
              <w:textAlignment w:val="center"/>
              <w:rPr>
                <w:rFonts w:ascii="宋体" w:hAnsi="宋体" w:cs="宋体"/>
                <w:sz w:val="18"/>
                <w:szCs w:val="18"/>
              </w:rPr>
            </w:pPr>
            <w:r>
              <w:rPr>
                <w:rFonts w:hint="eastAsia" w:ascii="宋体" w:hAnsi="宋体" w:cs="宋体"/>
                <w:kern w:val="0"/>
                <w:sz w:val="18"/>
                <w:szCs w:val="18"/>
              </w:rPr>
              <w:t>2350</w:t>
            </w:r>
          </w:p>
        </w:tc>
        <w:tc>
          <w:tcPr>
            <w:tcW w:w="791" w:type="dxa"/>
            <w:vMerge w:val="restart"/>
            <w:noWrap/>
            <w:vAlign w:val="center"/>
          </w:tcPr>
          <w:p w14:paraId="412098A3">
            <w:pPr>
              <w:widowControl/>
              <w:jc w:val="center"/>
              <w:textAlignment w:val="center"/>
              <w:rPr>
                <w:rFonts w:ascii="宋体" w:hAnsi="宋体" w:cs="宋体"/>
                <w:sz w:val="18"/>
                <w:szCs w:val="18"/>
              </w:rPr>
            </w:pPr>
            <w:r>
              <w:rPr>
                <w:rFonts w:hint="eastAsia" w:ascii="宋体" w:hAnsi="宋体" w:cs="宋体"/>
                <w:kern w:val="0"/>
                <w:sz w:val="18"/>
                <w:szCs w:val="18"/>
              </w:rPr>
              <w:t>2350</w:t>
            </w:r>
          </w:p>
        </w:tc>
        <w:tc>
          <w:tcPr>
            <w:tcW w:w="491" w:type="dxa"/>
            <w:vMerge w:val="continue"/>
            <w:noWrap/>
            <w:vAlign w:val="center"/>
          </w:tcPr>
          <w:p w14:paraId="438DF9B1">
            <w:pPr>
              <w:widowControl/>
              <w:textAlignment w:val="center"/>
              <w:rPr>
                <w:rFonts w:ascii="宋体" w:hAnsi="宋体" w:cs="宋体"/>
                <w:kern w:val="0"/>
                <w:sz w:val="18"/>
                <w:szCs w:val="18"/>
              </w:rPr>
            </w:pPr>
          </w:p>
        </w:tc>
      </w:tr>
      <w:tr w14:paraId="6794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4C193146">
            <w:pPr>
              <w:widowControl/>
              <w:adjustRightInd w:val="0"/>
              <w:snapToGrid w:val="0"/>
              <w:jc w:val="center"/>
              <w:textAlignment w:val="center"/>
              <w:rPr>
                <w:rFonts w:ascii="宋体" w:hAnsi="宋体"/>
                <w:sz w:val="18"/>
                <w:szCs w:val="18"/>
              </w:rPr>
            </w:pPr>
          </w:p>
        </w:tc>
        <w:tc>
          <w:tcPr>
            <w:tcW w:w="1418" w:type="dxa"/>
            <w:vMerge w:val="continue"/>
            <w:noWrap/>
            <w:vAlign w:val="center"/>
          </w:tcPr>
          <w:p w14:paraId="78A73AD3">
            <w:pPr>
              <w:widowControl/>
              <w:adjustRightInd w:val="0"/>
              <w:snapToGrid w:val="0"/>
              <w:textAlignment w:val="center"/>
              <w:rPr>
                <w:rFonts w:ascii="宋体" w:hAnsi="宋体"/>
                <w:sz w:val="18"/>
                <w:szCs w:val="18"/>
              </w:rPr>
            </w:pPr>
          </w:p>
        </w:tc>
        <w:tc>
          <w:tcPr>
            <w:tcW w:w="1417" w:type="dxa"/>
            <w:vMerge w:val="continue"/>
            <w:noWrap/>
            <w:vAlign w:val="center"/>
          </w:tcPr>
          <w:p w14:paraId="0D004489">
            <w:pPr>
              <w:widowControl/>
              <w:adjustRightInd w:val="0"/>
              <w:snapToGrid w:val="0"/>
              <w:jc w:val="center"/>
              <w:textAlignment w:val="center"/>
              <w:rPr>
                <w:rFonts w:ascii="宋体" w:hAnsi="宋体"/>
                <w:sz w:val="18"/>
                <w:szCs w:val="18"/>
              </w:rPr>
            </w:pPr>
          </w:p>
        </w:tc>
        <w:tc>
          <w:tcPr>
            <w:tcW w:w="738" w:type="dxa"/>
            <w:vMerge w:val="continue"/>
            <w:noWrap/>
            <w:vAlign w:val="center"/>
          </w:tcPr>
          <w:p w14:paraId="7EE33D35">
            <w:pPr>
              <w:widowControl/>
              <w:adjustRightInd w:val="0"/>
              <w:snapToGrid w:val="0"/>
              <w:jc w:val="center"/>
              <w:textAlignment w:val="center"/>
              <w:rPr>
                <w:rFonts w:ascii="宋体" w:hAnsi="宋体"/>
                <w:sz w:val="18"/>
                <w:szCs w:val="18"/>
              </w:rPr>
            </w:pPr>
          </w:p>
        </w:tc>
        <w:tc>
          <w:tcPr>
            <w:tcW w:w="851" w:type="dxa"/>
            <w:vMerge w:val="continue"/>
            <w:noWrap/>
            <w:vAlign w:val="center"/>
          </w:tcPr>
          <w:p w14:paraId="083397D0">
            <w:pPr>
              <w:widowControl/>
              <w:adjustRightInd w:val="0"/>
              <w:snapToGrid w:val="0"/>
              <w:jc w:val="center"/>
              <w:textAlignment w:val="center"/>
              <w:rPr>
                <w:rFonts w:ascii="宋体" w:hAnsi="宋体"/>
                <w:sz w:val="18"/>
                <w:szCs w:val="18"/>
              </w:rPr>
            </w:pPr>
          </w:p>
        </w:tc>
        <w:tc>
          <w:tcPr>
            <w:tcW w:w="7625" w:type="dxa"/>
            <w:noWrap/>
            <w:vAlign w:val="center"/>
          </w:tcPr>
          <w:p w14:paraId="4E5354FE">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2、支持AD、QLX-D、ULX-D、SLX和BLX4R接收机。</w:t>
            </w:r>
          </w:p>
        </w:tc>
        <w:tc>
          <w:tcPr>
            <w:tcW w:w="850" w:type="dxa"/>
            <w:gridSpan w:val="2"/>
            <w:vMerge w:val="continue"/>
            <w:noWrap/>
            <w:vAlign w:val="center"/>
          </w:tcPr>
          <w:p w14:paraId="07C04C67">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C7EE03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B711D98">
            <w:pPr>
              <w:widowControl/>
              <w:adjustRightInd w:val="0"/>
              <w:snapToGrid w:val="0"/>
              <w:textAlignment w:val="center"/>
              <w:rPr>
                <w:rFonts w:ascii="宋体" w:hAnsi="宋体" w:cs="宋体"/>
                <w:kern w:val="0"/>
                <w:sz w:val="18"/>
                <w:szCs w:val="18"/>
              </w:rPr>
            </w:pPr>
          </w:p>
        </w:tc>
      </w:tr>
      <w:tr w14:paraId="60AA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29A735F3">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4E0C9D9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298DEB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389877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F3D33BF">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1470EE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3、可放大射频信号。</w:t>
            </w:r>
          </w:p>
        </w:tc>
        <w:tc>
          <w:tcPr>
            <w:tcW w:w="850" w:type="dxa"/>
            <w:gridSpan w:val="2"/>
            <w:vMerge w:val="continue"/>
            <w:noWrap/>
            <w:vAlign w:val="center"/>
          </w:tcPr>
          <w:p w14:paraId="4A15620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48FA09C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E0199A3">
            <w:pPr>
              <w:widowControl/>
              <w:adjustRightInd w:val="0"/>
              <w:snapToGrid w:val="0"/>
              <w:textAlignment w:val="center"/>
              <w:rPr>
                <w:rFonts w:ascii="宋体" w:hAnsi="宋体" w:cs="宋体"/>
                <w:kern w:val="0"/>
                <w:sz w:val="18"/>
                <w:szCs w:val="18"/>
              </w:rPr>
            </w:pPr>
          </w:p>
        </w:tc>
      </w:tr>
      <w:tr w14:paraId="159E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492AAA55">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A47C0E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313BA0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16A3A4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BECE2CF">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7A8475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4、补偿因信号功率被分至多个输出而造成的插入损耗。</w:t>
            </w:r>
          </w:p>
        </w:tc>
        <w:tc>
          <w:tcPr>
            <w:tcW w:w="850" w:type="dxa"/>
            <w:gridSpan w:val="2"/>
            <w:vMerge w:val="continue"/>
            <w:noWrap/>
            <w:vAlign w:val="center"/>
          </w:tcPr>
          <w:p w14:paraId="360616A7">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BDAAA1C">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2ADF047">
            <w:pPr>
              <w:widowControl/>
              <w:adjustRightInd w:val="0"/>
              <w:snapToGrid w:val="0"/>
              <w:textAlignment w:val="center"/>
              <w:rPr>
                <w:rFonts w:ascii="宋体" w:hAnsi="宋体" w:cs="宋体"/>
                <w:kern w:val="0"/>
                <w:sz w:val="18"/>
                <w:szCs w:val="18"/>
              </w:rPr>
            </w:pPr>
          </w:p>
        </w:tc>
      </w:tr>
      <w:tr w14:paraId="5A0B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3C0E506A">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11780FE">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5D000C8">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7B6241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F1BBC4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547BC62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5、最多支持五个无线接收机。</w:t>
            </w:r>
          </w:p>
        </w:tc>
        <w:tc>
          <w:tcPr>
            <w:tcW w:w="850" w:type="dxa"/>
            <w:gridSpan w:val="2"/>
            <w:vMerge w:val="continue"/>
            <w:noWrap/>
            <w:vAlign w:val="center"/>
          </w:tcPr>
          <w:p w14:paraId="06DA7276">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5247B04">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19ABDC1">
            <w:pPr>
              <w:widowControl/>
              <w:adjustRightInd w:val="0"/>
              <w:snapToGrid w:val="0"/>
              <w:textAlignment w:val="center"/>
              <w:rPr>
                <w:rFonts w:ascii="宋体" w:hAnsi="宋体" w:cs="宋体"/>
                <w:kern w:val="0"/>
                <w:sz w:val="18"/>
                <w:szCs w:val="18"/>
              </w:rPr>
            </w:pPr>
          </w:p>
        </w:tc>
      </w:tr>
      <w:tr w14:paraId="1F24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5A193697">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27BB84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99B1E8F">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D2029E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DBF273C">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3A89AD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6、双层配置中可最多使用五台UA844。</w:t>
            </w:r>
          </w:p>
        </w:tc>
        <w:tc>
          <w:tcPr>
            <w:tcW w:w="850" w:type="dxa"/>
            <w:gridSpan w:val="2"/>
            <w:vMerge w:val="continue"/>
            <w:noWrap/>
            <w:vAlign w:val="center"/>
          </w:tcPr>
          <w:p w14:paraId="541B2C9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6B49417">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E8E4D04">
            <w:pPr>
              <w:widowControl/>
              <w:adjustRightInd w:val="0"/>
              <w:snapToGrid w:val="0"/>
              <w:textAlignment w:val="center"/>
              <w:rPr>
                <w:rFonts w:ascii="宋体" w:hAnsi="宋体" w:cs="宋体"/>
                <w:kern w:val="0"/>
                <w:sz w:val="18"/>
                <w:szCs w:val="18"/>
              </w:rPr>
            </w:pPr>
          </w:p>
        </w:tc>
      </w:tr>
      <w:tr w14:paraId="0B56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1DBCE6A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29B5FC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2D4075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F1F05A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66892303">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D1AE8D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7、前置式天线安装件，架置式安装件。</w:t>
            </w:r>
          </w:p>
        </w:tc>
        <w:tc>
          <w:tcPr>
            <w:tcW w:w="850" w:type="dxa"/>
            <w:gridSpan w:val="2"/>
            <w:vMerge w:val="continue"/>
            <w:noWrap/>
            <w:vAlign w:val="center"/>
          </w:tcPr>
          <w:p w14:paraId="197536A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32E00C2">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127A82E">
            <w:pPr>
              <w:widowControl/>
              <w:adjustRightInd w:val="0"/>
              <w:snapToGrid w:val="0"/>
              <w:textAlignment w:val="center"/>
              <w:rPr>
                <w:rFonts w:ascii="宋体" w:hAnsi="宋体" w:cs="宋体"/>
                <w:kern w:val="0"/>
                <w:sz w:val="18"/>
                <w:szCs w:val="18"/>
              </w:rPr>
            </w:pPr>
          </w:p>
        </w:tc>
      </w:tr>
      <w:tr w14:paraId="03E0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0FDD742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DF28C89">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0882715">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CBF08B9">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207DFD8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A9D747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8、4个用于接收机的直流馈电端（15V，最大2.5A）。</w:t>
            </w:r>
          </w:p>
        </w:tc>
        <w:tc>
          <w:tcPr>
            <w:tcW w:w="850" w:type="dxa"/>
            <w:gridSpan w:val="2"/>
            <w:vMerge w:val="continue"/>
            <w:noWrap/>
            <w:vAlign w:val="center"/>
          </w:tcPr>
          <w:p w14:paraId="6C784481">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B814E9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356F8E3">
            <w:pPr>
              <w:widowControl/>
              <w:adjustRightInd w:val="0"/>
              <w:snapToGrid w:val="0"/>
              <w:textAlignment w:val="center"/>
              <w:rPr>
                <w:rFonts w:ascii="宋体" w:hAnsi="宋体" w:cs="宋体"/>
                <w:kern w:val="0"/>
                <w:sz w:val="18"/>
                <w:szCs w:val="18"/>
              </w:rPr>
            </w:pPr>
          </w:p>
        </w:tc>
      </w:tr>
      <w:tr w14:paraId="1AFC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5E4D89EC">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7D0D6FFD">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C664F0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A3612CF">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48EE76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6051E0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9、用于天线偏置的直流输出端（12V，最大300mA）。</w:t>
            </w:r>
          </w:p>
        </w:tc>
        <w:tc>
          <w:tcPr>
            <w:tcW w:w="850" w:type="dxa"/>
            <w:gridSpan w:val="2"/>
            <w:vMerge w:val="continue"/>
            <w:noWrap/>
            <w:vAlign w:val="center"/>
          </w:tcPr>
          <w:p w14:paraId="5EB07A4D">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3F7CF73">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8D3CF61">
            <w:pPr>
              <w:widowControl/>
              <w:adjustRightInd w:val="0"/>
              <w:snapToGrid w:val="0"/>
              <w:textAlignment w:val="center"/>
              <w:rPr>
                <w:rFonts w:ascii="宋体" w:hAnsi="宋体" w:cs="宋体"/>
                <w:kern w:val="0"/>
                <w:sz w:val="18"/>
                <w:szCs w:val="18"/>
              </w:rPr>
            </w:pPr>
          </w:p>
        </w:tc>
      </w:tr>
      <w:tr w14:paraId="211D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5508308D">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7898285">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1245434C">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55115CAA">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F60E609">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21EFE7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10、载波频率范围：470-952MHz。</w:t>
            </w:r>
          </w:p>
        </w:tc>
        <w:tc>
          <w:tcPr>
            <w:tcW w:w="850" w:type="dxa"/>
            <w:gridSpan w:val="2"/>
            <w:vMerge w:val="continue"/>
            <w:noWrap/>
            <w:vAlign w:val="center"/>
          </w:tcPr>
          <w:p w14:paraId="32514469">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76B0CC08">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237CA6AC">
            <w:pPr>
              <w:widowControl/>
              <w:adjustRightInd w:val="0"/>
              <w:snapToGrid w:val="0"/>
              <w:textAlignment w:val="center"/>
              <w:rPr>
                <w:rFonts w:ascii="宋体" w:hAnsi="宋体" w:cs="宋体"/>
                <w:kern w:val="0"/>
                <w:sz w:val="18"/>
                <w:szCs w:val="18"/>
              </w:rPr>
            </w:pPr>
          </w:p>
        </w:tc>
      </w:tr>
      <w:tr w14:paraId="2835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5EC17F9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874A87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3F873B0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B94C493">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B1BE1E0">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5CD7A1D">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11、分配输出电平（增益）：输出端口1-4-2dB到+2 dB，级联输出-1dB到+1dB。</w:t>
            </w:r>
          </w:p>
        </w:tc>
        <w:tc>
          <w:tcPr>
            <w:tcW w:w="850" w:type="dxa"/>
            <w:gridSpan w:val="2"/>
            <w:vMerge w:val="continue"/>
            <w:noWrap/>
            <w:vAlign w:val="center"/>
          </w:tcPr>
          <w:p w14:paraId="0BA199A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9D06529">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234F5E4">
            <w:pPr>
              <w:widowControl/>
              <w:adjustRightInd w:val="0"/>
              <w:snapToGrid w:val="0"/>
              <w:textAlignment w:val="center"/>
              <w:rPr>
                <w:rFonts w:ascii="宋体" w:hAnsi="宋体" w:cs="宋体"/>
                <w:kern w:val="0"/>
                <w:sz w:val="18"/>
                <w:szCs w:val="18"/>
              </w:rPr>
            </w:pPr>
          </w:p>
        </w:tc>
      </w:tr>
      <w:tr w14:paraId="7C37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5BCDAA9A">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671384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516FCA92">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01FBEAD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C75FC7B">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AF1A1F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12、绝缘输出接头：＞25 dB，典型。</w:t>
            </w:r>
          </w:p>
        </w:tc>
        <w:tc>
          <w:tcPr>
            <w:tcW w:w="850" w:type="dxa"/>
            <w:gridSpan w:val="2"/>
            <w:vMerge w:val="continue"/>
            <w:noWrap/>
            <w:vAlign w:val="center"/>
          </w:tcPr>
          <w:p w14:paraId="01DAA84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6E2E7F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0E536C42">
            <w:pPr>
              <w:widowControl/>
              <w:adjustRightInd w:val="0"/>
              <w:snapToGrid w:val="0"/>
              <w:textAlignment w:val="center"/>
              <w:rPr>
                <w:rFonts w:ascii="宋体" w:hAnsi="宋体" w:cs="宋体"/>
                <w:kern w:val="0"/>
                <w:sz w:val="18"/>
                <w:szCs w:val="18"/>
              </w:rPr>
            </w:pPr>
          </w:p>
        </w:tc>
      </w:tr>
      <w:tr w14:paraId="048D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9" w:type="dxa"/>
            <w:vMerge w:val="continue"/>
            <w:noWrap/>
            <w:vAlign w:val="center"/>
          </w:tcPr>
          <w:p w14:paraId="6351875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D9762A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AF9886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2A5E51B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775B6FDF">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CE563C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13、3OIP：21dBm。</w:t>
            </w:r>
          </w:p>
        </w:tc>
        <w:tc>
          <w:tcPr>
            <w:tcW w:w="850" w:type="dxa"/>
            <w:gridSpan w:val="2"/>
            <w:vMerge w:val="continue"/>
            <w:noWrap/>
            <w:vAlign w:val="center"/>
          </w:tcPr>
          <w:p w14:paraId="3ECC4E83">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F164094">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808B69A">
            <w:pPr>
              <w:widowControl/>
              <w:adjustRightInd w:val="0"/>
              <w:snapToGrid w:val="0"/>
              <w:textAlignment w:val="center"/>
              <w:rPr>
                <w:rFonts w:ascii="宋体" w:hAnsi="宋体" w:cs="宋体"/>
                <w:kern w:val="0"/>
                <w:sz w:val="18"/>
                <w:szCs w:val="18"/>
              </w:rPr>
            </w:pPr>
          </w:p>
        </w:tc>
      </w:tr>
      <w:tr w14:paraId="5A1A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restart"/>
            <w:noWrap/>
            <w:vAlign w:val="center"/>
          </w:tcPr>
          <w:p w14:paraId="687F6568">
            <w:pPr>
              <w:widowControl/>
              <w:jc w:val="center"/>
              <w:textAlignment w:val="center"/>
              <w:rPr>
                <w:rFonts w:ascii="宋体" w:hAnsi="宋体" w:cs="宋体"/>
                <w:sz w:val="18"/>
                <w:szCs w:val="18"/>
              </w:rPr>
            </w:pPr>
            <w:r>
              <w:rPr>
                <w:rFonts w:hint="eastAsia" w:ascii="宋体" w:hAnsi="宋体" w:cs="宋体"/>
                <w:sz w:val="18"/>
                <w:szCs w:val="18"/>
              </w:rPr>
              <w:t>55</w:t>
            </w:r>
          </w:p>
        </w:tc>
        <w:tc>
          <w:tcPr>
            <w:tcW w:w="1418" w:type="dxa"/>
            <w:vMerge w:val="restart"/>
            <w:noWrap/>
            <w:vAlign w:val="center"/>
          </w:tcPr>
          <w:p w14:paraId="76661BBA">
            <w:pPr>
              <w:widowControl/>
              <w:adjustRightInd w:val="0"/>
              <w:snapToGrid w:val="0"/>
              <w:textAlignment w:val="center"/>
              <w:rPr>
                <w:rFonts w:ascii="宋体" w:hAnsi="宋体" w:cs="宋体"/>
                <w:sz w:val="18"/>
                <w:szCs w:val="18"/>
              </w:rPr>
            </w:pPr>
            <w:r>
              <w:rPr>
                <w:rFonts w:hint="eastAsia" w:ascii="宋体" w:hAnsi="宋体" w:cs="宋体"/>
                <w:kern w:val="0"/>
                <w:sz w:val="18"/>
                <w:szCs w:val="18"/>
              </w:rPr>
              <w:t>有源指向性天线</w:t>
            </w:r>
          </w:p>
        </w:tc>
        <w:tc>
          <w:tcPr>
            <w:tcW w:w="1417" w:type="dxa"/>
            <w:vMerge w:val="restart"/>
            <w:noWrap/>
            <w:vAlign w:val="center"/>
          </w:tcPr>
          <w:p w14:paraId="147B85C8">
            <w:pPr>
              <w:widowControl/>
              <w:jc w:val="center"/>
              <w:textAlignment w:val="center"/>
              <w:rPr>
                <w:rFonts w:ascii="宋体" w:hAnsi="宋体" w:cs="宋体"/>
                <w:kern w:val="0"/>
                <w:sz w:val="18"/>
                <w:szCs w:val="18"/>
              </w:rPr>
            </w:pPr>
            <w:r>
              <w:rPr>
                <w:rFonts w:hint="eastAsia" w:ascii="宋体" w:hAnsi="宋体" w:cs="宋体"/>
                <w:kern w:val="0"/>
                <w:sz w:val="18"/>
                <w:szCs w:val="18"/>
              </w:rPr>
              <w:t>舒尔</w:t>
            </w:r>
          </w:p>
          <w:p w14:paraId="4E7ECE0C">
            <w:pPr>
              <w:widowControl/>
              <w:jc w:val="center"/>
              <w:textAlignment w:val="center"/>
              <w:rPr>
                <w:rFonts w:ascii="宋体" w:hAnsi="宋体" w:cs="宋体"/>
                <w:kern w:val="0"/>
                <w:sz w:val="18"/>
                <w:szCs w:val="18"/>
              </w:rPr>
            </w:pPr>
            <w:r>
              <w:rPr>
                <w:rFonts w:hint="eastAsia" w:ascii="宋体" w:hAnsi="宋体" w:cs="宋体"/>
                <w:kern w:val="0"/>
                <w:sz w:val="18"/>
                <w:szCs w:val="18"/>
              </w:rPr>
              <w:t>铁三角</w:t>
            </w:r>
          </w:p>
          <w:p w14:paraId="60E96B13">
            <w:pPr>
              <w:widowControl/>
              <w:jc w:val="center"/>
              <w:textAlignment w:val="center"/>
              <w:rPr>
                <w:rFonts w:ascii="宋体" w:hAnsi="宋体" w:cs="宋体"/>
                <w:kern w:val="0"/>
                <w:sz w:val="18"/>
                <w:szCs w:val="18"/>
              </w:rPr>
            </w:pPr>
            <w:r>
              <w:rPr>
                <w:rFonts w:hint="eastAsia" w:ascii="宋体" w:hAnsi="宋体" w:cs="宋体"/>
                <w:kern w:val="0"/>
                <w:sz w:val="18"/>
                <w:szCs w:val="18"/>
              </w:rPr>
              <w:t>森海塞尔</w:t>
            </w:r>
          </w:p>
          <w:p w14:paraId="22927C5D">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64D3FDA2">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vMerge w:val="restart"/>
            <w:noWrap/>
            <w:vAlign w:val="center"/>
          </w:tcPr>
          <w:p w14:paraId="03A578B0">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391D41FA">
            <w:pPr>
              <w:widowControl/>
              <w:adjustRightInd w:val="0"/>
              <w:snapToGrid w:val="0"/>
              <w:textAlignment w:val="center"/>
              <w:rPr>
                <w:rFonts w:ascii="宋体" w:hAnsi="宋体" w:cs="宋体"/>
                <w:sz w:val="18"/>
                <w:szCs w:val="18"/>
              </w:rPr>
            </w:pPr>
            <w:r>
              <w:rPr>
                <w:rFonts w:hint="eastAsia" w:ascii="宋体" w:hAnsi="宋体" w:cs="宋体"/>
                <w:kern w:val="0"/>
                <w:sz w:val="18"/>
                <w:szCs w:val="18"/>
              </w:rPr>
              <w:t>1、有源指向性天线、采用对数周期偶极振子阵列。</w:t>
            </w:r>
          </w:p>
        </w:tc>
        <w:tc>
          <w:tcPr>
            <w:tcW w:w="850" w:type="dxa"/>
            <w:gridSpan w:val="2"/>
            <w:vMerge w:val="restart"/>
            <w:noWrap/>
            <w:vAlign w:val="center"/>
          </w:tcPr>
          <w:p w14:paraId="5633D63E">
            <w:pPr>
              <w:widowControl/>
              <w:jc w:val="center"/>
              <w:textAlignment w:val="center"/>
              <w:rPr>
                <w:rFonts w:ascii="宋体" w:hAnsi="宋体" w:cs="宋体"/>
                <w:sz w:val="18"/>
                <w:szCs w:val="18"/>
              </w:rPr>
            </w:pPr>
            <w:r>
              <w:rPr>
                <w:rFonts w:hint="eastAsia" w:ascii="宋体" w:hAnsi="宋体" w:cs="宋体"/>
                <w:kern w:val="0"/>
                <w:sz w:val="18"/>
                <w:szCs w:val="18"/>
              </w:rPr>
              <w:t>2150</w:t>
            </w:r>
          </w:p>
        </w:tc>
        <w:tc>
          <w:tcPr>
            <w:tcW w:w="791" w:type="dxa"/>
            <w:vMerge w:val="restart"/>
            <w:noWrap/>
            <w:vAlign w:val="center"/>
          </w:tcPr>
          <w:p w14:paraId="2613D288">
            <w:pPr>
              <w:widowControl/>
              <w:jc w:val="center"/>
              <w:textAlignment w:val="center"/>
              <w:rPr>
                <w:rFonts w:ascii="宋体" w:hAnsi="宋体" w:cs="宋体"/>
                <w:sz w:val="18"/>
                <w:szCs w:val="18"/>
              </w:rPr>
            </w:pPr>
            <w:r>
              <w:rPr>
                <w:rFonts w:hint="eastAsia" w:ascii="宋体" w:hAnsi="宋体" w:cs="宋体"/>
                <w:kern w:val="0"/>
                <w:sz w:val="18"/>
                <w:szCs w:val="18"/>
              </w:rPr>
              <w:t>4300</w:t>
            </w:r>
          </w:p>
        </w:tc>
        <w:tc>
          <w:tcPr>
            <w:tcW w:w="491" w:type="dxa"/>
            <w:vMerge w:val="continue"/>
            <w:noWrap/>
            <w:vAlign w:val="center"/>
          </w:tcPr>
          <w:p w14:paraId="0E1760D3">
            <w:pPr>
              <w:widowControl/>
              <w:textAlignment w:val="center"/>
              <w:rPr>
                <w:rFonts w:ascii="宋体" w:hAnsi="宋体" w:cs="宋体"/>
                <w:kern w:val="0"/>
                <w:sz w:val="18"/>
                <w:szCs w:val="18"/>
              </w:rPr>
            </w:pPr>
          </w:p>
        </w:tc>
      </w:tr>
      <w:tr w14:paraId="084A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0426FEE4">
            <w:pPr>
              <w:widowControl/>
              <w:adjustRightInd w:val="0"/>
              <w:snapToGrid w:val="0"/>
              <w:jc w:val="center"/>
              <w:textAlignment w:val="center"/>
              <w:rPr>
                <w:rFonts w:ascii="宋体" w:hAnsi="宋体"/>
                <w:sz w:val="18"/>
                <w:szCs w:val="18"/>
              </w:rPr>
            </w:pPr>
          </w:p>
        </w:tc>
        <w:tc>
          <w:tcPr>
            <w:tcW w:w="1418" w:type="dxa"/>
            <w:vMerge w:val="continue"/>
            <w:noWrap/>
            <w:vAlign w:val="center"/>
          </w:tcPr>
          <w:p w14:paraId="6D19BE22">
            <w:pPr>
              <w:widowControl/>
              <w:adjustRightInd w:val="0"/>
              <w:snapToGrid w:val="0"/>
              <w:textAlignment w:val="center"/>
              <w:rPr>
                <w:rFonts w:ascii="宋体" w:hAnsi="宋体"/>
                <w:sz w:val="18"/>
                <w:szCs w:val="18"/>
              </w:rPr>
            </w:pPr>
          </w:p>
        </w:tc>
        <w:tc>
          <w:tcPr>
            <w:tcW w:w="1417" w:type="dxa"/>
            <w:vMerge w:val="continue"/>
            <w:noWrap/>
            <w:vAlign w:val="center"/>
          </w:tcPr>
          <w:p w14:paraId="28CAC640">
            <w:pPr>
              <w:widowControl/>
              <w:adjustRightInd w:val="0"/>
              <w:snapToGrid w:val="0"/>
              <w:jc w:val="center"/>
              <w:textAlignment w:val="center"/>
              <w:rPr>
                <w:rFonts w:ascii="宋体" w:hAnsi="宋体"/>
                <w:sz w:val="18"/>
                <w:szCs w:val="18"/>
              </w:rPr>
            </w:pPr>
          </w:p>
        </w:tc>
        <w:tc>
          <w:tcPr>
            <w:tcW w:w="738" w:type="dxa"/>
            <w:vMerge w:val="continue"/>
            <w:noWrap/>
            <w:vAlign w:val="center"/>
          </w:tcPr>
          <w:p w14:paraId="45CA46AF">
            <w:pPr>
              <w:widowControl/>
              <w:adjustRightInd w:val="0"/>
              <w:snapToGrid w:val="0"/>
              <w:jc w:val="center"/>
              <w:textAlignment w:val="center"/>
              <w:rPr>
                <w:rFonts w:ascii="宋体" w:hAnsi="宋体"/>
                <w:sz w:val="18"/>
                <w:szCs w:val="18"/>
              </w:rPr>
            </w:pPr>
          </w:p>
        </w:tc>
        <w:tc>
          <w:tcPr>
            <w:tcW w:w="851" w:type="dxa"/>
            <w:vMerge w:val="continue"/>
            <w:noWrap/>
            <w:vAlign w:val="center"/>
          </w:tcPr>
          <w:p w14:paraId="58621F29">
            <w:pPr>
              <w:widowControl/>
              <w:adjustRightInd w:val="0"/>
              <w:snapToGrid w:val="0"/>
              <w:jc w:val="center"/>
              <w:textAlignment w:val="center"/>
              <w:rPr>
                <w:rFonts w:ascii="宋体" w:hAnsi="宋体"/>
                <w:sz w:val="18"/>
                <w:szCs w:val="18"/>
              </w:rPr>
            </w:pPr>
          </w:p>
        </w:tc>
        <w:tc>
          <w:tcPr>
            <w:tcW w:w="7625" w:type="dxa"/>
            <w:noWrap/>
            <w:vAlign w:val="center"/>
          </w:tcPr>
          <w:p w14:paraId="2CD62683">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2、增益选择不低于四档位，用于补偿不同级别的同轴线缆信号损失。</w:t>
            </w:r>
          </w:p>
        </w:tc>
        <w:tc>
          <w:tcPr>
            <w:tcW w:w="850" w:type="dxa"/>
            <w:gridSpan w:val="2"/>
            <w:vMerge w:val="continue"/>
            <w:noWrap/>
            <w:vAlign w:val="center"/>
          </w:tcPr>
          <w:p w14:paraId="50C7A9A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F466195">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F5907C9">
            <w:pPr>
              <w:widowControl/>
              <w:adjustRightInd w:val="0"/>
              <w:snapToGrid w:val="0"/>
              <w:textAlignment w:val="center"/>
              <w:rPr>
                <w:rFonts w:ascii="宋体" w:hAnsi="宋体" w:cs="宋体"/>
                <w:kern w:val="0"/>
                <w:sz w:val="18"/>
                <w:szCs w:val="18"/>
              </w:rPr>
            </w:pPr>
          </w:p>
        </w:tc>
      </w:tr>
      <w:tr w14:paraId="3BC8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7B57128B">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7220460">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0B49C6C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5BE176C">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EC26C8D">
            <w:pPr>
              <w:widowControl/>
              <w:adjustRightInd w:val="0"/>
              <w:snapToGrid w:val="0"/>
              <w:jc w:val="center"/>
              <w:textAlignment w:val="center"/>
              <w:rPr>
                <w:rFonts w:ascii="宋体" w:hAnsi="宋体" w:cs="宋体"/>
                <w:kern w:val="0"/>
                <w:sz w:val="18"/>
                <w:szCs w:val="18"/>
              </w:rPr>
            </w:pPr>
          </w:p>
        </w:tc>
        <w:tc>
          <w:tcPr>
            <w:tcW w:w="7625" w:type="dxa"/>
            <w:noWrap/>
            <w:vAlign w:val="center"/>
          </w:tcPr>
          <w:p w14:paraId="091415C0">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3、接口类型不低于：BNC，阻抗不低于50欧。</w:t>
            </w:r>
          </w:p>
        </w:tc>
        <w:tc>
          <w:tcPr>
            <w:tcW w:w="850" w:type="dxa"/>
            <w:gridSpan w:val="2"/>
            <w:vMerge w:val="continue"/>
            <w:noWrap/>
            <w:vAlign w:val="center"/>
          </w:tcPr>
          <w:p w14:paraId="7E84163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30E7131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7AD68B9">
            <w:pPr>
              <w:widowControl/>
              <w:adjustRightInd w:val="0"/>
              <w:snapToGrid w:val="0"/>
              <w:textAlignment w:val="center"/>
              <w:rPr>
                <w:rFonts w:ascii="宋体" w:hAnsi="宋体" w:cs="宋体"/>
                <w:kern w:val="0"/>
                <w:sz w:val="18"/>
                <w:szCs w:val="18"/>
              </w:rPr>
            </w:pPr>
          </w:p>
        </w:tc>
      </w:tr>
      <w:tr w14:paraId="28A5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098FCAF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1B5C427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AA1CA53">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D81DCA9">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E5DB76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8D8CFFF">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4、接收模式不低于：3dB波束宽度，70°。</w:t>
            </w:r>
          </w:p>
        </w:tc>
        <w:tc>
          <w:tcPr>
            <w:tcW w:w="850" w:type="dxa"/>
            <w:gridSpan w:val="2"/>
            <w:vMerge w:val="continue"/>
            <w:noWrap/>
            <w:vAlign w:val="center"/>
          </w:tcPr>
          <w:p w14:paraId="393F9244">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466853A">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12A18A95">
            <w:pPr>
              <w:widowControl/>
              <w:adjustRightInd w:val="0"/>
              <w:snapToGrid w:val="0"/>
              <w:textAlignment w:val="center"/>
              <w:rPr>
                <w:rFonts w:ascii="宋体" w:hAnsi="宋体" w:cs="宋体"/>
                <w:kern w:val="0"/>
                <w:sz w:val="18"/>
                <w:szCs w:val="18"/>
              </w:rPr>
            </w:pPr>
          </w:p>
        </w:tc>
      </w:tr>
      <w:tr w14:paraId="203D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50C6FE18">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C9B8C9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C99D227">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667A125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5DF339A">
            <w:pPr>
              <w:widowControl/>
              <w:adjustRightInd w:val="0"/>
              <w:snapToGrid w:val="0"/>
              <w:jc w:val="center"/>
              <w:textAlignment w:val="center"/>
              <w:rPr>
                <w:rFonts w:ascii="宋体" w:hAnsi="宋体" w:cs="宋体"/>
                <w:kern w:val="0"/>
                <w:sz w:val="18"/>
                <w:szCs w:val="18"/>
              </w:rPr>
            </w:pPr>
          </w:p>
        </w:tc>
        <w:tc>
          <w:tcPr>
            <w:tcW w:w="7625" w:type="dxa"/>
            <w:noWrap/>
            <w:vAlign w:val="center"/>
          </w:tcPr>
          <w:p w14:paraId="4747448B">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5、三阶过载交截点（OIP3）：&gt;30 dBm。</w:t>
            </w:r>
          </w:p>
        </w:tc>
        <w:tc>
          <w:tcPr>
            <w:tcW w:w="850" w:type="dxa"/>
            <w:gridSpan w:val="2"/>
            <w:vMerge w:val="continue"/>
            <w:noWrap/>
            <w:vAlign w:val="center"/>
          </w:tcPr>
          <w:p w14:paraId="2D11DA3C">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6B4E27D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4DF73D3F">
            <w:pPr>
              <w:widowControl/>
              <w:adjustRightInd w:val="0"/>
              <w:snapToGrid w:val="0"/>
              <w:textAlignment w:val="center"/>
              <w:rPr>
                <w:rFonts w:ascii="宋体" w:hAnsi="宋体" w:cs="宋体"/>
                <w:kern w:val="0"/>
                <w:sz w:val="18"/>
                <w:szCs w:val="18"/>
              </w:rPr>
            </w:pPr>
          </w:p>
        </w:tc>
      </w:tr>
      <w:tr w14:paraId="276D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1031FA8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5457D05A">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8E8493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69E446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4B378D86">
            <w:pPr>
              <w:widowControl/>
              <w:adjustRightInd w:val="0"/>
              <w:snapToGrid w:val="0"/>
              <w:jc w:val="center"/>
              <w:textAlignment w:val="center"/>
              <w:rPr>
                <w:rFonts w:ascii="宋体" w:hAnsi="宋体" w:cs="宋体"/>
                <w:kern w:val="0"/>
                <w:sz w:val="18"/>
                <w:szCs w:val="18"/>
              </w:rPr>
            </w:pPr>
          </w:p>
        </w:tc>
        <w:tc>
          <w:tcPr>
            <w:tcW w:w="7625" w:type="dxa"/>
            <w:noWrap/>
            <w:vAlign w:val="center"/>
          </w:tcPr>
          <w:p w14:paraId="7CEECB74">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6、天线增益在轴不低于7.5dB。</w:t>
            </w:r>
          </w:p>
        </w:tc>
        <w:tc>
          <w:tcPr>
            <w:tcW w:w="850" w:type="dxa"/>
            <w:gridSpan w:val="2"/>
            <w:vMerge w:val="continue"/>
            <w:noWrap/>
            <w:vAlign w:val="center"/>
          </w:tcPr>
          <w:p w14:paraId="27A4D96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10598C3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C3BAB07">
            <w:pPr>
              <w:widowControl/>
              <w:adjustRightInd w:val="0"/>
              <w:snapToGrid w:val="0"/>
              <w:textAlignment w:val="center"/>
              <w:rPr>
                <w:rFonts w:ascii="宋体" w:hAnsi="宋体" w:cs="宋体"/>
                <w:kern w:val="0"/>
                <w:sz w:val="18"/>
                <w:szCs w:val="18"/>
              </w:rPr>
            </w:pPr>
          </w:p>
        </w:tc>
      </w:tr>
      <w:tr w14:paraId="31BB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24C97F51">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A0F4DBC">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5A10819">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783F3B51">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553B9301">
            <w:pPr>
              <w:widowControl/>
              <w:adjustRightInd w:val="0"/>
              <w:snapToGrid w:val="0"/>
              <w:jc w:val="center"/>
              <w:textAlignment w:val="center"/>
              <w:rPr>
                <w:rFonts w:ascii="宋体" w:hAnsi="宋体" w:cs="宋体"/>
                <w:kern w:val="0"/>
                <w:sz w:val="18"/>
                <w:szCs w:val="18"/>
              </w:rPr>
            </w:pPr>
          </w:p>
        </w:tc>
        <w:tc>
          <w:tcPr>
            <w:tcW w:w="7625" w:type="dxa"/>
            <w:noWrap/>
            <w:vAlign w:val="center"/>
          </w:tcPr>
          <w:p w14:paraId="19FF2BA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7、信号增益（±1dB,可切换）不低于：+12 dB,+6 dB,0 dB,</w:t>
            </w:r>
            <w:r>
              <w:rPr>
                <w:rFonts w:hint="eastAsia" w:ascii="MS Mincho" w:hAnsi="MS Mincho" w:eastAsia="MS Mincho" w:cs="MS Mincho"/>
                <w:kern w:val="0"/>
                <w:sz w:val="18"/>
                <w:szCs w:val="18"/>
              </w:rPr>
              <w:t>−</w:t>
            </w:r>
            <w:r>
              <w:rPr>
                <w:rFonts w:hint="eastAsia" w:ascii="宋体" w:hAnsi="宋体" w:cs="宋体"/>
                <w:kern w:val="0"/>
                <w:sz w:val="18"/>
                <w:szCs w:val="18"/>
              </w:rPr>
              <w:t>6 dB。</w:t>
            </w:r>
          </w:p>
        </w:tc>
        <w:tc>
          <w:tcPr>
            <w:tcW w:w="850" w:type="dxa"/>
            <w:gridSpan w:val="2"/>
            <w:vMerge w:val="continue"/>
            <w:noWrap/>
            <w:vAlign w:val="center"/>
          </w:tcPr>
          <w:p w14:paraId="057BC782">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05658D36">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7DED87B5">
            <w:pPr>
              <w:widowControl/>
              <w:adjustRightInd w:val="0"/>
              <w:snapToGrid w:val="0"/>
              <w:textAlignment w:val="center"/>
              <w:rPr>
                <w:rFonts w:ascii="宋体" w:hAnsi="宋体" w:cs="宋体"/>
                <w:kern w:val="0"/>
                <w:sz w:val="18"/>
                <w:szCs w:val="18"/>
              </w:rPr>
            </w:pPr>
          </w:p>
        </w:tc>
      </w:tr>
      <w:tr w14:paraId="3396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58FB2D14">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69CC084F">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EB7A076">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6179830">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876CD85">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3D782F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8、射频信号过强指示灯阈值：</w:t>
            </w:r>
            <w:r>
              <w:rPr>
                <w:rFonts w:hint="eastAsia" w:ascii="MS Mincho" w:hAnsi="MS Mincho" w:eastAsia="MS Mincho" w:cs="MS Mincho"/>
                <w:kern w:val="0"/>
                <w:sz w:val="18"/>
                <w:szCs w:val="18"/>
              </w:rPr>
              <w:t>−</w:t>
            </w:r>
            <w:r>
              <w:rPr>
                <w:rFonts w:hint="eastAsia" w:ascii="宋体" w:hAnsi="宋体" w:cs="宋体"/>
                <w:kern w:val="0"/>
                <w:sz w:val="18"/>
                <w:szCs w:val="18"/>
              </w:rPr>
              <w:t>5dBm。</w:t>
            </w:r>
          </w:p>
        </w:tc>
        <w:tc>
          <w:tcPr>
            <w:tcW w:w="850" w:type="dxa"/>
            <w:gridSpan w:val="2"/>
            <w:vMerge w:val="continue"/>
            <w:noWrap/>
            <w:vAlign w:val="center"/>
          </w:tcPr>
          <w:p w14:paraId="25D2E1DB">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5443251">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377303C7">
            <w:pPr>
              <w:widowControl/>
              <w:adjustRightInd w:val="0"/>
              <w:snapToGrid w:val="0"/>
              <w:textAlignment w:val="center"/>
              <w:rPr>
                <w:rFonts w:ascii="宋体" w:hAnsi="宋体" w:cs="宋体"/>
                <w:kern w:val="0"/>
                <w:sz w:val="18"/>
                <w:szCs w:val="18"/>
              </w:rPr>
            </w:pPr>
          </w:p>
        </w:tc>
      </w:tr>
      <w:tr w14:paraId="2428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07143C1F">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37DC563B">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7FE9744D">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D494544">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64DFCDB">
            <w:pPr>
              <w:widowControl/>
              <w:adjustRightInd w:val="0"/>
              <w:snapToGrid w:val="0"/>
              <w:jc w:val="center"/>
              <w:textAlignment w:val="center"/>
              <w:rPr>
                <w:rFonts w:ascii="宋体" w:hAnsi="宋体" w:cs="宋体"/>
                <w:kern w:val="0"/>
                <w:sz w:val="18"/>
                <w:szCs w:val="18"/>
              </w:rPr>
            </w:pPr>
          </w:p>
        </w:tc>
        <w:tc>
          <w:tcPr>
            <w:tcW w:w="7625" w:type="dxa"/>
            <w:noWrap/>
            <w:vAlign w:val="center"/>
          </w:tcPr>
          <w:p w14:paraId="6DDC23C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9、低噪声信号放大器能够补偿同轴缆线的插入损失。</w:t>
            </w:r>
          </w:p>
        </w:tc>
        <w:tc>
          <w:tcPr>
            <w:tcW w:w="850" w:type="dxa"/>
            <w:gridSpan w:val="2"/>
            <w:vMerge w:val="continue"/>
            <w:noWrap/>
            <w:vAlign w:val="center"/>
          </w:tcPr>
          <w:p w14:paraId="4B4AB21F">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BBCD82D">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687932E9">
            <w:pPr>
              <w:widowControl/>
              <w:adjustRightInd w:val="0"/>
              <w:snapToGrid w:val="0"/>
              <w:textAlignment w:val="center"/>
              <w:rPr>
                <w:rFonts w:ascii="宋体" w:hAnsi="宋体" w:cs="宋体"/>
                <w:kern w:val="0"/>
                <w:sz w:val="18"/>
                <w:szCs w:val="18"/>
              </w:rPr>
            </w:pPr>
          </w:p>
        </w:tc>
      </w:tr>
      <w:tr w14:paraId="6C84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1AF5C6D0">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0B026F97">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24E21C50">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83B8AB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388A6398">
            <w:pPr>
              <w:widowControl/>
              <w:adjustRightInd w:val="0"/>
              <w:snapToGrid w:val="0"/>
              <w:jc w:val="center"/>
              <w:textAlignment w:val="center"/>
              <w:rPr>
                <w:rFonts w:ascii="宋体" w:hAnsi="宋体" w:cs="宋体"/>
                <w:kern w:val="0"/>
                <w:sz w:val="18"/>
                <w:szCs w:val="18"/>
              </w:rPr>
            </w:pPr>
          </w:p>
        </w:tc>
        <w:tc>
          <w:tcPr>
            <w:tcW w:w="7625" w:type="dxa"/>
            <w:noWrap/>
            <w:vAlign w:val="center"/>
          </w:tcPr>
          <w:p w14:paraId="3B221D21">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10、可无线接收机和天线分配系统兼容。</w:t>
            </w:r>
          </w:p>
        </w:tc>
        <w:tc>
          <w:tcPr>
            <w:tcW w:w="850" w:type="dxa"/>
            <w:gridSpan w:val="2"/>
            <w:vMerge w:val="continue"/>
            <w:noWrap/>
            <w:vAlign w:val="center"/>
          </w:tcPr>
          <w:p w14:paraId="6F87505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055243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C320AB1">
            <w:pPr>
              <w:widowControl/>
              <w:adjustRightInd w:val="0"/>
              <w:snapToGrid w:val="0"/>
              <w:textAlignment w:val="center"/>
              <w:rPr>
                <w:rFonts w:ascii="宋体" w:hAnsi="宋体" w:cs="宋体"/>
                <w:kern w:val="0"/>
                <w:sz w:val="18"/>
                <w:szCs w:val="18"/>
              </w:rPr>
            </w:pPr>
          </w:p>
        </w:tc>
      </w:tr>
      <w:tr w14:paraId="1FB2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6B5DBD5E">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7DF8B93">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411F2C6E">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18A207B6">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16E6B48D">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A27BE08">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11、需要接收机能够提供 10–15 伏直流偏压。</w:t>
            </w:r>
          </w:p>
        </w:tc>
        <w:tc>
          <w:tcPr>
            <w:tcW w:w="850" w:type="dxa"/>
            <w:gridSpan w:val="2"/>
            <w:vMerge w:val="continue"/>
            <w:noWrap/>
            <w:vAlign w:val="center"/>
          </w:tcPr>
          <w:p w14:paraId="5DA2573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5DC4B485">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7F2518B">
            <w:pPr>
              <w:widowControl/>
              <w:adjustRightInd w:val="0"/>
              <w:snapToGrid w:val="0"/>
              <w:textAlignment w:val="center"/>
              <w:rPr>
                <w:rFonts w:ascii="宋体" w:hAnsi="宋体" w:cs="宋体"/>
                <w:kern w:val="0"/>
                <w:sz w:val="18"/>
                <w:szCs w:val="18"/>
              </w:rPr>
            </w:pPr>
          </w:p>
        </w:tc>
      </w:tr>
      <w:tr w14:paraId="11A8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79DEE9D4">
            <w:pPr>
              <w:widowControl/>
              <w:adjustRightInd w:val="0"/>
              <w:snapToGrid w:val="0"/>
              <w:jc w:val="center"/>
              <w:textAlignment w:val="center"/>
              <w:rPr>
                <w:rFonts w:ascii="宋体" w:hAnsi="宋体" w:cs="宋体"/>
                <w:kern w:val="0"/>
                <w:sz w:val="18"/>
                <w:szCs w:val="18"/>
              </w:rPr>
            </w:pPr>
          </w:p>
        </w:tc>
        <w:tc>
          <w:tcPr>
            <w:tcW w:w="1418" w:type="dxa"/>
            <w:vMerge w:val="continue"/>
            <w:noWrap/>
            <w:vAlign w:val="center"/>
          </w:tcPr>
          <w:p w14:paraId="2C07AEA2">
            <w:pPr>
              <w:widowControl/>
              <w:adjustRightInd w:val="0"/>
              <w:snapToGrid w:val="0"/>
              <w:textAlignment w:val="center"/>
              <w:rPr>
                <w:rFonts w:ascii="宋体" w:hAnsi="宋体" w:cs="宋体"/>
                <w:kern w:val="0"/>
                <w:sz w:val="18"/>
                <w:szCs w:val="18"/>
              </w:rPr>
            </w:pPr>
          </w:p>
        </w:tc>
        <w:tc>
          <w:tcPr>
            <w:tcW w:w="1417" w:type="dxa"/>
            <w:vMerge w:val="continue"/>
            <w:noWrap/>
            <w:vAlign w:val="center"/>
          </w:tcPr>
          <w:p w14:paraId="600ADAC1">
            <w:pPr>
              <w:widowControl/>
              <w:adjustRightInd w:val="0"/>
              <w:snapToGrid w:val="0"/>
              <w:jc w:val="center"/>
              <w:textAlignment w:val="center"/>
              <w:rPr>
                <w:rFonts w:ascii="宋体" w:hAnsi="宋体" w:cs="宋体"/>
                <w:kern w:val="0"/>
                <w:sz w:val="18"/>
                <w:szCs w:val="18"/>
              </w:rPr>
            </w:pPr>
          </w:p>
        </w:tc>
        <w:tc>
          <w:tcPr>
            <w:tcW w:w="738" w:type="dxa"/>
            <w:vMerge w:val="continue"/>
            <w:noWrap/>
            <w:vAlign w:val="center"/>
          </w:tcPr>
          <w:p w14:paraId="3CA6345D">
            <w:pPr>
              <w:widowControl/>
              <w:adjustRightInd w:val="0"/>
              <w:snapToGrid w:val="0"/>
              <w:jc w:val="center"/>
              <w:textAlignment w:val="center"/>
              <w:rPr>
                <w:rFonts w:ascii="宋体" w:hAnsi="宋体" w:cs="宋体"/>
                <w:kern w:val="0"/>
                <w:sz w:val="18"/>
                <w:szCs w:val="18"/>
              </w:rPr>
            </w:pPr>
          </w:p>
        </w:tc>
        <w:tc>
          <w:tcPr>
            <w:tcW w:w="851" w:type="dxa"/>
            <w:vMerge w:val="continue"/>
            <w:noWrap/>
            <w:vAlign w:val="center"/>
          </w:tcPr>
          <w:p w14:paraId="0B4450FF">
            <w:pPr>
              <w:widowControl/>
              <w:adjustRightInd w:val="0"/>
              <w:snapToGrid w:val="0"/>
              <w:jc w:val="center"/>
              <w:textAlignment w:val="center"/>
              <w:rPr>
                <w:rFonts w:ascii="宋体" w:hAnsi="宋体" w:cs="宋体"/>
                <w:kern w:val="0"/>
                <w:sz w:val="18"/>
                <w:szCs w:val="18"/>
              </w:rPr>
            </w:pPr>
          </w:p>
        </w:tc>
        <w:tc>
          <w:tcPr>
            <w:tcW w:w="7625" w:type="dxa"/>
            <w:noWrap/>
            <w:vAlign w:val="center"/>
          </w:tcPr>
          <w:p w14:paraId="24A34AF2">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12、使用50欧姆低损耗同轴线缆，如 RG-8U。</w:t>
            </w:r>
          </w:p>
        </w:tc>
        <w:tc>
          <w:tcPr>
            <w:tcW w:w="850" w:type="dxa"/>
            <w:gridSpan w:val="2"/>
            <w:vMerge w:val="continue"/>
            <w:noWrap/>
            <w:vAlign w:val="center"/>
          </w:tcPr>
          <w:p w14:paraId="007D074E">
            <w:pPr>
              <w:widowControl/>
              <w:adjustRightInd w:val="0"/>
              <w:snapToGrid w:val="0"/>
              <w:jc w:val="center"/>
              <w:textAlignment w:val="center"/>
              <w:rPr>
                <w:rFonts w:ascii="宋体" w:hAnsi="宋体" w:cs="宋体"/>
                <w:kern w:val="0"/>
                <w:sz w:val="18"/>
                <w:szCs w:val="18"/>
              </w:rPr>
            </w:pPr>
          </w:p>
        </w:tc>
        <w:tc>
          <w:tcPr>
            <w:tcW w:w="791" w:type="dxa"/>
            <w:vMerge w:val="continue"/>
            <w:noWrap/>
            <w:vAlign w:val="center"/>
          </w:tcPr>
          <w:p w14:paraId="2A53851F">
            <w:pPr>
              <w:widowControl/>
              <w:adjustRightInd w:val="0"/>
              <w:snapToGrid w:val="0"/>
              <w:jc w:val="center"/>
              <w:textAlignment w:val="center"/>
              <w:rPr>
                <w:rFonts w:ascii="宋体" w:hAnsi="宋体" w:cs="宋体"/>
                <w:kern w:val="0"/>
                <w:sz w:val="18"/>
                <w:szCs w:val="18"/>
              </w:rPr>
            </w:pPr>
          </w:p>
        </w:tc>
        <w:tc>
          <w:tcPr>
            <w:tcW w:w="491" w:type="dxa"/>
            <w:vMerge w:val="continue"/>
            <w:noWrap/>
            <w:vAlign w:val="center"/>
          </w:tcPr>
          <w:p w14:paraId="513B3875">
            <w:pPr>
              <w:widowControl/>
              <w:adjustRightInd w:val="0"/>
              <w:snapToGrid w:val="0"/>
              <w:textAlignment w:val="center"/>
              <w:rPr>
                <w:rFonts w:ascii="宋体" w:hAnsi="宋体" w:cs="宋体"/>
                <w:kern w:val="0"/>
                <w:sz w:val="18"/>
                <w:szCs w:val="18"/>
              </w:rPr>
            </w:pPr>
          </w:p>
        </w:tc>
      </w:tr>
      <w:tr w14:paraId="38AE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456D1C37">
            <w:pPr>
              <w:widowControl/>
              <w:jc w:val="center"/>
              <w:textAlignment w:val="center"/>
              <w:rPr>
                <w:rFonts w:ascii="宋体" w:hAnsi="宋体" w:cs="宋体"/>
                <w:sz w:val="18"/>
                <w:szCs w:val="18"/>
              </w:rPr>
            </w:pPr>
            <w:r>
              <w:rPr>
                <w:rFonts w:hint="eastAsia" w:ascii="宋体" w:hAnsi="宋体" w:cs="宋体"/>
                <w:sz w:val="18"/>
                <w:szCs w:val="18"/>
              </w:rPr>
              <w:t>56</w:t>
            </w:r>
          </w:p>
        </w:tc>
        <w:tc>
          <w:tcPr>
            <w:tcW w:w="1418" w:type="dxa"/>
            <w:noWrap/>
            <w:vAlign w:val="center"/>
          </w:tcPr>
          <w:p w14:paraId="402C84C8">
            <w:pPr>
              <w:widowControl/>
              <w:textAlignment w:val="center"/>
              <w:rPr>
                <w:rFonts w:ascii="宋体" w:hAnsi="宋体" w:cs="宋体"/>
                <w:sz w:val="18"/>
                <w:szCs w:val="18"/>
              </w:rPr>
            </w:pPr>
            <w:r>
              <w:rPr>
                <w:rFonts w:hint="eastAsia" w:ascii="宋体" w:hAnsi="宋体" w:cs="宋体"/>
                <w:kern w:val="0"/>
                <w:sz w:val="18"/>
                <w:szCs w:val="18"/>
              </w:rPr>
              <w:t>42U机柜</w:t>
            </w:r>
          </w:p>
        </w:tc>
        <w:tc>
          <w:tcPr>
            <w:tcW w:w="1417" w:type="dxa"/>
            <w:noWrap/>
            <w:vAlign w:val="center"/>
          </w:tcPr>
          <w:p w14:paraId="295D7133">
            <w:pPr>
              <w:widowControl/>
              <w:jc w:val="center"/>
              <w:textAlignment w:val="center"/>
              <w:rPr>
                <w:rFonts w:ascii="宋体" w:hAnsi="宋体" w:cs="宋体"/>
                <w:kern w:val="0"/>
                <w:sz w:val="18"/>
                <w:szCs w:val="18"/>
              </w:rPr>
            </w:pPr>
            <w:r>
              <w:rPr>
                <w:rFonts w:hint="eastAsia" w:ascii="宋体" w:hAnsi="宋体" w:cs="宋体"/>
                <w:kern w:val="0"/>
                <w:sz w:val="18"/>
                <w:szCs w:val="18"/>
              </w:rPr>
              <w:t>兴信</w:t>
            </w:r>
          </w:p>
          <w:p w14:paraId="36D3E14F">
            <w:pPr>
              <w:widowControl/>
              <w:jc w:val="center"/>
              <w:textAlignment w:val="center"/>
              <w:rPr>
                <w:rFonts w:ascii="宋体" w:hAnsi="宋体" w:cs="宋体"/>
                <w:kern w:val="0"/>
                <w:sz w:val="18"/>
                <w:szCs w:val="18"/>
              </w:rPr>
            </w:pPr>
            <w:r>
              <w:rPr>
                <w:rFonts w:hint="eastAsia" w:ascii="宋体" w:hAnsi="宋体" w:cs="宋体"/>
                <w:kern w:val="0"/>
                <w:sz w:val="18"/>
                <w:szCs w:val="18"/>
              </w:rPr>
              <w:t>图腾</w:t>
            </w:r>
          </w:p>
          <w:p w14:paraId="52DC122A">
            <w:pPr>
              <w:widowControl/>
              <w:jc w:val="center"/>
              <w:textAlignment w:val="center"/>
              <w:rPr>
                <w:rFonts w:ascii="宋体" w:hAnsi="宋体" w:cs="宋体"/>
                <w:kern w:val="0"/>
                <w:sz w:val="18"/>
                <w:szCs w:val="18"/>
              </w:rPr>
            </w:pPr>
            <w:r>
              <w:rPr>
                <w:rFonts w:hint="eastAsia" w:ascii="宋体" w:hAnsi="宋体" w:cs="宋体"/>
                <w:kern w:val="0"/>
                <w:sz w:val="18"/>
                <w:szCs w:val="18"/>
              </w:rPr>
              <w:t>鹰威</w:t>
            </w:r>
          </w:p>
          <w:p w14:paraId="74954D77">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0CD74FC4">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0350EB74">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0A0307B7">
            <w:pPr>
              <w:widowControl/>
              <w:textAlignment w:val="center"/>
              <w:rPr>
                <w:rFonts w:ascii="宋体" w:hAnsi="宋体" w:cs="宋体"/>
                <w:sz w:val="18"/>
                <w:szCs w:val="18"/>
              </w:rPr>
            </w:pPr>
            <w:r>
              <w:rPr>
                <w:rFonts w:hint="eastAsia" w:ascii="宋体" w:hAnsi="宋体" w:cs="宋体"/>
                <w:kern w:val="0"/>
                <w:sz w:val="18"/>
                <w:szCs w:val="18"/>
              </w:rPr>
              <w:t>42U标准网络机柜，采用SPCC优质冷轧钢板，配8位PDU排插2只。</w:t>
            </w:r>
          </w:p>
        </w:tc>
        <w:tc>
          <w:tcPr>
            <w:tcW w:w="850" w:type="dxa"/>
            <w:gridSpan w:val="2"/>
            <w:noWrap/>
            <w:vAlign w:val="center"/>
          </w:tcPr>
          <w:p w14:paraId="249A69CA">
            <w:pPr>
              <w:widowControl/>
              <w:jc w:val="center"/>
              <w:textAlignment w:val="center"/>
              <w:rPr>
                <w:rFonts w:ascii="宋体" w:hAnsi="宋体" w:cs="宋体"/>
                <w:sz w:val="18"/>
                <w:szCs w:val="18"/>
              </w:rPr>
            </w:pPr>
            <w:r>
              <w:rPr>
                <w:rFonts w:hint="eastAsia" w:ascii="宋体" w:hAnsi="宋体" w:cs="宋体"/>
                <w:kern w:val="0"/>
                <w:sz w:val="18"/>
                <w:szCs w:val="18"/>
              </w:rPr>
              <w:t>1100</w:t>
            </w:r>
          </w:p>
        </w:tc>
        <w:tc>
          <w:tcPr>
            <w:tcW w:w="791" w:type="dxa"/>
            <w:noWrap/>
            <w:vAlign w:val="center"/>
          </w:tcPr>
          <w:p w14:paraId="78D53955">
            <w:pPr>
              <w:widowControl/>
              <w:jc w:val="center"/>
              <w:textAlignment w:val="center"/>
              <w:rPr>
                <w:rFonts w:ascii="宋体" w:hAnsi="宋体" w:cs="宋体"/>
                <w:sz w:val="18"/>
                <w:szCs w:val="18"/>
              </w:rPr>
            </w:pPr>
            <w:r>
              <w:rPr>
                <w:rFonts w:hint="eastAsia" w:ascii="宋体" w:hAnsi="宋体" w:cs="宋体"/>
                <w:kern w:val="0"/>
                <w:sz w:val="18"/>
                <w:szCs w:val="18"/>
              </w:rPr>
              <w:t>1100</w:t>
            </w:r>
          </w:p>
        </w:tc>
        <w:tc>
          <w:tcPr>
            <w:tcW w:w="491" w:type="dxa"/>
            <w:vMerge w:val="continue"/>
            <w:noWrap/>
            <w:vAlign w:val="center"/>
          </w:tcPr>
          <w:p w14:paraId="40AA415D">
            <w:pPr>
              <w:widowControl/>
              <w:textAlignment w:val="center"/>
              <w:rPr>
                <w:rFonts w:ascii="宋体" w:hAnsi="宋体" w:cs="宋体"/>
                <w:kern w:val="0"/>
                <w:sz w:val="18"/>
                <w:szCs w:val="18"/>
              </w:rPr>
            </w:pPr>
          </w:p>
        </w:tc>
      </w:tr>
      <w:tr w14:paraId="42DC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0DD4A549">
            <w:pPr>
              <w:widowControl/>
              <w:jc w:val="center"/>
              <w:textAlignment w:val="center"/>
              <w:rPr>
                <w:rFonts w:ascii="宋体" w:hAnsi="宋体" w:cs="宋体"/>
                <w:sz w:val="18"/>
                <w:szCs w:val="18"/>
              </w:rPr>
            </w:pPr>
            <w:r>
              <w:rPr>
                <w:rFonts w:hint="eastAsia" w:ascii="宋体" w:hAnsi="宋体" w:cs="宋体"/>
                <w:sz w:val="18"/>
                <w:szCs w:val="18"/>
              </w:rPr>
              <w:t>57</w:t>
            </w:r>
          </w:p>
        </w:tc>
        <w:tc>
          <w:tcPr>
            <w:tcW w:w="1418" w:type="dxa"/>
            <w:noWrap/>
            <w:vAlign w:val="center"/>
          </w:tcPr>
          <w:p w14:paraId="4B1C1B4A">
            <w:pPr>
              <w:widowControl/>
              <w:textAlignment w:val="center"/>
              <w:rPr>
                <w:rFonts w:ascii="宋体" w:hAnsi="宋体" w:cs="宋体"/>
                <w:sz w:val="18"/>
                <w:szCs w:val="18"/>
              </w:rPr>
            </w:pPr>
            <w:r>
              <w:rPr>
                <w:rFonts w:hint="eastAsia" w:ascii="宋体" w:hAnsi="宋体" w:cs="宋体"/>
                <w:kern w:val="0"/>
                <w:sz w:val="18"/>
                <w:szCs w:val="18"/>
              </w:rPr>
              <w:t>音频线</w:t>
            </w:r>
          </w:p>
        </w:tc>
        <w:tc>
          <w:tcPr>
            <w:tcW w:w="1417" w:type="dxa"/>
            <w:noWrap/>
            <w:vAlign w:val="center"/>
          </w:tcPr>
          <w:p w14:paraId="2C7EE6D2">
            <w:pPr>
              <w:widowControl/>
              <w:jc w:val="center"/>
              <w:textAlignment w:val="center"/>
              <w:rPr>
                <w:rFonts w:ascii="宋体" w:hAnsi="宋体" w:cs="宋体"/>
                <w:kern w:val="0"/>
                <w:sz w:val="18"/>
                <w:szCs w:val="18"/>
              </w:rPr>
            </w:pPr>
            <w:r>
              <w:rPr>
                <w:rFonts w:hint="eastAsia" w:ascii="宋体" w:hAnsi="宋体" w:cs="宋体"/>
                <w:kern w:val="0"/>
                <w:sz w:val="18"/>
                <w:szCs w:val="18"/>
              </w:rPr>
              <w:t>佳耐美</w:t>
            </w:r>
          </w:p>
          <w:p w14:paraId="4E0FF632">
            <w:pPr>
              <w:widowControl/>
              <w:jc w:val="center"/>
              <w:textAlignment w:val="center"/>
              <w:rPr>
                <w:rFonts w:ascii="宋体" w:hAnsi="宋体" w:cs="宋体"/>
                <w:kern w:val="0"/>
                <w:sz w:val="18"/>
                <w:szCs w:val="18"/>
              </w:rPr>
            </w:pPr>
            <w:r>
              <w:rPr>
                <w:rFonts w:hint="eastAsia" w:ascii="宋体" w:hAnsi="宋体" w:cs="宋体"/>
                <w:kern w:val="0"/>
                <w:sz w:val="18"/>
                <w:szCs w:val="18"/>
              </w:rPr>
              <w:t>日升</w:t>
            </w:r>
          </w:p>
          <w:p w14:paraId="417ACCA0">
            <w:pPr>
              <w:widowControl/>
              <w:jc w:val="center"/>
              <w:textAlignment w:val="center"/>
              <w:rPr>
                <w:rFonts w:ascii="宋体" w:hAnsi="宋体" w:cs="宋体"/>
                <w:kern w:val="0"/>
                <w:sz w:val="18"/>
                <w:szCs w:val="18"/>
              </w:rPr>
            </w:pPr>
            <w:r>
              <w:rPr>
                <w:rFonts w:hint="eastAsia" w:ascii="宋体" w:hAnsi="宋体" w:cs="宋体"/>
                <w:kern w:val="0"/>
                <w:sz w:val="18"/>
                <w:szCs w:val="18"/>
              </w:rPr>
              <w:t>成丰</w:t>
            </w:r>
          </w:p>
          <w:p w14:paraId="3A1E7494">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03A1BBFD">
            <w:pPr>
              <w:widowControl/>
              <w:jc w:val="center"/>
              <w:textAlignment w:val="center"/>
              <w:rPr>
                <w:rFonts w:ascii="宋体" w:hAnsi="宋体" w:cs="宋体"/>
                <w:sz w:val="18"/>
                <w:szCs w:val="18"/>
              </w:rPr>
            </w:pPr>
            <w:r>
              <w:rPr>
                <w:rFonts w:hint="eastAsia" w:ascii="宋体" w:hAnsi="宋体" w:cs="宋体"/>
                <w:kern w:val="0"/>
                <w:sz w:val="18"/>
                <w:szCs w:val="18"/>
              </w:rPr>
              <w:t>100</w:t>
            </w:r>
          </w:p>
        </w:tc>
        <w:tc>
          <w:tcPr>
            <w:tcW w:w="851" w:type="dxa"/>
            <w:noWrap/>
            <w:vAlign w:val="center"/>
          </w:tcPr>
          <w:p w14:paraId="5524A561">
            <w:pPr>
              <w:widowControl/>
              <w:jc w:val="center"/>
              <w:textAlignment w:val="center"/>
              <w:rPr>
                <w:rFonts w:ascii="宋体" w:hAnsi="宋体" w:cs="宋体"/>
                <w:sz w:val="18"/>
                <w:szCs w:val="18"/>
              </w:rPr>
            </w:pPr>
            <w:r>
              <w:rPr>
                <w:rFonts w:hint="eastAsia" w:ascii="宋体" w:hAnsi="宋体" w:cs="宋体"/>
                <w:kern w:val="0"/>
                <w:sz w:val="18"/>
                <w:szCs w:val="18"/>
              </w:rPr>
              <w:t>米</w:t>
            </w:r>
          </w:p>
        </w:tc>
        <w:tc>
          <w:tcPr>
            <w:tcW w:w="7625" w:type="dxa"/>
            <w:noWrap/>
            <w:vAlign w:val="center"/>
          </w:tcPr>
          <w:p w14:paraId="2C91C5AC">
            <w:pPr>
              <w:widowControl/>
              <w:textAlignment w:val="center"/>
              <w:rPr>
                <w:rFonts w:ascii="宋体" w:hAnsi="宋体" w:cs="宋体"/>
                <w:kern w:val="0"/>
                <w:sz w:val="18"/>
                <w:szCs w:val="18"/>
              </w:rPr>
            </w:pPr>
            <w:r>
              <w:rPr>
                <w:rFonts w:hint="eastAsia" w:ascii="宋体" w:hAnsi="宋体" w:cs="宋体"/>
                <w:kern w:val="0"/>
                <w:sz w:val="18"/>
                <w:szCs w:val="18"/>
              </w:rPr>
              <w:t>4*0.15mm2，绞型带屏蔽，满足系统使用并留有余量。</w:t>
            </w:r>
          </w:p>
        </w:tc>
        <w:tc>
          <w:tcPr>
            <w:tcW w:w="850" w:type="dxa"/>
            <w:gridSpan w:val="2"/>
            <w:noWrap/>
            <w:vAlign w:val="center"/>
          </w:tcPr>
          <w:p w14:paraId="1EC1CF1F">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791" w:type="dxa"/>
            <w:noWrap/>
            <w:vAlign w:val="center"/>
          </w:tcPr>
          <w:p w14:paraId="02B48AD3">
            <w:pPr>
              <w:widowControl/>
              <w:jc w:val="center"/>
              <w:textAlignment w:val="center"/>
              <w:rPr>
                <w:rFonts w:ascii="宋体" w:hAnsi="宋体" w:cs="宋体"/>
                <w:sz w:val="18"/>
                <w:szCs w:val="18"/>
              </w:rPr>
            </w:pPr>
            <w:r>
              <w:rPr>
                <w:rFonts w:hint="eastAsia" w:ascii="宋体" w:hAnsi="宋体" w:cs="宋体"/>
                <w:kern w:val="0"/>
                <w:sz w:val="18"/>
                <w:szCs w:val="18"/>
              </w:rPr>
              <w:t>400</w:t>
            </w:r>
          </w:p>
        </w:tc>
        <w:tc>
          <w:tcPr>
            <w:tcW w:w="491" w:type="dxa"/>
            <w:vMerge w:val="continue"/>
            <w:noWrap/>
            <w:vAlign w:val="center"/>
          </w:tcPr>
          <w:p w14:paraId="013FDF40">
            <w:pPr>
              <w:widowControl/>
              <w:textAlignment w:val="center"/>
              <w:rPr>
                <w:rFonts w:ascii="宋体" w:hAnsi="宋体" w:cs="宋体"/>
                <w:kern w:val="0"/>
                <w:sz w:val="18"/>
                <w:szCs w:val="18"/>
              </w:rPr>
            </w:pPr>
          </w:p>
        </w:tc>
      </w:tr>
      <w:tr w14:paraId="7C2F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63E0CD8A">
            <w:pPr>
              <w:widowControl/>
              <w:jc w:val="center"/>
              <w:textAlignment w:val="center"/>
              <w:rPr>
                <w:rFonts w:ascii="宋体" w:hAnsi="宋体" w:cs="宋体"/>
                <w:sz w:val="18"/>
                <w:szCs w:val="18"/>
              </w:rPr>
            </w:pPr>
            <w:r>
              <w:rPr>
                <w:rFonts w:hint="eastAsia" w:ascii="宋体" w:hAnsi="宋体" w:cs="宋体"/>
                <w:sz w:val="18"/>
                <w:szCs w:val="18"/>
              </w:rPr>
              <w:t>58</w:t>
            </w:r>
          </w:p>
        </w:tc>
        <w:tc>
          <w:tcPr>
            <w:tcW w:w="1418" w:type="dxa"/>
            <w:noWrap/>
            <w:vAlign w:val="center"/>
          </w:tcPr>
          <w:p w14:paraId="3B0A75E6">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音响线</w:t>
            </w:r>
          </w:p>
        </w:tc>
        <w:tc>
          <w:tcPr>
            <w:tcW w:w="1417" w:type="dxa"/>
            <w:noWrap/>
            <w:vAlign w:val="center"/>
          </w:tcPr>
          <w:p w14:paraId="4EAD3F0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佳耐美</w:t>
            </w:r>
          </w:p>
          <w:p w14:paraId="752D566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日升</w:t>
            </w:r>
          </w:p>
          <w:p w14:paraId="33DBA3D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成丰</w:t>
            </w:r>
          </w:p>
          <w:p w14:paraId="4DC5B519">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125B761D">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100</w:t>
            </w:r>
          </w:p>
        </w:tc>
        <w:tc>
          <w:tcPr>
            <w:tcW w:w="851" w:type="dxa"/>
            <w:noWrap/>
            <w:vAlign w:val="center"/>
          </w:tcPr>
          <w:p w14:paraId="55AFDBC7">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米</w:t>
            </w:r>
          </w:p>
        </w:tc>
        <w:tc>
          <w:tcPr>
            <w:tcW w:w="7625" w:type="dxa"/>
            <w:noWrap/>
            <w:vAlign w:val="center"/>
          </w:tcPr>
          <w:p w14:paraId="4234B785">
            <w:pPr>
              <w:widowControl/>
              <w:adjustRightInd w:val="0"/>
              <w:snapToGrid w:val="0"/>
              <w:textAlignment w:val="center"/>
              <w:rPr>
                <w:rFonts w:ascii="宋体" w:hAnsi="宋体" w:cs="宋体"/>
                <w:kern w:val="0"/>
                <w:sz w:val="18"/>
                <w:szCs w:val="18"/>
              </w:rPr>
            </w:pPr>
            <w:r>
              <w:rPr>
                <w:rFonts w:hint="eastAsia" w:ascii="宋体" w:hAnsi="宋体" w:cs="宋体"/>
                <w:sz w:val="18"/>
                <w:szCs w:val="18"/>
              </w:rPr>
              <w:t>2*2.5弹性护套柔软音箱线缆，采用优质高纯度（OFC）单根直径0.1MM铜丝无氧铜丝绞合，多股复绞，内导体聚氯乙烯绝缘护套，外护套采用进口PVC弹性体材料，超柔、表面细滑圆整；深蓝色，填充条体为抗拉棉线</w:t>
            </w:r>
          </w:p>
        </w:tc>
        <w:tc>
          <w:tcPr>
            <w:tcW w:w="850" w:type="dxa"/>
            <w:gridSpan w:val="2"/>
            <w:noWrap/>
            <w:vAlign w:val="center"/>
          </w:tcPr>
          <w:p w14:paraId="3C844FF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9</w:t>
            </w:r>
          </w:p>
        </w:tc>
        <w:tc>
          <w:tcPr>
            <w:tcW w:w="791" w:type="dxa"/>
            <w:noWrap/>
            <w:vAlign w:val="center"/>
          </w:tcPr>
          <w:p w14:paraId="57EB63BF">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900</w:t>
            </w:r>
          </w:p>
        </w:tc>
        <w:tc>
          <w:tcPr>
            <w:tcW w:w="491" w:type="dxa"/>
            <w:vMerge w:val="continue"/>
            <w:noWrap/>
            <w:vAlign w:val="center"/>
          </w:tcPr>
          <w:p w14:paraId="2756215C">
            <w:pPr>
              <w:widowControl/>
              <w:textAlignment w:val="center"/>
              <w:rPr>
                <w:rFonts w:ascii="宋体" w:hAnsi="宋体" w:cs="宋体"/>
                <w:kern w:val="0"/>
                <w:sz w:val="18"/>
                <w:szCs w:val="18"/>
              </w:rPr>
            </w:pPr>
          </w:p>
        </w:tc>
      </w:tr>
      <w:tr w14:paraId="0CB8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093DE910">
            <w:pPr>
              <w:widowControl/>
              <w:jc w:val="center"/>
              <w:textAlignment w:val="center"/>
              <w:rPr>
                <w:rFonts w:ascii="宋体" w:hAnsi="宋体" w:cs="宋体"/>
                <w:sz w:val="18"/>
                <w:szCs w:val="18"/>
              </w:rPr>
            </w:pPr>
            <w:r>
              <w:rPr>
                <w:rFonts w:hint="eastAsia" w:ascii="宋体" w:hAnsi="宋体" w:cs="宋体"/>
                <w:sz w:val="18"/>
                <w:szCs w:val="18"/>
              </w:rPr>
              <w:t>59</w:t>
            </w:r>
          </w:p>
        </w:tc>
        <w:tc>
          <w:tcPr>
            <w:tcW w:w="1418" w:type="dxa"/>
            <w:noWrap/>
            <w:vAlign w:val="center"/>
          </w:tcPr>
          <w:p w14:paraId="454EC10D">
            <w:pPr>
              <w:widowControl/>
              <w:textAlignment w:val="center"/>
              <w:rPr>
                <w:rFonts w:ascii="宋体" w:hAnsi="宋体" w:cs="宋体"/>
                <w:kern w:val="0"/>
                <w:sz w:val="18"/>
                <w:szCs w:val="18"/>
              </w:rPr>
            </w:pPr>
            <w:r>
              <w:rPr>
                <w:rFonts w:hint="eastAsia" w:ascii="宋体" w:hAnsi="宋体" w:cs="宋体"/>
                <w:kern w:val="0"/>
                <w:sz w:val="18"/>
                <w:szCs w:val="18"/>
              </w:rPr>
              <w:t>音箱支架</w:t>
            </w:r>
          </w:p>
        </w:tc>
        <w:tc>
          <w:tcPr>
            <w:tcW w:w="1417" w:type="dxa"/>
            <w:noWrap/>
            <w:vAlign w:val="center"/>
          </w:tcPr>
          <w:p w14:paraId="4F1B9D1F">
            <w:pPr>
              <w:widowControl/>
              <w:jc w:val="center"/>
              <w:textAlignment w:val="center"/>
              <w:rPr>
                <w:rFonts w:ascii="宋体" w:hAnsi="宋体" w:cs="宋体"/>
                <w:kern w:val="0"/>
                <w:sz w:val="18"/>
                <w:szCs w:val="18"/>
              </w:rPr>
            </w:pPr>
            <w:r>
              <w:rPr>
                <w:rFonts w:hint="eastAsia" w:ascii="宋体" w:hAnsi="宋体" w:cs="宋体"/>
                <w:kern w:val="0"/>
                <w:sz w:val="18"/>
                <w:szCs w:val="18"/>
              </w:rPr>
              <w:t>音王</w:t>
            </w:r>
          </w:p>
          <w:p w14:paraId="1C8AEF98">
            <w:pPr>
              <w:widowControl/>
              <w:jc w:val="center"/>
              <w:textAlignment w:val="center"/>
              <w:rPr>
                <w:rFonts w:ascii="宋体" w:hAnsi="宋体" w:cs="宋体"/>
                <w:kern w:val="0"/>
                <w:sz w:val="18"/>
                <w:szCs w:val="18"/>
              </w:rPr>
            </w:pPr>
            <w:r>
              <w:rPr>
                <w:rFonts w:hint="eastAsia" w:ascii="宋体" w:hAnsi="宋体" w:cs="宋体"/>
                <w:kern w:val="0"/>
                <w:sz w:val="18"/>
                <w:szCs w:val="18"/>
              </w:rPr>
              <w:t>舒伯乐</w:t>
            </w:r>
          </w:p>
          <w:p w14:paraId="2BADCBA8">
            <w:pPr>
              <w:widowControl/>
              <w:jc w:val="center"/>
              <w:textAlignment w:val="center"/>
              <w:rPr>
                <w:rFonts w:ascii="宋体" w:hAnsi="宋体" w:cs="宋体"/>
                <w:kern w:val="0"/>
                <w:sz w:val="18"/>
                <w:szCs w:val="18"/>
              </w:rPr>
            </w:pPr>
            <w:r>
              <w:rPr>
                <w:rFonts w:hint="eastAsia" w:ascii="宋体" w:hAnsi="宋体" w:cs="宋体"/>
                <w:kern w:val="0"/>
                <w:sz w:val="18"/>
                <w:szCs w:val="18"/>
              </w:rPr>
              <w:t>KTM</w:t>
            </w:r>
          </w:p>
          <w:p w14:paraId="3C19208F">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4685546F">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noWrap/>
            <w:vAlign w:val="center"/>
          </w:tcPr>
          <w:p w14:paraId="24A020AB">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23E91D24">
            <w:pPr>
              <w:widowControl/>
              <w:textAlignment w:val="center"/>
              <w:rPr>
                <w:rFonts w:ascii="宋体" w:hAnsi="宋体" w:cs="宋体"/>
                <w:sz w:val="18"/>
                <w:szCs w:val="18"/>
              </w:rPr>
            </w:pPr>
            <w:r>
              <w:rPr>
                <w:rFonts w:hint="eastAsia" w:ascii="宋体" w:hAnsi="宋体" w:cs="宋体"/>
                <w:kern w:val="0"/>
                <w:sz w:val="18"/>
                <w:szCs w:val="18"/>
              </w:rPr>
              <w:t>满足系统需求</w:t>
            </w:r>
          </w:p>
        </w:tc>
        <w:tc>
          <w:tcPr>
            <w:tcW w:w="850" w:type="dxa"/>
            <w:gridSpan w:val="2"/>
            <w:noWrap/>
            <w:vAlign w:val="center"/>
          </w:tcPr>
          <w:p w14:paraId="4B5B35BE">
            <w:pPr>
              <w:widowControl/>
              <w:jc w:val="center"/>
              <w:textAlignment w:val="center"/>
              <w:rPr>
                <w:rFonts w:ascii="宋体" w:hAnsi="宋体" w:cs="宋体"/>
                <w:sz w:val="18"/>
                <w:szCs w:val="18"/>
              </w:rPr>
            </w:pPr>
            <w:r>
              <w:rPr>
                <w:rFonts w:hint="eastAsia" w:ascii="宋体" w:hAnsi="宋体" w:cs="宋体"/>
                <w:kern w:val="0"/>
                <w:sz w:val="18"/>
                <w:szCs w:val="18"/>
              </w:rPr>
              <w:t>80</w:t>
            </w:r>
          </w:p>
        </w:tc>
        <w:tc>
          <w:tcPr>
            <w:tcW w:w="791" w:type="dxa"/>
            <w:noWrap/>
            <w:vAlign w:val="center"/>
          </w:tcPr>
          <w:p w14:paraId="493EDB62">
            <w:pPr>
              <w:widowControl/>
              <w:jc w:val="center"/>
              <w:textAlignment w:val="center"/>
              <w:rPr>
                <w:rFonts w:ascii="宋体" w:hAnsi="宋体" w:cs="宋体"/>
                <w:sz w:val="18"/>
                <w:szCs w:val="18"/>
              </w:rPr>
            </w:pPr>
            <w:r>
              <w:rPr>
                <w:rFonts w:hint="eastAsia" w:ascii="宋体" w:hAnsi="宋体" w:cs="宋体"/>
                <w:kern w:val="0"/>
                <w:sz w:val="18"/>
                <w:szCs w:val="18"/>
              </w:rPr>
              <w:t>160</w:t>
            </w:r>
          </w:p>
        </w:tc>
        <w:tc>
          <w:tcPr>
            <w:tcW w:w="491" w:type="dxa"/>
            <w:vMerge w:val="continue"/>
            <w:noWrap/>
            <w:vAlign w:val="center"/>
          </w:tcPr>
          <w:p w14:paraId="589576F0">
            <w:pPr>
              <w:widowControl/>
              <w:textAlignment w:val="center"/>
              <w:rPr>
                <w:rFonts w:ascii="宋体" w:hAnsi="宋体" w:cs="宋体"/>
                <w:kern w:val="0"/>
                <w:sz w:val="18"/>
                <w:szCs w:val="18"/>
              </w:rPr>
            </w:pPr>
          </w:p>
        </w:tc>
      </w:tr>
      <w:tr w14:paraId="437B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75EB2868">
            <w:pPr>
              <w:widowControl/>
              <w:jc w:val="center"/>
              <w:textAlignment w:val="center"/>
              <w:rPr>
                <w:rFonts w:ascii="宋体" w:hAnsi="宋体" w:cs="宋体"/>
                <w:sz w:val="18"/>
                <w:szCs w:val="18"/>
              </w:rPr>
            </w:pPr>
            <w:r>
              <w:rPr>
                <w:rFonts w:hint="eastAsia" w:ascii="宋体" w:hAnsi="宋体" w:cs="宋体"/>
                <w:sz w:val="18"/>
                <w:szCs w:val="18"/>
              </w:rPr>
              <w:t>60</w:t>
            </w:r>
          </w:p>
        </w:tc>
        <w:tc>
          <w:tcPr>
            <w:tcW w:w="1418" w:type="dxa"/>
            <w:noWrap/>
            <w:vAlign w:val="center"/>
          </w:tcPr>
          <w:p w14:paraId="27F2ED71">
            <w:pPr>
              <w:widowControl/>
              <w:textAlignment w:val="center"/>
              <w:rPr>
                <w:rFonts w:ascii="宋体" w:hAnsi="宋体" w:cs="宋体"/>
                <w:sz w:val="18"/>
                <w:szCs w:val="18"/>
              </w:rPr>
            </w:pPr>
            <w:r>
              <w:rPr>
                <w:rFonts w:hint="eastAsia" w:ascii="宋体" w:hAnsi="宋体" w:cs="宋体"/>
                <w:kern w:val="0"/>
                <w:sz w:val="18"/>
                <w:szCs w:val="18"/>
              </w:rPr>
              <w:t>话筒立架</w:t>
            </w:r>
          </w:p>
        </w:tc>
        <w:tc>
          <w:tcPr>
            <w:tcW w:w="1417" w:type="dxa"/>
            <w:noWrap/>
            <w:vAlign w:val="center"/>
          </w:tcPr>
          <w:p w14:paraId="27FFFDFC">
            <w:pPr>
              <w:widowControl/>
              <w:jc w:val="center"/>
              <w:textAlignment w:val="center"/>
              <w:rPr>
                <w:rFonts w:ascii="宋体" w:hAnsi="宋体" w:cs="宋体"/>
                <w:kern w:val="0"/>
                <w:sz w:val="18"/>
                <w:szCs w:val="18"/>
              </w:rPr>
            </w:pPr>
            <w:r>
              <w:rPr>
                <w:rFonts w:hint="eastAsia" w:ascii="宋体" w:hAnsi="宋体" w:cs="宋体"/>
                <w:kern w:val="0"/>
                <w:sz w:val="18"/>
                <w:szCs w:val="18"/>
              </w:rPr>
              <w:t>音王</w:t>
            </w:r>
          </w:p>
          <w:p w14:paraId="5D8F139A">
            <w:pPr>
              <w:widowControl/>
              <w:jc w:val="center"/>
              <w:textAlignment w:val="center"/>
              <w:rPr>
                <w:rFonts w:ascii="宋体" w:hAnsi="宋体" w:cs="宋体"/>
                <w:kern w:val="0"/>
                <w:sz w:val="18"/>
                <w:szCs w:val="18"/>
              </w:rPr>
            </w:pPr>
            <w:r>
              <w:rPr>
                <w:rFonts w:hint="eastAsia" w:ascii="宋体" w:hAnsi="宋体" w:cs="宋体"/>
                <w:kern w:val="0"/>
                <w:sz w:val="18"/>
                <w:szCs w:val="18"/>
              </w:rPr>
              <w:t>舒伯乐</w:t>
            </w:r>
          </w:p>
          <w:p w14:paraId="7D169D73">
            <w:pPr>
              <w:widowControl/>
              <w:jc w:val="center"/>
              <w:textAlignment w:val="center"/>
              <w:rPr>
                <w:rFonts w:ascii="宋体" w:hAnsi="宋体" w:cs="宋体"/>
                <w:kern w:val="0"/>
                <w:sz w:val="18"/>
                <w:szCs w:val="18"/>
              </w:rPr>
            </w:pPr>
            <w:r>
              <w:rPr>
                <w:rFonts w:hint="eastAsia" w:ascii="宋体" w:hAnsi="宋体" w:cs="宋体"/>
                <w:kern w:val="0"/>
                <w:sz w:val="18"/>
                <w:szCs w:val="18"/>
              </w:rPr>
              <w:t>KTM</w:t>
            </w:r>
          </w:p>
          <w:p w14:paraId="3ED21DD4">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30ED84EB">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851" w:type="dxa"/>
            <w:noWrap/>
            <w:vAlign w:val="center"/>
          </w:tcPr>
          <w:p w14:paraId="17DB8C7E">
            <w:pPr>
              <w:widowControl/>
              <w:jc w:val="center"/>
              <w:textAlignment w:val="center"/>
              <w:rPr>
                <w:rFonts w:ascii="宋体" w:hAnsi="宋体" w:cs="宋体"/>
                <w:sz w:val="18"/>
                <w:szCs w:val="18"/>
              </w:rPr>
            </w:pPr>
            <w:r>
              <w:rPr>
                <w:rFonts w:hint="eastAsia" w:ascii="宋体" w:hAnsi="宋体" w:cs="宋体"/>
                <w:kern w:val="0"/>
                <w:sz w:val="18"/>
                <w:szCs w:val="18"/>
              </w:rPr>
              <w:t>只</w:t>
            </w:r>
          </w:p>
        </w:tc>
        <w:tc>
          <w:tcPr>
            <w:tcW w:w="7625" w:type="dxa"/>
            <w:noWrap/>
            <w:vAlign w:val="center"/>
          </w:tcPr>
          <w:p w14:paraId="46AFF79B">
            <w:pPr>
              <w:widowControl/>
              <w:textAlignment w:val="center"/>
              <w:rPr>
                <w:rFonts w:ascii="宋体" w:hAnsi="宋体" w:cs="宋体"/>
                <w:sz w:val="18"/>
                <w:szCs w:val="18"/>
              </w:rPr>
            </w:pPr>
            <w:r>
              <w:rPr>
                <w:rFonts w:hint="eastAsia" w:ascii="宋体" w:hAnsi="宋体" w:cs="宋体"/>
                <w:kern w:val="0"/>
                <w:sz w:val="18"/>
                <w:szCs w:val="18"/>
              </w:rPr>
              <w:t>超稳超重高质量话筒架，高 度:1150-1700mm，横杆长度:530-910mm。</w:t>
            </w:r>
          </w:p>
        </w:tc>
        <w:tc>
          <w:tcPr>
            <w:tcW w:w="850" w:type="dxa"/>
            <w:gridSpan w:val="2"/>
            <w:noWrap/>
            <w:vAlign w:val="center"/>
          </w:tcPr>
          <w:p w14:paraId="5BB22945">
            <w:pPr>
              <w:widowControl/>
              <w:jc w:val="center"/>
              <w:textAlignment w:val="center"/>
              <w:rPr>
                <w:rFonts w:ascii="宋体" w:hAnsi="宋体" w:cs="宋体"/>
                <w:sz w:val="18"/>
                <w:szCs w:val="18"/>
              </w:rPr>
            </w:pPr>
            <w:r>
              <w:rPr>
                <w:rFonts w:hint="eastAsia" w:ascii="宋体" w:hAnsi="宋体" w:cs="宋体"/>
                <w:kern w:val="0"/>
                <w:sz w:val="18"/>
                <w:szCs w:val="18"/>
              </w:rPr>
              <w:t>150</w:t>
            </w:r>
          </w:p>
        </w:tc>
        <w:tc>
          <w:tcPr>
            <w:tcW w:w="791" w:type="dxa"/>
            <w:noWrap/>
            <w:vAlign w:val="center"/>
          </w:tcPr>
          <w:p w14:paraId="469BFA8F">
            <w:pPr>
              <w:widowControl/>
              <w:jc w:val="center"/>
              <w:textAlignment w:val="center"/>
              <w:rPr>
                <w:rFonts w:ascii="宋体" w:hAnsi="宋体" w:cs="宋体"/>
                <w:sz w:val="18"/>
                <w:szCs w:val="18"/>
              </w:rPr>
            </w:pPr>
            <w:r>
              <w:rPr>
                <w:rFonts w:hint="eastAsia" w:ascii="宋体" w:hAnsi="宋体" w:cs="宋体"/>
                <w:kern w:val="0"/>
                <w:sz w:val="18"/>
                <w:szCs w:val="18"/>
              </w:rPr>
              <w:t>300</w:t>
            </w:r>
          </w:p>
        </w:tc>
        <w:tc>
          <w:tcPr>
            <w:tcW w:w="491" w:type="dxa"/>
            <w:vMerge w:val="continue"/>
            <w:noWrap/>
            <w:vAlign w:val="center"/>
          </w:tcPr>
          <w:p w14:paraId="70E22B4D">
            <w:pPr>
              <w:widowControl/>
              <w:textAlignment w:val="center"/>
              <w:rPr>
                <w:rFonts w:ascii="宋体" w:hAnsi="宋体" w:cs="宋体"/>
                <w:kern w:val="0"/>
                <w:sz w:val="18"/>
                <w:szCs w:val="18"/>
              </w:rPr>
            </w:pPr>
          </w:p>
        </w:tc>
      </w:tr>
      <w:tr w14:paraId="1199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9" w:type="dxa"/>
            <w:vMerge w:val="restart"/>
            <w:noWrap/>
            <w:vAlign w:val="center"/>
          </w:tcPr>
          <w:p w14:paraId="4775253E">
            <w:pPr>
              <w:widowControl/>
              <w:jc w:val="center"/>
              <w:textAlignment w:val="center"/>
              <w:rPr>
                <w:rFonts w:ascii="宋体" w:hAnsi="宋体" w:cs="宋体"/>
                <w:sz w:val="18"/>
                <w:szCs w:val="18"/>
              </w:rPr>
            </w:pPr>
            <w:r>
              <w:rPr>
                <w:rFonts w:hint="eastAsia" w:ascii="宋体" w:hAnsi="宋体" w:cs="宋体"/>
                <w:sz w:val="18"/>
                <w:szCs w:val="18"/>
              </w:rPr>
              <w:t>61</w:t>
            </w:r>
          </w:p>
        </w:tc>
        <w:tc>
          <w:tcPr>
            <w:tcW w:w="1418" w:type="dxa"/>
            <w:vMerge w:val="restart"/>
            <w:noWrap/>
            <w:vAlign w:val="center"/>
          </w:tcPr>
          <w:p w14:paraId="0D41B2FD">
            <w:pPr>
              <w:widowControl/>
              <w:textAlignment w:val="center"/>
              <w:rPr>
                <w:rFonts w:ascii="宋体" w:hAnsi="宋体" w:cs="宋体"/>
                <w:sz w:val="18"/>
                <w:szCs w:val="18"/>
              </w:rPr>
            </w:pPr>
            <w:r>
              <w:rPr>
                <w:rFonts w:hint="eastAsia" w:ascii="宋体" w:hAnsi="宋体" w:cs="宋体"/>
                <w:kern w:val="0"/>
                <w:sz w:val="18"/>
                <w:szCs w:val="18"/>
              </w:rPr>
              <w:t>室内全彩P1.8LED显示屏</w:t>
            </w:r>
          </w:p>
        </w:tc>
        <w:tc>
          <w:tcPr>
            <w:tcW w:w="1417" w:type="dxa"/>
            <w:vMerge w:val="restart"/>
            <w:noWrap/>
            <w:vAlign w:val="center"/>
          </w:tcPr>
          <w:p w14:paraId="0B00660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0059712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335B1EA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01DD6503">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0B24FCB3">
            <w:pPr>
              <w:widowControl/>
              <w:jc w:val="center"/>
              <w:textAlignment w:val="center"/>
              <w:rPr>
                <w:rFonts w:ascii="宋体" w:hAnsi="宋体" w:cs="宋体"/>
                <w:kern w:val="0"/>
                <w:sz w:val="18"/>
                <w:szCs w:val="18"/>
              </w:rPr>
            </w:pPr>
            <w:r>
              <w:rPr>
                <w:rFonts w:hint="eastAsia" w:ascii="宋体" w:hAnsi="宋体" w:cs="宋体"/>
                <w:kern w:val="0"/>
                <w:sz w:val="18"/>
                <w:szCs w:val="18"/>
              </w:rPr>
              <w:t>1</w:t>
            </w:r>
          </w:p>
        </w:tc>
        <w:tc>
          <w:tcPr>
            <w:tcW w:w="851" w:type="dxa"/>
            <w:vMerge w:val="restart"/>
            <w:noWrap/>
            <w:vAlign w:val="center"/>
          </w:tcPr>
          <w:p w14:paraId="58BE807C">
            <w:pPr>
              <w:widowControl/>
              <w:jc w:val="center"/>
              <w:textAlignment w:val="center"/>
              <w:rPr>
                <w:rFonts w:ascii="宋体" w:hAnsi="宋体" w:cs="宋体"/>
                <w:kern w:val="0"/>
                <w:sz w:val="18"/>
                <w:szCs w:val="18"/>
              </w:rPr>
            </w:pPr>
            <w:r>
              <w:rPr>
                <w:rFonts w:hint="eastAsia" w:ascii="宋体" w:hAnsi="宋体" w:cs="宋体"/>
                <w:kern w:val="0"/>
                <w:sz w:val="18"/>
                <w:szCs w:val="18"/>
              </w:rPr>
              <w:t>块</w:t>
            </w:r>
          </w:p>
        </w:tc>
        <w:tc>
          <w:tcPr>
            <w:tcW w:w="7625" w:type="dxa"/>
            <w:noWrap/>
            <w:vAlign w:val="center"/>
          </w:tcPr>
          <w:p w14:paraId="2ECEB6DF">
            <w:pPr>
              <w:widowControl/>
              <w:textAlignment w:val="center"/>
              <w:rPr>
                <w:rFonts w:ascii="宋体" w:hAnsi="宋体" w:cs="宋体"/>
                <w:kern w:val="0"/>
                <w:sz w:val="18"/>
                <w:szCs w:val="18"/>
              </w:rPr>
            </w:pPr>
            <w:r>
              <w:rPr>
                <w:rFonts w:hint="eastAsia" w:ascii="宋体" w:hAnsi="宋体" w:cs="宋体"/>
                <w:kern w:val="0"/>
                <w:sz w:val="18"/>
                <w:szCs w:val="18"/>
              </w:rPr>
              <w:t>1、LED屏显示尺寸：不低于宽6.4米*高3.68米，（封装方式：采购单位在验收时随机抽取单元模组，寄往国内权威检测机构鉴定，如结果与响应文件不符，中标企业将承担相关法律责任）。</w:t>
            </w:r>
          </w:p>
        </w:tc>
        <w:tc>
          <w:tcPr>
            <w:tcW w:w="850" w:type="dxa"/>
            <w:gridSpan w:val="2"/>
            <w:vMerge w:val="restart"/>
            <w:noWrap/>
            <w:vAlign w:val="center"/>
          </w:tcPr>
          <w:p w14:paraId="7DA5F393">
            <w:pPr>
              <w:widowControl/>
              <w:jc w:val="center"/>
              <w:textAlignment w:val="center"/>
              <w:rPr>
                <w:rFonts w:ascii="宋体" w:hAnsi="宋体" w:cs="宋体"/>
                <w:sz w:val="18"/>
                <w:szCs w:val="18"/>
              </w:rPr>
            </w:pPr>
            <w:r>
              <w:rPr>
                <w:rFonts w:hint="eastAsia" w:ascii="宋体" w:hAnsi="宋体" w:cs="宋体"/>
                <w:kern w:val="0"/>
                <w:sz w:val="18"/>
                <w:szCs w:val="18"/>
              </w:rPr>
              <w:t>190000</w:t>
            </w:r>
          </w:p>
        </w:tc>
        <w:tc>
          <w:tcPr>
            <w:tcW w:w="791" w:type="dxa"/>
            <w:vMerge w:val="restart"/>
            <w:noWrap/>
            <w:vAlign w:val="center"/>
          </w:tcPr>
          <w:p w14:paraId="4C5BF03E">
            <w:pPr>
              <w:widowControl/>
              <w:jc w:val="center"/>
              <w:textAlignment w:val="center"/>
              <w:rPr>
                <w:rFonts w:ascii="宋体" w:hAnsi="宋体" w:cs="宋体"/>
                <w:kern w:val="0"/>
                <w:sz w:val="18"/>
                <w:szCs w:val="18"/>
              </w:rPr>
            </w:pPr>
            <w:r>
              <w:rPr>
                <w:rFonts w:hint="eastAsia" w:ascii="宋体" w:hAnsi="宋体" w:cs="宋体"/>
                <w:kern w:val="0"/>
                <w:sz w:val="18"/>
                <w:szCs w:val="18"/>
              </w:rPr>
              <w:t>190000</w:t>
            </w:r>
          </w:p>
        </w:tc>
        <w:tc>
          <w:tcPr>
            <w:tcW w:w="491" w:type="dxa"/>
            <w:vMerge w:val="continue"/>
            <w:noWrap/>
            <w:vAlign w:val="center"/>
          </w:tcPr>
          <w:p w14:paraId="453400DF">
            <w:pPr>
              <w:widowControl/>
              <w:textAlignment w:val="center"/>
              <w:rPr>
                <w:rFonts w:ascii="宋体" w:hAnsi="宋体" w:cs="宋体"/>
                <w:kern w:val="0"/>
                <w:sz w:val="18"/>
                <w:szCs w:val="18"/>
              </w:rPr>
            </w:pPr>
          </w:p>
        </w:tc>
      </w:tr>
      <w:tr w14:paraId="753A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4A23454E">
            <w:pPr>
              <w:widowControl/>
              <w:jc w:val="center"/>
              <w:textAlignment w:val="center"/>
              <w:rPr>
                <w:rFonts w:ascii="宋体" w:hAnsi="宋体"/>
                <w:sz w:val="18"/>
                <w:szCs w:val="18"/>
              </w:rPr>
            </w:pPr>
          </w:p>
        </w:tc>
        <w:tc>
          <w:tcPr>
            <w:tcW w:w="1418" w:type="dxa"/>
            <w:vMerge w:val="continue"/>
            <w:noWrap/>
            <w:vAlign w:val="center"/>
          </w:tcPr>
          <w:p w14:paraId="3D07F0E7">
            <w:pPr>
              <w:widowControl/>
              <w:textAlignment w:val="center"/>
              <w:rPr>
                <w:rFonts w:ascii="宋体" w:hAnsi="宋体"/>
                <w:sz w:val="18"/>
                <w:szCs w:val="18"/>
              </w:rPr>
            </w:pPr>
          </w:p>
        </w:tc>
        <w:tc>
          <w:tcPr>
            <w:tcW w:w="1417" w:type="dxa"/>
            <w:vMerge w:val="continue"/>
            <w:noWrap/>
            <w:vAlign w:val="center"/>
          </w:tcPr>
          <w:p w14:paraId="2D063440">
            <w:pPr>
              <w:widowControl/>
              <w:jc w:val="center"/>
              <w:textAlignment w:val="center"/>
              <w:rPr>
                <w:rFonts w:ascii="宋体" w:hAnsi="宋体"/>
                <w:sz w:val="18"/>
                <w:szCs w:val="18"/>
              </w:rPr>
            </w:pPr>
          </w:p>
        </w:tc>
        <w:tc>
          <w:tcPr>
            <w:tcW w:w="738" w:type="dxa"/>
            <w:vMerge w:val="continue"/>
            <w:noWrap/>
            <w:vAlign w:val="center"/>
          </w:tcPr>
          <w:p w14:paraId="5264122E">
            <w:pPr>
              <w:widowControl/>
              <w:jc w:val="center"/>
              <w:textAlignment w:val="center"/>
              <w:rPr>
                <w:rFonts w:ascii="宋体" w:hAnsi="宋体"/>
                <w:sz w:val="18"/>
                <w:szCs w:val="18"/>
              </w:rPr>
            </w:pPr>
          </w:p>
        </w:tc>
        <w:tc>
          <w:tcPr>
            <w:tcW w:w="851" w:type="dxa"/>
            <w:vMerge w:val="continue"/>
            <w:noWrap/>
            <w:vAlign w:val="center"/>
          </w:tcPr>
          <w:p w14:paraId="3C92933C">
            <w:pPr>
              <w:widowControl/>
              <w:jc w:val="center"/>
              <w:textAlignment w:val="center"/>
              <w:rPr>
                <w:rFonts w:ascii="宋体" w:hAnsi="宋体"/>
                <w:sz w:val="18"/>
                <w:szCs w:val="18"/>
              </w:rPr>
            </w:pPr>
          </w:p>
        </w:tc>
        <w:tc>
          <w:tcPr>
            <w:tcW w:w="7625" w:type="dxa"/>
            <w:noWrap/>
            <w:vAlign w:val="center"/>
          </w:tcPr>
          <w:p w14:paraId="31A33EBD">
            <w:pPr>
              <w:widowControl/>
              <w:textAlignment w:val="center"/>
              <w:rPr>
                <w:rFonts w:ascii="宋体" w:hAnsi="宋体" w:cs="宋体"/>
                <w:kern w:val="0"/>
                <w:sz w:val="18"/>
                <w:szCs w:val="18"/>
              </w:rPr>
            </w:pPr>
            <w:r>
              <w:rPr>
                <w:rFonts w:hint="eastAsia" w:ascii="宋体" w:hAnsi="宋体" w:cs="宋体"/>
                <w:kern w:val="0"/>
                <w:sz w:val="18"/>
                <w:szCs w:val="18"/>
              </w:rPr>
              <w:t>▲2、像素间距：≤1.88mm，模组尺寸：320mm*160mm。</w:t>
            </w:r>
          </w:p>
        </w:tc>
        <w:tc>
          <w:tcPr>
            <w:tcW w:w="850" w:type="dxa"/>
            <w:gridSpan w:val="2"/>
            <w:vMerge w:val="continue"/>
            <w:noWrap/>
            <w:vAlign w:val="center"/>
          </w:tcPr>
          <w:p w14:paraId="01AC3BDD">
            <w:pPr>
              <w:widowControl/>
              <w:jc w:val="center"/>
              <w:textAlignment w:val="center"/>
              <w:rPr>
                <w:rFonts w:ascii="宋体" w:hAnsi="宋体" w:cs="宋体"/>
                <w:kern w:val="0"/>
                <w:sz w:val="18"/>
                <w:szCs w:val="18"/>
              </w:rPr>
            </w:pPr>
          </w:p>
        </w:tc>
        <w:tc>
          <w:tcPr>
            <w:tcW w:w="791" w:type="dxa"/>
            <w:vMerge w:val="continue"/>
            <w:noWrap/>
            <w:vAlign w:val="center"/>
          </w:tcPr>
          <w:p w14:paraId="00DC0AA1">
            <w:pPr>
              <w:widowControl/>
              <w:jc w:val="center"/>
              <w:textAlignment w:val="center"/>
              <w:rPr>
                <w:rFonts w:ascii="宋体" w:hAnsi="宋体" w:cs="宋体"/>
                <w:kern w:val="0"/>
                <w:sz w:val="18"/>
                <w:szCs w:val="18"/>
              </w:rPr>
            </w:pPr>
          </w:p>
        </w:tc>
        <w:tc>
          <w:tcPr>
            <w:tcW w:w="491" w:type="dxa"/>
            <w:vMerge w:val="continue"/>
            <w:noWrap/>
            <w:vAlign w:val="center"/>
          </w:tcPr>
          <w:p w14:paraId="1F920125">
            <w:pPr>
              <w:widowControl/>
              <w:textAlignment w:val="center"/>
              <w:rPr>
                <w:rFonts w:ascii="宋体" w:hAnsi="宋体" w:cs="宋体"/>
                <w:kern w:val="0"/>
                <w:sz w:val="18"/>
                <w:szCs w:val="18"/>
              </w:rPr>
            </w:pPr>
          </w:p>
        </w:tc>
      </w:tr>
      <w:tr w14:paraId="7B79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9" w:type="dxa"/>
            <w:vMerge w:val="continue"/>
            <w:noWrap/>
            <w:vAlign w:val="center"/>
          </w:tcPr>
          <w:p w14:paraId="6F5387C4">
            <w:pPr>
              <w:widowControl/>
              <w:jc w:val="center"/>
              <w:textAlignment w:val="center"/>
              <w:rPr>
                <w:rFonts w:ascii="宋体" w:hAnsi="宋体" w:cs="宋体"/>
                <w:kern w:val="0"/>
                <w:sz w:val="18"/>
                <w:szCs w:val="18"/>
              </w:rPr>
            </w:pPr>
          </w:p>
        </w:tc>
        <w:tc>
          <w:tcPr>
            <w:tcW w:w="1418" w:type="dxa"/>
            <w:vMerge w:val="continue"/>
            <w:noWrap/>
            <w:vAlign w:val="center"/>
          </w:tcPr>
          <w:p w14:paraId="193349B0">
            <w:pPr>
              <w:widowControl/>
              <w:textAlignment w:val="center"/>
              <w:rPr>
                <w:rFonts w:ascii="宋体" w:hAnsi="宋体" w:cs="宋体"/>
                <w:kern w:val="0"/>
                <w:sz w:val="18"/>
                <w:szCs w:val="18"/>
              </w:rPr>
            </w:pPr>
          </w:p>
        </w:tc>
        <w:tc>
          <w:tcPr>
            <w:tcW w:w="1417" w:type="dxa"/>
            <w:vMerge w:val="continue"/>
            <w:noWrap/>
            <w:vAlign w:val="center"/>
          </w:tcPr>
          <w:p w14:paraId="74D3B56E">
            <w:pPr>
              <w:widowControl/>
              <w:jc w:val="center"/>
              <w:textAlignment w:val="center"/>
              <w:rPr>
                <w:rFonts w:ascii="宋体" w:hAnsi="宋体" w:cs="宋体"/>
                <w:kern w:val="0"/>
                <w:sz w:val="18"/>
                <w:szCs w:val="18"/>
              </w:rPr>
            </w:pPr>
          </w:p>
        </w:tc>
        <w:tc>
          <w:tcPr>
            <w:tcW w:w="738" w:type="dxa"/>
            <w:vMerge w:val="continue"/>
            <w:noWrap/>
            <w:vAlign w:val="center"/>
          </w:tcPr>
          <w:p w14:paraId="40410B33">
            <w:pPr>
              <w:widowControl/>
              <w:jc w:val="center"/>
              <w:textAlignment w:val="center"/>
              <w:rPr>
                <w:rFonts w:ascii="宋体" w:hAnsi="宋体" w:cs="宋体"/>
                <w:kern w:val="0"/>
                <w:sz w:val="18"/>
                <w:szCs w:val="18"/>
              </w:rPr>
            </w:pPr>
          </w:p>
        </w:tc>
        <w:tc>
          <w:tcPr>
            <w:tcW w:w="851" w:type="dxa"/>
            <w:vMerge w:val="continue"/>
            <w:noWrap/>
            <w:vAlign w:val="center"/>
          </w:tcPr>
          <w:p w14:paraId="48FAEF48">
            <w:pPr>
              <w:widowControl/>
              <w:jc w:val="center"/>
              <w:textAlignment w:val="center"/>
              <w:rPr>
                <w:rFonts w:ascii="宋体" w:hAnsi="宋体" w:cs="宋体"/>
                <w:kern w:val="0"/>
                <w:sz w:val="18"/>
                <w:szCs w:val="18"/>
              </w:rPr>
            </w:pPr>
          </w:p>
        </w:tc>
        <w:tc>
          <w:tcPr>
            <w:tcW w:w="7625" w:type="dxa"/>
            <w:noWrap/>
            <w:vAlign w:val="center"/>
          </w:tcPr>
          <w:p w14:paraId="42F9BE7B">
            <w:pPr>
              <w:widowControl/>
              <w:textAlignment w:val="center"/>
              <w:rPr>
                <w:rFonts w:ascii="宋体" w:hAnsi="宋体" w:cs="宋体"/>
                <w:kern w:val="0"/>
                <w:sz w:val="18"/>
                <w:szCs w:val="18"/>
              </w:rPr>
            </w:pPr>
            <w:r>
              <w:rPr>
                <w:rFonts w:hint="eastAsia" w:ascii="宋体" w:hAnsi="宋体" w:cs="宋体"/>
                <w:kern w:val="0"/>
                <w:sz w:val="18"/>
                <w:szCs w:val="18"/>
              </w:rPr>
              <w:t>3、像素密度：≥288906点/㎡。</w:t>
            </w:r>
          </w:p>
        </w:tc>
        <w:tc>
          <w:tcPr>
            <w:tcW w:w="850" w:type="dxa"/>
            <w:gridSpan w:val="2"/>
            <w:vMerge w:val="continue"/>
            <w:noWrap/>
            <w:vAlign w:val="center"/>
          </w:tcPr>
          <w:p w14:paraId="29786045">
            <w:pPr>
              <w:widowControl/>
              <w:jc w:val="center"/>
              <w:textAlignment w:val="center"/>
              <w:rPr>
                <w:rFonts w:ascii="宋体" w:hAnsi="宋体" w:cs="宋体"/>
                <w:kern w:val="0"/>
                <w:sz w:val="18"/>
                <w:szCs w:val="18"/>
              </w:rPr>
            </w:pPr>
          </w:p>
        </w:tc>
        <w:tc>
          <w:tcPr>
            <w:tcW w:w="791" w:type="dxa"/>
            <w:vMerge w:val="continue"/>
            <w:noWrap/>
            <w:vAlign w:val="center"/>
          </w:tcPr>
          <w:p w14:paraId="06C23EB1">
            <w:pPr>
              <w:widowControl/>
              <w:jc w:val="center"/>
              <w:textAlignment w:val="center"/>
              <w:rPr>
                <w:rFonts w:ascii="宋体" w:hAnsi="宋体" w:cs="宋体"/>
                <w:kern w:val="0"/>
                <w:sz w:val="18"/>
                <w:szCs w:val="18"/>
              </w:rPr>
            </w:pPr>
          </w:p>
        </w:tc>
        <w:tc>
          <w:tcPr>
            <w:tcW w:w="491" w:type="dxa"/>
            <w:vMerge w:val="continue"/>
            <w:noWrap/>
            <w:vAlign w:val="center"/>
          </w:tcPr>
          <w:p w14:paraId="4D9F6272">
            <w:pPr>
              <w:widowControl/>
              <w:textAlignment w:val="center"/>
              <w:rPr>
                <w:rFonts w:ascii="宋体" w:hAnsi="宋体" w:cs="宋体"/>
                <w:kern w:val="0"/>
                <w:sz w:val="18"/>
                <w:szCs w:val="18"/>
              </w:rPr>
            </w:pPr>
          </w:p>
        </w:tc>
      </w:tr>
      <w:tr w14:paraId="59AC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9" w:type="dxa"/>
            <w:vMerge w:val="continue"/>
            <w:noWrap/>
            <w:vAlign w:val="center"/>
          </w:tcPr>
          <w:p w14:paraId="3957BD2A">
            <w:pPr>
              <w:widowControl/>
              <w:jc w:val="center"/>
              <w:textAlignment w:val="center"/>
              <w:rPr>
                <w:rFonts w:ascii="宋体" w:hAnsi="宋体" w:cs="宋体"/>
                <w:kern w:val="0"/>
                <w:sz w:val="18"/>
                <w:szCs w:val="18"/>
              </w:rPr>
            </w:pPr>
          </w:p>
        </w:tc>
        <w:tc>
          <w:tcPr>
            <w:tcW w:w="1418" w:type="dxa"/>
            <w:vMerge w:val="continue"/>
            <w:noWrap/>
            <w:vAlign w:val="center"/>
          </w:tcPr>
          <w:p w14:paraId="1034CC5E">
            <w:pPr>
              <w:widowControl/>
              <w:textAlignment w:val="center"/>
              <w:rPr>
                <w:rFonts w:ascii="宋体" w:hAnsi="宋体" w:cs="宋体"/>
                <w:kern w:val="0"/>
                <w:sz w:val="18"/>
                <w:szCs w:val="18"/>
              </w:rPr>
            </w:pPr>
          </w:p>
        </w:tc>
        <w:tc>
          <w:tcPr>
            <w:tcW w:w="1417" w:type="dxa"/>
            <w:vMerge w:val="continue"/>
            <w:noWrap/>
            <w:vAlign w:val="center"/>
          </w:tcPr>
          <w:p w14:paraId="76FCB179">
            <w:pPr>
              <w:widowControl/>
              <w:jc w:val="center"/>
              <w:textAlignment w:val="center"/>
              <w:rPr>
                <w:rFonts w:ascii="宋体" w:hAnsi="宋体" w:cs="宋体"/>
                <w:kern w:val="0"/>
                <w:sz w:val="18"/>
                <w:szCs w:val="18"/>
              </w:rPr>
            </w:pPr>
          </w:p>
        </w:tc>
        <w:tc>
          <w:tcPr>
            <w:tcW w:w="738" w:type="dxa"/>
            <w:vMerge w:val="continue"/>
            <w:noWrap/>
            <w:vAlign w:val="center"/>
          </w:tcPr>
          <w:p w14:paraId="490DEFD2">
            <w:pPr>
              <w:widowControl/>
              <w:jc w:val="center"/>
              <w:textAlignment w:val="center"/>
              <w:rPr>
                <w:rFonts w:ascii="宋体" w:hAnsi="宋体" w:cs="宋体"/>
                <w:kern w:val="0"/>
                <w:sz w:val="18"/>
                <w:szCs w:val="18"/>
              </w:rPr>
            </w:pPr>
          </w:p>
        </w:tc>
        <w:tc>
          <w:tcPr>
            <w:tcW w:w="851" w:type="dxa"/>
            <w:vMerge w:val="continue"/>
            <w:noWrap/>
            <w:vAlign w:val="center"/>
          </w:tcPr>
          <w:p w14:paraId="131FB96C">
            <w:pPr>
              <w:widowControl/>
              <w:jc w:val="center"/>
              <w:textAlignment w:val="center"/>
              <w:rPr>
                <w:rFonts w:ascii="宋体" w:hAnsi="宋体" w:cs="宋体"/>
                <w:kern w:val="0"/>
                <w:sz w:val="18"/>
                <w:szCs w:val="18"/>
              </w:rPr>
            </w:pPr>
          </w:p>
        </w:tc>
        <w:tc>
          <w:tcPr>
            <w:tcW w:w="7625" w:type="dxa"/>
            <w:noWrap/>
            <w:vAlign w:val="center"/>
          </w:tcPr>
          <w:p w14:paraId="006DAFDA">
            <w:pPr>
              <w:widowControl/>
              <w:textAlignment w:val="center"/>
              <w:rPr>
                <w:rFonts w:ascii="宋体" w:hAnsi="宋体" w:cs="宋体"/>
                <w:kern w:val="0"/>
                <w:sz w:val="18"/>
                <w:szCs w:val="18"/>
              </w:rPr>
            </w:pPr>
            <w:r>
              <w:rPr>
                <w:rFonts w:hint="eastAsia" w:ascii="宋体" w:hAnsi="宋体" w:cs="宋体"/>
                <w:kern w:val="0"/>
                <w:sz w:val="18"/>
                <w:szCs w:val="18"/>
              </w:rPr>
              <w:t>★4、显示屏亮度：校正后≥600cd/㎡，色温可调范围：3000K～15000K，对比度≥5000:1，峰值功耗：≤420W/㎡，平均功耗：≤145W/㎡。</w:t>
            </w:r>
          </w:p>
        </w:tc>
        <w:tc>
          <w:tcPr>
            <w:tcW w:w="850" w:type="dxa"/>
            <w:gridSpan w:val="2"/>
            <w:vMerge w:val="continue"/>
            <w:noWrap/>
            <w:vAlign w:val="center"/>
          </w:tcPr>
          <w:p w14:paraId="7ABC70A8">
            <w:pPr>
              <w:widowControl/>
              <w:jc w:val="center"/>
              <w:textAlignment w:val="center"/>
              <w:rPr>
                <w:rFonts w:ascii="宋体" w:hAnsi="宋体" w:cs="宋体"/>
                <w:kern w:val="0"/>
                <w:sz w:val="18"/>
                <w:szCs w:val="18"/>
              </w:rPr>
            </w:pPr>
          </w:p>
        </w:tc>
        <w:tc>
          <w:tcPr>
            <w:tcW w:w="791" w:type="dxa"/>
            <w:vMerge w:val="continue"/>
            <w:noWrap/>
            <w:vAlign w:val="center"/>
          </w:tcPr>
          <w:p w14:paraId="7F491C5A">
            <w:pPr>
              <w:widowControl/>
              <w:jc w:val="center"/>
              <w:textAlignment w:val="center"/>
              <w:rPr>
                <w:rFonts w:ascii="宋体" w:hAnsi="宋体" w:cs="宋体"/>
                <w:kern w:val="0"/>
                <w:sz w:val="18"/>
                <w:szCs w:val="18"/>
              </w:rPr>
            </w:pPr>
          </w:p>
        </w:tc>
        <w:tc>
          <w:tcPr>
            <w:tcW w:w="491" w:type="dxa"/>
            <w:vMerge w:val="continue"/>
            <w:noWrap/>
            <w:vAlign w:val="center"/>
          </w:tcPr>
          <w:p w14:paraId="5E55E9AA">
            <w:pPr>
              <w:widowControl/>
              <w:textAlignment w:val="center"/>
              <w:rPr>
                <w:rFonts w:ascii="宋体" w:hAnsi="宋体" w:cs="宋体"/>
                <w:kern w:val="0"/>
                <w:sz w:val="18"/>
                <w:szCs w:val="18"/>
              </w:rPr>
            </w:pPr>
          </w:p>
        </w:tc>
      </w:tr>
      <w:tr w14:paraId="5215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29" w:type="dxa"/>
            <w:vMerge w:val="continue"/>
            <w:noWrap/>
            <w:vAlign w:val="center"/>
          </w:tcPr>
          <w:p w14:paraId="62A8AF2B">
            <w:pPr>
              <w:widowControl/>
              <w:jc w:val="center"/>
              <w:textAlignment w:val="center"/>
              <w:rPr>
                <w:rFonts w:ascii="宋体" w:hAnsi="宋体" w:cs="宋体"/>
                <w:kern w:val="0"/>
                <w:sz w:val="18"/>
                <w:szCs w:val="18"/>
              </w:rPr>
            </w:pPr>
          </w:p>
        </w:tc>
        <w:tc>
          <w:tcPr>
            <w:tcW w:w="1418" w:type="dxa"/>
            <w:vMerge w:val="continue"/>
            <w:noWrap/>
            <w:vAlign w:val="center"/>
          </w:tcPr>
          <w:p w14:paraId="4C9F6C97">
            <w:pPr>
              <w:widowControl/>
              <w:textAlignment w:val="center"/>
              <w:rPr>
                <w:rFonts w:ascii="宋体" w:hAnsi="宋体" w:cs="宋体"/>
                <w:kern w:val="0"/>
                <w:sz w:val="18"/>
                <w:szCs w:val="18"/>
              </w:rPr>
            </w:pPr>
          </w:p>
        </w:tc>
        <w:tc>
          <w:tcPr>
            <w:tcW w:w="1417" w:type="dxa"/>
            <w:vMerge w:val="continue"/>
            <w:noWrap/>
            <w:vAlign w:val="center"/>
          </w:tcPr>
          <w:p w14:paraId="53AC6954">
            <w:pPr>
              <w:widowControl/>
              <w:jc w:val="center"/>
              <w:textAlignment w:val="center"/>
              <w:rPr>
                <w:rFonts w:ascii="宋体" w:hAnsi="宋体" w:cs="宋体"/>
                <w:kern w:val="0"/>
                <w:sz w:val="18"/>
                <w:szCs w:val="18"/>
              </w:rPr>
            </w:pPr>
          </w:p>
        </w:tc>
        <w:tc>
          <w:tcPr>
            <w:tcW w:w="738" w:type="dxa"/>
            <w:vMerge w:val="continue"/>
            <w:noWrap/>
            <w:vAlign w:val="center"/>
          </w:tcPr>
          <w:p w14:paraId="6DBA546B">
            <w:pPr>
              <w:widowControl/>
              <w:jc w:val="center"/>
              <w:textAlignment w:val="center"/>
              <w:rPr>
                <w:rFonts w:ascii="宋体" w:hAnsi="宋体" w:cs="宋体"/>
                <w:kern w:val="0"/>
                <w:sz w:val="18"/>
                <w:szCs w:val="18"/>
              </w:rPr>
            </w:pPr>
          </w:p>
        </w:tc>
        <w:tc>
          <w:tcPr>
            <w:tcW w:w="851" w:type="dxa"/>
            <w:vMerge w:val="continue"/>
            <w:noWrap/>
            <w:vAlign w:val="center"/>
          </w:tcPr>
          <w:p w14:paraId="5C3006AC">
            <w:pPr>
              <w:widowControl/>
              <w:jc w:val="center"/>
              <w:textAlignment w:val="center"/>
              <w:rPr>
                <w:rFonts w:ascii="宋体" w:hAnsi="宋体" w:cs="宋体"/>
                <w:kern w:val="0"/>
                <w:sz w:val="18"/>
                <w:szCs w:val="18"/>
              </w:rPr>
            </w:pPr>
          </w:p>
        </w:tc>
        <w:tc>
          <w:tcPr>
            <w:tcW w:w="7625" w:type="dxa"/>
            <w:noWrap/>
            <w:vAlign w:val="center"/>
          </w:tcPr>
          <w:p w14:paraId="63C728A4">
            <w:pPr>
              <w:widowControl/>
              <w:textAlignment w:val="center"/>
              <w:rPr>
                <w:rFonts w:ascii="宋体" w:hAnsi="宋体" w:cs="宋体"/>
                <w:kern w:val="0"/>
                <w:sz w:val="18"/>
                <w:szCs w:val="18"/>
              </w:rPr>
            </w:pPr>
            <w:r>
              <w:rPr>
                <w:rFonts w:hint="eastAsia" w:ascii="宋体" w:hAnsi="宋体" w:cs="宋体"/>
                <w:kern w:val="0"/>
                <w:sz w:val="18"/>
                <w:szCs w:val="18"/>
              </w:rPr>
              <w:t>★5、底壳材质：底壳轻钢材质。</w:t>
            </w:r>
          </w:p>
        </w:tc>
        <w:tc>
          <w:tcPr>
            <w:tcW w:w="850" w:type="dxa"/>
            <w:gridSpan w:val="2"/>
            <w:vMerge w:val="continue"/>
            <w:noWrap/>
            <w:vAlign w:val="center"/>
          </w:tcPr>
          <w:p w14:paraId="5FF50861">
            <w:pPr>
              <w:widowControl/>
              <w:jc w:val="center"/>
              <w:textAlignment w:val="center"/>
              <w:rPr>
                <w:rFonts w:ascii="宋体" w:hAnsi="宋体" w:cs="宋体"/>
                <w:kern w:val="0"/>
                <w:sz w:val="18"/>
                <w:szCs w:val="18"/>
              </w:rPr>
            </w:pPr>
          </w:p>
        </w:tc>
        <w:tc>
          <w:tcPr>
            <w:tcW w:w="791" w:type="dxa"/>
            <w:vMerge w:val="continue"/>
            <w:noWrap/>
            <w:vAlign w:val="center"/>
          </w:tcPr>
          <w:p w14:paraId="7298C2F5">
            <w:pPr>
              <w:widowControl/>
              <w:jc w:val="center"/>
              <w:textAlignment w:val="center"/>
              <w:rPr>
                <w:rFonts w:ascii="宋体" w:hAnsi="宋体" w:cs="宋体"/>
                <w:kern w:val="0"/>
                <w:sz w:val="18"/>
                <w:szCs w:val="18"/>
              </w:rPr>
            </w:pPr>
          </w:p>
        </w:tc>
        <w:tc>
          <w:tcPr>
            <w:tcW w:w="491" w:type="dxa"/>
            <w:vMerge w:val="continue"/>
            <w:noWrap/>
            <w:vAlign w:val="center"/>
          </w:tcPr>
          <w:p w14:paraId="51219CFF">
            <w:pPr>
              <w:widowControl/>
              <w:textAlignment w:val="center"/>
              <w:rPr>
                <w:rFonts w:ascii="宋体" w:hAnsi="宋体" w:cs="宋体"/>
                <w:kern w:val="0"/>
                <w:sz w:val="18"/>
                <w:szCs w:val="18"/>
              </w:rPr>
            </w:pPr>
          </w:p>
        </w:tc>
      </w:tr>
      <w:tr w14:paraId="7C4B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9" w:type="dxa"/>
            <w:vMerge w:val="continue"/>
            <w:noWrap/>
            <w:vAlign w:val="center"/>
          </w:tcPr>
          <w:p w14:paraId="329294F5">
            <w:pPr>
              <w:widowControl/>
              <w:jc w:val="center"/>
              <w:textAlignment w:val="center"/>
              <w:rPr>
                <w:rFonts w:ascii="宋体" w:hAnsi="宋体" w:cs="宋体"/>
                <w:kern w:val="0"/>
                <w:sz w:val="18"/>
                <w:szCs w:val="18"/>
              </w:rPr>
            </w:pPr>
          </w:p>
        </w:tc>
        <w:tc>
          <w:tcPr>
            <w:tcW w:w="1418" w:type="dxa"/>
            <w:vMerge w:val="continue"/>
            <w:noWrap/>
            <w:vAlign w:val="center"/>
          </w:tcPr>
          <w:p w14:paraId="15CF3B17">
            <w:pPr>
              <w:widowControl/>
              <w:textAlignment w:val="center"/>
              <w:rPr>
                <w:rFonts w:ascii="宋体" w:hAnsi="宋体" w:cs="宋体"/>
                <w:kern w:val="0"/>
                <w:sz w:val="18"/>
                <w:szCs w:val="18"/>
              </w:rPr>
            </w:pPr>
          </w:p>
        </w:tc>
        <w:tc>
          <w:tcPr>
            <w:tcW w:w="1417" w:type="dxa"/>
            <w:vMerge w:val="continue"/>
            <w:noWrap/>
            <w:vAlign w:val="center"/>
          </w:tcPr>
          <w:p w14:paraId="1AD6E88E">
            <w:pPr>
              <w:widowControl/>
              <w:jc w:val="center"/>
              <w:textAlignment w:val="center"/>
              <w:rPr>
                <w:rFonts w:ascii="宋体" w:hAnsi="宋体" w:cs="宋体"/>
                <w:kern w:val="0"/>
                <w:sz w:val="18"/>
                <w:szCs w:val="18"/>
              </w:rPr>
            </w:pPr>
          </w:p>
        </w:tc>
        <w:tc>
          <w:tcPr>
            <w:tcW w:w="738" w:type="dxa"/>
            <w:vMerge w:val="continue"/>
            <w:noWrap/>
            <w:vAlign w:val="center"/>
          </w:tcPr>
          <w:p w14:paraId="0318A73D">
            <w:pPr>
              <w:widowControl/>
              <w:jc w:val="center"/>
              <w:textAlignment w:val="center"/>
              <w:rPr>
                <w:rFonts w:ascii="宋体" w:hAnsi="宋体" w:cs="宋体"/>
                <w:kern w:val="0"/>
                <w:sz w:val="18"/>
                <w:szCs w:val="18"/>
              </w:rPr>
            </w:pPr>
          </w:p>
        </w:tc>
        <w:tc>
          <w:tcPr>
            <w:tcW w:w="851" w:type="dxa"/>
            <w:vMerge w:val="continue"/>
            <w:noWrap/>
            <w:vAlign w:val="center"/>
          </w:tcPr>
          <w:p w14:paraId="5CF5360B">
            <w:pPr>
              <w:widowControl/>
              <w:jc w:val="center"/>
              <w:textAlignment w:val="center"/>
              <w:rPr>
                <w:rFonts w:ascii="宋体" w:hAnsi="宋体" w:cs="宋体"/>
                <w:kern w:val="0"/>
                <w:sz w:val="18"/>
                <w:szCs w:val="18"/>
              </w:rPr>
            </w:pPr>
          </w:p>
        </w:tc>
        <w:tc>
          <w:tcPr>
            <w:tcW w:w="7625" w:type="dxa"/>
            <w:noWrap/>
            <w:vAlign w:val="center"/>
          </w:tcPr>
          <w:p w14:paraId="52D1B75A">
            <w:pPr>
              <w:widowControl/>
              <w:textAlignment w:val="center"/>
              <w:rPr>
                <w:rFonts w:ascii="宋体" w:hAnsi="宋体" w:cs="宋体"/>
                <w:kern w:val="0"/>
                <w:sz w:val="18"/>
                <w:szCs w:val="18"/>
              </w:rPr>
            </w:pPr>
            <w:r>
              <w:rPr>
                <w:rFonts w:hint="eastAsia" w:ascii="宋体" w:hAnsi="宋体" w:cs="宋体"/>
                <w:kern w:val="0"/>
                <w:sz w:val="18"/>
                <w:szCs w:val="18"/>
              </w:rPr>
              <w:t>6、低亮高灰：支持 EPWM 灰阶控制技术提升低灰视觉效果，支持软件实现不同亮度情况下，灰度8-16bit任意设置，0-100%亮度时8-16bit 任意灰度设置。</w:t>
            </w:r>
          </w:p>
        </w:tc>
        <w:tc>
          <w:tcPr>
            <w:tcW w:w="850" w:type="dxa"/>
            <w:gridSpan w:val="2"/>
            <w:vMerge w:val="continue"/>
            <w:noWrap/>
            <w:vAlign w:val="center"/>
          </w:tcPr>
          <w:p w14:paraId="34C621B7">
            <w:pPr>
              <w:widowControl/>
              <w:jc w:val="center"/>
              <w:textAlignment w:val="center"/>
              <w:rPr>
                <w:rFonts w:ascii="宋体" w:hAnsi="宋体" w:cs="宋体"/>
                <w:kern w:val="0"/>
                <w:sz w:val="18"/>
                <w:szCs w:val="18"/>
              </w:rPr>
            </w:pPr>
          </w:p>
        </w:tc>
        <w:tc>
          <w:tcPr>
            <w:tcW w:w="791" w:type="dxa"/>
            <w:vMerge w:val="continue"/>
            <w:noWrap/>
            <w:vAlign w:val="center"/>
          </w:tcPr>
          <w:p w14:paraId="2FD8273D">
            <w:pPr>
              <w:widowControl/>
              <w:jc w:val="center"/>
              <w:textAlignment w:val="center"/>
              <w:rPr>
                <w:rFonts w:ascii="宋体" w:hAnsi="宋体" w:cs="宋体"/>
                <w:kern w:val="0"/>
                <w:sz w:val="18"/>
                <w:szCs w:val="18"/>
              </w:rPr>
            </w:pPr>
          </w:p>
        </w:tc>
        <w:tc>
          <w:tcPr>
            <w:tcW w:w="491" w:type="dxa"/>
            <w:vMerge w:val="continue"/>
            <w:noWrap/>
            <w:vAlign w:val="center"/>
          </w:tcPr>
          <w:p w14:paraId="0AD8F2A7">
            <w:pPr>
              <w:widowControl/>
              <w:textAlignment w:val="center"/>
              <w:rPr>
                <w:rFonts w:ascii="宋体" w:hAnsi="宋体" w:cs="宋体"/>
                <w:kern w:val="0"/>
                <w:sz w:val="18"/>
                <w:szCs w:val="18"/>
              </w:rPr>
            </w:pPr>
          </w:p>
        </w:tc>
      </w:tr>
      <w:tr w14:paraId="4B2F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9" w:type="dxa"/>
            <w:vMerge w:val="continue"/>
            <w:noWrap/>
            <w:vAlign w:val="center"/>
          </w:tcPr>
          <w:p w14:paraId="1A0BCE59">
            <w:pPr>
              <w:widowControl/>
              <w:jc w:val="center"/>
              <w:textAlignment w:val="center"/>
              <w:rPr>
                <w:rFonts w:ascii="宋体" w:hAnsi="宋体" w:cs="宋体"/>
                <w:kern w:val="0"/>
                <w:sz w:val="18"/>
                <w:szCs w:val="18"/>
              </w:rPr>
            </w:pPr>
          </w:p>
        </w:tc>
        <w:tc>
          <w:tcPr>
            <w:tcW w:w="1418" w:type="dxa"/>
            <w:vMerge w:val="continue"/>
            <w:noWrap/>
            <w:vAlign w:val="center"/>
          </w:tcPr>
          <w:p w14:paraId="0DCE1FB6">
            <w:pPr>
              <w:widowControl/>
              <w:textAlignment w:val="center"/>
              <w:rPr>
                <w:rFonts w:ascii="宋体" w:hAnsi="宋体" w:cs="宋体"/>
                <w:kern w:val="0"/>
                <w:sz w:val="18"/>
                <w:szCs w:val="18"/>
              </w:rPr>
            </w:pPr>
          </w:p>
        </w:tc>
        <w:tc>
          <w:tcPr>
            <w:tcW w:w="1417" w:type="dxa"/>
            <w:vMerge w:val="continue"/>
            <w:noWrap/>
            <w:vAlign w:val="center"/>
          </w:tcPr>
          <w:p w14:paraId="0EE72DDC">
            <w:pPr>
              <w:widowControl/>
              <w:jc w:val="center"/>
              <w:textAlignment w:val="center"/>
              <w:rPr>
                <w:rFonts w:ascii="宋体" w:hAnsi="宋体" w:cs="宋体"/>
                <w:kern w:val="0"/>
                <w:sz w:val="18"/>
                <w:szCs w:val="18"/>
              </w:rPr>
            </w:pPr>
          </w:p>
        </w:tc>
        <w:tc>
          <w:tcPr>
            <w:tcW w:w="738" w:type="dxa"/>
            <w:vMerge w:val="continue"/>
            <w:noWrap/>
            <w:vAlign w:val="center"/>
          </w:tcPr>
          <w:p w14:paraId="55BE1342">
            <w:pPr>
              <w:widowControl/>
              <w:jc w:val="center"/>
              <w:textAlignment w:val="center"/>
              <w:rPr>
                <w:rFonts w:ascii="宋体" w:hAnsi="宋体" w:cs="宋体"/>
                <w:kern w:val="0"/>
                <w:sz w:val="18"/>
                <w:szCs w:val="18"/>
              </w:rPr>
            </w:pPr>
          </w:p>
        </w:tc>
        <w:tc>
          <w:tcPr>
            <w:tcW w:w="851" w:type="dxa"/>
            <w:vMerge w:val="continue"/>
            <w:noWrap/>
            <w:vAlign w:val="center"/>
          </w:tcPr>
          <w:p w14:paraId="2EB0E8BB">
            <w:pPr>
              <w:widowControl/>
              <w:jc w:val="center"/>
              <w:textAlignment w:val="center"/>
              <w:rPr>
                <w:rFonts w:ascii="宋体" w:hAnsi="宋体" w:cs="宋体"/>
                <w:kern w:val="0"/>
                <w:sz w:val="18"/>
                <w:szCs w:val="18"/>
              </w:rPr>
            </w:pPr>
          </w:p>
        </w:tc>
        <w:tc>
          <w:tcPr>
            <w:tcW w:w="7625" w:type="dxa"/>
            <w:noWrap/>
            <w:vAlign w:val="center"/>
          </w:tcPr>
          <w:p w14:paraId="2A159B47">
            <w:pPr>
              <w:widowControl/>
              <w:textAlignment w:val="center"/>
              <w:rPr>
                <w:rFonts w:ascii="宋体" w:hAnsi="宋体" w:cs="宋体"/>
                <w:kern w:val="0"/>
                <w:sz w:val="18"/>
                <w:szCs w:val="18"/>
              </w:rPr>
            </w:pPr>
            <w:r>
              <w:rPr>
                <w:rFonts w:hint="eastAsia" w:ascii="宋体" w:hAnsi="宋体" w:cs="宋体"/>
                <w:kern w:val="0"/>
                <w:sz w:val="18"/>
                <w:szCs w:val="18"/>
              </w:rPr>
              <w:t>7、亮度均匀性＞98%,水平视角：＞160°，垂直视角：＞140°。</w:t>
            </w:r>
          </w:p>
        </w:tc>
        <w:tc>
          <w:tcPr>
            <w:tcW w:w="850" w:type="dxa"/>
            <w:gridSpan w:val="2"/>
            <w:vMerge w:val="continue"/>
            <w:noWrap/>
            <w:vAlign w:val="center"/>
          </w:tcPr>
          <w:p w14:paraId="054811AB">
            <w:pPr>
              <w:widowControl/>
              <w:jc w:val="center"/>
              <w:textAlignment w:val="center"/>
              <w:rPr>
                <w:rFonts w:ascii="宋体" w:hAnsi="宋体" w:cs="宋体"/>
                <w:kern w:val="0"/>
                <w:sz w:val="18"/>
                <w:szCs w:val="18"/>
              </w:rPr>
            </w:pPr>
          </w:p>
        </w:tc>
        <w:tc>
          <w:tcPr>
            <w:tcW w:w="791" w:type="dxa"/>
            <w:vMerge w:val="continue"/>
            <w:noWrap/>
            <w:vAlign w:val="center"/>
          </w:tcPr>
          <w:p w14:paraId="3EE3BD39">
            <w:pPr>
              <w:widowControl/>
              <w:jc w:val="center"/>
              <w:textAlignment w:val="center"/>
              <w:rPr>
                <w:rFonts w:ascii="宋体" w:hAnsi="宋体" w:cs="宋体"/>
                <w:kern w:val="0"/>
                <w:sz w:val="18"/>
                <w:szCs w:val="18"/>
              </w:rPr>
            </w:pPr>
          </w:p>
        </w:tc>
        <w:tc>
          <w:tcPr>
            <w:tcW w:w="491" w:type="dxa"/>
            <w:vMerge w:val="continue"/>
            <w:noWrap/>
            <w:vAlign w:val="center"/>
          </w:tcPr>
          <w:p w14:paraId="6987CC7D">
            <w:pPr>
              <w:widowControl/>
              <w:textAlignment w:val="center"/>
              <w:rPr>
                <w:rFonts w:ascii="宋体" w:hAnsi="宋体" w:cs="宋体"/>
                <w:kern w:val="0"/>
                <w:sz w:val="18"/>
                <w:szCs w:val="18"/>
              </w:rPr>
            </w:pPr>
          </w:p>
        </w:tc>
      </w:tr>
      <w:tr w14:paraId="4F49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9" w:type="dxa"/>
            <w:vMerge w:val="continue"/>
            <w:noWrap/>
            <w:vAlign w:val="center"/>
          </w:tcPr>
          <w:p w14:paraId="02E88D28">
            <w:pPr>
              <w:widowControl/>
              <w:jc w:val="center"/>
              <w:textAlignment w:val="center"/>
              <w:rPr>
                <w:rFonts w:ascii="宋体" w:hAnsi="宋体" w:cs="宋体"/>
                <w:kern w:val="0"/>
                <w:sz w:val="18"/>
                <w:szCs w:val="18"/>
              </w:rPr>
            </w:pPr>
          </w:p>
        </w:tc>
        <w:tc>
          <w:tcPr>
            <w:tcW w:w="1418" w:type="dxa"/>
            <w:vMerge w:val="continue"/>
            <w:noWrap/>
            <w:vAlign w:val="center"/>
          </w:tcPr>
          <w:p w14:paraId="123326B4">
            <w:pPr>
              <w:widowControl/>
              <w:textAlignment w:val="center"/>
              <w:rPr>
                <w:rFonts w:ascii="宋体" w:hAnsi="宋体" w:cs="宋体"/>
                <w:kern w:val="0"/>
                <w:sz w:val="18"/>
                <w:szCs w:val="18"/>
              </w:rPr>
            </w:pPr>
          </w:p>
        </w:tc>
        <w:tc>
          <w:tcPr>
            <w:tcW w:w="1417" w:type="dxa"/>
            <w:vMerge w:val="continue"/>
            <w:noWrap/>
            <w:vAlign w:val="center"/>
          </w:tcPr>
          <w:p w14:paraId="6C8BC9B4">
            <w:pPr>
              <w:widowControl/>
              <w:jc w:val="center"/>
              <w:textAlignment w:val="center"/>
              <w:rPr>
                <w:rFonts w:ascii="宋体" w:hAnsi="宋体" w:cs="宋体"/>
                <w:kern w:val="0"/>
                <w:sz w:val="18"/>
                <w:szCs w:val="18"/>
              </w:rPr>
            </w:pPr>
          </w:p>
        </w:tc>
        <w:tc>
          <w:tcPr>
            <w:tcW w:w="738" w:type="dxa"/>
            <w:vMerge w:val="continue"/>
            <w:noWrap/>
            <w:vAlign w:val="center"/>
          </w:tcPr>
          <w:p w14:paraId="3B44B50B">
            <w:pPr>
              <w:widowControl/>
              <w:jc w:val="center"/>
              <w:textAlignment w:val="center"/>
              <w:rPr>
                <w:rFonts w:ascii="宋体" w:hAnsi="宋体" w:cs="宋体"/>
                <w:kern w:val="0"/>
                <w:sz w:val="18"/>
                <w:szCs w:val="18"/>
              </w:rPr>
            </w:pPr>
          </w:p>
        </w:tc>
        <w:tc>
          <w:tcPr>
            <w:tcW w:w="851" w:type="dxa"/>
            <w:vMerge w:val="continue"/>
            <w:noWrap/>
            <w:vAlign w:val="center"/>
          </w:tcPr>
          <w:p w14:paraId="11DADA4B">
            <w:pPr>
              <w:widowControl/>
              <w:jc w:val="center"/>
              <w:textAlignment w:val="center"/>
              <w:rPr>
                <w:rFonts w:ascii="宋体" w:hAnsi="宋体" w:cs="宋体"/>
                <w:kern w:val="0"/>
                <w:sz w:val="18"/>
                <w:szCs w:val="18"/>
              </w:rPr>
            </w:pPr>
          </w:p>
        </w:tc>
        <w:tc>
          <w:tcPr>
            <w:tcW w:w="7625" w:type="dxa"/>
            <w:noWrap/>
            <w:vAlign w:val="center"/>
          </w:tcPr>
          <w:p w14:paraId="71DF8AA3">
            <w:pPr>
              <w:widowControl/>
              <w:textAlignment w:val="center"/>
              <w:rPr>
                <w:rFonts w:ascii="宋体" w:hAnsi="宋体" w:cs="宋体"/>
                <w:kern w:val="0"/>
                <w:sz w:val="18"/>
                <w:szCs w:val="18"/>
              </w:rPr>
            </w:pPr>
            <w:r>
              <w:rPr>
                <w:rFonts w:hint="eastAsia" w:ascii="宋体" w:hAnsi="宋体" w:cs="宋体"/>
                <w:kern w:val="0"/>
                <w:sz w:val="18"/>
                <w:szCs w:val="18"/>
              </w:rPr>
              <w:t>8、抗电强度:显示模组或 LED 显示屏应承受50Hz、1500VAC(交流有效值)的试验电压60s 不发生绝缘击穿。</w:t>
            </w:r>
          </w:p>
        </w:tc>
        <w:tc>
          <w:tcPr>
            <w:tcW w:w="850" w:type="dxa"/>
            <w:gridSpan w:val="2"/>
            <w:vMerge w:val="continue"/>
            <w:noWrap/>
            <w:vAlign w:val="center"/>
          </w:tcPr>
          <w:p w14:paraId="06D4D59A">
            <w:pPr>
              <w:widowControl/>
              <w:jc w:val="center"/>
              <w:textAlignment w:val="center"/>
              <w:rPr>
                <w:rFonts w:ascii="宋体" w:hAnsi="宋体" w:cs="宋体"/>
                <w:kern w:val="0"/>
                <w:sz w:val="18"/>
                <w:szCs w:val="18"/>
              </w:rPr>
            </w:pPr>
          </w:p>
        </w:tc>
        <w:tc>
          <w:tcPr>
            <w:tcW w:w="791" w:type="dxa"/>
            <w:vMerge w:val="continue"/>
            <w:noWrap/>
            <w:vAlign w:val="center"/>
          </w:tcPr>
          <w:p w14:paraId="30CE989D">
            <w:pPr>
              <w:widowControl/>
              <w:jc w:val="center"/>
              <w:textAlignment w:val="center"/>
              <w:rPr>
                <w:rFonts w:ascii="宋体" w:hAnsi="宋体" w:cs="宋体"/>
                <w:kern w:val="0"/>
                <w:sz w:val="18"/>
                <w:szCs w:val="18"/>
              </w:rPr>
            </w:pPr>
          </w:p>
        </w:tc>
        <w:tc>
          <w:tcPr>
            <w:tcW w:w="491" w:type="dxa"/>
            <w:vMerge w:val="continue"/>
            <w:noWrap/>
            <w:vAlign w:val="center"/>
          </w:tcPr>
          <w:p w14:paraId="021A5352">
            <w:pPr>
              <w:widowControl/>
              <w:textAlignment w:val="center"/>
              <w:rPr>
                <w:rFonts w:ascii="宋体" w:hAnsi="宋体" w:cs="宋体"/>
                <w:kern w:val="0"/>
                <w:sz w:val="18"/>
                <w:szCs w:val="18"/>
              </w:rPr>
            </w:pPr>
          </w:p>
        </w:tc>
      </w:tr>
      <w:tr w14:paraId="1D61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9" w:type="dxa"/>
            <w:vMerge w:val="continue"/>
            <w:noWrap/>
            <w:vAlign w:val="center"/>
          </w:tcPr>
          <w:p w14:paraId="00C1023E">
            <w:pPr>
              <w:widowControl/>
              <w:jc w:val="center"/>
              <w:textAlignment w:val="center"/>
              <w:rPr>
                <w:rFonts w:ascii="宋体" w:hAnsi="宋体" w:cs="宋体"/>
                <w:kern w:val="0"/>
                <w:sz w:val="18"/>
                <w:szCs w:val="18"/>
              </w:rPr>
            </w:pPr>
          </w:p>
        </w:tc>
        <w:tc>
          <w:tcPr>
            <w:tcW w:w="1418" w:type="dxa"/>
            <w:vMerge w:val="continue"/>
            <w:noWrap/>
            <w:vAlign w:val="center"/>
          </w:tcPr>
          <w:p w14:paraId="4C6AA918">
            <w:pPr>
              <w:widowControl/>
              <w:textAlignment w:val="center"/>
              <w:rPr>
                <w:rFonts w:ascii="宋体" w:hAnsi="宋体" w:cs="宋体"/>
                <w:kern w:val="0"/>
                <w:sz w:val="18"/>
                <w:szCs w:val="18"/>
              </w:rPr>
            </w:pPr>
          </w:p>
        </w:tc>
        <w:tc>
          <w:tcPr>
            <w:tcW w:w="1417" w:type="dxa"/>
            <w:vMerge w:val="continue"/>
            <w:noWrap/>
            <w:vAlign w:val="center"/>
          </w:tcPr>
          <w:p w14:paraId="6B313292">
            <w:pPr>
              <w:widowControl/>
              <w:jc w:val="center"/>
              <w:textAlignment w:val="center"/>
              <w:rPr>
                <w:rFonts w:ascii="宋体" w:hAnsi="宋体" w:cs="宋体"/>
                <w:kern w:val="0"/>
                <w:sz w:val="18"/>
                <w:szCs w:val="18"/>
              </w:rPr>
            </w:pPr>
          </w:p>
        </w:tc>
        <w:tc>
          <w:tcPr>
            <w:tcW w:w="738" w:type="dxa"/>
            <w:vMerge w:val="continue"/>
            <w:noWrap/>
            <w:vAlign w:val="center"/>
          </w:tcPr>
          <w:p w14:paraId="6541AAC4">
            <w:pPr>
              <w:widowControl/>
              <w:jc w:val="center"/>
              <w:textAlignment w:val="center"/>
              <w:rPr>
                <w:rFonts w:ascii="宋体" w:hAnsi="宋体" w:cs="宋体"/>
                <w:kern w:val="0"/>
                <w:sz w:val="18"/>
                <w:szCs w:val="18"/>
              </w:rPr>
            </w:pPr>
          </w:p>
        </w:tc>
        <w:tc>
          <w:tcPr>
            <w:tcW w:w="851" w:type="dxa"/>
            <w:vMerge w:val="continue"/>
            <w:noWrap/>
            <w:vAlign w:val="center"/>
          </w:tcPr>
          <w:p w14:paraId="39D049ED">
            <w:pPr>
              <w:widowControl/>
              <w:jc w:val="center"/>
              <w:textAlignment w:val="center"/>
              <w:rPr>
                <w:rFonts w:ascii="宋体" w:hAnsi="宋体" w:cs="宋体"/>
                <w:kern w:val="0"/>
                <w:sz w:val="18"/>
                <w:szCs w:val="18"/>
              </w:rPr>
            </w:pPr>
          </w:p>
        </w:tc>
        <w:tc>
          <w:tcPr>
            <w:tcW w:w="7625" w:type="dxa"/>
            <w:noWrap/>
            <w:vAlign w:val="center"/>
          </w:tcPr>
          <w:p w14:paraId="3499851D">
            <w:pPr>
              <w:widowControl/>
              <w:textAlignment w:val="center"/>
              <w:rPr>
                <w:rFonts w:ascii="宋体" w:hAnsi="宋体" w:cs="宋体"/>
                <w:kern w:val="0"/>
                <w:sz w:val="18"/>
                <w:szCs w:val="18"/>
              </w:rPr>
            </w:pPr>
            <w:r>
              <w:rPr>
                <w:rFonts w:hint="eastAsia" w:ascii="宋体" w:hAnsi="宋体" w:cs="宋体"/>
                <w:kern w:val="0"/>
                <w:sz w:val="18"/>
                <w:szCs w:val="18"/>
              </w:rPr>
              <w:t>9、电气间隙：符合GB4943.1-2022音视频信息技术和通信技术设备第 1部分:安全要求标准对设备进行电气间隙试验的要求。</w:t>
            </w:r>
          </w:p>
        </w:tc>
        <w:tc>
          <w:tcPr>
            <w:tcW w:w="850" w:type="dxa"/>
            <w:gridSpan w:val="2"/>
            <w:vMerge w:val="continue"/>
            <w:noWrap/>
            <w:vAlign w:val="center"/>
          </w:tcPr>
          <w:p w14:paraId="03159450">
            <w:pPr>
              <w:widowControl/>
              <w:jc w:val="center"/>
              <w:textAlignment w:val="center"/>
              <w:rPr>
                <w:rFonts w:ascii="宋体" w:hAnsi="宋体" w:cs="宋体"/>
                <w:kern w:val="0"/>
                <w:sz w:val="18"/>
                <w:szCs w:val="18"/>
              </w:rPr>
            </w:pPr>
          </w:p>
        </w:tc>
        <w:tc>
          <w:tcPr>
            <w:tcW w:w="791" w:type="dxa"/>
            <w:vMerge w:val="continue"/>
            <w:noWrap/>
            <w:vAlign w:val="center"/>
          </w:tcPr>
          <w:p w14:paraId="50166906">
            <w:pPr>
              <w:widowControl/>
              <w:jc w:val="center"/>
              <w:textAlignment w:val="center"/>
              <w:rPr>
                <w:rFonts w:ascii="宋体" w:hAnsi="宋体" w:cs="宋体"/>
                <w:kern w:val="0"/>
                <w:sz w:val="18"/>
                <w:szCs w:val="18"/>
              </w:rPr>
            </w:pPr>
          </w:p>
        </w:tc>
        <w:tc>
          <w:tcPr>
            <w:tcW w:w="491" w:type="dxa"/>
            <w:vMerge w:val="continue"/>
            <w:noWrap/>
            <w:vAlign w:val="center"/>
          </w:tcPr>
          <w:p w14:paraId="5165A811">
            <w:pPr>
              <w:widowControl/>
              <w:textAlignment w:val="center"/>
              <w:rPr>
                <w:rFonts w:ascii="宋体" w:hAnsi="宋体" w:cs="宋体"/>
                <w:kern w:val="0"/>
                <w:sz w:val="18"/>
                <w:szCs w:val="18"/>
              </w:rPr>
            </w:pPr>
          </w:p>
        </w:tc>
      </w:tr>
      <w:tr w14:paraId="7272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9" w:type="dxa"/>
            <w:vMerge w:val="continue"/>
            <w:noWrap/>
            <w:vAlign w:val="center"/>
          </w:tcPr>
          <w:p w14:paraId="6EF4B620">
            <w:pPr>
              <w:widowControl/>
              <w:jc w:val="center"/>
              <w:textAlignment w:val="center"/>
              <w:rPr>
                <w:rFonts w:ascii="宋体" w:hAnsi="宋体"/>
                <w:sz w:val="18"/>
                <w:szCs w:val="18"/>
              </w:rPr>
            </w:pPr>
          </w:p>
        </w:tc>
        <w:tc>
          <w:tcPr>
            <w:tcW w:w="1418" w:type="dxa"/>
            <w:vMerge w:val="continue"/>
            <w:noWrap/>
            <w:vAlign w:val="center"/>
          </w:tcPr>
          <w:p w14:paraId="2CE52350">
            <w:pPr>
              <w:widowControl/>
              <w:textAlignment w:val="center"/>
              <w:rPr>
                <w:rFonts w:ascii="宋体" w:hAnsi="宋体"/>
                <w:sz w:val="18"/>
                <w:szCs w:val="18"/>
              </w:rPr>
            </w:pPr>
          </w:p>
        </w:tc>
        <w:tc>
          <w:tcPr>
            <w:tcW w:w="1417" w:type="dxa"/>
            <w:vMerge w:val="continue"/>
            <w:noWrap/>
            <w:vAlign w:val="center"/>
          </w:tcPr>
          <w:p w14:paraId="5C3803D8">
            <w:pPr>
              <w:widowControl/>
              <w:jc w:val="center"/>
              <w:textAlignment w:val="center"/>
              <w:rPr>
                <w:rFonts w:ascii="宋体" w:hAnsi="宋体"/>
                <w:sz w:val="18"/>
                <w:szCs w:val="18"/>
              </w:rPr>
            </w:pPr>
          </w:p>
        </w:tc>
        <w:tc>
          <w:tcPr>
            <w:tcW w:w="738" w:type="dxa"/>
            <w:vMerge w:val="continue"/>
            <w:noWrap/>
            <w:vAlign w:val="center"/>
          </w:tcPr>
          <w:p w14:paraId="5FA1EA7C">
            <w:pPr>
              <w:widowControl/>
              <w:jc w:val="center"/>
              <w:textAlignment w:val="center"/>
              <w:rPr>
                <w:rFonts w:ascii="宋体" w:hAnsi="宋体"/>
                <w:sz w:val="18"/>
                <w:szCs w:val="18"/>
              </w:rPr>
            </w:pPr>
          </w:p>
        </w:tc>
        <w:tc>
          <w:tcPr>
            <w:tcW w:w="851" w:type="dxa"/>
            <w:vMerge w:val="continue"/>
            <w:noWrap/>
            <w:vAlign w:val="center"/>
          </w:tcPr>
          <w:p w14:paraId="4BCA6F7E">
            <w:pPr>
              <w:widowControl/>
              <w:jc w:val="center"/>
              <w:textAlignment w:val="center"/>
              <w:rPr>
                <w:rFonts w:ascii="宋体" w:hAnsi="宋体"/>
                <w:sz w:val="18"/>
                <w:szCs w:val="18"/>
              </w:rPr>
            </w:pPr>
          </w:p>
        </w:tc>
        <w:tc>
          <w:tcPr>
            <w:tcW w:w="7625" w:type="dxa"/>
            <w:noWrap/>
            <w:vAlign w:val="center"/>
          </w:tcPr>
          <w:p w14:paraId="1C4264BA">
            <w:pPr>
              <w:widowControl/>
              <w:textAlignment w:val="center"/>
              <w:rPr>
                <w:rFonts w:ascii="宋体" w:hAnsi="宋体" w:cs="宋体"/>
                <w:kern w:val="0"/>
                <w:sz w:val="18"/>
                <w:szCs w:val="18"/>
              </w:rPr>
            </w:pPr>
            <w:r>
              <w:rPr>
                <w:rFonts w:hint="eastAsia" w:ascii="宋体" w:hAnsi="宋体" w:cs="宋体"/>
                <w:kern w:val="0"/>
                <w:sz w:val="18"/>
                <w:szCs w:val="18"/>
              </w:rPr>
              <w:t>★10、爬电距离：GB 1943.1-2022音视频、信息技术和通信技术设备第1部分:安全要求标准对设备进行爬电距离试验的要求。</w:t>
            </w:r>
          </w:p>
        </w:tc>
        <w:tc>
          <w:tcPr>
            <w:tcW w:w="850" w:type="dxa"/>
            <w:gridSpan w:val="2"/>
            <w:vMerge w:val="continue"/>
            <w:noWrap/>
            <w:vAlign w:val="center"/>
          </w:tcPr>
          <w:p w14:paraId="48C28C83">
            <w:pPr>
              <w:widowControl/>
              <w:jc w:val="center"/>
              <w:textAlignment w:val="center"/>
              <w:rPr>
                <w:rFonts w:ascii="宋体" w:hAnsi="宋体" w:cs="宋体"/>
                <w:kern w:val="0"/>
                <w:sz w:val="18"/>
                <w:szCs w:val="18"/>
              </w:rPr>
            </w:pPr>
          </w:p>
        </w:tc>
        <w:tc>
          <w:tcPr>
            <w:tcW w:w="791" w:type="dxa"/>
            <w:vMerge w:val="continue"/>
            <w:noWrap/>
            <w:vAlign w:val="center"/>
          </w:tcPr>
          <w:p w14:paraId="24364FEC">
            <w:pPr>
              <w:widowControl/>
              <w:jc w:val="center"/>
              <w:textAlignment w:val="center"/>
              <w:rPr>
                <w:rFonts w:ascii="宋体" w:hAnsi="宋体" w:cs="宋体"/>
                <w:kern w:val="0"/>
                <w:sz w:val="18"/>
                <w:szCs w:val="18"/>
              </w:rPr>
            </w:pPr>
          </w:p>
        </w:tc>
        <w:tc>
          <w:tcPr>
            <w:tcW w:w="491" w:type="dxa"/>
            <w:vMerge w:val="continue"/>
            <w:noWrap/>
            <w:vAlign w:val="center"/>
          </w:tcPr>
          <w:p w14:paraId="6177E48E">
            <w:pPr>
              <w:widowControl/>
              <w:textAlignment w:val="center"/>
              <w:rPr>
                <w:rFonts w:ascii="宋体" w:hAnsi="宋体" w:cs="宋体"/>
                <w:kern w:val="0"/>
                <w:sz w:val="18"/>
                <w:szCs w:val="18"/>
              </w:rPr>
            </w:pPr>
          </w:p>
        </w:tc>
      </w:tr>
      <w:tr w14:paraId="3346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9" w:type="dxa"/>
            <w:vMerge w:val="continue"/>
            <w:noWrap/>
            <w:vAlign w:val="center"/>
          </w:tcPr>
          <w:p w14:paraId="199631C1">
            <w:pPr>
              <w:widowControl/>
              <w:jc w:val="center"/>
              <w:textAlignment w:val="center"/>
              <w:rPr>
                <w:rFonts w:ascii="宋体" w:hAnsi="宋体" w:cs="宋体"/>
                <w:kern w:val="0"/>
                <w:sz w:val="18"/>
                <w:szCs w:val="18"/>
              </w:rPr>
            </w:pPr>
          </w:p>
        </w:tc>
        <w:tc>
          <w:tcPr>
            <w:tcW w:w="1418" w:type="dxa"/>
            <w:vMerge w:val="continue"/>
            <w:noWrap/>
            <w:vAlign w:val="center"/>
          </w:tcPr>
          <w:p w14:paraId="0C250E80">
            <w:pPr>
              <w:widowControl/>
              <w:textAlignment w:val="center"/>
              <w:rPr>
                <w:rFonts w:ascii="宋体" w:hAnsi="宋体" w:cs="宋体"/>
                <w:kern w:val="0"/>
                <w:sz w:val="18"/>
                <w:szCs w:val="18"/>
              </w:rPr>
            </w:pPr>
          </w:p>
        </w:tc>
        <w:tc>
          <w:tcPr>
            <w:tcW w:w="1417" w:type="dxa"/>
            <w:vMerge w:val="continue"/>
            <w:noWrap/>
            <w:vAlign w:val="center"/>
          </w:tcPr>
          <w:p w14:paraId="08857BF7">
            <w:pPr>
              <w:widowControl/>
              <w:jc w:val="center"/>
              <w:textAlignment w:val="center"/>
              <w:rPr>
                <w:rFonts w:ascii="宋体" w:hAnsi="宋体" w:cs="宋体"/>
                <w:kern w:val="0"/>
                <w:sz w:val="18"/>
                <w:szCs w:val="18"/>
              </w:rPr>
            </w:pPr>
          </w:p>
        </w:tc>
        <w:tc>
          <w:tcPr>
            <w:tcW w:w="738" w:type="dxa"/>
            <w:vMerge w:val="continue"/>
            <w:noWrap/>
            <w:vAlign w:val="center"/>
          </w:tcPr>
          <w:p w14:paraId="223450FA">
            <w:pPr>
              <w:widowControl/>
              <w:jc w:val="center"/>
              <w:textAlignment w:val="center"/>
              <w:rPr>
                <w:rFonts w:ascii="宋体" w:hAnsi="宋体" w:cs="宋体"/>
                <w:kern w:val="0"/>
                <w:sz w:val="18"/>
                <w:szCs w:val="18"/>
              </w:rPr>
            </w:pPr>
          </w:p>
        </w:tc>
        <w:tc>
          <w:tcPr>
            <w:tcW w:w="851" w:type="dxa"/>
            <w:vMerge w:val="continue"/>
            <w:noWrap/>
            <w:vAlign w:val="center"/>
          </w:tcPr>
          <w:p w14:paraId="2399D356">
            <w:pPr>
              <w:widowControl/>
              <w:jc w:val="center"/>
              <w:textAlignment w:val="center"/>
              <w:rPr>
                <w:rFonts w:ascii="宋体" w:hAnsi="宋体" w:cs="宋体"/>
                <w:kern w:val="0"/>
                <w:sz w:val="18"/>
                <w:szCs w:val="18"/>
              </w:rPr>
            </w:pPr>
          </w:p>
        </w:tc>
        <w:tc>
          <w:tcPr>
            <w:tcW w:w="7625" w:type="dxa"/>
            <w:noWrap/>
            <w:vAlign w:val="center"/>
          </w:tcPr>
          <w:p w14:paraId="71CA8993">
            <w:pPr>
              <w:widowControl/>
              <w:textAlignment w:val="center"/>
              <w:rPr>
                <w:rFonts w:ascii="宋体" w:hAnsi="宋体" w:cs="宋体"/>
                <w:kern w:val="0"/>
                <w:sz w:val="18"/>
                <w:szCs w:val="18"/>
              </w:rPr>
            </w:pPr>
            <w:r>
              <w:rPr>
                <w:rFonts w:hint="eastAsia" w:ascii="宋体" w:hAnsi="宋体" w:cs="宋体"/>
                <w:kern w:val="0"/>
                <w:sz w:val="18"/>
                <w:szCs w:val="18"/>
              </w:rPr>
              <w:t>11、静电放电：依据GB/T17626.2-2018 规定，至少取 4个点进行静电放电，正负极各100次，接触放电士4kV，空气放电士8kV，测试过程中样品无异常，符合性能判据A电快速瞬变脉冲群：依据GB/T17626.4-2018规定，电源端口士1kV，测试中和测试结束后产品无异常。</w:t>
            </w:r>
          </w:p>
        </w:tc>
        <w:tc>
          <w:tcPr>
            <w:tcW w:w="850" w:type="dxa"/>
            <w:gridSpan w:val="2"/>
            <w:vMerge w:val="continue"/>
            <w:noWrap/>
            <w:vAlign w:val="center"/>
          </w:tcPr>
          <w:p w14:paraId="160C7E1E">
            <w:pPr>
              <w:widowControl/>
              <w:jc w:val="center"/>
              <w:textAlignment w:val="center"/>
              <w:rPr>
                <w:rFonts w:ascii="宋体" w:hAnsi="宋体" w:cs="宋体"/>
                <w:kern w:val="0"/>
                <w:sz w:val="18"/>
                <w:szCs w:val="18"/>
              </w:rPr>
            </w:pPr>
          </w:p>
        </w:tc>
        <w:tc>
          <w:tcPr>
            <w:tcW w:w="791" w:type="dxa"/>
            <w:vMerge w:val="continue"/>
            <w:noWrap/>
            <w:vAlign w:val="center"/>
          </w:tcPr>
          <w:p w14:paraId="3C71C027">
            <w:pPr>
              <w:widowControl/>
              <w:jc w:val="center"/>
              <w:textAlignment w:val="center"/>
              <w:rPr>
                <w:rFonts w:ascii="宋体" w:hAnsi="宋体" w:cs="宋体"/>
                <w:kern w:val="0"/>
                <w:sz w:val="18"/>
                <w:szCs w:val="18"/>
              </w:rPr>
            </w:pPr>
          </w:p>
        </w:tc>
        <w:tc>
          <w:tcPr>
            <w:tcW w:w="491" w:type="dxa"/>
            <w:vMerge w:val="continue"/>
            <w:noWrap/>
            <w:vAlign w:val="center"/>
          </w:tcPr>
          <w:p w14:paraId="2D760389">
            <w:pPr>
              <w:widowControl/>
              <w:textAlignment w:val="center"/>
              <w:rPr>
                <w:rFonts w:ascii="宋体" w:hAnsi="宋体" w:cs="宋体"/>
                <w:kern w:val="0"/>
                <w:sz w:val="18"/>
                <w:szCs w:val="18"/>
              </w:rPr>
            </w:pPr>
          </w:p>
        </w:tc>
      </w:tr>
      <w:tr w14:paraId="3DBB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9" w:type="dxa"/>
            <w:vMerge w:val="continue"/>
            <w:noWrap/>
            <w:vAlign w:val="center"/>
          </w:tcPr>
          <w:p w14:paraId="63405B21">
            <w:pPr>
              <w:widowControl/>
              <w:jc w:val="center"/>
              <w:textAlignment w:val="center"/>
              <w:rPr>
                <w:rFonts w:ascii="宋体" w:hAnsi="宋体" w:cs="宋体"/>
                <w:kern w:val="0"/>
                <w:sz w:val="18"/>
                <w:szCs w:val="18"/>
              </w:rPr>
            </w:pPr>
          </w:p>
        </w:tc>
        <w:tc>
          <w:tcPr>
            <w:tcW w:w="1418" w:type="dxa"/>
            <w:vMerge w:val="continue"/>
            <w:noWrap/>
            <w:vAlign w:val="center"/>
          </w:tcPr>
          <w:p w14:paraId="68E422AF">
            <w:pPr>
              <w:widowControl/>
              <w:textAlignment w:val="center"/>
              <w:rPr>
                <w:rFonts w:ascii="宋体" w:hAnsi="宋体" w:cs="宋体"/>
                <w:kern w:val="0"/>
                <w:sz w:val="18"/>
                <w:szCs w:val="18"/>
              </w:rPr>
            </w:pPr>
          </w:p>
        </w:tc>
        <w:tc>
          <w:tcPr>
            <w:tcW w:w="1417" w:type="dxa"/>
            <w:vMerge w:val="continue"/>
            <w:noWrap/>
            <w:vAlign w:val="center"/>
          </w:tcPr>
          <w:p w14:paraId="277C3B3F">
            <w:pPr>
              <w:widowControl/>
              <w:jc w:val="center"/>
              <w:textAlignment w:val="center"/>
              <w:rPr>
                <w:rFonts w:ascii="宋体" w:hAnsi="宋体" w:cs="宋体"/>
                <w:kern w:val="0"/>
                <w:sz w:val="18"/>
                <w:szCs w:val="18"/>
              </w:rPr>
            </w:pPr>
          </w:p>
        </w:tc>
        <w:tc>
          <w:tcPr>
            <w:tcW w:w="738" w:type="dxa"/>
            <w:vMerge w:val="continue"/>
            <w:noWrap/>
            <w:vAlign w:val="center"/>
          </w:tcPr>
          <w:p w14:paraId="0127DF1F">
            <w:pPr>
              <w:widowControl/>
              <w:jc w:val="center"/>
              <w:textAlignment w:val="center"/>
              <w:rPr>
                <w:rFonts w:ascii="宋体" w:hAnsi="宋体" w:cs="宋体"/>
                <w:kern w:val="0"/>
                <w:sz w:val="18"/>
                <w:szCs w:val="18"/>
              </w:rPr>
            </w:pPr>
          </w:p>
        </w:tc>
        <w:tc>
          <w:tcPr>
            <w:tcW w:w="851" w:type="dxa"/>
            <w:vMerge w:val="continue"/>
            <w:noWrap/>
            <w:vAlign w:val="center"/>
          </w:tcPr>
          <w:p w14:paraId="30FAD5F3">
            <w:pPr>
              <w:widowControl/>
              <w:jc w:val="center"/>
              <w:textAlignment w:val="center"/>
              <w:rPr>
                <w:rFonts w:ascii="宋体" w:hAnsi="宋体" w:cs="宋体"/>
                <w:kern w:val="0"/>
                <w:sz w:val="18"/>
                <w:szCs w:val="18"/>
              </w:rPr>
            </w:pPr>
          </w:p>
        </w:tc>
        <w:tc>
          <w:tcPr>
            <w:tcW w:w="7625" w:type="dxa"/>
            <w:noWrap/>
            <w:vAlign w:val="center"/>
          </w:tcPr>
          <w:p w14:paraId="6C93DD3B">
            <w:pPr>
              <w:widowControl/>
              <w:textAlignment w:val="center"/>
              <w:rPr>
                <w:rFonts w:ascii="宋体" w:hAnsi="宋体" w:cs="宋体"/>
                <w:kern w:val="0"/>
                <w:sz w:val="18"/>
                <w:szCs w:val="18"/>
              </w:rPr>
            </w:pPr>
            <w:r>
              <w:rPr>
                <w:rFonts w:hint="eastAsia" w:ascii="宋体" w:hAnsi="宋体" w:cs="宋体"/>
                <w:kern w:val="0"/>
                <w:sz w:val="18"/>
                <w:szCs w:val="18"/>
              </w:rPr>
              <w:t>★12、浪涌(冲击)抗扰度试验：依据GB/T17626.5-2019交流电源端:1.2/50us，线对线士1kV，线对地士2kV，测试过程中样品无异常，符合性能判据A。</w:t>
            </w:r>
          </w:p>
        </w:tc>
        <w:tc>
          <w:tcPr>
            <w:tcW w:w="850" w:type="dxa"/>
            <w:gridSpan w:val="2"/>
            <w:vMerge w:val="continue"/>
            <w:noWrap/>
            <w:vAlign w:val="center"/>
          </w:tcPr>
          <w:p w14:paraId="638BA16C">
            <w:pPr>
              <w:widowControl/>
              <w:jc w:val="center"/>
              <w:textAlignment w:val="center"/>
              <w:rPr>
                <w:rFonts w:ascii="宋体" w:hAnsi="宋体" w:cs="宋体"/>
                <w:kern w:val="0"/>
                <w:sz w:val="18"/>
                <w:szCs w:val="18"/>
              </w:rPr>
            </w:pPr>
          </w:p>
        </w:tc>
        <w:tc>
          <w:tcPr>
            <w:tcW w:w="791" w:type="dxa"/>
            <w:vMerge w:val="continue"/>
            <w:noWrap/>
            <w:vAlign w:val="center"/>
          </w:tcPr>
          <w:p w14:paraId="7D7CA225">
            <w:pPr>
              <w:widowControl/>
              <w:jc w:val="center"/>
              <w:textAlignment w:val="center"/>
              <w:rPr>
                <w:rFonts w:ascii="宋体" w:hAnsi="宋体" w:cs="宋体"/>
                <w:kern w:val="0"/>
                <w:sz w:val="18"/>
                <w:szCs w:val="18"/>
              </w:rPr>
            </w:pPr>
          </w:p>
        </w:tc>
        <w:tc>
          <w:tcPr>
            <w:tcW w:w="491" w:type="dxa"/>
            <w:vMerge w:val="continue"/>
            <w:noWrap/>
            <w:vAlign w:val="center"/>
          </w:tcPr>
          <w:p w14:paraId="7CBA3B65">
            <w:pPr>
              <w:widowControl/>
              <w:textAlignment w:val="center"/>
              <w:rPr>
                <w:rFonts w:ascii="宋体" w:hAnsi="宋体" w:cs="宋体"/>
                <w:kern w:val="0"/>
                <w:sz w:val="18"/>
                <w:szCs w:val="18"/>
              </w:rPr>
            </w:pPr>
          </w:p>
        </w:tc>
      </w:tr>
      <w:tr w14:paraId="0671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9" w:type="dxa"/>
            <w:vMerge w:val="continue"/>
            <w:noWrap/>
            <w:vAlign w:val="center"/>
          </w:tcPr>
          <w:p w14:paraId="173195E6">
            <w:pPr>
              <w:widowControl/>
              <w:jc w:val="center"/>
              <w:textAlignment w:val="center"/>
              <w:rPr>
                <w:rFonts w:ascii="宋体" w:hAnsi="宋体" w:cs="宋体"/>
                <w:kern w:val="0"/>
                <w:sz w:val="18"/>
                <w:szCs w:val="18"/>
              </w:rPr>
            </w:pPr>
          </w:p>
        </w:tc>
        <w:tc>
          <w:tcPr>
            <w:tcW w:w="1418" w:type="dxa"/>
            <w:vMerge w:val="continue"/>
            <w:noWrap/>
            <w:vAlign w:val="center"/>
          </w:tcPr>
          <w:p w14:paraId="1F85F26D">
            <w:pPr>
              <w:widowControl/>
              <w:textAlignment w:val="center"/>
              <w:rPr>
                <w:rFonts w:ascii="宋体" w:hAnsi="宋体" w:cs="宋体"/>
                <w:kern w:val="0"/>
                <w:sz w:val="18"/>
                <w:szCs w:val="18"/>
              </w:rPr>
            </w:pPr>
          </w:p>
        </w:tc>
        <w:tc>
          <w:tcPr>
            <w:tcW w:w="1417" w:type="dxa"/>
            <w:vMerge w:val="continue"/>
            <w:noWrap/>
            <w:vAlign w:val="center"/>
          </w:tcPr>
          <w:p w14:paraId="6062BA5B">
            <w:pPr>
              <w:widowControl/>
              <w:jc w:val="center"/>
              <w:textAlignment w:val="center"/>
              <w:rPr>
                <w:rFonts w:ascii="宋体" w:hAnsi="宋体" w:cs="宋体"/>
                <w:kern w:val="0"/>
                <w:sz w:val="18"/>
                <w:szCs w:val="18"/>
              </w:rPr>
            </w:pPr>
          </w:p>
        </w:tc>
        <w:tc>
          <w:tcPr>
            <w:tcW w:w="738" w:type="dxa"/>
            <w:vMerge w:val="continue"/>
            <w:noWrap/>
            <w:vAlign w:val="center"/>
          </w:tcPr>
          <w:p w14:paraId="3153AD6B">
            <w:pPr>
              <w:widowControl/>
              <w:jc w:val="center"/>
              <w:textAlignment w:val="center"/>
              <w:rPr>
                <w:rFonts w:ascii="宋体" w:hAnsi="宋体" w:cs="宋体"/>
                <w:kern w:val="0"/>
                <w:sz w:val="18"/>
                <w:szCs w:val="18"/>
              </w:rPr>
            </w:pPr>
          </w:p>
        </w:tc>
        <w:tc>
          <w:tcPr>
            <w:tcW w:w="851" w:type="dxa"/>
            <w:vMerge w:val="continue"/>
            <w:noWrap/>
            <w:vAlign w:val="center"/>
          </w:tcPr>
          <w:p w14:paraId="3D55F912">
            <w:pPr>
              <w:widowControl/>
              <w:jc w:val="center"/>
              <w:textAlignment w:val="center"/>
              <w:rPr>
                <w:rFonts w:ascii="宋体" w:hAnsi="宋体" w:cs="宋体"/>
                <w:kern w:val="0"/>
                <w:sz w:val="18"/>
                <w:szCs w:val="18"/>
              </w:rPr>
            </w:pPr>
          </w:p>
        </w:tc>
        <w:tc>
          <w:tcPr>
            <w:tcW w:w="7625" w:type="dxa"/>
            <w:noWrap/>
            <w:vAlign w:val="center"/>
          </w:tcPr>
          <w:p w14:paraId="3CFAA64A">
            <w:pPr>
              <w:widowControl/>
              <w:textAlignment w:val="center"/>
              <w:rPr>
                <w:rFonts w:ascii="宋体" w:hAnsi="宋体" w:cs="宋体"/>
                <w:kern w:val="0"/>
                <w:sz w:val="18"/>
                <w:szCs w:val="18"/>
              </w:rPr>
            </w:pPr>
            <w:r>
              <w:rPr>
                <w:rFonts w:hint="eastAsia" w:ascii="宋体" w:hAnsi="宋体" w:cs="宋体"/>
                <w:kern w:val="0"/>
                <w:sz w:val="18"/>
                <w:szCs w:val="18"/>
              </w:rPr>
              <w:t>13、防信号远程窃密技术：具有良好的抗还原性能，具有良好的覆盖性，实现无缝干扰，覆盖范围广可以单机使用、可以组网使用。</w:t>
            </w:r>
          </w:p>
        </w:tc>
        <w:tc>
          <w:tcPr>
            <w:tcW w:w="850" w:type="dxa"/>
            <w:gridSpan w:val="2"/>
            <w:vMerge w:val="continue"/>
            <w:noWrap/>
            <w:vAlign w:val="center"/>
          </w:tcPr>
          <w:p w14:paraId="47A3DD31">
            <w:pPr>
              <w:widowControl/>
              <w:jc w:val="center"/>
              <w:textAlignment w:val="center"/>
              <w:rPr>
                <w:rFonts w:ascii="宋体" w:hAnsi="宋体" w:cs="宋体"/>
                <w:kern w:val="0"/>
                <w:sz w:val="18"/>
                <w:szCs w:val="18"/>
              </w:rPr>
            </w:pPr>
          </w:p>
        </w:tc>
        <w:tc>
          <w:tcPr>
            <w:tcW w:w="791" w:type="dxa"/>
            <w:vMerge w:val="continue"/>
            <w:noWrap/>
            <w:vAlign w:val="center"/>
          </w:tcPr>
          <w:p w14:paraId="209ED062">
            <w:pPr>
              <w:widowControl/>
              <w:jc w:val="center"/>
              <w:textAlignment w:val="center"/>
              <w:rPr>
                <w:rFonts w:ascii="宋体" w:hAnsi="宋体" w:cs="宋体"/>
                <w:kern w:val="0"/>
                <w:sz w:val="18"/>
                <w:szCs w:val="18"/>
              </w:rPr>
            </w:pPr>
          </w:p>
        </w:tc>
        <w:tc>
          <w:tcPr>
            <w:tcW w:w="491" w:type="dxa"/>
            <w:vMerge w:val="continue"/>
            <w:noWrap/>
            <w:vAlign w:val="center"/>
          </w:tcPr>
          <w:p w14:paraId="70B85B21">
            <w:pPr>
              <w:widowControl/>
              <w:textAlignment w:val="center"/>
              <w:rPr>
                <w:rFonts w:ascii="宋体" w:hAnsi="宋体" w:cs="宋体"/>
                <w:kern w:val="0"/>
                <w:sz w:val="18"/>
                <w:szCs w:val="18"/>
              </w:rPr>
            </w:pPr>
          </w:p>
        </w:tc>
      </w:tr>
      <w:tr w14:paraId="513F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9" w:type="dxa"/>
            <w:vMerge w:val="continue"/>
            <w:noWrap/>
            <w:vAlign w:val="center"/>
          </w:tcPr>
          <w:p w14:paraId="576E02AA">
            <w:pPr>
              <w:widowControl/>
              <w:jc w:val="center"/>
              <w:textAlignment w:val="center"/>
              <w:rPr>
                <w:rFonts w:ascii="宋体" w:hAnsi="宋体" w:cs="宋体"/>
                <w:kern w:val="0"/>
                <w:sz w:val="18"/>
                <w:szCs w:val="18"/>
              </w:rPr>
            </w:pPr>
          </w:p>
        </w:tc>
        <w:tc>
          <w:tcPr>
            <w:tcW w:w="1418" w:type="dxa"/>
            <w:vMerge w:val="continue"/>
            <w:noWrap/>
            <w:vAlign w:val="center"/>
          </w:tcPr>
          <w:p w14:paraId="7E70FFD1">
            <w:pPr>
              <w:widowControl/>
              <w:textAlignment w:val="center"/>
              <w:rPr>
                <w:rFonts w:ascii="宋体" w:hAnsi="宋体" w:cs="宋体"/>
                <w:kern w:val="0"/>
                <w:sz w:val="18"/>
                <w:szCs w:val="18"/>
              </w:rPr>
            </w:pPr>
          </w:p>
        </w:tc>
        <w:tc>
          <w:tcPr>
            <w:tcW w:w="1417" w:type="dxa"/>
            <w:vMerge w:val="continue"/>
            <w:noWrap/>
            <w:vAlign w:val="center"/>
          </w:tcPr>
          <w:p w14:paraId="5FE5F430">
            <w:pPr>
              <w:widowControl/>
              <w:jc w:val="center"/>
              <w:textAlignment w:val="center"/>
              <w:rPr>
                <w:rFonts w:ascii="宋体" w:hAnsi="宋体" w:cs="宋体"/>
                <w:kern w:val="0"/>
                <w:sz w:val="18"/>
                <w:szCs w:val="18"/>
              </w:rPr>
            </w:pPr>
          </w:p>
        </w:tc>
        <w:tc>
          <w:tcPr>
            <w:tcW w:w="738" w:type="dxa"/>
            <w:vMerge w:val="continue"/>
            <w:noWrap/>
            <w:vAlign w:val="center"/>
          </w:tcPr>
          <w:p w14:paraId="5F5078FB">
            <w:pPr>
              <w:widowControl/>
              <w:jc w:val="center"/>
              <w:textAlignment w:val="center"/>
              <w:rPr>
                <w:rFonts w:ascii="宋体" w:hAnsi="宋体" w:cs="宋体"/>
                <w:kern w:val="0"/>
                <w:sz w:val="18"/>
                <w:szCs w:val="18"/>
              </w:rPr>
            </w:pPr>
          </w:p>
        </w:tc>
        <w:tc>
          <w:tcPr>
            <w:tcW w:w="851" w:type="dxa"/>
            <w:vMerge w:val="continue"/>
            <w:noWrap/>
            <w:vAlign w:val="center"/>
          </w:tcPr>
          <w:p w14:paraId="0EC369E3">
            <w:pPr>
              <w:widowControl/>
              <w:jc w:val="center"/>
              <w:textAlignment w:val="center"/>
              <w:rPr>
                <w:rFonts w:ascii="宋体" w:hAnsi="宋体" w:cs="宋体"/>
                <w:kern w:val="0"/>
                <w:sz w:val="18"/>
                <w:szCs w:val="18"/>
              </w:rPr>
            </w:pPr>
          </w:p>
        </w:tc>
        <w:tc>
          <w:tcPr>
            <w:tcW w:w="7625" w:type="dxa"/>
            <w:noWrap/>
            <w:vAlign w:val="center"/>
          </w:tcPr>
          <w:p w14:paraId="1ADBBD54">
            <w:pPr>
              <w:widowControl/>
              <w:textAlignment w:val="center"/>
              <w:rPr>
                <w:rFonts w:ascii="宋体" w:hAnsi="宋体" w:cs="宋体"/>
                <w:kern w:val="0"/>
                <w:sz w:val="18"/>
                <w:szCs w:val="18"/>
              </w:rPr>
            </w:pPr>
            <w:r>
              <w:rPr>
                <w:rFonts w:hint="eastAsia" w:ascii="宋体" w:hAnsi="宋体" w:cs="宋体"/>
                <w:kern w:val="0"/>
                <w:sz w:val="18"/>
                <w:szCs w:val="18"/>
              </w:rPr>
              <w:t>14、色域转换：支持 BT.2020、BT.709、DCI-P3、sRGB 等多种色域之间的转换,显示颜色:≥281.4trillion,色准:△E≤0.9。</w:t>
            </w:r>
          </w:p>
        </w:tc>
        <w:tc>
          <w:tcPr>
            <w:tcW w:w="850" w:type="dxa"/>
            <w:gridSpan w:val="2"/>
            <w:vMerge w:val="continue"/>
            <w:noWrap/>
            <w:vAlign w:val="center"/>
          </w:tcPr>
          <w:p w14:paraId="55C2D282">
            <w:pPr>
              <w:widowControl/>
              <w:jc w:val="center"/>
              <w:textAlignment w:val="center"/>
              <w:rPr>
                <w:rFonts w:ascii="宋体" w:hAnsi="宋体" w:cs="宋体"/>
                <w:kern w:val="0"/>
                <w:sz w:val="18"/>
                <w:szCs w:val="18"/>
              </w:rPr>
            </w:pPr>
          </w:p>
        </w:tc>
        <w:tc>
          <w:tcPr>
            <w:tcW w:w="791" w:type="dxa"/>
            <w:vMerge w:val="continue"/>
            <w:noWrap/>
            <w:vAlign w:val="center"/>
          </w:tcPr>
          <w:p w14:paraId="15CA7299">
            <w:pPr>
              <w:widowControl/>
              <w:jc w:val="center"/>
              <w:textAlignment w:val="center"/>
              <w:rPr>
                <w:rFonts w:ascii="宋体" w:hAnsi="宋体" w:cs="宋体"/>
                <w:kern w:val="0"/>
                <w:sz w:val="18"/>
                <w:szCs w:val="18"/>
              </w:rPr>
            </w:pPr>
          </w:p>
        </w:tc>
        <w:tc>
          <w:tcPr>
            <w:tcW w:w="491" w:type="dxa"/>
            <w:vMerge w:val="continue"/>
            <w:noWrap/>
            <w:vAlign w:val="center"/>
          </w:tcPr>
          <w:p w14:paraId="3B28EC64">
            <w:pPr>
              <w:widowControl/>
              <w:textAlignment w:val="center"/>
              <w:rPr>
                <w:rFonts w:ascii="宋体" w:hAnsi="宋体" w:cs="宋体"/>
                <w:kern w:val="0"/>
                <w:sz w:val="18"/>
                <w:szCs w:val="18"/>
              </w:rPr>
            </w:pPr>
          </w:p>
        </w:tc>
      </w:tr>
      <w:tr w14:paraId="0967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9" w:type="dxa"/>
            <w:vMerge w:val="continue"/>
            <w:noWrap/>
            <w:vAlign w:val="center"/>
          </w:tcPr>
          <w:p w14:paraId="0113D144">
            <w:pPr>
              <w:widowControl/>
              <w:jc w:val="center"/>
              <w:textAlignment w:val="center"/>
              <w:rPr>
                <w:rFonts w:ascii="宋体" w:hAnsi="宋体" w:cs="宋体"/>
                <w:kern w:val="0"/>
                <w:sz w:val="18"/>
                <w:szCs w:val="18"/>
              </w:rPr>
            </w:pPr>
          </w:p>
        </w:tc>
        <w:tc>
          <w:tcPr>
            <w:tcW w:w="1418" w:type="dxa"/>
            <w:vMerge w:val="continue"/>
            <w:noWrap/>
            <w:vAlign w:val="center"/>
          </w:tcPr>
          <w:p w14:paraId="5540DBA9">
            <w:pPr>
              <w:widowControl/>
              <w:textAlignment w:val="center"/>
              <w:rPr>
                <w:rFonts w:ascii="宋体" w:hAnsi="宋体" w:cs="宋体"/>
                <w:kern w:val="0"/>
                <w:sz w:val="18"/>
                <w:szCs w:val="18"/>
              </w:rPr>
            </w:pPr>
          </w:p>
        </w:tc>
        <w:tc>
          <w:tcPr>
            <w:tcW w:w="1417" w:type="dxa"/>
            <w:vMerge w:val="continue"/>
            <w:noWrap/>
            <w:vAlign w:val="center"/>
          </w:tcPr>
          <w:p w14:paraId="60B40B9B">
            <w:pPr>
              <w:widowControl/>
              <w:jc w:val="center"/>
              <w:textAlignment w:val="center"/>
              <w:rPr>
                <w:rFonts w:ascii="宋体" w:hAnsi="宋体" w:cs="宋体"/>
                <w:kern w:val="0"/>
                <w:sz w:val="18"/>
                <w:szCs w:val="18"/>
              </w:rPr>
            </w:pPr>
          </w:p>
        </w:tc>
        <w:tc>
          <w:tcPr>
            <w:tcW w:w="738" w:type="dxa"/>
            <w:vMerge w:val="continue"/>
            <w:noWrap/>
            <w:vAlign w:val="center"/>
          </w:tcPr>
          <w:p w14:paraId="5A049ABE">
            <w:pPr>
              <w:widowControl/>
              <w:jc w:val="center"/>
              <w:textAlignment w:val="center"/>
              <w:rPr>
                <w:rFonts w:ascii="宋体" w:hAnsi="宋体" w:cs="宋体"/>
                <w:kern w:val="0"/>
                <w:sz w:val="18"/>
                <w:szCs w:val="18"/>
              </w:rPr>
            </w:pPr>
          </w:p>
        </w:tc>
        <w:tc>
          <w:tcPr>
            <w:tcW w:w="851" w:type="dxa"/>
            <w:vMerge w:val="continue"/>
            <w:noWrap/>
            <w:vAlign w:val="center"/>
          </w:tcPr>
          <w:p w14:paraId="38224325">
            <w:pPr>
              <w:widowControl/>
              <w:jc w:val="center"/>
              <w:textAlignment w:val="center"/>
              <w:rPr>
                <w:rFonts w:ascii="宋体" w:hAnsi="宋体" w:cs="宋体"/>
                <w:kern w:val="0"/>
                <w:sz w:val="18"/>
                <w:szCs w:val="18"/>
              </w:rPr>
            </w:pPr>
          </w:p>
        </w:tc>
        <w:tc>
          <w:tcPr>
            <w:tcW w:w="7625" w:type="dxa"/>
            <w:noWrap/>
            <w:vAlign w:val="center"/>
          </w:tcPr>
          <w:p w14:paraId="0AEF3637">
            <w:pPr>
              <w:widowControl/>
              <w:textAlignment w:val="center"/>
              <w:rPr>
                <w:rFonts w:ascii="宋体" w:hAnsi="宋体" w:cs="宋体"/>
                <w:kern w:val="0"/>
                <w:sz w:val="18"/>
                <w:szCs w:val="18"/>
              </w:rPr>
            </w:pPr>
            <w:r>
              <w:rPr>
                <w:rFonts w:hint="eastAsia" w:ascii="宋体" w:hAnsi="宋体" w:cs="宋体"/>
                <w:kern w:val="0"/>
                <w:sz w:val="18"/>
                <w:szCs w:val="18"/>
              </w:rPr>
              <w:t>15、通过振动、盐雾10级、防尘IP5X、高温高湿工作、高温高湿存储、低温工作、低温存储等测试。</w:t>
            </w:r>
          </w:p>
        </w:tc>
        <w:tc>
          <w:tcPr>
            <w:tcW w:w="850" w:type="dxa"/>
            <w:gridSpan w:val="2"/>
            <w:vMerge w:val="continue"/>
            <w:noWrap/>
            <w:vAlign w:val="center"/>
          </w:tcPr>
          <w:p w14:paraId="0C303546">
            <w:pPr>
              <w:widowControl/>
              <w:jc w:val="center"/>
              <w:textAlignment w:val="center"/>
              <w:rPr>
                <w:rFonts w:ascii="宋体" w:hAnsi="宋体" w:cs="宋体"/>
                <w:kern w:val="0"/>
                <w:sz w:val="18"/>
                <w:szCs w:val="18"/>
              </w:rPr>
            </w:pPr>
          </w:p>
        </w:tc>
        <w:tc>
          <w:tcPr>
            <w:tcW w:w="791" w:type="dxa"/>
            <w:vMerge w:val="continue"/>
            <w:noWrap/>
            <w:vAlign w:val="center"/>
          </w:tcPr>
          <w:p w14:paraId="1E4DD1C1">
            <w:pPr>
              <w:widowControl/>
              <w:jc w:val="center"/>
              <w:textAlignment w:val="center"/>
              <w:rPr>
                <w:rFonts w:ascii="宋体" w:hAnsi="宋体" w:cs="宋体"/>
                <w:kern w:val="0"/>
                <w:sz w:val="18"/>
                <w:szCs w:val="18"/>
              </w:rPr>
            </w:pPr>
          </w:p>
        </w:tc>
        <w:tc>
          <w:tcPr>
            <w:tcW w:w="491" w:type="dxa"/>
            <w:vMerge w:val="continue"/>
            <w:noWrap/>
            <w:vAlign w:val="center"/>
          </w:tcPr>
          <w:p w14:paraId="5A0CC29C">
            <w:pPr>
              <w:widowControl/>
              <w:textAlignment w:val="center"/>
              <w:rPr>
                <w:rFonts w:ascii="宋体" w:hAnsi="宋体" w:cs="宋体"/>
                <w:kern w:val="0"/>
                <w:sz w:val="18"/>
                <w:szCs w:val="18"/>
              </w:rPr>
            </w:pPr>
          </w:p>
        </w:tc>
      </w:tr>
      <w:tr w14:paraId="35A8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29" w:type="dxa"/>
            <w:vMerge w:val="continue"/>
            <w:noWrap/>
            <w:vAlign w:val="center"/>
          </w:tcPr>
          <w:p w14:paraId="663A155B">
            <w:pPr>
              <w:widowControl/>
              <w:jc w:val="center"/>
              <w:textAlignment w:val="center"/>
              <w:rPr>
                <w:rFonts w:ascii="宋体" w:hAnsi="宋体" w:cs="宋体"/>
                <w:kern w:val="0"/>
                <w:sz w:val="18"/>
                <w:szCs w:val="18"/>
              </w:rPr>
            </w:pPr>
          </w:p>
        </w:tc>
        <w:tc>
          <w:tcPr>
            <w:tcW w:w="1418" w:type="dxa"/>
            <w:vMerge w:val="continue"/>
            <w:noWrap/>
            <w:vAlign w:val="center"/>
          </w:tcPr>
          <w:p w14:paraId="3DD7BE25">
            <w:pPr>
              <w:widowControl/>
              <w:textAlignment w:val="center"/>
              <w:rPr>
                <w:rFonts w:ascii="宋体" w:hAnsi="宋体" w:cs="宋体"/>
                <w:kern w:val="0"/>
                <w:sz w:val="18"/>
                <w:szCs w:val="18"/>
              </w:rPr>
            </w:pPr>
          </w:p>
        </w:tc>
        <w:tc>
          <w:tcPr>
            <w:tcW w:w="1417" w:type="dxa"/>
            <w:vMerge w:val="continue"/>
            <w:noWrap/>
            <w:vAlign w:val="center"/>
          </w:tcPr>
          <w:p w14:paraId="55B5F578">
            <w:pPr>
              <w:widowControl/>
              <w:jc w:val="center"/>
              <w:textAlignment w:val="center"/>
              <w:rPr>
                <w:rFonts w:ascii="宋体" w:hAnsi="宋体" w:cs="宋体"/>
                <w:kern w:val="0"/>
                <w:sz w:val="18"/>
                <w:szCs w:val="18"/>
              </w:rPr>
            </w:pPr>
          </w:p>
        </w:tc>
        <w:tc>
          <w:tcPr>
            <w:tcW w:w="738" w:type="dxa"/>
            <w:vMerge w:val="continue"/>
            <w:noWrap/>
            <w:vAlign w:val="center"/>
          </w:tcPr>
          <w:p w14:paraId="51097569">
            <w:pPr>
              <w:widowControl/>
              <w:jc w:val="center"/>
              <w:textAlignment w:val="center"/>
              <w:rPr>
                <w:rFonts w:ascii="宋体" w:hAnsi="宋体" w:cs="宋体"/>
                <w:kern w:val="0"/>
                <w:sz w:val="18"/>
                <w:szCs w:val="18"/>
              </w:rPr>
            </w:pPr>
          </w:p>
        </w:tc>
        <w:tc>
          <w:tcPr>
            <w:tcW w:w="851" w:type="dxa"/>
            <w:vMerge w:val="continue"/>
            <w:noWrap/>
            <w:vAlign w:val="center"/>
          </w:tcPr>
          <w:p w14:paraId="7B711B16">
            <w:pPr>
              <w:widowControl/>
              <w:jc w:val="center"/>
              <w:textAlignment w:val="center"/>
              <w:rPr>
                <w:rFonts w:ascii="宋体" w:hAnsi="宋体" w:cs="宋体"/>
                <w:kern w:val="0"/>
                <w:sz w:val="18"/>
                <w:szCs w:val="18"/>
              </w:rPr>
            </w:pPr>
          </w:p>
        </w:tc>
        <w:tc>
          <w:tcPr>
            <w:tcW w:w="7625" w:type="dxa"/>
            <w:noWrap/>
            <w:vAlign w:val="center"/>
          </w:tcPr>
          <w:p w14:paraId="314544B1">
            <w:pPr>
              <w:widowControl/>
              <w:textAlignment w:val="center"/>
              <w:rPr>
                <w:rFonts w:ascii="宋体" w:hAnsi="宋体" w:cs="宋体"/>
                <w:kern w:val="0"/>
                <w:sz w:val="18"/>
                <w:szCs w:val="18"/>
              </w:rPr>
            </w:pPr>
            <w:r>
              <w:rPr>
                <w:rFonts w:hint="eastAsia" w:ascii="宋体" w:hAnsi="宋体" w:cs="宋体"/>
                <w:kern w:val="0"/>
                <w:sz w:val="18"/>
                <w:szCs w:val="18"/>
              </w:rPr>
              <w:t>16、温度冲击试验：高温60C，低温-40℃，高温和低温各保持30min，中间转换时间不大于5min，循环10次，常温恢复2h,受试样品外观结构和功能均正常。</w:t>
            </w:r>
          </w:p>
        </w:tc>
        <w:tc>
          <w:tcPr>
            <w:tcW w:w="850" w:type="dxa"/>
            <w:gridSpan w:val="2"/>
            <w:vMerge w:val="continue"/>
            <w:noWrap/>
            <w:vAlign w:val="center"/>
          </w:tcPr>
          <w:p w14:paraId="23B170D9">
            <w:pPr>
              <w:widowControl/>
              <w:jc w:val="center"/>
              <w:textAlignment w:val="center"/>
              <w:rPr>
                <w:rFonts w:ascii="宋体" w:hAnsi="宋体" w:cs="宋体"/>
                <w:kern w:val="0"/>
                <w:sz w:val="18"/>
                <w:szCs w:val="18"/>
              </w:rPr>
            </w:pPr>
          </w:p>
        </w:tc>
        <w:tc>
          <w:tcPr>
            <w:tcW w:w="791" w:type="dxa"/>
            <w:vMerge w:val="continue"/>
            <w:noWrap/>
            <w:vAlign w:val="center"/>
          </w:tcPr>
          <w:p w14:paraId="7C078249">
            <w:pPr>
              <w:widowControl/>
              <w:jc w:val="center"/>
              <w:textAlignment w:val="center"/>
              <w:rPr>
                <w:rFonts w:ascii="宋体" w:hAnsi="宋体" w:cs="宋体"/>
                <w:kern w:val="0"/>
                <w:sz w:val="18"/>
                <w:szCs w:val="18"/>
              </w:rPr>
            </w:pPr>
          </w:p>
        </w:tc>
        <w:tc>
          <w:tcPr>
            <w:tcW w:w="491" w:type="dxa"/>
            <w:vMerge w:val="continue"/>
            <w:noWrap/>
            <w:vAlign w:val="center"/>
          </w:tcPr>
          <w:p w14:paraId="65CA7729">
            <w:pPr>
              <w:widowControl/>
              <w:textAlignment w:val="center"/>
              <w:rPr>
                <w:rFonts w:ascii="宋体" w:hAnsi="宋体" w:cs="宋体"/>
                <w:kern w:val="0"/>
                <w:sz w:val="18"/>
                <w:szCs w:val="18"/>
              </w:rPr>
            </w:pPr>
          </w:p>
        </w:tc>
      </w:tr>
      <w:tr w14:paraId="601D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29" w:type="dxa"/>
            <w:vMerge w:val="continue"/>
            <w:noWrap/>
            <w:vAlign w:val="center"/>
          </w:tcPr>
          <w:p w14:paraId="09101EEF">
            <w:pPr>
              <w:widowControl/>
              <w:jc w:val="center"/>
              <w:textAlignment w:val="center"/>
              <w:rPr>
                <w:rFonts w:ascii="宋体" w:hAnsi="宋体"/>
                <w:sz w:val="18"/>
                <w:szCs w:val="18"/>
              </w:rPr>
            </w:pPr>
          </w:p>
        </w:tc>
        <w:tc>
          <w:tcPr>
            <w:tcW w:w="1418" w:type="dxa"/>
            <w:vMerge w:val="continue"/>
            <w:noWrap/>
            <w:vAlign w:val="center"/>
          </w:tcPr>
          <w:p w14:paraId="54353E8B">
            <w:pPr>
              <w:widowControl/>
              <w:textAlignment w:val="center"/>
              <w:rPr>
                <w:rFonts w:ascii="宋体" w:hAnsi="宋体"/>
                <w:sz w:val="18"/>
                <w:szCs w:val="18"/>
              </w:rPr>
            </w:pPr>
          </w:p>
        </w:tc>
        <w:tc>
          <w:tcPr>
            <w:tcW w:w="1417" w:type="dxa"/>
            <w:vMerge w:val="continue"/>
            <w:noWrap/>
            <w:vAlign w:val="center"/>
          </w:tcPr>
          <w:p w14:paraId="54BFE07F">
            <w:pPr>
              <w:widowControl/>
              <w:jc w:val="center"/>
              <w:textAlignment w:val="center"/>
              <w:rPr>
                <w:rFonts w:ascii="宋体" w:hAnsi="宋体"/>
                <w:sz w:val="18"/>
                <w:szCs w:val="18"/>
              </w:rPr>
            </w:pPr>
          </w:p>
        </w:tc>
        <w:tc>
          <w:tcPr>
            <w:tcW w:w="738" w:type="dxa"/>
            <w:vMerge w:val="continue"/>
            <w:noWrap/>
            <w:vAlign w:val="center"/>
          </w:tcPr>
          <w:p w14:paraId="15F89CA5">
            <w:pPr>
              <w:widowControl/>
              <w:jc w:val="center"/>
              <w:textAlignment w:val="center"/>
              <w:rPr>
                <w:rFonts w:ascii="宋体" w:hAnsi="宋体"/>
                <w:sz w:val="18"/>
                <w:szCs w:val="18"/>
              </w:rPr>
            </w:pPr>
          </w:p>
        </w:tc>
        <w:tc>
          <w:tcPr>
            <w:tcW w:w="851" w:type="dxa"/>
            <w:vMerge w:val="continue"/>
            <w:noWrap/>
            <w:vAlign w:val="center"/>
          </w:tcPr>
          <w:p w14:paraId="46C2B66D">
            <w:pPr>
              <w:widowControl/>
              <w:jc w:val="center"/>
              <w:textAlignment w:val="center"/>
              <w:rPr>
                <w:rFonts w:ascii="宋体" w:hAnsi="宋体"/>
                <w:sz w:val="18"/>
                <w:szCs w:val="18"/>
              </w:rPr>
            </w:pPr>
          </w:p>
        </w:tc>
        <w:tc>
          <w:tcPr>
            <w:tcW w:w="7625" w:type="dxa"/>
            <w:noWrap/>
            <w:vAlign w:val="center"/>
          </w:tcPr>
          <w:p w14:paraId="4C4430EE">
            <w:pPr>
              <w:widowControl/>
              <w:textAlignment w:val="center"/>
              <w:rPr>
                <w:rFonts w:ascii="宋体" w:hAnsi="宋体" w:cs="宋体"/>
                <w:kern w:val="0"/>
                <w:sz w:val="18"/>
                <w:szCs w:val="18"/>
              </w:rPr>
            </w:pPr>
            <w:r>
              <w:rPr>
                <w:rFonts w:hint="eastAsia" w:ascii="宋体" w:hAnsi="宋体" w:cs="宋体"/>
                <w:kern w:val="0"/>
                <w:sz w:val="18"/>
                <w:szCs w:val="18"/>
              </w:rPr>
              <w:t>17、阻燃试验(V-0)：PCB板及模组底壳应满足V-0阻燃等级要求试验要求:用测试火焰对样品进行两次 10s的燃烧测试后，移开火焰，样品在30s内快速熄灭，没有燃烧物掉下。</w:t>
            </w:r>
          </w:p>
        </w:tc>
        <w:tc>
          <w:tcPr>
            <w:tcW w:w="850" w:type="dxa"/>
            <w:gridSpan w:val="2"/>
            <w:vMerge w:val="continue"/>
            <w:noWrap/>
            <w:vAlign w:val="center"/>
          </w:tcPr>
          <w:p w14:paraId="551D643F">
            <w:pPr>
              <w:widowControl/>
              <w:jc w:val="center"/>
              <w:textAlignment w:val="center"/>
              <w:rPr>
                <w:rFonts w:ascii="宋体" w:hAnsi="宋体" w:cs="宋体"/>
                <w:kern w:val="0"/>
                <w:sz w:val="18"/>
                <w:szCs w:val="18"/>
              </w:rPr>
            </w:pPr>
          </w:p>
        </w:tc>
        <w:tc>
          <w:tcPr>
            <w:tcW w:w="791" w:type="dxa"/>
            <w:vMerge w:val="continue"/>
            <w:noWrap/>
            <w:vAlign w:val="center"/>
          </w:tcPr>
          <w:p w14:paraId="0D336099">
            <w:pPr>
              <w:widowControl/>
              <w:jc w:val="center"/>
              <w:textAlignment w:val="center"/>
              <w:rPr>
                <w:rFonts w:ascii="宋体" w:hAnsi="宋体" w:cs="宋体"/>
                <w:kern w:val="0"/>
                <w:sz w:val="18"/>
                <w:szCs w:val="18"/>
              </w:rPr>
            </w:pPr>
          </w:p>
        </w:tc>
        <w:tc>
          <w:tcPr>
            <w:tcW w:w="491" w:type="dxa"/>
            <w:vMerge w:val="continue"/>
            <w:noWrap/>
            <w:vAlign w:val="center"/>
          </w:tcPr>
          <w:p w14:paraId="2EC99673">
            <w:pPr>
              <w:widowControl/>
              <w:textAlignment w:val="center"/>
              <w:rPr>
                <w:rFonts w:ascii="宋体" w:hAnsi="宋体" w:cs="宋体"/>
                <w:kern w:val="0"/>
                <w:sz w:val="18"/>
                <w:szCs w:val="18"/>
              </w:rPr>
            </w:pPr>
          </w:p>
        </w:tc>
      </w:tr>
      <w:tr w14:paraId="7A3E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29" w:type="dxa"/>
            <w:vMerge w:val="continue"/>
            <w:noWrap/>
            <w:vAlign w:val="center"/>
          </w:tcPr>
          <w:p w14:paraId="360CBF72">
            <w:pPr>
              <w:widowControl/>
              <w:jc w:val="center"/>
              <w:textAlignment w:val="center"/>
              <w:rPr>
                <w:rFonts w:ascii="宋体" w:hAnsi="宋体" w:cs="宋体"/>
                <w:kern w:val="0"/>
                <w:sz w:val="18"/>
                <w:szCs w:val="18"/>
              </w:rPr>
            </w:pPr>
          </w:p>
        </w:tc>
        <w:tc>
          <w:tcPr>
            <w:tcW w:w="1418" w:type="dxa"/>
            <w:vMerge w:val="continue"/>
            <w:noWrap/>
            <w:vAlign w:val="center"/>
          </w:tcPr>
          <w:p w14:paraId="1D56E803">
            <w:pPr>
              <w:widowControl/>
              <w:textAlignment w:val="center"/>
              <w:rPr>
                <w:rFonts w:ascii="宋体" w:hAnsi="宋体" w:cs="宋体"/>
                <w:kern w:val="0"/>
                <w:sz w:val="18"/>
                <w:szCs w:val="18"/>
              </w:rPr>
            </w:pPr>
          </w:p>
        </w:tc>
        <w:tc>
          <w:tcPr>
            <w:tcW w:w="1417" w:type="dxa"/>
            <w:vMerge w:val="continue"/>
            <w:noWrap/>
            <w:vAlign w:val="center"/>
          </w:tcPr>
          <w:p w14:paraId="3939E065">
            <w:pPr>
              <w:widowControl/>
              <w:jc w:val="center"/>
              <w:textAlignment w:val="center"/>
              <w:rPr>
                <w:rFonts w:ascii="宋体" w:hAnsi="宋体" w:cs="宋体"/>
                <w:kern w:val="0"/>
                <w:sz w:val="18"/>
                <w:szCs w:val="18"/>
              </w:rPr>
            </w:pPr>
          </w:p>
        </w:tc>
        <w:tc>
          <w:tcPr>
            <w:tcW w:w="738" w:type="dxa"/>
            <w:vMerge w:val="continue"/>
            <w:noWrap/>
            <w:vAlign w:val="center"/>
          </w:tcPr>
          <w:p w14:paraId="5BAC0033">
            <w:pPr>
              <w:widowControl/>
              <w:jc w:val="center"/>
              <w:textAlignment w:val="center"/>
              <w:rPr>
                <w:rFonts w:ascii="宋体" w:hAnsi="宋体" w:cs="宋体"/>
                <w:kern w:val="0"/>
                <w:sz w:val="18"/>
                <w:szCs w:val="18"/>
              </w:rPr>
            </w:pPr>
          </w:p>
        </w:tc>
        <w:tc>
          <w:tcPr>
            <w:tcW w:w="851" w:type="dxa"/>
            <w:vMerge w:val="continue"/>
            <w:noWrap/>
            <w:vAlign w:val="center"/>
          </w:tcPr>
          <w:p w14:paraId="0DE3E386">
            <w:pPr>
              <w:widowControl/>
              <w:jc w:val="center"/>
              <w:textAlignment w:val="center"/>
              <w:rPr>
                <w:rFonts w:ascii="宋体" w:hAnsi="宋体" w:cs="宋体"/>
                <w:kern w:val="0"/>
                <w:sz w:val="18"/>
                <w:szCs w:val="18"/>
              </w:rPr>
            </w:pPr>
          </w:p>
        </w:tc>
        <w:tc>
          <w:tcPr>
            <w:tcW w:w="7625" w:type="dxa"/>
            <w:noWrap/>
            <w:vAlign w:val="center"/>
          </w:tcPr>
          <w:p w14:paraId="7C22D173">
            <w:pPr>
              <w:widowControl/>
              <w:textAlignment w:val="center"/>
              <w:rPr>
                <w:rFonts w:ascii="宋体" w:hAnsi="宋体" w:cs="宋体"/>
                <w:kern w:val="0"/>
                <w:sz w:val="18"/>
                <w:szCs w:val="18"/>
              </w:rPr>
            </w:pPr>
            <w:r>
              <w:rPr>
                <w:rFonts w:hint="eastAsia" w:ascii="宋体" w:hAnsi="宋体" w:cs="宋体"/>
                <w:kern w:val="0"/>
                <w:sz w:val="18"/>
                <w:szCs w:val="18"/>
              </w:rPr>
              <w:t>▲18、屏体长时间没有使用，屏体自动切入除湿模式:开机后自动检测客户端未使用时间长，智能匹配相应时间的除湿模式，使屏体从10%到100%亮度逐步显示，无需人工定期手动维护，除湿功能可手动开启和关闭。</w:t>
            </w:r>
          </w:p>
        </w:tc>
        <w:tc>
          <w:tcPr>
            <w:tcW w:w="850" w:type="dxa"/>
            <w:gridSpan w:val="2"/>
            <w:vMerge w:val="continue"/>
            <w:noWrap/>
            <w:vAlign w:val="center"/>
          </w:tcPr>
          <w:p w14:paraId="14B6F4EC">
            <w:pPr>
              <w:widowControl/>
              <w:jc w:val="center"/>
              <w:textAlignment w:val="center"/>
              <w:rPr>
                <w:rFonts w:ascii="宋体" w:hAnsi="宋体" w:cs="宋体"/>
                <w:kern w:val="0"/>
                <w:sz w:val="18"/>
                <w:szCs w:val="18"/>
              </w:rPr>
            </w:pPr>
          </w:p>
        </w:tc>
        <w:tc>
          <w:tcPr>
            <w:tcW w:w="791" w:type="dxa"/>
            <w:vMerge w:val="continue"/>
            <w:noWrap/>
            <w:vAlign w:val="center"/>
          </w:tcPr>
          <w:p w14:paraId="3AB42203">
            <w:pPr>
              <w:widowControl/>
              <w:jc w:val="center"/>
              <w:textAlignment w:val="center"/>
              <w:rPr>
                <w:rFonts w:ascii="宋体" w:hAnsi="宋体" w:cs="宋体"/>
                <w:kern w:val="0"/>
                <w:sz w:val="18"/>
                <w:szCs w:val="18"/>
              </w:rPr>
            </w:pPr>
          </w:p>
        </w:tc>
        <w:tc>
          <w:tcPr>
            <w:tcW w:w="491" w:type="dxa"/>
            <w:vMerge w:val="continue"/>
            <w:noWrap/>
            <w:vAlign w:val="center"/>
          </w:tcPr>
          <w:p w14:paraId="014E7DAD">
            <w:pPr>
              <w:widowControl/>
              <w:textAlignment w:val="center"/>
              <w:rPr>
                <w:rFonts w:ascii="宋体" w:hAnsi="宋体" w:cs="宋体"/>
                <w:kern w:val="0"/>
                <w:sz w:val="18"/>
                <w:szCs w:val="18"/>
              </w:rPr>
            </w:pPr>
          </w:p>
        </w:tc>
      </w:tr>
      <w:tr w14:paraId="46F8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29" w:type="dxa"/>
            <w:vMerge w:val="continue"/>
            <w:noWrap/>
            <w:vAlign w:val="center"/>
          </w:tcPr>
          <w:p w14:paraId="349F4C5C">
            <w:pPr>
              <w:widowControl/>
              <w:jc w:val="center"/>
              <w:textAlignment w:val="center"/>
              <w:rPr>
                <w:rFonts w:ascii="宋体" w:hAnsi="宋体" w:cs="宋体"/>
                <w:kern w:val="0"/>
                <w:sz w:val="18"/>
                <w:szCs w:val="18"/>
              </w:rPr>
            </w:pPr>
          </w:p>
        </w:tc>
        <w:tc>
          <w:tcPr>
            <w:tcW w:w="1418" w:type="dxa"/>
            <w:vMerge w:val="continue"/>
            <w:noWrap/>
            <w:vAlign w:val="center"/>
          </w:tcPr>
          <w:p w14:paraId="09906985">
            <w:pPr>
              <w:widowControl/>
              <w:textAlignment w:val="center"/>
              <w:rPr>
                <w:rFonts w:ascii="宋体" w:hAnsi="宋体" w:cs="宋体"/>
                <w:kern w:val="0"/>
                <w:sz w:val="18"/>
                <w:szCs w:val="18"/>
              </w:rPr>
            </w:pPr>
          </w:p>
        </w:tc>
        <w:tc>
          <w:tcPr>
            <w:tcW w:w="1417" w:type="dxa"/>
            <w:vMerge w:val="continue"/>
            <w:noWrap/>
            <w:vAlign w:val="center"/>
          </w:tcPr>
          <w:p w14:paraId="0A24DC52">
            <w:pPr>
              <w:widowControl/>
              <w:jc w:val="center"/>
              <w:textAlignment w:val="center"/>
              <w:rPr>
                <w:rFonts w:ascii="宋体" w:hAnsi="宋体" w:cs="宋体"/>
                <w:kern w:val="0"/>
                <w:sz w:val="18"/>
                <w:szCs w:val="18"/>
              </w:rPr>
            </w:pPr>
          </w:p>
        </w:tc>
        <w:tc>
          <w:tcPr>
            <w:tcW w:w="738" w:type="dxa"/>
            <w:vMerge w:val="continue"/>
            <w:noWrap/>
            <w:vAlign w:val="center"/>
          </w:tcPr>
          <w:p w14:paraId="028D071A">
            <w:pPr>
              <w:widowControl/>
              <w:jc w:val="center"/>
              <w:textAlignment w:val="center"/>
              <w:rPr>
                <w:rFonts w:ascii="宋体" w:hAnsi="宋体" w:cs="宋体"/>
                <w:kern w:val="0"/>
                <w:sz w:val="18"/>
                <w:szCs w:val="18"/>
              </w:rPr>
            </w:pPr>
          </w:p>
        </w:tc>
        <w:tc>
          <w:tcPr>
            <w:tcW w:w="851" w:type="dxa"/>
            <w:vMerge w:val="continue"/>
            <w:noWrap/>
            <w:vAlign w:val="center"/>
          </w:tcPr>
          <w:p w14:paraId="28A144B7">
            <w:pPr>
              <w:widowControl/>
              <w:jc w:val="center"/>
              <w:textAlignment w:val="center"/>
              <w:rPr>
                <w:rFonts w:ascii="宋体" w:hAnsi="宋体" w:cs="宋体"/>
                <w:kern w:val="0"/>
                <w:sz w:val="18"/>
                <w:szCs w:val="18"/>
              </w:rPr>
            </w:pPr>
          </w:p>
        </w:tc>
        <w:tc>
          <w:tcPr>
            <w:tcW w:w="7625" w:type="dxa"/>
            <w:noWrap/>
            <w:vAlign w:val="center"/>
          </w:tcPr>
          <w:p w14:paraId="0A83F6E8">
            <w:pPr>
              <w:widowControl/>
              <w:textAlignment w:val="center"/>
              <w:rPr>
                <w:rFonts w:ascii="宋体" w:hAnsi="宋体" w:cs="宋体"/>
                <w:kern w:val="0"/>
                <w:sz w:val="18"/>
                <w:szCs w:val="18"/>
              </w:rPr>
            </w:pPr>
            <w:r>
              <w:rPr>
                <w:rFonts w:hint="eastAsia" w:ascii="宋体" w:hAnsi="宋体" w:cs="宋体"/>
                <w:kern w:val="0"/>
                <w:sz w:val="18"/>
                <w:szCs w:val="18"/>
              </w:rPr>
              <w:t>19、支持自动gamma 校正技术，16bit 自动调节，通过构造非线性校正曲线和色坐标变换系数矩阵实现了显示效果的不断改善，各项重要指标如彩色还原性、色温调节范围、亮度均匀性、色度均匀性、刷新率、换帧频率等，均符合要求。</w:t>
            </w:r>
          </w:p>
        </w:tc>
        <w:tc>
          <w:tcPr>
            <w:tcW w:w="850" w:type="dxa"/>
            <w:gridSpan w:val="2"/>
            <w:vMerge w:val="continue"/>
            <w:noWrap/>
            <w:vAlign w:val="center"/>
          </w:tcPr>
          <w:p w14:paraId="613BEB45">
            <w:pPr>
              <w:widowControl/>
              <w:jc w:val="center"/>
              <w:textAlignment w:val="center"/>
              <w:rPr>
                <w:rFonts w:ascii="宋体" w:hAnsi="宋体" w:cs="宋体"/>
                <w:kern w:val="0"/>
                <w:sz w:val="18"/>
                <w:szCs w:val="18"/>
              </w:rPr>
            </w:pPr>
          </w:p>
        </w:tc>
        <w:tc>
          <w:tcPr>
            <w:tcW w:w="791" w:type="dxa"/>
            <w:vMerge w:val="continue"/>
            <w:noWrap/>
            <w:vAlign w:val="center"/>
          </w:tcPr>
          <w:p w14:paraId="0AA2C3C3">
            <w:pPr>
              <w:widowControl/>
              <w:jc w:val="center"/>
              <w:textAlignment w:val="center"/>
              <w:rPr>
                <w:rFonts w:ascii="宋体" w:hAnsi="宋体" w:cs="宋体"/>
                <w:kern w:val="0"/>
                <w:sz w:val="18"/>
                <w:szCs w:val="18"/>
              </w:rPr>
            </w:pPr>
          </w:p>
        </w:tc>
        <w:tc>
          <w:tcPr>
            <w:tcW w:w="491" w:type="dxa"/>
            <w:vMerge w:val="continue"/>
            <w:noWrap/>
            <w:vAlign w:val="center"/>
          </w:tcPr>
          <w:p w14:paraId="7EF041B2">
            <w:pPr>
              <w:widowControl/>
              <w:textAlignment w:val="center"/>
              <w:rPr>
                <w:rFonts w:ascii="宋体" w:hAnsi="宋体" w:cs="宋体"/>
                <w:kern w:val="0"/>
                <w:sz w:val="18"/>
                <w:szCs w:val="18"/>
              </w:rPr>
            </w:pPr>
          </w:p>
        </w:tc>
      </w:tr>
      <w:tr w14:paraId="71DF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29" w:type="dxa"/>
            <w:vMerge w:val="continue"/>
            <w:noWrap/>
            <w:vAlign w:val="center"/>
          </w:tcPr>
          <w:p w14:paraId="768326A1">
            <w:pPr>
              <w:widowControl/>
              <w:jc w:val="center"/>
              <w:textAlignment w:val="center"/>
              <w:rPr>
                <w:rFonts w:ascii="宋体" w:hAnsi="宋体" w:cs="宋体"/>
                <w:kern w:val="0"/>
                <w:sz w:val="18"/>
                <w:szCs w:val="18"/>
              </w:rPr>
            </w:pPr>
          </w:p>
        </w:tc>
        <w:tc>
          <w:tcPr>
            <w:tcW w:w="1418" w:type="dxa"/>
            <w:vMerge w:val="continue"/>
            <w:noWrap/>
            <w:vAlign w:val="center"/>
          </w:tcPr>
          <w:p w14:paraId="3DA1A7F5">
            <w:pPr>
              <w:widowControl/>
              <w:textAlignment w:val="center"/>
              <w:rPr>
                <w:rFonts w:ascii="宋体" w:hAnsi="宋体" w:cs="宋体"/>
                <w:kern w:val="0"/>
                <w:sz w:val="18"/>
                <w:szCs w:val="18"/>
              </w:rPr>
            </w:pPr>
          </w:p>
        </w:tc>
        <w:tc>
          <w:tcPr>
            <w:tcW w:w="1417" w:type="dxa"/>
            <w:vMerge w:val="continue"/>
            <w:noWrap/>
            <w:vAlign w:val="center"/>
          </w:tcPr>
          <w:p w14:paraId="4CF288BC">
            <w:pPr>
              <w:widowControl/>
              <w:jc w:val="center"/>
              <w:textAlignment w:val="center"/>
              <w:rPr>
                <w:rFonts w:ascii="宋体" w:hAnsi="宋体" w:cs="宋体"/>
                <w:kern w:val="0"/>
                <w:sz w:val="18"/>
                <w:szCs w:val="18"/>
              </w:rPr>
            </w:pPr>
          </w:p>
        </w:tc>
        <w:tc>
          <w:tcPr>
            <w:tcW w:w="738" w:type="dxa"/>
            <w:vMerge w:val="continue"/>
            <w:noWrap/>
            <w:vAlign w:val="center"/>
          </w:tcPr>
          <w:p w14:paraId="11CAA6E1">
            <w:pPr>
              <w:widowControl/>
              <w:jc w:val="center"/>
              <w:textAlignment w:val="center"/>
              <w:rPr>
                <w:rFonts w:ascii="宋体" w:hAnsi="宋体" w:cs="宋体"/>
                <w:kern w:val="0"/>
                <w:sz w:val="18"/>
                <w:szCs w:val="18"/>
              </w:rPr>
            </w:pPr>
          </w:p>
        </w:tc>
        <w:tc>
          <w:tcPr>
            <w:tcW w:w="851" w:type="dxa"/>
            <w:vMerge w:val="continue"/>
            <w:noWrap/>
            <w:vAlign w:val="center"/>
          </w:tcPr>
          <w:p w14:paraId="0BDACE07">
            <w:pPr>
              <w:widowControl/>
              <w:jc w:val="center"/>
              <w:textAlignment w:val="center"/>
              <w:rPr>
                <w:rFonts w:ascii="宋体" w:hAnsi="宋体" w:cs="宋体"/>
                <w:kern w:val="0"/>
                <w:sz w:val="18"/>
                <w:szCs w:val="18"/>
              </w:rPr>
            </w:pPr>
          </w:p>
        </w:tc>
        <w:tc>
          <w:tcPr>
            <w:tcW w:w="7625" w:type="dxa"/>
            <w:noWrap/>
            <w:vAlign w:val="center"/>
          </w:tcPr>
          <w:p w14:paraId="331F2327">
            <w:pPr>
              <w:widowControl/>
              <w:textAlignment w:val="center"/>
              <w:rPr>
                <w:rFonts w:ascii="宋体" w:hAnsi="宋体" w:cs="宋体"/>
                <w:kern w:val="0"/>
                <w:sz w:val="18"/>
                <w:szCs w:val="18"/>
              </w:rPr>
            </w:pPr>
            <w:r>
              <w:rPr>
                <w:rFonts w:hint="eastAsia" w:ascii="宋体" w:hAnsi="宋体" w:cs="宋体"/>
                <w:kern w:val="0"/>
                <w:sz w:val="18"/>
                <w:szCs w:val="18"/>
              </w:rPr>
              <w:t>20、采用信息相关方式阻止电力通信，采用电子对抗原理，防止电磁传导辐射泄露有用信息，防止劫持相关控制设备;输入/输出电源滤波设计抑制信号强度，具有很好的电磁兼容性。</w:t>
            </w:r>
          </w:p>
        </w:tc>
        <w:tc>
          <w:tcPr>
            <w:tcW w:w="850" w:type="dxa"/>
            <w:gridSpan w:val="2"/>
            <w:vMerge w:val="continue"/>
            <w:noWrap/>
            <w:vAlign w:val="center"/>
          </w:tcPr>
          <w:p w14:paraId="018DB35C">
            <w:pPr>
              <w:widowControl/>
              <w:jc w:val="center"/>
              <w:textAlignment w:val="center"/>
              <w:rPr>
                <w:rFonts w:ascii="宋体" w:hAnsi="宋体" w:cs="宋体"/>
                <w:kern w:val="0"/>
                <w:sz w:val="18"/>
                <w:szCs w:val="18"/>
              </w:rPr>
            </w:pPr>
          </w:p>
        </w:tc>
        <w:tc>
          <w:tcPr>
            <w:tcW w:w="791" w:type="dxa"/>
            <w:vMerge w:val="continue"/>
            <w:noWrap/>
            <w:vAlign w:val="center"/>
          </w:tcPr>
          <w:p w14:paraId="328017CB">
            <w:pPr>
              <w:widowControl/>
              <w:jc w:val="center"/>
              <w:textAlignment w:val="center"/>
              <w:rPr>
                <w:rFonts w:ascii="宋体" w:hAnsi="宋体" w:cs="宋体"/>
                <w:kern w:val="0"/>
                <w:sz w:val="18"/>
                <w:szCs w:val="18"/>
              </w:rPr>
            </w:pPr>
          </w:p>
        </w:tc>
        <w:tc>
          <w:tcPr>
            <w:tcW w:w="491" w:type="dxa"/>
            <w:vMerge w:val="continue"/>
            <w:noWrap/>
            <w:vAlign w:val="center"/>
          </w:tcPr>
          <w:p w14:paraId="4C0CDE55">
            <w:pPr>
              <w:widowControl/>
              <w:textAlignment w:val="center"/>
              <w:rPr>
                <w:rFonts w:ascii="宋体" w:hAnsi="宋体" w:cs="宋体"/>
                <w:kern w:val="0"/>
                <w:sz w:val="18"/>
                <w:szCs w:val="18"/>
              </w:rPr>
            </w:pPr>
          </w:p>
        </w:tc>
      </w:tr>
      <w:tr w14:paraId="25EC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29" w:type="dxa"/>
            <w:vMerge w:val="continue"/>
            <w:noWrap/>
            <w:vAlign w:val="center"/>
          </w:tcPr>
          <w:p w14:paraId="178EFD1B">
            <w:pPr>
              <w:widowControl/>
              <w:jc w:val="center"/>
              <w:textAlignment w:val="center"/>
              <w:rPr>
                <w:rFonts w:ascii="宋体" w:hAnsi="宋体" w:cs="宋体"/>
                <w:kern w:val="0"/>
                <w:sz w:val="18"/>
                <w:szCs w:val="18"/>
              </w:rPr>
            </w:pPr>
          </w:p>
        </w:tc>
        <w:tc>
          <w:tcPr>
            <w:tcW w:w="1418" w:type="dxa"/>
            <w:vMerge w:val="continue"/>
            <w:noWrap/>
            <w:vAlign w:val="center"/>
          </w:tcPr>
          <w:p w14:paraId="6FDD3054">
            <w:pPr>
              <w:widowControl/>
              <w:textAlignment w:val="center"/>
              <w:rPr>
                <w:rFonts w:ascii="宋体" w:hAnsi="宋体" w:cs="宋体"/>
                <w:kern w:val="0"/>
                <w:sz w:val="18"/>
                <w:szCs w:val="18"/>
              </w:rPr>
            </w:pPr>
          </w:p>
        </w:tc>
        <w:tc>
          <w:tcPr>
            <w:tcW w:w="1417" w:type="dxa"/>
            <w:vMerge w:val="continue"/>
            <w:noWrap/>
            <w:vAlign w:val="center"/>
          </w:tcPr>
          <w:p w14:paraId="5F9E7162">
            <w:pPr>
              <w:widowControl/>
              <w:jc w:val="center"/>
              <w:textAlignment w:val="center"/>
              <w:rPr>
                <w:rFonts w:ascii="宋体" w:hAnsi="宋体" w:cs="宋体"/>
                <w:kern w:val="0"/>
                <w:sz w:val="18"/>
                <w:szCs w:val="18"/>
              </w:rPr>
            </w:pPr>
          </w:p>
        </w:tc>
        <w:tc>
          <w:tcPr>
            <w:tcW w:w="738" w:type="dxa"/>
            <w:vMerge w:val="continue"/>
            <w:noWrap/>
            <w:vAlign w:val="center"/>
          </w:tcPr>
          <w:p w14:paraId="173B8FAB">
            <w:pPr>
              <w:widowControl/>
              <w:jc w:val="center"/>
              <w:textAlignment w:val="center"/>
              <w:rPr>
                <w:rFonts w:ascii="宋体" w:hAnsi="宋体" w:cs="宋体"/>
                <w:kern w:val="0"/>
                <w:sz w:val="18"/>
                <w:szCs w:val="18"/>
              </w:rPr>
            </w:pPr>
          </w:p>
        </w:tc>
        <w:tc>
          <w:tcPr>
            <w:tcW w:w="851" w:type="dxa"/>
            <w:vMerge w:val="continue"/>
            <w:noWrap/>
            <w:vAlign w:val="center"/>
          </w:tcPr>
          <w:p w14:paraId="5FCB5D7F">
            <w:pPr>
              <w:widowControl/>
              <w:jc w:val="center"/>
              <w:textAlignment w:val="center"/>
              <w:rPr>
                <w:rFonts w:ascii="宋体" w:hAnsi="宋体" w:cs="宋体"/>
                <w:kern w:val="0"/>
                <w:sz w:val="18"/>
                <w:szCs w:val="18"/>
              </w:rPr>
            </w:pPr>
          </w:p>
        </w:tc>
        <w:tc>
          <w:tcPr>
            <w:tcW w:w="7625" w:type="dxa"/>
            <w:noWrap/>
            <w:vAlign w:val="center"/>
          </w:tcPr>
          <w:p w14:paraId="791AFC5D">
            <w:pPr>
              <w:widowControl/>
              <w:textAlignment w:val="center"/>
              <w:rPr>
                <w:rFonts w:ascii="宋体" w:hAnsi="宋体" w:cs="宋体"/>
                <w:kern w:val="0"/>
                <w:sz w:val="18"/>
                <w:szCs w:val="18"/>
              </w:rPr>
            </w:pPr>
            <w:r>
              <w:rPr>
                <w:rFonts w:hint="eastAsia" w:ascii="宋体" w:hAnsi="宋体" w:cs="宋体"/>
                <w:kern w:val="0"/>
                <w:sz w:val="18"/>
                <w:szCs w:val="18"/>
              </w:rPr>
              <w:t>21、采用黑色面罩安装技术，从而实现防眩光效果并提高大视角对比度。</w:t>
            </w:r>
          </w:p>
        </w:tc>
        <w:tc>
          <w:tcPr>
            <w:tcW w:w="850" w:type="dxa"/>
            <w:gridSpan w:val="2"/>
            <w:vMerge w:val="continue"/>
            <w:noWrap/>
            <w:vAlign w:val="center"/>
          </w:tcPr>
          <w:p w14:paraId="54911A47">
            <w:pPr>
              <w:widowControl/>
              <w:jc w:val="center"/>
              <w:textAlignment w:val="center"/>
              <w:rPr>
                <w:rFonts w:ascii="宋体" w:hAnsi="宋体" w:cs="宋体"/>
                <w:kern w:val="0"/>
                <w:sz w:val="18"/>
                <w:szCs w:val="18"/>
              </w:rPr>
            </w:pPr>
          </w:p>
        </w:tc>
        <w:tc>
          <w:tcPr>
            <w:tcW w:w="791" w:type="dxa"/>
            <w:vMerge w:val="continue"/>
            <w:noWrap/>
            <w:vAlign w:val="center"/>
          </w:tcPr>
          <w:p w14:paraId="51F61A04">
            <w:pPr>
              <w:widowControl/>
              <w:jc w:val="center"/>
              <w:textAlignment w:val="center"/>
              <w:rPr>
                <w:rFonts w:ascii="宋体" w:hAnsi="宋体" w:cs="宋体"/>
                <w:kern w:val="0"/>
                <w:sz w:val="18"/>
                <w:szCs w:val="18"/>
              </w:rPr>
            </w:pPr>
          </w:p>
        </w:tc>
        <w:tc>
          <w:tcPr>
            <w:tcW w:w="491" w:type="dxa"/>
            <w:vMerge w:val="continue"/>
            <w:noWrap/>
            <w:vAlign w:val="center"/>
          </w:tcPr>
          <w:p w14:paraId="14D91FFD">
            <w:pPr>
              <w:widowControl/>
              <w:textAlignment w:val="center"/>
              <w:rPr>
                <w:rFonts w:ascii="宋体" w:hAnsi="宋体" w:cs="宋体"/>
                <w:kern w:val="0"/>
                <w:sz w:val="18"/>
                <w:szCs w:val="18"/>
              </w:rPr>
            </w:pPr>
          </w:p>
        </w:tc>
      </w:tr>
      <w:tr w14:paraId="5FAB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ign w:val="center"/>
          </w:tcPr>
          <w:p w14:paraId="3A214904">
            <w:pPr>
              <w:widowControl/>
              <w:jc w:val="center"/>
              <w:textAlignment w:val="center"/>
              <w:rPr>
                <w:rFonts w:ascii="宋体" w:hAnsi="宋体" w:cs="宋体"/>
                <w:kern w:val="0"/>
                <w:sz w:val="18"/>
                <w:szCs w:val="18"/>
              </w:rPr>
            </w:pPr>
          </w:p>
        </w:tc>
        <w:tc>
          <w:tcPr>
            <w:tcW w:w="1418" w:type="dxa"/>
            <w:vMerge w:val="continue"/>
            <w:noWrap/>
            <w:vAlign w:val="center"/>
          </w:tcPr>
          <w:p w14:paraId="49A34CBA">
            <w:pPr>
              <w:widowControl/>
              <w:textAlignment w:val="center"/>
              <w:rPr>
                <w:rFonts w:ascii="宋体" w:hAnsi="宋体" w:cs="宋体"/>
                <w:kern w:val="0"/>
                <w:sz w:val="18"/>
                <w:szCs w:val="18"/>
              </w:rPr>
            </w:pPr>
          </w:p>
        </w:tc>
        <w:tc>
          <w:tcPr>
            <w:tcW w:w="1417" w:type="dxa"/>
            <w:vMerge w:val="continue"/>
            <w:noWrap/>
            <w:vAlign w:val="center"/>
          </w:tcPr>
          <w:p w14:paraId="4C8CA509">
            <w:pPr>
              <w:widowControl/>
              <w:jc w:val="center"/>
              <w:textAlignment w:val="center"/>
              <w:rPr>
                <w:rFonts w:ascii="宋体" w:hAnsi="宋体" w:cs="宋体"/>
                <w:kern w:val="0"/>
                <w:sz w:val="18"/>
                <w:szCs w:val="18"/>
              </w:rPr>
            </w:pPr>
          </w:p>
        </w:tc>
        <w:tc>
          <w:tcPr>
            <w:tcW w:w="738" w:type="dxa"/>
            <w:vMerge w:val="continue"/>
            <w:noWrap/>
            <w:vAlign w:val="center"/>
          </w:tcPr>
          <w:p w14:paraId="0EF33DA5">
            <w:pPr>
              <w:widowControl/>
              <w:jc w:val="center"/>
              <w:textAlignment w:val="center"/>
              <w:rPr>
                <w:rFonts w:ascii="宋体" w:hAnsi="宋体" w:cs="宋体"/>
                <w:kern w:val="0"/>
                <w:sz w:val="18"/>
                <w:szCs w:val="18"/>
              </w:rPr>
            </w:pPr>
          </w:p>
        </w:tc>
        <w:tc>
          <w:tcPr>
            <w:tcW w:w="851" w:type="dxa"/>
            <w:vMerge w:val="continue"/>
            <w:noWrap/>
            <w:vAlign w:val="center"/>
          </w:tcPr>
          <w:p w14:paraId="74E080DF">
            <w:pPr>
              <w:widowControl/>
              <w:jc w:val="center"/>
              <w:textAlignment w:val="center"/>
              <w:rPr>
                <w:rFonts w:ascii="宋体" w:hAnsi="宋体" w:cs="宋体"/>
                <w:kern w:val="0"/>
                <w:sz w:val="18"/>
                <w:szCs w:val="18"/>
              </w:rPr>
            </w:pPr>
          </w:p>
        </w:tc>
        <w:tc>
          <w:tcPr>
            <w:tcW w:w="7625" w:type="dxa"/>
            <w:noWrap/>
            <w:vAlign w:val="center"/>
          </w:tcPr>
          <w:p w14:paraId="543E5E0F">
            <w:pPr>
              <w:widowControl/>
              <w:textAlignment w:val="center"/>
              <w:rPr>
                <w:rFonts w:ascii="宋体" w:hAnsi="宋体" w:cs="宋体"/>
                <w:kern w:val="0"/>
                <w:sz w:val="18"/>
                <w:szCs w:val="18"/>
              </w:rPr>
            </w:pPr>
            <w:r>
              <w:rPr>
                <w:rFonts w:hint="eastAsia" w:ascii="宋体" w:hAnsi="宋体" w:cs="宋体"/>
                <w:kern w:val="0"/>
                <w:sz w:val="18"/>
                <w:szCs w:val="18"/>
              </w:rPr>
              <w:t>▲22、为了确保产品节能的优越性，生产商列入节能低碳技术产品及示范案例推荐目录并获得工业和信息部颁发的“国家技术创新示范企业”</w:t>
            </w:r>
          </w:p>
        </w:tc>
        <w:tc>
          <w:tcPr>
            <w:tcW w:w="850" w:type="dxa"/>
            <w:gridSpan w:val="2"/>
            <w:vMerge w:val="continue"/>
            <w:noWrap/>
            <w:vAlign w:val="center"/>
          </w:tcPr>
          <w:p w14:paraId="332874B0">
            <w:pPr>
              <w:widowControl/>
              <w:jc w:val="center"/>
              <w:textAlignment w:val="center"/>
              <w:rPr>
                <w:rFonts w:ascii="宋体" w:hAnsi="宋体" w:cs="宋体"/>
                <w:kern w:val="0"/>
                <w:sz w:val="18"/>
                <w:szCs w:val="18"/>
              </w:rPr>
            </w:pPr>
          </w:p>
        </w:tc>
        <w:tc>
          <w:tcPr>
            <w:tcW w:w="791" w:type="dxa"/>
            <w:vMerge w:val="continue"/>
            <w:noWrap/>
            <w:vAlign w:val="center"/>
          </w:tcPr>
          <w:p w14:paraId="70FC2413">
            <w:pPr>
              <w:widowControl/>
              <w:jc w:val="center"/>
              <w:textAlignment w:val="center"/>
              <w:rPr>
                <w:rFonts w:ascii="宋体" w:hAnsi="宋体" w:cs="宋体"/>
                <w:kern w:val="0"/>
                <w:sz w:val="18"/>
                <w:szCs w:val="18"/>
              </w:rPr>
            </w:pPr>
          </w:p>
        </w:tc>
        <w:tc>
          <w:tcPr>
            <w:tcW w:w="491" w:type="dxa"/>
            <w:vMerge w:val="continue"/>
            <w:noWrap/>
            <w:vAlign w:val="center"/>
          </w:tcPr>
          <w:p w14:paraId="15771929">
            <w:pPr>
              <w:widowControl/>
              <w:textAlignment w:val="center"/>
              <w:rPr>
                <w:rFonts w:ascii="宋体" w:hAnsi="宋体" w:cs="宋体"/>
                <w:kern w:val="0"/>
                <w:sz w:val="18"/>
                <w:szCs w:val="18"/>
              </w:rPr>
            </w:pPr>
          </w:p>
        </w:tc>
      </w:tr>
      <w:tr w14:paraId="1597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restart"/>
            <w:noWrap/>
            <w:vAlign w:val="center"/>
          </w:tcPr>
          <w:p w14:paraId="25C69B02">
            <w:pPr>
              <w:widowControl/>
              <w:jc w:val="center"/>
              <w:textAlignment w:val="center"/>
              <w:rPr>
                <w:rFonts w:ascii="宋体" w:hAnsi="宋体" w:cs="宋体"/>
                <w:sz w:val="18"/>
                <w:szCs w:val="18"/>
              </w:rPr>
            </w:pPr>
            <w:r>
              <w:rPr>
                <w:rFonts w:hint="eastAsia" w:ascii="宋体" w:hAnsi="宋体" w:cs="宋体"/>
                <w:sz w:val="18"/>
                <w:szCs w:val="18"/>
              </w:rPr>
              <w:t>62</w:t>
            </w:r>
          </w:p>
        </w:tc>
        <w:tc>
          <w:tcPr>
            <w:tcW w:w="1418" w:type="dxa"/>
            <w:vMerge w:val="restart"/>
            <w:noWrap/>
            <w:vAlign w:val="center"/>
          </w:tcPr>
          <w:p w14:paraId="45BEA06A">
            <w:pPr>
              <w:widowControl/>
              <w:textAlignment w:val="center"/>
              <w:rPr>
                <w:rFonts w:ascii="宋体" w:hAnsi="宋体" w:cs="宋体"/>
                <w:sz w:val="18"/>
                <w:szCs w:val="18"/>
              </w:rPr>
            </w:pPr>
            <w:r>
              <w:rPr>
                <w:rFonts w:hint="eastAsia" w:ascii="宋体" w:hAnsi="宋体" w:cs="宋体"/>
                <w:kern w:val="0"/>
                <w:sz w:val="18"/>
                <w:szCs w:val="18"/>
              </w:rPr>
              <w:t>发送接收系统</w:t>
            </w:r>
          </w:p>
        </w:tc>
        <w:tc>
          <w:tcPr>
            <w:tcW w:w="1417" w:type="dxa"/>
            <w:vMerge w:val="restart"/>
            <w:noWrap/>
            <w:vAlign w:val="center"/>
          </w:tcPr>
          <w:p w14:paraId="1DCC618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5339345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06D29E2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3A2E5EE0">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57895182">
            <w:pPr>
              <w:widowControl/>
              <w:jc w:val="center"/>
              <w:textAlignment w:val="center"/>
              <w:rPr>
                <w:rFonts w:ascii="宋体" w:hAnsi="宋体" w:cs="宋体"/>
                <w:sz w:val="18"/>
                <w:szCs w:val="18"/>
              </w:rPr>
            </w:pPr>
            <w:r>
              <w:rPr>
                <w:rFonts w:hint="eastAsia" w:ascii="宋体" w:hAnsi="宋体" w:cs="宋体"/>
                <w:kern w:val="0"/>
                <w:sz w:val="18"/>
                <w:szCs w:val="18"/>
              </w:rPr>
              <w:t>60</w:t>
            </w:r>
          </w:p>
        </w:tc>
        <w:tc>
          <w:tcPr>
            <w:tcW w:w="851" w:type="dxa"/>
            <w:vMerge w:val="restart"/>
            <w:noWrap/>
            <w:vAlign w:val="center"/>
          </w:tcPr>
          <w:p w14:paraId="04B36880">
            <w:pPr>
              <w:widowControl/>
              <w:jc w:val="center"/>
              <w:textAlignment w:val="center"/>
              <w:rPr>
                <w:rFonts w:ascii="宋体" w:hAnsi="宋体" w:cs="宋体"/>
                <w:sz w:val="18"/>
                <w:szCs w:val="18"/>
              </w:rPr>
            </w:pPr>
            <w:r>
              <w:rPr>
                <w:rFonts w:hint="eastAsia" w:ascii="宋体" w:hAnsi="宋体" w:cs="宋体"/>
                <w:kern w:val="0"/>
                <w:sz w:val="18"/>
                <w:szCs w:val="18"/>
              </w:rPr>
              <w:t>张</w:t>
            </w:r>
          </w:p>
        </w:tc>
        <w:tc>
          <w:tcPr>
            <w:tcW w:w="7625" w:type="dxa"/>
            <w:noWrap/>
            <w:vAlign w:val="center"/>
          </w:tcPr>
          <w:p w14:paraId="76B64BF1">
            <w:pPr>
              <w:widowControl/>
              <w:textAlignment w:val="center"/>
              <w:rPr>
                <w:rFonts w:ascii="宋体" w:hAnsi="宋体" w:cs="宋体"/>
                <w:sz w:val="18"/>
                <w:szCs w:val="18"/>
              </w:rPr>
            </w:pPr>
            <w:r>
              <w:rPr>
                <w:rFonts w:hint="eastAsia" w:ascii="宋体" w:hAnsi="宋体" w:cs="宋体"/>
                <w:kern w:val="0"/>
                <w:sz w:val="18"/>
                <w:szCs w:val="18"/>
              </w:rPr>
              <w:t>1、耐压试验：测试部位:电源输入端对外壳施加500V，测试时间:1分钟，判定标准:无击穿、飞弧或超漏现象。</w:t>
            </w:r>
          </w:p>
        </w:tc>
        <w:tc>
          <w:tcPr>
            <w:tcW w:w="850" w:type="dxa"/>
            <w:gridSpan w:val="2"/>
            <w:vMerge w:val="restart"/>
            <w:noWrap/>
            <w:vAlign w:val="center"/>
          </w:tcPr>
          <w:p w14:paraId="38674E66">
            <w:pPr>
              <w:widowControl/>
              <w:jc w:val="center"/>
              <w:textAlignment w:val="center"/>
              <w:rPr>
                <w:rFonts w:ascii="宋体" w:hAnsi="宋体" w:cs="宋体"/>
                <w:sz w:val="18"/>
                <w:szCs w:val="18"/>
              </w:rPr>
            </w:pPr>
            <w:r>
              <w:rPr>
                <w:rFonts w:hint="eastAsia" w:ascii="宋体" w:hAnsi="宋体" w:cs="宋体"/>
                <w:kern w:val="0"/>
                <w:sz w:val="18"/>
                <w:szCs w:val="18"/>
              </w:rPr>
              <w:t>130</w:t>
            </w:r>
          </w:p>
        </w:tc>
        <w:tc>
          <w:tcPr>
            <w:tcW w:w="791" w:type="dxa"/>
            <w:vMerge w:val="restart"/>
            <w:noWrap/>
            <w:vAlign w:val="center"/>
          </w:tcPr>
          <w:p w14:paraId="070A39E1">
            <w:pPr>
              <w:widowControl/>
              <w:jc w:val="center"/>
              <w:textAlignment w:val="center"/>
              <w:rPr>
                <w:rFonts w:ascii="宋体" w:hAnsi="宋体" w:cs="宋体"/>
                <w:sz w:val="18"/>
                <w:szCs w:val="18"/>
              </w:rPr>
            </w:pPr>
            <w:r>
              <w:rPr>
                <w:rFonts w:hint="eastAsia" w:ascii="宋体" w:hAnsi="宋体" w:cs="宋体"/>
                <w:kern w:val="0"/>
                <w:sz w:val="18"/>
                <w:szCs w:val="18"/>
              </w:rPr>
              <w:t>7800</w:t>
            </w:r>
          </w:p>
        </w:tc>
        <w:tc>
          <w:tcPr>
            <w:tcW w:w="491" w:type="dxa"/>
            <w:vMerge w:val="continue"/>
            <w:noWrap/>
            <w:vAlign w:val="center"/>
          </w:tcPr>
          <w:p w14:paraId="6BFDCF5F">
            <w:pPr>
              <w:widowControl/>
              <w:textAlignment w:val="center"/>
              <w:rPr>
                <w:rFonts w:ascii="宋体" w:hAnsi="宋体" w:cs="宋体"/>
                <w:kern w:val="0"/>
                <w:sz w:val="18"/>
                <w:szCs w:val="18"/>
              </w:rPr>
            </w:pPr>
          </w:p>
        </w:tc>
      </w:tr>
      <w:tr w14:paraId="5829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40054690">
            <w:pPr>
              <w:widowControl/>
              <w:jc w:val="center"/>
              <w:textAlignment w:val="center"/>
              <w:rPr>
                <w:rFonts w:ascii="宋体" w:hAnsi="宋体"/>
                <w:sz w:val="18"/>
                <w:szCs w:val="18"/>
              </w:rPr>
            </w:pPr>
          </w:p>
        </w:tc>
        <w:tc>
          <w:tcPr>
            <w:tcW w:w="1418" w:type="dxa"/>
            <w:vMerge w:val="continue"/>
            <w:noWrap/>
            <w:vAlign w:val="center"/>
          </w:tcPr>
          <w:p w14:paraId="0CDC35E0">
            <w:pPr>
              <w:widowControl/>
              <w:textAlignment w:val="center"/>
              <w:rPr>
                <w:rFonts w:ascii="宋体" w:hAnsi="宋体"/>
                <w:sz w:val="18"/>
                <w:szCs w:val="18"/>
              </w:rPr>
            </w:pPr>
          </w:p>
        </w:tc>
        <w:tc>
          <w:tcPr>
            <w:tcW w:w="1417" w:type="dxa"/>
            <w:vMerge w:val="continue"/>
            <w:noWrap/>
            <w:vAlign w:val="center"/>
          </w:tcPr>
          <w:p w14:paraId="36313487">
            <w:pPr>
              <w:widowControl/>
              <w:jc w:val="center"/>
              <w:textAlignment w:val="center"/>
              <w:rPr>
                <w:rFonts w:ascii="宋体" w:hAnsi="宋体"/>
                <w:sz w:val="18"/>
                <w:szCs w:val="18"/>
              </w:rPr>
            </w:pPr>
          </w:p>
        </w:tc>
        <w:tc>
          <w:tcPr>
            <w:tcW w:w="738" w:type="dxa"/>
            <w:vMerge w:val="continue"/>
            <w:noWrap/>
            <w:vAlign w:val="center"/>
          </w:tcPr>
          <w:p w14:paraId="6C108982">
            <w:pPr>
              <w:widowControl/>
              <w:jc w:val="center"/>
              <w:textAlignment w:val="center"/>
              <w:rPr>
                <w:rFonts w:ascii="宋体" w:hAnsi="宋体"/>
                <w:sz w:val="18"/>
                <w:szCs w:val="18"/>
              </w:rPr>
            </w:pPr>
          </w:p>
        </w:tc>
        <w:tc>
          <w:tcPr>
            <w:tcW w:w="851" w:type="dxa"/>
            <w:vMerge w:val="continue"/>
            <w:noWrap/>
            <w:vAlign w:val="center"/>
          </w:tcPr>
          <w:p w14:paraId="48A37D71">
            <w:pPr>
              <w:widowControl/>
              <w:jc w:val="center"/>
              <w:textAlignment w:val="center"/>
              <w:rPr>
                <w:rFonts w:ascii="宋体" w:hAnsi="宋体"/>
                <w:sz w:val="18"/>
                <w:szCs w:val="18"/>
              </w:rPr>
            </w:pPr>
          </w:p>
        </w:tc>
        <w:tc>
          <w:tcPr>
            <w:tcW w:w="7625" w:type="dxa"/>
            <w:noWrap/>
            <w:vAlign w:val="center"/>
          </w:tcPr>
          <w:p w14:paraId="21B0ED97">
            <w:pPr>
              <w:widowControl/>
              <w:textAlignment w:val="center"/>
              <w:rPr>
                <w:rFonts w:ascii="宋体" w:hAnsi="宋体" w:cs="宋体"/>
                <w:kern w:val="0"/>
                <w:sz w:val="18"/>
                <w:szCs w:val="18"/>
              </w:rPr>
            </w:pPr>
            <w:r>
              <w:rPr>
                <w:rFonts w:hint="eastAsia" w:ascii="宋体" w:hAnsi="宋体" w:cs="宋体"/>
                <w:kern w:val="0"/>
                <w:sz w:val="18"/>
                <w:szCs w:val="18"/>
              </w:rPr>
              <w:t>2、绝缘电阻：电源插头或电源引入端子与外壳裸露金属部件之间的绝缘电阻在正常大气条件下应&gt;100MQ，检测结果合格。</w:t>
            </w:r>
          </w:p>
        </w:tc>
        <w:tc>
          <w:tcPr>
            <w:tcW w:w="850" w:type="dxa"/>
            <w:gridSpan w:val="2"/>
            <w:vMerge w:val="continue"/>
            <w:noWrap/>
            <w:vAlign w:val="center"/>
          </w:tcPr>
          <w:p w14:paraId="10DB5DFF">
            <w:pPr>
              <w:widowControl/>
              <w:jc w:val="center"/>
              <w:textAlignment w:val="center"/>
              <w:rPr>
                <w:rFonts w:ascii="宋体" w:hAnsi="宋体" w:cs="宋体"/>
                <w:kern w:val="0"/>
                <w:sz w:val="18"/>
                <w:szCs w:val="18"/>
              </w:rPr>
            </w:pPr>
          </w:p>
        </w:tc>
        <w:tc>
          <w:tcPr>
            <w:tcW w:w="791" w:type="dxa"/>
            <w:vMerge w:val="continue"/>
            <w:noWrap/>
            <w:vAlign w:val="center"/>
          </w:tcPr>
          <w:p w14:paraId="1018A1B0">
            <w:pPr>
              <w:widowControl/>
              <w:jc w:val="center"/>
              <w:textAlignment w:val="center"/>
              <w:rPr>
                <w:rFonts w:ascii="宋体" w:hAnsi="宋体" w:cs="宋体"/>
                <w:kern w:val="0"/>
                <w:sz w:val="18"/>
                <w:szCs w:val="18"/>
              </w:rPr>
            </w:pPr>
          </w:p>
        </w:tc>
        <w:tc>
          <w:tcPr>
            <w:tcW w:w="491" w:type="dxa"/>
            <w:vMerge w:val="continue"/>
            <w:noWrap/>
            <w:vAlign w:val="center"/>
          </w:tcPr>
          <w:p w14:paraId="07D9AE32">
            <w:pPr>
              <w:widowControl/>
              <w:textAlignment w:val="center"/>
              <w:rPr>
                <w:rFonts w:ascii="宋体" w:hAnsi="宋体" w:cs="宋体"/>
                <w:kern w:val="0"/>
                <w:sz w:val="18"/>
                <w:szCs w:val="18"/>
              </w:rPr>
            </w:pPr>
          </w:p>
        </w:tc>
      </w:tr>
      <w:tr w14:paraId="27CE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20CA10E0">
            <w:pPr>
              <w:widowControl/>
              <w:jc w:val="center"/>
              <w:textAlignment w:val="center"/>
              <w:rPr>
                <w:rFonts w:ascii="宋体" w:hAnsi="宋体" w:cs="宋体"/>
                <w:kern w:val="0"/>
                <w:sz w:val="18"/>
                <w:szCs w:val="18"/>
              </w:rPr>
            </w:pPr>
          </w:p>
        </w:tc>
        <w:tc>
          <w:tcPr>
            <w:tcW w:w="1418" w:type="dxa"/>
            <w:vMerge w:val="continue"/>
            <w:noWrap/>
            <w:vAlign w:val="center"/>
          </w:tcPr>
          <w:p w14:paraId="5E10CC50">
            <w:pPr>
              <w:widowControl/>
              <w:textAlignment w:val="center"/>
              <w:rPr>
                <w:rFonts w:ascii="宋体" w:hAnsi="宋体" w:cs="宋体"/>
                <w:kern w:val="0"/>
                <w:sz w:val="18"/>
                <w:szCs w:val="18"/>
              </w:rPr>
            </w:pPr>
          </w:p>
        </w:tc>
        <w:tc>
          <w:tcPr>
            <w:tcW w:w="1417" w:type="dxa"/>
            <w:vMerge w:val="continue"/>
            <w:noWrap/>
            <w:vAlign w:val="center"/>
          </w:tcPr>
          <w:p w14:paraId="5EC1C75E">
            <w:pPr>
              <w:widowControl/>
              <w:jc w:val="center"/>
              <w:textAlignment w:val="center"/>
              <w:rPr>
                <w:rFonts w:ascii="宋体" w:hAnsi="宋体" w:cs="宋体"/>
                <w:kern w:val="0"/>
                <w:sz w:val="18"/>
                <w:szCs w:val="18"/>
              </w:rPr>
            </w:pPr>
          </w:p>
        </w:tc>
        <w:tc>
          <w:tcPr>
            <w:tcW w:w="738" w:type="dxa"/>
            <w:vMerge w:val="continue"/>
            <w:noWrap/>
            <w:vAlign w:val="center"/>
          </w:tcPr>
          <w:p w14:paraId="7EC6859D">
            <w:pPr>
              <w:widowControl/>
              <w:jc w:val="center"/>
              <w:textAlignment w:val="center"/>
              <w:rPr>
                <w:rFonts w:ascii="宋体" w:hAnsi="宋体" w:cs="宋体"/>
                <w:kern w:val="0"/>
                <w:sz w:val="18"/>
                <w:szCs w:val="18"/>
              </w:rPr>
            </w:pPr>
          </w:p>
        </w:tc>
        <w:tc>
          <w:tcPr>
            <w:tcW w:w="851" w:type="dxa"/>
            <w:vMerge w:val="continue"/>
            <w:noWrap/>
            <w:vAlign w:val="center"/>
          </w:tcPr>
          <w:p w14:paraId="1ADB44A8">
            <w:pPr>
              <w:widowControl/>
              <w:jc w:val="center"/>
              <w:textAlignment w:val="center"/>
              <w:rPr>
                <w:rFonts w:ascii="宋体" w:hAnsi="宋体" w:cs="宋体"/>
                <w:kern w:val="0"/>
                <w:sz w:val="18"/>
                <w:szCs w:val="18"/>
              </w:rPr>
            </w:pPr>
          </w:p>
        </w:tc>
        <w:tc>
          <w:tcPr>
            <w:tcW w:w="7625" w:type="dxa"/>
            <w:noWrap/>
            <w:vAlign w:val="center"/>
          </w:tcPr>
          <w:p w14:paraId="44BCA7A5">
            <w:pPr>
              <w:widowControl/>
              <w:textAlignment w:val="center"/>
              <w:rPr>
                <w:rFonts w:ascii="宋体" w:hAnsi="宋体" w:cs="宋体"/>
                <w:kern w:val="0"/>
                <w:sz w:val="18"/>
                <w:szCs w:val="18"/>
              </w:rPr>
            </w:pPr>
            <w:r>
              <w:rPr>
                <w:rFonts w:hint="eastAsia" w:ascii="宋体" w:hAnsi="宋体" w:cs="宋体"/>
                <w:kern w:val="0"/>
                <w:sz w:val="18"/>
                <w:szCs w:val="18"/>
              </w:rPr>
              <w:t>3、PCB阻燃：阻燃等级UL94V-0级。</w:t>
            </w:r>
          </w:p>
        </w:tc>
        <w:tc>
          <w:tcPr>
            <w:tcW w:w="850" w:type="dxa"/>
            <w:gridSpan w:val="2"/>
            <w:vMerge w:val="continue"/>
            <w:noWrap/>
            <w:vAlign w:val="center"/>
          </w:tcPr>
          <w:p w14:paraId="75C16A1E">
            <w:pPr>
              <w:widowControl/>
              <w:jc w:val="center"/>
              <w:textAlignment w:val="center"/>
              <w:rPr>
                <w:rFonts w:ascii="宋体" w:hAnsi="宋体" w:cs="宋体"/>
                <w:kern w:val="0"/>
                <w:sz w:val="18"/>
                <w:szCs w:val="18"/>
              </w:rPr>
            </w:pPr>
          </w:p>
        </w:tc>
        <w:tc>
          <w:tcPr>
            <w:tcW w:w="791" w:type="dxa"/>
            <w:vMerge w:val="continue"/>
            <w:noWrap/>
            <w:vAlign w:val="center"/>
          </w:tcPr>
          <w:p w14:paraId="3F00D5EC">
            <w:pPr>
              <w:widowControl/>
              <w:jc w:val="center"/>
              <w:textAlignment w:val="center"/>
              <w:rPr>
                <w:rFonts w:ascii="宋体" w:hAnsi="宋体" w:cs="宋体"/>
                <w:kern w:val="0"/>
                <w:sz w:val="18"/>
                <w:szCs w:val="18"/>
              </w:rPr>
            </w:pPr>
          </w:p>
        </w:tc>
        <w:tc>
          <w:tcPr>
            <w:tcW w:w="491" w:type="dxa"/>
            <w:vMerge w:val="continue"/>
            <w:noWrap/>
            <w:vAlign w:val="center"/>
          </w:tcPr>
          <w:p w14:paraId="51251824">
            <w:pPr>
              <w:widowControl/>
              <w:textAlignment w:val="center"/>
              <w:rPr>
                <w:rFonts w:ascii="宋体" w:hAnsi="宋体" w:cs="宋体"/>
                <w:kern w:val="0"/>
                <w:sz w:val="18"/>
                <w:szCs w:val="18"/>
              </w:rPr>
            </w:pPr>
          </w:p>
        </w:tc>
      </w:tr>
      <w:tr w14:paraId="7344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29D617C1">
            <w:pPr>
              <w:widowControl/>
              <w:jc w:val="center"/>
              <w:textAlignment w:val="center"/>
              <w:rPr>
                <w:rFonts w:ascii="宋体" w:hAnsi="宋体" w:cs="宋体"/>
                <w:kern w:val="0"/>
                <w:sz w:val="18"/>
                <w:szCs w:val="18"/>
              </w:rPr>
            </w:pPr>
          </w:p>
        </w:tc>
        <w:tc>
          <w:tcPr>
            <w:tcW w:w="1418" w:type="dxa"/>
            <w:vMerge w:val="continue"/>
            <w:noWrap/>
            <w:vAlign w:val="center"/>
          </w:tcPr>
          <w:p w14:paraId="16F52E6A">
            <w:pPr>
              <w:widowControl/>
              <w:textAlignment w:val="center"/>
              <w:rPr>
                <w:rFonts w:ascii="宋体" w:hAnsi="宋体" w:cs="宋体"/>
                <w:kern w:val="0"/>
                <w:sz w:val="18"/>
                <w:szCs w:val="18"/>
              </w:rPr>
            </w:pPr>
          </w:p>
        </w:tc>
        <w:tc>
          <w:tcPr>
            <w:tcW w:w="1417" w:type="dxa"/>
            <w:vMerge w:val="continue"/>
            <w:noWrap/>
            <w:vAlign w:val="center"/>
          </w:tcPr>
          <w:p w14:paraId="1BB9AC81">
            <w:pPr>
              <w:widowControl/>
              <w:jc w:val="center"/>
              <w:textAlignment w:val="center"/>
              <w:rPr>
                <w:rFonts w:ascii="宋体" w:hAnsi="宋体" w:cs="宋体"/>
                <w:kern w:val="0"/>
                <w:sz w:val="18"/>
                <w:szCs w:val="18"/>
              </w:rPr>
            </w:pPr>
          </w:p>
        </w:tc>
        <w:tc>
          <w:tcPr>
            <w:tcW w:w="738" w:type="dxa"/>
            <w:vMerge w:val="continue"/>
            <w:noWrap/>
            <w:vAlign w:val="center"/>
          </w:tcPr>
          <w:p w14:paraId="68C0AA34">
            <w:pPr>
              <w:widowControl/>
              <w:jc w:val="center"/>
              <w:textAlignment w:val="center"/>
              <w:rPr>
                <w:rFonts w:ascii="宋体" w:hAnsi="宋体" w:cs="宋体"/>
                <w:kern w:val="0"/>
                <w:sz w:val="18"/>
                <w:szCs w:val="18"/>
              </w:rPr>
            </w:pPr>
          </w:p>
        </w:tc>
        <w:tc>
          <w:tcPr>
            <w:tcW w:w="851" w:type="dxa"/>
            <w:vMerge w:val="continue"/>
            <w:noWrap/>
            <w:vAlign w:val="center"/>
          </w:tcPr>
          <w:p w14:paraId="5FEB5E40">
            <w:pPr>
              <w:widowControl/>
              <w:jc w:val="center"/>
              <w:textAlignment w:val="center"/>
              <w:rPr>
                <w:rFonts w:ascii="宋体" w:hAnsi="宋体" w:cs="宋体"/>
                <w:kern w:val="0"/>
                <w:sz w:val="18"/>
                <w:szCs w:val="18"/>
              </w:rPr>
            </w:pPr>
          </w:p>
        </w:tc>
        <w:tc>
          <w:tcPr>
            <w:tcW w:w="7625" w:type="dxa"/>
            <w:noWrap/>
            <w:vAlign w:val="center"/>
          </w:tcPr>
          <w:p w14:paraId="08240A29">
            <w:pPr>
              <w:widowControl/>
              <w:textAlignment w:val="center"/>
              <w:rPr>
                <w:rFonts w:ascii="宋体" w:hAnsi="宋体" w:cs="宋体"/>
                <w:kern w:val="0"/>
                <w:sz w:val="18"/>
                <w:szCs w:val="18"/>
              </w:rPr>
            </w:pPr>
            <w:r>
              <w:rPr>
                <w:rFonts w:hint="eastAsia" w:ascii="宋体" w:hAnsi="宋体" w:cs="宋体"/>
                <w:kern w:val="0"/>
                <w:sz w:val="18"/>
                <w:szCs w:val="18"/>
              </w:rPr>
              <w:t>4、数据组：最多支持32组并行数据，64 组串行数据，可扩展为128 组串行数据，符合要求。</w:t>
            </w:r>
          </w:p>
        </w:tc>
        <w:tc>
          <w:tcPr>
            <w:tcW w:w="850" w:type="dxa"/>
            <w:gridSpan w:val="2"/>
            <w:vMerge w:val="continue"/>
            <w:noWrap/>
            <w:vAlign w:val="center"/>
          </w:tcPr>
          <w:p w14:paraId="5CBBE4A2">
            <w:pPr>
              <w:widowControl/>
              <w:jc w:val="center"/>
              <w:textAlignment w:val="center"/>
              <w:rPr>
                <w:rFonts w:ascii="宋体" w:hAnsi="宋体" w:cs="宋体"/>
                <w:kern w:val="0"/>
                <w:sz w:val="18"/>
                <w:szCs w:val="18"/>
              </w:rPr>
            </w:pPr>
          </w:p>
        </w:tc>
        <w:tc>
          <w:tcPr>
            <w:tcW w:w="791" w:type="dxa"/>
            <w:vMerge w:val="continue"/>
            <w:noWrap/>
            <w:vAlign w:val="center"/>
          </w:tcPr>
          <w:p w14:paraId="06866C5C">
            <w:pPr>
              <w:widowControl/>
              <w:jc w:val="center"/>
              <w:textAlignment w:val="center"/>
              <w:rPr>
                <w:rFonts w:ascii="宋体" w:hAnsi="宋体" w:cs="宋体"/>
                <w:kern w:val="0"/>
                <w:sz w:val="18"/>
                <w:szCs w:val="18"/>
              </w:rPr>
            </w:pPr>
          </w:p>
        </w:tc>
        <w:tc>
          <w:tcPr>
            <w:tcW w:w="491" w:type="dxa"/>
            <w:vMerge w:val="continue"/>
            <w:noWrap/>
            <w:vAlign w:val="center"/>
          </w:tcPr>
          <w:p w14:paraId="79F611BF">
            <w:pPr>
              <w:widowControl/>
              <w:textAlignment w:val="center"/>
              <w:rPr>
                <w:rFonts w:ascii="宋体" w:hAnsi="宋体" w:cs="宋体"/>
                <w:kern w:val="0"/>
                <w:sz w:val="18"/>
                <w:szCs w:val="18"/>
              </w:rPr>
            </w:pPr>
          </w:p>
        </w:tc>
      </w:tr>
      <w:tr w14:paraId="376C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79152903">
            <w:pPr>
              <w:widowControl/>
              <w:jc w:val="center"/>
              <w:textAlignment w:val="center"/>
              <w:rPr>
                <w:rFonts w:ascii="宋体" w:hAnsi="宋体" w:cs="宋体"/>
                <w:kern w:val="0"/>
                <w:sz w:val="18"/>
                <w:szCs w:val="18"/>
              </w:rPr>
            </w:pPr>
          </w:p>
        </w:tc>
        <w:tc>
          <w:tcPr>
            <w:tcW w:w="1418" w:type="dxa"/>
            <w:vMerge w:val="continue"/>
            <w:noWrap/>
            <w:vAlign w:val="center"/>
          </w:tcPr>
          <w:p w14:paraId="723CD91B">
            <w:pPr>
              <w:widowControl/>
              <w:textAlignment w:val="center"/>
              <w:rPr>
                <w:rFonts w:ascii="宋体" w:hAnsi="宋体" w:cs="宋体"/>
                <w:kern w:val="0"/>
                <w:sz w:val="18"/>
                <w:szCs w:val="18"/>
              </w:rPr>
            </w:pPr>
          </w:p>
        </w:tc>
        <w:tc>
          <w:tcPr>
            <w:tcW w:w="1417" w:type="dxa"/>
            <w:vMerge w:val="continue"/>
            <w:noWrap/>
            <w:vAlign w:val="center"/>
          </w:tcPr>
          <w:p w14:paraId="6C721C40">
            <w:pPr>
              <w:widowControl/>
              <w:jc w:val="center"/>
              <w:textAlignment w:val="center"/>
              <w:rPr>
                <w:rFonts w:ascii="宋体" w:hAnsi="宋体" w:cs="宋体"/>
                <w:kern w:val="0"/>
                <w:sz w:val="18"/>
                <w:szCs w:val="18"/>
              </w:rPr>
            </w:pPr>
          </w:p>
        </w:tc>
        <w:tc>
          <w:tcPr>
            <w:tcW w:w="738" w:type="dxa"/>
            <w:vMerge w:val="continue"/>
            <w:noWrap/>
            <w:vAlign w:val="center"/>
          </w:tcPr>
          <w:p w14:paraId="0CEEDD89">
            <w:pPr>
              <w:widowControl/>
              <w:jc w:val="center"/>
              <w:textAlignment w:val="center"/>
              <w:rPr>
                <w:rFonts w:ascii="宋体" w:hAnsi="宋体" w:cs="宋体"/>
                <w:kern w:val="0"/>
                <w:sz w:val="18"/>
                <w:szCs w:val="18"/>
              </w:rPr>
            </w:pPr>
          </w:p>
        </w:tc>
        <w:tc>
          <w:tcPr>
            <w:tcW w:w="851" w:type="dxa"/>
            <w:vMerge w:val="continue"/>
            <w:noWrap/>
            <w:vAlign w:val="center"/>
          </w:tcPr>
          <w:p w14:paraId="4CD7DB25">
            <w:pPr>
              <w:widowControl/>
              <w:jc w:val="center"/>
              <w:textAlignment w:val="center"/>
              <w:rPr>
                <w:rFonts w:ascii="宋体" w:hAnsi="宋体" w:cs="宋体"/>
                <w:kern w:val="0"/>
                <w:sz w:val="18"/>
                <w:szCs w:val="18"/>
              </w:rPr>
            </w:pPr>
          </w:p>
        </w:tc>
        <w:tc>
          <w:tcPr>
            <w:tcW w:w="7625" w:type="dxa"/>
            <w:noWrap/>
            <w:vAlign w:val="center"/>
          </w:tcPr>
          <w:p w14:paraId="09AFE1E4">
            <w:pPr>
              <w:widowControl/>
              <w:textAlignment w:val="center"/>
              <w:rPr>
                <w:rFonts w:ascii="宋体" w:hAnsi="宋体" w:cs="宋体"/>
                <w:kern w:val="0"/>
                <w:sz w:val="18"/>
                <w:szCs w:val="18"/>
              </w:rPr>
            </w:pPr>
            <w:r>
              <w:rPr>
                <w:rFonts w:hint="eastAsia" w:ascii="宋体" w:hAnsi="宋体" w:cs="宋体"/>
                <w:kern w:val="0"/>
                <w:sz w:val="18"/>
                <w:szCs w:val="18"/>
              </w:rPr>
              <w:t>5、集成网络变压器，全面解决 hub  layout 难度大，产品一致性差，误码率等问题，让信号传输更稳定。</w:t>
            </w:r>
          </w:p>
        </w:tc>
        <w:tc>
          <w:tcPr>
            <w:tcW w:w="850" w:type="dxa"/>
            <w:gridSpan w:val="2"/>
            <w:vMerge w:val="continue"/>
            <w:noWrap/>
            <w:vAlign w:val="center"/>
          </w:tcPr>
          <w:p w14:paraId="67BCF236">
            <w:pPr>
              <w:widowControl/>
              <w:jc w:val="center"/>
              <w:textAlignment w:val="center"/>
              <w:rPr>
                <w:rFonts w:ascii="宋体" w:hAnsi="宋体" w:cs="宋体"/>
                <w:kern w:val="0"/>
                <w:sz w:val="18"/>
                <w:szCs w:val="18"/>
              </w:rPr>
            </w:pPr>
          </w:p>
        </w:tc>
        <w:tc>
          <w:tcPr>
            <w:tcW w:w="791" w:type="dxa"/>
            <w:vMerge w:val="continue"/>
            <w:noWrap/>
            <w:vAlign w:val="center"/>
          </w:tcPr>
          <w:p w14:paraId="65F38791">
            <w:pPr>
              <w:widowControl/>
              <w:jc w:val="center"/>
              <w:textAlignment w:val="center"/>
              <w:rPr>
                <w:rFonts w:ascii="宋体" w:hAnsi="宋体" w:cs="宋体"/>
                <w:kern w:val="0"/>
                <w:sz w:val="18"/>
                <w:szCs w:val="18"/>
              </w:rPr>
            </w:pPr>
          </w:p>
        </w:tc>
        <w:tc>
          <w:tcPr>
            <w:tcW w:w="491" w:type="dxa"/>
            <w:vMerge w:val="continue"/>
            <w:noWrap/>
            <w:vAlign w:val="center"/>
          </w:tcPr>
          <w:p w14:paraId="3E225254">
            <w:pPr>
              <w:widowControl/>
              <w:textAlignment w:val="center"/>
              <w:rPr>
                <w:rFonts w:ascii="宋体" w:hAnsi="宋体" w:cs="宋体"/>
                <w:kern w:val="0"/>
                <w:sz w:val="18"/>
                <w:szCs w:val="18"/>
              </w:rPr>
            </w:pPr>
          </w:p>
        </w:tc>
      </w:tr>
      <w:tr w14:paraId="2B36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2FEA4EEC">
            <w:pPr>
              <w:widowControl/>
              <w:jc w:val="center"/>
              <w:textAlignment w:val="center"/>
              <w:rPr>
                <w:rFonts w:ascii="宋体" w:hAnsi="宋体" w:cs="宋体"/>
                <w:kern w:val="0"/>
                <w:sz w:val="18"/>
                <w:szCs w:val="18"/>
              </w:rPr>
            </w:pPr>
          </w:p>
        </w:tc>
        <w:tc>
          <w:tcPr>
            <w:tcW w:w="1418" w:type="dxa"/>
            <w:vMerge w:val="continue"/>
            <w:noWrap/>
            <w:vAlign w:val="center"/>
          </w:tcPr>
          <w:p w14:paraId="0FD831EE">
            <w:pPr>
              <w:widowControl/>
              <w:textAlignment w:val="center"/>
              <w:rPr>
                <w:rFonts w:ascii="宋体" w:hAnsi="宋体" w:cs="宋体"/>
                <w:kern w:val="0"/>
                <w:sz w:val="18"/>
                <w:szCs w:val="18"/>
              </w:rPr>
            </w:pPr>
          </w:p>
        </w:tc>
        <w:tc>
          <w:tcPr>
            <w:tcW w:w="1417" w:type="dxa"/>
            <w:vMerge w:val="continue"/>
            <w:noWrap/>
            <w:vAlign w:val="center"/>
          </w:tcPr>
          <w:p w14:paraId="71EF13E8">
            <w:pPr>
              <w:widowControl/>
              <w:jc w:val="center"/>
              <w:textAlignment w:val="center"/>
              <w:rPr>
                <w:rFonts w:ascii="宋体" w:hAnsi="宋体" w:cs="宋体"/>
                <w:kern w:val="0"/>
                <w:sz w:val="18"/>
                <w:szCs w:val="18"/>
              </w:rPr>
            </w:pPr>
          </w:p>
        </w:tc>
        <w:tc>
          <w:tcPr>
            <w:tcW w:w="738" w:type="dxa"/>
            <w:vMerge w:val="continue"/>
            <w:noWrap/>
            <w:vAlign w:val="center"/>
          </w:tcPr>
          <w:p w14:paraId="72A27B49">
            <w:pPr>
              <w:widowControl/>
              <w:jc w:val="center"/>
              <w:textAlignment w:val="center"/>
              <w:rPr>
                <w:rFonts w:ascii="宋体" w:hAnsi="宋体" w:cs="宋体"/>
                <w:kern w:val="0"/>
                <w:sz w:val="18"/>
                <w:szCs w:val="18"/>
              </w:rPr>
            </w:pPr>
          </w:p>
        </w:tc>
        <w:tc>
          <w:tcPr>
            <w:tcW w:w="851" w:type="dxa"/>
            <w:vMerge w:val="continue"/>
            <w:noWrap/>
            <w:vAlign w:val="center"/>
          </w:tcPr>
          <w:p w14:paraId="7A9DCA4E">
            <w:pPr>
              <w:widowControl/>
              <w:jc w:val="center"/>
              <w:textAlignment w:val="center"/>
              <w:rPr>
                <w:rFonts w:ascii="宋体" w:hAnsi="宋体" w:cs="宋体"/>
                <w:kern w:val="0"/>
                <w:sz w:val="18"/>
                <w:szCs w:val="18"/>
              </w:rPr>
            </w:pPr>
          </w:p>
        </w:tc>
        <w:tc>
          <w:tcPr>
            <w:tcW w:w="7625" w:type="dxa"/>
            <w:noWrap/>
            <w:vAlign w:val="center"/>
          </w:tcPr>
          <w:p w14:paraId="0D298DB4">
            <w:pPr>
              <w:widowControl/>
              <w:textAlignment w:val="center"/>
              <w:rPr>
                <w:rFonts w:ascii="宋体" w:hAnsi="宋体" w:cs="宋体"/>
                <w:kern w:val="0"/>
                <w:sz w:val="18"/>
                <w:szCs w:val="18"/>
              </w:rPr>
            </w:pPr>
            <w:r>
              <w:rPr>
                <w:rFonts w:hint="eastAsia" w:ascii="宋体" w:hAnsi="宋体" w:cs="宋体"/>
                <w:kern w:val="0"/>
                <w:sz w:val="18"/>
                <w:szCs w:val="18"/>
              </w:rPr>
              <w:t>6、带载能力：单卡带载像素512X384。</w:t>
            </w:r>
          </w:p>
        </w:tc>
        <w:tc>
          <w:tcPr>
            <w:tcW w:w="850" w:type="dxa"/>
            <w:gridSpan w:val="2"/>
            <w:vMerge w:val="continue"/>
            <w:noWrap/>
            <w:vAlign w:val="center"/>
          </w:tcPr>
          <w:p w14:paraId="279907B5">
            <w:pPr>
              <w:widowControl/>
              <w:jc w:val="center"/>
              <w:textAlignment w:val="center"/>
              <w:rPr>
                <w:rFonts w:ascii="宋体" w:hAnsi="宋体" w:cs="宋体"/>
                <w:kern w:val="0"/>
                <w:sz w:val="18"/>
                <w:szCs w:val="18"/>
              </w:rPr>
            </w:pPr>
          </w:p>
        </w:tc>
        <w:tc>
          <w:tcPr>
            <w:tcW w:w="791" w:type="dxa"/>
            <w:vMerge w:val="continue"/>
            <w:noWrap/>
            <w:vAlign w:val="center"/>
          </w:tcPr>
          <w:p w14:paraId="49F08B43">
            <w:pPr>
              <w:widowControl/>
              <w:jc w:val="center"/>
              <w:textAlignment w:val="center"/>
              <w:rPr>
                <w:rFonts w:ascii="宋体" w:hAnsi="宋体" w:cs="宋体"/>
                <w:kern w:val="0"/>
                <w:sz w:val="18"/>
                <w:szCs w:val="18"/>
              </w:rPr>
            </w:pPr>
          </w:p>
        </w:tc>
        <w:tc>
          <w:tcPr>
            <w:tcW w:w="491" w:type="dxa"/>
            <w:vMerge w:val="continue"/>
            <w:noWrap/>
            <w:vAlign w:val="center"/>
          </w:tcPr>
          <w:p w14:paraId="7DC0F135">
            <w:pPr>
              <w:widowControl/>
              <w:textAlignment w:val="center"/>
              <w:rPr>
                <w:rFonts w:ascii="宋体" w:hAnsi="宋体" w:cs="宋体"/>
                <w:kern w:val="0"/>
                <w:sz w:val="18"/>
                <w:szCs w:val="18"/>
              </w:rPr>
            </w:pPr>
          </w:p>
        </w:tc>
      </w:tr>
      <w:tr w14:paraId="13CD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775DB1F8">
            <w:pPr>
              <w:widowControl/>
              <w:jc w:val="center"/>
              <w:textAlignment w:val="center"/>
              <w:rPr>
                <w:rFonts w:ascii="宋体" w:hAnsi="宋体" w:cs="宋体"/>
                <w:kern w:val="0"/>
                <w:sz w:val="18"/>
                <w:szCs w:val="18"/>
              </w:rPr>
            </w:pPr>
          </w:p>
        </w:tc>
        <w:tc>
          <w:tcPr>
            <w:tcW w:w="1418" w:type="dxa"/>
            <w:vMerge w:val="continue"/>
            <w:noWrap/>
            <w:vAlign w:val="center"/>
          </w:tcPr>
          <w:p w14:paraId="26EC9F1C">
            <w:pPr>
              <w:widowControl/>
              <w:textAlignment w:val="center"/>
              <w:rPr>
                <w:rFonts w:ascii="宋体" w:hAnsi="宋体" w:cs="宋体"/>
                <w:kern w:val="0"/>
                <w:sz w:val="18"/>
                <w:szCs w:val="18"/>
              </w:rPr>
            </w:pPr>
          </w:p>
        </w:tc>
        <w:tc>
          <w:tcPr>
            <w:tcW w:w="1417" w:type="dxa"/>
            <w:vMerge w:val="continue"/>
            <w:noWrap/>
            <w:vAlign w:val="center"/>
          </w:tcPr>
          <w:p w14:paraId="0C997C19">
            <w:pPr>
              <w:widowControl/>
              <w:jc w:val="center"/>
              <w:textAlignment w:val="center"/>
              <w:rPr>
                <w:rFonts w:ascii="宋体" w:hAnsi="宋体" w:cs="宋体"/>
                <w:kern w:val="0"/>
                <w:sz w:val="18"/>
                <w:szCs w:val="18"/>
              </w:rPr>
            </w:pPr>
          </w:p>
        </w:tc>
        <w:tc>
          <w:tcPr>
            <w:tcW w:w="738" w:type="dxa"/>
            <w:vMerge w:val="continue"/>
            <w:noWrap/>
            <w:vAlign w:val="center"/>
          </w:tcPr>
          <w:p w14:paraId="56ECB00D">
            <w:pPr>
              <w:widowControl/>
              <w:jc w:val="center"/>
              <w:textAlignment w:val="center"/>
              <w:rPr>
                <w:rFonts w:ascii="宋体" w:hAnsi="宋体" w:cs="宋体"/>
                <w:kern w:val="0"/>
                <w:sz w:val="18"/>
                <w:szCs w:val="18"/>
              </w:rPr>
            </w:pPr>
          </w:p>
        </w:tc>
        <w:tc>
          <w:tcPr>
            <w:tcW w:w="851" w:type="dxa"/>
            <w:vMerge w:val="continue"/>
            <w:noWrap/>
            <w:vAlign w:val="center"/>
          </w:tcPr>
          <w:p w14:paraId="702FF572">
            <w:pPr>
              <w:widowControl/>
              <w:jc w:val="center"/>
              <w:textAlignment w:val="center"/>
              <w:rPr>
                <w:rFonts w:ascii="宋体" w:hAnsi="宋体" w:cs="宋体"/>
                <w:kern w:val="0"/>
                <w:sz w:val="18"/>
                <w:szCs w:val="18"/>
              </w:rPr>
            </w:pPr>
          </w:p>
        </w:tc>
        <w:tc>
          <w:tcPr>
            <w:tcW w:w="7625" w:type="dxa"/>
            <w:noWrap/>
            <w:vAlign w:val="center"/>
          </w:tcPr>
          <w:p w14:paraId="1E47054B">
            <w:pPr>
              <w:widowControl/>
              <w:textAlignment w:val="center"/>
              <w:rPr>
                <w:rFonts w:ascii="宋体" w:hAnsi="宋体" w:cs="宋体"/>
                <w:kern w:val="0"/>
                <w:sz w:val="18"/>
                <w:szCs w:val="18"/>
              </w:rPr>
            </w:pPr>
            <w:r>
              <w:rPr>
                <w:rFonts w:hint="eastAsia" w:ascii="宋体" w:hAnsi="宋体" w:cs="宋体"/>
                <w:kern w:val="0"/>
                <w:sz w:val="18"/>
                <w:szCs w:val="18"/>
              </w:rPr>
              <w:t>7、支持HDR、HDR10optima和HLG，高对比度的逆光场景下，HDR高亮度动态范围兼顾高光和阴影细节，接近人眼所见；亮度动态变化场景下，光影与色彩过渡细腻，还原度更高，画面更加精细富有层次，HDR 更宽广的色域，高度还原自然界真实色彩。</w:t>
            </w:r>
          </w:p>
        </w:tc>
        <w:tc>
          <w:tcPr>
            <w:tcW w:w="850" w:type="dxa"/>
            <w:gridSpan w:val="2"/>
            <w:vMerge w:val="continue"/>
            <w:noWrap/>
            <w:vAlign w:val="center"/>
          </w:tcPr>
          <w:p w14:paraId="1BF6CD30">
            <w:pPr>
              <w:widowControl/>
              <w:jc w:val="center"/>
              <w:textAlignment w:val="center"/>
              <w:rPr>
                <w:rFonts w:ascii="宋体" w:hAnsi="宋体" w:cs="宋体"/>
                <w:kern w:val="0"/>
                <w:sz w:val="18"/>
                <w:szCs w:val="18"/>
              </w:rPr>
            </w:pPr>
          </w:p>
        </w:tc>
        <w:tc>
          <w:tcPr>
            <w:tcW w:w="791" w:type="dxa"/>
            <w:vMerge w:val="continue"/>
            <w:noWrap/>
            <w:vAlign w:val="center"/>
          </w:tcPr>
          <w:p w14:paraId="3B6BE363">
            <w:pPr>
              <w:widowControl/>
              <w:jc w:val="center"/>
              <w:textAlignment w:val="center"/>
              <w:rPr>
                <w:rFonts w:ascii="宋体" w:hAnsi="宋体" w:cs="宋体"/>
                <w:kern w:val="0"/>
                <w:sz w:val="18"/>
                <w:szCs w:val="18"/>
              </w:rPr>
            </w:pPr>
          </w:p>
        </w:tc>
        <w:tc>
          <w:tcPr>
            <w:tcW w:w="491" w:type="dxa"/>
            <w:vMerge w:val="continue"/>
            <w:noWrap/>
            <w:vAlign w:val="center"/>
          </w:tcPr>
          <w:p w14:paraId="4885E735">
            <w:pPr>
              <w:widowControl/>
              <w:textAlignment w:val="center"/>
              <w:rPr>
                <w:rFonts w:ascii="宋体" w:hAnsi="宋体" w:cs="宋体"/>
                <w:kern w:val="0"/>
                <w:sz w:val="18"/>
                <w:szCs w:val="18"/>
              </w:rPr>
            </w:pPr>
          </w:p>
        </w:tc>
      </w:tr>
      <w:tr w14:paraId="5184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6B6772FB">
            <w:pPr>
              <w:widowControl/>
              <w:jc w:val="center"/>
              <w:textAlignment w:val="center"/>
              <w:rPr>
                <w:rFonts w:ascii="宋体" w:hAnsi="宋体" w:cs="宋体"/>
                <w:kern w:val="0"/>
                <w:sz w:val="18"/>
                <w:szCs w:val="18"/>
              </w:rPr>
            </w:pPr>
          </w:p>
        </w:tc>
        <w:tc>
          <w:tcPr>
            <w:tcW w:w="1418" w:type="dxa"/>
            <w:vMerge w:val="continue"/>
            <w:noWrap/>
            <w:vAlign w:val="center"/>
          </w:tcPr>
          <w:p w14:paraId="50E85258">
            <w:pPr>
              <w:widowControl/>
              <w:textAlignment w:val="center"/>
              <w:rPr>
                <w:rFonts w:ascii="宋体" w:hAnsi="宋体" w:cs="宋体"/>
                <w:kern w:val="0"/>
                <w:sz w:val="18"/>
                <w:szCs w:val="18"/>
              </w:rPr>
            </w:pPr>
          </w:p>
        </w:tc>
        <w:tc>
          <w:tcPr>
            <w:tcW w:w="1417" w:type="dxa"/>
            <w:vMerge w:val="continue"/>
            <w:noWrap/>
            <w:vAlign w:val="center"/>
          </w:tcPr>
          <w:p w14:paraId="4F74A3D9">
            <w:pPr>
              <w:widowControl/>
              <w:jc w:val="center"/>
              <w:textAlignment w:val="center"/>
              <w:rPr>
                <w:rFonts w:ascii="宋体" w:hAnsi="宋体" w:cs="宋体"/>
                <w:kern w:val="0"/>
                <w:sz w:val="18"/>
                <w:szCs w:val="18"/>
              </w:rPr>
            </w:pPr>
          </w:p>
        </w:tc>
        <w:tc>
          <w:tcPr>
            <w:tcW w:w="738" w:type="dxa"/>
            <w:vMerge w:val="continue"/>
            <w:noWrap/>
            <w:vAlign w:val="center"/>
          </w:tcPr>
          <w:p w14:paraId="761BAFE9">
            <w:pPr>
              <w:widowControl/>
              <w:jc w:val="center"/>
              <w:textAlignment w:val="center"/>
              <w:rPr>
                <w:rFonts w:ascii="宋体" w:hAnsi="宋体" w:cs="宋体"/>
                <w:kern w:val="0"/>
                <w:sz w:val="18"/>
                <w:szCs w:val="18"/>
              </w:rPr>
            </w:pPr>
          </w:p>
        </w:tc>
        <w:tc>
          <w:tcPr>
            <w:tcW w:w="851" w:type="dxa"/>
            <w:vMerge w:val="continue"/>
            <w:noWrap/>
            <w:vAlign w:val="center"/>
          </w:tcPr>
          <w:p w14:paraId="6B6B9E51">
            <w:pPr>
              <w:widowControl/>
              <w:jc w:val="center"/>
              <w:textAlignment w:val="center"/>
              <w:rPr>
                <w:rFonts w:ascii="宋体" w:hAnsi="宋体" w:cs="宋体"/>
                <w:kern w:val="0"/>
                <w:sz w:val="18"/>
                <w:szCs w:val="18"/>
              </w:rPr>
            </w:pPr>
          </w:p>
        </w:tc>
        <w:tc>
          <w:tcPr>
            <w:tcW w:w="7625" w:type="dxa"/>
            <w:noWrap/>
            <w:vAlign w:val="center"/>
          </w:tcPr>
          <w:p w14:paraId="71B917F1">
            <w:pPr>
              <w:widowControl/>
              <w:textAlignment w:val="center"/>
              <w:rPr>
                <w:rFonts w:ascii="宋体" w:hAnsi="宋体" w:cs="宋体"/>
                <w:kern w:val="0"/>
                <w:sz w:val="18"/>
                <w:szCs w:val="18"/>
              </w:rPr>
            </w:pPr>
            <w:r>
              <w:rPr>
                <w:rFonts w:hint="eastAsia" w:ascii="宋体" w:hAnsi="宋体" w:cs="宋体"/>
                <w:kern w:val="0"/>
                <w:sz w:val="18"/>
                <w:szCs w:val="18"/>
              </w:rPr>
              <w:t>8、支持ClearView通过综合分析图像不同区域的纹理、尺寸、对比度，根据人眼视觉系统的特性，对图像进行处理，让细节更便于人眼的观察，细节更清晰，观看体验更好，显著提升图像的细节表现，让图像更加清晰，纤毫毕现。</w:t>
            </w:r>
          </w:p>
        </w:tc>
        <w:tc>
          <w:tcPr>
            <w:tcW w:w="850" w:type="dxa"/>
            <w:gridSpan w:val="2"/>
            <w:vMerge w:val="continue"/>
            <w:noWrap/>
            <w:vAlign w:val="center"/>
          </w:tcPr>
          <w:p w14:paraId="7EB3CDFB">
            <w:pPr>
              <w:widowControl/>
              <w:jc w:val="center"/>
              <w:textAlignment w:val="center"/>
              <w:rPr>
                <w:rFonts w:ascii="宋体" w:hAnsi="宋体" w:cs="宋体"/>
                <w:kern w:val="0"/>
                <w:sz w:val="18"/>
                <w:szCs w:val="18"/>
              </w:rPr>
            </w:pPr>
          </w:p>
        </w:tc>
        <w:tc>
          <w:tcPr>
            <w:tcW w:w="791" w:type="dxa"/>
            <w:vMerge w:val="continue"/>
            <w:noWrap/>
            <w:vAlign w:val="center"/>
          </w:tcPr>
          <w:p w14:paraId="1D44D4FE">
            <w:pPr>
              <w:widowControl/>
              <w:jc w:val="center"/>
              <w:textAlignment w:val="center"/>
              <w:rPr>
                <w:rFonts w:ascii="宋体" w:hAnsi="宋体" w:cs="宋体"/>
                <w:kern w:val="0"/>
                <w:sz w:val="18"/>
                <w:szCs w:val="18"/>
              </w:rPr>
            </w:pPr>
          </w:p>
        </w:tc>
        <w:tc>
          <w:tcPr>
            <w:tcW w:w="491" w:type="dxa"/>
            <w:vMerge w:val="continue"/>
            <w:noWrap/>
            <w:vAlign w:val="center"/>
          </w:tcPr>
          <w:p w14:paraId="23C3D990">
            <w:pPr>
              <w:widowControl/>
              <w:textAlignment w:val="center"/>
              <w:rPr>
                <w:rFonts w:ascii="宋体" w:hAnsi="宋体" w:cs="宋体"/>
                <w:kern w:val="0"/>
                <w:sz w:val="18"/>
                <w:szCs w:val="18"/>
              </w:rPr>
            </w:pPr>
          </w:p>
        </w:tc>
      </w:tr>
      <w:tr w14:paraId="35F0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44F71B10">
            <w:pPr>
              <w:widowControl/>
              <w:jc w:val="center"/>
              <w:textAlignment w:val="center"/>
              <w:rPr>
                <w:rFonts w:ascii="宋体" w:hAnsi="宋体" w:cs="宋体"/>
                <w:kern w:val="0"/>
                <w:sz w:val="18"/>
                <w:szCs w:val="18"/>
              </w:rPr>
            </w:pPr>
          </w:p>
        </w:tc>
        <w:tc>
          <w:tcPr>
            <w:tcW w:w="1418" w:type="dxa"/>
            <w:vMerge w:val="continue"/>
            <w:noWrap/>
            <w:vAlign w:val="center"/>
          </w:tcPr>
          <w:p w14:paraId="691D0C75">
            <w:pPr>
              <w:widowControl/>
              <w:textAlignment w:val="center"/>
              <w:rPr>
                <w:rFonts w:ascii="宋体" w:hAnsi="宋体" w:cs="宋体"/>
                <w:kern w:val="0"/>
                <w:sz w:val="18"/>
                <w:szCs w:val="18"/>
              </w:rPr>
            </w:pPr>
          </w:p>
        </w:tc>
        <w:tc>
          <w:tcPr>
            <w:tcW w:w="1417" w:type="dxa"/>
            <w:vMerge w:val="continue"/>
            <w:noWrap/>
            <w:vAlign w:val="center"/>
          </w:tcPr>
          <w:p w14:paraId="7670B601">
            <w:pPr>
              <w:widowControl/>
              <w:jc w:val="center"/>
              <w:textAlignment w:val="center"/>
              <w:rPr>
                <w:rFonts w:ascii="宋体" w:hAnsi="宋体" w:cs="宋体"/>
                <w:kern w:val="0"/>
                <w:sz w:val="18"/>
                <w:szCs w:val="18"/>
              </w:rPr>
            </w:pPr>
          </w:p>
        </w:tc>
        <w:tc>
          <w:tcPr>
            <w:tcW w:w="738" w:type="dxa"/>
            <w:vMerge w:val="continue"/>
            <w:noWrap/>
            <w:vAlign w:val="center"/>
          </w:tcPr>
          <w:p w14:paraId="473A49EE">
            <w:pPr>
              <w:widowControl/>
              <w:jc w:val="center"/>
              <w:textAlignment w:val="center"/>
              <w:rPr>
                <w:rFonts w:ascii="宋体" w:hAnsi="宋体" w:cs="宋体"/>
                <w:kern w:val="0"/>
                <w:sz w:val="18"/>
                <w:szCs w:val="18"/>
              </w:rPr>
            </w:pPr>
          </w:p>
        </w:tc>
        <w:tc>
          <w:tcPr>
            <w:tcW w:w="851" w:type="dxa"/>
            <w:vMerge w:val="continue"/>
            <w:noWrap/>
            <w:vAlign w:val="center"/>
          </w:tcPr>
          <w:p w14:paraId="1BB5850A">
            <w:pPr>
              <w:widowControl/>
              <w:jc w:val="center"/>
              <w:textAlignment w:val="center"/>
              <w:rPr>
                <w:rFonts w:ascii="宋体" w:hAnsi="宋体" w:cs="宋体"/>
                <w:kern w:val="0"/>
                <w:sz w:val="18"/>
                <w:szCs w:val="18"/>
              </w:rPr>
            </w:pPr>
          </w:p>
        </w:tc>
        <w:tc>
          <w:tcPr>
            <w:tcW w:w="7625" w:type="dxa"/>
            <w:noWrap/>
            <w:vAlign w:val="center"/>
          </w:tcPr>
          <w:p w14:paraId="4FF36BF4">
            <w:pPr>
              <w:widowControl/>
              <w:textAlignment w:val="center"/>
              <w:rPr>
                <w:rFonts w:ascii="宋体" w:hAnsi="宋体" w:cs="宋体"/>
                <w:kern w:val="0"/>
                <w:sz w:val="18"/>
                <w:szCs w:val="18"/>
              </w:rPr>
            </w:pPr>
            <w:r>
              <w:rPr>
                <w:rFonts w:hint="eastAsia" w:ascii="宋体" w:hAnsi="宋体" w:cs="宋体"/>
                <w:kern w:val="0"/>
                <w:sz w:val="18"/>
                <w:szCs w:val="18"/>
              </w:rPr>
              <w:t>9、通过软件调节，可以解决箱体或灯板之间，因拼接导致的亮暗线问题。</w:t>
            </w:r>
          </w:p>
        </w:tc>
        <w:tc>
          <w:tcPr>
            <w:tcW w:w="850" w:type="dxa"/>
            <w:gridSpan w:val="2"/>
            <w:vMerge w:val="continue"/>
            <w:noWrap/>
            <w:vAlign w:val="center"/>
          </w:tcPr>
          <w:p w14:paraId="519C6BCF">
            <w:pPr>
              <w:widowControl/>
              <w:jc w:val="center"/>
              <w:textAlignment w:val="center"/>
              <w:rPr>
                <w:rFonts w:ascii="宋体" w:hAnsi="宋体" w:cs="宋体"/>
                <w:kern w:val="0"/>
                <w:sz w:val="18"/>
                <w:szCs w:val="18"/>
              </w:rPr>
            </w:pPr>
          </w:p>
        </w:tc>
        <w:tc>
          <w:tcPr>
            <w:tcW w:w="791" w:type="dxa"/>
            <w:vMerge w:val="continue"/>
            <w:noWrap/>
            <w:vAlign w:val="center"/>
          </w:tcPr>
          <w:p w14:paraId="1A2F8285">
            <w:pPr>
              <w:widowControl/>
              <w:jc w:val="center"/>
              <w:textAlignment w:val="center"/>
              <w:rPr>
                <w:rFonts w:ascii="宋体" w:hAnsi="宋体" w:cs="宋体"/>
                <w:kern w:val="0"/>
                <w:sz w:val="18"/>
                <w:szCs w:val="18"/>
              </w:rPr>
            </w:pPr>
          </w:p>
        </w:tc>
        <w:tc>
          <w:tcPr>
            <w:tcW w:w="491" w:type="dxa"/>
            <w:vMerge w:val="continue"/>
            <w:noWrap/>
            <w:vAlign w:val="center"/>
          </w:tcPr>
          <w:p w14:paraId="41576B3F">
            <w:pPr>
              <w:widowControl/>
              <w:textAlignment w:val="center"/>
              <w:rPr>
                <w:rFonts w:ascii="宋体" w:hAnsi="宋体" w:cs="宋体"/>
                <w:kern w:val="0"/>
                <w:sz w:val="18"/>
                <w:szCs w:val="18"/>
              </w:rPr>
            </w:pPr>
          </w:p>
        </w:tc>
      </w:tr>
      <w:tr w14:paraId="677E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2BD2A66A">
            <w:pPr>
              <w:widowControl/>
              <w:jc w:val="center"/>
              <w:textAlignment w:val="center"/>
              <w:rPr>
                <w:rFonts w:ascii="宋体" w:hAnsi="宋体" w:cs="宋体"/>
                <w:kern w:val="0"/>
                <w:sz w:val="18"/>
                <w:szCs w:val="18"/>
              </w:rPr>
            </w:pPr>
          </w:p>
        </w:tc>
        <w:tc>
          <w:tcPr>
            <w:tcW w:w="1418" w:type="dxa"/>
            <w:vMerge w:val="continue"/>
            <w:noWrap/>
            <w:vAlign w:val="center"/>
          </w:tcPr>
          <w:p w14:paraId="152CF043">
            <w:pPr>
              <w:widowControl/>
              <w:textAlignment w:val="center"/>
              <w:rPr>
                <w:rFonts w:ascii="宋体" w:hAnsi="宋体" w:cs="宋体"/>
                <w:kern w:val="0"/>
                <w:sz w:val="18"/>
                <w:szCs w:val="18"/>
              </w:rPr>
            </w:pPr>
          </w:p>
        </w:tc>
        <w:tc>
          <w:tcPr>
            <w:tcW w:w="1417" w:type="dxa"/>
            <w:vMerge w:val="continue"/>
            <w:noWrap/>
            <w:vAlign w:val="center"/>
          </w:tcPr>
          <w:p w14:paraId="6D975897">
            <w:pPr>
              <w:widowControl/>
              <w:jc w:val="center"/>
              <w:textAlignment w:val="center"/>
              <w:rPr>
                <w:rFonts w:ascii="宋体" w:hAnsi="宋体" w:cs="宋体"/>
                <w:kern w:val="0"/>
                <w:sz w:val="18"/>
                <w:szCs w:val="18"/>
              </w:rPr>
            </w:pPr>
          </w:p>
        </w:tc>
        <w:tc>
          <w:tcPr>
            <w:tcW w:w="738" w:type="dxa"/>
            <w:vMerge w:val="continue"/>
            <w:noWrap/>
            <w:vAlign w:val="center"/>
          </w:tcPr>
          <w:p w14:paraId="459B0DC7">
            <w:pPr>
              <w:widowControl/>
              <w:jc w:val="center"/>
              <w:textAlignment w:val="center"/>
              <w:rPr>
                <w:rFonts w:ascii="宋体" w:hAnsi="宋体" w:cs="宋体"/>
                <w:kern w:val="0"/>
                <w:sz w:val="18"/>
                <w:szCs w:val="18"/>
              </w:rPr>
            </w:pPr>
          </w:p>
        </w:tc>
        <w:tc>
          <w:tcPr>
            <w:tcW w:w="851" w:type="dxa"/>
            <w:vMerge w:val="continue"/>
            <w:noWrap/>
            <w:vAlign w:val="center"/>
          </w:tcPr>
          <w:p w14:paraId="0C8F5F1F">
            <w:pPr>
              <w:widowControl/>
              <w:jc w:val="center"/>
              <w:textAlignment w:val="center"/>
              <w:rPr>
                <w:rFonts w:ascii="宋体" w:hAnsi="宋体" w:cs="宋体"/>
                <w:kern w:val="0"/>
                <w:sz w:val="18"/>
                <w:szCs w:val="18"/>
              </w:rPr>
            </w:pPr>
          </w:p>
        </w:tc>
        <w:tc>
          <w:tcPr>
            <w:tcW w:w="7625" w:type="dxa"/>
            <w:noWrap/>
            <w:vAlign w:val="center"/>
          </w:tcPr>
          <w:p w14:paraId="3341F01C">
            <w:pPr>
              <w:widowControl/>
              <w:textAlignment w:val="center"/>
              <w:rPr>
                <w:rFonts w:ascii="宋体" w:hAnsi="宋体" w:cs="宋体"/>
                <w:kern w:val="0"/>
                <w:sz w:val="18"/>
                <w:szCs w:val="18"/>
              </w:rPr>
            </w:pPr>
            <w:r>
              <w:rPr>
                <w:rFonts w:hint="eastAsia" w:ascii="宋体" w:hAnsi="宋体" w:cs="宋体"/>
                <w:kern w:val="0"/>
                <w:sz w:val="18"/>
                <w:szCs w:val="18"/>
              </w:rPr>
              <w:t>10、支持千兆网，可通过网线直接连接PC端进行调试和显示，无需发送卡。</w:t>
            </w:r>
          </w:p>
        </w:tc>
        <w:tc>
          <w:tcPr>
            <w:tcW w:w="850" w:type="dxa"/>
            <w:gridSpan w:val="2"/>
            <w:vMerge w:val="continue"/>
            <w:noWrap/>
            <w:vAlign w:val="center"/>
          </w:tcPr>
          <w:p w14:paraId="10579EC0">
            <w:pPr>
              <w:widowControl/>
              <w:jc w:val="center"/>
              <w:textAlignment w:val="center"/>
              <w:rPr>
                <w:rFonts w:ascii="宋体" w:hAnsi="宋体" w:cs="宋体"/>
                <w:kern w:val="0"/>
                <w:sz w:val="18"/>
                <w:szCs w:val="18"/>
              </w:rPr>
            </w:pPr>
          </w:p>
        </w:tc>
        <w:tc>
          <w:tcPr>
            <w:tcW w:w="791" w:type="dxa"/>
            <w:vMerge w:val="continue"/>
            <w:noWrap/>
            <w:vAlign w:val="center"/>
          </w:tcPr>
          <w:p w14:paraId="3CBB4A23">
            <w:pPr>
              <w:widowControl/>
              <w:jc w:val="center"/>
              <w:textAlignment w:val="center"/>
              <w:rPr>
                <w:rFonts w:ascii="宋体" w:hAnsi="宋体" w:cs="宋体"/>
                <w:kern w:val="0"/>
                <w:sz w:val="18"/>
                <w:szCs w:val="18"/>
              </w:rPr>
            </w:pPr>
          </w:p>
        </w:tc>
        <w:tc>
          <w:tcPr>
            <w:tcW w:w="491" w:type="dxa"/>
            <w:vMerge w:val="continue"/>
            <w:noWrap/>
            <w:vAlign w:val="center"/>
          </w:tcPr>
          <w:p w14:paraId="7265A0BB">
            <w:pPr>
              <w:widowControl/>
              <w:textAlignment w:val="center"/>
              <w:rPr>
                <w:rFonts w:ascii="宋体" w:hAnsi="宋体" w:cs="宋体"/>
                <w:kern w:val="0"/>
                <w:sz w:val="18"/>
                <w:szCs w:val="18"/>
              </w:rPr>
            </w:pPr>
          </w:p>
        </w:tc>
      </w:tr>
      <w:tr w14:paraId="195F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4BAC9B51">
            <w:pPr>
              <w:widowControl/>
              <w:jc w:val="center"/>
              <w:textAlignment w:val="center"/>
              <w:rPr>
                <w:rFonts w:ascii="宋体" w:hAnsi="宋体" w:cs="宋体"/>
                <w:kern w:val="0"/>
                <w:sz w:val="18"/>
                <w:szCs w:val="18"/>
              </w:rPr>
            </w:pPr>
          </w:p>
        </w:tc>
        <w:tc>
          <w:tcPr>
            <w:tcW w:w="1418" w:type="dxa"/>
            <w:vMerge w:val="continue"/>
            <w:noWrap/>
            <w:vAlign w:val="center"/>
          </w:tcPr>
          <w:p w14:paraId="120E3DA9">
            <w:pPr>
              <w:widowControl/>
              <w:textAlignment w:val="center"/>
              <w:rPr>
                <w:rFonts w:ascii="宋体" w:hAnsi="宋体" w:cs="宋体"/>
                <w:kern w:val="0"/>
                <w:sz w:val="18"/>
                <w:szCs w:val="18"/>
              </w:rPr>
            </w:pPr>
          </w:p>
        </w:tc>
        <w:tc>
          <w:tcPr>
            <w:tcW w:w="1417" w:type="dxa"/>
            <w:vMerge w:val="continue"/>
            <w:noWrap/>
            <w:vAlign w:val="center"/>
          </w:tcPr>
          <w:p w14:paraId="1172E0AD">
            <w:pPr>
              <w:widowControl/>
              <w:jc w:val="center"/>
              <w:textAlignment w:val="center"/>
              <w:rPr>
                <w:rFonts w:ascii="宋体" w:hAnsi="宋体" w:cs="宋体"/>
                <w:kern w:val="0"/>
                <w:sz w:val="18"/>
                <w:szCs w:val="18"/>
              </w:rPr>
            </w:pPr>
          </w:p>
        </w:tc>
        <w:tc>
          <w:tcPr>
            <w:tcW w:w="738" w:type="dxa"/>
            <w:vMerge w:val="continue"/>
            <w:noWrap/>
            <w:vAlign w:val="center"/>
          </w:tcPr>
          <w:p w14:paraId="0ECA63EC">
            <w:pPr>
              <w:widowControl/>
              <w:jc w:val="center"/>
              <w:textAlignment w:val="center"/>
              <w:rPr>
                <w:rFonts w:ascii="宋体" w:hAnsi="宋体" w:cs="宋体"/>
                <w:kern w:val="0"/>
                <w:sz w:val="18"/>
                <w:szCs w:val="18"/>
              </w:rPr>
            </w:pPr>
          </w:p>
        </w:tc>
        <w:tc>
          <w:tcPr>
            <w:tcW w:w="851" w:type="dxa"/>
            <w:vMerge w:val="continue"/>
            <w:noWrap/>
            <w:vAlign w:val="center"/>
          </w:tcPr>
          <w:p w14:paraId="19D4B558">
            <w:pPr>
              <w:widowControl/>
              <w:jc w:val="center"/>
              <w:textAlignment w:val="center"/>
              <w:rPr>
                <w:rFonts w:ascii="宋体" w:hAnsi="宋体" w:cs="宋体"/>
                <w:kern w:val="0"/>
                <w:sz w:val="18"/>
                <w:szCs w:val="18"/>
              </w:rPr>
            </w:pPr>
          </w:p>
        </w:tc>
        <w:tc>
          <w:tcPr>
            <w:tcW w:w="7625" w:type="dxa"/>
            <w:noWrap/>
            <w:vAlign w:val="center"/>
          </w:tcPr>
          <w:p w14:paraId="46DB3F44">
            <w:pPr>
              <w:widowControl/>
              <w:textAlignment w:val="center"/>
              <w:rPr>
                <w:rFonts w:ascii="宋体" w:hAnsi="宋体" w:cs="宋体"/>
                <w:kern w:val="0"/>
                <w:sz w:val="18"/>
                <w:szCs w:val="18"/>
              </w:rPr>
            </w:pPr>
            <w:r>
              <w:rPr>
                <w:rFonts w:hint="eastAsia" w:ascii="宋体" w:hAnsi="宋体" w:cs="宋体"/>
                <w:kern w:val="0"/>
                <w:sz w:val="18"/>
                <w:szCs w:val="18"/>
              </w:rPr>
              <w:t>11、配合支持3D功能的独立主控在软件或独立主控的操作面板上开启 3D功能，并设置3D 参数使画面显示3D 效果。</w:t>
            </w:r>
          </w:p>
        </w:tc>
        <w:tc>
          <w:tcPr>
            <w:tcW w:w="850" w:type="dxa"/>
            <w:gridSpan w:val="2"/>
            <w:vMerge w:val="continue"/>
            <w:noWrap/>
            <w:vAlign w:val="center"/>
          </w:tcPr>
          <w:p w14:paraId="67D4DE1F">
            <w:pPr>
              <w:widowControl/>
              <w:jc w:val="center"/>
              <w:textAlignment w:val="center"/>
              <w:rPr>
                <w:rFonts w:ascii="宋体" w:hAnsi="宋体" w:cs="宋体"/>
                <w:kern w:val="0"/>
                <w:sz w:val="18"/>
                <w:szCs w:val="18"/>
              </w:rPr>
            </w:pPr>
          </w:p>
        </w:tc>
        <w:tc>
          <w:tcPr>
            <w:tcW w:w="791" w:type="dxa"/>
            <w:vMerge w:val="continue"/>
            <w:noWrap/>
            <w:vAlign w:val="center"/>
          </w:tcPr>
          <w:p w14:paraId="705D329D">
            <w:pPr>
              <w:widowControl/>
              <w:jc w:val="center"/>
              <w:textAlignment w:val="center"/>
              <w:rPr>
                <w:rFonts w:ascii="宋体" w:hAnsi="宋体" w:cs="宋体"/>
                <w:kern w:val="0"/>
                <w:sz w:val="18"/>
                <w:szCs w:val="18"/>
              </w:rPr>
            </w:pPr>
          </w:p>
        </w:tc>
        <w:tc>
          <w:tcPr>
            <w:tcW w:w="491" w:type="dxa"/>
            <w:vMerge w:val="continue"/>
            <w:noWrap/>
            <w:vAlign w:val="center"/>
          </w:tcPr>
          <w:p w14:paraId="7920384A">
            <w:pPr>
              <w:widowControl/>
              <w:textAlignment w:val="center"/>
              <w:rPr>
                <w:rFonts w:ascii="宋体" w:hAnsi="宋体" w:cs="宋体"/>
                <w:kern w:val="0"/>
                <w:sz w:val="18"/>
                <w:szCs w:val="18"/>
              </w:rPr>
            </w:pPr>
          </w:p>
        </w:tc>
      </w:tr>
      <w:tr w14:paraId="1E55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36A42046">
            <w:pPr>
              <w:widowControl/>
              <w:jc w:val="center"/>
              <w:textAlignment w:val="center"/>
              <w:rPr>
                <w:rFonts w:ascii="宋体" w:hAnsi="宋体" w:cs="宋体"/>
                <w:kern w:val="0"/>
                <w:sz w:val="18"/>
                <w:szCs w:val="18"/>
              </w:rPr>
            </w:pPr>
          </w:p>
        </w:tc>
        <w:tc>
          <w:tcPr>
            <w:tcW w:w="1418" w:type="dxa"/>
            <w:vMerge w:val="continue"/>
            <w:noWrap/>
            <w:vAlign w:val="center"/>
          </w:tcPr>
          <w:p w14:paraId="69621BDF">
            <w:pPr>
              <w:widowControl/>
              <w:textAlignment w:val="center"/>
              <w:rPr>
                <w:rFonts w:ascii="宋体" w:hAnsi="宋体" w:cs="宋体"/>
                <w:kern w:val="0"/>
                <w:sz w:val="18"/>
                <w:szCs w:val="18"/>
              </w:rPr>
            </w:pPr>
          </w:p>
        </w:tc>
        <w:tc>
          <w:tcPr>
            <w:tcW w:w="1417" w:type="dxa"/>
            <w:vMerge w:val="continue"/>
            <w:noWrap/>
            <w:vAlign w:val="center"/>
          </w:tcPr>
          <w:p w14:paraId="3FFFECC8">
            <w:pPr>
              <w:widowControl/>
              <w:jc w:val="center"/>
              <w:textAlignment w:val="center"/>
              <w:rPr>
                <w:rFonts w:ascii="宋体" w:hAnsi="宋体" w:cs="宋体"/>
                <w:kern w:val="0"/>
                <w:sz w:val="18"/>
                <w:szCs w:val="18"/>
              </w:rPr>
            </w:pPr>
          </w:p>
        </w:tc>
        <w:tc>
          <w:tcPr>
            <w:tcW w:w="738" w:type="dxa"/>
            <w:vMerge w:val="continue"/>
            <w:noWrap/>
            <w:vAlign w:val="center"/>
          </w:tcPr>
          <w:p w14:paraId="50D44321">
            <w:pPr>
              <w:widowControl/>
              <w:jc w:val="center"/>
              <w:textAlignment w:val="center"/>
              <w:rPr>
                <w:rFonts w:ascii="宋体" w:hAnsi="宋体" w:cs="宋体"/>
                <w:kern w:val="0"/>
                <w:sz w:val="18"/>
                <w:szCs w:val="18"/>
              </w:rPr>
            </w:pPr>
          </w:p>
        </w:tc>
        <w:tc>
          <w:tcPr>
            <w:tcW w:w="851" w:type="dxa"/>
            <w:vMerge w:val="continue"/>
            <w:noWrap/>
            <w:vAlign w:val="center"/>
          </w:tcPr>
          <w:p w14:paraId="037DFFF3">
            <w:pPr>
              <w:widowControl/>
              <w:jc w:val="center"/>
              <w:textAlignment w:val="center"/>
              <w:rPr>
                <w:rFonts w:ascii="宋体" w:hAnsi="宋体" w:cs="宋体"/>
                <w:kern w:val="0"/>
                <w:sz w:val="18"/>
                <w:szCs w:val="18"/>
              </w:rPr>
            </w:pPr>
          </w:p>
        </w:tc>
        <w:tc>
          <w:tcPr>
            <w:tcW w:w="7625" w:type="dxa"/>
            <w:noWrap/>
            <w:vAlign w:val="center"/>
          </w:tcPr>
          <w:p w14:paraId="4DD432F9">
            <w:pPr>
              <w:widowControl/>
              <w:textAlignment w:val="center"/>
              <w:rPr>
                <w:rFonts w:ascii="宋体" w:hAnsi="宋体" w:cs="宋体"/>
                <w:kern w:val="0"/>
                <w:sz w:val="18"/>
                <w:szCs w:val="18"/>
              </w:rPr>
            </w:pPr>
            <w:r>
              <w:rPr>
                <w:rFonts w:hint="eastAsia" w:ascii="宋体" w:hAnsi="宋体" w:cs="宋体"/>
                <w:kern w:val="0"/>
                <w:sz w:val="18"/>
                <w:szCs w:val="18"/>
              </w:rPr>
              <w:t>12、在LCT上可以将指定图片设置为显示屏的开机画面、网线断开或无视频源信号时的画面。</w:t>
            </w:r>
          </w:p>
        </w:tc>
        <w:tc>
          <w:tcPr>
            <w:tcW w:w="850" w:type="dxa"/>
            <w:gridSpan w:val="2"/>
            <w:vMerge w:val="continue"/>
            <w:noWrap/>
            <w:vAlign w:val="center"/>
          </w:tcPr>
          <w:p w14:paraId="22FB6E69">
            <w:pPr>
              <w:widowControl/>
              <w:jc w:val="center"/>
              <w:textAlignment w:val="center"/>
              <w:rPr>
                <w:rFonts w:ascii="宋体" w:hAnsi="宋体" w:cs="宋体"/>
                <w:kern w:val="0"/>
                <w:sz w:val="18"/>
                <w:szCs w:val="18"/>
              </w:rPr>
            </w:pPr>
          </w:p>
        </w:tc>
        <w:tc>
          <w:tcPr>
            <w:tcW w:w="791" w:type="dxa"/>
            <w:vMerge w:val="continue"/>
            <w:noWrap/>
            <w:vAlign w:val="center"/>
          </w:tcPr>
          <w:p w14:paraId="6EBF385E">
            <w:pPr>
              <w:widowControl/>
              <w:jc w:val="center"/>
              <w:textAlignment w:val="center"/>
              <w:rPr>
                <w:rFonts w:ascii="宋体" w:hAnsi="宋体" w:cs="宋体"/>
                <w:kern w:val="0"/>
                <w:sz w:val="18"/>
                <w:szCs w:val="18"/>
              </w:rPr>
            </w:pPr>
          </w:p>
        </w:tc>
        <w:tc>
          <w:tcPr>
            <w:tcW w:w="491" w:type="dxa"/>
            <w:vMerge w:val="continue"/>
            <w:noWrap/>
            <w:vAlign w:val="center"/>
          </w:tcPr>
          <w:p w14:paraId="4893A206">
            <w:pPr>
              <w:widowControl/>
              <w:textAlignment w:val="center"/>
              <w:rPr>
                <w:rFonts w:ascii="宋体" w:hAnsi="宋体" w:cs="宋体"/>
                <w:kern w:val="0"/>
                <w:sz w:val="18"/>
                <w:szCs w:val="18"/>
              </w:rPr>
            </w:pPr>
          </w:p>
        </w:tc>
      </w:tr>
      <w:tr w14:paraId="1ED7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1BC296DB">
            <w:pPr>
              <w:widowControl/>
              <w:jc w:val="center"/>
              <w:textAlignment w:val="center"/>
              <w:rPr>
                <w:rFonts w:ascii="宋体" w:hAnsi="宋体" w:cs="宋体"/>
                <w:kern w:val="0"/>
                <w:sz w:val="18"/>
                <w:szCs w:val="18"/>
              </w:rPr>
            </w:pPr>
          </w:p>
        </w:tc>
        <w:tc>
          <w:tcPr>
            <w:tcW w:w="1418" w:type="dxa"/>
            <w:vMerge w:val="continue"/>
            <w:noWrap/>
            <w:vAlign w:val="center"/>
          </w:tcPr>
          <w:p w14:paraId="2940F094">
            <w:pPr>
              <w:widowControl/>
              <w:textAlignment w:val="center"/>
              <w:rPr>
                <w:rFonts w:ascii="宋体" w:hAnsi="宋体" w:cs="宋体"/>
                <w:kern w:val="0"/>
                <w:sz w:val="18"/>
                <w:szCs w:val="18"/>
              </w:rPr>
            </w:pPr>
          </w:p>
        </w:tc>
        <w:tc>
          <w:tcPr>
            <w:tcW w:w="1417" w:type="dxa"/>
            <w:vMerge w:val="continue"/>
            <w:noWrap/>
            <w:vAlign w:val="center"/>
          </w:tcPr>
          <w:p w14:paraId="61D80479">
            <w:pPr>
              <w:widowControl/>
              <w:jc w:val="center"/>
              <w:textAlignment w:val="center"/>
              <w:rPr>
                <w:rFonts w:ascii="宋体" w:hAnsi="宋体" w:cs="宋体"/>
                <w:kern w:val="0"/>
                <w:sz w:val="18"/>
                <w:szCs w:val="18"/>
              </w:rPr>
            </w:pPr>
          </w:p>
        </w:tc>
        <w:tc>
          <w:tcPr>
            <w:tcW w:w="738" w:type="dxa"/>
            <w:vMerge w:val="continue"/>
            <w:noWrap/>
            <w:vAlign w:val="center"/>
          </w:tcPr>
          <w:p w14:paraId="6DAC5815">
            <w:pPr>
              <w:widowControl/>
              <w:jc w:val="center"/>
              <w:textAlignment w:val="center"/>
              <w:rPr>
                <w:rFonts w:ascii="宋体" w:hAnsi="宋体" w:cs="宋体"/>
                <w:kern w:val="0"/>
                <w:sz w:val="18"/>
                <w:szCs w:val="18"/>
              </w:rPr>
            </w:pPr>
          </w:p>
        </w:tc>
        <w:tc>
          <w:tcPr>
            <w:tcW w:w="851" w:type="dxa"/>
            <w:vMerge w:val="continue"/>
            <w:noWrap/>
            <w:vAlign w:val="center"/>
          </w:tcPr>
          <w:p w14:paraId="5B3E66EC">
            <w:pPr>
              <w:widowControl/>
              <w:jc w:val="center"/>
              <w:textAlignment w:val="center"/>
              <w:rPr>
                <w:rFonts w:ascii="宋体" w:hAnsi="宋体" w:cs="宋体"/>
                <w:kern w:val="0"/>
                <w:sz w:val="18"/>
                <w:szCs w:val="18"/>
              </w:rPr>
            </w:pPr>
          </w:p>
        </w:tc>
        <w:tc>
          <w:tcPr>
            <w:tcW w:w="7625" w:type="dxa"/>
            <w:noWrap/>
            <w:vAlign w:val="center"/>
          </w:tcPr>
          <w:p w14:paraId="68EE6DB4">
            <w:pPr>
              <w:widowControl/>
              <w:textAlignment w:val="center"/>
              <w:rPr>
                <w:rFonts w:ascii="宋体" w:hAnsi="宋体" w:cs="宋体"/>
                <w:kern w:val="0"/>
                <w:sz w:val="18"/>
                <w:szCs w:val="18"/>
              </w:rPr>
            </w:pPr>
            <w:r>
              <w:rPr>
                <w:rFonts w:hint="eastAsia" w:ascii="宋体" w:hAnsi="宋体" w:cs="宋体"/>
                <w:kern w:val="0"/>
                <w:sz w:val="18"/>
                <w:szCs w:val="18"/>
              </w:rPr>
              <w:t>13、Mapping功能开启，每个箱体上会显示数字，清楚告诉您当前箱体是哪个网口下的哪张接收卡，直观的看到显示屏连接情况。从此让箱体排查变得轻松简单，快速定位问题箱体，根据走线更改连屏文件即可。</w:t>
            </w:r>
          </w:p>
        </w:tc>
        <w:tc>
          <w:tcPr>
            <w:tcW w:w="850" w:type="dxa"/>
            <w:gridSpan w:val="2"/>
            <w:vMerge w:val="continue"/>
            <w:noWrap/>
            <w:vAlign w:val="center"/>
          </w:tcPr>
          <w:p w14:paraId="4D8973DB">
            <w:pPr>
              <w:widowControl/>
              <w:jc w:val="center"/>
              <w:textAlignment w:val="center"/>
              <w:rPr>
                <w:rFonts w:ascii="宋体" w:hAnsi="宋体" w:cs="宋体"/>
                <w:kern w:val="0"/>
                <w:sz w:val="18"/>
                <w:szCs w:val="18"/>
              </w:rPr>
            </w:pPr>
          </w:p>
        </w:tc>
        <w:tc>
          <w:tcPr>
            <w:tcW w:w="791" w:type="dxa"/>
            <w:vMerge w:val="continue"/>
            <w:noWrap/>
            <w:vAlign w:val="center"/>
          </w:tcPr>
          <w:p w14:paraId="6737B319">
            <w:pPr>
              <w:widowControl/>
              <w:jc w:val="center"/>
              <w:textAlignment w:val="center"/>
              <w:rPr>
                <w:rFonts w:ascii="宋体" w:hAnsi="宋体" w:cs="宋体"/>
                <w:kern w:val="0"/>
                <w:sz w:val="18"/>
                <w:szCs w:val="18"/>
              </w:rPr>
            </w:pPr>
          </w:p>
        </w:tc>
        <w:tc>
          <w:tcPr>
            <w:tcW w:w="491" w:type="dxa"/>
            <w:vMerge w:val="continue"/>
            <w:noWrap/>
            <w:vAlign w:val="center"/>
          </w:tcPr>
          <w:p w14:paraId="02CC08C6">
            <w:pPr>
              <w:widowControl/>
              <w:textAlignment w:val="center"/>
              <w:rPr>
                <w:rFonts w:ascii="宋体" w:hAnsi="宋体" w:cs="宋体"/>
                <w:kern w:val="0"/>
                <w:sz w:val="18"/>
                <w:szCs w:val="18"/>
              </w:rPr>
            </w:pPr>
          </w:p>
        </w:tc>
      </w:tr>
      <w:tr w14:paraId="2321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9" w:type="dxa"/>
            <w:vMerge w:val="continue"/>
            <w:noWrap/>
            <w:vAlign w:val="center"/>
          </w:tcPr>
          <w:p w14:paraId="4F190EC4">
            <w:pPr>
              <w:widowControl/>
              <w:jc w:val="center"/>
              <w:textAlignment w:val="center"/>
              <w:rPr>
                <w:rFonts w:ascii="宋体" w:hAnsi="宋体" w:cs="宋体"/>
                <w:kern w:val="0"/>
                <w:sz w:val="18"/>
                <w:szCs w:val="18"/>
              </w:rPr>
            </w:pPr>
          </w:p>
        </w:tc>
        <w:tc>
          <w:tcPr>
            <w:tcW w:w="1418" w:type="dxa"/>
            <w:vMerge w:val="continue"/>
            <w:noWrap/>
            <w:vAlign w:val="center"/>
          </w:tcPr>
          <w:p w14:paraId="5FB1332C">
            <w:pPr>
              <w:widowControl/>
              <w:textAlignment w:val="center"/>
              <w:rPr>
                <w:rFonts w:ascii="宋体" w:hAnsi="宋体" w:cs="宋体"/>
                <w:kern w:val="0"/>
                <w:sz w:val="18"/>
                <w:szCs w:val="18"/>
              </w:rPr>
            </w:pPr>
          </w:p>
        </w:tc>
        <w:tc>
          <w:tcPr>
            <w:tcW w:w="1417" w:type="dxa"/>
            <w:vMerge w:val="continue"/>
            <w:noWrap/>
            <w:vAlign w:val="center"/>
          </w:tcPr>
          <w:p w14:paraId="086D0441">
            <w:pPr>
              <w:widowControl/>
              <w:jc w:val="center"/>
              <w:textAlignment w:val="center"/>
              <w:rPr>
                <w:rFonts w:ascii="宋体" w:hAnsi="宋体" w:cs="宋体"/>
                <w:kern w:val="0"/>
                <w:sz w:val="18"/>
                <w:szCs w:val="18"/>
              </w:rPr>
            </w:pPr>
          </w:p>
        </w:tc>
        <w:tc>
          <w:tcPr>
            <w:tcW w:w="738" w:type="dxa"/>
            <w:vMerge w:val="continue"/>
            <w:noWrap/>
            <w:vAlign w:val="center"/>
          </w:tcPr>
          <w:p w14:paraId="6E06CB09">
            <w:pPr>
              <w:widowControl/>
              <w:jc w:val="center"/>
              <w:textAlignment w:val="center"/>
              <w:rPr>
                <w:rFonts w:ascii="宋体" w:hAnsi="宋体" w:cs="宋体"/>
                <w:kern w:val="0"/>
                <w:sz w:val="18"/>
                <w:szCs w:val="18"/>
              </w:rPr>
            </w:pPr>
          </w:p>
        </w:tc>
        <w:tc>
          <w:tcPr>
            <w:tcW w:w="851" w:type="dxa"/>
            <w:vMerge w:val="continue"/>
            <w:noWrap/>
            <w:vAlign w:val="center"/>
          </w:tcPr>
          <w:p w14:paraId="2BB8A839">
            <w:pPr>
              <w:widowControl/>
              <w:jc w:val="center"/>
              <w:textAlignment w:val="center"/>
              <w:rPr>
                <w:rFonts w:ascii="宋体" w:hAnsi="宋体" w:cs="宋体"/>
                <w:kern w:val="0"/>
                <w:sz w:val="18"/>
                <w:szCs w:val="18"/>
              </w:rPr>
            </w:pPr>
          </w:p>
        </w:tc>
        <w:tc>
          <w:tcPr>
            <w:tcW w:w="7625" w:type="dxa"/>
            <w:noWrap/>
            <w:vAlign w:val="center"/>
          </w:tcPr>
          <w:p w14:paraId="392C1ABB">
            <w:pPr>
              <w:widowControl/>
              <w:textAlignment w:val="center"/>
              <w:rPr>
                <w:rFonts w:ascii="宋体" w:hAnsi="宋体" w:cs="宋体"/>
                <w:kern w:val="0"/>
                <w:sz w:val="18"/>
                <w:szCs w:val="18"/>
              </w:rPr>
            </w:pPr>
            <w:r>
              <w:rPr>
                <w:rFonts w:hint="eastAsia" w:ascii="宋体" w:hAnsi="宋体" w:cs="宋体"/>
                <w:kern w:val="0"/>
                <w:sz w:val="18"/>
                <w:szCs w:val="18"/>
              </w:rPr>
              <w:t>14、对于有Flash的灯板，支持管理灯板Flash中的信息，实现校正系数和灯板 ID的存储和回读。</w:t>
            </w:r>
          </w:p>
        </w:tc>
        <w:tc>
          <w:tcPr>
            <w:tcW w:w="850" w:type="dxa"/>
            <w:gridSpan w:val="2"/>
            <w:vMerge w:val="continue"/>
            <w:noWrap/>
            <w:vAlign w:val="center"/>
          </w:tcPr>
          <w:p w14:paraId="4DE3F450">
            <w:pPr>
              <w:widowControl/>
              <w:jc w:val="center"/>
              <w:textAlignment w:val="center"/>
              <w:rPr>
                <w:rFonts w:ascii="宋体" w:hAnsi="宋体" w:cs="宋体"/>
                <w:kern w:val="0"/>
                <w:sz w:val="18"/>
                <w:szCs w:val="18"/>
              </w:rPr>
            </w:pPr>
          </w:p>
        </w:tc>
        <w:tc>
          <w:tcPr>
            <w:tcW w:w="791" w:type="dxa"/>
            <w:vMerge w:val="continue"/>
            <w:noWrap/>
            <w:vAlign w:val="center"/>
          </w:tcPr>
          <w:p w14:paraId="2CDDD0FF">
            <w:pPr>
              <w:widowControl/>
              <w:jc w:val="center"/>
              <w:textAlignment w:val="center"/>
              <w:rPr>
                <w:rFonts w:ascii="宋体" w:hAnsi="宋体" w:cs="宋体"/>
                <w:kern w:val="0"/>
                <w:sz w:val="18"/>
                <w:szCs w:val="18"/>
              </w:rPr>
            </w:pPr>
          </w:p>
        </w:tc>
        <w:tc>
          <w:tcPr>
            <w:tcW w:w="491" w:type="dxa"/>
            <w:vMerge w:val="continue"/>
            <w:noWrap/>
            <w:vAlign w:val="center"/>
          </w:tcPr>
          <w:p w14:paraId="1D488037">
            <w:pPr>
              <w:widowControl/>
              <w:textAlignment w:val="center"/>
              <w:rPr>
                <w:rFonts w:ascii="宋体" w:hAnsi="宋体" w:cs="宋体"/>
                <w:kern w:val="0"/>
                <w:sz w:val="18"/>
                <w:szCs w:val="18"/>
              </w:rPr>
            </w:pPr>
          </w:p>
        </w:tc>
      </w:tr>
      <w:tr w14:paraId="0696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restart"/>
            <w:noWrap/>
            <w:vAlign w:val="center"/>
          </w:tcPr>
          <w:p w14:paraId="0A935477">
            <w:pPr>
              <w:widowControl/>
              <w:jc w:val="center"/>
              <w:textAlignment w:val="center"/>
              <w:rPr>
                <w:rFonts w:ascii="宋体" w:hAnsi="宋体" w:cs="宋体"/>
                <w:sz w:val="18"/>
                <w:szCs w:val="18"/>
              </w:rPr>
            </w:pPr>
            <w:r>
              <w:rPr>
                <w:rFonts w:hint="eastAsia" w:ascii="宋体" w:hAnsi="宋体" w:cs="宋体"/>
                <w:sz w:val="18"/>
                <w:szCs w:val="18"/>
              </w:rPr>
              <w:t>63</w:t>
            </w:r>
          </w:p>
        </w:tc>
        <w:tc>
          <w:tcPr>
            <w:tcW w:w="1418" w:type="dxa"/>
            <w:vMerge w:val="restart"/>
            <w:noWrap/>
            <w:vAlign w:val="center"/>
          </w:tcPr>
          <w:p w14:paraId="5349AAF5">
            <w:pPr>
              <w:widowControl/>
              <w:textAlignment w:val="center"/>
              <w:rPr>
                <w:rFonts w:ascii="宋体" w:hAnsi="宋体" w:cs="宋体"/>
                <w:sz w:val="18"/>
                <w:szCs w:val="18"/>
              </w:rPr>
            </w:pPr>
            <w:r>
              <w:rPr>
                <w:rFonts w:hint="eastAsia" w:ascii="宋体" w:hAnsi="宋体" w:cs="宋体"/>
                <w:kern w:val="0"/>
                <w:sz w:val="18"/>
                <w:szCs w:val="18"/>
              </w:rPr>
              <w:t>视频处理器</w:t>
            </w:r>
          </w:p>
        </w:tc>
        <w:tc>
          <w:tcPr>
            <w:tcW w:w="1417" w:type="dxa"/>
            <w:vMerge w:val="restart"/>
            <w:noWrap/>
            <w:vAlign w:val="center"/>
          </w:tcPr>
          <w:p w14:paraId="6365E11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51288D0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6287526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7E1D942B">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5F4E0D56">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17F6C5D4">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54EFE28D">
            <w:pPr>
              <w:widowControl/>
              <w:textAlignment w:val="center"/>
              <w:rPr>
                <w:rFonts w:ascii="宋体" w:hAnsi="宋体" w:cs="宋体"/>
                <w:sz w:val="18"/>
                <w:szCs w:val="18"/>
              </w:rPr>
            </w:pPr>
            <w:r>
              <w:rPr>
                <w:rFonts w:hint="eastAsia" w:ascii="宋体" w:hAnsi="宋体" w:cs="宋体"/>
                <w:kern w:val="0"/>
                <w:sz w:val="18"/>
                <w:szCs w:val="18"/>
              </w:rPr>
              <w:t>1、★视频输入接口:1×HDMI2.0,1×DP1.2,4×HDMI1.3,1×3G SDI（IN+LOOP）。</w:t>
            </w:r>
          </w:p>
        </w:tc>
        <w:tc>
          <w:tcPr>
            <w:tcW w:w="850" w:type="dxa"/>
            <w:gridSpan w:val="2"/>
            <w:vMerge w:val="restart"/>
            <w:noWrap/>
            <w:vAlign w:val="center"/>
          </w:tcPr>
          <w:p w14:paraId="44DC3A7E">
            <w:pPr>
              <w:widowControl/>
              <w:jc w:val="center"/>
              <w:textAlignment w:val="center"/>
              <w:rPr>
                <w:rFonts w:ascii="宋体" w:hAnsi="宋体" w:cs="宋体"/>
                <w:sz w:val="18"/>
                <w:szCs w:val="18"/>
              </w:rPr>
            </w:pPr>
            <w:r>
              <w:rPr>
                <w:rFonts w:hint="eastAsia" w:ascii="宋体" w:hAnsi="宋体" w:cs="宋体"/>
                <w:kern w:val="0"/>
                <w:sz w:val="18"/>
                <w:szCs w:val="18"/>
              </w:rPr>
              <w:t>6500</w:t>
            </w:r>
          </w:p>
        </w:tc>
        <w:tc>
          <w:tcPr>
            <w:tcW w:w="791" w:type="dxa"/>
            <w:vMerge w:val="restart"/>
            <w:noWrap/>
            <w:vAlign w:val="center"/>
          </w:tcPr>
          <w:p w14:paraId="23CB408D">
            <w:pPr>
              <w:widowControl/>
              <w:jc w:val="center"/>
              <w:textAlignment w:val="center"/>
              <w:rPr>
                <w:rFonts w:ascii="宋体" w:hAnsi="宋体" w:cs="宋体"/>
                <w:sz w:val="18"/>
                <w:szCs w:val="18"/>
              </w:rPr>
            </w:pPr>
            <w:r>
              <w:rPr>
                <w:rFonts w:hint="eastAsia" w:ascii="宋体" w:hAnsi="宋体" w:cs="宋体"/>
                <w:kern w:val="0"/>
                <w:sz w:val="18"/>
                <w:szCs w:val="18"/>
              </w:rPr>
              <w:t>6500</w:t>
            </w:r>
          </w:p>
        </w:tc>
        <w:tc>
          <w:tcPr>
            <w:tcW w:w="491" w:type="dxa"/>
            <w:vMerge w:val="continue"/>
            <w:noWrap/>
            <w:vAlign w:val="center"/>
          </w:tcPr>
          <w:p w14:paraId="5E9BFEBF">
            <w:pPr>
              <w:widowControl/>
              <w:textAlignment w:val="center"/>
              <w:rPr>
                <w:rFonts w:ascii="宋体" w:hAnsi="宋体" w:cs="宋体"/>
                <w:kern w:val="0"/>
                <w:sz w:val="18"/>
                <w:szCs w:val="18"/>
              </w:rPr>
            </w:pPr>
          </w:p>
        </w:tc>
      </w:tr>
      <w:tr w14:paraId="2878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0E57F3E8">
            <w:pPr>
              <w:widowControl/>
              <w:jc w:val="center"/>
              <w:textAlignment w:val="center"/>
              <w:rPr>
                <w:rFonts w:ascii="宋体" w:hAnsi="宋体"/>
                <w:sz w:val="18"/>
                <w:szCs w:val="18"/>
              </w:rPr>
            </w:pPr>
          </w:p>
        </w:tc>
        <w:tc>
          <w:tcPr>
            <w:tcW w:w="1418" w:type="dxa"/>
            <w:vMerge w:val="continue"/>
            <w:noWrap/>
            <w:vAlign w:val="center"/>
          </w:tcPr>
          <w:p w14:paraId="5092F99D">
            <w:pPr>
              <w:widowControl/>
              <w:textAlignment w:val="center"/>
              <w:rPr>
                <w:rFonts w:ascii="宋体" w:hAnsi="宋体"/>
                <w:sz w:val="18"/>
                <w:szCs w:val="18"/>
              </w:rPr>
            </w:pPr>
          </w:p>
        </w:tc>
        <w:tc>
          <w:tcPr>
            <w:tcW w:w="1417" w:type="dxa"/>
            <w:vMerge w:val="continue"/>
            <w:noWrap/>
            <w:vAlign w:val="center"/>
          </w:tcPr>
          <w:p w14:paraId="16E8143F">
            <w:pPr>
              <w:widowControl/>
              <w:jc w:val="center"/>
              <w:textAlignment w:val="center"/>
              <w:rPr>
                <w:rFonts w:ascii="宋体" w:hAnsi="宋体"/>
                <w:sz w:val="18"/>
                <w:szCs w:val="18"/>
              </w:rPr>
            </w:pPr>
          </w:p>
        </w:tc>
        <w:tc>
          <w:tcPr>
            <w:tcW w:w="738" w:type="dxa"/>
            <w:vMerge w:val="continue"/>
            <w:noWrap/>
            <w:vAlign w:val="center"/>
          </w:tcPr>
          <w:p w14:paraId="338ED80F">
            <w:pPr>
              <w:widowControl/>
              <w:jc w:val="center"/>
              <w:textAlignment w:val="center"/>
              <w:rPr>
                <w:rFonts w:ascii="宋体" w:hAnsi="宋体"/>
                <w:sz w:val="18"/>
                <w:szCs w:val="18"/>
              </w:rPr>
            </w:pPr>
          </w:p>
        </w:tc>
        <w:tc>
          <w:tcPr>
            <w:tcW w:w="851" w:type="dxa"/>
            <w:vMerge w:val="continue"/>
            <w:noWrap/>
            <w:vAlign w:val="center"/>
          </w:tcPr>
          <w:p w14:paraId="7E859E55">
            <w:pPr>
              <w:widowControl/>
              <w:jc w:val="center"/>
              <w:textAlignment w:val="center"/>
              <w:rPr>
                <w:rFonts w:ascii="宋体" w:hAnsi="宋体"/>
                <w:sz w:val="18"/>
                <w:szCs w:val="18"/>
              </w:rPr>
            </w:pPr>
          </w:p>
        </w:tc>
        <w:tc>
          <w:tcPr>
            <w:tcW w:w="7625" w:type="dxa"/>
            <w:noWrap/>
            <w:vAlign w:val="center"/>
          </w:tcPr>
          <w:p w14:paraId="46D427E0">
            <w:pPr>
              <w:widowControl/>
              <w:textAlignment w:val="center"/>
              <w:rPr>
                <w:rFonts w:ascii="宋体" w:hAnsi="宋体" w:cs="宋体"/>
                <w:kern w:val="0"/>
                <w:sz w:val="18"/>
                <w:szCs w:val="18"/>
              </w:rPr>
            </w:pPr>
            <w:r>
              <w:rPr>
                <w:rFonts w:hint="eastAsia" w:ascii="宋体" w:hAnsi="宋体" w:cs="宋体"/>
                <w:kern w:val="0"/>
                <w:sz w:val="18"/>
                <w:szCs w:val="18"/>
              </w:rPr>
              <w:t>2、输出：16路网口输出，最大带载1040万像素，单台设备输出最大宽度 16384，高度 8192。</w:t>
            </w:r>
          </w:p>
        </w:tc>
        <w:tc>
          <w:tcPr>
            <w:tcW w:w="850" w:type="dxa"/>
            <w:gridSpan w:val="2"/>
            <w:vMerge w:val="continue"/>
            <w:noWrap/>
            <w:vAlign w:val="center"/>
          </w:tcPr>
          <w:p w14:paraId="132210B4">
            <w:pPr>
              <w:widowControl/>
              <w:jc w:val="center"/>
              <w:textAlignment w:val="center"/>
              <w:rPr>
                <w:rFonts w:ascii="宋体" w:hAnsi="宋体" w:cs="宋体"/>
                <w:kern w:val="0"/>
                <w:sz w:val="18"/>
                <w:szCs w:val="18"/>
              </w:rPr>
            </w:pPr>
          </w:p>
        </w:tc>
        <w:tc>
          <w:tcPr>
            <w:tcW w:w="791" w:type="dxa"/>
            <w:vMerge w:val="continue"/>
            <w:noWrap/>
            <w:vAlign w:val="center"/>
          </w:tcPr>
          <w:p w14:paraId="3985585F">
            <w:pPr>
              <w:widowControl/>
              <w:jc w:val="center"/>
              <w:textAlignment w:val="center"/>
              <w:rPr>
                <w:rFonts w:ascii="宋体" w:hAnsi="宋体" w:cs="宋体"/>
                <w:kern w:val="0"/>
                <w:sz w:val="18"/>
                <w:szCs w:val="18"/>
              </w:rPr>
            </w:pPr>
          </w:p>
        </w:tc>
        <w:tc>
          <w:tcPr>
            <w:tcW w:w="491" w:type="dxa"/>
            <w:vMerge w:val="continue"/>
            <w:noWrap/>
            <w:vAlign w:val="center"/>
          </w:tcPr>
          <w:p w14:paraId="644C3CDF">
            <w:pPr>
              <w:widowControl/>
              <w:textAlignment w:val="center"/>
              <w:rPr>
                <w:rFonts w:ascii="宋体" w:hAnsi="宋体" w:cs="宋体"/>
                <w:kern w:val="0"/>
                <w:sz w:val="18"/>
                <w:szCs w:val="18"/>
              </w:rPr>
            </w:pPr>
          </w:p>
        </w:tc>
      </w:tr>
      <w:tr w14:paraId="554F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519A5F05">
            <w:pPr>
              <w:widowControl/>
              <w:jc w:val="center"/>
              <w:textAlignment w:val="center"/>
              <w:rPr>
                <w:rFonts w:ascii="宋体" w:hAnsi="宋体" w:cs="宋体"/>
                <w:kern w:val="0"/>
                <w:sz w:val="18"/>
                <w:szCs w:val="18"/>
              </w:rPr>
            </w:pPr>
          </w:p>
        </w:tc>
        <w:tc>
          <w:tcPr>
            <w:tcW w:w="1418" w:type="dxa"/>
            <w:vMerge w:val="continue"/>
            <w:noWrap/>
            <w:vAlign w:val="center"/>
          </w:tcPr>
          <w:p w14:paraId="55E3436E">
            <w:pPr>
              <w:widowControl/>
              <w:textAlignment w:val="center"/>
              <w:rPr>
                <w:rFonts w:ascii="宋体" w:hAnsi="宋体" w:cs="宋体"/>
                <w:kern w:val="0"/>
                <w:sz w:val="18"/>
                <w:szCs w:val="18"/>
              </w:rPr>
            </w:pPr>
          </w:p>
        </w:tc>
        <w:tc>
          <w:tcPr>
            <w:tcW w:w="1417" w:type="dxa"/>
            <w:vMerge w:val="continue"/>
            <w:noWrap/>
            <w:vAlign w:val="center"/>
          </w:tcPr>
          <w:p w14:paraId="67B7CD5F">
            <w:pPr>
              <w:widowControl/>
              <w:jc w:val="center"/>
              <w:textAlignment w:val="center"/>
              <w:rPr>
                <w:rFonts w:ascii="宋体" w:hAnsi="宋体" w:cs="宋体"/>
                <w:kern w:val="0"/>
                <w:sz w:val="18"/>
                <w:szCs w:val="18"/>
              </w:rPr>
            </w:pPr>
          </w:p>
        </w:tc>
        <w:tc>
          <w:tcPr>
            <w:tcW w:w="738" w:type="dxa"/>
            <w:vMerge w:val="continue"/>
            <w:noWrap/>
            <w:vAlign w:val="center"/>
          </w:tcPr>
          <w:p w14:paraId="6A041089">
            <w:pPr>
              <w:widowControl/>
              <w:jc w:val="center"/>
              <w:textAlignment w:val="center"/>
              <w:rPr>
                <w:rFonts w:ascii="宋体" w:hAnsi="宋体" w:cs="宋体"/>
                <w:kern w:val="0"/>
                <w:sz w:val="18"/>
                <w:szCs w:val="18"/>
              </w:rPr>
            </w:pPr>
          </w:p>
        </w:tc>
        <w:tc>
          <w:tcPr>
            <w:tcW w:w="851" w:type="dxa"/>
            <w:vMerge w:val="continue"/>
            <w:noWrap/>
            <w:vAlign w:val="center"/>
          </w:tcPr>
          <w:p w14:paraId="5BAA404A">
            <w:pPr>
              <w:widowControl/>
              <w:jc w:val="center"/>
              <w:textAlignment w:val="center"/>
              <w:rPr>
                <w:rFonts w:ascii="宋体" w:hAnsi="宋体" w:cs="宋体"/>
                <w:kern w:val="0"/>
                <w:sz w:val="18"/>
                <w:szCs w:val="18"/>
              </w:rPr>
            </w:pPr>
          </w:p>
        </w:tc>
        <w:tc>
          <w:tcPr>
            <w:tcW w:w="7625" w:type="dxa"/>
            <w:noWrap/>
            <w:vAlign w:val="center"/>
          </w:tcPr>
          <w:p w14:paraId="2FE8DC23">
            <w:pPr>
              <w:widowControl/>
              <w:textAlignment w:val="center"/>
              <w:rPr>
                <w:rFonts w:ascii="宋体" w:hAnsi="宋体" w:cs="宋体"/>
                <w:kern w:val="0"/>
                <w:sz w:val="18"/>
                <w:szCs w:val="18"/>
              </w:rPr>
            </w:pPr>
            <w:r>
              <w:rPr>
                <w:rFonts w:hint="eastAsia" w:ascii="宋体" w:hAnsi="宋体" w:cs="宋体"/>
                <w:kern w:val="0"/>
                <w:sz w:val="18"/>
                <w:szCs w:val="18"/>
              </w:rPr>
              <w:t>3、音频输入输出：HDMI、DP支持伴随音频输入，支持3.5mm独立音频输入输出支持个性化的画面缩放。</w:t>
            </w:r>
          </w:p>
        </w:tc>
        <w:tc>
          <w:tcPr>
            <w:tcW w:w="850" w:type="dxa"/>
            <w:gridSpan w:val="2"/>
            <w:vMerge w:val="continue"/>
            <w:noWrap/>
            <w:vAlign w:val="center"/>
          </w:tcPr>
          <w:p w14:paraId="5C59DC8E">
            <w:pPr>
              <w:widowControl/>
              <w:jc w:val="center"/>
              <w:textAlignment w:val="center"/>
              <w:rPr>
                <w:rFonts w:ascii="宋体" w:hAnsi="宋体" w:cs="宋体"/>
                <w:kern w:val="0"/>
                <w:sz w:val="18"/>
                <w:szCs w:val="18"/>
              </w:rPr>
            </w:pPr>
          </w:p>
        </w:tc>
        <w:tc>
          <w:tcPr>
            <w:tcW w:w="791" w:type="dxa"/>
            <w:vMerge w:val="continue"/>
            <w:noWrap/>
            <w:vAlign w:val="center"/>
          </w:tcPr>
          <w:p w14:paraId="3728DA28">
            <w:pPr>
              <w:widowControl/>
              <w:jc w:val="center"/>
              <w:textAlignment w:val="center"/>
              <w:rPr>
                <w:rFonts w:ascii="宋体" w:hAnsi="宋体" w:cs="宋体"/>
                <w:kern w:val="0"/>
                <w:sz w:val="18"/>
                <w:szCs w:val="18"/>
              </w:rPr>
            </w:pPr>
          </w:p>
        </w:tc>
        <w:tc>
          <w:tcPr>
            <w:tcW w:w="491" w:type="dxa"/>
            <w:vMerge w:val="continue"/>
            <w:noWrap/>
            <w:vAlign w:val="center"/>
          </w:tcPr>
          <w:p w14:paraId="629C9044">
            <w:pPr>
              <w:widowControl/>
              <w:textAlignment w:val="center"/>
              <w:rPr>
                <w:rFonts w:ascii="宋体" w:hAnsi="宋体" w:cs="宋体"/>
                <w:kern w:val="0"/>
                <w:sz w:val="18"/>
                <w:szCs w:val="18"/>
              </w:rPr>
            </w:pPr>
          </w:p>
        </w:tc>
      </w:tr>
      <w:tr w14:paraId="02F2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2E847EA5">
            <w:pPr>
              <w:widowControl/>
              <w:jc w:val="center"/>
              <w:textAlignment w:val="center"/>
              <w:rPr>
                <w:rFonts w:ascii="宋体" w:hAnsi="宋体" w:cs="宋体"/>
                <w:kern w:val="0"/>
                <w:sz w:val="18"/>
                <w:szCs w:val="18"/>
              </w:rPr>
            </w:pPr>
          </w:p>
        </w:tc>
        <w:tc>
          <w:tcPr>
            <w:tcW w:w="1418" w:type="dxa"/>
            <w:vMerge w:val="continue"/>
            <w:noWrap/>
            <w:vAlign w:val="center"/>
          </w:tcPr>
          <w:p w14:paraId="344CD891">
            <w:pPr>
              <w:widowControl/>
              <w:textAlignment w:val="center"/>
              <w:rPr>
                <w:rFonts w:ascii="宋体" w:hAnsi="宋体" w:cs="宋体"/>
                <w:kern w:val="0"/>
                <w:sz w:val="18"/>
                <w:szCs w:val="18"/>
              </w:rPr>
            </w:pPr>
          </w:p>
        </w:tc>
        <w:tc>
          <w:tcPr>
            <w:tcW w:w="1417" w:type="dxa"/>
            <w:vMerge w:val="continue"/>
            <w:noWrap/>
            <w:vAlign w:val="center"/>
          </w:tcPr>
          <w:p w14:paraId="7AACF3B2">
            <w:pPr>
              <w:widowControl/>
              <w:jc w:val="center"/>
              <w:textAlignment w:val="center"/>
              <w:rPr>
                <w:rFonts w:ascii="宋体" w:hAnsi="宋体" w:cs="宋体"/>
                <w:kern w:val="0"/>
                <w:sz w:val="18"/>
                <w:szCs w:val="18"/>
              </w:rPr>
            </w:pPr>
          </w:p>
        </w:tc>
        <w:tc>
          <w:tcPr>
            <w:tcW w:w="738" w:type="dxa"/>
            <w:vMerge w:val="continue"/>
            <w:noWrap/>
            <w:vAlign w:val="center"/>
          </w:tcPr>
          <w:p w14:paraId="3ADDD57F">
            <w:pPr>
              <w:widowControl/>
              <w:jc w:val="center"/>
              <w:textAlignment w:val="center"/>
              <w:rPr>
                <w:rFonts w:ascii="宋体" w:hAnsi="宋体" w:cs="宋体"/>
                <w:kern w:val="0"/>
                <w:sz w:val="18"/>
                <w:szCs w:val="18"/>
              </w:rPr>
            </w:pPr>
          </w:p>
        </w:tc>
        <w:tc>
          <w:tcPr>
            <w:tcW w:w="851" w:type="dxa"/>
            <w:vMerge w:val="continue"/>
            <w:noWrap/>
            <w:vAlign w:val="center"/>
          </w:tcPr>
          <w:p w14:paraId="285ADBB0">
            <w:pPr>
              <w:widowControl/>
              <w:jc w:val="center"/>
              <w:textAlignment w:val="center"/>
              <w:rPr>
                <w:rFonts w:ascii="宋体" w:hAnsi="宋体" w:cs="宋体"/>
                <w:kern w:val="0"/>
                <w:sz w:val="18"/>
                <w:szCs w:val="18"/>
              </w:rPr>
            </w:pPr>
          </w:p>
        </w:tc>
        <w:tc>
          <w:tcPr>
            <w:tcW w:w="7625" w:type="dxa"/>
            <w:noWrap/>
            <w:vAlign w:val="center"/>
          </w:tcPr>
          <w:p w14:paraId="3DD22061">
            <w:pPr>
              <w:widowControl/>
              <w:textAlignment w:val="center"/>
              <w:rPr>
                <w:rFonts w:ascii="宋体" w:hAnsi="宋体" w:cs="宋体"/>
                <w:kern w:val="0"/>
                <w:sz w:val="18"/>
                <w:szCs w:val="18"/>
              </w:rPr>
            </w:pPr>
            <w:r>
              <w:rPr>
                <w:rFonts w:hint="eastAsia" w:ascii="宋体" w:hAnsi="宋体" w:cs="宋体"/>
                <w:kern w:val="0"/>
                <w:sz w:val="18"/>
                <w:szCs w:val="18"/>
              </w:rPr>
              <w:t>4、支持三种画面缩放模式，包括点对点模式、全屏缩放、自定义缩放。</w:t>
            </w:r>
          </w:p>
        </w:tc>
        <w:tc>
          <w:tcPr>
            <w:tcW w:w="850" w:type="dxa"/>
            <w:gridSpan w:val="2"/>
            <w:vMerge w:val="continue"/>
            <w:noWrap/>
            <w:vAlign w:val="center"/>
          </w:tcPr>
          <w:p w14:paraId="42542015">
            <w:pPr>
              <w:widowControl/>
              <w:jc w:val="center"/>
              <w:textAlignment w:val="center"/>
              <w:rPr>
                <w:rFonts w:ascii="宋体" w:hAnsi="宋体" w:cs="宋体"/>
                <w:kern w:val="0"/>
                <w:sz w:val="18"/>
                <w:szCs w:val="18"/>
              </w:rPr>
            </w:pPr>
          </w:p>
        </w:tc>
        <w:tc>
          <w:tcPr>
            <w:tcW w:w="791" w:type="dxa"/>
            <w:vMerge w:val="continue"/>
            <w:noWrap/>
            <w:vAlign w:val="center"/>
          </w:tcPr>
          <w:p w14:paraId="4552661F">
            <w:pPr>
              <w:widowControl/>
              <w:jc w:val="center"/>
              <w:textAlignment w:val="center"/>
              <w:rPr>
                <w:rFonts w:ascii="宋体" w:hAnsi="宋体" w:cs="宋体"/>
                <w:kern w:val="0"/>
                <w:sz w:val="18"/>
                <w:szCs w:val="18"/>
              </w:rPr>
            </w:pPr>
          </w:p>
        </w:tc>
        <w:tc>
          <w:tcPr>
            <w:tcW w:w="491" w:type="dxa"/>
            <w:vMerge w:val="continue"/>
            <w:noWrap/>
            <w:vAlign w:val="center"/>
          </w:tcPr>
          <w:p w14:paraId="056DB5BC">
            <w:pPr>
              <w:widowControl/>
              <w:textAlignment w:val="center"/>
              <w:rPr>
                <w:rFonts w:ascii="宋体" w:hAnsi="宋体" w:cs="宋体"/>
                <w:kern w:val="0"/>
                <w:sz w:val="18"/>
                <w:szCs w:val="18"/>
              </w:rPr>
            </w:pPr>
          </w:p>
        </w:tc>
      </w:tr>
      <w:tr w14:paraId="2C17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2C310548">
            <w:pPr>
              <w:widowControl/>
              <w:jc w:val="center"/>
              <w:textAlignment w:val="center"/>
              <w:rPr>
                <w:rFonts w:ascii="宋体" w:hAnsi="宋体" w:cs="宋体"/>
                <w:kern w:val="0"/>
                <w:sz w:val="18"/>
                <w:szCs w:val="18"/>
              </w:rPr>
            </w:pPr>
          </w:p>
        </w:tc>
        <w:tc>
          <w:tcPr>
            <w:tcW w:w="1418" w:type="dxa"/>
            <w:vMerge w:val="continue"/>
            <w:noWrap/>
            <w:vAlign w:val="center"/>
          </w:tcPr>
          <w:p w14:paraId="13723982">
            <w:pPr>
              <w:widowControl/>
              <w:textAlignment w:val="center"/>
              <w:rPr>
                <w:rFonts w:ascii="宋体" w:hAnsi="宋体" w:cs="宋体"/>
                <w:kern w:val="0"/>
                <w:sz w:val="18"/>
                <w:szCs w:val="18"/>
              </w:rPr>
            </w:pPr>
          </w:p>
        </w:tc>
        <w:tc>
          <w:tcPr>
            <w:tcW w:w="1417" w:type="dxa"/>
            <w:vMerge w:val="continue"/>
            <w:noWrap/>
            <w:vAlign w:val="center"/>
          </w:tcPr>
          <w:p w14:paraId="521D7399">
            <w:pPr>
              <w:widowControl/>
              <w:jc w:val="center"/>
              <w:textAlignment w:val="center"/>
              <w:rPr>
                <w:rFonts w:ascii="宋体" w:hAnsi="宋体" w:cs="宋体"/>
                <w:kern w:val="0"/>
                <w:sz w:val="18"/>
                <w:szCs w:val="18"/>
              </w:rPr>
            </w:pPr>
          </w:p>
        </w:tc>
        <w:tc>
          <w:tcPr>
            <w:tcW w:w="738" w:type="dxa"/>
            <w:vMerge w:val="continue"/>
            <w:noWrap/>
            <w:vAlign w:val="center"/>
          </w:tcPr>
          <w:p w14:paraId="590BD443">
            <w:pPr>
              <w:widowControl/>
              <w:jc w:val="center"/>
              <w:textAlignment w:val="center"/>
              <w:rPr>
                <w:rFonts w:ascii="宋体" w:hAnsi="宋体" w:cs="宋体"/>
                <w:kern w:val="0"/>
                <w:sz w:val="18"/>
                <w:szCs w:val="18"/>
              </w:rPr>
            </w:pPr>
          </w:p>
        </w:tc>
        <w:tc>
          <w:tcPr>
            <w:tcW w:w="851" w:type="dxa"/>
            <w:vMerge w:val="continue"/>
            <w:noWrap/>
            <w:vAlign w:val="center"/>
          </w:tcPr>
          <w:p w14:paraId="32F118EC">
            <w:pPr>
              <w:widowControl/>
              <w:jc w:val="center"/>
              <w:textAlignment w:val="center"/>
              <w:rPr>
                <w:rFonts w:ascii="宋体" w:hAnsi="宋体" w:cs="宋体"/>
                <w:kern w:val="0"/>
                <w:sz w:val="18"/>
                <w:szCs w:val="18"/>
              </w:rPr>
            </w:pPr>
          </w:p>
        </w:tc>
        <w:tc>
          <w:tcPr>
            <w:tcW w:w="7625" w:type="dxa"/>
            <w:noWrap/>
            <w:vAlign w:val="center"/>
          </w:tcPr>
          <w:p w14:paraId="59671CA5">
            <w:pPr>
              <w:widowControl/>
              <w:textAlignment w:val="center"/>
              <w:rPr>
                <w:rFonts w:ascii="宋体" w:hAnsi="宋体" w:cs="宋体"/>
                <w:kern w:val="0"/>
                <w:sz w:val="18"/>
                <w:szCs w:val="18"/>
              </w:rPr>
            </w:pPr>
            <w:r>
              <w:rPr>
                <w:rFonts w:hint="eastAsia" w:ascii="宋体" w:hAnsi="宋体" w:cs="宋体"/>
                <w:kern w:val="0"/>
                <w:sz w:val="18"/>
                <w:szCs w:val="18"/>
              </w:rPr>
              <w:t>5、多窗口显示：支持2个4K×2K+4个2K×1K规格的窗口，窗口大小和位置可单独调节，窗口优先级可调整。</w:t>
            </w:r>
          </w:p>
        </w:tc>
        <w:tc>
          <w:tcPr>
            <w:tcW w:w="850" w:type="dxa"/>
            <w:gridSpan w:val="2"/>
            <w:vMerge w:val="continue"/>
            <w:noWrap/>
            <w:vAlign w:val="center"/>
          </w:tcPr>
          <w:p w14:paraId="5556E43C">
            <w:pPr>
              <w:widowControl/>
              <w:jc w:val="center"/>
              <w:textAlignment w:val="center"/>
              <w:rPr>
                <w:rFonts w:ascii="宋体" w:hAnsi="宋体" w:cs="宋体"/>
                <w:kern w:val="0"/>
                <w:sz w:val="18"/>
                <w:szCs w:val="18"/>
              </w:rPr>
            </w:pPr>
          </w:p>
        </w:tc>
        <w:tc>
          <w:tcPr>
            <w:tcW w:w="791" w:type="dxa"/>
            <w:vMerge w:val="continue"/>
            <w:noWrap/>
            <w:vAlign w:val="center"/>
          </w:tcPr>
          <w:p w14:paraId="5EE38B46">
            <w:pPr>
              <w:widowControl/>
              <w:jc w:val="center"/>
              <w:textAlignment w:val="center"/>
              <w:rPr>
                <w:rFonts w:ascii="宋体" w:hAnsi="宋体" w:cs="宋体"/>
                <w:kern w:val="0"/>
                <w:sz w:val="18"/>
                <w:szCs w:val="18"/>
              </w:rPr>
            </w:pPr>
          </w:p>
        </w:tc>
        <w:tc>
          <w:tcPr>
            <w:tcW w:w="491" w:type="dxa"/>
            <w:vMerge w:val="continue"/>
            <w:noWrap/>
            <w:vAlign w:val="center"/>
          </w:tcPr>
          <w:p w14:paraId="78F99436">
            <w:pPr>
              <w:widowControl/>
              <w:textAlignment w:val="center"/>
              <w:rPr>
                <w:rFonts w:ascii="宋体" w:hAnsi="宋体" w:cs="宋体"/>
                <w:kern w:val="0"/>
                <w:sz w:val="18"/>
                <w:szCs w:val="18"/>
              </w:rPr>
            </w:pPr>
          </w:p>
        </w:tc>
      </w:tr>
      <w:tr w14:paraId="2911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4C5F2884">
            <w:pPr>
              <w:widowControl/>
              <w:jc w:val="center"/>
              <w:textAlignment w:val="center"/>
              <w:rPr>
                <w:rFonts w:ascii="宋体" w:hAnsi="宋体" w:cs="宋体"/>
                <w:kern w:val="0"/>
                <w:sz w:val="18"/>
                <w:szCs w:val="18"/>
              </w:rPr>
            </w:pPr>
          </w:p>
        </w:tc>
        <w:tc>
          <w:tcPr>
            <w:tcW w:w="1418" w:type="dxa"/>
            <w:vMerge w:val="continue"/>
            <w:noWrap/>
            <w:vAlign w:val="center"/>
          </w:tcPr>
          <w:p w14:paraId="4EFCB68F">
            <w:pPr>
              <w:widowControl/>
              <w:textAlignment w:val="center"/>
              <w:rPr>
                <w:rFonts w:ascii="宋体" w:hAnsi="宋体" w:cs="宋体"/>
                <w:kern w:val="0"/>
                <w:sz w:val="18"/>
                <w:szCs w:val="18"/>
              </w:rPr>
            </w:pPr>
          </w:p>
        </w:tc>
        <w:tc>
          <w:tcPr>
            <w:tcW w:w="1417" w:type="dxa"/>
            <w:vMerge w:val="continue"/>
            <w:noWrap/>
            <w:vAlign w:val="center"/>
          </w:tcPr>
          <w:p w14:paraId="1669AB37">
            <w:pPr>
              <w:widowControl/>
              <w:jc w:val="center"/>
              <w:textAlignment w:val="center"/>
              <w:rPr>
                <w:rFonts w:ascii="宋体" w:hAnsi="宋体" w:cs="宋体"/>
                <w:kern w:val="0"/>
                <w:sz w:val="18"/>
                <w:szCs w:val="18"/>
              </w:rPr>
            </w:pPr>
          </w:p>
        </w:tc>
        <w:tc>
          <w:tcPr>
            <w:tcW w:w="738" w:type="dxa"/>
            <w:vMerge w:val="continue"/>
            <w:noWrap/>
            <w:vAlign w:val="center"/>
          </w:tcPr>
          <w:p w14:paraId="1EBB2AD5">
            <w:pPr>
              <w:widowControl/>
              <w:jc w:val="center"/>
              <w:textAlignment w:val="center"/>
              <w:rPr>
                <w:rFonts w:ascii="宋体" w:hAnsi="宋体" w:cs="宋体"/>
                <w:kern w:val="0"/>
                <w:sz w:val="18"/>
                <w:szCs w:val="18"/>
              </w:rPr>
            </w:pPr>
          </w:p>
        </w:tc>
        <w:tc>
          <w:tcPr>
            <w:tcW w:w="851" w:type="dxa"/>
            <w:vMerge w:val="continue"/>
            <w:noWrap/>
            <w:vAlign w:val="center"/>
          </w:tcPr>
          <w:p w14:paraId="4913C35C">
            <w:pPr>
              <w:widowControl/>
              <w:jc w:val="center"/>
              <w:textAlignment w:val="center"/>
              <w:rPr>
                <w:rFonts w:ascii="宋体" w:hAnsi="宋体" w:cs="宋体"/>
                <w:kern w:val="0"/>
                <w:sz w:val="18"/>
                <w:szCs w:val="18"/>
              </w:rPr>
            </w:pPr>
          </w:p>
        </w:tc>
        <w:tc>
          <w:tcPr>
            <w:tcW w:w="7625" w:type="dxa"/>
            <w:noWrap/>
            <w:vAlign w:val="center"/>
          </w:tcPr>
          <w:p w14:paraId="730B5D68">
            <w:pPr>
              <w:widowControl/>
              <w:textAlignment w:val="center"/>
              <w:rPr>
                <w:rFonts w:ascii="宋体" w:hAnsi="宋体" w:cs="宋体"/>
                <w:kern w:val="0"/>
                <w:sz w:val="18"/>
                <w:szCs w:val="18"/>
              </w:rPr>
            </w:pPr>
            <w:r>
              <w:rPr>
                <w:rFonts w:hint="eastAsia" w:ascii="宋体" w:hAnsi="宋体" w:cs="宋体"/>
                <w:kern w:val="0"/>
                <w:sz w:val="18"/>
                <w:szCs w:val="18"/>
              </w:rPr>
              <w:t>6、支持 OSD：同时支持显示1路 OSD 画面，最大支持导入存储6个 OSD，支持图片 OSD 和文字OSD。</w:t>
            </w:r>
          </w:p>
        </w:tc>
        <w:tc>
          <w:tcPr>
            <w:tcW w:w="850" w:type="dxa"/>
            <w:gridSpan w:val="2"/>
            <w:vMerge w:val="continue"/>
            <w:noWrap/>
            <w:vAlign w:val="center"/>
          </w:tcPr>
          <w:p w14:paraId="06CBF48A">
            <w:pPr>
              <w:widowControl/>
              <w:jc w:val="center"/>
              <w:textAlignment w:val="center"/>
              <w:rPr>
                <w:rFonts w:ascii="宋体" w:hAnsi="宋体" w:cs="宋体"/>
                <w:kern w:val="0"/>
                <w:sz w:val="18"/>
                <w:szCs w:val="18"/>
              </w:rPr>
            </w:pPr>
          </w:p>
        </w:tc>
        <w:tc>
          <w:tcPr>
            <w:tcW w:w="791" w:type="dxa"/>
            <w:vMerge w:val="continue"/>
            <w:noWrap/>
            <w:vAlign w:val="center"/>
          </w:tcPr>
          <w:p w14:paraId="7EC7E845">
            <w:pPr>
              <w:widowControl/>
              <w:jc w:val="center"/>
              <w:textAlignment w:val="center"/>
              <w:rPr>
                <w:rFonts w:ascii="宋体" w:hAnsi="宋体" w:cs="宋体"/>
                <w:kern w:val="0"/>
                <w:sz w:val="18"/>
                <w:szCs w:val="18"/>
              </w:rPr>
            </w:pPr>
          </w:p>
        </w:tc>
        <w:tc>
          <w:tcPr>
            <w:tcW w:w="491" w:type="dxa"/>
            <w:vMerge w:val="continue"/>
            <w:noWrap/>
            <w:vAlign w:val="center"/>
          </w:tcPr>
          <w:p w14:paraId="0F03DBDD">
            <w:pPr>
              <w:widowControl/>
              <w:textAlignment w:val="center"/>
              <w:rPr>
                <w:rFonts w:ascii="宋体" w:hAnsi="宋体" w:cs="宋体"/>
                <w:kern w:val="0"/>
                <w:sz w:val="18"/>
                <w:szCs w:val="18"/>
              </w:rPr>
            </w:pPr>
          </w:p>
        </w:tc>
      </w:tr>
      <w:tr w14:paraId="27AB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06315950">
            <w:pPr>
              <w:widowControl/>
              <w:jc w:val="center"/>
              <w:textAlignment w:val="center"/>
              <w:rPr>
                <w:rFonts w:ascii="宋体" w:hAnsi="宋体" w:cs="宋体"/>
                <w:kern w:val="0"/>
                <w:sz w:val="18"/>
                <w:szCs w:val="18"/>
              </w:rPr>
            </w:pPr>
          </w:p>
        </w:tc>
        <w:tc>
          <w:tcPr>
            <w:tcW w:w="1418" w:type="dxa"/>
            <w:vMerge w:val="continue"/>
            <w:noWrap/>
            <w:vAlign w:val="center"/>
          </w:tcPr>
          <w:p w14:paraId="6C085439">
            <w:pPr>
              <w:widowControl/>
              <w:textAlignment w:val="center"/>
              <w:rPr>
                <w:rFonts w:ascii="宋体" w:hAnsi="宋体" w:cs="宋体"/>
                <w:kern w:val="0"/>
                <w:sz w:val="18"/>
                <w:szCs w:val="18"/>
              </w:rPr>
            </w:pPr>
          </w:p>
        </w:tc>
        <w:tc>
          <w:tcPr>
            <w:tcW w:w="1417" w:type="dxa"/>
            <w:vMerge w:val="continue"/>
            <w:noWrap/>
            <w:vAlign w:val="center"/>
          </w:tcPr>
          <w:p w14:paraId="079B0A20">
            <w:pPr>
              <w:widowControl/>
              <w:jc w:val="center"/>
              <w:textAlignment w:val="center"/>
              <w:rPr>
                <w:rFonts w:ascii="宋体" w:hAnsi="宋体" w:cs="宋体"/>
                <w:kern w:val="0"/>
                <w:sz w:val="18"/>
                <w:szCs w:val="18"/>
              </w:rPr>
            </w:pPr>
          </w:p>
        </w:tc>
        <w:tc>
          <w:tcPr>
            <w:tcW w:w="738" w:type="dxa"/>
            <w:vMerge w:val="continue"/>
            <w:noWrap/>
            <w:vAlign w:val="center"/>
          </w:tcPr>
          <w:p w14:paraId="7D25D7C0">
            <w:pPr>
              <w:widowControl/>
              <w:jc w:val="center"/>
              <w:textAlignment w:val="center"/>
              <w:rPr>
                <w:rFonts w:ascii="宋体" w:hAnsi="宋体" w:cs="宋体"/>
                <w:kern w:val="0"/>
                <w:sz w:val="18"/>
                <w:szCs w:val="18"/>
              </w:rPr>
            </w:pPr>
          </w:p>
        </w:tc>
        <w:tc>
          <w:tcPr>
            <w:tcW w:w="851" w:type="dxa"/>
            <w:vMerge w:val="continue"/>
            <w:noWrap/>
            <w:vAlign w:val="center"/>
          </w:tcPr>
          <w:p w14:paraId="6ACD632E">
            <w:pPr>
              <w:widowControl/>
              <w:jc w:val="center"/>
              <w:textAlignment w:val="center"/>
              <w:rPr>
                <w:rFonts w:ascii="宋体" w:hAnsi="宋体" w:cs="宋体"/>
                <w:kern w:val="0"/>
                <w:sz w:val="18"/>
                <w:szCs w:val="18"/>
              </w:rPr>
            </w:pPr>
          </w:p>
        </w:tc>
        <w:tc>
          <w:tcPr>
            <w:tcW w:w="7625" w:type="dxa"/>
            <w:noWrap/>
            <w:vAlign w:val="center"/>
          </w:tcPr>
          <w:p w14:paraId="312297B2">
            <w:pPr>
              <w:widowControl/>
              <w:textAlignment w:val="center"/>
              <w:rPr>
                <w:rFonts w:ascii="宋体" w:hAnsi="宋体" w:cs="宋体"/>
                <w:kern w:val="0"/>
                <w:sz w:val="18"/>
                <w:szCs w:val="18"/>
              </w:rPr>
            </w:pPr>
            <w:r>
              <w:rPr>
                <w:rFonts w:hint="eastAsia" w:ascii="宋体" w:hAnsi="宋体" w:cs="宋体"/>
                <w:kern w:val="0"/>
                <w:sz w:val="18"/>
                <w:szCs w:val="18"/>
              </w:rPr>
              <w:t>7、支持BKG：BKG不占用图层资源，支持导入BKG最大宽度为8192或最大高度为8192。</w:t>
            </w:r>
          </w:p>
        </w:tc>
        <w:tc>
          <w:tcPr>
            <w:tcW w:w="850" w:type="dxa"/>
            <w:gridSpan w:val="2"/>
            <w:vMerge w:val="continue"/>
            <w:noWrap/>
            <w:vAlign w:val="center"/>
          </w:tcPr>
          <w:p w14:paraId="57C7F71B">
            <w:pPr>
              <w:widowControl/>
              <w:jc w:val="center"/>
              <w:textAlignment w:val="center"/>
              <w:rPr>
                <w:rFonts w:ascii="宋体" w:hAnsi="宋体" w:cs="宋体"/>
                <w:kern w:val="0"/>
                <w:sz w:val="18"/>
                <w:szCs w:val="18"/>
              </w:rPr>
            </w:pPr>
          </w:p>
        </w:tc>
        <w:tc>
          <w:tcPr>
            <w:tcW w:w="791" w:type="dxa"/>
            <w:vMerge w:val="continue"/>
            <w:noWrap/>
            <w:vAlign w:val="center"/>
          </w:tcPr>
          <w:p w14:paraId="75CDA9E0">
            <w:pPr>
              <w:widowControl/>
              <w:jc w:val="center"/>
              <w:textAlignment w:val="center"/>
              <w:rPr>
                <w:rFonts w:ascii="宋体" w:hAnsi="宋体" w:cs="宋体"/>
                <w:kern w:val="0"/>
                <w:sz w:val="18"/>
                <w:szCs w:val="18"/>
              </w:rPr>
            </w:pPr>
          </w:p>
        </w:tc>
        <w:tc>
          <w:tcPr>
            <w:tcW w:w="491" w:type="dxa"/>
            <w:vMerge w:val="continue"/>
            <w:noWrap/>
            <w:vAlign w:val="center"/>
          </w:tcPr>
          <w:p w14:paraId="520441DA">
            <w:pPr>
              <w:widowControl/>
              <w:textAlignment w:val="center"/>
              <w:rPr>
                <w:rFonts w:ascii="宋体" w:hAnsi="宋体" w:cs="宋体"/>
                <w:kern w:val="0"/>
                <w:sz w:val="18"/>
                <w:szCs w:val="18"/>
              </w:rPr>
            </w:pPr>
          </w:p>
        </w:tc>
      </w:tr>
      <w:tr w14:paraId="2A56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9" w:type="dxa"/>
            <w:vMerge w:val="continue"/>
            <w:noWrap/>
            <w:vAlign w:val="center"/>
          </w:tcPr>
          <w:p w14:paraId="38D5DFDC">
            <w:pPr>
              <w:widowControl/>
              <w:jc w:val="center"/>
              <w:textAlignment w:val="center"/>
              <w:rPr>
                <w:rFonts w:ascii="宋体" w:hAnsi="宋体" w:cs="宋体"/>
                <w:kern w:val="0"/>
                <w:sz w:val="18"/>
                <w:szCs w:val="18"/>
              </w:rPr>
            </w:pPr>
          </w:p>
        </w:tc>
        <w:tc>
          <w:tcPr>
            <w:tcW w:w="1418" w:type="dxa"/>
            <w:vMerge w:val="continue"/>
            <w:noWrap/>
            <w:vAlign w:val="center"/>
          </w:tcPr>
          <w:p w14:paraId="76C3C7B0">
            <w:pPr>
              <w:widowControl/>
              <w:textAlignment w:val="center"/>
              <w:rPr>
                <w:rFonts w:ascii="宋体" w:hAnsi="宋体" w:cs="宋体"/>
                <w:kern w:val="0"/>
                <w:sz w:val="18"/>
                <w:szCs w:val="18"/>
              </w:rPr>
            </w:pPr>
          </w:p>
        </w:tc>
        <w:tc>
          <w:tcPr>
            <w:tcW w:w="1417" w:type="dxa"/>
            <w:vMerge w:val="continue"/>
            <w:noWrap/>
            <w:vAlign w:val="center"/>
          </w:tcPr>
          <w:p w14:paraId="028365BC">
            <w:pPr>
              <w:widowControl/>
              <w:jc w:val="center"/>
              <w:textAlignment w:val="center"/>
              <w:rPr>
                <w:rFonts w:ascii="宋体" w:hAnsi="宋体" w:cs="宋体"/>
                <w:kern w:val="0"/>
                <w:sz w:val="18"/>
                <w:szCs w:val="18"/>
              </w:rPr>
            </w:pPr>
          </w:p>
        </w:tc>
        <w:tc>
          <w:tcPr>
            <w:tcW w:w="738" w:type="dxa"/>
            <w:vMerge w:val="continue"/>
            <w:noWrap/>
            <w:vAlign w:val="center"/>
          </w:tcPr>
          <w:p w14:paraId="4E0AB238">
            <w:pPr>
              <w:widowControl/>
              <w:jc w:val="center"/>
              <w:textAlignment w:val="center"/>
              <w:rPr>
                <w:rFonts w:ascii="宋体" w:hAnsi="宋体" w:cs="宋体"/>
                <w:kern w:val="0"/>
                <w:sz w:val="18"/>
                <w:szCs w:val="18"/>
              </w:rPr>
            </w:pPr>
          </w:p>
        </w:tc>
        <w:tc>
          <w:tcPr>
            <w:tcW w:w="851" w:type="dxa"/>
            <w:vMerge w:val="continue"/>
            <w:noWrap/>
            <w:vAlign w:val="center"/>
          </w:tcPr>
          <w:p w14:paraId="13BCB50E">
            <w:pPr>
              <w:widowControl/>
              <w:jc w:val="center"/>
              <w:textAlignment w:val="center"/>
              <w:rPr>
                <w:rFonts w:ascii="宋体" w:hAnsi="宋体" w:cs="宋体"/>
                <w:kern w:val="0"/>
                <w:sz w:val="18"/>
                <w:szCs w:val="18"/>
              </w:rPr>
            </w:pPr>
          </w:p>
        </w:tc>
        <w:tc>
          <w:tcPr>
            <w:tcW w:w="7625" w:type="dxa"/>
            <w:noWrap/>
            <w:vAlign w:val="center"/>
          </w:tcPr>
          <w:p w14:paraId="41ECC152">
            <w:pPr>
              <w:widowControl/>
              <w:textAlignment w:val="center"/>
              <w:rPr>
                <w:rFonts w:ascii="宋体" w:hAnsi="宋体" w:cs="宋体"/>
                <w:kern w:val="0"/>
                <w:sz w:val="18"/>
                <w:szCs w:val="18"/>
              </w:rPr>
            </w:pPr>
            <w:r>
              <w:rPr>
                <w:rFonts w:hint="eastAsia" w:ascii="宋体" w:hAnsi="宋体" w:cs="宋体"/>
                <w:kern w:val="0"/>
                <w:sz w:val="18"/>
                <w:szCs w:val="18"/>
              </w:rPr>
              <w:t>8、多场景保存和调用：支持10个自定义场景，一键即可载入，支持场景删除、覆盖保存及复制等操作。</w:t>
            </w:r>
          </w:p>
        </w:tc>
        <w:tc>
          <w:tcPr>
            <w:tcW w:w="850" w:type="dxa"/>
            <w:gridSpan w:val="2"/>
            <w:vMerge w:val="continue"/>
            <w:noWrap/>
            <w:vAlign w:val="center"/>
          </w:tcPr>
          <w:p w14:paraId="5005EB1C">
            <w:pPr>
              <w:widowControl/>
              <w:jc w:val="center"/>
              <w:textAlignment w:val="center"/>
              <w:rPr>
                <w:rFonts w:ascii="宋体" w:hAnsi="宋体" w:cs="宋体"/>
                <w:kern w:val="0"/>
                <w:sz w:val="18"/>
                <w:szCs w:val="18"/>
              </w:rPr>
            </w:pPr>
          </w:p>
        </w:tc>
        <w:tc>
          <w:tcPr>
            <w:tcW w:w="791" w:type="dxa"/>
            <w:vMerge w:val="continue"/>
            <w:noWrap/>
            <w:vAlign w:val="center"/>
          </w:tcPr>
          <w:p w14:paraId="3F43A575">
            <w:pPr>
              <w:widowControl/>
              <w:jc w:val="center"/>
              <w:textAlignment w:val="center"/>
              <w:rPr>
                <w:rFonts w:ascii="宋体" w:hAnsi="宋体" w:cs="宋体"/>
                <w:kern w:val="0"/>
                <w:sz w:val="18"/>
                <w:szCs w:val="18"/>
              </w:rPr>
            </w:pPr>
          </w:p>
        </w:tc>
        <w:tc>
          <w:tcPr>
            <w:tcW w:w="491" w:type="dxa"/>
            <w:vMerge w:val="continue"/>
            <w:noWrap/>
            <w:vAlign w:val="center"/>
          </w:tcPr>
          <w:p w14:paraId="5E072C6A">
            <w:pPr>
              <w:widowControl/>
              <w:textAlignment w:val="center"/>
              <w:rPr>
                <w:rFonts w:ascii="宋体" w:hAnsi="宋体" w:cs="宋体"/>
                <w:kern w:val="0"/>
                <w:sz w:val="18"/>
                <w:szCs w:val="18"/>
              </w:rPr>
            </w:pPr>
          </w:p>
        </w:tc>
      </w:tr>
      <w:tr w14:paraId="037E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restart"/>
            <w:noWrap/>
            <w:vAlign w:val="center"/>
          </w:tcPr>
          <w:p w14:paraId="4E638567">
            <w:pPr>
              <w:widowControl/>
              <w:jc w:val="center"/>
              <w:textAlignment w:val="center"/>
              <w:rPr>
                <w:rFonts w:ascii="宋体" w:hAnsi="宋体" w:cs="宋体"/>
                <w:sz w:val="18"/>
                <w:szCs w:val="18"/>
              </w:rPr>
            </w:pPr>
            <w:r>
              <w:rPr>
                <w:rFonts w:hint="eastAsia" w:ascii="宋体" w:hAnsi="宋体" w:cs="宋体"/>
                <w:sz w:val="18"/>
                <w:szCs w:val="18"/>
              </w:rPr>
              <w:t>64</w:t>
            </w:r>
          </w:p>
        </w:tc>
        <w:tc>
          <w:tcPr>
            <w:tcW w:w="1418" w:type="dxa"/>
            <w:vMerge w:val="restart"/>
            <w:noWrap/>
            <w:vAlign w:val="center"/>
          </w:tcPr>
          <w:p w14:paraId="1131DCE0">
            <w:pPr>
              <w:widowControl/>
              <w:textAlignment w:val="center"/>
              <w:rPr>
                <w:rFonts w:ascii="宋体" w:hAnsi="宋体" w:cs="宋体"/>
                <w:sz w:val="18"/>
                <w:szCs w:val="18"/>
              </w:rPr>
            </w:pPr>
            <w:r>
              <w:rPr>
                <w:rFonts w:hint="eastAsia" w:ascii="宋体" w:hAnsi="宋体" w:cs="宋体"/>
                <w:kern w:val="0"/>
                <w:sz w:val="18"/>
                <w:szCs w:val="18"/>
              </w:rPr>
              <w:t>屏幕钢结构</w:t>
            </w:r>
          </w:p>
        </w:tc>
        <w:tc>
          <w:tcPr>
            <w:tcW w:w="1417" w:type="dxa"/>
            <w:vMerge w:val="restart"/>
            <w:noWrap/>
            <w:vAlign w:val="center"/>
          </w:tcPr>
          <w:p w14:paraId="36F1C2E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477AEE2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3FDBFD21">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4A705D36">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102B9C1C">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0F72B4C6">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5DE5F14B">
            <w:pPr>
              <w:widowControl/>
              <w:adjustRightInd w:val="0"/>
              <w:snapToGrid w:val="0"/>
              <w:textAlignment w:val="center"/>
              <w:rPr>
                <w:rFonts w:ascii="宋体" w:hAnsi="宋体" w:cs="宋体"/>
                <w:sz w:val="18"/>
                <w:szCs w:val="18"/>
              </w:rPr>
            </w:pPr>
            <w:r>
              <w:rPr>
                <w:rFonts w:hint="eastAsia" w:ascii="宋体" w:hAnsi="宋体" w:cs="宋体"/>
                <w:kern w:val="0"/>
                <w:sz w:val="18"/>
                <w:szCs w:val="18"/>
              </w:rPr>
              <w:t>1、钢结构：钢架构件（含接合板）采用Q235B钢制作。</w:t>
            </w:r>
          </w:p>
        </w:tc>
        <w:tc>
          <w:tcPr>
            <w:tcW w:w="850" w:type="dxa"/>
            <w:gridSpan w:val="2"/>
            <w:vMerge w:val="restart"/>
            <w:noWrap/>
            <w:vAlign w:val="center"/>
          </w:tcPr>
          <w:p w14:paraId="30AA2027">
            <w:pPr>
              <w:widowControl/>
              <w:jc w:val="center"/>
              <w:textAlignment w:val="center"/>
              <w:rPr>
                <w:rFonts w:ascii="宋体" w:hAnsi="宋体" w:cs="宋体"/>
                <w:sz w:val="18"/>
                <w:szCs w:val="18"/>
              </w:rPr>
            </w:pPr>
            <w:r>
              <w:rPr>
                <w:rFonts w:hint="eastAsia" w:ascii="宋体" w:hAnsi="宋体" w:cs="宋体"/>
                <w:kern w:val="0"/>
                <w:sz w:val="18"/>
                <w:szCs w:val="18"/>
              </w:rPr>
              <w:t>8000</w:t>
            </w:r>
          </w:p>
        </w:tc>
        <w:tc>
          <w:tcPr>
            <w:tcW w:w="791" w:type="dxa"/>
            <w:vMerge w:val="restart"/>
            <w:noWrap/>
            <w:vAlign w:val="center"/>
          </w:tcPr>
          <w:p w14:paraId="336186B3">
            <w:pPr>
              <w:widowControl/>
              <w:jc w:val="center"/>
              <w:textAlignment w:val="center"/>
              <w:rPr>
                <w:rFonts w:ascii="宋体" w:hAnsi="宋体" w:cs="宋体"/>
                <w:sz w:val="18"/>
                <w:szCs w:val="18"/>
              </w:rPr>
            </w:pPr>
            <w:r>
              <w:rPr>
                <w:rFonts w:hint="eastAsia" w:ascii="宋体" w:hAnsi="宋体" w:cs="宋体"/>
                <w:kern w:val="0"/>
                <w:sz w:val="18"/>
                <w:szCs w:val="18"/>
              </w:rPr>
              <w:t>8000</w:t>
            </w:r>
          </w:p>
        </w:tc>
        <w:tc>
          <w:tcPr>
            <w:tcW w:w="491" w:type="dxa"/>
            <w:vMerge w:val="continue"/>
            <w:noWrap/>
            <w:vAlign w:val="center"/>
          </w:tcPr>
          <w:p w14:paraId="7A46745B">
            <w:pPr>
              <w:widowControl/>
              <w:textAlignment w:val="center"/>
              <w:rPr>
                <w:rFonts w:ascii="宋体" w:hAnsi="宋体" w:cs="宋体"/>
                <w:kern w:val="0"/>
                <w:sz w:val="18"/>
                <w:szCs w:val="18"/>
              </w:rPr>
            </w:pPr>
          </w:p>
        </w:tc>
      </w:tr>
      <w:tr w14:paraId="197B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continue"/>
            <w:noWrap/>
            <w:vAlign w:val="center"/>
          </w:tcPr>
          <w:p w14:paraId="7446AFB9">
            <w:pPr>
              <w:widowControl/>
              <w:jc w:val="center"/>
              <w:textAlignment w:val="center"/>
              <w:rPr>
                <w:rFonts w:ascii="宋体" w:hAnsi="宋体"/>
                <w:sz w:val="18"/>
                <w:szCs w:val="18"/>
              </w:rPr>
            </w:pPr>
          </w:p>
        </w:tc>
        <w:tc>
          <w:tcPr>
            <w:tcW w:w="1418" w:type="dxa"/>
            <w:vMerge w:val="continue"/>
            <w:noWrap/>
            <w:vAlign w:val="center"/>
          </w:tcPr>
          <w:p w14:paraId="1824FD31">
            <w:pPr>
              <w:widowControl/>
              <w:textAlignment w:val="center"/>
              <w:rPr>
                <w:rFonts w:ascii="宋体" w:hAnsi="宋体"/>
                <w:sz w:val="18"/>
                <w:szCs w:val="18"/>
              </w:rPr>
            </w:pPr>
          </w:p>
        </w:tc>
        <w:tc>
          <w:tcPr>
            <w:tcW w:w="1417" w:type="dxa"/>
            <w:vMerge w:val="continue"/>
            <w:noWrap/>
            <w:vAlign w:val="center"/>
          </w:tcPr>
          <w:p w14:paraId="451C0720">
            <w:pPr>
              <w:widowControl/>
              <w:jc w:val="center"/>
              <w:textAlignment w:val="center"/>
              <w:rPr>
                <w:rFonts w:ascii="宋体" w:hAnsi="宋体"/>
                <w:sz w:val="18"/>
                <w:szCs w:val="18"/>
              </w:rPr>
            </w:pPr>
          </w:p>
        </w:tc>
        <w:tc>
          <w:tcPr>
            <w:tcW w:w="738" w:type="dxa"/>
            <w:vMerge w:val="continue"/>
            <w:noWrap/>
            <w:vAlign w:val="center"/>
          </w:tcPr>
          <w:p w14:paraId="36C476D5">
            <w:pPr>
              <w:widowControl/>
              <w:jc w:val="center"/>
              <w:textAlignment w:val="center"/>
              <w:rPr>
                <w:rFonts w:ascii="宋体" w:hAnsi="宋体"/>
                <w:sz w:val="18"/>
                <w:szCs w:val="18"/>
              </w:rPr>
            </w:pPr>
          </w:p>
        </w:tc>
        <w:tc>
          <w:tcPr>
            <w:tcW w:w="851" w:type="dxa"/>
            <w:vMerge w:val="continue"/>
            <w:noWrap/>
            <w:vAlign w:val="center"/>
          </w:tcPr>
          <w:p w14:paraId="3334B480">
            <w:pPr>
              <w:widowControl/>
              <w:jc w:val="center"/>
              <w:textAlignment w:val="center"/>
              <w:rPr>
                <w:rFonts w:ascii="宋体" w:hAnsi="宋体"/>
                <w:sz w:val="18"/>
                <w:szCs w:val="18"/>
              </w:rPr>
            </w:pPr>
          </w:p>
        </w:tc>
        <w:tc>
          <w:tcPr>
            <w:tcW w:w="7625" w:type="dxa"/>
            <w:noWrap/>
            <w:vAlign w:val="center"/>
          </w:tcPr>
          <w:p w14:paraId="717507C7">
            <w:pPr>
              <w:widowControl/>
              <w:textAlignment w:val="center"/>
              <w:rPr>
                <w:rFonts w:ascii="宋体" w:hAnsi="宋体" w:cs="宋体"/>
                <w:kern w:val="0"/>
                <w:sz w:val="18"/>
                <w:szCs w:val="18"/>
              </w:rPr>
            </w:pPr>
            <w:r>
              <w:rPr>
                <w:rFonts w:hint="eastAsia" w:ascii="宋体" w:hAnsi="宋体" w:cs="宋体"/>
                <w:kern w:val="0"/>
                <w:sz w:val="18"/>
                <w:szCs w:val="18"/>
              </w:rPr>
              <w:t>2、焊条：手工焊：Q235连接用E43系列焊条。</w:t>
            </w:r>
          </w:p>
        </w:tc>
        <w:tc>
          <w:tcPr>
            <w:tcW w:w="850" w:type="dxa"/>
            <w:gridSpan w:val="2"/>
            <w:vMerge w:val="continue"/>
            <w:noWrap/>
            <w:vAlign w:val="center"/>
          </w:tcPr>
          <w:p w14:paraId="74B1726F">
            <w:pPr>
              <w:widowControl/>
              <w:jc w:val="center"/>
              <w:textAlignment w:val="center"/>
              <w:rPr>
                <w:rFonts w:ascii="宋体" w:hAnsi="宋体" w:cs="宋体"/>
                <w:kern w:val="0"/>
                <w:sz w:val="18"/>
                <w:szCs w:val="18"/>
              </w:rPr>
            </w:pPr>
          </w:p>
        </w:tc>
        <w:tc>
          <w:tcPr>
            <w:tcW w:w="791" w:type="dxa"/>
            <w:vMerge w:val="continue"/>
            <w:noWrap/>
            <w:vAlign w:val="center"/>
          </w:tcPr>
          <w:p w14:paraId="7AF7DE02">
            <w:pPr>
              <w:widowControl/>
              <w:jc w:val="center"/>
              <w:textAlignment w:val="center"/>
              <w:rPr>
                <w:rFonts w:ascii="宋体" w:hAnsi="宋体" w:cs="宋体"/>
                <w:kern w:val="0"/>
                <w:sz w:val="18"/>
                <w:szCs w:val="18"/>
              </w:rPr>
            </w:pPr>
          </w:p>
        </w:tc>
        <w:tc>
          <w:tcPr>
            <w:tcW w:w="491" w:type="dxa"/>
            <w:vMerge w:val="continue"/>
            <w:noWrap/>
            <w:vAlign w:val="center"/>
          </w:tcPr>
          <w:p w14:paraId="4DDDC165">
            <w:pPr>
              <w:widowControl/>
              <w:textAlignment w:val="center"/>
              <w:rPr>
                <w:rFonts w:ascii="宋体" w:hAnsi="宋体" w:cs="宋体"/>
                <w:kern w:val="0"/>
                <w:sz w:val="18"/>
                <w:szCs w:val="18"/>
              </w:rPr>
            </w:pPr>
          </w:p>
        </w:tc>
      </w:tr>
      <w:tr w14:paraId="568E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continue"/>
            <w:noWrap/>
            <w:vAlign w:val="center"/>
          </w:tcPr>
          <w:p w14:paraId="589FB706">
            <w:pPr>
              <w:widowControl/>
              <w:jc w:val="center"/>
              <w:textAlignment w:val="center"/>
              <w:rPr>
                <w:rFonts w:ascii="宋体" w:hAnsi="宋体" w:cs="宋体"/>
                <w:kern w:val="0"/>
                <w:sz w:val="18"/>
                <w:szCs w:val="18"/>
              </w:rPr>
            </w:pPr>
          </w:p>
        </w:tc>
        <w:tc>
          <w:tcPr>
            <w:tcW w:w="1418" w:type="dxa"/>
            <w:vMerge w:val="continue"/>
            <w:noWrap/>
            <w:vAlign w:val="center"/>
          </w:tcPr>
          <w:p w14:paraId="5DF6DB36">
            <w:pPr>
              <w:widowControl/>
              <w:textAlignment w:val="center"/>
              <w:rPr>
                <w:rFonts w:ascii="宋体" w:hAnsi="宋体" w:cs="宋体"/>
                <w:kern w:val="0"/>
                <w:sz w:val="18"/>
                <w:szCs w:val="18"/>
              </w:rPr>
            </w:pPr>
          </w:p>
        </w:tc>
        <w:tc>
          <w:tcPr>
            <w:tcW w:w="1417" w:type="dxa"/>
            <w:vMerge w:val="continue"/>
            <w:noWrap/>
            <w:vAlign w:val="center"/>
          </w:tcPr>
          <w:p w14:paraId="39402BFC">
            <w:pPr>
              <w:widowControl/>
              <w:jc w:val="center"/>
              <w:textAlignment w:val="center"/>
              <w:rPr>
                <w:rFonts w:ascii="宋体" w:hAnsi="宋体" w:cs="宋体"/>
                <w:kern w:val="0"/>
                <w:sz w:val="18"/>
                <w:szCs w:val="18"/>
              </w:rPr>
            </w:pPr>
          </w:p>
        </w:tc>
        <w:tc>
          <w:tcPr>
            <w:tcW w:w="738" w:type="dxa"/>
            <w:vMerge w:val="continue"/>
            <w:noWrap/>
            <w:vAlign w:val="center"/>
          </w:tcPr>
          <w:p w14:paraId="6CCBD1B7">
            <w:pPr>
              <w:widowControl/>
              <w:jc w:val="center"/>
              <w:textAlignment w:val="center"/>
              <w:rPr>
                <w:rFonts w:ascii="宋体" w:hAnsi="宋体" w:cs="宋体"/>
                <w:kern w:val="0"/>
                <w:sz w:val="18"/>
                <w:szCs w:val="18"/>
              </w:rPr>
            </w:pPr>
          </w:p>
        </w:tc>
        <w:tc>
          <w:tcPr>
            <w:tcW w:w="851" w:type="dxa"/>
            <w:vMerge w:val="continue"/>
            <w:noWrap/>
            <w:vAlign w:val="center"/>
          </w:tcPr>
          <w:p w14:paraId="4AF135DB">
            <w:pPr>
              <w:widowControl/>
              <w:jc w:val="center"/>
              <w:textAlignment w:val="center"/>
              <w:rPr>
                <w:rFonts w:ascii="宋体" w:hAnsi="宋体" w:cs="宋体"/>
                <w:kern w:val="0"/>
                <w:sz w:val="18"/>
                <w:szCs w:val="18"/>
              </w:rPr>
            </w:pPr>
          </w:p>
        </w:tc>
        <w:tc>
          <w:tcPr>
            <w:tcW w:w="7625" w:type="dxa"/>
            <w:noWrap/>
            <w:vAlign w:val="center"/>
          </w:tcPr>
          <w:p w14:paraId="3AED0086">
            <w:pPr>
              <w:widowControl/>
              <w:textAlignment w:val="center"/>
              <w:rPr>
                <w:rFonts w:ascii="宋体" w:hAnsi="宋体" w:cs="宋体"/>
                <w:kern w:val="0"/>
                <w:sz w:val="18"/>
                <w:szCs w:val="18"/>
              </w:rPr>
            </w:pPr>
            <w:r>
              <w:rPr>
                <w:rFonts w:hint="eastAsia" w:ascii="宋体" w:hAnsi="宋体" w:cs="宋体"/>
                <w:kern w:val="0"/>
                <w:sz w:val="18"/>
                <w:szCs w:val="18"/>
              </w:rPr>
              <w:t>3、包边采用黑色拉丝不锈钢材料。</w:t>
            </w:r>
          </w:p>
        </w:tc>
        <w:tc>
          <w:tcPr>
            <w:tcW w:w="850" w:type="dxa"/>
            <w:gridSpan w:val="2"/>
            <w:vMerge w:val="continue"/>
            <w:noWrap/>
            <w:vAlign w:val="center"/>
          </w:tcPr>
          <w:p w14:paraId="41054929">
            <w:pPr>
              <w:widowControl/>
              <w:jc w:val="center"/>
              <w:textAlignment w:val="center"/>
              <w:rPr>
                <w:rFonts w:ascii="宋体" w:hAnsi="宋体" w:cs="宋体"/>
                <w:kern w:val="0"/>
                <w:sz w:val="18"/>
                <w:szCs w:val="18"/>
              </w:rPr>
            </w:pPr>
          </w:p>
        </w:tc>
        <w:tc>
          <w:tcPr>
            <w:tcW w:w="791" w:type="dxa"/>
            <w:vMerge w:val="continue"/>
            <w:noWrap/>
            <w:vAlign w:val="center"/>
          </w:tcPr>
          <w:p w14:paraId="70E9C3F5">
            <w:pPr>
              <w:widowControl/>
              <w:jc w:val="center"/>
              <w:textAlignment w:val="center"/>
              <w:rPr>
                <w:rFonts w:ascii="宋体" w:hAnsi="宋体" w:cs="宋体"/>
                <w:kern w:val="0"/>
                <w:sz w:val="18"/>
                <w:szCs w:val="18"/>
              </w:rPr>
            </w:pPr>
          </w:p>
        </w:tc>
        <w:tc>
          <w:tcPr>
            <w:tcW w:w="491" w:type="dxa"/>
            <w:vMerge w:val="continue"/>
            <w:noWrap/>
            <w:vAlign w:val="center"/>
          </w:tcPr>
          <w:p w14:paraId="6EA3FE92">
            <w:pPr>
              <w:widowControl/>
              <w:textAlignment w:val="center"/>
              <w:rPr>
                <w:rFonts w:ascii="宋体" w:hAnsi="宋体" w:cs="宋体"/>
                <w:kern w:val="0"/>
                <w:sz w:val="18"/>
                <w:szCs w:val="18"/>
              </w:rPr>
            </w:pPr>
          </w:p>
        </w:tc>
      </w:tr>
      <w:tr w14:paraId="6A3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continue"/>
            <w:noWrap/>
            <w:vAlign w:val="center"/>
          </w:tcPr>
          <w:p w14:paraId="2A821C93">
            <w:pPr>
              <w:widowControl/>
              <w:jc w:val="center"/>
              <w:textAlignment w:val="center"/>
              <w:rPr>
                <w:rFonts w:ascii="宋体" w:hAnsi="宋体" w:cs="宋体"/>
                <w:kern w:val="0"/>
                <w:sz w:val="18"/>
                <w:szCs w:val="18"/>
              </w:rPr>
            </w:pPr>
          </w:p>
        </w:tc>
        <w:tc>
          <w:tcPr>
            <w:tcW w:w="1418" w:type="dxa"/>
            <w:vMerge w:val="continue"/>
            <w:noWrap/>
            <w:vAlign w:val="center"/>
          </w:tcPr>
          <w:p w14:paraId="0BE233A2">
            <w:pPr>
              <w:widowControl/>
              <w:textAlignment w:val="center"/>
              <w:rPr>
                <w:rFonts w:ascii="宋体" w:hAnsi="宋体" w:cs="宋体"/>
                <w:kern w:val="0"/>
                <w:sz w:val="18"/>
                <w:szCs w:val="18"/>
              </w:rPr>
            </w:pPr>
          </w:p>
        </w:tc>
        <w:tc>
          <w:tcPr>
            <w:tcW w:w="1417" w:type="dxa"/>
            <w:vMerge w:val="continue"/>
            <w:noWrap/>
            <w:vAlign w:val="center"/>
          </w:tcPr>
          <w:p w14:paraId="54C18318">
            <w:pPr>
              <w:widowControl/>
              <w:jc w:val="center"/>
              <w:textAlignment w:val="center"/>
              <w:rPr>
                <w:rFonts w:ascii="宋体" w:hAnsi="宋体" w:cs="宋体"/>
                <w:kern w:val="0"/>
                <w:sz w:val="18"/>
                <w:szCs w:val="18"/>
              </w:rPr>
            </w:pPr>
          </w:p>
        </w:tc>
        <w:tc>
          <w:tcPr>
            <w:tcW w:w="738" w:type="dxa"/>
            <w:vMerge w:val="continue"/>
            <w:noWrap/>
            <w:vAlign w:val="center"/>
          </w:tcPr>
          <w:p w14:paraId="41CEF474">
            <w:pPr>
              <w:widowControl/>
              <w:jc w:val="center"/>
              <w:textAlignment w:val="center"/>
              <w:rPr>
                <w:rFonts w:ascii="宋体" w:hAnsi="宋体" w:cs="宋体"/>
                <w:kern w:val="0"/>
                <w:sz w:val="18"/>
                <w:szCs w:val="18"/>
              </w:rPr>
            </w:pPr>
          </w:p>
        </w:tc>
        <w:tc>
          <w:tcPr>
            <w:tcW w:w="851" w:type="dxa"/>
            <w:vMerge w:val="continue"/>
            <w:noWrap/>
            <w:vAlign w:val="center"/>
          </w:tcPr>
          <w:p w14:paraId="15234F7F">
            <w:pPr>
              <w:widowControl/>
              <w:jc w:val="center"/>
              <w:textAlignment w:val="center"/>
              <w:rPr>
                <w:rFonts w:ascii="宋体" w:hAnsi="宋体" w:cs="宋体"/>
                <w:kern w:val="0"/>
                <w:sz w:val="18"/>
                <w:szCs w:val="18"/>
              </w:rPr>
            </w:pPr>
          </w:p>
        </w:tc>
        <w:tc>
          <w:tcPr>
            <w:tcW w:w="7625" w:type="dxa"/>
            <w:noWrap/>
            <w:vAlign w:val="center"/>
          </w:tcPr>
          <w:p w14:paraId="52B5565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4、基础框架需做好防锈刷漆处理。</w:t>
            </w:r>
          </w:p>
        </w:tc>
        <w:tc>
          <w:tcPr>
            <w:tcW w:w="850" w:type="dxa"/>
            <w:gridSpan w:val="2"/>
            <w:vMerge w:val="continue"/>
            <w:noWrap/>
            <w:vAlign w:val="center"/>
          </w:tcPr>
          <w:p w14:paraId="131F642D">
            <w:pPr>
              <w:widowControl/>
              <w:jc w:val="center"/>
              <w:textAlignment w:val="center"/>
              <w:rPr>
                <w:rFonts w:ascii="宋体" w:hAnsi="宋体" w:cs="宋体"/>
                <w:kern w:val="0"/>
                <w:sz w:val="18"/>
                <w:szCs w:val="18"/>
              </w:rPr>
            </w:pPr>
          </w:p>
        </w:tc>
        <w:tc>
          <w:tcPr>
            <w:tcW w:w="791" w:type="dxa"/>
            <w:vMerge w:val="continue"/>
            <w:noWrap/>
            <w:vAlign w:val="center"/>
          </w:tcPr>
          <w:p w14:paraId="3B767309">
            <w:pPr>
              <w:widowControl/>
              <w:jc w:val="center"/>
              <w:textAlignment w:val="center"/>
              <w:rPr>
                <w:rFonts w:ascii="宋体" w:hAnsi="宋体" w:cs="宋体"/>
                <w:kern w:val="0"/>
                <w:sz w:val="18"/>
                <w:szCs w:val="18"/>
              </w:rPr>
            </w:pPr>
          </w:p>
        </w:tc>
        <w:tc>
          <w:tcPr>
            <w:tcW w:w="491" w:type="dxa"/>
            <w:vMerge w:val="continue"/>
            <w:noWrap/>
            <w:vAlign w:val="center"/>
          </w:tcPr>
          <w:p w14:paraId="694034D4">
            <w:pPr>
              <w:widowControl/>
              <w:textAlignment w:val="center"/>
              <w:rPr>
                <w:rFonts w:ascii="宋体" w:hAnsi="宋体" w:cs="宋体"/>
                <w:kern w:val="0"/>
                <w:sz w:val="18"/>
                <w:szCs w:val="18"/>
              </w:rPr>
            </w:pPr>
          </w:p>
        </w:tc>
      </w:tr>
      <w:tr w14:paraId="31C1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9" w:type="dxa"/>
            <w:vMerge w:val="continue"/>
            <w:noWrap/>
            <w:vAlign w:val="center"/>
          </w:tcPr>
          <w:p w14:paraId="5A71CC9F">
            <w:pPr>
              <w:widowControl/>
              <w:jc w:val="center"/>
              <w:textAlignment w:val="center"/>
              <w:rPr>
                <w:rFonts w:ascii="宋体" w:hAnsi="宋体" w:cs="宋体"/>
                <w:kern w:val="0"/>
                <w:sz w:val="18"/>
                <w:szCs w:val="18"/>
              </w:rPr>
            </w:pPr>
          </w:p>
        </w:tc>
        <w:tc>
          <w:tcPr>
            <w:tcW w:w="1418" w:type="dxa"/>
            <w:vMerge w:val="continue"/>
            <w:noWrap/>
            <w:vAlign w:val="center"/>
          </w:tcPr>
          <w:p w14:paraId="5B9AA321">
            <w:pPr>
              <w:widowControl/>
              <w:textAlignment w:val="center"/>
              <w:rPr>
                <w:rFonts w:ascii="宋体" w:hAnsi="宋体" w:cs="宋体"/>
                <w:kern w:val="0"/>
                <w:sz w:val="18"/>
                <w:szCs w:val="18"/>
              </w:rPr>
            </w:pPr>
          </w:p>
        </w:tc>
        <w:tc>
          <w:tcPr>
            <w:tcW w:w="1417" w:type="dxa"/>
            <w:vMerge w:val="continue"/>
            <w:noWrap/>
            <w:vAlign w:val="center"/>
          </w:tcPr>
          <w:p w14:paraId="70F2C239">
            <w:pPr>
              <w:widowControl/>
              <w:jc w:val="center"/>
              <w:textAlignment w:val="center"/>
              <w:rPr>
                <w:rFonts w:ascii="宋体" w:hAnsi="宋体" w:cs="宋体"/>
                <w:kern w:val="0"/>
                <w:sz w:val="18"/>
                <w:szCs w:val="18"/>
              </w:rPr>
            </w:pPr>
          </w:p>
        </w:tc>
        <w:tc>
          <w:tcPr>
            <w:tcW w:w="738" w:type="dxa"/>
            <w:vMerge w:val="continue"/>
            <w:noWrap/>
            <w:vAlign w:val="center"/>
          </w:tcPr>
          <w:p w14:paraId="76512D64">
            <w:pPr>
              <w:widowControl/>
              <w:jc w:val="center"/>
              <w:textAlignment w:val="center"/>
              <w:rPr>
                <w:rFonts w:ascii="宋体" w:hAnsi="宋体" w:cs="宋体"/>
                <w:kern w:val="0"/>
                <w:sz w:val="18"/>
                <w:szCs w:val="18"/>
              </w:rPr>
            </w:pPr>
          </w:p>
        </w:tc>
        <w:tc>
          <w:tcPr>
            <w:tcW w:w="851" w:type="dxa"/>
            <w:vMerge w:val="continue"/>
            <w:noWrap/>
            <w:vAlign w:val="center"/>
          </w:tcPr>
          <w:p w14:paraId="6296F7FC">
            <w:pPr>
              <w:widowControl/>
              <w:jc w:val="center"/>
              <w:textAlignment w:val="center"/>
              <w:rPr>
                <w:rFonts w:ascii="宋体" w:hAnsi="宋体" w:cs="宋体"/>
                <w:kern w:val="0"/>
                <w:sz w:val="18"/>
                <w:szCs w:val="18"/>
              </w:rPr>
            </w:pPr>
          </w:p>
        </w:tc>
        <w:tc>
          <w:tcPr>
            <w:tcW w:w="7625" w:type="dxa"/>
            <w:noWrap/>
            <w:vAlign w:val="center"/>
          </w:tcPr>
          <w:p w14:paraId="0C64B12E">
            <w:pPr>
              <w:widowControl/>
              <w:textAlignment w:val="center"/>
              <w:rPr>
                <w:rFonts w:ascii="宋体" w:hAnsi="宋体" w:cs="宋体"/>
                <w:kern w:val="0"/>
                <w:sz w:val="18"/>
                <w:szCs w:val="18"/>
              </w:rPr>
            </w:pPr>
            <w:r>
              <w:rPr>
                <w:rFonts w:hint="eastAsia" w:ascii="宋体" w:hAnsi="宋体" w:cs="宋体"/>
                <w:kern w:val="0"/>
                <w:sz w:val="18"/>
                <w:szCs w:val="18"/>
              </w:rPr>
              <w:t>5、框架：整体镀锌钢支撑架+不锈钢包边。</w:t>
            </w:r>
          </w:p>
        </w:tc>
        <w:tc>
          <w:tcPr>
            <w:tcW w:w="850" w:type="dxa"/>
            <w:gridSpan w:val="2"/>
            <w:vMerge w:val="continue"/>
            <w:noWrap/>
            <w:vAlign w:val="center"/>
          </w:tcPr>
          <w:p w14:paraId="7D0557A6">
            <w:pPr>
              <w:widowControl/>
              <w:jc w:val="center"/>
              <w:textAlignment w:val="center"/>
              <w:rPr>
                <w:rFonts w:ascii="宋体" w:hAnsi="宋体" w:cs="宋体"/>
                <w:kern w:val="0"/>
                <w:sz w:val="18"/>
                <w:szCs w:val="18"/>
              </w:rPr>
            </w:pPr>
          </w:p>
        </w:tc>
        <w:tc>
          <w:tcPr>
            <w:tcW w:w="791" w:type="dxa"/>
            <w:vMerge w:val="continue"/>
            <w:noWrap/>
            <w:vAlign w:val="center"/>
          </w:tcPr>
          <w:p w14:paraId="215F2ACF">
            <w:pPr>
              <w:widowControl/>
              <w:jc w:val="center"/>
              <w:textAlignment w:val="center"/>
              <w:rPr>
                <w:rFonts w:ascii="宋体" w:hAnsi="宋体" w:cs="宋体"/>
                <w:kern w:val="0"/>
                <w:sz w:val="18"/>
                <w:szCs w:val="18"/>
              </w:rPr>
            </w:pPr>
          </w:p>
        </w:tc>
        <w:tc>
          <w:tcPr>
            <w:tcW w:w="491" w:type="dxa"/>
            <w:vMerge w:val="continue"/>
            <w:noWrap/>
            <w:vAlign w:val="center"/>
          </w:tcPr>
          <w:p w14:paraId="1D067678">
            <w:pPr>
              <w:widowControl/>
              <w:textAlignment w:val="center"/>
              <w:rPr>
                <w:rFonts w:ascii="宋体" w:hAnsi="宋体" w:cs="宋体"/>
                <w:kern w:val="0"/>
                <w:sz w:val="18"/>
                <w:szCs w:val="18"/>
              </w:rPr>
            </w:pPr>
          </w:p>
        </w:tc>
      </w:tr>
      <w:tr w14:paraId="2958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0899FAE5">
            <w:pPr>
              <w:widowControl/>
              <w:jc w:val="center"/>
              <w:textAlignment w:val="center"/>
              <w:rPr>
                <w:rFonts w:ascii="宋体" w:hAnsi="宋体" w:cs="宋体"/>
                <w:sz w:val="18"/>
                <w:szCs w:val="18"/>
              </w:rPr>
            </w:pPr>
            <w:r>
              <w:rPr>
                <w:rFonts w:hint="eastAsia" w:ascii="宋体" w:hAnsi="宋体" w:cs="宋体"/>
                <w:kern w:val="0"/>
                <w:sz w:val="18"/>
                <w:szCs w:val="18"/>
              </w:rPr>
              <w:t>65</w:t>
            </w:r>
          </w:p>
        </w:tc>
        <w:tc>
          <w:tcPr>
            <w:tcW w:w="1418" w:type="dxa"/>
            <w:noWrap/>
            <w:vAlign w:val="center"/>
          </w:tcPr>
          <w:p w14:paraId="2D1C3BE1">
            <w:pPr>
              <w:widowControl/>
              <w:textAlignment w:val="center"/>
              <w:rPr>
                <w:rFonts w:ascii="宋体" w:hAnsi="宋体" w:cs="宋体"/>
                <w:sz w:val="18"/>
                <w:szCs w:val="18"/>
              </w:rPr>
            </w:pPr>
            <w:r>
              <w:rPr>
                <w:rFonts w:hint="eastAsia" w:ascii="宋体" w:hAnsi="宋体" w:cs="宋体"/>
                <w:kern w:val="0"/>
                <w:sz w:val="18"/>
                <w:szCs w:val="18"/>
              </w:rPr>
              <w:t>强电柜系统</w:t>
            </w:r>
          </w:p>
        </w:tc>
        <w:tc>
          <w:tcPr>
            <w:tcW w:w="1417" w:type="dxa"/>
            <w:noWrap/>
            <w:vAlign w:val="center"/>
          </w:tcPr>
          <w:p w14:paraId="57AEA49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1F33C8A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强力巨彩</w:t>
            </w:r>
          </w:p>
          <w:p w14:paraId="128375A1">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2CBADDBE">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00E8CAF8">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53851F54">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4389C284">
            <w:pPr>
              <w:widowControl/>
              <w:jc w:val="center"/>
              <w:textAlignment w:val="center"/>
              <w:rPr>
                <w:rFonts w:ascii="宋体" w:hAnsi="宋体" w:cs="宋体"/>
                <w:sz w:val="18"/>
                <w:szCs w:val="18"/>
              </w:rPr>
            </w:pPr>
            <w:r>
              <w:rPr>
                <w:rFonts w:hint="eastAsia" w:ascii="宋体" w:hAnsi="宋体" w:cs="宋体"/>
                <w:kern w:val="0"/>
                <w:sz w:val="18"/>
                <w:szCs w:val="18"/>
              </w:rPr>
              <w:t>项</w:t>
            </w:r>
          </w:p>
        </w:tc>
        <w:tc>
          <w:tcPr>
            <w:tcW w:w="7625" w:type="dxa"/>
            <w:noWrap/>
            <w:vAlign w:val="center"/>
          </w:tcPr>
          <w:p w14:paraId="6AC2EC45">
            <w:pPr>
              <w:widowControl/>
              <w:textAlignment w:val="center"/>
              <w:rPr>
                <w:rFonts w:ascii="宋体" w:hAnsi="宋体" w:cs="宋体"/>
                <w:sz w:val="18"/>
                <w:szCs w:val="18"/>
              </w:rPr>
            </w:pPr>
            <w:r>
              <w:rPr>
                <w:rFonts w:hint="eastAsia" w:ascii="宋体" w:hAnsi="宋体" w:cs="宋体"/>
                <w:kern w:val="0"/>
                <w:sz w:val="18"/>
                <w:szCs w:val="18"/>
              </w:rPr>
              <w:t>1、30KW配电柜：1.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配电柜可实现远程开关机功能。</w:t>
            </w:r>
          </w:p>
        </w:tc>
        <w:tc>
          <w:tcPr>
            <w:tcW w:w="850" w:type="dxa"/>
            <w:gridSpan w:val="2"/>
            <w:noWrap/>
            <w:vAlign w:val="center"/>
          </w:tcPr>
          <w:p w14:paraId="533ECB94">
            <w:pPr>
              <w:widowControl/>
              <w:jc w:val="center"/>
              <w:textAlignment w:val="center"/>
              <w:rPr>
                <w:rFonts w:ascii="宋体" w:hAnsi="宋体" w:cs="宋体"/>
                <w:sz w:val="18"/>
                <w:szCs w:val="18"/>
              </w:rPr>
            </w:pPr>
            <w:r>
              <w:rPr>
                <w:rFonts w:hint="eastAsia" w:ascii="宋体" w:hAnsi="宋体" w:cs="宋体"/>
                <w:kern w:val="0"/>
                <w:sz w:val="18"/>
                <w:szCs w:val="18"/>
              </w:rPr>
              <w:t>3500</w:t>
            </w:r>
          </w:p>
        </w:tc>
        <w:tc>
          <w:tcPr>
            <w:tcW w:w="791" w:type="dxa"/>
            <w:noWrap/>
            <w:vAlign w:val="center"/>
          </w:tcPr>
          <w:p w14:paraId="6C5A7AA8">
            <w:pPr>
              <w:widowControl/>
              <w:jc w:val="center"/>
              <w:textAlignment w:val="center"/>
              <w:rPr>
                <w:rFonts w:ascii="宋体" w:hAnsi="宋体" w:cs="宋体"/>
                <w:sz w:val="18"/>
                <w:szCs w:val="18"/>
              </w:rPr>
            </w:pPr>
            <w:r>
              <w:rPr>
                <w:rFonts w:hint="eastAsia" w:ascii="宋体" w:hAnsi="宋体" w:cs="宋体"/>
                <w:kern w:val="0"/>
                <w:sz w:val="18"/>
                <w:szCs w:val="18"/>
              </w:rPr>
              <w:t>3500</w:t>
            </w:r>
          </w:p>
        </w:tc>
        <w:tc>
          <w:tcPr>
            <w:tcW w:w="491" w:type="dxa"/>
            <w:vMerge w:val="continue"/>
            <w:noWrap/>
            <w:vAlign w:val="center"/>
          </w:tcPr>
          <w:p w14:paraId="636882A3">
            <w:pPr>
              <w:widowControl/>
              <w:textAlignment w:val="center"/>
              <w:rPr>
                <w:rFonts w:ascii="宋体" w:hAnsi="宋体" w:cs="宋体"/>
                <w:kern w:val="0"/>
                <w:sz w:val="18"/>
                <w:szCs w:val="18"/>
              </w:rPr>
            </w:pPr>
          </w:p>
        </w:tc>
      </w:tr>
      <w:tr w14:paraId="4E30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76F90FF1">
            <w:pPr>
              <w:widowControl/>
              <w:jc w:val="center"/>
              <w:textAlignment w:val="center"/>
              <w:rPr>
                <w:rFonts w:ascii="宋体" w:hAnsi="宋体" w:cs="宋体"/>
                <w:sz w:val="18"/>
                <w:szCs w:val="18"/>
              </w:rPr>
            </w:pPr>
            <w:r>
              <w:rPr>
                <w:rFonts w:hint="eastAsia" w:ascii="宋体" w:hAnsi="宋体" w:cs="宋体"/>
                <w:sz w:val="18"/>
                <w:szCs w:val="18"/>
              </w:rPr>
              <w:t>66</w:t>
            </w:r>
          </w:p>
        </w:tc>
        <w:tc>
          <w:tcPr>
            <w:tcW w:w="1418" w:type="dxa"/>
            <w:noWrap/>
            <w:vAlign w:val="center"/>
          </w:tcPr>
          <w:p w14:paraId="39FC6EB0">
            <w:pPr>
              <w:widowControl/>
              <w:textAlignment w:val="center"/>
              <w:rPr>
                <w:rFonts w:ascii="宋体" w:hAnsi="宋体" w:cs="宋体"/>
                <w:sz w:val="18"/>
                <w:szCs w:val="18"/>
              </w:rPr>
            </w:pPr>
            <w:r>
              <w:rPr>
                <w:rFonts w:hint="eastAsia" w:ascii="宋体" w:hAnsi="宋体" w:cs="宋体"/>
                <w:kern w:val="0"/>
                <w:sz w:val="18"/>
                <w:szCs w:val="18"/>
              </w:rPr>
              <w:t>触控一体机</w:t>
            </w:r>
          </w:p>
        </w:tc>
        <w:tc>
          <w:tcPr>
            <w:tcW w:w="1417" w:type="dxa"/>
            <w:noWrap/>
            <w:vAlign w:val="center"/>
          </w:tcPr>
          <w:p w14:paraId="2BC85E7F">
            <w:pPr>
              <w:widowControl/>
              <w:jc w:val="center"/>
              <w:textAlignment w:val="center"/>
              <w:rPr>
                <w:rFonts w:ascii="宋体" w:hAnsi="宋体" w:cs="宋体"/>
                <w:kern w:val="0"/>
                <w:sz w:val="18"/>
                <w:szCs w:val="18"/>
              </w:rPr>
            </w:pPr>
            <w:r>
              <w:rPr>
                <w:rFonts w:hint="eastAsia" w:ascii="宋体" w:hAnsi="宋体" w:cs="宋体"/>
                <w:kern w:val="0"/>
                <w:sz w:val="18"/>
                <w:szCs w:val="18"/>
              </w:rPr>
              <w:t>联想</w:t>
            </w:r>
          </w:p>
          <w:p w14:paraId="3129C749">
            <w:pPr>
              <w:widowControl/>
              <w:jc w:val="center"/>
              <w:textAlignment w:val="center"/>
              <w:rPr>
                <w:rFonts w:ascii="宋体" w:hAnsi="宋体" w:cs="宋体"/>
                <w:kern w:val="0"/>
                <w:sz w:val="18"/>
                <w:szCs w:val="18"/>
              </w:rPr>
            </w:pPr>
            <w:r>
              <w:rPr>
                <w:rFonts w:hint="eastAsia" w:ascii="宋体" w:hAnsi="宋体" w:cs="宋体"/>
                <w:kern w:val="0"/>
                <w:sz w:val="18"/>
                <w:szCs w:val="18"/>
              </w:rPr>
              <w:t>惠普</w:t>
            </w:r>
          </w:p>
          <w:p w14:paraId="73A4F734">
            <w:pPr>
              <w:widowControl/>
              <w:jc w:val="center"/>
              <w:textAlignment w:val="center"/>
              <w:rPr>
                <w:rFonts w:ascii="宋体" w:hAnsi="宋体" w:cs="宋体"/>
                <w:kern w:val="0"/>
                <w:sz w:val="18"/>
                <w:szCs w:val="18"/>
              </w:rPr>
            </w:pPr>
            <w:r>
              <w:rPr>
                <w:rFonts w:hint="eastAsia" w:ascii="宋体" w:hAnsi="宋体" w:cs="宋体"/>
                <w:kern w:val="0"/>
                <w:sz w:val="18"/>
                <w:szCs w:val="18"/>
              </w:rPr>
              <w:t>华为</w:t>
            </w:r>
          </w:p>
          <w:p w14:paraId="7B8E4298">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7927AC7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0D08CE29">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7625" w:type="dxa"/>
            <w:noWrap/>
            <w:vAlign w:val="center"/>
          </w:tcPr>
          <w:p w14:paraId="64D8AA6B">
            <w:pPr>
              <w:widowControl/>
              <w:adjustRightInd w:val="0"/>
              <w:snapToGrid w:val="0"/>
              <w:textAlignment w:val="center"/>
              <w:rPr>
                <w:rFonts w:ascii="宋体" w:hAnsi="宋体" w:cs="宋体"/>
                <w:sz w:val="18"/>
                <w:szCs w:val="18"/>
              </w:rPr>
            </w:pPr>
            <w:r>
              <w:rPr>
                <w:rFonts w:hint="eastAsia" w:ascii="宋体" w:hAnsi="宋体" w:cs="宋体"/>
                <w:sz w:val="18"/>
                <w:szCs w:val="18"/>
              </w:rPr>
              <w:t>翻盖式触控全面屏,屏幕支持十点触控，一指文件拖拽，双指拉伸放大图片等，可以自由操作，内置系统不低于13代 I5 16G 1TB，</w:t>
            </w:r>
          </w:p>
          <w:p w14:paraId="578B84D7">
            <w:pPr>
              <w:widowControl/>
              <w:adjustRightInd w:val="0"/>
              <w:snapToGrid w:val="0"/>
              <w:textAlignment w:val="center"/>
              <w:rPr>
                <w:rFonts w:ascii="宋体" w:hAnsi="宋体" w:cs="宋体"/>
                <w:sz w:val="18"/>
                <w:szCs w:val="18"/>
              </w:rPr>
            </w:pPr>
            <w:r>
              <w:rPr>
                <w:rFonts w:hint="eastAsia" w:ascii="宋体" w:hAnsi="宋体" w:cs="宋体"/>
                <w:sz w:val="18"/>
                <w:szCs w:val="18"/>
              </w:rPr>
              <w:t>USB-C接口数量不少于1个</w:t>
            </w:r>
          </w:p>
          <w:p w14:paraId="0F3FBC83">
            <w:pPr>
              <w:widowControl/>
              <w:adjustRightInd w:val="0"/>
              <w:snapToGrid w:val="0"/>
              <w:textAlignment w:val="center"/>
              <w:rPr>
                <w:rFonts w:ascii="宋体" w:hAnsi="宋体" w:cs="宋体"/>
                <w:sz w:val="18"/>
                <w:szCs w:val="18"/>
              </w:rPr>
            </w:pPr>
            <w:r>
              <w:rPr>
                <w:rFonts w:hint="eastAsia" w:ascii="宋体" w:hAnsi="宋体" w:cs="宋体"/>
                <w:sz w:val="18"/>
                <w:szCs w:val="18"/>
              </w:rPr>
              <w:t>显示端口HDMI接口不少于1个</w:t>
            </w:r>
          </w:p>
          <w:p w14:paraId="5DC7477B">
            <w:pPr>
              <w:widowControl/>
              <w:adjustRightInd w:val="0"/>
              <w:snapToGrid w:val="0"/>
              <w:textAlignment w:val="center"/>
              <w:rPr>
                <w:rFonts w:ascii="宋体" w:hAnsi="宋体" w:cs="宋体"/>
                <w:sz w:val="18"/>
                <w:szCs w:val="18"/>
              </w:rPr>
            </w:pPr>
            <w:r>
              <w:rPr>
                <w:rFonts w:hint="eastAsia" w:ascii="宋体" w:hAnsi="宋体" w:cs="宋体"/>
                <w:sz w:val="18"/>
                <w:szCs w:val="18"/>
              </w:rPr>
              <w:t>USB-A接口数不少于2个</w:t>
            </w:r>
          </w:p>
          <w:p w14:paraId="44291FB6">
            <w:pPr>
              <w:widowControl/>
              <w:adjustRightInd w:val="0"/>
              <w:snapToGrid w:val="0"/>
              <w:textAlignment w:val="center"/>
              <w:rPr>
                <w:rFonts w:ascii="宋体" w:hAnsi="宋体" w:cs="宋体"/>
                <w:sz w:val="18"/>
                <w:szCs w:val="18"/>
              </w:rPr>
            </w:pPr>
            <w:r>
              <w:rPr>
                <w:rFonts w:hint="eastAsia" w:ascii="宋体" w:hAnsi="宋体" w:cs="宋体"/>
                <w:sz w:val="18"/>
                <w:szCs w:val="18"/>
              </w:rPr>
              <w:t>具有有效网络插口</w:t>
            </w:r>
          </w:p>
          <w:p w14:paraId="55442879">
            <w:pPr>
              <w:widowControl/>
              <w:adjustRightInd w:val="0"/>
              <w:snapToGrid w:val="0"/>
              <w:textAlignment w:val="center"/>
              <w:rPr>
                <w:rFonts w:ascii="宋体" w:hAnsi="宋体" w:cs="宋体"/>
                <w:sz w:val="18"/>
                <w:szCs w:val="18"/>
              </w:rPr>
            </w:pPr>
            <w:r>
              <w:rPr>
                <w:rFonts w:hint="eastAsia" w:ascii="宋体" w:hAnsi="宋体" w:cs="宋体"/>
                <w:sz w:val="18"/>
                <w:szCs w:val="18"/>
              </w:rPr>
              <w:t>屏幕分辨率不低于2160*1440</w:t>
            </w:r>
          </w:p>
        </w:tc>
        <w:tc>
          <w:tcPr>
            <w:tcW w:w="850" w:type="dxa"/>
            <w:gridSpan w:val="2"/>
            <w:noWrap/>
            <w:vAlign w:val="center"/>
          </w:tcPr>
          <w:p w14:paraId="4A01E96B">
            <w:pPr>
              <w:widowControl/>
              <w:jc w:val="center"/>
              <w:textAlignment w:val="center"/>
              <w:rPr>
                <w:rFonts w:ascii="宋体" w:hAnsi="宋体" w:cs="宋体"/>
                <w:sz w:val="18"/>
                <w:szCs w:val="18"/>
              </w:rPr>
            </w:pPr>
            <w:r>
              <w:rPr>
                <w:rFonts w:hint="eastAsia" w:ascii="宋体" w:hAnsi="宋体" w:cs="宋体"/>
                <w:kern w:val="0"/>
                <w:sz w:val="18"/>
                <w:szCs w:val="18"/>
              </w:rPr>
              <w:t>5500</w:t>
            </w:r>
          </w:p>
        </w:tc>
        <w:tc>
          <w:tcPr>
            <w:tcW w:w="791" w:type="dxa"/>
            <w:noWrap/>
            <w:vAlign w:val="center"/>
          </w:tcPr>
          <w:p w14:paraId="17393559">
            <w:pPr>
              <w:widowControl/>
              <w:jc w:val="center"/>
              <w:textAlignment w:val="center"/>
              <w:rPr>
                <w:rFonts w:ascii="宋体" w:hAnsi="宋体" w:cs="宋体"/>
                <w:sz w:val="18"/>
                <w:szCs w:val="18"/>
              </w:rPr>
            </w:pPr>
            <w:r>
              <w:rPr>
                <w:rFonts w:hint="eastAsia" w:ascii="宋体" w:hAnsi="宋体" w:cs="宋体"/>
                <w:kern w:val="0"/>
                <w:sz w:val="18"/>
                <w:szCs w:val="18"/>
              </w:rPr>
              <w:t>5500</w:t>
            </w:r>
          </w:p>
        </w:tc>
        <w:tc>
          <w:tcPr>
            <w:tcW w:w="491" w:type="dxa"/>
            <w:vMerge w:val="continue"/>
            <w:noWrap/>
            <w:vAlign w:val="center"/>
          </w:tcPr>
          <w:p w14:paraId="47781BDC">
            <w:pPr>
              <w:widowControl/>
              <w:textAlignment w:val="center"/>
              <w:rPr>
                <w:rFonts w:ascii="宋体" w:hAnsi="宋体" w:cs="宋体"/>
                <w:kern w:val="0"/>
                <w:sz w:val="18"/>
                <w:szCs w:val="18"/>
              </w:rPr>
            </w:pPr>
          </w:p>
        </w:tc>
      </w:tr>
      <w:tr w14:paraId="24A0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3D124AC9">
            <w:pPr>
              <w:widowControl/>
              <w:jc w:val="center"/>
              <w:textAlignment w:val="center"/>
              <w:rPr>
                <w:rFonts w:ascii="宋体" w:hAnsi="宋体" w:cs="宋体"/>
                <w:sz w:val="18"/>
                <w:szCs w:val="18"/>
              </w:rPr>
            </w:pPr>
            <w:r>
              <w:rPr>
                <w:rFonts w:hint="eastAsia" w:ascii="宋体" w:hAnsi="宋体" w:cs="宋体"/>
                <w:sz w:val="18"/>
                <w:szCs w:val="18"/>
              </w:rPr>
              <w:t>67</w:t>
            </w:r>
          </w:p>
        </w:tc>
        <w:tc>
          <w:tcPr>
            <w:tcW w:w="1418" w:type="dxa"/>
            <w:noWrap/>
            <w:vAlign w:val="center"/>
          </w:tcPr>
          <w:p w14:paraId="614CFBEA">
            <w:pPr>
              <w:widowControl/>
              <w:textAlignment w:val="center"/>
              <w:rPr>
                <w:rFonts w:ascii="宋体" w:hAnsi="宋体" w:cs="宋体"/>
                <w:sz w:val="18"/>
                <w:szCs w:val="18"/>
              </w:rPr>
            </w:pPr>
            <w:r>
              <w:rPr>
                <w:rFonts w:hint="eastAsia" w:ascii="宋体" w:hAnsi="宋体" w:cs="宋体"/>
                <w:kern w:val="0"/>
                <w:sz w:val="18"/>
                <w:szCs w:val="18"/>
              </w:rPr>
              <w:t>42U机柜</w:t>
            </w:r>
          </w:p>
        </w:tc>
        <w:tc>
          <w:tcPr>
            <w:tcW w:w="1417" w:type="dxa"/>
            <w:noWrap/>
            <w:vAlign w:val="center"/>
          </w:tcPr>
          <w:p w14:paraId="0CC64FD2">
            <w:pPr>
              <w:widowControl/>
              <w:jc w:val="center"/>
              <w:textAlignment w:val="center"/>
              <w:rPr>
                <w:rFonts w:ascii="宋体" w:hAnsi="宋体" w:cs="宋体"/>
                <w:kern w:val="0"/>
                <w:sz w:val="18"/>
                <w:szCs w:val="18"/>
              </w:rPr>
            </w:pPr>
            <w:r>
              <w:rPr>
                <w:rFonts w:hint="eastAsia" w:ascii="宋体" w:hAnsi="宋体" w:cs="宋体"/>
                <w:kern w:val="0"/>
                <w:sz w:val="18"/>
                <w:szCs w:val="18"/>
              </w:rPr>
              <w:t>图腾</w:t>
            </w:r>
          </w:p>
          <w:p w14:paraId="498E3C90">
            <w:pPr>
              <w:widowControl/>
              <w:jc w:val="center"/>
              <w:textAlignment w:val="center"/>
              <w:rPr>
                <w:rFonts w:ascii="宋体" w:hAnsi="宋体" w:cs="宋体"/>
                <w:kern w:val="0"/>
                <w:sz w:val="18"/>
                <w:szCs w:val="18"/>
              </w:rPr>
            </w:pPr>
            <w:r>
              <w:rPr>
                <w:rFonts w:hint="eastAsia" w:ascii="宋体" w:hAnsi="宋体" w:cs="宋体"/>
                <w:kern w:val="0"/>
                <w:sz w:val="18"/>
                <w:szCs w:val="18"/>
              </w:rPr>
              <w:t>勇飞</w:t>
            </w:r>
          </w:p>
          <w:p w14:paraId="4CA2CFF0">
            <w:pPr>
              <w:widowControl/>
              <w:jc w:val="center"/>
              <w:textAlignment w:val="center"/>
              <w:rPr>
                <w:rFonts w:ascii="宋体" w:hAnsi="宋体" w:cs="宋体"/>
                <w:kern w:val="0"/>
                <w:sz w:val="18"/>
                <w:szCs w:val="18"/>
              </w:rPr>
            </w:pPr>
            <w:r>
              <w:rPr>
                <w:rFonts w:hint="eastAsia" w:ascii="宋体" w:hAnsi="宋体" w:cs="宋体"/>
                <w:kern w:val="0"/>
                <w:sz w:val="18"/>
                <w:szCs w:val="18"/>
              </w:rPr>
              <w:t>一舟</w:t>
            </w:r>
          </w:p>
          <w:p w14:paraId="4EB4390A">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36B2BE1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4BF606C6">
            <w:pPr>
              <w:widowControl/>
              <w:jc w:val="center"/>
              <w:textAlignment w:val="center"/>
              <w:rPr>
                <w:rFonts w:ascii="宋体" w:hAnsi="宋体" w:cs="宋体"/>
                <w:sz w:val="18"/>
                <w:szCs w:val="18"/>
              </w:rPr>
            </w:pPr>
            <w:r>
              <w:rPr>
                <w:rFonts w:hint="eastAsia" w:ascii="宋体" w:hAnsi="宋体" w:cs="宋体"/>
                <w:kern w:val="0"/>
                <w:sz w:val="18"/>
                <w:szCs w:val="18"/>
              </w:rPr>
              <w:t>台</w:t>
            </w:r>
          </w:p>
        </w:tc>
        <w:tc>
          <w:tcPr>
            <w:tcW w:w="7625" w:type="dxa"/>
            <w:noWrap/>
            <w:vAlign w:val="center"/>
          </w:tcPr>
          <w:p w14:paraId="398C6088">
            <w:pPr>
              <w:widowControl/>
              <w:textAlignment w:val="center"/>
              <w:rPr>
                <w:rFonts w:ascii="宋体" w:hAnsi="宋体" w:cs="宋体"/>
                <w:sz w:val="18"/>
                <w:szCs w:val="18"/>
              </w:rPr>
            </w:pPr>
            <w:r>
              <w:rPr>
                <w:rFonts w:hint="eastAsia" w:ascii="宋体" w:hAnsi="宋体" w:cs="宋体"/>
                <w:kern w:val="0"/>
                <w:sz w:val="18"/>
                <w:szCs w:val="18"/>
              </w:rPr>
              <w:t>42U标准网络机柜，采用SPCC优质冷轧钢板，配8位PDU排插2只。</w:t>
            </w:r>
          </w:p>
        </w:tc>
        <w:tc>
          <w:tcPr>
            <w:tcW w:w="850" w:type="dxa"/>
            <w:gridSpan w:val="2"/>
            <w:noWrap/>
            <w:vAlign w:val="center"/>
          </w:tcPr>
          <w:p w14:paraId="6B528E41">
            <w:pPr>
              <w:widowControl/>
              <w:jc w:val="center"/>
              <w:textAlignment w:val="center"/>
              <w:rPr>
                <w:rFonts w:ascii="宋体" w:hAnsi="宋体" w:cs="宋体"/>
                <w:sz w:val="18"/>
                <w:szCs w:val="18"/>
              </w:rPr>
            </w:pPr>
            <w:r>
              <w:rPr>
                <w:rFonts w:hint="eastAsia" w:ascii="宋体" w:hAnsi="宋体" w:cs="宋体"/>
                <w:kern w:val="0"/>
                <w:sz w:val="18"/>
                <w:szCs w:val="18"/>
              </w:rPr>
              <w:t>1100</w:t>
            </w:r>
          </w:p>
        </w:tc>
        <w:tc>
          <w:tcPr>
            <w:tcW w:w="791" w:type="dxa"/>
            <w:noWrap/>
            <w:vAlign w:val="center"/>
          </w:tcPr>
          <w:p w14:paraId="637F86F4">
            <w:pPr>
              <w:widowControl/>
              <w:jc w:val="center"/>
              <w:textAlignment w:val="center"/>
              <w:rPr>
                <w:rFonts w:ascii="宋体" w:hAnsi="宋体" w:cs="宋体"/>
                <w:sz w:val="18"/>
                <w:szCs w:val="18"/>
              </w:rPr>
            </w:pPr>
            <w:r>
              <w:rPr>
                <w:rFonts w:hint="eastAsia" w:ascii="宋体" w:hAnsi="宋体" w:cs="宋体"/>
                <w:kern w:val="0"/>
                <w:sz w:val="18"/>
                <w:szCs w:val="18"/>
              </w:rPr>
              <w:t>1100</w:t>
            </w:r>
          </w:p>
        </w:tc>
        <w:tc>
          <w:tcPr>
            <w:tcW w:w="491" w:type="dxa"/>
            <w:vMerge w:val="continue"/>
            <w:noWrap/>
            <w:vAlign w:val="center"/>
          </w:tcPr>
          <w:p w14:paraId="02CC1C3A">
            <w:pPr>
              <w:widowControl/>
              <w:textAlignment w:val="center"/>
              <w:rPr>
                <w:rFonts w:ascii="宋体" w:hAnsi="宋体" w:cs="宋体"/>
                <w:kern w:val="0"/>
                <w:sz w:val="18"/>
                <w:szCs w:val="18"/>
              </w:rPr>
            </w:pPr>
          </w:p>
        </w:tc>
      </w:tr>
      <w:tr w14:paraId="23F9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699731F9">
            <w:pPr>
              <w:widowControl/>
              <w:jc w:val="center"/>
              <w:textAlignment w:val="center"/>
              <w:rPr>
                <w:rFonts w:ascii="宋体" w:hAnsi="宋体" w:cs="宋体"/>
                <w:sz w:val="18"/>
                <w:szCs w:val="18"/>
              </w:rPr>
            </w:pPr>
            <w:r>
              <w:rPr>
                <w:rFonts w:hint="eastAsia" w:ascii="宋体" w:hAnsi="宋体" w:cs="宋体"/>
                <w:sz w:val="18"/>
                <w:szCs w:val="18"/>
              </w:rPr>
              <w:t>68</w:t>
            </w:r>
          </w:p>
        </w:tc>
        <w:tc>
          <w:tcPr>
            <w:tcW w:w="1418" w:type="dxa"/>
            <w:noWrap/>
            <w:vAlign w:val="center"/>
          </w:tcPr>
          <w:p w14:paraId="1B87FE4F">
            <w:pPr>
              <w:widowControl/>
              <w:textAlignment w:val="center"/>
              <w:rPr>
                <w:rFonts w:ascii="宋体" w:hAnsi="宋体" w:cs="宋体"/>
                <w:sz w:val="18"/>
                <w:szCs w:val="18"/>
              </w:rPr>
            </w:pPr>
            <w:r>
              <w:rPr>
                <w:rFonts w:hint="eastAsia" w:ascii="宋体" w:hAnsi="宋体" w:cs="宋体"/>
                <w:kern w:val="0"/>
                <w:sz w:val="18"/>
                <w:szCs w:val="18"/>
              </w:rPr>
              <w:t>六类网线</w:t>
            </w:r>
          </w:p>
        </w:tc>
        <w:tc>
          <w:tcPr>
            <w:tcW w:w="1417" w:type="dxa"/>
            <w:noWrap/>
            <w:vAlign w:val="center"/>
          </w:tcPr>
          <w:p w14:paraId="1729EC1A">
            <w:pPr>
              <w:widowControl/>
              <w:jc w:val="center"/>
              <w:textAlignment w:val="center"/>
              <w:rPr>
                <w:rFonts w:ascii="宋体" w:hAnsi="宋体" w:cs="宋体"/>
                <w:kern w:val="0"/>
                <w:sz w:val="18"/>
                <w:szCs w:val="18"/>
              </w:rPr>
            </w:pPr>
            <w:r>
              <w:rPr>
                <w:rFonts w:hint="eastAsia" w:ascii="宋体" w:hAnsi="宋体" w:cs="宋体"/>
                <w:kern w:val="0"/>
                <w:sz w:val="18"/>
                <w:szCs w:val="18"/>
              </w:rPr>
              <w:t>一舟</w:t>
            </w:r>
          </w:p>
          <w:p w14:paraId="32DE5B69">
            <w:pPr>
              <w:widowControl/>
              <w:jc w:val="center"/>
              <w:textAlignment w:val="center"/>
              <w:rPr>
                <w:rFonts w:ascii="宋体" w:hAnsi="宋体" w:cs="宋体"/>
                <w:kern w:val="0"/>
                <w:sz w:val="18"/>
                <w:szCs w:val="18"/>
              </w:rPr>
            </w:pPr>
            <w:r>
              <w:rPr>
                <w:rFonts w:hint="eastAsia" w:ascii="宋体" w:hAnsi="宋体" w:cs="宋体"/>
                <w:kern w:val="0"/>
                <w:sz w:val="18"/>
                <w:szCs w:val="18"/>
              </w:rPr>
              <w:t>普天</w:t>
            </w:r>
          </w:p>
          <w:p w14:paraId="1BD96B2A">
            <w:pPr>
              <w:widowControl/>
              <w:jc w:val="center"/>
              <w:textAlignment w:val="center"/>
              <w:rPr>
                <w:rFonts w:ascii="宋体" w:hAnsi="宋体" w:cs="宋体"/>
                <w:kern w:val="0"/>
                <w:sz w:val="18"/>
                <w:szCs w:val="18"/>
              </w:rPr>
            </w:pPr>
            <w:r>
              <w:rPr>
                <w:rFonts w:hint="eastAsia" w:ascii="宋体" w:hAnsi="宋体" w:cs="宋体"/>
                <w:kern w:val="0"/>
                <w:sz w:val="18"/>
                <w:szCs w:val="18"/>
              </w:rPr>
              <w:t>三思</w:t>
            </w:r>
          </w:p>
          <w:p w14:paraId="16264909">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noWrap/>
            <w:vAlign w:val="center"/>
          </w:tcPr>
          <w:p w14:paraId="2411A655">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52DA28EC">
            <w:pPr>
              <w:widowControl/>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2860A876">
            <w:pPr>
              <w:widowControl/>
              <w:textAlignment w:val="center"/>
              <w:rPr>
                <w:rFonts w:ascii="宋体" w:hAnsi="宋体" w:cs="宋体"/>
                <w:sz w:val="18"/>
                <w:szCs w:val="18"/>
              </w:rPr>
            </w:pPr>
            <w:r>
              <w:rPr>
                <w:rFonts w:hint="eastAsia" w:ascii="宋体" w:hAnsi="宋体" w:cs="宋体"/>
                <w:kern w:val="0"/>
                <w:sz w:val="18"/>
                <w:szCs w:val="18"/>
              </w:rPr>
              <w:t>国标CAT6非屏蔽网线,从音控室拉至LED显示屏，满足系统使用并留有余量</w:t>
            </w:r>
          </w:p>
        </w:tc>
        <w:tc>
          <w:tcPr>
            <w:tcW w:w="850" w:type="dxa"/>
            <w:gridSpan w:val="2"/>
            <w:noWrap/>
            <w:vAlign w:val="center"/>
          </w:tcPr>
          <w:p w14:paraId="70D4546C">
            <w:pPr>
              <w:widowControl/>
              <w:jc w:val="center"/>
              <w:textAlignment w:val="center"/>
              <w:rPr>
                <w:rFonts w:ascii="宋体" w:hAnsi="宋体" w:cs="宋体"/>
                <w:sz w:val="18"/>
                <w:szCs w:val="18"/>
              </w:rPr>
            </w:pPr>
            <w:r>
              <w:rPr>
                <w:rFonts w:hint="eastAsia" w:ascii="宋体" w:hAnsi="宋体" w:cs="宋体"/>
                <w:kern w:val="0"/>
                <w:sz w:val="18"/>
                <w:szCs w:val="18"/>
              </w:rPr>
              <w:t>900</w:t>
            </w:r>
          </w:p>
        </w:tc>
        <w:tc>
          <w:tcPr>
            <w:tcW w:w="791" w:type="dxa"/>
            <w:noWrap/>
            <w:vAlign w:val="center"/>
          </w:tcPr>
          <w:p w14:paraId="0ABCC031">
            <w:pPr>
              <w:widowControl/>
              <w:jc w:val="center"/>
              <w:textAlignment w:val="center"/>
              <w:rPr>
                <w:rFonts w:ascii="宋体" w:hAnsi="宋体" w:cs="宋体"/>
                <w:sz w:val="18"/>
                <w:szCs w:val="18"/>
              </w:rPr>
            </w:pPr>
            <w:r>
              <w:rPr>
                <w:rFonts w:hint="eastAsia" w:ascii="宋体" w:hAnsi="宋体" w:cs="宋体"/>
                <w:kern w:val="0"/>
                <w:sz w:val="18"/>
                <w:szCs w:val="18"/>
              </w:rPr>
              <w:t>900</w:t>
            </w:r>
          </w:p>
        </w:tc>
        <w:tc>
          <w:tcPr>
            <w:tcW w:w="491" w:type="dxa"/>
            <w:vMerge w:val="continue"/>
            <w:noWrap/>
            <w:vAlign w:val="center"/>
          </w:tcPr>
          <w:p w14:paraId="6CADF3CA">
            <w:pPr>
              <w:widowControl/>
              <w:textAlignment w:val="center"/>
              <w:rPr>
                <w:rFonts w:ascii="宋体" w:hAnsi="宋体" w:cs="宋体"/>
                <w:kern w:val="0"/>
                <w:sz w:val="18"/>
                <w:szCs w:val="18"/>
              </w:rPr>
            </w:pPr>
          </w:p>
        </w:tc>
      </w:tr>
      <w:tr w14:paraId="393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9" w:type="dxa"/>
            <w:vMerge w:val="restart"/>
            <w:noWrap/>
            <w:vAlign w:val="center"/>
          </w:tcPr>
          <w:p w14:paraId="71FE57E2">
            <w:pPr>
              <w:widowControl/>
              <w:jc w:val="center"/>
              <w:textAlignment w:val="center"/>
              <w:rPr>
                <w:rFonts w:ascii="宋体" w:hAnsi="宋体" w:cs="宋体"/>
                <w:sz w:val="18"/>
                <w:szCs w:val="18"/>
              </w:rPr>
            </w:pPr>
            <w:r>
              <w:rPr>
                <w:rFonts w:hint="eastAsia" w:ascii="宋体" w:hAnsi="宋体" w:cs="宋体"/>
                <w:kern w:val="0"/>
                <w:sz w:val="18"/>
                <w:szCs w:val="18"/>
              </w:rPr>
              <w:t>69</w:t>
            </w:r>
          </w:p>
        </w:tc>
        <w:tc>
          <w:tcPr>
            <w:tcW w:w="1418" w:type="dxa"/>
            <w:vMerge w:val="restart"/>
            <w:noWrap/>
            <w:vAlign w:val="center"/>
          </w:tcPr>
          <w:p w14:paraId="2BBC1E8F">
            <w:pPr>
              <w:widowControl/>
              <w:textAlignment w:val="center"/>
              <w:rPr>
                <w:rFonts w:ascii="宋体" w:hAnsi="宋体" w:cs="宋体"/>
                <w:sz w:val="18"/>
                <w:szCs w:val="18"/>
              </w:rPr>
            </w:pPr>
            <w:r>
              <w:rPr>
                <w:rFonts w:hint="eastAsia" w:ascii="宋体" w:hAnsi="宋体" w:cs="宋体"/>
                <w:kern w:val="0"/>
                <w:sz w:val="18"/>
                <w:szCs w:val="18"/>
              </w:rPr>
              <w:t>单色屏（白色字体）</w:t>
            </w:r>
          </w:p>
        </w:tc>
        <w:tc>
          <w:tcPr>
            <w:tcW w:w="1417" w:type="dxa"/>
            <w:vMerge w:val="restart"/>
            <w:noWrap/>
            <w:vAlign w:val="center"/>
          </w:tcPr>
          <w:p w14:paraId="4764C0E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三思</w:t>
            </w:r>
          </w:p>
          <w:p w14:paraId="3440A01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洲明</w:t>
            </w:r>
          </w:p>
          <w:p w14:paraId="5F2F62B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利亚德</w:t>
            </w:r>
          </w:p>
          <w:p w14:paraId="479DA34B">
            <w:pPr>
              <w:widowControl/>
              <w:jc w:val="center"/>
              <w:textAlignment w:val="center"/>
              <w:rPr>
                <w:rFonts w:ascii="宋体" w:hAnsi="宋体" w:cs="宋体"/>
                <w:sz w:val="18"/>
                <w:szCs w:val="18"/>
              </w:rPr>
            </w:pPr>
            <w:r>
              <w:rPr>
                <w:rFonts w:hint="eastAsia" w:ascii="宋体" w:hAnsi="宋体" w:cs="宋体"/>
                <w:kern w:val="0"/>
                <w:sz w:val="18"/>
                <w:szCs w:val="18"/>
              </w:rPr>
              <w:t>或其他同档次品牌</w:t>
            </w:r>
          </w:p>
        </w:tc>
        <w:tc>
          <w:tcPr>
            <w:tcW w:w="738" w:type="dxa"/>
            <w:vMerge w:val="restart"/>
            <w:noWrap/>
            <w:vAlign w:val="center"/>
          </w:tcPr>
          <w:p w14:paraId="4114729A">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vMerge w:val="restart"/>
            <w:noWrap/>
            <w:vAlign w:val="center"/>
          </w:tcPr>
          <w:p w14:paraId="42F43ED6">
            <w:pPr>
              <w:widowControl/>
              <w:jc w:val="center"/>
              <w:textAlignment w:val="center"/>
              <w:rPr>
                <w:rFonts w:ascii="宋体" w:hAnsi="宋体" w:cs="宋体"/>
                <w:sz w:val="18"/>
                <w:szCs w:val="18"/>
              </w:rPr>
            </w:pPr>
            <w:r>
              <w:rPr>
                <w:rFonts w:hint="eastAsia" w:ascii="宋体" w:hAnsi="宋体" w:cs="宋体"/>
                <w:kern w:val="0"/>
                <w:sz w:val="18"/>
                <w:szCs w:val="18"/>
              </w:rPr>
              <w:t>组</w:t>
            </w:r>
          </w:p>
        </w:tc>
        <w:tc>
          <w:tcPr>
            <w:tcW w:w="7625" w:type="dxa"/>
            <w:noWrap/>
            <w:vAlign w:val="center"/>
          </w:tcPr>
          <w:p w14:paraId="0FC6C745">
            <w:pPr>
              <w:widowControl/>
              <w:textAlignment w:val="center"/>
              <w:rPr>
                <w:rFonts w:ascii="宋体" w:hAnsi="宋体" w:cs="宋体"/>
                <w:kern w:val="0"/>
                <w:sz w:val="18"/>
                <w:szCs w:val="18"/>
              </w:rPr>
            </w:pPr>
            <w:r>
              <w:rPr>
                <w:rFonts w:hint="eastAsia" w:ascii="宋体" w:hAnsi="宋体" w:cs="宋体"/>
                <w:kern w:val="0"/>
                <w:sz w:val="18"/>
                <w:szCs w:val="18"/>
              </w:rPr>
              <w:t>1、规格分别为：坚屏*2块：宽0.64M*高5.76M单色，横屏*1块：宽8.64M*高0.64M。</w:t>
            </w:r>
          </w:p>
        </w:tc>
        <w:tc>
          <w:tcPr>
            <w:tcW w:w="850" w:type="dxa"/>
            <w:gridSpan w:val="2"/>
            <w:vMerge w:val="restart"/>
            <w:noWrap/>
            <w:vAlign w:val="center"/>
          </w:tcPr>
          <w:p w14:paraId="273D3AA6">
            <w:pPr>
              <w:widowControl/>
              <w:jc w:val="center"/>
              <w:textAlignment w:val="center"/>
              <w:rPr>
                <w:rFonts w:ascii="宋体" w:hAnsi="宋体" w:cs="宋体"/>
                <w:sz w:val="18"/>
                <w:szCs w:val="18"/>
              </w:rPr>
            </w:pPr>
            <w:r>
              <w:rPr>
                <w:rFonts w:hint="eastAsia" w:ascii="宋体" w:hAnsi="宋体" w:cs="宋体"/>
                <w:kern w:val="0"/>
                <w:sz w:val="18"/>
                <w:szCs w:val="18"/>
              </w:rPr>
              <w:t>19000</w:t>
            </w:r>
          </w:p>
        </w:tc>
        <w:tc>
          <w:tcPr>
            <w:tcW w:w="791" w:type="dxa"/>
            <w:vMerge w:val="restart"/>
            <w:noWrap/>
            <w:vAlign w:val="center"/>
          </w:tcPr>
          <w:p w14:paraId="3CED375B">
            <w:pPr>
              <w:widowControl/>
              <w:jc w:val="center"/>
              <w:textAlignment w:val="center"/>
              <w:rPr>
                <w:rFonts w:ascii="宋体" w:hAnsi="宋体" w:cs="宋体"/>
                <w:sz w:val="18"/>
                <w:szCs w:val="18"/>
              </w:rPr>
            </w:pPr>
            <w:r>
              <w:rPr>
                <w:rFonts w:hint="eastAsia" w:ascii="宋体" w:hAnsi="宋体" w:cs="宋体"/>
                <w:kern w:val="0"/>
                <w:sz w:val="18"/>
                <w:szCs w:val="18"/>
              </w:rPr>
              <w:t>19000</w:t>
            </w:r>
          </w:p>
        </w:tc>
        <w:tc>
          <w:tcPr>
            <w:tcW w:w="491" w:type="dxa"/>
            <w:vMerge w:val="continue"/>
            <w:noWrap/>
            <w:vAlign w:val="center"/>
          </w:tcPr>
          <w:p w14:paraId="0D48614C">
            <w:pPr>
              <w:widowControl/>
              <w:textAlignment w:val="center"/>
              <w:rPr>
                <w:rFonts w:ascii="宋体" w:hAnsi="宋体" w:cs="宋体"/>
                <w:kern w:val="0"/>
                <w:sz w:val="18"/>
                <w:szCs w:val="18"/>
              </w:rPr>
            </w:pPr>
          </w:p>
        </w:tc>
      </w:tr>
      <w:tr w14:paraId="7BBB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9" w:type="dxa"/>
            <w:vMerge w:val="continue"/>
            <w:noWrap/>
            <w:vAlign w:val="center"/>
          </w:tcPr>
          <w:p w14:paraId="24D5F649">
            <w:pPr>
              <w:widowControl/>
              <w:jc w:val="center"/>
              <w:textAlignment w:val="center"/>
              <w:rPr>
                <w:rFonts w:ascii="宋体" w:hAnsi="宋体"/>
                <w:sz w:val="18"/>
                <w:szCs w:val="18"/>
              </w:rPr>
            </w:pPr>
          </w:p>
        </w:tc>
        <w:tc>
          <w:tcPr>
            <w:tcW w:w="1418" w:type="dxa"/>
            <w:vMerge w:val="continue"/>
            <w:noWrap/>
            <w:vAlign w:val="center"/>
          </w:tcPr>
          <w:p w14:paraId="0F9A4908">
            <w:pPr>
              <w:widowControl/>
              <w:textAlignment w:val="center"/>
              <w:rPr>
                <w:rFonts w:ascii="宋体" w:hAnsi="宋体"/>
                <w:sz w:val="18"/>
                <w:szCs w:val="18"/>
              </w:rPr>
            </w:pPr>
          </w:p>
        </w:tc>
        <w:tc>
          <w:tcPr>
            <w:tcW w:w="1417" w:type="dxa"/>
            <w:vMerge w:val="continue"/>
            <w:noWrap/>
            <w:vAlign w:val="center"/>
          </w:tcPr>
          <w:p w14:paraId="4D251201">
            <w:pPr>
              <w:widowControl/>
              <w:jc w:val="center"/>
              <w:textAlignment w:val="center"/>
              <w:rPr>
                <w:rFonts w:ascii="宋体" w:hAnsi="宋体"/>
                <w:sz w:val="18"/>
                <w:szCs w:val="18"/>
              </w:rPr>
            </w:pPr>
          </w:p>
        </w:tc>
        <w:tc>
          <w:tcPr>
            <w:tcW w:w="738" w:type="dxa"/>
            <w:vMerge w:val="continue"/>
            <w:noWrap/>
            <w:vAlign w:val="center"/>
          </w:tcPr>
          <w:p w14:paraId="293C8AF9">
            <w:pPr>
              <w:widowControl/>
              <w:jc w:val="center"/>
              <w:textAlignment w:val="center"/>
              <w:rPr>
                <w:rFonts w:ascii="宋体" w:hAnsi="宋体"/>
                <w:sz w:val="18"/>
                <w:szCs w:val="18"/>
              </w:rPr>
            </w:pPr>
          </w:p>
        </w:tc>
        <w:tc>
          <w:tcPr>
            <w:tcW w:w="851" w:type="dxa"/>
            <w:vMerge w:val="continue"/>
            <w:noWrap/>
            <w:vAlign w:val="center"/>
          </w:tcPr>
          <w:p w14:paraId="1F285847">
            <w:pPr>
              <w:widowControl/>
              <w:jc w:val="center"/>
              <w:textAlignment w:val="center"/>
              <w:rPr>
                <w:rFonts w:ascii="宋体" w:hAnsi="宋体"/>
                <w:sz w:val="18"/>
                <w:szCs w:val="18"/>
              </w:rPr>
            </w:pPr>
          </w:p>
        </w:tc>
        <w:tc>
          <w:tcPr>
            <w:tcW w:w="7625" w:type="dxa"/>
            <w:noWrap/>
            <w:vAlign w:val="center"/>
          </w:tcPr>
          <w:p w14:paraId="7E63DF84">
            <w:pPr>
              <w:widowControl/>
              <w:textAlignment w:val="center"/>
              <w:rPr>
                <w:rFonts w:ascii="宋体" w:hAnsi="宋体" w:cs="宋体"/>
                <w:kern w:val="0"/>
                <w:sz w:val="18"/>
                <w:szCs w:val="18"/>
              </w:rPr>
            </w:pPr>
            <w:r>
              <w:rPr>
                <w:rFonts w:hint="eastAsia" w:ascii="宋体" w:hAnsi="宋体" w:cs="宋体"/>
                <w:kern w:val="0"/>
                <w:sz w:val="18"/>
                <w:szCs w:val="18"/>
              </w:rPr>
              <w:t>2、宽度及高度、面积净误差均控制在±1%之内。</w:t>
            </w:r>
          </w:p>
        </w:tc>
        <w:tc>
          <w:tcPr>
            <w:tcW w:w="850" w:type="dxa"/>
            <w:gridSpan w:val="2"/>
            <w:vMerge w:val="continue"/>
            <w:noWrap/>
            <w:vAlign w:val="center"/>
          </w:tcPr>
          <w:p w14:paraId="5A1F6321">
            <w:pPr>
              <w:widowControl/>
              <w:jc w:val="center"/>
              <w:textAlignment w:val="center"/>
              <w:rPr>
                <w:rFonts w:ascii="宋体" w:hAnsi="宋体" w:cs="宋体"/>
                <w:kern w:val="0"/>
                <w:sz w:val="18"/>
                <w:szCs w:val="18"/>
              </w:rPr>
            </w:pPr>
          </w:p>
        </w:tc>
        <w:tc>
          <w:tcPr>
            <w:tcW w:w="791" w:type="dxa"/>
            <w:vMerge w:val="continue"/>
            <w:noWrap/>
            <w:vAlign w:val="center"/>
          </w:tcPr>
          <w:p w14:paraId="1D5D18FE">
            <w:pPr>
              <w:widowControl/>
              <w:jc w:val="center"/>
              <w:textAlignment w:val="center"/>
              <w:rPr>
                <w:rFonts w:ascii="宋体" w:hAnsi="宋体" w:cs="宋体"/>
                <w:kern w:val="0"/>
                <w:sz w:val="18"/>
                <w:szCs w:val="18"/>
              </w:rPr>
            </w:pPr>
          </w:p>
        </w:tc>
        <w:tc>
          <w:tcPr>
            <w:tcW w:w="491" w:type="dxa"/>
            <w:vMerge w:val="continue"/>
            <w:noWrap/>
            <w:vAlign w:val="center"/>
          </w:tcPr>
          <w:p w14:paraId="6B99AE7E">
            <w:pPr>
              <w:widowControl/>
              <w:textAlignment w:val="center"/>
              <w:rPr>
                <w:rFonts w:ascii="宋体" w:hAnsi="宋体" w:cs="宋体"/>
                <w:kern w:val="0"/>
                <w:sz w:val="18"/>
                <w:szCs w:val="18"/>
              </w:rPr>
            </w:pPr>
          </w:p>
        </w:tc>
      </w:tr>
      <w:tr w14:paraId="7EA8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9" w:type="dxa"/>
            <w:vMerge w:val="continue"/>
            <w:noWrap/>
            <w:vAlign w:val="center"/>
          </w:tcPr>
          <w:p w14:paraId="64851B89">
            <w:pPr>
              <w:widowControl/>
              <w:jc w:val="center"/>
              <w:textAlignment w:val="center"/>
              <w:rPr>
                <w:rFonts w:ascii="宋体" w:hAnsi="宋体" w:cs="宋体"/>
                <w:kern w:val="0"/>
                <w:sz w:val="18"/>
                <w:szCs w:val="18"/>
              </w:rPr>
            </w:pPr>
          </w:p>
        </w:tc>
        <w:tc>
          <w:tcPr>
            <w:tcW w:w="1418" w:type="dxa"/>
            <w:vMerge w:val="continue"/>
            <w:noWrap/>
            <w:vAlign w:val="center"/>
          </w:tcPr>
          <w:p w14:paraId="06648FF3">
            <w:pPr>
              <w:widowControl/>
              <w:textAlignment w:val="center"/>
              <w:rPr>
                <w:rFonts w:ascii="宋体" w:hAnsi="宋体" w:cs="宋体"/>
                <w:kern w:val="0"/>
                <w:sz w:val="18"/>
                <w:szCs w:val="18"/>
              </w:rPr>
            </w:pPr>
          </w:p>
        </w:tc>
        <w:tc>
          <w:tcPr>
            <w:tcW w:w="1417" w:type="dxa"/>
            <w:vMerge w:val="continue"/>
            <w:noWrap/>
            <w:vAlign w:val="center"/>
          </w:tcPr>
          <w:p w14:paraId="04278CDD">
            <w:pPr>
              <w:widowControl/>
              <w:jc w:val="center"/>
              <w:textAlignment w:val="center"/>
              <w:rPr>
                <w:rFonts w:ascii="宋体" w:hAnsi="宋体" w:cs="宋体"/>
                <w:kern w:val="0"/>
                <w:sz w:val="18"/>
                <w:szCs w:val="18"/>
              </w:rPr>
            </w:pPr>
          </w:p>
        </w:tc>
        <w:tc>
          <w:tcPr>
            <w:tcW w:w="738" w:type="dxa"/>
            <w:vMerge w:val="continue"/>
            <w:noWrap/>
            <w:vAlign w:val="center"/>
          </w:tcPr>
          <w:p w14:paraId="6CAF9DD5">
            <w:pPr>
              <w:widowControl/>
              <w:jc w:val="center"/>
              <w:textAlignment w:val="center"/>
              <w:rPr>
                <w:rFonts w:ascii="宋体" w:hAnsi="宋体" w:cs="宋体"/>
                <w:kern w:val="0"/>
                <w:sz w:val="18"/>
                <w:szCs w:val="18"/>
              </w:rPr>
            </w:pPr>
          </w:p>
        </w:tc>
        <w:tc>
          <w:tcPr>
            <w:tcW w:w="851" w:type="dxa"/>
            <w:vMerge w:val="continue"/>
            <w:noWrap/>
            <w:vAlign w:val="center"/>
          </w:tcPr>
          <w:p w14:paraId="1179FDFD">
            <w:pPr>
              <w:widowControl/>
              <w:jc w:val="center"/>
              <w:textAlignment w:val="center"/>
              <w:rPr>
                <w:rFonts w:ascii="宋体" w:hAnsi="宋体" w:cs="宋体"/>
                <w:kern w:val="0"/>
                <w:sz w:val="18"/>
                <w:szCs w:val="18"/>
              </w:rPr>
            </w:pPr>
          </w:p>
        </w:tc>
        <w:tc>
          <w:tcPr>
            <w:tcW w:w="7625" w:type="dxa"/>
            <w:noWrap/>
            <w:vAlign w:val="center"/>
          </w:tcPr>
          <w:p w14:paraId="2BDFE354">
            <w:pPr>
              <w:widowControl/>
              <w:textAlignment w:val="center"/>
              <w:rPr>
                <w:rFonts w:ascii="宋体" w:hAnsi="宋体" w:cs="宋体"/>
                <w:kern w:val="0"/>
                <w:sz w:val="18"/>
                <w:szCs w:val="18"/>
              </w:rPr>
            </w:pPr>
            <w:r>
              <w:rPr>
                <w:rFonts w:hint="eastAsia" w:ascii="宋体" w:hAnsi="宋体" w:cs="宋体"/>
                <w:kern w:val="0"/>
                <w:sz w:val="18"/>
                <w:szCs w:val="18"/>
              </w:rPr>
              <w:t>▲3、像素间距：≤10mm，模组尺寸：320mm*160mm。</w:t>
            </w:r>
          </w:p>
        </w:tc>
        <w:tc>
          <w:tcPr>
            <w:tcW w:w="850" w:type="dxa"/>
            <w:gridSpan w:val="2"/>
            <w:vMerge w:val="continue"/>
            <w:noWrap/>
            <w:vAlign w:val="center"/>
          </w:tcPr>
          <w:p w14:paraId="217F2AEE">
            <w:pPr>
              <w:widowControl/>
              <w:jc w:val="center"/>
              <w:textAlignment w:val="center"/>
              <w:rPr>
                <w:rFonts w:ascii="宋体" w:hAnsi="宋体" w:cs="宋体"/>
                <w:kern w:val="0"/>
                <w:sz w:val="18"/>
                <w:szCs w:val="18"/>
              </w:rPr>
            </w:pPr>
          </w:p>
        </w:tc>
        <w:tc>
          <w:tcPr>
            <w:tcW w:w="791" w:type="dxa"/>
            <w:vMerge w:val="continue"/>
            <w:noWrap/>
            <w:vAlign w:val="center"/>
          </w:tcPr>
          <w:p w14:paraId="5FBA6305">
            <w:pPr>
              <w:widowControl/>
              <w:jc w:val="center"/>
              <w:textAlignment w:val="center"/>
              <w:rPr>
                <w:rFonts w:ascii="宋体" w:hAnsi="宋体" w:cs="宋体"/>
                <w:kern w:val="0"/>
                <w:sz w:val="18"/>
                <w:szCs w:val="18"/>
              </w:rPr>
            </w:pPr>
          </w:p>
        </w:tc>
        <w:tc>
          <w:tcPr>
            <w:tcW w:w="491" w:type="dxa"/>
            <w:vMerge w:val="continue"/>
            <w:noWrap/>
            <w:vAlign w:val="center"/>
          </w:tcPr>
          <w:p w14:paraId="07932C06">
            <w:pPr>
              <w:widowControl/>
              <w:textAlignment w:val="center"/>
              <w:rPr>
                <w:rFonts w:ascii="宋体" w:hAnsi="宋体" w:cs="宋体"/>
                <w:kern w:val="0"/>
                <w:sz w:val="18"/>
                <w:szCs w:val="18"/>
              </w:rPr>
            </w:pPr>
          </w:p>
        </w:tc>
      </w:tr>
      <w:tr w14:paraId="09D1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9" w:type="dxa"/>
            <w:vMerge w:val="continue"/>
            <w:noWrap/>
            <w:vAlign w:val="center"/>
          </w:tcPr>
          <w:p w14:paraId="4CB81DF4">
            <w:pPr>
              <w:widowControl/>
              <w:jc w:val="center"/>
              <w:textAlignment w:val="center"/>
              <w:rPr>
                <w:rFonts w:ascii="宋体" w:hAnsi="宋体" w:cs="宋体"/>
                <w:kern w:val="0"/>
                <w:sz w:val="18"/>
                <w:szCs w:val="18"/>
              </w:rPr>
            </w:pPr>
          </w:p>
        </w:tc>
        <w:tc>
          <w:tcPr>
            <w:tcW w:w="1418" w:type="dxa"/>
            <w:vMerge w:val="continue"/>
            <w:noWrap/>
            <w:vAlign w:val="center"/>
          </w:tcPr>
          <w:p w14:paraId="74E92FB9">
            <w:pPr>
              <w:widowControl/>
              <w:textAlignment w:val="center"/>
              <w:rPr>
                <w:rFonts w:ascii="宋体" w:hAnsi="宋体" w:cs="宋体"/>
                <w:kern w:val="0"/>
                <w:sz w:val="18"/>
                <w:szCs w:val="18"/>
              </w:rPr>
            </w:pPr>
          </w:p>
        </w:tc>
        <w:tc>
          <w:tcPr>
            <w:tcW w:w="1417" w:type="dxa"/>
            <w:vMerge w:val="continue"/>
            <w:noWrap/>
            <w:vAlign w:val="center"/>
          </w:tcPr>
          <w:p w14:paraId="1BE33AC3">
            <w:pPr>
              <w:widowControl/>
              <w:jc w:val="center"/>
              <w:textAlignment w:val="center"/>
              <w:rPr>
                <w:rFonts w:ascii="宋体" w:hAnsi="宋体" w:cs="宋体"/>
                <w:kern w:val="0"/>
                <w:sz w:val="18"/>
                <w:szCs w:val="18"/>
              </w:rPr>
            </w:pPr>
          </w:p>
        </w:tc>
        <w:tc>
          <w:tcPr>
            <w:tcW w:w="738" w:type="dxa"/>
            <w:vMerge w:val="continue"/>
            <w:noWrap/>
            <w:vAlign w:val="center"/>
          </w:tcPr>
          <w:p w14:paraId="2BC2B6F1">
            <w:pPr>
              <w:widowControl/>
              <w:jc w:val="center"/>
              <w:textAlignment w:val="center"/>
              <w:rPr>
                <w:rFonts w:ascii="宋体" w:hAnsi="宋体" w:cs="宋体"/>
                <w:kern w:val="0"/>
                <w:sz w:val="18"/>
                <w:szCs w:val="18"/>
              </w:rPr>
            </w:pPr>
          </w:p>
        </w:tc>
        <w:tc>
          <w:tcPr>
            <w:tcW w:w="851" w:type="dxa"/>
            <w:vMerge w:val="continue"/>
            <w:noWrap/>
            <w:vAlign w:val="center"/>
          </w:tcPr>
          <w:p w14:paraId="1E7F5007">
            <w:pPr>
              <w:widowControl/>
              <w:jc w:val="center"/>
              <w:textAlignment w:val="center"/>
              <w:rPr>
                <w:rFonts w:ascii="宋体" w:hAnsi="宋体" w:cs="宋体"/>
                <w:kern w:val="0"/>
                <w:sz w:val="18"/>
                <w:szCs w:val="18"/>
              </w:rPr>
            </w:pPr>
          </w:p>
        </w:tc>
        <w:tc>
          <w:tcPr>
            <w:tcW w:w="7625" w:type="dxa"/>
            <w:noWrap/>
            <w:vAlign w:val="center"/>
          </w:tcPr>
          <w:p w14:paraId="1C294094">
            <w:pPr>
              <w:widowControl/>
              <w:textAlignment w:val="center"/>
              <w:rPr>
                <w:rFonts w:ascii="宋体" w:hAnsi="宋体" w:cs="宋体"/>
                <w:kern w:val="0"/>
                <w:sz w:val="18"/>
                <w:szCs w:val="18"/>
              </w:rPr>
            </w:pPr>
            <w:r>
              <w:rPr>
                <w:rFonts w:hint="eastAsia" w:ascii="宋体" w:hAnsi="宋体" w:cs="宋体"/>
                <w:kern w:val="0"/>
                <w:sz w:val="18"/>
                <w:szCs w:val="18"/>
              </w:rPr>
              <w:t>4、像素密度：≥10000点/㎡。</w:t>
            </w:r>
          </w:p>
        </w:tc>
        <w:tc>
          <w:tcPr>
            <w:tcW w:w="850" w:type="dxa"/>
            <w:gridSpan w:val="2"/>
            <w:vMerge w:val="continue"/>
            <w:noWrap/>
            <w:vAlign w:val="center"/>
          </w:tcPr>
          <w:p w14:paraId="696F2C94">
            <w:pPr>
              <w:widowControl/>
              <w:jc w:val="center"/>
              <w:textAlignment w:val="center"/>
              <w:rPr>
                <w:rFonts w:ascii="宋体" w:hAnsi="宋体" w:cs="宋体"/>
                <w:kern w:val="0"/>
                <w:sz w:val="18"/>
                <w:szCs w:val="18"/>
              </w:rPr>
            </w:pPr>
          </w:p>
        </w:tc>
        <w:tc>
          <w:tcPr>
            <w:tcW w:w="791" w:type="dxa"/>
            <w:vMerge w:val="continue"/>
            <w:noWrap/>
            <w:vAlign w:val="center"/>
          </w:tcPr>
          <w:p w14:paraId="7FB6BEC8">
            <w:pPr>
              <w:widowControl/>
              <w:jc w:val="center"/>
              <w:textAlignment w:val="center"/>
              <w:rPr>
                <w:rFonts w:ascii="宋体" w:hAnsi="宋体" w:cs="宋体"/>
                <w:kern w:val="0"/>
                <w:sz w:val="18"/>
                <w:szCs w:val="18"/>
              </w:rPr>
            </w:pPr>
          </w:p>
        </w:tc>
        <w:tc>
          <w:tcPr>
            <w:tcW w:w="491" w:type="dxa"/>
            <w:vMerge w:val="continue"/>
            <w:noWrap/>
            <w:vAlign w:val="center"/>
          </w:tcPr>
          <w:p w14:paraId="5917177B">
            <w:pPr>
              <w:widowControl/>
              <w:textAlignment w:val="center"/>
              <w:rPr>
                <w:rFonts w:ascii="宋体" w:hAnsi="宋体" w:cs="宋体"/>
                <w:kern w:val="0"/>
                <w:sz w:val="18"/>
                <w:szCs w:val="18"/>
              </w:rPr>
            </w:pPr>
          </w:p>
        </w:tc>
      </w:tr>
      <w:tr w14:paraId="3AC2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9" w:type="dxa"/>
            <w:vMerge w:val="continue"/>
            <w:noWrap/>
            <w:vAlign w:val="center"/>
          </w:tcPr>
          <w:p w14:paraId="1FD71144">
            <w:pPr>
              <w:widowControl/>
              <w:jc w:val="center"/>
              <w:textAlignment w:val="center"/>
              <w:rPr>
                <w:rFonts w:ascii="宋体" w:hAnsi="宋体" w:cs="宋体"/>
                <w:kern w:val="0"/>
                <w:sz w:val="18"/>
                <w:szCs w:val="18"/>
              </w:rPr>
            </w:pPr>
          </w:p>
        </w:tc>
        <w:tc>
          <w:tcPr>
            <w:tcW w:w="1418" w:type="dxa"/>
            <w:vMerge w:val="continue"/>
            <w:noWrap/>
            <w:vAlign w:val="center"/>
          </w:tcPr>
          <w:p w14:paraId="4ED7004D">
            <w:pPr>
              <w:widowControl/>
              <w:textAlignment w:val="center"/>
              <w:rPr>
                <w:rFonts w:ascii="宋体" w:hAnsi="宋体" w:cs="宋体"/>
                <w:kern w:val="0"/>
                <w:sz w:val="18"/>
                <w:szCs w:val="18"/>
              </w:rPr>
            </w:pPr>
          </w:p>
        </w:tc>
        <w:tc>
          <w:tcPr>
            <w:tcW w:w="1417" w:type="dxa"/>
            <w:vMerge w:val="continue"/>
            <w:noWrap/>
            <w:vAlign w:val="center"/>
          </w:tcPr>
          <w:p w14:paraId="516C538F">
            <w:pPr>
              <w:widowControl/>
              <w:jc w:val="center"/>
              <w:textAlignment w:val="center"/>
              <w:rPr>
                <w:rFonts w:ascii="宋体" w:hAnsi="宋体" w:cs="宋体"/>
                <w:kern w:val="0"/>
                <w:sz w:val="18"/>
                <w:szCs w:val="18"/>
              </w:rPr>
            </w:pPr>
          </w:p>
        </w:tc>
        <w:tc>
          <w:tcPr>
            <w:tcW w:w="738" w:type="dxa"/>
            <w:vMerge w:val="continue"/>
            <w:noWrap/>
            <w:vAlign w:val="center"/>
          </w:tcPr>
          <w:p w14:paraId="7B8D5C08">
            <w:pPr>
              <w:widowControl/>
              <w:jc w:val="center"/>
              <w:textAlignment w:val="center"/>
              <w:rPr>
                <w:rFonts w:ascii="宋体" w:hAnsi="宋体" w:cs="宋体"/>
                <w:kern w:val="0"/>
                <w:sz w:val="18"/>
                <w:szCs w:val="18"/>
              </w:rPr>
            </w:pPr>
          </w:p>
        </w:tc>
        <w:tc>
          <w:tcPr>
            <w:tcW w:w="851" w:type="dxa"/>
            <w:vMerge w:val="continue"/>
            <w:noWrap/>
            <w:vAlign w:val="center"/>
          </w:tcPr>
          <w:p w14:paraId="621D15A3">
            <w:pPr>
              <w:widowControl/>
              <w:jc w:val="center"/>
              <w:textAlignment w:val="center"/>
              <w:rPr>
                <w:rFonts w:ascii="宋体" w:hAnsi="宋体" w:cs="宋体"/>
                <w:kern w:val="0"/>
                <w:sz w:val="18"/>
                <w:szCs w:val="18"/>
              </w:rPr>
            </w:pPr>
          </w:p>
        </w:tc>
        <w:tc>
          <w:tcPr>
            <w:tcW w:w="7625" w:type="dxa"/>
            <w:noWrap/>
            <w:vAlign w:val="center"/>
          </w:tcPr>
          <w:p w14:paraId="4EE71C75">
            <w:pPr>
              <w:widowControl/>
              <w:textAlignment w:val="center"/>
              <w:rPr>
                <w:rFonts w:ascii="宋体" w:hAnsi="宋体" w:cs="宋体"/>
                <w:kern w:val="0"/>
                <w:sz w:val="18"/>
                <w:szCs w:val="18"/>
              </w:rPr>
            </w:pPr>
            <w:r>
              <w:rPr>
                <w:rFonts w:hint="eastAsia" w:ascii="宋体" w:hAnsi="宋体" w:cs="宋体"/>
                <w:kern w:val="0"/>
                <w:sz w:val="18"/>
                <w:szCs w:val="18"/>
              </w:rPr>
              <w:t>5、显示屏亮度：校正后≥4000cd/㎡，色温可调范围：2000K～18000K（色温差≤200K），对比度≥5000:1，峰值功耗：≤800W/㎡，平均功耗：≤270W/㎡。</w:t>
            </w:r>
          </w:p>
        </w:tc>
        <w:tc>
          <w:tcPr>
            <w:tcW w:w="850" w:type="dxa"/>
            <w:gridSpan w:val="2"/>
            <w:vMerge w:val="continue"/>
            <w:noWrap/>
            <w:vAlign w:val="center"/>
          </w:tcPr>
          <w:p w14:paraId="2538FDF2">
            <w:pPr>
              <w:widowControl/>
              <w:jc w:val="center"/>
              <w:textAlignment w:val="center"/>
              <w:rPr>
                <w:rFonts w:ascii="宋体" w:hAnsi="宋体" w:cs="宋体"/>
                <w:kern w:val="0"/>
                <w:sz w:val="18"/>
                <w:szCs w:val="18"/>
              </w:rPr>
            </w:pPr>
          </w:p>
        </w:tc>
        <w:tc>
          <w:tcPr>
            <w:tcW w:w="791" w:type="dxa"/>
            <w:vMerge w:val="continue"/>
            <w:noWrap/>
            <w:vAlign w:val="center"/>
          </w:tcPr>
          <w:p w14:paraId="61BF1BA5">
            <w:pPr>
              <w:widowControl/>
              <w:jc w:val="center"/>
              <w:textAlignment w:val="center"/>
              <w:rPr>
                <w:rFonts w:ascii="宋体" w:hAnsi="宋体" w:cs="宋体"/>
                <w:kern w:val="0"/>
                <w:sz w:val="18"/>
                <w:szCs w:val="18"/>
              </w:rPr>
            </w:pPr>
          </w:p>
        </w:tc>
        <w:tc>
          <w:tcPr>
            <w:tcW w:w="491" w:type="dxa"/>
            <w:vMerge w:val="continue"/>
            <w:noWrap/>
            <w:vAlign w:val="center"/>
          </w:tcPr>
          <w:p w14:paraId="331EBC5A">
            <w:pPr>
              <w:widowControl/>
              <w:textAlignment w:val="center"/>
              <w:rPr>
                <w:rFonts w:ascii="宋体" w:hAnsi="宋体" w:cs="宋体"/>
                <w:kern w:val="0"/>
                <w:sz w:val="18"/>
                <w:szCs w:val="18"/>
              </w:rPr>
            </w:pPr>
          </w:p>
        </w:tc>
      </w:tr>
      <w:tr w14:paraId="2B9F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9" w:type="dxa"/>
            <w:vMerge w:val="continue"/>
            <w:noWrap/>
            <w:vAlign w:val="center"/>
          </w:tcPr>
          <w:p w14:paraId="62DE7ABF">
            <w:pPr>
              <w:widowControl/>
              <w:jc w:val="center"/>
              <w:textAlignment w:val="center"/>
              <w:rPr>
                <w:rFonts w:ascii="宋体" w:hAnsi="宋体" w:cs="宋体"/>
                <w:kern w:val="0"/>
                <w:sz w:val="18"/>
                <w:szCs w:val="18"/>
              </w:rPr>
            </w:pPr>
          </w:p>
        </w:tc>
        <w:tc>
          <w:tcPr>
            <w:tcW w:w="1418" w:type="dxa"/>
            <w:vMerge w:val="continue"/>
            <w:noWrap/>
            <w:vAlign w:val="center"/>
          </w:tcPr>
          <w:p w14:paraId="1C1B8CB7">
            <w:pPr>
              <w:widowControl/>
              <w:textAlignment w:val="center"/>
              <w:rPr>
                <w:rFonts w:ascii="宋体" w:hAnsi="宋体" w:cs="宋体"/>
                <w:kern w:val="0"/>
                <w:sz w:val="18"/>
                <w:szCs w:val="18"/>
              </w:rPr>
            </w:pPr>
          </w:p>
        </w:tc>
        <w:tc>
          <w:tcPr>
            <w:tcW w:w="1417" w:type="dxa"/>
            <w:vMerge w:val="continue"/>
            <w:noWrap/>
            <w:vAlign w:val="center"/>
          </w:tcPr>
          <w:p w14:paraId="38A85EF5">
            <w:pPr>
              <w:widowControl/>
              <w:jc w:val="center"/>
              <w:textAlignment w:val="center"/>
              <w:rPr>
                <w:rFonts w:ascii="宋体" w:hAnsi="宋体" w:cs="宋体"/>
                <w:kern w:val="0"/>
                <w:sz w:val="18"/>
                <w:szCs w:val="18"/>
              </w:rPr>
            </w:pPr>
          </w:p>
        </w:tc>
        <w:tc>
          <w:tcPr>
            <w:tcW w:w="738" w:type="dxa"/>
            <w:vMerge w:val="continue"/>
            <w:noWrap/>
            <w:vAlign w:val="center"/>
          </w:tcPr>
          <w:p w14:paraId="074E052F">
            <w:pPr>
              <w:widowControl/>
              <w:jc w:val="center"/>
              <w:textAlignment w:val="center"/>
              <w:rPr>
                <w:rFonts w:ascii="宋体" w:hAnsi="宋体" w:cs="宋体"/>
                <w:kern w:val="0"/>
                <w:sz w:val="18"/>
                <w:szCs w:val="18"/>
              </w:rPr>
            </w:pPr>
          </w:p>
        </w:tc>
        <w:tc>
          <w:tcPr>
            <w:tcW w:w="851" w:type="dxa"/>
            <w:vMerge w:val="continue"/>
            <w:noWrap/>
            <w:vAlign w:val="center"/>
          </w:tcPr>
          <w:p w14:paraId="72862E9B">
            <w:pPr>
              <w:widowControl/>
              <w:jc w:val="center"/>
              <w:textAlignment w:val="center"/>
              <w:rPr>
                <w:rFonts w:ascii="宋体" w:hAnsi="宋体" w:cs="宋体"/>
                <w:kern w:val="0"/>
                <w:sz w:val="18"/>
                <w:szCs w:val="18"/>
              </w:rPr>
            </w:pPr>
          </w:p>
        </w:tc>
        <w:tc>
          <w:tcPr>
            <w:tcW w:w="7625" w:type="dxa"/>
            <w:noWrap/>
            <w:vAlign w:val="center"/>
          </w:tcPr>
          <w:p w14:paraId="7F4B9C19">
            <w:pPr>
              <w:widowControl/>
              <w:textAlignment w:val="center"/>
              <w:rPr>
                <w:rFonts w:ascii="宋体" w:hAnsi="宋体" w:cs="宋体"/>
                <w:kern w:val="0"/>
                <w:sz w:val="18"/>
                <w:szCs w:val="18"/>
              </w:rPr>
            </w:pPr>
            <w:r>
              <w:rPr>
                <w:rFonts w:hint="eastAsia" w:ascii="宋体" w:hAnsi="宋体" w:cs="宋体"/>
                <w:kern w:val="0"/>
                <w:sz w:val="18"/>
                <w:szCs w:val="18"/>
              </w:rPr>
              <w:t>6、换帧频率：50Hz/60Hz,支持120Hz等 3D显示技术，刷新率可调范围：720Hz-4620Hz</w:t>
            </w:r>
          </w:p>
        </w:tc>
        <w:tc>
          <w:tcPr>
            <w:tcW w:w="850" w:type="dxa"/>
            <w:gridSpan w:val="2"/>
            <w:vMerge w:val="continue"/>
            <w:noWrap/>
            <w:vAlign w:val="center"/>
          </w:tcPr>
          <w:p w14:paraId="3DE89671">
            <w:pPr>
              <w:widowControl/>
              <w:jc w:val="center"/>
              <w:textAlignment w:val="center"/>
              <w:rPr>
                <w:rFonts w:ascii="宋体" w:hAnsi="宋体" w:cs="宋体"/>
                <w:kern w:val="0"/>
                <w:sz w:val="18"/>
                <w:szCs w:val="18"/>
              </w:rPr>
            </w:pPr>
          </w:p>
        </w:tc>
        <w:tc>
          <w:tcPr>
            <w:tcW w:w="791" w:type="dxa"/>
            <w:vMerge w:val="continue"/>
            <w:noWrap/>
            <w:vAlign w:val="center"/>
          </w:tcPr>
          <w:p w14:paraId="6D4D1315">
            <w:pPr>
              <w:widowControl/>
              <w:jc w:val="center"/>
              <w:textAlignment w:val="center"/>
              <w:rPr>
                <w:rFonts w:ascii="宋体" w:hAnsi="宋体" w:cs="宋体"/>
                <w:kern w:val="0"/>
                <w:sz w:val="18"/>
                <w:szCs w:val="18"/>
              </w:rPr>
            </w:pPr>
          </w:p>
        </w:tc>
        <w:tc>
          <w:tcPr>
            <w:tcW w:w="491" w:type="dxa"/>
            <w:vMerge w:val="continue"/>
            <w:noWrap/>
            <w:vAlign w:val="center"/>
          </w:tcPr>
          <w:p w14:paraId="72C6822D">
            <w:pPr>
              <w:widowControl/>
              <w:textAlignment w:val="center"/>
              <w:rPr>
                <w:rFonts w:ascii="宋体" w:hAnsi="宋体" w:cs="宋体"/>
                <w:kern w:val="0"/>
                <w:sz w:val="18"/>
                <w:szCs w:val="18"/>
              </w:rPr>
            </w:pPr>
          </w:p>
        </w:tc>
      </w:tr>
      <w:tr w14:paraId="7866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9" w:type="dxa"/>
            <w:vMerge w:val="continue"/>
            <w:noWrap/>
            <w:vAlign w:val="center"/>
          </w:tcPr>
          <w:p w14:paraId="2A9C12ED">
            <w:pPr>
              <w:widowControl/>
              <w:jc w:val="center"/>
              <w:textAlignment w:val="center"/>
              <w:rPr>
                <w:rFonts w:ascii="宋体" w:hAnsi="宋体" w:cs="宋体"/>
                <w:kern w:val="0"/>
                <w:sz w:val="18"/>
                <w:szCs w:val="18"/>
              </w:rPr>
            </w:pPr>
          </w:p>
        </w:tc>
        <w:tc>
          <w:tcPr>
            <w:tcW w:w="1418" w:type="dxa"/>
            <w:vMerge w:val="continue"/>
            <w:noWrap/>
            <w:vAlign w:val="center"/>
          </w:tcPr>
          <w:p w14:paraId="3116AA96">
            <w:pPr>
              <w:widowControl/>
              <w:textAlignment w:val="center"/>
              <w:rPr>
                <w:rFonts w:ascii="宋体" w:hAnsi="宋体" w:cs="宋体"/>
                <w:kern w:val="0"/>
                <w:sz w:val="18"/>
                <w:szCs w:val="18"/>
              </w:rPr>
            </w:pPr>
          </w:p>
        </w:tc>
        <w:tc>
          <w:tcPr>
            <w:tcW w:w="1417" w:type="dxa"/>
            <w:vMerge w:val="continue"/>
            <w:noWrap/>
            <w:vAlign w:val="center"/>
          </w:tcPr>
          <w:p w14:paraId="0549E129">
            <w:pPr>
              <w:widowControl/>
              <w:jc w:val="center"/>
              <w:textAlignment w:val="center"/>
              <w:rPr>
                <w:rFonts w:ascii="宋体" w:hAnsi="宋体" w:cs="宋体"/>
                <w:kern w:val="0"/>
                <w:sz w:val="18"/>
                <w:szCs w:val="18"/>
              </w:rPr>
            </w:pPr>
          </w:p>
        </w:tc>
        <w:tc>
          <w:tcPr>
            <w:tcW w:w="738" w:type="dxa"/>
            <w:vMerge w:val="continue"/>
            <w:noWrap/>
            <w:vAlign w:val="center"/>
          </w:tcPr>
          <w:p w14:paraId="5EF1C1A5">
            <w:pPr>
              <w:widowControl/>
              <w:jc w:val="center"/>
              <w:textAlignment w:val="center"/>
              <w:rPr>
                <w:rFonts w:ascii="宋体" w:hAnsi="宋体" w:cs="宋体"/>
                <w:kern w:val="0"/>
                <w:sz w:val="18"/>
                <w:szCs w:val="18"/>
              </w:rPr>
            </w:pPr>
          </w:p>
        </w:tc>
        <w:tc>
          <w:tcPr>
            <w:tcW w:w="851" w:type="dxa"/>
            <w:vMerge w:val="continue"/>
            <w:noWrap/>
            <w:vAlign w:val="center"/>
          </w:tcPr>
          <w:p w14:paraId="6CB1215D">
            <w:pPr>
              <w:widowControl/>
              <w:jc w:val="center"/>
              <w:textAlignment w:val="center"/>
              <w:rPr>
                <w:rFonts w:ascii="宋体" w:hAnsi="宋体" w:cs="宋体"/>
                <w:kern w:val="0"/>
                <w:sz w:val="18"/>
                <w:szCs w:val="18"/>
              </w:rPr>
            </w:pPr>
          </w:p>
        </w:tc>
        <w:tc>
          <w:tcPr>
            <w:tcW w:w="7625" w:type="dxa"/>
            <w:noWrap/>
            <w:vAlign w:val="center"/>
          </w:tcPr>
          <w:p w14:paraId="2964705E">
            <w:pPr>
              <w:widowControl/>
              <w:textAlignment w:val="center"/>
              <w:rPr>
                <w:rFonts w:ascii="宋体" w:hAnsi="宋体" w:cs="宋体"/>
                <w:kern w:val="0"/>
                <w:sz w:val="18"/>
                <w:szCs w:val="18"/>
              </w:rPr>
            </w:pPr>
            <w:r>
              <w:rPr>
                <w:rFonts w:hint="eastAsia" w:ascii="宋体" w:hAnsi="宋体" w:cs="宋体"/>
                <w:kern w:val="0"/>
                <w:sz w:val="18"/>
                <w:szCs w:val="18"/>
              </w:rPr>
              <w:t>7、低亮高灰：支持PWM灰阶控制技术提升低灰视觉效果,支持软件实现不同亮度情况下，灰度8-16bit任意设置，0-100亮度时,8-16bits任意灰度设置；100%亮度时，16bits灰度；20%亮度时，≥14bits灰度;支持18bits灰度(16bit+2bit)模式,彩色信号处理位数≥16。</w:t>
            </w:r>
          </w:p>
        </w:tc>
        <w:tc>
          <w:tcPr>
            <w:tcW w:w="850" w:type="dxa"/>
            <w:gridSpan w:val="2"/>
            <w:vMerge w:val="continue"/>
            <w:noWrap/>
            <w:vAlign w:val="center"/>
          </w:tcPr>
          <w:p w14:paraId="7BA8C2AB">
            <w:pPr>
              <w:widowControl/>
              <w:jc w:val="center"/>
              <w:textAlignment w:val="center"/>
              <w:rPr>
                <w:rFonts w:ascii="宋体" w:hAnsi="宋体" w:cs="宋体"/>
                <w:kern w:val="0"/>
                <w:sz w:val="18"/>
                <w:szCs w:val="18"/>
              </w:rPr>
            </w:pPr>
          </w:p>
        </w:tc>
        <w:tc>
          <w:tcPr>
            <w:tcW w:w="791" w:type="dxa"/>
            <w:vMerge w:val="continue"/>
            <w:noWrap/>
            <w:vAlign w:val="center"/>
          </w:tcPr>
          <w:p w14:paraId="34E5AD43">
            <w:pPr>
              <w:widowControl/>
              <w:jc w:val="center"/>
              <w:textAlignment w:val="center"/>
              <w:rPr>
                <w:rFonts w:ascii="宋体" w:hAnsi="宋体" w:cs="宋体"/>
                <w:kern w:val="0"/>
                <w:sz w:val="18"/>
                <w:szCs w:val="18"/>
              </w:rPr>
            </w:pPr>
          </w:p>
        </w:tc>
        <w:tc>
          <w:tcPr>
            <w:tcW w:w="491" w:type="dxa"/>
            <w:vMerge w:val="continue"/>
            <w:noWrap/>
            <w:vAlign w:val="center"/>
          </w:tcPr>
          <w:p w14:paraId="314DC968">
            <w:pPr>
              <w:widowControl/>
              <w:textAlignment w:val="center"/>
              <w:rPr>
                <w:rFonts w:ascii="宋体" w:hAnsi="宋体" w:cs="宋体"/>
                <w:kern w:val="0"/>
                <w:sz w:val="18"/>
                <w:szCs w:val="18"/>
              </w:rPr>
            </w:pPr>
          </w:p>
        </w:tc>
      </w:tr>
      <w:tr w14:paraId="6594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9" w:type="dxa"/>
            <w:vMerge w:val="continue"/>
            <w:noWrap/>
            <w:vAlign w:val="center"/>
          </w:tcPr>
          <w:p w14:paraId="75376B5E">
            <w:pPr>
              <w:widowControl/>
              <w:jc w:val="center"/>
              <w:textAlignment w:val="center"/>
              <w:rPr>
                <w:rFonts w:ascii="宋体" w:hAnsi="宋体" w:cs="宋体"/>
                <w:kern w:val="0"/>
                <w:sz w:val="18"/>
                <w:szCs w:val="18"/>
              </w:rPr>
            </w:pPr>
          </w:p>
        </w:tc>
        <w:tc>
          <w:tcPr>
            <w:tcW w:w="1418" w:type="dxa"/>
            <w:vMerge w:val="continue"/>
            <w:noWrap/>
            <w:vAlign w:val="center"/>
          </w:tcPr>
          <w:p w14:paraId="37DF000A">
            <w:pPr>
              <w:widowControl/>
              <w:textAlignment w:val="center"/>
              <w:rPr>
                <w:rFonts w:ascii="宋体" w:hAnsi="宋体" w:cs="宋体"/>
                <w:kern w:val="0"/>
                <w:sz w:val="18"/>
                <w:szCs w:val="18"/>
              </w:rPr>
            </w:pPr>
          </w:p>
        </w:tc>
        <w:tc>
          <w:tcPr>
            <w:tcW w:w="1417" w:type="dxa"/>
            <w:vMerge w:val="continue"/>
            <w:noWrap/>
            <w:vAlign w:val="center"/>
          </w:tcPr>
          <w:p w14:paraId="10371A46">
            <w:pPr>
              <w:widowControl/>
              <w:jc w:val="center"/>
              <w:textAlignment w:val="center"/>
              <w:rPr>
                <w:rFonts w:ascii="宋体" w:hAnsi="宋体" w:cs="宋体"/>
                <w:kern w:val="0"/>
                <w:sz w:val="18"/>
                <w:szCs w:val="18"/>
              </w:rPr>
            </w:pPr>
          </w:p>
        </w:tc>
        <w:tc>
          <w:tcPr>
            <w:tcW w:w="738" w:type="dxa"/>
            <w:vMerge w:val="continue"/>
            <w:noWrap/>
            <w:vAlign w:val="center"/>
          </w:tcPr>
          <w:p w14:paraId="7AF12983">
            <w:pPr>
              <w:widowControl/>
              <w:jc w:val="center"/>
              <w:textAlignment w:val="center"/>
              <w:rPr>
                <w:rFonts w:ascii="宋体" w:hAnsi="宋体" w:cs="宋体"/>
                <w:kern w:val="0"/>
                <w:sz w:val="18"/>
                <w:szCs w:val="18"/>
              </w:rPr>
            </w:pPr>
          </w:p>
        </w:tc>
        <w:tc>
          <w:tcPr>
            <w:tcW w:w="851" w:type="dxa"/>
            <w:vMerge w:val="continue"/>
            <w:noWrap/>
            <w:vAlign w:val="center"/>
          </w:tcPr>
          <w:p w14:paraId="2398EB27">
            <w:pPr>
              <w:widowControl/>
              <w:jc w:val="center"/>
              <w:textAlignment w:val="center"/>
              <w:rPr>
                <w:rFonts w:ascii="宋体" w:hAnsi="宋体" w:cs="宋体"/>
                <w:kern w:val="0"/>
                <w:sz w:val="18"/>
                <w:szCs w:val="18"/>
              </w:rPr>
            </w:pPr>
          </w:p>
        </w:tc>
        <w:tc>
          <w:tcPr>
            <w:tcW w:w="7625" w:type="dxa"/>
            <w:noWrap/>
            <w:vAlign w:val="center"/>
          </w:tcPr>
          <w:p w14:paraId="558E64D3">
            <w:pPr>
              <w:widowControl/>
              <w:textAlignment w:val="center"/>
              <w:rPr>
                <w:rFonts w:ascii="宋体" w:hAnsi="宋体" w:cs="宋体"/>
                <w:kern w:val="0"/>
                <w:sz w:val="18"/>
                <w:szCs w:val="18"/>
              </w:rPr>
            </w:pPr>
            <w:r>
              <w:rPr>
                <w:rFonts w:hint="eastAsia" w:ascii="宋体" w:hAnsi="宋体" w:cs="宋体"/>
                <w:kern w:val="0"/>
                <w:sz w:val="18"/>
                <w:szCs w:val="18"/>
              </w:rPr>
              <w:t>8、含显示屏框架、包边、电源等配套辅材。</w:t>
            </w:r>
          </w:p>
        </w:tc>
        <w:tc>
          <w:tcPr>
            <w:tcW w:w="850" w:type="dxa"/>
            <w:gridSpan w:val="2"/>
            <w:vMerge w:val="continue"/>
            <w:noWrap/>
            <w:vAlign w:val="center"/>
          </w:tcPr>
          <w:p w14:paraId="0F16A443">
            <w:pPr>
              <w:widowControl/>
              <w:jc w:val="center"/>
              <w:textAlignment w:val="center"/>
              <w:rPr>
                <w:rFonts w:ascii="宋体" w:hAnsi="宋体" w:cs="宋体"/>
                <w:kern w:val="0"/>
                <w:sz w:val="18"/>
                <w:szCs w:val="18"/>
              </w:rPr>
            </w:pPr>
          </w:p>
        </w:tc>
        <w:tc>
          <w:tcPr>
            <w:tcW w:w="791" w:type="dxa"/>
            <w:vMerge w:val="continue"/>
            <w:noWrap/>
            <w:vAlign w:val="center"/>
          </w:tcPr>
          <w:p w14:paraId="37F2486B">
            <w:pPr>
              <w:widowControl/>
              <w:jc w:val="center"/>
              <w:textAlignment w:val="center"/>
              <w:rPr>
                <w:rFonts w:ascii="宋体" w:hAnsi="宋体" w:cs="宋体"/>
                <w:kern w:val="0"/>
                <w:sz w:val="18"/>
                <w:szCs w:val="18"/>
              </w:rPr>
            </w:pPr>
          </w:p>
        </w:tc>
        <w:tc>
          <w:tcPr>
            <w:tcW w:w="491" w:type="dxa"/>
            <w:vMerge w:val="continue"/>
            <w:noWrap/>
            <w:vAlign w:val="center"/>
          </w:tcPr>
          <w:p w14:paraId="053C9CEC">
            <w:pPr>
              <w:widowControl/>
              <w:textAlignment w:val="center"/>
              <w:rPr>
                <w:rFonts w:ascii="宋体" w:hAnsi="宋体" w:cs="宋体"/>
                <w:kern w:val="0"/>
                <w:sz w:val="18"/>
                <w:szCs w:val="18"/>
              </w:rPr>
            </w:pPr>
          </w:p>
        </w:tc>
      </w:tr>
      <w:tr w14:paraId="27C9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5798140D">
            <w:pPr>
              <w:widowControl/>
              <w:jc w:val="center"/>
              <w:textAlignment w:val="center"/>
              <w:rPr>
                <w:rFonts w:ascii="宋体" w:hAnsi="宋体" w:cs="宋体"/>
                <w:sz w:val="18"/>
                <w:szCs w:val="18"/>
              </w:rPr>
            </w:pPr>
            <w:r>
              <w:rPr>
                <w:rFonts w:hint="eastAsia" w:ascii="宋体" w:hAnsi="宋体" w:cs="宋体"/>
                <w:kern w:val="0"/>
                <w:sz w:val="18"/>
                <w:szCs w:val="18"/>
              </w:rPr>
              <w:t>70</w:t>
            </w:r>
          </w:p>
        </w:tc>
        <w:tc>
          <w:tcPr>
            <w:tcW w:w="1418" w:type="dxa"/>
            <w:noWrap/>
            <w:vAlign w:val="center"/>
          </w:tcPr>
          <w:p w14:paraId="075A38A5">
            <w:pPr>
              <w:widowControl/>
              <w:textAlignment w:val="center"/>
              <w:rPr>
                <w:rFonts w:ascii="宋体" w:hAnsi="宋体" w:cs="宋体"/>
                <w:sz w:val="18"/>
                <w:szCs w:val="18"/>
              </w:rPr>
            </w:pPr>
            <w:r>
              <w:rPr>
                <w:rFonts w:hint="eastAsia" w:ascii="宋体" w:hAnsi="宋体" w:cs="宋体"/>
                <w:kern w:val="0"/>
                <w:sz w:val="18"/>
                <w:szCs w:val="18"/>
              </w:rPr>
              <w:t>辅材配件</w:t>
            </w:r>
          </w:p>
        </w:tc>
        <w:tc>
          <w:tcPr>
            <w:tcW w:w="1417" w:type="dxa"/>
            <w:noWrap/>
            <w:vAlign w:val="center"/>
          </w:tcPr>
          <w:p w14:paraId="40C894D1">
            <w:pPr>
              <w:widowControl/>
              <w:jc w:val="center"/>
              <w:textAlignment w:val="center"/>
              <w:rPr>
                <w:rFonts w:ascii="宋体" w:hAnsi="宋体" w:cs="宋体"/>
                <w:sz w:val="18"/>
                <w:szCs w:val="18"/>
              </w:rPr>
            </w:pPr>
            <w:r>
              <w:rPr>
                <w:rFonts w:hint="eastAsia" w:ascii="宋体" w:hAnsi="宋体" w:cs="宋体"/>
                <w:kern w:val="0"/>
                <w:sz w:val="18"/>
                <w:szCs w:val="18"/>
              </w:rPr>
              <w:t>国产</w:t>
            </w:r>
          </w:p>
        </w:tc>
        <w:tc>
          <w:tcPr>
            <w:tcW w:w="738" w:type="dxa"/>
            <w:noWrap/>
            <w:vAlign w:val="center"/>
          </w:tcPr>
          <w:p w14:paraId="71BAF5E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0591B8FC">
            <w:pPr>
              <w:widowControl/>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3E05EE48">
            <w:pPr>
              <w:widowControl/>
              <w:textAlignment w:val="center"/>
              <w:rPr>
                <w:rFonts w:ascii="宋体" w:hAnsi="宋体" w:cs="宋体"/>
                <w:sz w:val="18"/>
                <w:szCs w:val="18"/>
              </w:rPr>
            </w:pPr>
            <w:r>
              <w:rPr>
                <w:rFonts w:hint="eastAsia" w:ascii="宋体" w:hAnsi="宋体" w:cs="宋体"/>
                <w:kern w:val="0"/>
                <w:sz w:val="18"/>
                <w:szCs w:val="18"/>
              </w:rPr>
              <w:t>配套品牌HDMI高清线、光纤HDMI线，满足系统使用并留有余量</w:t>
            </w:r>
          </w:p>
        </w:tc>
        <w:tc>
          <w:tcPr>
            <w:tcW w:w="850" w:type="dxa"/>
            <w:gridSpan w:val="2"/>
            <w:noWrap/>
            <w:vAlign w:val="center"/>
          </w:tcPr>
          <w:p w14:paraId="64C174E8">
            <w:pPr>
              <w:widowControl/>
              <w:jc w:val="center"/>
              <w:textAlignment w:val="center"/>
              <w:rPr>
                <w:rFonts w:ascii="宋体" w:hAnsi="宋体" w:cs="宋体"/>
                <w:sz w:val="18"/>
                <w:szCs w:val="18"/>
              </w:rPr>
            </w:pPr>
            <w:r>
              <w:rPr>
                <w:rFonts w:hint="eastAsia" w:ascii="宋体" w:hAnsi="宋体" w:cs="宋体"/>
                <w:kern w:val="0"/>
                <w:sz w:val="18"/>
                <w:szCs w:val="18"/>
              </w:rPr>
              <w:t>1500</w:t>
            </w:r>
          </w:p>
        </w:tc>
        <w:tc>
          <w:tcPr>
            <w:tcW w:w="791" w:type="dxa"/>
            <w:noWrap/>
            <w:vAlign w:val="center"/>
          </w:tcPr>
          <w:p w14:paraId="727BBE56">
            <w:pPr>
              <w:widowControl/>
              <w:jc w:val="center"/>
              <w:textAlignment w:val="center"/>
              <w:rPr>
                <w:rFonts w:ascii="宋体" w:hAnsi="宋体" w:cs="宋体"/>
                <w:sz w:val="18"/>
                <w:szCs w:val="18"/>
              </w:rPr>
            </w:pPr>
            <w:r>
              <w:rPr>
                <w:rFonts w:hint="eastAsia" w:ascii="宋体" w:hAnsi="宋体" w:cs="宋体"/>
                <w:kern w:val="0"/>
                <w:sz w:val="18"/>
                <w:szCs w:val="18"/>
              </w:rPr>
              <w:t>1500</w:t>
            </w:r>
          </w:p>
        </w:tc>
        <w:tc>
          <w:tcPr>
            <w:tcW w:w="491" w:type="dxa"/>
            <w:vMerge w:val="continue"/>
            <w:noWrap/>
            <w:vAlign w:val="center"/>
          </w:tcPr>
          <w:p w14:paraId="11681A96">
            <w:pPr>
              <w:widowControl/>
              <w:textAlignment w:val="center"/>
              <w:rPr>
                <w:rFonts w:ascii="宋体" w:hAnsi="宋体" w:cs="宋体"/>
                <w:kern w:val="0"/>
                <w:sz w:val="18"/>
                <w:szCs w:val="18"/>
              </w:rPr>
            </w:pPr>
          </w:p>
        </w:tc>
      </w:tr>
      <w:tr w14:paraId="7924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9" w:type="dxa"/>
            <w:noWrap/>
            <w:vAlign w:val="center"/>
          </w:tcPr>
          <w:p w14:paraId="4F9F00E7">
            <w:pPr>
              <w:widowControl/>
              <w:jc w:val="center"/>
              <w:textAlignment w:val="center"/>
              <w:rPr>
                <w:rFonts w:ascii="宋体" w:hAnsi="宋体" w:cs="宋体"/>
                <w:sz w:val="18"/>
                <w:szCs w:val="18"/>
              </w:rPr>
            </w:pPr>
            <w:r>
              <w:rPr>
                <w:rFonts w:hint="eastAsia" w:ascii="宋体" w:hAnsi="宋体" w:cs="宋体"/>
                <w:sz w:val="18"/>
                <w:szCs w:val="18"/>
              </w:rPr>
              <w:t>71</w:t>
            </w:r>
          </w:p>
        </w:tc>
        <w:tc>
          <w:tcPr>
            <w:tcW w:w="1418" w:type="dxa"/>
            <w:noWrap/>
            <w:vAlign w:val="center"/>
          </w:tcPr>
          <w:p w14:paraId="41AB67AE">
            <w:pPr>
              <w:widowControl/>
              <w:textAlignment w:val="center"/>
              <w:rPr>
                <w:rFonts w:ascii="宋体" w:hAnsi="宋体" w:cs="宋体"/>
                <w:sz w:val="18"/>
                <w:szCs w:val="18"/>
              </w:rPr>
            </w:pPr>
            <w:r>
              <w:rPr>
                <w:rFonts w:hint="eastAsia" w:ascii="宋体" w:hAnsi="宋体" w:cs="宋体"/>
                <w:kern w:val="0"/>
                <w:sz w:val="18"/>
                <w:szCs w:val="18"/>
              </w:rPr>
              <w:t>系统集成、安装</w:t>
            </w:r>
          </w:p>
        </w:tc>
        <w:tc>
          <w:tcPr>
            <w:tcW w:w="1417" w:type="dxa"/>
            <w:noWrap/>
            <w:vAlign w:val="center"/>
          </w:tcPr>
          <w:p w14:paraId="0478547D">
            <w:pPr>
              <w:widowControl/>
              <w:jc w:val="center"/>
              <w:textAlignment w:val="center"/>
              <w:rPr>
                <w:rFonts w:ascii="宋体" w:hAnsi="宋体" w:cs="宋体"/>
                <w:sz w:val="18"/>
                <w:szCs w:val="18"/>
              </w:rPr>
            </w:pPr>
            <w:r>
              <w:rPr>
                <w:rFonts w:hint="eastAsia" w:ascii="宋体" w:hAnsi="宋体" w:cs="宋体"/>
                <w:kern w:val="0"/>
                <w:sz w:val="18"/>
                <w:szCs w:val="18"/>
              </w:rPr>
              <w:t>国产</w:t>
            </w:r>
          </w:p>
        </w:tc>
        <w:tc>
          <w:tcPr>
            <w:tcW w:w="738" w:type="dxa"/>
            <w:noWrap/>
            <w:vAlign w:val="center"/>
          </w:tcPr>
          <w:p w14:paraId="79CD946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851" w:type="dxa"/>
            <w:noWrap/>
            <w:vAlign w:val="center"/>
          </w:tcPr>
          <w:p w14:paraId="485C2792">
            <w:pPr>
              <w:widowControl/>
              <w:jc w:val="center"/>
              <w:textAlignment w:val="center"/>
              <w:rPr>
                <w:rFonts w:ascii="宋体" w:hAnsi="宋体" w:cs="宋体"/>
                <w:sz w:val="18"/>
                <w:szCs w:val="18"/>
              </w:rPr>
            </w:pPr>
            <w:r>
              <w:rPr>
                <w:rFonts w:hint="eastAsia" w:ascii="宋体" w:hAnsi="宋体" w:cs="宋体"/>
                <w:kern w:val="0"/>
                <w:sz w:val="18"/>
                <w:szCs w:val="18"/>
              </w:rPr>
              <w:t>批</w:t>
            </w:r>
          </w:p>
        </w:tc>
        <w:tc>
          <w:tcPr>
            <w:tcW w:w="7625" w:type="dxa"/>
            <w:noWrap/>
            <w:vAlign w:val="center"/>
          </w:tcPr>
          <w:p w14:paraId="67D750B7">
            <w:pPr>
              <w:widowControl/>
              <w:textAlignment w:val="center"/>
              <w:rPr>
                <w:rFonts w:ascii="宋体" w:hAnsi="宋体" w:cs="宋体"/>
                <w:sz w:val="18"/>
                <w:szCs w:val="18"/>
              </w:rPr>
            </w:pPr>
            <w:r>
              <w:rPr>
                <w:rFonts w:hint="eastAsia" w:ascii="宋体" w:hAnsi="宋体" w:cs="宋体"/>
                <w:kern w:val="0"/>
                <w:sz w:val="18"/>
                <w:szCs w:val="18"/>
              </w:rPr>
              <w:t>根据招标要求提供系统安装、所需的线材、辅料、含登高作业、调试、培训等。</w:t>
            </w:r>
          </w:p>
        </w:tc>
        <w:tc>
          <w:tcPr>
            <w:tcW w:w="850" w:type="dxa"/>
            <w:gridSpan w:val="2"/>
            <w:noWrap/>
            <w:vAlign w:val="center"/>
          </w:tcPr>
          <w:p w14:paraId="616DB7AD">
            <w:pPr>
              <w:widowControl/>
              <w:jc w:val="center"/>
              <w:textAlignment w:val="center"/>
              <w:rPr>
                <w:rFonts w:ascii="宋体" w:hAnsi="宋体" w:cs="宋体"/>
                <w:sz w:val="18"/>
                <w:szCs w:val="18"/>
              </w:rPr>
            </w:pPr>
            <w:r>
              <w:rPr>
                <w:rFonts w:hint="eastAsia" w:ascii="宋体" w:hAnsi="宋体" w:cs="宋体"/>
                <w:kern w:val="0"/>
                <w:sz w:val="18"/>
                <w:szCs w:val="18"/>
              </w:rPr>
              <w:t>4500</w:t>
            </w:r>
          </w:p>
        </w:tc>
        <w:tc>
          <w:tcPr>
            <w:tcW w:w="791" w:type="dxa"/>
            <w:noWrap/>
            <w:vAlign w:val="center"/>
          </w:tcPr>
          <w:p w14:paraId="74FE4348">
            <w:pPr>
              <w:widowControl/>
              <w:jc w:val="center"/>
              <w:textAlignment w:val="center"/>
              <w:rPr>
                <w:rFonts w:ascii="宋体" w:hAnsi="宋体" w:cs="宋体"/>
                <w:sz w:val="18"/>
                <w:szCs w:val="18"/>
              </w:rPr>
            </w:pPr>
            <w:r>
              <w:rPr>
                <w:rFonts w:hint="eastAsia" w:ascii="宋体" w:hAnsi="宋体" w:cs="宋体"/>
                <w:kern w:val="0"/>
                <w:sz w:val="18"/>
                <w:szCs w:val="18"/>
              </w:rPr>
              <w:t>4500</w:t>
            </w:r>
          </w:p>
        </w:tc>
        <w:tc>
          <w:tcPr>
            <w:tcW w:w="491" w:type="dxa"/>
            <w:vMerge w:val="continue"/>
            <w:noWrap/>
            <w:vAlign w:val="center"/>
          </w:tcPr>
          <w:p w14:paraId="14667034">
            <w:pPr>
              <w:widowControl/>
              <w:textAlignment w:val="center"/>
              <w:rPr>
                <w:rFonts w:ascii="宋体" w:hAnsi="宋体" w:cs="宋体"/>
                <w:kern w:val="0"/>
                <w:sz w:val="18"/>
                <w:szCs w:val="18"/>
              </w:rPr>
            </w:pPr>
          </w:p>
        </w:tc>
      </w:tr>
      <w:tr w14:paraId="504F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78" w:type="dxa"/>
            <w:gridSpan w:val="6"/>
            <w:noWrap/>
            <w:vAlign w:val="center"/>
          </w:tcPr>
          <w:p w14:paraId="455957BA">
            <w:pPr>
              <w:widowControl/>
              <w:jc w:val="right"/>
              <w:textAlignment w:val="center"/>
              <w:rPr>
                <w:rFonts w:ascii="宋体" w:hAnsi="宋体" w:cs="宋体"/>
                <w:kern w:val="0"/>
                <w:sz w:val="18"/>
                <w:szCs w:val="18"/>
              </w:rPr>
            </w:pPr>
            <w:r>
              <w:rPr>
                <w:rFonts w:hint="eastAsia" w:ascii="宋体" w:hAnsi="宋体" w:cs="宋体"/>
                <w:b/>
                <w:bCs/>
                <w:sz w:val="18"/>
                <w:szCs w:val="18"/>
              </w:rPr>
              <w:t>大追悼厅LED屏幕及音响</w:t>
            </w:r>
          </w:p>
        </w:tc>
        <w:tc>
          <w:tcPr>
            <w:tcW w:w="1641" w:type="dxa"/>
            <w:gridSpan w:val="3"/>
            <w:noWrap/>
            <w:vAlign w:val="center"/>
          </w:tcPr>
          <w:p w14:paraId="4A88E232">
            <w:pPr>
              <w:widowControl/>
              <w:jc w:val="center"/>
              <w:textAlignment w:val="center"/>
              <w:rPr>
                <w:rFonts w:ascii="宋体" w:hAnsi="宋体" w:cs="宋体"/>
                <w:kern w:val="0"/>
                <w:sz w:val="18"/>
                <w:szCs w:val="18"/>
              </w:rPr>
            </w:pPr>
            <w:r>
              <w:rPr>
                <w:rFonts w:hint="eastAsia" w:ascii="宋体" w:hAnsi="宋体" w:cs="宋体"/>
                <w:b/>
                <w:bCs/>
                <w:kern w:val="0"/>
                <w:sz w:val="18"/>
                <w:szCs w:val="18"/>
              </w:rPr>
              <w:t>299510</w:t>
            </w:r>
          </w:p>
        </w:tc>
        <w:tc>
          <w:tcPr>
            <w:tcW w:w="491" w:type="dxa"/>
            <w:noWrap/>
            <w:vAlign w:val="center"/>
          </w:tcPr>
          <w:p w14:paraId="03F6F4E6">
            <w:pPr>
              <w:widowControl/>
              <w:textAlignment w:val="center"/>
              <w:rPr>
                <w:rFonts w:ascii="宋体" w:hAnsi="宋体" w:cs="宋体"/>
                <w:b/>
                <w:bCs/>
                <w:kern w:val="0"/>
                <w:sz w:val="18"/>
                <w:szCs w:val="18"/>
              </w:rPr>
            </w:pPr>
          </w:p>
        </w:tc>
      </w:tr>
      <w:tr w14:paraId="443F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29" w:type="dxa"/>
            <w:noWrap/>
            <w:vAlign w:val="center"/>
          </w:tcPr>
          <w:p w14:paraId="36E9B73A">
            <w:pPr>
              <w:widowControl/>
              <w:jc w:val="center"/>
              <w:textAlignment w:val="center"/>
              <w:rPr>
                <w:rFonts w:ascii="宋体" w:hAnsi="宋体" w:cs="宋体"/>
                <w:kern w:val="0"/>
                <w:sz w:val="18"/>
                <w:szCs w:val="18"/>
              </w:rPr>
            </w:pPr>
            <w:r>
              <w:rPr>
                <w:rFonts w:hint="eastAsia" w:ascii="宋体" w:hAnsi="宋体" w:cs="宋体"/>
                <w:kern w:val="0"/>
                <w:sz w:val="18"/>
                <w:szCs w:val="18"/>
              </w:rPr>
              <w:t>72</w:t>
            </w:r>
          </w:p>
        </w:tc>
        <w:tc>
          <w:tcPr>
            <w:tcW w:w="1418" w:type="dxa"/>
            <w:noWrap/>
            <w:vAlign w:val="center"/>
          </w:tcPr>
          <w:p w14:paraId="7E73C546">
            <w:pPr>
              <w:widowControl/>
              <w:textAlignment w:val="center"/>
              <w:rPr>
                <w:rFonts w:ascii="宋体" w:hAnsi="宋体" w:cs="宋体"/>
                <w:b/>
                <w:bCs/>
                <w:sz w:val="18"/>
                <w:szCs w:val="18"/>
              </w:rPr>
            </w:pPr>
            <w:r>
              <w:rPr>
                <w:rFonts w:hint="eastAsia" w:ascii="宋体" w:hAnsi="宋体" w:cs="宋体"/>
                <w:kern w:val="0"/>
                <w:sz w:val="18"/>
                <w:szCs w:val="18"/>
              </w:rPr>
              <w:t>电视机1</w:t>
            </w:r>
          </w:p>
        </w:tc>
        <w:tc>
          <w:tcPr>
            <w:tcW w:w="1417" w:type="dxa"/>
            <w:noWrap/>
            <w:vAlign w:val="center"/>
          </w:tcPr>
          <w:p w14:paraId="0800894B">
            <w:pPr>
              <w:widowControl/>
              <w:jc w:val="center"/>
              <w:textAlignment w:val="center"/>
              <w:rPr>
                <w:rFonts w:ascii="宋体" w:hAnsi="宋体" w:cs="宋体"/>
                <w:kern w:val="0"/>
                <w:sz w:val="18"/>
                <w:szCs w:val="18"/>
              </w:rPr>
            </w:pPr>
            <w:r>
              <w:rPr>
                <w:rFonts w:hint="eastAsia" w:ascii="宋体" w:hAnsi="宋体" w:cs="宋体"/>
                <w:kern w:val="0"/>
                <w:sz w:val="18"/>
                <w:szCs w:val="18"/>
              </w:rPr>
              <w:t>海信</w:t>
            </w:r>
          </w:p>
          <w:p w14:paraId="66EA3602">
            <w:pPr>
              <w:widowControl/>
              <w:jc w:val="center"/>
              <w:textAlignment w:val="center"/>
              <w:rPr>
                <w:rFonts w:ascii="宋体" w:hAnsi="宋体" w:cs="宋体"/>
                <w:kern w:val="0"/>
                <w:sz w:val="18"/>
                <w:szCs w:val="18"/>
              </w:rPr>
            </w:pPr>
            <w:r>
              <w:rPr>
                <w:rFonts w:hint="eastAsia" w:ascii="宋体" w:hAnsi="宋体" w:cs="宋体"/>
                <w:kern w:val="0"/>
                <w:sz w:val="18"/>
                <w:szCs w:val="18"/>
              </w:rPr>
              <w:t>创维</w:t>
            </w:r>
          </w:p>
          <w:p w14:paraId="56AC9F09">
            <w:pPr>
              <w:widowControl/>
              <w:jc w:val="center"/>
              <w:textAlignment w:val="center"/>
              <w:rPr>
                <w:rFonts w:ascii="宋体" w:hAnsi="宋体" w:cs="宋体"/>
                <w:kern w:val="0"/>
                <w:sz w:val="18"/>
                <w:szCs w:val="18"/>
              </w:rPr>
            </w:pPr>
            <w:r>
              <w:rPr>
                <w:rFonts w:hint="eastAsia" w:ascii="宋体" w:hAnsi="宋体" w:cs="宋体"/>
                <w:kern w:val="0"/>
                <w:sz w:val="18"/>
                <w:szCs w:val="18"/>
              </w:rPr>
              <w:t>TCL</w:t>
            </w:r>
          </w:p>
          <w:p w14:paraId="49275EDF">
            <w:pPr>
              <w:widowControl/>
              <w:jc w:val="center"/>
              <w:textAlignment w:val="center"/>
              <w:rPr>
                <w:rFonts w:ascii="宋体" w:hAnsi="宋体" w:cs="宋体"/>
                <w:kern w:val="0"/>
                <w:sz w:val="18"/>
                <w:szCs w:val="18"/>
              </w:rPr>
            </w:pPr>
            <w:r>
              <w:rPr>
                <w:rFonts w:hint="eastAsia" w:ascii="宋体" w:hAnsi="宋体" w:cs="宋体"/>
                <w:kern w:val="0"/>
                <w:sz w:val="18"/>
                <w:szCs w:val="18"/>
              </w:rPr>
              <w:t>或其他同档次品牌</w:t>
            </w:r>
          </w:p>
        </w:tc>
        <w:tc>
          <w:tcPr>
            <w:tcW w:w="738" w:type="dxa"/>
            <w:noWrap/>
            <w:vAlign w:val="center"/>
          </w:tcPr>
          <w:p w14:paraId="5A0517B7">
            <w:pPr>
              <w:widowControl/>
              <w:jc w:val="center"/>
              <w:textAlignment w:val="center"/>
              <w:rPr>
                <w:rFonts w:ascii="宋体" w:hAnsi="宋体" w:cs="宋体"/>
                <w:kern w:val="0"/>
                <w:sz w:val="18"/>
                <w:szCs w:val="18"/>
              </w:rPr>
            </w:pPr>
            <w:r>
              <w:rPr>
                <w:rFonts w:hint="eastAsia" w:ascii="宋体" w:hAnsi="宋体" w:cs="宋体"/>
                <w:kern w:val="0"/>
                <w:sz w:val="18"/>
                <w:szCs w:val="18"/>
              </w:rPr>
              <w:t>1</w:t>
            </w:r>
          </w:p>
        </w:tc>
        <w:tc>
          <w:tcPr>
            <w:tcW w:w="851" w:type="dxa"/>
            <w:noWrap/>
            <w:vAlign w:val="center"/>
          </w:tcPr>
          <w:p w14:paraId="2083C421">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7625" w:type="dxa"/>
            <w:noWrap/>
            <w:vAlign w:val="center"/>
          </w:tcPr>
          <w:p w14:paraId="4B1CD350">
            <w:pPr>
              <w:widowControl/>
              <w:textAlignment w:val="center"/>
              <w:rPr>
                <w:rFonts w:ascii="宋体" w:hAnsi="宋体" w:cs="宋体"/>
                <w:kern w:val="0"/>
                <w:sz w:val="18"/>
                <w:szCs w:val="18"/>
              </w:rPr>
            </w:pPr>
            <w:r>
              <w:rPr>
                <w:rFonts w:hint="eastAsia" w:ascii="宋体" w:hAnsi="宋体" w:cs="宋体"/>
                <w:kern w:val="0"/>
                <w:sz w:val="18"/>
                <w:szCs w:val="18"/>
              </w:rPr>
              <w:t>显示器尺寸≥98英寸，刷新率大于等于144HZ、CPU:四核A73、G52图像处理芯片、内存：4GB、存储空间：128GB、动态对比度≥3800万：1、接口形式：支持HDMI2.1/USB3.0/USB2.0/AV输入/网络LAN*1有线输入/数字音频输出音频输出等，含安装支架。</w:t>
            </w:r>
          </w:p>
        </w:tc>
        <w:tc>
          <w:tcPr>
            <w:tcW w:w="820" w:type="dxa"/>
            <w:noWrap/>
            <w:vAlign w:val="center"/>
          </w:tcPr>
          <w:p w14:paraId="789F45D6">
            <w:pPr>
              <w:widowControl/>
              <w:jc w:val="center"/>
              <w:textAlignment w:val="center"/>
              <w:rPr>
                <w:rFonts w:ascii="宋体" w:hAnsi="宋体" w:cs="宋体"/>
                <w:kern w:val="0"/>
                <w:sz w:val="18"/>
                <w:szCs w:val="18"/>
              </w:rPr>
            </w:pPr>
            <w:r>
              <w:rPr>
                <w:rFonts w:hint="eastAsia" w:ascii="宋体" w:hAnsi="宋体" w:cs="宋体"/>
                <w:b/>
                <w:bCs/>
                <w:kern w:val="0"/>
                <w:sz w:val="18"/>
                <w:szCs w:val="18"/>
              </w:rPr>
              <w:t>20000</w:t>
            </w:r>
          </w:p>
        </w:tc>
        <w:tc>
          <w:tcPr>
            <w:tcW w:w="821" w:type="dxa"/>
            <w:gridSpan w:val="2"/>
            <w:noWrap/>
            <w:vAlign w:val="center"/>
          </w:tcPr>
          <w:p w14:paraId="61D724E2">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20000</w:t>
            </w:r>
          </w:p>
        </w:tc>
        <w:tc>
          <w:tcPr>
            <w:tcW w:w="491" w:type="dxa"/>
            <w:noWrap/>
            <w:vAlign w:val="center"/>
          </w:tcPr>
          <w:p w14:paraId="6C09FB13">
            <w:pPr>
              <w:widowControl/>
              <w:textAlignment w:val="center"/>
              <w:rPr>
                <w:rFonts w:ascii="宋体" w:hAnsi="宋体" w:cs="宋体"/>
                <w:kern w:val="0"/>
                <w:sz w:val="18"/>
                <w:szCs w:val="18"/>
              </w:rPr>
            </w:pPr>
          </w:p>
        </w:tc>
      </w:tr>
      <w:tr w14:paraId="256C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29" w:type="dxa"/>
            <w:noWrap/>
            <w:vAlign w:val="center"/>
          </w:tcPr>
          <w:p w14:paraId="6B2B441B">
            <w:pPr>
              <w:widowControl/>
              <w:jc w:val="center"/>
              <w:textAlignment w:val="center"/>
              <w:rPr>
                <w:rFonts w:ascii="宋体" w:hAnsi="宋体" w:cs="宋体"/>
                <w:kern w:val="0"/>
                <w:sz w:val="18"/>
                <w:szCs w:val="18"/>
              </w:rPr>
            </w:pPr>
            <w:r>
              <w:rPr>
                <w:rFonts w:hint="eastAsia" w:ascii="宋体" w:hAnsi="宋体" w:cs="宋体"/>
                <w:kern w:val="0"/>
                <w:sz w:val="18"/>
                <w:szCs w:val="18"/>
              </w:rPr>
              <w:t>73</w:t>
            </w:r>
          </w:p>
        </w:tc>
        <w:tc>
          <w:tcPr>
            <w:tcW w:w="1418" w:type="dxa"/>
            <w:noWrap/>
            <w:vAlign w:val="center"/>
          </w:tcPr>
          <w:p w14:paraId="05385E1A">
            <w:pPr>
              <w:widowControl/>
              <w:textAlignment w:val="center"/>
              <w:rPr>
                <w:rFonts w:ascii="宋体" w:hAnsi="宋体" w:cs="宋体"/>
                <w:b/>
                <w:bCs/>
                <w:sz w:val="18"/>
                <w:szCs w:val="18"/>
              </w:rPr>
            </w:pPr>
            <w:r>
              <w:rPr>
                <w:rFonts w:hint="eastAsia" w:ascii="宋体" w:hAnsi="宋体" w:cs="宋体"/>
                <w:kern w:val="0"/>
                <w:sz w:val="18"/>
                <w:szCs w:val="18"/>
              </w:rPr>
              <w:t>电视机2</w:t>
            </w:r>
          </w:p>
        </w:tc>
        <w:tc>
          <w:tcPr>
            <w:tcW w:w="1417" w:type="dxa"/>
            <w:noWrap/>
            <w:vAlign w:val="center"/>
          </w:tcPr>
          <w:p w14:paraId="626D0962">
            <w:pPr>
              <w:widowControl/>
              <w:jc w:val="center"/>
              <w:textAlignment w:val="center"/>
              <w:rPr>
                <w:rFonts w:ascii="宋体" w:hAnsi="宋体" w:cs="宋体"/>
                <w:kern w:val="0"/>
                <w:sz w:val="18"/>
                <w:szCs w:val="18"/>
              </w:rPr>
            </w:pPr>
            <w:r>
              <w:rPr>
                <w:rFonts w:hint="eastAsia" w:ascii="宋体" w:hAnsi="宋体" w:cs="宋体"/>
                <w:kern w:val="0"/>
                <w:sz w:val="18"/>
                <w:szCs w:val="18"/>
              </w:rPr>
              <w:t>海信</w:t>
            </w:r>
          </w:p>
          <w:p w14:paraId="21692773">
            <w:pPr>
              <w:widowControl/>
              <w:jc w:val="center"/>
              <w:textAlignment w:val="center"/>
              <w:rPr>
                <w:rFonts w:ascii="宋体" w:hAnsi="宋体" w:cs="宋体"/>
                <w:kern w:val="0"/>
                <w:sz w:val="18"/>
                <w:szCs w:val="18"/>
              </w:rPr>
            </w:pPr>
            <w:r>
              <w:rPr>
                <w:rFonts w:hint="eastAsia" w:ascii="宋体" w:hAnsi="宋体" w:cs="宋体"/>
                <w:kern w:val="0"/>
                <w:sz w:val="18"/>
                <w:szCs w:val="18"/>
              </w:rPr>
              <w:t>创维</w:t>
            </w:r>
          </w:p>
          <w:p w14:paraId="0A56F9F8">
            <w:pPr>
              <w:widowControl/>
              <w:jc w:val="center"/>
              <w:textAlignment w:val="center"/>
              <w:rPr>
                <w:rFonts w:ascii="宋体" w:hAnsi="宋体" w:cs="宋体"/>
                <w:kern w:val="0"/>
                <w:sz w:val="18"/>
                <w:szCs w:val="18"/>
              </w:rPr>
            </w:pPr>
            <w:r>
              <w:rPr>
                <w:rFonts w:hint="eastAsia" w:ascii="宋体" w:hAnsi="宋体" w:cs="宋体"/>
                <w:kern w:val="0"/>
                <w:sz w:val="18"/>
                <w:szCs w:val="18"/>
              </w:rPr>
              <w:t>TCL</w:t>
            </w:r>
          </w:p>
          <w:p w14:paraId="52163FA0">
            <w:pPr>
              <w:widowControl/>
              <w:jc w:val="center"/>
              <w:textAlignment w:val="center"/>
              <w:rPr>
                <w:rFonts w:ascii="宋体" w:hAnsi="宋体" w:cs="宋体"/>
                <w:kern w:val="0"/>
                <w:sz w:val="18"/>
                <w:szCs w:val="18"/>
              </w:rPr>
            </w:pPr>
            <w:r>
              <w:rPr>
                <w:rFonts w:hint="eastAsia" w:ascii="宋体" w:hAnsi="宋体" w:cs="宋体"/>
                <w:kern w:val="0"/>
                <w:sz w:val="18"/>
                <w:szCs w:val="18"/>
              </w:rPr>
              <w:t>或其他同档次品牌</w:t>
            </w:r>
          </w:p>
        </w:tc>
        <w:tc>
          <w:tcPr>
            <w:tcW w:w="738" w:type="dxa"/>
            <w:noWrap/>
            <w:vAlign w:val="center"/>
          </w:tcPr>
          <w:p w14:paraId="7CBB5991">
            <w:pPr>
              <w:widowControl/>
              <w:jc w:val="center"/>
              <w:textAlignment w:val="center"/>
              <w:rPr>
                <w:rFonts w:ascii="宋体" w:hAnsi="宋体" w:cs="宋体"/>
                <w:kern w:val="0"/>
                <w:sz w:val="18"/>
                <w:szCs w:val="18"/>
              </w:rPr>
            </w:pPr>
            <w:r>
              <w:rPr>
                <w:rFonts w:hint="eastAsia" w:ascii="宋体" w:hAnsi="宋体" w:cs="宋体"/>
                <w:kern w:val="0"/>
                <w:sz w:val="18"/>
                <w:szCs w:val="18"/>
              </w:rPr>
              <w:t>3</w:t>
            </w:r>
          </w:p>
        </w:tc>
        <w:tc>
          <w:tcPr>
            <w:tcW w:w="851" w:type="dxa"/>
            <w:noWrap/>
            <w:vAlign w:val="center"/>
          </w:tcPr>
          <w:p w14:paraId="2FA1EEDF">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7625" w:type="dxa"/>
            <w:noWrap/>
            <w:vAlign w:val="center"/>
          </w:tcPr>
          <w:p w14:paraId="70D416D6">
            <w:pPr>
              <w:widowControl/>
              <w:textAlignment w:val="center"/>
              <w:rPr>
                <w:rFonts w:ascii="宋体" w:hAnsi="宋体" w:cs="宋体"/>
                <w:kern w:val="0"/>
                <w:sz w:val="18"/>
                <w:szCs w:val="18"/>
              </w:rPr>
            </w:pPr>
            <w:r>
              <w:rPr>
                <w:rFonts w:hint="eastAsia" w:ascii="宋体" w:hAnsi="宋体" w:cs="宋体"/>
                <w:kern w:val="0"/>
                <w:sz w:val="18"/>
                <w:szCs w:val="18"/>
              </w:rPr>
              <w:t>显示器尺75英寸，刷新率大于等于120HZ、CPU:大于等于A72、G52以上图像处理芯片、内存：4GB、存储空间：64GB、：1、接口形式：支持HDMI2.1/USB3.0/USB2.0/AV输入/网络LAN*1有线输入等，含安装支架。</w:t>
            </w:r>
          </w:p>
        </w:tc>
        <w:tc>
          <w:tcPr>
            <w:tcW w:w="820" w:type="dxa"/>
            <w:noWrap/>
            <w:vAlign w:val="center"/>
          </w:tcPr>
          <w:p w14:paraId="188939CB">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4000</w:t>
            </w:r>
          </w:p>
        </w:tc>
        <w:tc>
          <w:tcPr>
            <w:tcW w:w="821" w:type="dxa"/>
            <w:gridSpan w:val="2"/>
            <w:noWrap/>
            <w:vAlign w:val="center"/>
          </w:tcPr>
          <w:p w14:paraId="20AEBAD8">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12000</w:t>
            </w:r>
          </w:p>
        </w:tc>
        <w:tc>
          <w:tcPr>
            <w:tcW w:w="491" w:type="dxa"/>
            <w:noWrap/>
            <w:vAlign w:val="center"/>
          </w:tcPr>
          <w:p w14:paraId="1873CC1C">
            <w:pPr>
              <w:widowControl/>
              <w:textAlignment w:val="center"/>
              <w:rPr>
                <w:rFonts w:ascii="宋体" w:hAnsi="宋体" w:cs="宋体"/>
                <w:kern w:val="0"/>
                <w:sz w:val="18"/>
                <w:szCs w:val="18"/>
              </w:rPr>
            </w:pPr>
          </w:p>
        </w:tc>
      </w:tr>
      <w:tr w14:paraId="465A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778" w:type="dxa"/>
            <w:gridSpan w:val="6"/>
            <w:noWrap/>
            <w:vAlign w:val="center"/>
          </w:tcPr>
          <w:p w14:paraId="384BFA83">
            <w:pPr>
              <w:widowControl/>
              <w:jc w:val="center"/>
              <w:textAlignment w:val="center"/>
              <w:rPr>
                <w:rFonts w:ascii="宋体" w:hAnsi="宋体" w:cs="宋体"/>
                <w:kern w:val="0"/>
                <w:sz w:val="18"/>
                <w:szCs w:val="18"/>
              </w:rPr>
            </w:pPr>
            <w:r>
              <w:rPr>
                <w:rFonts w:hint="eastAsia" w:ascii="宋体" w:hAnsi="宋体" w:cs="宋体"/>
                <w:b/>
                <w:bCs/>
                <w:kern w:val="0"/>
                <w:sz w:val="32"/>
                <w:szCs w:val="32"/>
              </w:rPr>
              <w:t>总计金额</w:t>
            </w:r>
          </w:p>
        </w:tc>
        <w:tc>
          <w:tcPr>
            <w:tcW w:w="1641" w:type="dxa"/>
            <w:gridSpan w:val="3"/>
            <w:noWrap/>
            <w:vAlign w:val="center"/>
          </w:tcPr>
          <w:p w14:paraId="5C0E0DD1">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620000</w:t>
            </w:r>
          </w:p>
        </w:tc>
        <w:tc>
          <w:tcPr>
            <w:tcW w:w="491" w:type="dxa"/>
            <w:noWrap/>
            <w:vAlign w:val="center"/>
          </w:tcPr>
          <w:p w14:paraId="19D051DA">
            <w:pPr>
              <w:widowControl/>
              <w:textAlignment w:val="center"/>
              <w:rPr>
                <w:rFonts w:ascii="宋体" w:hAnsi="宋体" w:cs="宋体"/>
                <w:kern w:val="0"/>
                <w:sz w:val="18"/>
                <w:szCs w:val="18"/>
              </w:rPr>
            </w:pPr>
          </w:p>
        </w:tc>
      </w:tr>
    </w:tbl>
    <w:p w14:paraId="15453757">
      <w:pPr>
        <w:jc w:val="center"/>
      </w:pPr>
    </w:p>
    <w:p w14:paraId="1C590EC2">
      <w:pPr>
        <w:widowControl/>
        <w:spacing w:beforeLines="50"/>
        <w:ind w:left="-2" w:leftChars="-56" w:hanging="116" w:hangingChars="48"/>
        <w:rPr>
          <w:rFonts w:cs="宋体"/>
          <w:b/>
          <w:kern w:val="0"/>
          <w:sz w:val="24"/>
        </w:rPr>
      </w:pPr>
      <w:r>
        <w:rPr>
          <w:rFonts w:hint="eastAsia" w:cs="宋体"/>
          <w:b/>
          <w:kern w:val="0"/>
          <w:sz w:val="24"/>
        </w:rPr>
        <w:t>备注：</w:t>
      </w:r>
    </w:p>
    <w:p w14:paraId="51142450">
      <w:pPr>
        <w:widowControl/>
        <w:numPr>
          <w:ilvl w:val="0"/>
          <w:numId w:val="3"/>
        </w:numPr>
        <w:spacing w:beforeLines="50"/>
        <w:rPr>
          <w:rFonts w:cs="宋体"/>
          <w:b/>
          <w:kern w:val="0"/>
          <w:sz w:val="24"/>
        </w:rPr>
      </w:pPr>
      <w:r>
        <w:rPr>
          <w:rFonts w:hint="eastAsia" w:cs="宋体"/>
          <w:b/>
          <w:kern w:val="0"/>
          <w:sz w:val="24"/>
        </w:rPr>
        <w:t>表格中的技术参数为本次招标的基本要求。考虑到品牌间的差异，个别专业术语的命名不一致，允许各投标单位以各自的专业术语响应。</w:t>
      </w:r>
    </w:p>
    <w:p w14:paraId="1A8EA0B0">
      <w:pPr>
        <w:widowControl/>
        <w:numPr>
          <w:ilvl w:val="0"/>
          <w:numId w:val="3"/>
        </w:numPr>
        <w:spacing w:beforeLines="50"/>
        <w:rPr>
          <w:rFonts w:cs="宋体"/>
          <w:b/>
          <w:kern w:val="0"/>
          <w:sz w:val="24"/>
        </w:rPr>
      </w:pPr>
      <w:r>
        <w:rPr>
          <w:rFonts w:hint="eastAsia" w:cs="宋体"/>
          <w:b/>
          <w:kern w:val="0"/>
          <w:sz w:val="24"/>
        </w:rPr>
        <w:t>表格中的线材、安装附件等为预估数量，实际以现场需求为准，如增加数量不增加费用。</w:t>
      </w:r>
    </w:p>
    <w:p w14:paraId="6629E19D">
      <w:pPr>
        <w:widowControl/>
        <w:numPr>
          <w:ilvl w:val="0"/>
          <w:numId w:val="3"/>
        </w:numPr>
        <w:spacing w:beforeLines="50"/>
        <w:rPr>
          <w:rFonts w:cs="宋体"/>
          <w:b/>
          <w:kern w:val="0"/>
          <w:sz w:val="24"/>
        </w:rPr>
      </w:pPr>
      <w:r>
        <w:rPr>
          <w:rFonts w:hint="eastAsia" w:cs="宋体"/>
          <w:b/>
          <w:kern w:val="0"/>
          <w:sz w:val="24"/>
        </w:rPr>
        <w:t>表格中涉及的品牌仅为推荐，欢迎其他能满足本项目技术需求且性能与推荐品牌相当的产品参与。</w:t>
      </w:r>
    </w:p>
    <w:p w14:paraId="227CC65E">
      <w:pPr>
        <w:widowControl/>
        <w:numPr>
          <w:ilvl w:val="0"/>
          <w:numId w:val="3"/>
        </w:numPr>
        <w:spacing w:beforeLines="50"/>
        <w:rPr>
          <w:rFonts w:cs="宋体"/>
          <w:b/>
          <w:kern w:val="0"/>
          <w:sz w:val="24"/>
        </w:rPr>
      </w:pPr>
      <w:r>
        <w:rPr>
          <w:rFonts w:hint="eastAsia" w:cs="宋体"/>
          <w:b/>
          <w:kern w:val="0"/>
          <w:sz w:val="24"/>
        </w:rPr>
        <w:t>所有产品必须经正规渠道供货，原装全新正品，生产日期须在2024年3月1日及以后。</w:t>
      </w:r>
    </w:p>
    <w:p w14:paraId="5933B278">
      <w:pPr>
        <w:widowControl/>
        <w:numPr>
          <w:ilvl w:val="0"/>
          <w:numId w:val="3"/>
        </w:numPr>
        <w:spacing w:beforeLines="50"/>
        <w:rPr>
          <w:rFonts w:cs="宋体"/>
          <w:b/>
          <w:kern w:val="0"/>
          <w:sz w:val="24"/>
          <w:highlight w:val="yellow"/>
        </w:rPr>
      </w:pPr>
      <w:r>
        <w:rPr>
          <w:rFonts w:hint="eastAsia" w:cs="宋体"/>
          <w:b/>
          <w:kern w:val="0"/>
          <w:sz w:val="24"/>
          <w:highlight w:val="yellow"/>
        </w:rPr>
        <w:t>投标人须提供核心设备生产厂商的出厂技术参数配置表彩页（或中文技术参数说明书，或设备生产厂商有关技术参数的说明）。</w:t>
      </w:r>
    </w:p>
    <w:p w14:paraId="6FADB093">
      <w:pPr>
        <w:rPr>
          <w:rFonts w:cs="宋体"/>
          <w:b/>
          <w:kern w:val="0"/>
          <w:sz w:val="24"/>
          <w:highlight w:val="yellow"/>
        </w:rPr>
      </w:pPr>
      <w:r>
        <w:rPr>
          <w:rFonts w:hint="eastAsia" w:cs="宋体"/>
          <w:b/>
          <w:kern w:val="0"/>
          <w:sz w:val="24"/>
          <w:highlight w:val="yellow"/>
        </w:rPr>
        <w:t>核心产品为：（14）室内全彩P1.5LED显示屏、（37）室内全彩P1.8LED显示屏、（61）室内全彩P1.8LED显示屏。</w:t>
      </w:r>
    </w:p>
    <w:p w14:paraId="79573A48">
      <w:pPr>
        <w:widowControl/>
        <w:numPr>
          <w:ilvl w:val="0"/>
          <w:numId w:val="3"/>
        </w:numPr>
        <w:spacing w:beforeLines="50"/>
        <w:rPr>
          <w:rFonts w:cs="宋体"/>
          <w:b/>
          <w:kern w:val="0"/>
          <w:sz w:val="24"/>
        </w:rPr>
      </w:pPr>
      <w:r>
        <w:rPr>
          <w:rFonts w:hint="eastAsia" w:cs="宋体"/>
          <w:b/>
          <w:kern w:val="0"/>
          <w:sz w:val="24"/>
        </w:rPr>
        <w:t>验收时采购人将对产品或部件进行抽样并送至第三方或产品生产厂家进行检测检测包括但不限于生产工艺、材质、产品性能等，检测所产生的耗材及需费等用均由中标人承担。</w:t>
      </w:r>
    </w:p>
    <w:p w14:paraId="4EB5BFAE">
      <w:pPr>
        <w:widowControl/>
        <w:numPr>
          <w:ilvl w:val="0"/>
          <w:numId w:val="3"/>
        </w:numPr>
        <w:spacing w:beforeLines="50"/>
        <w:rPr>
          <w:rFonts w:cs="宋体"/>
          <w:b/>
          <w:kern w:val="0"/>
          <w:sz w:val="24"/>
        </w:rPr>
      </w:pPr>
      <w:r>
        <w:rPr>
          <w:rFonts w:hint="eastAsia" w:cs="宋体"/>
          <w:b/>
          <w:kern w:val="0"/>
          <w:sz w:val="24"/>
          <w:highlight w:val="yellow"/>
        </w:rPr>
        <w:t>本项目不统一组织现场踏勘，如投标人认为需要现场踏勘的应自行前往开展现场踏勘，投标人中标后不得以未获取足够的投标相关资料、现场安装条件、运输条件、线材、安装附件数量等任何理由对本项目提出疑议。</w:t>
      </w:r>
      <w:r>
        <w:rPr>
          <w:rFonts w:hint="eastAsia" w:cs="宋体"/>
          <w:b/>
          <w:kern w:val="0"/>
          <w:sz w:val="24"/>
        </w:rPr>
        <w:t>投标人所投产品用电功率需满足现场供电设施供电能力，如因现场供电设施供电能力无法满足投标人所投产品性能而引起的改造相关费用由投标人承担。</w:t>
      </w:r>
    </w:p>
    <w:p w14:paraId="4DC71DD3">
      <w:pPr>
        <w:widowControl/>
        <w:numPr>
          <w:ilvl w:val="0"/>
          <w:numId w:val="3"/>
        </w:numPr>
        <w:spacing w:beforeLines="50"/>
        <w:rPr>
          <w:b/>
        </w:rPr>
      </w:pPr>
      <w:r>
        <w:rPr>
          <w:rFonts w:hint="eastAsia" w:cs="宋体"/>
          <w:b/>
          <w:kern w:val="0"/>
          <w:sz w:val="24"/>
        </w:rPr>
        <w:t>中标人需对本项目提供不低于5年的质保，如原厂质保大于5年的则以原厂质保为准。</w:t>
      </w:r>
    </w:p>
    <w:p w14:paraId="0C391623">
      <w:pPr>
        <w:widowControl/>
        <w:numPr>
          <w:ilvl w:val="0"/>
          <w:numId w:val="3"/>
        </w:numPr>
        <w:spacing w:beforeLines="50"/>
        <w:rPr>
          <w:b/>
        </w:rPr>
      </w:pPr>
      <w:r>
        <w:rPr>
          <w:rFonts w:hint="eastAsia" w:cs="宋体"/>
          <w:b/>
          <w:kern w:val="0"/>
          <w:sz w:val="24"/>
        </w:rPr>
        <w:t>报价金额包括本项目设备的设计、制作、供货、包装、装卸运输、安装调试、备品备件、设备辅料及附属施工（包含但不限于电线电缆、音响线、控制线、支架、开孔、通讯线接、基础改造及修复等）、专用工具、保险、培训、税金、检测、验收、辅助工作及售后服务等完成本项目的所有费用。本项目为交钥匙工程，招标文件中如因考虑不周有遗漏、缺项之处且是保证完成本项目全套系统正常安全运行不可缺少的，视为该遗漏、缺项已包含在总报价中，中标人均应免费提供遗漏、缺项的设备货物及配套件。</w:t>
      </w:r>
    </w:p>
    <w:p w14:paraId="0DB0C1AF">
      <w:pPr>
        <w:numPr>
          <w:ilvl w:val="0"/>
          <w:numId w:val="3"/>
        </w:numPr>
        <w:rPr>
          <w:rFonts w:hint="eastAsia" w:ascii="宋体" w:hAnsi="宋体" w:cs="宋体"/>
          <w:b/>
          <w:bCs/>
          <w:highlight w:val="yellow"/>
        </w:rPr>
      </w:pPr>
      <w:r>
        <w:rPr>
          <w:rFonts w:hint="eastAsia" w:ascii="宋体" w:hAnsi="宋体" w:cs="宋体"/>
          <w:b/>
          <w:highlight w:val="yellow"/>
        </w:rPr>
        <w:t>履约保证金：本项目收取履约保证金为合同金额1%。需要收取保证金的供应商在正式合同签订生效之日起7个工作日内，缴纳保证金至采购人指定账户</w:t>
      </w:r>
      <w:r>
        <w:rPr>
          <w:rFonts w:hint="eastAsia" w:ascii="宋体" w:hAnsi="宋体" w:cs="宋体"/>
          <w:b/>
          <w:bCs/>
          <w:highlight w:val="yellow"/>
        </w:rPr>
        <w:t>（可采用银行、保险公司出具保函形式提交）。在验收合格后经回访正常后凭正式收款收据、履约保证金缴款凭证复印件、《建德市政府采购回访意见单》办理结算手续。</w:t>
      </w:r>
    </w:p>
    <w:p w14:paraId="52DC1148">
      <w:pPr>
        <w:numPr>
          <w:ilvl w:val="0"/>
          <w:numId w:val="3"/>
        </w:numPr>
        <w:sectPr>
          <w:footerReference r:id="rId8" w:type="default"/>
          <w:pgSz w:w="16839" w:h="11905" w:orient="landscape"/>
          <w:pgMar w:top="1701" w:right="1431" w:bottom="1245" w:left="1060" w:header="0" w:footer="855" w:gutter="0"/>
          <w:cols w:space="720" w:num="1"/>
        </w:sectPr>
      </w:pPr>
      <w:r>
        <w:rPr>
          <w:rFonts w:hint="eastAsia" w:ascii="宋体" w:hAnsi="宋体" w:cs="宋体"/>
          <w:b/>
        </w:rPr>
        <w:t>报价金额包括本项目设施设备的设计、制作、供货、包装、装卸运输、安装调试、备品备件、设备辅料及附属施工（包含但不限于管线改造、穿线、支架、开孔、通讯连接、建筑改造等）、专用工具、保险、培训、税金、检测、验收、辅助工作及售后服务等完成本项目的所有费用。本项目为交钥匙工程，招标文件中如因考虑不周有遗漏、缺项之处且是保证完成本项目全套系统正常安全运行不可缺少的，视为该遗漏、缺项已包含在总报价中，中标人均应免费提供遗漏、缺项的设备货物及配套件。</w:t>
      </w:r>
    </w:p>
    <w:p w14:paraId="20354292">
      <w:pPr>
        <w:spacing w:line="360" w:lineRule="auto"/>
        <w:jc w:val="both"/>
        <w:outlineLvl w:val="0"/>
        <w:rPr>
          <w:rFonts w:ascii="宋体" w:hAnsi="宋体" w:cs="宋体"/>
          <w:b/>
          <w:sz w:val="36"/>
          <w:szCs w:val="36"/>
        </w:rPr>
      </w:pPr>
    </w:p>
    <w:p w14:paraId="7C682757">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0279"/>
      <w:bookmarkEnd w:id="33"/>
      <w:bookmarkStart w:id="34" w:name="_Toc184308097"/>
      <w:bookmarkEnd w:id="34"/>
      <w:bookmarkStart w:id="35" w:name="_Toc184310301"/>
      <w:bookmarkEnd w:id="35"/>
      <w:bookmarkStart w:id="36" w:name="_Toc184314479"/>
      <w:bookmarkEnd w:id="36"/>
      <w:bookmarkStart w:id="37" w:name="_Toc184308096"/>
      <w:bookmarkEnd w:id="37"/>
      <w:bookmarkStart w:id="38" w:name="_Toc184310333"/>
      <w:bookmarkEnd w:id="38"/>
      <w:bookmarkStart w:id="39" w:name="_Toc184313257"/>
      <w:bookmarkEnd w:id="39"/>
      <w:bookmarkStart w:id="40" w:name="_Toc184308075"/>
      <w:bookmarkEnd w:id="40"/>
      <w:bookmarkStart w:id="41" w:name="_Toc184308106"/>
      <w:bookmarkEnd w:id="41"/>
      <w:bookmarkStart w:id="42" w:name="_Toc184314450"/>
      <w:bookmarkEnd w:id="42"/>
      <w:bookmarkStart w:id="43" w:name="_Toc184308049"/>
      <w:bookmarkEnd w:id="43"/>
      <w:bookmarkStart w:id="44" w:name="_Toc184314429"/>
      <w:bookmarkEnd w:id="44"/>
      <w:bookmarkStart w:id="45" w:name="_Toc184312090"/>
      <w:bookmarkEnd w:id="45"/>
      <w:bookmarkStart w:id="46" w:name="_Toc184310296"/>
      <w:bookmarkEnd w:id="46"/>
      <w:bookmarkStart w:id="47" w:name="_Toc184312076"/>
      <w:bookmarkEnd w:id="47"/>
      <w:bookmarkStart w:id="48" w:name="_Toc184310286"/>
      <w:bookmarkEnd w:id="48"/>
      <w:bookmarkStart w:id="49" w:name="_Toc184313270"/>
      <w:bookmarkEnd w:id="49"/>
      <w:bookmarkStart w:id="50" w:name="_Toc184308065"/>
      <w:bookmarkEnd w:id="50"/>
      <w:bookmarkStart w:id="51" w:name="_Toc184310272"/>
      <w:bookmarkEnd w:id="51"/>
      <w:bookmarkStart w:id="52" w:name="_Toc184313242"/>
      <w:bookmarkEnd w:id="52"/>
      <w:bookmarkStart w:id="53" w:name="_Toc184310327"/>
      <w:bookmarkEnd w:id="53"/>
      <w:bookmarkStart w:id="54" w:name="_Toc184313252"/>
      <w:bookmarkEnd w:id="54"/>
      <w:bookmarkStart w:id="55" w:name="_Toc184312070"/>
      <w:bookmarkEnd w:id="55"/>
      <w:bookmarkStart w:id="56" w:name="_Toc184312128"/>
      <w:bookmarkEnd w:id="56"/>
      <w:bookmarkStart w:id="57" w:name="_Toc184310318"/>
      <w:bookmarkEnd w:id="57"/>
      <w:bookmarkStart w:id="58" w:name="_Toc184308069"/>
      <w:bookmarkEnd w:id="58"/>
      <w:bookmarkStart w:id="59" w:name="_Toc184314423"/>
      <w:bookmarkEnd w:id="59"/>
      <w:bookmarkStart w:id="60" w:name="_Toc184308099"/>
      <w:bookmarkEnd w:id="60"/>
      <w:bookmarkStart w:id="61" w:name="_Toc184310321"/>
      <w:bookmarkEnd w:id="61"/>
      <w:bookmarkStart w:id="62" w:name="_Toc184308101"/>
      <w:bookmarkEnd w:id="62"/>
      <w:bookmarkStart w:id="63" w:name="_Toc184310282"/>
      <w:bookmarkEnd w:id="63"/>
      <w:bookmarkStart w:id="64" w:name="_Toc184313275"/>
      <w:bookmarkEnd w:id="64"/>
      <w:bookmarkStart w:id="65" w:name="_Toc184312110"/>
      <w:bookmarkEnd w:id="65"/>
      <w:bookmarkStart w:id="66" w:name="_Toc184310297"/>
      <w:bookmarkEnd w:id="66"/>
      <w:bookmarkStart w:id="67" w:name="_Toc184313294"/>
      <w:bookmarkEnd w:id="67"/>
      <w:bookmarkStart w:id="68" w:name="_Toc184308052"/>
      <w:bookmarkEnd w:id="68"/>
      <w:bookmarkStart w:id="69" w:name="_Toc184310338"/>
      <w:bookmarkEnd w:id="69"/>
      <w:bookmarkStart w:id="70" w:name="_Toc184312133"/>
      <w:bookmarkEnd w:id="70"/>
      <w:bookmarkStart w:id="71" w:name="_Toc184308082"/>
      <w:bookmarkEnd w:id="71"/>
      <w:bookmarkStart w:id="72" w:name="_Toc184314441"/>
      <w:bookmarkEnd w:id="72"/>
      <w:bookmarkStart w:id="73" w:name="_Toc184313287"/>
      <w:bookmarkEnd w:id="73"/>
      <w:bookmarkStart w:id="74" w:name="_Toc184314439"/>
      <w:bookmarkEnd w:id="74"/>
      <w:bookmarkStart w:id="75" w:name="_Toc184308072"/>
      <w:bookmarkEnd w:id="75"/>
      <w:bookmarkStart w:id="76" w:name="_Toc184313256"/>
      <w:bookmarkEnd w:id="76"/>
      <w:bookmarkStart w:id="77" w:name="_Toc184314467"/>
      <w:bookmarkEnd w:id="77"/>
      <w:bookmarkStart w:id="78" w:name="_Toc184314410"/>
      <w:bookmarkEnd w:id="78"/>
      <w:bookmarkStart w:id="79" w:name="_Toc184308077"/>
      <w:bookmarkEnd w:id="79"/>
      <w:bookmarkStart w:id="80" w:name="_Toc184313278"/>
      <w:bookmarkEnd w:id="80"/>
      <w:bookmarkStart w:id="81" w:name="_Toc184310304"/>
      <w:bookmarkEnd w:id="81"/>
      <w:bookmarkStart w:id="82" w:name="_Toc184314424"/>
      <w:bookmarkEnd w:id="82"/>
      <w:bookmarkStart w:id="83" w:name="_Toc184310325"/>
      <w:bookmarkEnd w:id="83"/>
      <w:bookmarkStart w:id="84" w:name="_Toc184310292"/>
      <w:bookmarkEnd w:id="84"/>
      <w:bookmarkStart w:id="85" w:name="_Toc184308092"/>
      <w:bookmarkEnd w:id="85"/>
      <w:bookmarkStart w:id="86" w:name="_Toc184314447"/>
      <w:bookmarkEnd w:id="86"/>
      <w:bookmarkStart w:id="87" w:name="_Toc184312116"/>
      <w:bookmarkEnd w:id="87"/>
      <w:bookmarkStart w:id="88" w:name="_Toc184314436"/>
      <w:bookmarkEnd w:id="88"/>
      <w:bookmarkStart w:id="89" w:name="_Toc184314452"/>
      <w:bookmarkEnd w:id="89"/>
      <w:bookmarkStart w:id="90" w:name="_Toc184310309"/>
      <w:bookmarkEnd w:id="90"/>
      <w:bookmarkStart w:id="91" w:name="_Toc184314475"/>
      <w:bookmarkEnd w:id="91"/>
      <w:bookmarkStart w:id="92" w:name="_Toc184313282"/>
      <w:bookmarkEnd w:id="92"/>
      <w:bookmarkStart w:id="93" w:name="_Toc184310280"/>
      <w:bookmarkEnd w:id="93"/>
      <w:bookmarkStart w:id="94" w:name="_Toc184308088"/>
      <w:bookmarkEnd w:id="94"/>
      <w:bookmarkStart w:id="95" w:name="_Toc184314435"/>
      <w:bookmarkEnd w:id="95"/>
      <w:bookmarkStart w:id="96" w:name="_Toc184313241"/>
      <w:bookmarkEnd w:id="96"/>
      <w:bookmarkStart w:id="97" w:name="_Toc184312118"/>
      <w:bookmarkEnd w:id="97"/>
      <w:bookmarkStart w:id="98" w:name="_Toc184308107"/>
      <w:bookmarkEnd w:id="98"/>
      <w:bookmarkStart w:id="99" w:name="_Toc184312107"/>
      <w:bookmarkEnd w:id="99"/>
      <w:bookmarkStart w:id="100" w:name="_Toc184312068"/>
      <w:bookmarkEnd w:id="100"/>
      <w:bookmarkStart w:id="101" w:name="_Toc184310308"/>
      <w:bookmarkEnd w:id="101"/>
      <w:bookmarkStart w:id="102" w:name="_Toc184312109"/>
      <w:bookmarkEnd w:id="102"/>
      <w:bookmarkStart w:id="103" w:name="_Toc184312084"/>
      <w:bookmarkEnd w:id="103"/>
      <w:bookmarkStart w:id="104" w:name="_Toc184313253"/>
      <w:bookmarkEnd w:id="104"/>
      <w:bookmarkStart w:id="105" w:name="_Toc184308087"/>
      <w:bookmarkEnd w:id="105"/>
      <w:bookmarkStart w:id="106" w:name="_Toc184310302"/>
      <w:bookmarkEnd w:id="106"/>
      <w:bookmarkStart w:id="107" w:name="_Toc184312137"/>
      <w:bookmarkEnd w:id="107"/>
      <w:bookmarkStart w:id="108" w:name="_Toc184313292"/>
      <w:bookmarkEnd w:id="108"/>
      <w:bookmarkStart w:id="109" w:name="_Toc184313305"/>
      <w:bookmarkEnd w:id="109"/>
      <w:bookmarkStart w:id="110" w:name="_Toc184314430"/>
      <w:bookmarkEnd w:id="110"/>
      <w:bookmarkStart w:id="111" w:name="_Toc184310283"/>
      <w:bookmarkEnd w:id="111"/>
      <w:bookmarkStart w:id="112" w:name="_Toc184312123"/>
      <w:bookmarkEnd w:id="112"/>
      <w:bookmarkStart w:id="113" w:name="_Toc184313250"/>
      <w:bookmarkEnd w:id="113"/>
      <w:bookmarkStart w:id="114" w:name="_Toc184312130"/>
      <w:bookmarkEnd w:id="114"/>
      <w:bookmarkStart w:id="115" w:name="_Toc184310317"/>
      <w:bookmarkEnd w:id="115"/>
      <w:bookmarkStart w:id="116" w:name="_Toc184310277"/>
      <w:bookmarkEnd w:id="116"/>
      <w:bookmarkStart w:id="117" w:name="_Toc184314431"/>
      <w:bookmarkEnd w:id="117"/>
      <w:bookmarkStart w:id="118" w:name="_Toc184310284"/>
      <w:bookmarkEnd w:id="118"/>
      <w:bookmarkStart w:id="119" w:name="_Toc184313267"/>
      <w:bookmarkEnd w:id="119"/>
      <w:bookmarkStart w:id="120" w:name="_Toc184314469"/>
      <w:bookmarkEnd w:id="120"/>
      <w:bookmarkStart w:id="121" w:name="_Toc184312079"/>
      <w:bookmarkEnd w:id="121"/>
      <w:bookmarkStart w:id="122" w:name="_Toc184308098"/>
      <w:bookmarkEnd w:id="122"/>
      <w:bookmarkStart w:id="123" w:name="_Toc184314437"/>
      <w:bookmarkEnd w:id="123"/>
      <w:bookmarkStart w:id="124" w:name="_Toc184314414"/>
      <w:bookmarkEnd w:id="124"/>
      <w:bookmarkStart w:id="125" w:name="_Toc184314465"/>
      <w:bookmarkEnd w:id="125"/>
      <w:bookmarkStart w:id="126" w:name="_Toc184310298"/>
      <w:bookmarkEnd w:id="126"/>
      <w:bookmarkStart w:id="127" w:name="_Toc184310343"/>
      <w:bookmarkEnd w:id="127"/>
      <w:bookmarkStart w:id="128" w:name="_Toc184314411"/>
      <w:bookmarkEnd w:id="128"/>
      <w:bookmarkStart w:id="129" w:name="_Toc184312120"/>
      <w:bookmarkEnd w:id="129"/>
      <w:bookmarkStart w:id="130" w:name="_Toc184313291"/>
      <w:bookmarkEnd w:id="130"/>
      <w:bookmarkStart w:id="131" w:name="_Toc184308104"/>
      <w:bookmarkEnd w:id="131"/>
      <w:bookmarkStart w:id="132" w:name="_Toc184314445"/>
      <w:bookmarkEnd w:id="132"/>
      <w:bookmarkStart w:id="133" w:name="_Toc184313240"/>
      <w:bookmarkEnd w:id="133"/>
      <w:bookmarkStart w:id="134" w:name="_Toc184310275"/>
      <w:bookmarkEnd w:id="134"/>
      <w:bookmarkStart w:id="135" w:name="_Toc184313298"/>
      <w:bookmarkEnd w:id="135"/>
      <w:bookmarkStart w:id="136" w:name="_Toc184314416"/>
      <w:bookmarkEnd w:id="136"/>
      <w:bookmarkStart w:id="137" w:name="_Toc184310330"/>
      <w:bookmarkEnd w:id="137"/>
      <w:bookmarkStart w:id="138" w:name="_Toc184310340"/>
      <w:bookmarkEnd w:id="138"/>
      <w:bookmarkStart w:id="139" w:name="_Toc184314428"/>
      <w:bookmarkEnd w:id="139"/>
      <w:bookmarkStart w:id="140" w:name="_Toc184313286"/>
      <w:bookmarkEnd w:id="140"/>
      <w:bookmarkStart w:id="141" w:name="_Toc184312089"/>
      <w:bookmarkEnd w:id="141"/>
      <w:bookmarkStart w:id="142" w:name="_Toc184313260"/>
      <w:bookmarkEnd w:id="142"/>
      <w:bookmarkStart w:id="143" w:name="_Toc184313265"/>
      <w:bookmarkEnd w:id="143"/>
      <w:bookmarkStart w:id="144" w:name="_Toc184308038"/>
      <w:bookmarkEnd w:id="144"/>
      <w:bookmarkStart w:id="145" w:name="_Toc184312073"/>
      <w:bookmarkEnd w:id="145"/>
      <w:bookmarkStart w:id="146" w:name="_Toc184310319"/>
      <w:bookmarkEnd w:id="146"/>
      <w:bookmarkStart w:id="147" w:name="_Toc184312106"/>
      <w:bookmarkEnd w:id="147"/>
      <w:bookmarkStart w:id="148" w:name="_Toc184308068"/>
      <w:bookmarkEnd w:id="148"/>
      <w:bookmarkStart w:id="149" w:name="_Toc184314419"/>
      <w:bookmarkEnd w:id="149"/>
      <w:bookmarkStart w:id="150" w:name="_Toc184308093"/>
      <w:bookmarkEnd w:id="150"/>
      <w:bookmarkStart w:id="151" w:name="_Toc184310281"/>
      <w:bookmarkEnd w:id="151"/>
      <w:bookmarkStart w:id="152" w:name="_Toc184308047"/>
      <w:bookmarkEnd w:id="152"/>
      <w:bookmarkStart w:id="153" w:name="_Toc184308055"/>
      <w:bookmarkEnd w:id="153"/>
      <w:bookmarkStart w:id="154" w:name="_Toc184313290"/>
      <w:bookmarkEnd w:id="154"/>
      <w:bookmarkStart w:id="155" w:name="_Toc184313279"/>
      <w:bookmarkEnd w:id="155"/>
      <w:bookmarkStart w:id="156" w:name="_Toc184312121"/>
      <w:bookmarkEnd w:id="156"/>
      <w:bookmarkStart w:id="157" w:name="_Toc184308048"/>
      <w:bookmarkEnd w:id="157"/>
      <w:bookmarkStart w:id="158" w:name="_Toc184314444"/>
      <w:bookmarkEnd w:id="158"/>
      <w:bookmarkStart w:id="159" w:name="_Toc184312126"/>
      <w:bookmarkEnd w:id="159"/>
      <w:bookmarkStart w:id="160" w:name="_Toc184312119"/>
      <w:bookmarkEnd w:id="160"/>
      <w:bookmarkStart w:id="161" w:name="_Toc184310315"/>
      <w:bookmarkEnd w:id="161"/>
      <w:bookmarkStart w:id="162" w:name="_Toc184312113"/>
      <w:bookmarkEnd w:id="162"/>
      <w:bookmarkStart w:id="163" w:name="_Toc184312072"/>
      <w:bookmarkEnd w:id="163"/>
      <w:bookmarkStart w:id="164" w:name="_Toc184310310"/>
      <w:bookmarkEnd w:id="164"/>
      <w:bookmarkStart w:id="165" w:name="_Toc184312096"/>
      <w:bookmarkEnd w:id="165"/>
      <w:bookmarkStart w:id="166" w:name="_Toc184314451"/>
      <w:bookmarkEnd w:id="166"/>
      <w:bookmarkStart w:id="167" w:name="_Toc184308053"/>
      <w:bookmarkEnd w:id="167"/>
      <w:bookmarkStart w:id="168" w:name="_Toc184308060"/>
      <w:bookmarkEnd w:id="168"/>
      <w:bookmarkStart w:id="169" w:name="_Toc184312115"/>
      <w:bookmarkEnd w:id="169"/>
      <w:bookmarkStart w:id="170" w:name="_Toc184312093"/>
      <w:bookmarkEnd w:id="170"/>
      <w:bookmarkStart w:id="171" w:name="_Toc184313276"/>
      <w:bookmarkEnd w:id="171"/>
      <w:bookmarkStart w:id="172" w:name="_Toc184310307"/>
      <w:bookmarkEnd w:id="172"/>
      <w:bookmarkStart w:id="173" w:name="_Toc184313297"/>
      <w:bookmarkEnd w:id="173"/>
      <w:bookmarkStart w:id="174" w:name="_Toc184308041"/>
      <w:bookmarkEnd w:id="174"/>
      <w:bookmarkStart w:id="175" w:name="_Toc184310313"/>
      <w:bookmarkEnd w:id="175"/>
      <w:bookmarkStart w:id="176" w:name="_Toc184314422"/>
      <w:bookmarkEnd w:id="176"/>
      <w:bookmarkStart w:id="177" w:name="_Toc184310295"/>
      <w:bookmarkEnd w:id="177"/>
      <w:bookmarkStart w:id="178" w:name="_Toc184308076"/>
      <w:bookmarkEnd w:id="178"/>
      <w:bookmarkStart w:id="179" w:name="_Toc184313263"/>
      <w:bookmarkEnd w:id="179"/>
      <w:bookmarkStart w:id="180" w:name="_Toc184313243"/>
      <w:bookmarkEnd w:id="180"/>
      <w:bookmarkStart w:id="181" w:name="_Toc184313261"/>
      <w:bookmarkEnd w:id="181"/>
      <w:bookmarkStart w:id="182" w:name="_Toc184312080"/>
      <w:bookmarkEnd w:id="182"/>
      <w:bookmarkStart w:id="183" w:name="_Toc184310287"/>
      <w:bookmarkEnd w:id="183"/>
      <w:bookmarkStart w:id="184" w:name="_Toc184310320"/>
      <w:bookmarkEnd w:id="184"/>
      <w:bookmarkStart w:id="185" w:name="_Toc184313289"/>
      <w:bookmarkEnd w:id="185"/>
      <w:bookmarkStart w:id="186" w:name="_Toc184310324"/>
      <w:bookmarkEnd w:id="186"/>
      <w:bookmarkStart w:id="187" w:name="_Toc184308080"/>
      <w:bookmarkEnd w:id="187"/>
      <w:bookmarkStart w:id="188" w:name="_Toc184310329"/>
      <w:bookmarkEnd w:id="188"/>
      <w:bookmarkStart w:id="189" w:name="_Toc184312131"/>
      <w:bookmarkEnd w:id="189"/>
      <w:bookmarkStart w:id="190" w:name="_Toc184314418"/>
      <w:bookmarkEnd w:id="190"/>
      <w:bookmarkStart w:id="191" w:name="_Toc184312111"/>
      <w:bookmarkEnd w:id="191"/>
      <w:bookmarkStart w:id="192" w:name="_Toc184310306"/>
      <w:bookmarkEnd w:id="192"/>
      <w:bookmarkStart w:id="193" w:name="_Toc184313296"/>
      <w:bookmarkEnd w:id="193"/>
      <w:bookmarkStart w:id="194" w:name="_Toc184313266"/>
      <w:bookmarkEnd w:id="194"/>
      <w:bookmarkStart w:id="195" w:name="_Toc184313258"/>
      <w:bookmarkEnd w:id="195"/>
      <w:bookmarkStart w:id="196" w:name="_Toc184314440"/>
      <w:bookmarkEnd w:id="196"/>
      <w:bookmarkStart w:id="197" w:name="_Toc184312124"/>
      <w:bookmarkEnd w:id="197"/>
      <w:bookmarkStart w:id="198" w:name="_Toc184313247"/>
      <w:bookmarkEnd w:id="198"/>
      <w:bookmarkStart w:id="199" w:name="_Toc184314427"/>
      <w:bookmarkEnd w:id="199"/>
      <w:bookmarkStart w:id="200" w:name="_Toc184314471"/>
      <w:bookmarkEnd w:id="200"/>
      <w:bookmarkStart w:id="201" w:name="_Toc184310339"/>
      <w:bookmarkEnd w:id="201"/>
      <w:bookmarkStart w:id="202" w:name="_Toc184308043"/>
      <w:bookmarkEnd w:id="202"/>
      <w:bookmarkStart w:id="203" w:name="_Toc184310299"/>
      <w:bookmarkEnd w:id="203"/>
      <w:bookmarkStart w:id="204" w:name="_Toc184313264"/>
      <w:bookmarkEnd w:id="204"/>
      <w:bookmarkStart w:id="205" w:name="_Toc184312105"/>
      <w:bookmarkEnd w:id="205"/>
      <w:bookmarkStart w:id="206" w:name="_Toc184308067"/>
      <w:bookmarkEnd w:id="206"/>
      <w:bookmarkStart w:id="207" w:name="_Toc184310341"/>
      <w:bookmarkEnd w:id="207"/>
      <w:bookmarkStart w:id="208" w:name="_Toc184314462"/>
      <w:bookmarkEnd w:id="208"/>
      <w:bookmarkStart w:id="209" w:name="_Toc184308066"/>
      <w:bookmarkEnd w:id="209"/>
      <w:bookmarkStart w:id="210" w:name="_Toc184312074"/>
      <w:bookmarkEnd w:id="210"/>
      <w:bookmarkStart w:id="211" w:name="_Toc184308050"/>
      <w:bookmarkEnd w:id="211"/>
      <w:bookmarkStart w:id="212" w:name="_Toc184310344"/>
      <w:bookmarkEnd w:id="212"/>
      <w:bookmarkStart w:id="213" w:name="_Toc184313262"/>
      <w:bookmarkEnd w:id="213"/>
      <w:bookmarkStart w:id="214" w:name="_Toc184308036"/>
      <w:bookmarkEnd w:id="214"/>
      <w:bookmarkStart w:id="215" w:name="_Toc184312100"/>
      <w:bookmarkEnd w:id="215"/>
      <w:bookmarkStart w:id="216" w:name="_Toc184313239"/>
      <w:bookmarkEnd w:id="216"/>
      <w:bookmarkStart w:id="217" w:name="_Toc184308054"/>
      <w:bookmarkEnd w:id="217"/>
      <w:bookmarkStart w:id="218" w:name="_Toc184313299"/>
      <w:bookmarkEnd w:id="218"/>
      <w:bookmarkStart w:id="219" w:name="_Toc184308086"/>
      <w:bookmarkEnd w:id="219"/>
      <w:bookmarkStart w:id="220" w:name="_Toc184312099"/>
      <w:bookmarkEnd w:id="220"/>
      <w:bookmarkStart w:id="221" w:name="_Toc184314478"/>
      <w:bookmarkEnd w:id="221"/>
      <w:bookmarkStart w:id="222" w:name="_Toc184314455"/>
      <w:bookmarkEnd w:id="222"/>
      <w:bookmarkStart w:id="223" w:name="_Toc184313268"/>
      <w:bookmarkEnd w:id="223"/>
      <w:bookmarkStart w:id="224" w:name="_Toc184314433"/>
      <w:bookmarkEnd w:id="224"/>
      <w:bookmarkStart w:id="225" w:name="_Toc184314421"/>
      <w:bookmarkEnd w:id="225"/>
      <w:bookmarkStart w:id="226" w:name="_Toc184314426"/>
      <w:bookmarkEnd w:id="226"/>
      <w:bookmarkStart w:id="227" w:name="_Toc184310334"/>
      <w:bookmarkEnd w:id="227"/>
      <w:bookmarkStart w:id="228" w:name="_Toc184314415"/>
      <w:bookmarkEnd w:id="228"/>
      <w:bookmarkStart w:id="229" w:name="_Toc184308100"/>
      <w:bookmarkEnd w:id="229"/>
      <w:bookmarkStart w:id="230" w:name="_Toc184314466"/>
      <w:bookmarkEnd w:id="230"/>
      <w:bookmarkStart w:id="231" w:name="_Toc184310311"/>
      <w:bookmarkEnd w:id="231"/>
      <w:bookmarkStart w:id="232" w:name="_Toc184310303"/>
      <w:bookmarkEnd w:id="232"/>
      <w:bookmarkStart w:id="233" w:name="_Toc184310314"/>
      <w:bookmarkEnd w:id="233"/>
      <w:bookmarkStart w:id="234" w:name="_Toc184314480"/>
      <w:bookmarkEnd w:id="234"/>
      <w:bookmarkStart w:id="235" w:name="_Toc184313254"/>
      <w:bookmarkEnd w:id="235"/>
      <w:bookmarkStart w:id="236" w:name="_Toc184310323"/>
      <w:bookmarkEnd w:id="236"/>
      <w:bookmarkStart w:id="237" w:name="_Toc184313301"/>
      <w:bookmarkEnd w:id="237"/>
      <w:bookmarkStart w:id="238" w:name="_Toc184312071"/>
      <w:bookmarkEnd w:id="238"/>
      <w:bookmarkStart w:id="239" w:name="_Toc184310335"/>
      <w:bookmarkEnd w:id="239"/>
      <w:bookmarkStart w:id="240" w:name="_Toc184313238"/>
      <w:bookmarkEnd w:id="240"/>
      <w:bookmarkStart w:id="241" w:name="_Toc184312108"/>
      <w:bookmarkEnd w:id="241"/>
      <w:bookmarkStart w:id="242" w:name="_Toc184308040"/>
      <w:bookmarkEnd w:id="242"/>
      <w:bookmarkStart w:id="243" w:name="_Toc184310285"/>
      <w:bookmarkEnd w:id="243"/>
      <w:bookmarkStart w:id="244" w:name="_Toc184312139"/>
      <w:bookmarkEnd w:id="244"/>
      <w:bookmarkStart w:id="245" w:name="_Toc184314461"/>
      <w:bookmarkEnd w:id="245"/>
      <w:bookmarkStart w:id="246" w:name="_Toc184313272"/>
      <w:bookmarkEnd w:id="246"/>
      <w:bookmarkStart w:id="247" w:name="_Toc184312129"/>
      <w:bookmarkEnd w:id="247"/>
      <w:bookmarkStart w:id="248" w:name="_Toc184308103"/>
      <w:bookmarkEnd w:id="248"/>
      <w:bookmarkStart w:id="249" w:name="_Toc184310273"/>
      <w:bookmarkEnd w:id="249"/>
      <w:bookmarkStart w:id="250" w:name="_Toc184314454"/>
      <w:bookmarkEnd w:id="250"/>
      <w:bookmarkStart w:id="251" w:name="_Toc184312097"/>
      <w:bookmarkEnd w:id="251"/>
      <w:bookmarkStart w:id="252" w:name="_Toc184314472"/>
      <w:bookmarkEnd w:id="252"/>
      <w:bookmarkStart w:id="253" w:name="_Toc184312082"/>
      <w:bookmarkEnd w:id="253"/>
      <w:bookmarkStart w:id="254" w:name="_Toc184313304"/>
      <w:bookmarkEnd w:id="254"/>
      <w:bookmarkStart w:id="255" w:name="_Toc184313244"/>
      <w:bookmarkEnd w:id="255"/>
      <w:bookmarkStart w:id="256" w:name="_Toc184308057"/>
      <w:bookmarkEnd w:id="256"/>
      <w:bookmarkStart w:id="257" w:name="_Toc184308042"/>
      <w:bookmarkEnd w:id="257"/>
      <w:bookmarkStart w:id="258" w:name="_Toc184310290"/>
      <w:bookmarkEnd w:id="258"/>
      <w:bookmarkStart w:id="259" w:name="_Toc184314473"/>
      <w:bookmarkEnd w:id="259"/>
      <w:bookmarkStart w:id="260" w:name="_Toc184308084"/>
      <w:bookmarkEnd w:id="260"/>
      <w:bookmarkStart w:id="261" w:name="_Toc184310278"/>
      <w:bookmarkEnd w:id="261"/>
      <w:bookmarkStart w:id="262" w:name="_Toc184308081"/>
      <w:bookmarkEnd w:id="262"/>
      <w:bookmarkStart w:id="263" w:name="_Toc184308089"/>
      <w:bookmarkEnd w:id="263"/>
      <w:bookmarkStart w:id="264" w:name="_Toc184314417"/>
      <w:bookmarkEnd w:id="264"/>
      <w:bookmarkStart w:id="265" w:name="_Toc184312102"/>
      <w:bookmarkEnd w:id="265"/>
      <w:bookmarkStart w:id="266" w:name="_Toc184312138"/>
      <w:bookmarkEnd w:id="266"/>
      <w:bookmarkStart w:id="267" w:name="_Toc184308061"/>
      <w:bookmarkEnd w:id="267"/>
      <w:bookmarkStart w:id="268" w:name="_Toc184310274"/>
      <w:bookmarkEnd w:id="268"/>
      <w:bookmarkStart w:id="269" w:name="_Toc184314453"/>
      <w:bookmarkEnd w:id="269"/>
      <w:bookmarkStart w:id="270" w:name="_Toc184312067"/>
      <w:bookmarkEnd w:id="270"/>
      <w:bookmarkStart w:id="271" w:name="_Toc184313245"/>
      <w:bookmarkEnd w:id="271"/>
      <w:bookmarkStart w:id="272" w:name="_Toc184313277"/>
      <w:bookmarkEnd w:id="272"/>
      <w:bookmarkStart w:id="273" w:name="_Toc184314470"/>
      <w:bookmarkEnd w:id="273"/>
      <w:bookmarkStart w:id="274" w:name="_Toc184313259"/>
      <w:bookmarkEnd w:id="274"/>
      <w:bookmarkStart w:id="275" w:name="_Toc184310342"/>
      <w:bookmarkEnd w:id="275"/>
      <w:bookmarkStart w:id="276" w:name="_Toc184310331"/>
      <w:bookmarkEnd w:id="276"/>
      <w:bookmarkStart w:id="277" w:name="_Toc184312091"/>
      <w:bookmarkEnd w:id="277"/>
      <w:bookmarkStart w:id="278" w:name="_Toc184314449"/>
      <w:bookmarkEnd w:id="278"/>
      <w:bookmarkStart w:id="279" w:name="_Toc184314412"/>
      <w:bookmarkEnd w:id="279"/>
      <w:bookmarkStart w:id="280" w:name="_Toc184313246"/>
      <w:bookmarkEnd w:id="280"/>
      <w:bookmarkStart w:id="281" w:name="_Toc184308046"/>
      <w:bookmarkEnd w:id="281"/>
      <w:bookmarkStart w:id="282" w:name="_Toc184308105"/>
      <w:bookmarkEnd w:id="282"/>
      <w:bookmarkStart w:id="283" w:name="_Toc184313308"/>
      <w:bookmarkEnd w:id="283"/>
      <w:bookmarkStart w:id="284" w:name="_Toc184313295"/>
      <w:bookmarkEnd w:id="284"/>
      <w:bookmarkStart w:id="285" w:name="_Toc184308094"/>
      <w:bookmarkEnd w:id="285"/>
      <w:bookmarkStart w:id="286" w:name="_Toc184312081"/>
      <w:bookmarkEnd w:id="286"/>
      <w:bookmarkStart w:id="287" w:name="_Toc184312075"/>
      <w:bookmarkEnd w:id="287"/>
      <w:bookmarkStart w:id="288" w:name="_Toc184308044"/>
      <w:bookmarkEnd w:id="288"/>
      <w:bookmarkStart w:id="289" w:name="_Toc184313284"/>
      <w:bookmarkEnd w:id="289"/>
      <w:bookmarkStart w:id="290" w:name="_Toc184308090"/>
      <w:bookmarkEnd w:id="290"/>
      <w:bookmarkStart w:id="291" w:name="_Toc184314458"/>
      <w:bookmarkEnd w:id="291"/>
      <w:bookmarkStart w:id="292" w:name="_Toc184312136"/>
      <w:bookmarkEnd w:id="292"/>
      <w:bookmarkStart w:id="293" w:name="_Toc184314463"/>
      <w:bookmarkEnd w:id="293"/>
      <w:bookmarkStart w:id="294" w:name="_Toc184313302"/>
      <w:bookmarkEnd w:id="294"/>
      <w:bookmarkStart w:id="295" w:name="_Toc184308079"/>
      <w:bookmarkEnd w:id="295"/>
      <w:bookmarkStart w:id="296" w:name="_Toc184312103"/>
      <w:bookmarkEnd w:id="296"/>
      <w:bookmarkStart w:id="297" w:name="_Toc184310326"/>
      <w:bookmarkEnd w:id="297"/>
      <w:bookmarkStart w:id="298" w:name="_Toc184313300"/>
      <w:bookmarkEnd w:id="298"/>
      <w:bookmarkStart w:id="299" w:name="_Toc184313280"/>
      <w:bookmarkEnd w:id="299"/>
      <w:bookmarkStart w:id="300" w:name="_Toc184313309"/>
      <w:bookmarkEnd w:id="300"/>
      <w:bookmarkStart w:id="301" w:name="_Toc184312094"/>
      <w:bookmarkEnd w:id="301"/>
      <w:bookmarkStart w:id="302" w:name="_Toc184308062"/>
      <w:bookmarkEnd w:id="302"/>
      <w:bookmarkStart w:id="303" w:name="_Toc184313273"/>
      <w:bookmarkEnd w:id="303"/>
      <w:bookmarkStart w:id="304" w:name="_Toc184314456"/>
      <w:bookmarkEnd w:id="304"/>
      <w:bookmarkStart w:id="305" w:name="_Toc184310276"/>
      <w:bookmarkEnd w:id="305"/>
      <w:bookmarkStart w:id="306" w:name="_Toc184308051"/>
      <w:bookmarkEnd w:id="306"/>
      <w:bookmarkStart w:id="307" w:name="_Toc184314460"/>
      <w:bookmarkEnd w:id="307"/>
      <w:bookmarkStart w:id="308" w:name="_Toc184314476"/>
      <w:bookmarkEnd w:id="308"/>
      <w:bookmarkStart w:id="309" w:name="_Toc184313293"/>
      <w:bookmarkEnd w:id="309"/>
      <w:bookmarkStart w:id="310" w:name="_Toc184312127"/>
      <w:bookmarkEnd w:id="310"/>
      <w:bookmarkStart w:id="311" w:name="_Toc184313249"/>
      <w:bookmarkEnd w:id="311"/>
      <w:bookmarkStart w:id="312" w:name="_Toc184312086"/>
      <w:bookmarkEnd w:id="312"/>
      <w:bookmarkStart w:id="313" w:name="_Toc184310305"/>
      <w:bookmarkEnd w:id="313"/>
      <w:bookmarkStart w:id="314" w:name="_Toc184308091"/>
      <w:bookmarkEnd w:id="314"/>
      <w:bookmarkStart w:id="315" w:name="_Toc184308108"/>
      <w:bookmarkEnd w:id="315"/>
      <w:bookmarkStart w:id="316" w:name="_Toc184312077"/>
      <w:bookmarkEnd w:id="316"/>
      <w:bookmarkStart w:id="317" w:name="_Toc184310337"/>
      <w:bookmarkEnd w:id="317"/>
      <w:bookmarkStart w:id="318" w:name="_Toc184312069"/>
      <w:bookmarkEnd w:id="318"/>
      <w:bookmarkStart w:id="319" w:name="_Toc184312101"/>
      <w:bookmarkEnd w:id="319"/>
      <w:bookmarkStart w:id="320" w:name="_Toc184314425"/>
      <w:bookmarkEnd w:id="320"/>
      <w:bookmarkStart w:id="321" w:name="_Toc184312098"/>
      <w:bookmarkEnd w:id="321"/>
      <w:bookmarkStart w:id="322" w:name="_Toc184313248"/>
      <w:bookmarkEnd w:id="322"/>
      <w:bookmarkStart w:id="323" w:name="_Toc184308039"/>
      <w:bookmarkEnd w:id="323"/>
      <w:bookmarkStart w:id="324" w:name="_Toc184310328"/>
      <w:bookmarkEnd w:id="324"/>
      <w:bookmarkStart w:id="325" w:name="_Toc184314477"/>
      <w:bookmarkEnd w:id="325"/>
      <w:bookmarkStart w:id="326" w:name="_Toc184308056"/>
      <w:bookmarkEnd w:id="326"/>
      <w:bookmarkStart w:id="327" w:name="_Toc184314443"/>
      <w:bookmarkEnd w:id="327"/>
      <w:bookmarkStart w:id="328" w:name="_Toc184314446"/>
      <w:bookmarkEnd w:id="328"/>
      <w:bookmarkStart w:id="329" w:name="_Toc184312134"/>
      <w:bookmarkEnd w:id="329"/>
      <w:bookmarkStart w:id="330" w:name="_Toc184310300"/>
      <w:bookmarkEnd w:id="330"/>
      <w:bookmarkStart w:id="331" w:name="_Toc184310288"/>
      <w:bookmarkEnd w:id="331"/>
      <w:bookmarkStart w:id="332" w:name="_Toc184312085"/>
      <w:bookmarkEnd w:id="332"/>
      <w:bookmarkStart w:id="333" w:name="_Toc184312135"/>
      <w:bookmarkEnd w:id="333"/>
      <w:bookmarkStart w:id="334" w:name="_Toc184308045"/>
      <w:bookmarkEnd w:id="334"/>
      <w:bookmarkStart w:id="335" w:name="_Toc184314432"/>
      <w:bookmarkEnd w:id="335"/>
      <w:bookmarkStart w:id="336" w:name="_Toc184313310"/>
      <w:bookmarkEnd w:id="336"/>
      <w:bookmarkStart w:id="337" w:name="_Toc184312112"/>
      <w:bookmarkEnd w:id="337"/>
      <w:bookmarkStart w:id="338" w:name="_Toc184308085"/>
      <w:bookmarkEnd w:id="338"/>
      <w:bookmarkStart w:id="339" w:name="_Toc184310316"/>
      <w:bookmarkEnd w:id="339"/>
      <w:bookmarkStart w:id="340" w:name="_Toc184310293"/>
      <w:bookmarkEnd w:id="340"/>
      <w:bookmarkStart w:id="341" w:name="_Toc184312104"/>
      <w:bookmarkEnd w:id="341"/>
      <w:bookmarkStart w:id="342" w:name="_Toc184312078"/>
      <w:bookmarkEnd w:id="342"/>
      <w:bookmarkStart w:id="343" w:name="_Toc184314457"/>
      <w:bookmarkEnd w:id="343"/>
      <w:bookmarkStart w:id="344" w:name="_Toc184312114"/>
      <w:bookmarkEnd w:id="344"/>
      <w:bookmarkStart w:id="345" w:name="_Toc184313283"/>
      <w:bookmarkEnd w:id="345"/>
      <w:bookmarkStart w:id="346" w:name="_Toc184312087"/>
      <w:bookmarkEnd w:id="346"/>
      <w:bookmarkStart w:id="347" w:name="_Toc184313251"/>
      <w:bookmarkEnd w:id="347"/>
      <w:bookmarkStart w:id="348" w:name="_Toc184308059"/>
      <w:bookmarkEnd w:id="348"/>
      <w:bookmarkStart w:id="349" w:name="_Toc184308071"/>
      <w:bookmarkEnd w:id="349"/>
      <w:bookmarkStart w:id="350" w:name="_Toc184314413"/>
      <w:bookmarkEnd w:id="350"/>
      <w:bookmarkStart w:id="351" w:name="_Toc184314448"/>
      <w:bookmarkEnd w:id="351"/>
      <w:bookmarkStart w:id="352" w:name="_Toc184310312"/>
      <w:bookmarkEnd w:id="352"/>
      <w:bookmarkStart w:id="353" w:name="_Toc184312095"/>
      <w:bookmarkEnd w:id="353"/>
      <w:bookmarkStart w:id="354" w:name="_Toc184313285"/>
      <w:bookmarkEnd w:id="354"/>
      <w:bookmarkStart w:id="355" w:name="_Toc184308074"/>
      <w:bookmarkEnd w:id="355"/>
      <w:bookmarkStart w:id="356" w:name="_Toc184314434"/>
      <w:bookmarkEnd w:id="356"/>
      <w:bookmarkStart w:id="357" w:name="_Toc184314442"/>
      <w:bookmarkEnd w:id="357"/>
      <w:bookmarkStart w:id="358" w:name="_Toc184310294"/>
      <w:bookmarkEnd w:id="358"/>
      <w:bookmarkStart w:id="359" w:name="_Toc184308064"/>
      <w:bookmarkEnd w:id="359"/>
      <w:bookmarkStart w:id="360" w:name="_Toc184310336"/>
      <w:bookmarkEnd w:id="360"/>
      <w:bookmarkStart w:id="361" w:name="_Toc184308095"/>
      <w:bookmarkEnd w:id="361"/>
      <w:bookmarkStart w:id="362" w:name="_Toc184314468"/>
      <w:bookmarkEnd w:id="362"/>
      <w:bookmarkStart w:id="363" w:name="_Toc184313281"/>
      <w:bookmarkEnd w:id="363"/>
      <w:bookmarkStart w:id="364" w:name="_Toc184314482"/>
      <w:bookmarkEnd w:id="364"/>
      <w:bookmarkStart w:id="365" w:name="_Toc184310332"/>
      <w:bookmarkEnd w:id="365"/>
      <w:bookmarkStart w:id="366" w:name="_Toc184312122"/>
      <w:bookmarkEnd w:id="366"/>
      <w:bookmarkStart w:id="367" w:name="_Toc184313303"/>
      <w:bookmarkEnd w:id="367"/>
      <w:bookmarkStart w:id="368" w:name="_Toc184312092"/>
      <w:bookmarkEnd w:id="368"/>
      <w:bookmarkStart w:id="369" w:name="_Toc184314420"/>
      <w:bookmarkEnd w:id="369"/>
      <w:bookmarkStart w:id="370" w:name="_Toc184313271"/>
      <w:bookmarkEnd w:id="370"/>
      <w:bookmarkStart w:id="371" w:name="_Toc184313288"/>
      <w:bookmarkEnd w:id="371"/>
      <w:bookmarkStart w:id="372" w:name="_Toc184312132"/>
      <w:bookmarkEnd w:id="372"/>
      <w:bookmarkStart w:id="373" w:name="_Toc184310289"/>
      <w:bookmarkEnd w:id="373"/>
      <w:bookmarkStart w:id="374" w:name="_Toc184313269"/>
      <w:bookmarkEnd w:id="374"/>
      <w:bookmarkStart w:id="375" w:name="_Toc184313274"/>
      <w:bookmarkEnd w:id="375"/>
      <w:bookmarkStart w:id="376" w:name="_Toc184308070"/>
      <w:bookmarkEnd w:id="376"/>
      <w:bookmarkStart w:id="377" w:name="_Toc184308083"/>
      <w:bookmarkEnd w:id="377"/>
      <w:bookmarkStart w:id="378" w:name="_Toc184312088"/>
      <w:bookmarkEnd w:id="378"/>
      <w:bookmarkStart w:id="379" w:name="_Toc184308078"/>
      <w:bookmarkEnd w:id="379"/>
      <w:bookmarkStart w:id="380" w:name="_Toc184314474"/>
      <w:bookmarkEnd w:id="380"/>
      <w:bookmarkStart w:id="381" w:name="_Toc184314438"/>
      <w:bookmarkEnd w:id="381"/>
      <w:bookmarkStart w:id="382" w:name="_Toc184312125"/>
      <w:bookmarkEnd w:id="382"/>
      <w:bookmarkStart w:id="383" w:name="_Toc184308102"/>
      <w:bookmarkEnd w:id="383"/>
      <w:bookmarkStart w:id="384" w:name="_Toc184308073"/>
      <w:bookmarkEnd w:id="384"/>
      <w:bookmarkStart w:id="385" w:name="_Toc184308037"/>
      <w:bookmarkEnd w:id="385"/>
      <w:bookmarkStart w:id="386" w:name="_Toc184312117"/>
      <w:bookmarkEnd w:id="386"/>
      <w:bookmarkStart w:id="387" w:name="_Toc184310291"/>
      <w:bookmarkEnd w:id="387"/>
      <w:bookmarkStart w:id="388" w:name="_Toc184313255"/>
      <w:bookmarkEnd w:id="388"/>
      <w:bookmarkStart w:id="389" w:name="_Toc184308058"/>
      <w:bookmarkEnd w:id="389"/>
      <w:bookmarkStart w:id="390" w:name="_Toc184314464"/>
      <w:bookmarkEnd w:id="390"/>
      <w:bookmarkStart w:id="391" w:name="_Toc184314459"/>
      <w:bookmarkEnd w:id="391"/>
      <w:bookmarkStart w:id="392" w:name="_Toc184312083"/>
      <w:bookmarkEnd w:id="392"/>
      <w:bookmarkStart w:id="393" w:name="_Toc184308063"/>
      <w:bookmarkEnd w:id="393"/>
      <w:bookmarkStart w:id="394" w:name="_Toc184310322"/>
      <w:bookmarkEnd w:id="394"/>
      <w:bookmarkStart w:id="395" w:name="_Toc184313306"/>
      <w:bookmarkEnd w:id="395"/>
      <w:bookmarkStart w:id="396" w:name="_Toc184314481"/>
      <w:bookmarkEnd w:id="396"/>
      <w:bookmarkStart w:id="397" w:name="_Toc184313307"/>
      <w:bookmarkEnd w:id="397"/>
      <w:r>
        <w:rPr>
          <w:rFonts w:hint="eastAsia" w:ascii="宋体" w:hAnsi="宋体" w:cs="宋体"/>
          <w:b/>
          <w:sz w:val="36"/>
          <w:szCs w:val="36"/>
        </w:rPr>
        <w:t>评标办法</w:t>
      </w:r>
    </w:p>
    <w:p w14:paraId="22E07074">
      <w:pPr>
        <w:jc w:val="cente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52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837"/>
        <w:gridCol w:w="641"/>
        <w:gridCol w:w="1159"/>
        <w:gridCol w:w="1665"/>
      </w:tblGrid>
      <w:tr w14:paraId="5A3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472CAA7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序号</w:t>
            </w:r>
          </w:p>
        </w:tc>
        <w:tc>
          <w:tcPr>
            <w:tcW w:w="2707" w:type="pct"/>
            <w:tcBorders>
              <w:top w:val="single" w:color="auto" w:sz="4" w:space="0"/>
              <w:left w:val="single" w:color="auto" w:sz="4" w:space="0"/>
              <w:bottom w:val="single" w:color="auto" w:sz="4" w:space="0"/>
              <w:right w:val="single" w:color="auto" w:sz="4" w:space="0"/>
            </w:tcBorders>
            <w:noWrap/>
            <w:vAlign w:val="center"/>
          </w:tcPr>
          <w:p w14:paraId="7F2D2853">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评标标准</w:t>
            </w:r>
          </w:p>
        </w:tc>
        <w:tc>
          <w:tcPr>
            <w:tcW w:w="358" w:type="pct"/>
            <w:tcBorders>
              <w:top w:val="single" w:color="auto" w:sz="4" w:space="0"/>
              <w:left w:val="single" w:color="auto" w:sz="4" w:space="0"/>
              <w:bottom w:val="single" w:color="auto" w:sz="4" w:space="0"/>
              <w:right w:val="single" w:color="auto" w:sz="4" w:space="0"/>
            </w:tcBorders>
            <w:noWrap/>
            <w:vAlign w:val="center"/>
          </w:tcPr>
          <w:p w14:paraId="7B076CD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权重</w:t>
            </w:r>
          </w:p>
        </w:tc>
        <w:tc>
          <w:tcPr>
            <w:tcW w:w="648" w:type="pct"/>
            <w:tcBorders>
              <w:top w:val="single" w:color="auto" w:sz="4" w:space="0"/>
              <w:left w:val="single" w:color="auto" w:sz="4" w:space="0"/>
              <w:bottom w:val="single" w:color="auto" w:sz="4" w:space="0"/>
              <w:right w:val="single" w:color="auto" w:sz="4" w:space="0"/>
            </w:tcBorders>
            <w:noWrap/>
            <w:vAlign w:val="center"/>
          </w:tcPr>
          <w:p w14:paraId="792F822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主观分/客观分属性</w:t>
            </w:r>
          </w:p>
        </w:tc>
        <w:tc>
          <w:tcPr>
            <w:tcW w:w="932" w:type="pct"/>
            <w:tcBorders>
              <w:top w:val="single" w:color="auto" w:sz="4" w:space="0"/>
              <w:left w:val="single" w:color="auto" w:sz="4" w:space="0"/>
              <w:bottom w:val="single" w:color="auto" w:sz="4" w:space="0"/>
              <w:right w:val="single" w:color="auto" w:sz="4" w:space="0"/>
            </w:tcBorders>
            <w:noWrap/>
            <w:vAlign w:val="center"/>
          </w:tcPr>
          <w:p w14:paraId="1FB3C5CA">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sz w:val="24"/>
                <w:szCs w:val="24"/>
                <w:lang w:val="en-US"/>
              </w:rPr>
            </w:pPr>
            <w:r>
              <w:rPr>
                <w:rFonts w:hint="eastAsia" w:ascii="仿宋" w:hAnsi="仿宋" w:eastAsia="仿宋" w:cs="仿宋"/>
                <w:bCs/>
                <w:color w:val="000000"/>
                <w:kern w:val="2"/>
                <w:sz w:val="24"/>
                <w:szCs w:val="24"/>
                <w:lang w:val="en-US" w:eastAsia="zh-CN" w:bidi="ar"/>
              </w:rPr>
              <w:t>投标文件中评标标准相应的商务技术资料目录</w:t>
            </w:r>
            <w:r>
              <w:rPr>
                <w:rFonts w:hint="eastAsia" w:ascii="宋体" w:hAnsi="宋体" w:eastAsia="宋体" w:cs="宋体"/>
                <w:bCs/>
                <w:color w:val="000000"/>
                <w:kern w:val="2"/>
                <w:sz w:val="24"/>
                <w:szCs w:val="24"/>
                <w:lang w:val="en-US" w:eastAsia="zh-CN" w:bidi="ar"/>
              </w:rPr>
              <w:t> </w:t>
            </w:r>
            <w:r>
              <w:rPr>
                <w:rFonts w:hint="eastAsia" w:ascii="仿宋" w:hAnsi="仿宋" w:eastAsia="仿宋" w:cs="仿宋"/>
                <w:bCs/>
                <w:color w:val="000000"/>
                <w:kern w:val="2"/>
                <w:sz w:val="24"/>
                <w:szCs w:val="24"/>
                <w:lang w:val="en-US" w:eastAsia="zh-CN" w:bidi="ar"/>
              </w:rPr>
              <w:t>*</w:t>
            </w:r>
          </w:p>
        </w:tc>
      </w:tr>
      <w:tr w14:paraId="6FB2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5A273AB5">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2707" w:type="pct"/>
            <w:tcBorders>
              <w:top w:val="single" w:color="auto" w:sz="4" w:space="0"/>
              <w:left w:val="single" w:color="auto" w:sz="4" w:space="0"/>
              <w:bottom w:val="single" w:color="auto" w:sz="4" w:space="0"/>
              <w:right w:val="single" w:color="auto" w:sz="4" w:space="0"/>
            </w:tcBorders>
            <w:noWrap/>
            <w:vAlign w:val="center"/>
          </w:tcPr>
          <w:p w14:paraId="47AA6074">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投标货物整体性能的可靠性、先进性、完整性、吻合度等（根据技术参数、产品配置及与采购需求的偏离等综合评定对比打分。完全满足或优于招标文件要求的，得</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2分；带“▲”为实质性要求条款，存在带“▲”项不满足的作无效标处理；带“★</w:t>
            </w:r>
            <w:r>
              <w:rPr>
                <w:rFonts w:hint="default" w:ascii="仿宋" w:hAnsi="仿宋" w:eastAsia="仿宋" w:cs="仿宋"/>
                <w:bCs/>
                <w:color w:val="000000"/>
                <w:kern w:val="2"/>
                <w:sz w:val="24"/>
                <w:szCs w:val="24"/>
                <w:lang w:val="en-US" w:eastAsia="zh-CN" w:bidi="ar"/>
              </w:rPr>
              <w:t>”</w:t>
            </w:r>
            <w:r>
              <w:rPr>
                <w:rFonts w:hint="eastAsia" w:ascii="仿宋" w:hAnsi="仿宋" w:eastAsia="仿宋" w:cs="仿宋"/>
                <w:bCs/>
                <w:color w:val="000000"/>
                <w:kern w:val="2"/>
                <w:sz w:val="24"/>
                <w:szCs w:val="24"/>
                <w:lang w:val="en-US" w:eastAsia="zh-CN" w:bidi="ar"/>
              </w:rPr>
              <w:t>为重要性要求条款，每项不满足扣</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分，其他项每项不满足扣</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份，扣完为止。</w:t>
            </w:r>
          </w:p>
        </w:tc>
        <w:tc>
          <w:tcPr>
            <w:tcW w:w="358" w:type="pct"/>
            <w:tcBorders>
              <w:top w:val="single" w:color="auto" w:sz="4" w:space="0"/>
              <w:left w:val="single" w:color="auto" w:sz="4" w:space="0"/>
              <w:bottom w:val="single" w:color="auto" w:sz="4" w:space="0"/>
              <w:right w:val="single" w:color="auto" w:sz="4" w:space="0"/>
            </w:tcBorders>
            <w:noWrap/>
            <w:vAlign w:val="center"/>
          </w:tcPr>
          <w:p w14:paraId="69F762D6">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22</w:t>
            </w:r>
          </w:p>
        </w:tc>
        <w:tc>
          <w:tcPr>
            <w:tcW w:w="648" w:type="pct"/>
            <w:tcBorders>
              <w:top w:val="single" w:color="auto" w:sz="4" w:space="0"/>
              <w:left w:val="single" w:color="auto" w:sz="4" w:space="0"/>
              <w:bottom w:val="single" w:color="auto" w:sz="4" w:space="0"/>
              <w:right w:val="single" w:color="auto" w:sz="4" w:space="0"/>
            </w:tcBorders>
            <w:noWrap/>
            <w:vAlign w:val="center"/>
          </w:tcPr>
          <w:p w14:paraId="503BE515">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6C2A4D1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68C0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2CBD623B">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w:t>
            </w:r>
          </w:p>
        </w:tc>
        <w:tc>
          <w:tcPr>
            <w:tcW w:w="2707" w:type="pct"/>
            <w:tcBorders>
              <w:top w:val="single" w:color="auto" w:sz="4" w:space="0"/>
              <w:left w:val="single" w:color="auto" w:sz="4" w:space="0"/>
              <w:bottom w:val="single" w:color="auto" w:sz="4" w:space="0"/>
              <w:right w:val="single" w:color="auto" w:sz="4" w:space="0"/>
            </w:tcBorders>
            <w:noWrap/>
            <w:vAlign w:val="center"/>
          </w:tcPr>
          <w:p w14:paraId="5B84BEE7">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评委根据投标人</w:t>
            </w:r>
            <w:r>
              <w:rPr>
                <w:rFonts w:hint="default" w:ascii="仿宋" w:hAnsi="仿宋" w:eastAsia="仿宋" w:cs="仿宋"/>
                <w:bCs/>
                <w:color w:val="000000"/>
                <w:kern w:val="2"/>
                <w:sz w:val="24"/>
                <w:szCs w:val="24"/>
                <w:lang w:val="en-US" w:eastAsia="zh-CN" w:bidi="ar"/>
              </w:rPr>
              <w:t>2021</w:t>
            </w:r>
            <w:r>
              <w:rPr>
                <w:rFonts w:hint="eastAsia" w:ascii="仿宋" w:hAnsi="仿宋" w:eastAsia="仿宋" w:cs="仿宋"/>
                <w:bCs/>
                <w:color w:val="000000"/>
                <w:kern w:val="2"/>
                <w:sz w:val="24"/>
                <w:szCs w:val="24"/>
                <w:lang w:val="en-US" w:eastAsia="zh-CN" w:bidi="ar"/>
              </w:rPr>
              <w:t>年1月</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日至今的同类项目业绩（数量）进行评定（须同时提供中标通知书及合同复印件并加盖投标人公章）。</w:t>
            </w:r>
          </w:p>
          <w:p w14:paraId="474A2355">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投标人每提供</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个得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分，最高得</w:t>
            </w:r>
            <w:r>
              <w:rPr>
                <w:rFonts w:hint="default" w:ascii="仿宋" w:hAnsi="仿宋" w:eastAsia="仿宋" w:cs="仿宋"/>
                <w:bCs/>
                <w:color w:val="000000"/>
                <w:kern w:val="2"/>
                <w:sz w:val="24"/>
                <w:szCs w:val="24"/>
                <w:lang w:val="en-US" w:eastAsia="zh-CN" w:bidi="ar"/>
              </w:rPr>
              <w:t>3</w:t>
            </w:r>
            <w:r>
              <w:rPr>
                <w:rFonts w:hint="eastAsia" w:ascii="仿宋" w:hAnsi="仿宋" w:eastAsia="仿宋" w:cs="仿宋"/>
                <w:bCs/>
                <w:color w:val="000000"/>
                <w:kern w:val="2"/>
                <w:sz w:val="24"/>
                <w:szCs w:val="24"/>
                <w:lang w:val="en-US" w:eastAsia="zh-CN" w:bidi="ar"/>
              </w:rPr>
              <w:t>分，未提供不得分。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281CF1C9">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3</w:t>
            </w:r>
          </w:p>
        </w:tc>
        <w:tc>
          <w:tcPr>
            <w:tcW w:w="648" w:type="pct"/>
            <w:tcBorders>
              <w:top w:val="single" w:color="auto" w:sz="4" w:space="0"/>
              <w:left w:val="single" w:color="auto" w:sz="4" w:space="0"/>
              <w:bottom w:val="single" w:color="auto" w:sz="4" w:space="0"/>
              <w:right w:val="single" w:color="auto" w:sz="4" w:space="0"/>
            </w:tcBorders>
            <w:noWrap/>
            <w:vAlign w:val="center"/>
          </w:tcPr>
          <w:p w14:paraId="7C988165">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28E86619">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71CE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1B15BF9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3</w:t>
            </w:r>
          </w:p>
        </w:tc>
        <w:tc>
          <w:tcPr>
            <w:tcW w:w="2707" w:type="pct"/>
            <w:tcBorders>
              <w:top w:val="single" w:color="auto" w:sz="4" w:space="0"/>
              <w:left w:val="single" w:color="auto" w:sz="4" w:space="0"/>
              <w:bottom w:val="single" w:color="auto" w:sz="4" w:space="0"/>
              <w:right w:val="single" w:color="auto" w:sz="4" w:space="0"/>
            </w:tcBorders>
            <w:noWrap/>
            <w:vAlign w:val="center"/>
          </w:tcPr>
          <w:p w14:paraId="1AF3670A">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根据投标人技术方案的合理性，叙述的准确性，结构图、系统图等的完整性、准确性、规范性，方案的内容对实际需求的符合性给予打分。方案合理，叙述准确的得</w:t>
            </w:r>
            <w:r>
              <w:rPr>
                <w:rFonts w:hint="default" w:ascii="仿宋" w:hAnsi="仿宋" w:eastAsia="仿宋" w:cs="仿宋"/>
                <w:bCs/>
                <w:color w:val="000000"/>
                <w:kern w:val="2"/>
                <w:sz w:val="24"/>
                <w:szCs w:val="24"/>
                <w:lang w:val="en-US" w:eastAsia="zh-CN" w:bidi="ar"/>
              </w:rPr>
              <w:t>3</w:t>
            </w:r>
            <w:r>
              <w:rPr>
                <w:rFonts w:hint="eastAsia" w:ascii="仿宋" w:hAnsi="仿宋" w:eastAsia="仿宋" w:cs="仿宋"/>
                <w:bCs/>
                <w:color w:val="000000"/>
                <w:kern w:val="2"/>
                <w:sz w:val="24"/>
                <w:szCs w:val="24"/>
                <w:lang w:val="en-US" w:eastAsia="zh-CN" w:bidi="ar"/>
              </w:rPr>
              <w:t>分；方案较合理，叙述较准确的得</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分；方案一般，叙述一般的得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分；方案不合理，叙述不准确的得</w:t>
            </w:r>
            <w:r>
              <w:rPr>
                <w:rFonts w:hint="default" w:ascii="仿宋" w:hAnsi="仿宋" w:eastAsia="仿宋" w:cs="仿宋"/>
                <w:bCs/>
                <w:color w:val="000000"/>
                <w:kern w:val="2"/>
                <w:sz w:val="24"/>
                <w:szCs w:val="24"/>
                <w:lang w:val="en-US" w:eastAsia="zh-CN" w:bidi="ar"/>
              </w:rPr>
              <w:t>0</w:t>
            </w:r>
            <w:r>
              <w:rPr>
                <w:rFonts w:hint="eastAsia" w:ascii="仿宋" w:hAnsi="仿宋" w:eastAsia="仿宋" w:cs="仿宋"/>
                <w:bCs/>
                <w:color w:val="000000"/>
                <w:kern w:val="2"/>
                <w:sz w:val="24"/>
                <w:szCs w:val="24"/>
                <w:lang w:val="en-US" w:eastAsia="zh-CN" w:bidi="ar"/>
              </w:rPr>
              <w:t>分</w:t>
            </w:r>
          </w:p>
        </w:tc>
        <w:tc>
          <w:tcPr>
            <w:tcW w:w="358" w:type="pct"/>
            <w:tcBorders>
              <w:top w:val="single" w:color="auto" w:sz="4" w:space="0"/>
              <w:left w:val="single" w:color="auto" w:sz="4" w:space="0"/>
              <w:bottom w:val="single" w:color="auto" w:sz="4" w:space="0"/>
              <w:right w:val="single" w:color="auto" w:sz="4" w:space="0"/>
            </w:tcBorders>
            <w:noWrap/>
            <w:vAlign w:val="center"/>
          </w:tcPr>
          <w:p w14:paraId="3C2D6D69">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3</w:t>
            </w:r>
          </w:p>
        </w:tc>
        <w:tc>
          <w:tcPr>
            <w:tcW w:w="648" w:type="pct"/>
            <w:tcBorders>
              <w:top w:val="single" w:color="auto" w:sz="4" w:space="0"/>
              <w:left w:val="single" w:color="auto" w:sz="4" w:space="0"/>
              <w:bottom w:val="single" w:color="auto" w:sz="4" w:space="0"/>
              <w:right w:val="single" w:color="auto" w:sz="4" w:space="0"/>
            </w:tcBorders>
            <w:noWrap/>
            <w:vAlign w:val="center"/>
          </w:tcPr>
          <w:p w14:paraId="13EA9A1C">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主观分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1E7CFEC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085E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0C609FED">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4</w:t>
            </w:r>
          </w:p>
        </w:tc>
        <w:tc>
          <w:tcPr>
            <w:tcW w:w="2707" w:type="pct"/>
            <w:tcBorders>
              <w:top w:val="single" w:color="auto" w:sz="4" w:space="0"/>
              <w:left w:val="single" w:color="auto" w:sz="4" w:space="0"/>
              <w:bottom w:val="single" w:color="auto" w:sz="4" w:space="0"/>
              <w:right w:val="single" w:color="auto" w:sz="4" w:space="0"/>
            </w:tcBorders>
            <w:noWrap/>
            <w:vAlign w:val="center"/>
          </w:tcPr>
          <w:p w14:paraId="3FFA43CA">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投标产品的品牌知名度进行综合打分。品牌知名度高的得</w:t>
            </w:r>
            <w:r>
              <w:rPr>
                <w:rFonts w:hint="default" w:ascii="仿宋" w:hAnsi="仿宋" w:eastAsia="仿宋" w:cs="仿宋"/>
                <w:bCs/>
                <w:color w:val="000000"/>
                <w:kern w:val="2"/>
                <w:sz w:val="24"/>
                <w:szCs w:val="24"/>
                <w:lang w:val="en-US" w:eastAsia="zh-CN" w:bidi="ar"/>
              </w:rPr>
              <w:t>3</w:t>
            </w:r>
            <w:r>
              <w:rPr>
                <w:rFonts w:hint="eastAsia" w:ascii="仿宋" w:hAnsi="仿宋" w:eastAsia="仿宋" w:cs="仿宋"/>
                <w:bCs/>
                <w:color w:val="000000"/>
                <w:kern w:val="2"/>
                <w:sz w:val="24"/>
                <w:szCs w:val="24"/>
                <w:lang w:val="en-US" w:eastAsia="zh-CN" w:bidi="ar"/>
              </w:rPr>
              <w:t>分，品牌知名度较高的得</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分，品牌知名度一般的得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w:t>
            </w:r>
          </w:p>
        </w:tc>
        <w:tc>
          <w:tcPr>
            <w:tcW w:w="358" w:type="pct"/>
            <w:tcBorders>
              <w:top w:val="single" w:color="auto" w:sz="4" w:space="0"/>
              <w:left w:val="single" w:color="auto" w:sz="4" w:space="0"/>
              <w:bottom w:val="single" w:color="auto" w:sz="4" w:space="0"/>
              <w:right w:val="single" w:color="auto" w:sz="4" w:space="0"/>
            </w:tcBorders>
            <w:noWrap/>
            <w:vAlign w:val="center"/>
          </w:tcPr>
          <w:p w14:paraId="20D0BDD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3</w:t>
            </w:r>
          </w:p>
        </w:tc>
        <w:tc>
          <w:tcPr>
            <w:tcW w:w="648" w:type="pct"/>
            <w:tcBorders>
              <w:top w:val="single" w:color="auto" w:sz="4" w:space="0"/>
              <w:left w:val="single" w:color="auto" w:sz="4" w:space="0"/>
              <w:bottom w:val="single" w:color="auto" w:sz="4" w:space="0"/>
              <w:right w:val="single" w:color="auto" w:sz="4" w:space="0"/>
            </w:tcBorders>
            <w:noWrap/>
            <w:vAlign w:val="center"/>
          </w:tcPr>
          <w:p w14:paraId="093DB0B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主观分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045DDD5C">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0DF6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7F7AEECF">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5</w:t>
            </w:r>
          </w:p>
        </w:tc>
        <w:tc>
          <w:tcPr>
            <w:tcW w:w="2707" w:type="pct"/>
            <w:tcBorders>
              <w:top w:val="single" w:color="auto" w:sz="4" w:space="0"/>
              <w:left w:val="single" w:color="auto" w:sz="4" w:space="0"/>
              <w:bottom w:val="single" w:color="auto" w:sz="4" w:space="0"/>
              <w:right w:val="single" w:color="auto" w:sz="4" w:space="0"/>
            </w:tcBorders>
            <w:noWrap/>
            <w:vAlign w:val="center"/>
          </w:tcPr>
          <w:p w14:paraId="69AAA194">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投标单位具有电子与智能化承包工程一级的得3分。</w:t>
            </w:r>
          </w:p>
          <w:p w14:paraId="22AC9DAF">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投标单位具有电子与智能化承包工程二级的得2分。</w:t>
            </w:r>
          </w:p>
          <w:p w14:paraId="0600487C">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投标单位具有电子与智能化承包工程三级的得1分。</w:t>
            </w:r>
          </w:p>
          <w:p w14:paraId="215D2587">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未提供不得分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5A45D846">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3</w:t>
            </w:r>
          </w:p>
        </w:tc>
        <w:tc>
          <w:tcPr>
            <w:tcW w:w="648" w:type="pct"/>
            <w:tcBorders>
              <w:top w:val="single" w:color="auto" w:sz="4" w:space="0"/>
              <w:left w:val="single" w:color="auto" w:sz="4" w:space="0"/>
              <w:bottom w:val="single" w:color="auto" w:sz="4" w:space="0"/>
              <w:right w:val="single" w:color="auto" w:sz="4" w:space="0"/>
            </w:tcBorders>
            <w:noWrap/>
            <w:vAlign w:val="center"/>
          </w:tcPr>
          <w:p w14:paraId="37B7695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70349B0F">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7F50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2288E1CF">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6</w:t>
            </w:r>
          </w:p>
        </w:tc>
        <w:tc>
          <w:tcPr>
            <w:tcW w:w="2707" w:type="pct"/>
            <w:tcBorders>
              <w:top w:val="single" w:color="auto" w:sz="4" w:space="0"/>
              <w:left w:val="single" w:color="auto" w:sz="4" w:space="0"/>
              <w:bottom w:val="single" w:color="auto" w:sz="4" w:space="0"/>
              <w:right w:val="single" w:color="auto" w:sz="4" w:space="0"/>
            </w:tcBorders>
            <w:noWrap/>
            <w:vAlign w:val="center"/>
          </w:tcPr>
          <w:p w14:paraId="1A99053C">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人同时具有音响设备、视频设备销售服务的ISO9001质量管理体系认证证书、ISO14001环境管理体系认证证书、ISO45001职业健康管理体系认证证书的得1分，每缺少一项扣0.5分扣完为止。（提供证书原件扫描件彩印备查，在有效期内的得分，不在有效期内的不得分）未提供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1E12319D">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76E4610C">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33E110E5">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4D6A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5640C542">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7</w:t>
            </w:r>
          </w:p>
        </w:tc>
        <w:tc>
          <w:tcPr>
            <w:tcW w:w="2707" w:type="pct"/>
            <w:tcBorders>
              <w:top w:val="single" w:color="auto" w:sz="4" w:space="0"/>
              <w:left w:val="single" w:color="auto" w:sz="4" w:space="0"/>
              <w:bottom w:val="single" w:color="auto" w:sz="4" w:space="0"/>
              <w:right w:val="single" w:color="auto" w:sz="4" w:space="0"/>
            </w:tcBorders>
            <w:noWrap/>
            <w:vAlign w:val="center"/>
          </w:tcPr>
          <w:p w14:paraId="4C70CE6C">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default" w:ascii="仿宋" w:hAnsi="仿宋" w:eastAsia="仿宋" w:cs="仿宋"/>
                <w:bCs/>
                <w:color w:val="000000"/>
                <w:kern w:val="2"/>
                <w:sz w:val="24"/>
                <w:szCs w:val="24"/>
                <w:highlight w:val="none"/>
                <w:lang w:val="en-US" w:eastAsia="zh-CN" w:bidi="ar"/>
              </w:rPr>
              <w:t>LED</w:t>
            </w:r>
            <w:r>
              <w:rPr>
                <w:rFonts w:hint="eastAsia" w:ascii="仿宋" w:hAnsi="仿宋" w:eastAsia="仿宋" w:cs="仿宋"/>
                <w:bCs/>
                <w:color w:val="000000"/>
                <w:kern w:val="2"/>
                <w:sz w:val="24"/>
                <w:szCs w:val="24"/>
                <w:highlight w:val="none"/>
                <w:lang w:val="en-US" w:eastAsia="zh-CN" w:bidi="ar"/>
              </w:rPr>
              <w:t>像素结构：</w:t>
            </w:r>
            <w:r>
              <w:rPr>
                <w:rFonts w:hint="default" w:ascii="仿宋" w:hAnsi="仿宋" w:eastAsia="仿宋" w:cs="仿宋"/>
                <w:bCs/>
                <w:color w:val="000000"/>
                <w:kern w:val="2"/>
                <w:sz w:val="24"/>
                <w:szCs w:val="24"/>
                <w:highlight w:val="none"/>
                <w:lang w:val="en-US" w:eastAsia="zh-CN" w:bidi="ar"/>
              </w:rPr>
              <w:t>LED</w:t>
            </w:r>
            <w:r>
              <w:rPr>
                <w:rFonts w:hint="eastAsia" w:ascii="仿宋" w:hAnsi="仿宋" w:eastAsia="仿宋" w:cs="仿宋"/>
                <w:bCs/>
                <w:color w:val="000000"/>
                <w:kern w:val="2"/>
                <w:sz w:val="24"/>
                <w:szCs w:val="24"/>
                <w:highlight w:val="none"/>
                <w:lang w:val="en-US" w:eastAsia="zh-CN" w:bidi="ar"/>
              </w:rPr>
              <w:t>发光管采用金线封装三合一表贴得4分，采用铜线封装三合一表贴得2分；其他不得分；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091403AD">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highlight w:val="none"/>
                <w:lang w:val="en-US" w:eastAsia="zh-CN" w:bidi="ar"/>
              </w:rPr>
              <w:t>4</w:t>
            </w:r>
          </w:p>
        </w:tc>
        <w:tc>
          <w:tcPr>
            <w:tcW w:w="648" w:type="pct"/>
            <w:tcBorders>
              <w:top w:val="single" w:color="auto" w:sz="4" w:space="0"/>
              <w:left w:val="single" w:color="auto" w:sz="4" w:space="0"/>
              <w:bottom w:val="single" w:color="auto" w:sz="4" w:space="0"/>
              <w:right w:val="single" w:color="auto" w:sz="4" w:space="0"/>
            </w:tcBorders>
            <w:noWrap/>
            <w:vAlign w:val="center"/>
          </w:tcPr>
          <w:p w14:paraId="3F24943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highlight w:val="none"/>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3D0C99D6">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7E49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3A0806A8">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8</w:t>
            </w:r>
          </w:p>
        </w:tc>
        <w:tc>
          <w:tcPr>
            <w:tcW w:w="2707" w:type="pct"/>
            <w:tcBorders>
              <w:top w:val="single" w:color="auto" w:sz="4" w:space="0"/>
              <w:left w:val="single" w:color="auto" w:sz="4" w:space="0"/>
              <w:bottom w:val="single" w:color="auto" w:sz="4" w:space="0"/>
              <w:right w:val="single" w:color="auto" w:sz="4" w:space="0"/>
            </w:tcBorders>
            <w:noWrap/>
            <w:vAlign w:val="center"/>
          </w:tcPr>
          <w:p w14:paraId="5C4576C7">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highlight w:val="none"/>
                <w:lang w:val="en-US" w:eastAsia="zh-CN" w:bidi="ar"/>
              </w:rPr>
            </w:pPr>
            <w:r>
              <w:rPr>
                <w:rFonts w:hint="eastAsia" w:ascii="仿宋" w:hAnsi="仿宋" w:eastAsia="仿宋" w:cs="仿宋"/>
                <w:bCs/>
                <w:color w:val="000000"/>
                <w:kern w:val="2"/>
                <w:sz w:val="24"/>
                <w:szCs w:val="24"/>
                <w:highlight w:val="none"/>
                <w:lang w:val="en-US" w:eastAsia="zh-CN" w:bidi="ar"/>
              </w:rPr>
              <w:t>根据</w:t>
            </w:r>
            <w:r>
              <w:rPr>
                <w:rFonts w:hint="default" w:ascii="仿宋" w:hAnsi="仿宋" w:eastAsia="仿宋" w:cs="仿宋"/>
                <w:bCs/>
                <w:color w:val="000000"/>
                <w:kern w:val="2"/>
                <w:sz w:val="24"/>
                <w:szCs w:val="24"/>
                <w:highlight w:val="none"/>
                <w:lang w:val="en-US" w:eastAsia="zh-CN" w:bidi="ar"/>
              </w:rPr>
              <w:t>LED</w:t>
            </w:r>
            <w:r>
              <w:rPr>
                <w:rFonts w:hint="eastAsia" w:ascii="仿宋" w:hAnsi="仿宋" w:eastAsia="仿宋" w:cs="仿宋"/>
                <w:bCs/>
                <w:color w:val="000000"/>
                <w:kern w:val="2"/>
                <w:sz w:val="24"/>
                <w:szCs w:val="24"/>
                <w:highlight w:val="none"/>
                <w:lang w:val="en-US" w:eastAsia="zh-CN" w:bidi="ar"/>
              </w:rPr>
              <w:t>发光管采用封装品牌知名度进行打分，品牌知名度高的得2分，品牌知名度一般的的1分。</w:t>
            </w:r>
          </w:p>
        </w:tc>
        <w:tc>
          <w:tcPr>
            <w:tcW w:w="358" w:type="pct"/>
            <w:tcBorders>
              <w:top w:val="single" w:color="auto" w:sz="4" w:space="0"/>
              <w:left w:val="single" w:color="auto" w:sz="4" w:space="0"/>
              <w:bottom w:val="single" w:color="auto" w:sz="4" w:space="0"/>
              <w:right w:val="single" w:color="auto" w:sz="4" w:space="0"/>
            </w:tcBorders>
            <w:noWrap/>
            <w:vAlign w:val="center"/>
          </w:tcPr>
          <w:p w14:paraId="4604E45B">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highlight w:val="none"/>
                <w:lang w:val="en-US" w:eastAsia="zh-CN" w:bidi="ar"/>
              </w:rPr>
            </w:pPr>
            <w:r>
              <w:rPr>
                <w:rFonts w:hint="eastAsia" w:ascii="仿宋" w:hAnsi="仿宋" w:eastAsia="仿宋" w:cs="仿宋"/>
                <w:bCs/>
                <w:color w:val="000000"/>
                <w:kern w:val="2"/>
                <w:sz w:val="24"/>
                <w:szCs w:val="24"/>
                <w:highlight w:val="none"/>
                <w:lang w:val="en-US" w:eastAsia="zh-CN" w:bidi="ar"/>
              </w:rPr>
              <w:t>2</w:t>
            </w:r>
          </w:p>
        </w:tc>
        <w:tc>
          <w:tcPr>
            <w:tcW w:w="648" w:type="pct"/>
            <w:tcBorders>
              <w:top w:val="single" w:color="auto" w:sz="4" w:space="0"/>
              <w:left w:val="single" w:color="auto" w:sz="4" w:space="0"/>
              <w:bottom w:val="single" w:color="auto" w:sz="4" w:space="0"/>
              <w:right w:val="single" w:color="auto" w:sz="4" w:space="0"/>
            </w:tcBorders>
            <w:noWrap/>
            <w:vAlign w:val="center"/>
          </w:tcPr>
          <w:p w14:paraId="4CD32A25">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highlight w:val="none"/>
                <w:lang w:val="en-US" w:eastAsia="zh-CN" w:bidi="ar"/>
              </w:rPr>
            </w:pPr>
            <w:r>
              <w:rPr>
                <w:rFonts w:hint="eastAsia" w:ascii="仿宋" w:hAnsi="仿宋" w:eastAsia="仿宋" w:cs="仿宋"/>
                <w:bCs/>
                <w:color w:val="000000"/>
                <w:kern w:val="2"/>
                <w:sz w:val="24"/>
                <w:szCs w:val="24"/>
                <w:highlight w:val="none"/>
                <w:lang w:val="en-US" w:eastAsia="zh-CN" w:bidi="ar"/>
              </w:rPr>
              <w:t>主观分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060EAF4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720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7996BE11">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9</w:t>
            </w:r>
          </w:p>
        </w:tc>
        <w:tc>
          <w:tcPr>
            <w:tcW w:w="2707" w:type="pct"/>
            <w:tcBorders>
              <w:top w:val="single" w:color="auto" w:sz="4" w:space="0"/>
              <w:left w:val="single" w:color="auto" w:sz="4" w:space="0"/>
              <w:bottom w:val="single" w:color="auto" w:sz="4" w:space="0"/>
              <w:right w:val="single" w:color="auto" w:sz="4" w:space="0"/>
            </w:tcBorders>
            <w:noWrap/>
            <w:vAlign w:val="center"/>
          </w:tcPr>
          <w:p w14:paraId="2B16BF65">
            <w:pPr>
              <w:keepNext w:val="0"/>
              <w:keepLines w:val="0"/>
              <w:widowControl w:val="0"/>
              <w:suppressLineNumbers w:val="0"/>
              <w:adjustRightInd w:val="0"/>
              <w:spacing w:before="0" w:beforeAutospacing="0" w:after="0" w:afterAutospacing="0" w:line="420" w:lineRule="exact"/>
              <w:ind w:left="0" w:right="0"/>
              <w:jc w:val="left"/>
              <w:outlineLvl w:val="0"/>
              <w:rPr>
                <w:rFonts w:hint="default" w:ascii="仿宋" w:hAnsi="仿宋" w:eastAsia="仿宋" w:cs="仿宋"/>
                <w:bCs/>
                <w:color w:val="000000"/>
                <w:kern w:val="2"/>
                <w:sz w:val="24"/>
                <w:szCs w:val="24"/>
                <w:highlight w:val="none"/>
                <w:lang w:val="en-US" w:eastAsia="zh-CN" w:bidi="ar"/>
              </w:rPr>
            </w:pPr>
            <w:r>
              <w:rPr>
                <w:rFonts w:hint="eastAsia" w:ascii="仿宋" w:hAnsi="仿宋" w:eastAsia="仿宋" w:cs="仿宋"/>
                <w:bCs/>
                <w:color w:val="000000"/>
                <w:kern w:val="2"/>
                <w:sz w:val="24"/>
                <w:szCs w:val="24"/>
                <w:lang w:val="en-US" w:eastAsia="zh-CN" w:bidi="ar"/>
              </w:rPr>
              <w:t>模组供电和控制集成一体化，电源、信号采用一个</w:t>
            </w:r>
            <w:r>
              <w:rPr>
                <w:rFonts w:hint="default" w:ascii="仿宋" w:hAnsi="仿宋" w:eastAsia="仿宋" w:cs="仿宋"/>
                <w:bCs/>
                <w:color w:val="000000"/>
                <w:kern w:val="2"/>
                <w:sz w:val="24"/>
                <w:szCs w:val="24"/>
                <w:lang w:val="en-US" w:eastAsia="zh-CN" w:bidi="ar"/>
              </w:rPr>
              <w:t>type-c</w:t>
            </w:r>
            <w:r>
              <w:rPr>
                <w:rFonts w:hint="eastAsia" w:ascii="仿宋" w:hAnsi="仿宋" w:eastAsia="仿宋" w:cs="仿宋"/>
                <w:bCs/>
                <w:color w:val="000000"/>
                <w:kern w:val="2"/>
                <w:sz w:val="24"/>
                <w:szCs w:val="24"/>
                <w:lang w:val="en-US" w:eastAsia="zh-CN" w:bidi="ar"/>
              </w:rPr>
              <w:t>接口一线传输，电源信号盲插功能无需区分方向。支持单条信号传输链路控制</w:t>
            </w:r>
            <w:r>
              <w:rPr>
                <w:rFonts w:hint="default" w:ascii="仿宋" w:hAnsi="仿宋" w:eastAsia="仿宋" w:cs="仿宋"/>
                <w:bCs/>
                <w:color w:val="000000"/>
                <w:kern w:val="2"/>
                <w:sz w:val="24"/>
                <w:szCs w:val="24"/>
                <w:lang w:val="en-US" w:eastAsia="zh-CN" w:bidi="ar"/>
              </w:rPr>
              <w:t>1080</w:t>
            </w:r>
            <w:r>
              <w:rPr>
                <w:rFonts w:hint="eastAsia" w:ascii="仿宋" w:hAnsi="仿宋" w:eastAsia="仿宋" w:cs="仿宋"/>
                <w:bCs/>
                <w:color w:val="000000"/>
                <w:kern w:val="2"/>
                <w:sz w:val="24"/>
                <w:szCs w:val="24"/>
                <w:lang w:val="en-US" w:eastAsia="zh-CN" w:bidi="ar"/>
              </w:rPr>
              <w:t>区域且视频源色位位深</w:t>
            </w:r>
            <w:r>
              <w:rPr>
                <w:rFonts w:hint="default" w:ascii="仿宋" w:hAnsi="仿宋" w:eastAsia="仿宋" w:cs="仿宋"/>
                <w:bCs/>
                <w:color w:val="000000"/>
                <w:kern w:val="2"/>
                <w:sz w:val="24"/>
                <w:szCs w:val="24"/>
                <w:lang w:val="en-US" w:eastAsia="zh-CN" w:bidi="ar"/>
              </w:rPr>
              <w:t>12bit</w:t>
            </w:r>
            <w:r>
              <w:rPr>
                <w:rFonts w:hint="eastAsia" w:ascii="仿宋" w:hAnsi="仿宋" w:eastAsia="仿宋" w:cs="仿宋"/>
                <w:bCs/>
                <w:color w:val="000000"/>
                <w:kern w:val="2"/>
                <w:sz w:val="24"/>
                <w:szCs w:val="24"/>
                <w:lang w:val="en-US" w:eastAsia="zh-CN" w:bidi="ar"/>
              </w:rPr>
              <w:t>，支持主动式</w:t>
            </w:r>
            <w:r>
              <w:rPr>
                <w:rFonts w:hint="default" w:ascii="仿宋" w:hAnsi="仿宋" w:eastAsia="仿宋" w:cs="仿宋"/>
                <w:bCs/>
                <w:color w:val="000000"/>
                <w:kern w:val="2"/>
                <w:sz w:val="24"/>
                <w:szCs w:val="24"/>
                <w:lang w:val="en-US" w:eastAsia="zh-CN" w:bidi="ar"/>
              </w:rPr>
              <w:t>3D</w:t>
            </w:r>
            <w:r>
              <w:rPr>
                <w:rFonts w:hint="eastAsia" w:ascii="仿宋" w:hAnsi="仿宋" w:eastAsia="仿宋" w:cs="仿宋"/>
                <w:bCs/>
                <w:color w:val="000000"/>
                <w:kern w:val="2"/>
                <w:sz w:val="24"/>
                <w:szCs w:val="24"/>
                <w:lang w:val="en-US" w:eastAsia="zh-CN" w:bidi="ar"/>
              </w:rPr>
              <w:t>显示和</w:t>
            </w:r>
            <w:r>
              <w:rPr>
                <w:rFonts w:hint="default" w:ascii="仿宋" w:hAnsi="仿宋" w:eastAsia="仿宋" w:cs="仿宋"/>
                <w:bCs/>
                <w:color w:val="000000"/>
                <w:kern w:val="2"/>
                <w:sz w:val="24"/>
                <w:szCs w:val="24"/>
                <w:lang w:val="en-US" w:eastAsia="zh-CN" w:bidi="ar"/>
              </w:rPr>
              <w:t>HDR</w:t>
            </w:r>
            <w:r>
              <w:rPr>
                <w:rFonts w:hint="eastAsia" w:ascii="仿宋" w:hAnsi="仿宋" w:eastAsia="仿宋" w:cs="仿宋"/>
                <w:bCs/>
                <w:color w:val="000000"/>
                <w:kern w:val="2"/>
                <w:sz w:val="24"/>
                <w:szCs w:val="24"/>
                <w:lang w:val="en-US" w:eastAsia="zh-CN" w:bidi="ar"/>
              </w:rPr>
              <w:t>视频源。（提供具有</w:t>
            </w:r>
            <w:r>
              <w:rPr>
                <w:rFonts w:hint="default" w:ascii="仿宋" w:hAnsi="仿宋" w:eastAsia="仿宋" w:cs="仿宋"/>
                <w:bCs/>
                <w:color w:val="000000"/>
                <w:kern w:val="2"/>
                <w:sz w:val="24"/>
                <w:szCs w:val="24"/>
                <w:lang w:val="en-US" w:eastAsia="zh-CN" w:bidi="ar"/>
              </w:rPr>
              <w:t>CMA</w:t>
            </w:r>
            <w:r>
              <w:rPr>
                <w:rFonts w:hint="eastAsia" w:ascii="仿宋" w:hAnsi="仿宋" w:eastAsia="仿宋" w:cs="仿宋"/>
                <w:bCs/>
                <w:color w:val="000000"/>
                <w:kern w:val="2"/>
                <w:sz w:val="24"/>
                <w:szCs w:val="24"/>
                <w:lang w:val="en-US" w:eastAsia="zh-CN" w:bidi="ar"/>
              </w:rPr>
              <w:t>、</w:t>
            </w:r>
            <w:r>
              <w:rPr>
                <w:rFonts w:hint="default" w:ascii="仿宋" w:hAnsi="仿宋" w:eastAsia="仿宋" w:cs="仿宋"/>
                <w:bCs/>
                <w:color w:val="000000"/>
                <w:kern w:val="2"/>
                <w:sz w:val="24"/>
                <w:szCs w:val="24"/>
                <w:lang w:val="en-US" w:eastAsia="zh-CN" w:bidi="ar"/>
              </w:rPr>
              <w:t xml:space="preserve">ilac-MRA </w:t>
            </w:r>
            <w:r>
              <w:rPr>
                <w:rFonts w:hint="eastAsia" w:ascii="仿宋" w:hAnsi="仿宋" w:eastAsia="仿宋" w:cs="仿宋"/>
                <w:bCs/>
                <w:color w:val="000000"/>
                <w:kern w:val="2"/>
                <w:sz w:val="24"/>
                <w:szCs w:val="24"/>
                <w:lang w:val="en-US" w:eastAsia="zh-CN" w:bidi="ar"/>
              </w:rPr>
              <w:t>及</w:t>
            </w:r>
            <w:r>
              <w:rPr>
                <w:rFonts w:hint="default" w:ascii="仿宋" w:hAnsi="仿宋" w:eastAsia="仿宋" w:cs="仿宋"/>
                <w:bCs/>
                <w:color w:val="000000"/>
                <w:kern w:val="2"/>
                <w:sz w:val="24"/>
                <w:szCs w:val="24"/>
                <w:lang w:val="en-US" w:eastAsia="zh-CN" w:bidi="ar"/>
              </w:rPr>
              <w:t xml:space="preserve"> CNAS</w:t>
            </w:r>
            <w:r>
              <w:rPr>
                <w:rFonts w:hint="eastAsia" w:ascii="仿宋" w:hAnsi="仿宋" w:eastAsia="仿宋" w:cs="仿宋"/>
                <w:bCs/>
                <w:color w:val="000000"/>
                <w:kern w:val="2"/>
                <w:sz w:val="24"/>
                <w:szCs w:val="24"/>
                <w:lang w:val="en-US" w:eastAsia="zh-CN" w:bidi="ar"/>
              </w:rPr>
              <w:t>标识第三方检测机构检测报告复印件或扫描件并加投标人公章）得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w:t>
            </w:r>
          </w:p>
        </w:tc>
        <w:tc>
          <w:tcPr>
            <w:tcW w:w="358" w:type="pct"/>
            <w:tcBorders>
              <w:top w:val="single" w:color="auto" w:sz="4" w:space="0"/>
              <w:left w:val="single" w:color="auto" w:sz="4" w:space="0"/>
              <w:bottom w:val="single" w:color="auto" w:sz="4" w:space="0"/>
              <w:right w:val="single" w:color="auto" w:sz="4" w:space="0"/>
            </w:tcBorders>
            <w:noWrap/>
            <w:vAlign w:val="center"/>
          </w:tcPr>
          <w:p w14:paraId="03FC538F">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highlight w:val="none"/>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14D9C823">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highlight w:val="none"/>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6D5DDA27">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6B45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3466B9C9">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10</w:t>
            </w:r>
          </w:p>
        </w:tc>
        <w:tc>
          <w:tcPr>
            <w:tcW w:w="2707" w:type="pct"/>
            <w:tcBorders>
              <w:top w:val="single" w:color="auto" w:sz="4" w:space="0"/>
              <w:left w:val="single" w:color="auto" w:sz="4" w:space="0"/>
              <w:bottom w:val="single" w:color="auto" w:sz="4" w:space="0"/>
              <w:right w:val="single" w:color="auto" w:sz="4" w:space="0"/>
            </w:tcBorders>
            <w:noWrap/>
            <w:vAlign w:val="center"/>
          </w:tcPr>
          <w:p w14:paraId="100542E9">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带有智能（黑屏）节电功能，开启智能节电功能比没有开启节能</w:t>
            </w:r>
            <w:r>
              <w:rPr>
                <w:rFonts w:hint="default" w:ascii="仿宋" w:hAnsi="仿宋" w:eastAsia="仿宋" w:cs="仿宋"/>
                <w:bCs/>
                <w:color w:val="000000"/>
                <w:kern w:val="2"/>
                <w:sz w:val="24"/>
                <w:szCs w:val="24"/>
                <w:lang w:val="en-US" w:eastAsia="zh-CN" w:bidi="ar"/>
              </w:rPr>
              <w:t>45</w:t>
            </w:r>
            <w:r>
              <w:rPr>
                <w:rFonts w:hint="eastAsia" w:ascii="仿宋" w:hAnsi="仿宋" w:eastAsia="仿宋" w:cs="仿宋"/>
                <w:bCs/>
                <w:color w:val="000000"/>
                <w:kern w:val="2"/>
                <w:sz w:val="24"/>
                <w:szCs w:val="24"/>
                <w:lang w:val="en-US" w:eastAsia="zh-CN" w:bidi="ar"/>
              </w:rPr>
              <w:t>％以上</w:t>
            </w:r>
            <w:r>
              <w:rPr>
                <w:rFonts w:hint="default" w:ascii="仿宋" w:hAnsi="仿宋" w:eastAsia="仿宋" w:cs="仿宋"/>
                <w:bCs/>
                <w:color w:val="000000"/>
                <w:kern w:val="2"/>
                <w:sz w:val="24"/>
                <w:szCs w:val="24"/>
                <w:lang w:val="en-US" w:eastAsia="zh-CN" w:bidi="ar"/>
              </w:rPr>
              <w:t>,</w:t>
            </w:r>
            <w:r>
              <w:rPr>
                <w:rFonts w:hint="eastAsia" w:ascii="仿宋" w:hAnsi="仿宋" w:eastAsia="仿宋" w:cs="仿宋"/>
                <w:bCs/>
                <w:color w:val="000000"/>
                <w:kern w:val="2"/>
                <w:sz w:val="24"/>
                <w:szCs w:val="24"/>
                <w:lang w:val="en-US" w:eastAsia="zh-CN" w:bidi="ar"/>
              </w:rPr>
              <w:t>能耗对比达到能效一级标准。（提供国家节能低碳技术产品及示范案例推荐目录截图或扫描件加盖投标人公章）得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w:t>
            </w:r>
          </w:p>
        </w:tc>
        <w:tc>
          <w:tcPr>
            <w:tcW w:w="358" w:type="pct"/>
            <w:tcBorders>
              <w:top w:val="single" w:color="auto" w:sz="4" w:space="0"/>
              <w:left w:val="single" w:color="auto" w:sz="4" w:space="0"/>
              <w:bottom w:val="single" w:color="auto" w:sz="4" w:space="0"/>
              <w:right w:val="single" w:color="auto" w:sz="4" w:space="0"/>
            </w:tcBorders>
            <w:noWrap/>
            <w:vAlign w:val="center"/>
          </w:tcPr>
          <w:p w14:paraId="11D2C67F">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77C9A44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3DBAC992">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5D2B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090DE4DD">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11</w:t>
            </w:r>
          </w:p>
        </w:tc>
        <w:tc>
          <w:tcPr>
            <w:tcW w:w="2707" w:type="pct"/>
            <w:tcBorders>
              <w:top w:val="single" w:color="auto" w:sz="4" w:space="0"/>
              <w:left w:val="single" w:color="auto" w:sz="4" w:space="0"/>
              <w:bottom w:val="single" w:color="auto" w:sz="4" w:space="0"/>
              <w:right w:val="single" w:color="auto" w:sz="4" w:space="0"/>
            </w:tcBorders>
            <w:noWrap/>
            <w:vAlign w:val="center"/>
          </w:tcPr>
          <w:p w14:paraId="0A49BB2D">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显示屏通过光生物安全实验</w:t>
            </w:r>
            <w:r>
              <w:rPr>
                <w:rFonts w:hint="default" w:ascii="仿宋" w:hAnsi="仿宋" w:eastAsia="仿宋" w:cs="仿宋"/>
                <w:bCs/>
                <w:color w:val="000000"/>
                <w:kern w:val="2"/>
                <w:sz w:val="24"/>
                <w:szCs w:val="24"/>
                <w:lang w:val="en-US" w:eastAsia="zh-CN" w:bidi="ar"/>
              </w:rPr>
              <w:t>RGO</w:t>
            </w:r>
            <w:r>
              <w:rPr>
                <w:rFonts w:hint="eastAsia" w:ascii="仿宋" w:hAnsi="仿宋" w:eastAsia="仿宋" w:cs="仿宋"/>
                <w:bCs/>
                <w:color w:val="000000"/>
                <w:kern w:val="2"/>
                <w:sz w:val="24"/>
                <w:szCs w:val="24"/>
                <w:lang w:val="en-US" w:eastAsia="zh-CN" w:bidi="ar"/>
              </w:rPr>
              <w:t>无危害测试，皮肤表面热危害以及太阳辐射</w:t>
            </w:r>
            <w:r>
              <w:rPr>
                <w:rFonts w:hint="default" w:ascii="仿宋" w:hAnsi="仿宋" w:eastAsia="仿宋" w:cs="仿宋"/>
                <w:bCs/>
                <w:color w:val="000000"/>
                <w:kern w:val="2"/>
                <w:sz w:val="24"/>
                <w:szCs w:val="24"/>
                <w:lang w:val="en-US" w:eastAsia="zh-CN" w:bidi="ar"/>
              </w:rPr>
              <w:t>UV5</w:t>
            </w:r>
            <w:r>
              <w:rPr>
                <w:rFonts w:hint="eastAsia" w:ascii="仿宋" w:hAnsi="仿宋" w:eastAsia="仿宋" w:cs="仿宋"/>
                <w:bCs/>
                <w:color w:val="000000"/>
                <w:kern w:val="2"/>
                <w:sz w:val="24"/>
                <w:szCs w:val="24"/>
                <w:lang w:val="en-US" w:eastAsia="zh-CN" w:bidi="ar"/>
              </w:rPr>
              <w:t>级检测实验</w:t>
            </w:r>
            <w:r>
              <w:rPr>
                <w:rFonts w:hint="default" w:ascii="仿宋" w:hAnsi="仿宋" w:eastAsia="仿宋" w:cs="仿宋"/>
                <w:bCs/>
                <w:color w:val="000000"/>
                <w:kern w:val="2"/>
                <w:sz w:val="24"/>
                <w:szCs w:val="24"/>
                <w:lang w:val="en-US" w:eastAsia="zh-CN" w:bidi="ar"/>
              </w:rPr>
              <w:t>.</w:t>
            </w:r>
            <w:r>
              <w:rPr>
                <w:rFonts w:hint="eastAsia" w:ascii="仿宋" w:hAnsi="仿宋" w:eastAsia="仿宋" w:cs="仿宋"/>
                <w:bCs/>
                <w:color w:val="000000"/>
                <w:kern w:val="2"/>
                <w:sz w:val="24"/>
                <w:szCs w:val="24"/>
                <w:lang w:val="en-US" w:eastAsia="zh-CN" w:bidi="ar"/>
              </w:rPr>
              <w:t>通过</w:t>
            </w:r>
            <w:r>
              <w:rPr>
                <w:rFonts w:hint="default" w:ascii="仿宋" w:hAnsi="仿宋" w:eastAsia="仿宋" w:cs="仿宋"/>
                <w:bCs/>
                <w:color w:val="000000"/>
                <w:kern w:val="2"/>
                <w:sz w:val="24"/>
                <w:szCs w:val="24"/>
                <w:lang w:val="en-US" w:eastAsia="zh-CN" w:bidi="ar"/>
              </w:rPr>
              <w:t>IP5X</w:t>
            </w:r>
            <w:r>
              <w:rPr>
                <w:rFonts w:hint="eastAsia" w:ascii="仿宋" w:hAnsi="仿宋" w:eastAsia="仿宋" w:cs="仿宋"/>
                <w:bCs/>
                <w:color w:val="000000"/>
                <w:kern w:val="2"/>
                <w:sz w:val="24"/>
                <w:szCs w:val="24"/>
                <w:lang w:val="en-US" w:eastAsia="zh-CN" w:bidi="ar"/>
              </w:rPr>
              <w:t>、抗干扰、防潮测试</w:t>
            </w:r>
            <w:r>
              <w:rPr>
                <w:rFonts w:hint="default" w:ascii="仿宋" w:hAnsi="仿宋" w:eastAsia="仿宋" w:cs="仿宋"/>
                <w:bCs/>
                <w:color w:val="000000"/>
                <w:kern w:val="2"/>
                <w:sz w:val="24"/>
                <w:szCs w:val="24"/>
                <w:lang w:val="en-US" w:eastAsia="zh-CN" w:bidi="ar"/>
              </w:rPr>
              <w:t>.</w:t>
            </w:r>
            <w:r>
              <w:rPr>
                <w:rFonts w:hint="eastAsia" w:ascii="仿宋" w:hAnsi="仿宋" w:eastAsia="仿宋" w:cs="仿宋"/>
                <w:bCs/>
                <w:color w:val="000000"/>
                <w:kern w:val="2"/>
                <w:sz w:val="24"/>
                <w:szCs w:val="24"/>
                <w:lang w:val="en-US" w:eastAsia="zh-CN" w:bidi="ar"/>
              </w:rPr>
              <w:t>（提供具有</w:t>
            </w:r>
            <w:r>
              <w:rPr>
                <w:rFonts w:hint="default" w:ascii="仿宋" w:hAnsi="仿宋" w:eastAsia="仿宋" w:cs="仿宋"/>
                <w:bCs/>
                <w:color w:val="000000"/>
                <w:kern w:val="2"/>
                <w:sz w:val="24"/>
                <w:szCs w:val="24"/>
                <w:lang w:val="en-US" w:eastAsia="zh-CN" w:bidi="ar"/>
              </w:rPr>
              <w:t xml:space="preserve"> CMA</w:t>
            </w:r>
            <w:r>
              <w:rPr>
                <w:rFonts w:hint="eastAsia" w:ascii="仿宋" w:hAnsi="仿宋" w:eastAsia="仿宋" w:cs="仿宋"/>
                <w:bCs/>
                <w:color w:val="000000"/>
                <w:kern w:val="2"/>
                <w:sz w:val="24"/>
                <w:szCs w:val="24"/>
                <w:lang w:val="en-US" w:eastAsia="zh-CN" w:bidi="ar"/>
              </w:rPr>
              <w:t>、</w:t>
            </w:r>
            <w:r>
              <w:rPr>
                <w:rFonts w:hint="default" w:ascii="仿宋" w:hAnsi="仿宋" w:eastAsia="仿宋" w:cs="仿宋"/>
                <w:bCs/>
                <w:color w:val="000000"/>
                <w:kern w:val="2"/>
                <w:sz w:val="24"/>
                <w:szCs w:val="24"/>
                <w:lang w:val="en-US" w:eastAsia="zh-CN" w:bidi="ar"/>
              </w:rPr>
              <w:t xml:space="preserve">ilac-MRA </w:t>
            </w:r>
            <w:r>
              <w:rPr>
                <w:rFonts w:hint="eastAsia" w:ascii="仿宋" w:hAnsi="仿宋" w:eastAsia="仿宋" w:cs="仿宋"/>
                <w:bCs/>
                <w:color w:val="000000"/>
                <w:kern w:val="2"/>
                <w:sz w:val="24"/>
                <w:szCs w:val="24"/>
                <w:lang w:val="en-US" w:eastAsia="zh-CN" w:bidi="ar"/>
              </w:rPr>
              <w:t>及</w:t>
            </w:r>
            <w:r>
              <w:rPr>
                <w:rFonts w:hint="default" w:ascii="仿宋" w:hAnsi="仿宋" w:eastAsia="仿宋" w:cs="仿宋"/>
                <w:bCs/>
                <w:color w:val="000000"/>
                <w:kern w:val="2"/>
                <w:sz w:val="24"/>
                <w:szCs w:val="24"/>
                <w:lang w:val="en-US" w:eastAsia="zh-CN" w:bidi="ar"/>
              </w:rPr>
              <w:t xml:space="preserve"> CNAS </w:t>
            </w:r>
            <w:r>
              <w:rPr>
                <w:rFonts w:hint="eastAsia" w:ascii="仿宋" w:hAnsi="仿宋" w:eastAsia="仿宋" w:cs="仿宋"/>
                <w:bCs/>
                <w:color w:val="000000"/>
                <w:kern w:val="2"/>
                <w:sz w:val="24"/>
                <w:szCs w:val="24"/>
                <w:lang w:val="en-US" w:eastAsia="zh-CN" w:bidi="ar"/>
              </w:rPr>
              <w:t>标识第三方检测机构检测报告复印或扫描件件并加盖投标人公章）得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w:t>
            </w:r>
          </w:p>
        </w:tc>
        <w:tc>
          <w:tcPr>
            <w:tcW w:w="358" w:type="pct"/>
            <w:tcBorders>
              <w:top w:val="single" w:color="auto" w:sz="4" w:space="0"/>
              <w:left w:val="single" w:color="auto" w:sz="4" w:space="0"/>
              <w:bottom w:val="single" w:color="auto" w:sz="4" w:space="0"/>
              <w:right w:val="single" w:color="auto" w:sz="4" w:space="0"/>
            </w:tcBorders>
            <w:noWrap/>
            <w:vAlign w:val="center"/>
          </w:tcPr>
          <w:p w14:paraId="21A01BAB">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7AC12B2D">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70F6778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45E2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65A195A2">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12</w:t>
            </w:r>
          </w:p>
        </w:tc>
        <w:tc>
          <w:tcPr>
            <w:tcW w:w="2707" w:type="pct"/>
            <w:tcBorders>
              <w:top w:val="single" w:color="auto" w:sz="4" w:space="0"/>
              <w:left w:val="single" w:color="auto" w:sz="4" w:space="0"/>
              <w:bottom w:val="single" w:color="auto" w:sz="4" w:space="0"/>
              <w:right w:val="single" w:color="auto" w:sz="4" w:space="0"/>
            </w:tcBorders>
            <w:noWrap/>
            <w:vAlign w:val="center"/>
          </w:tcPr>
          <w:p w14:paraId="15B03A7B">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显示屏具有智能除湿系统，通过显示屏逐级点亮升温预热灯珠，蒸发掉灯珠内部湿气的得1分。（提供显示屏自动辅热除湿系统证书复印件或扫描件并加盖投标人公章）</w:t>
            </w:r>
          </w:p>
        </w:tc>
        <w:tc>
          <w:tcPr>
            <w:tcW w:w="358" w:type="pct"/>
            <w:tcBorders>
              <w:top w:val="single" w:color="auto" w:sz="4" w:space="0"/>
              <w:left w:val="single" w:color="auto" w:sz="4" w:space="0"/>
              <w:bottom w:val="single" w:color="auto" w:sz="4" w:space="0"/>
              <w:right w:val="single" w:color="auto" w:sz="4" w:space="0"/>
            </w:tcBorders>
            <w:noWrap/>
            <w:vAlign w:val="center"/>
          </w:tcPr>
          <w:p w14:paraId="6A9289C9">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01201E6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4EF03C12">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45A5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106638F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13</w:t>
            </w:r>
          </w:p>
        </w:tc>
        <w:tc>
          <w:tcPr>
            <w:tcW w:w="2707" w:type="pct"/>
            <w:tcBorders>
              <w:top w:val="single" w:color="auto" w:sz="4" w:space="0"/>
              <w:left w:val="single" w:color="auto" w:sz="4" w:space="0"/>
              <w:bottom w:val="single" w:color="auto" w:sz="4" w:space="0"/>
              <w:right w:val="single" w:color="auto" w:sz="4" w:space="0"/>
            </w:tcBorders>
            <w:noWrap/>
            <w:vAlign w:val="center"/>
          </w:tcPr>
          <w:p w14:paraId="779DA548">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具有支持先进大屏幕亮暗线修复功能</w:t>
            </w:r>
            <w:r>
              <w:rPr>
                <w:rFonts w:hint="default" w:ascii="仿宋" w:hAnsi="仿宋" w:eastAsia="仿宋" w:cs="仿宋"/>
                <w:bCs/>
                <w:color w:val="000000"/>
                <w:kern w:val="2"/>
                <w:sz w:val="24"/>
                <w:szCs w:val="24"/>
                <w:lang w:val="en-US" w:eastAsia="zh-CN" w:bidi="ar"/>
              </w:rPr>
              <w:t>,</w:t>
            </w:r>
            <w:r>
              <w:rPr>
                <w:rFonts w:hint="eastAsia" w:ascii="仿宋" w:hAnsi="仿宋" w:eastAsia="仿宋" w:cs="仿宋"/>
                <w:bCs/>
                <w:color w:val="000000"/>
                <w:kern w:val="2"/>
                <w:sz w:val="24"/>
                <w:szCs w:val="24"/>
                <w:lang w:val="en-US" w:eastAsia="zh-CN" w:bidi="ar"/>
              </w:rPr>
              <w:t>从软硬件两方面改善困扰小间距</w:t>
            </w:r>
            <w:r>
              <w:rPr>
                <w:rFonts w:hint="default" w:ascii="仿宋" w:hAnsi="仿宋" w:eastAsia="仿宋" w:cs="仿宋"/>
                <w:bCs/>
                <w:color w:val="000000"/>
                <w:kern w:val="2"/>
                <w:sz w:val="24"/>
                <w:szCs w:val="24"/>
                <w:lang w:val="en-US" w:eastAsia="zh-CN" w:bidi="ar"/>
              </w:rPr>
              <w:t>LED</w:t>
            </w:r>
            <w:r>
              <w:rPr>
                <w:rFonts w:hint="eastAsia" w:ascii="仿宋" w:hAnsi="仿宋" w:eastAsia="仿宋" w:cs="仿宋"/>
                <w:bCs/>
                <w:color w:val="000000"/>
                <w:kern w:val="2"/>
                <w:sz w:val="24"/>
                <w:szCs w:val="24"/>
                <w:lang w:val="en-US" w:eastAsia="zh-CN" w:bidi="ar"/>
              </w:rPr>
              <w:t>的低亮高灰问题及安装精度造成的亮、暗线合格问题的得1分。（提供具有国家版权局颁发的“边缘亮暗线调节软件”证书扫描件或复印件并加盖投标人公章）</w:t>
            </w:r>
          </w:p>
        </w:tc>
        <w:tc>
          <w:tcPr>
            <w:tcW w:w="358" w:type="pct"/>
            <w:tcBorders>
              <w:top w:val="single" w:color="auto" w:sz="4" w:space="0"/>
              <w:left w:val="single" w:color="auto" w:sz="4" w:space="0"/>
              <w:bottom w:val="single" w:color="auto" w:sz="4" w:space="0"/>
              <w:right w:val="single" w:color="auto" w:sz="4" w:space="0"/>
            </w:tcBorders>
            <w:noWrap/>
            <w:vAlign w:val="center"/>
          </w:tcPr>
          <w:p w14:paraId="5C866746">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4CDBF31F">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4031B915">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1CA6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18927373">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14</w:t>
            </w:r>
          </w:p>
        </w:tc>
        <w:tc>
          <w:tcPr>
            <w:tcW w:w="2707" w:type="pct"/>
            <w:tcBorders>
              <w:top w:val="single" w:color="auto" w:sz="4" w:space="0"/>
              <w:left w:val="single" w:color="auto" w:sz="4" w:space="0"/>
              <w:bottom w:val="single" w:color="auto" w:sz="4" w:space="0"/>
              <w:right w:val="single" w:color="auto" w:sz="4" w:space="0"/>
            </w:tcBorders>
            <w:noWrap/>
            <w:vAlign w:val="center"/>
          </w:tcPr>
          <w:p w14:paraId="7312C931">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具有支持自动</w:t>
            </w:r>
            <w:r>
              <w:rPr>
                <w:rFonts w:hint="default" w:ascii="仿宋" w:hAnsi="仿宋" w:eastAsia="仿宋" w:cs="仿宋"/>
                <w:bCs/>
                <w:color w:val="000000"/>
                <w:kern w:val="2"/>
                <w:sz w:val="24"/>
                <w:szCs w:val="24"/>
                <w:lang w:val="en-US" w:eastAsia="zh-CN" w:bidi="ar"/>
              </w:rPr>
              <w:t xml:space="preserve"> gamma </w:t>
            </w:r>
            <w:r>
              <w:rPr>
                <w:rFonts w:hint="eastAsia" w:ascii="仿宋" w:hAnsi="仿宋" w:eastAsia="仿宋" w:cs="仿宋"/>
                <w:bCs/>
                <w:color w:val="000000"/>
                <w:kern w:val="2"/>
                <w:sz w:val="24"/>
                <w:szCs w:val="24"/>
                <w:lang w:val="en-US" w:eastAsia="zh-CN" w:bidi="ar"/>
              </w:rPr>
              <w:t>校正技术，</w:t>
            </w:r>
            <w:r>
              <w:rPr>
                <w:rFonts w:hint="default" w:ascii="仿宋" w:hAnsi="仿宋" w:eastAsia="仿宋" w:cs="仿宋"/>
                <w:bCs/>
                <w:color w:val="000000"/>
                <w:kern w:val="2"/>
                <w:sz w:val="24"/>
                <w:szCs w:val="24"/>
                <w:lang w:val="en-US" w:eastAsia="zh-CN" w:bidi="ar"/>
              </w:rPr>
              <w:t xml:space="preserve">16bit </w:t>
            </w:r>
            <w:r>
              <w:rPr>
                <w:rFonts w:hint="eastAsia" w:ascii="仿宋" w:hAnsi="仿宋" w:eastAsia="仿宋" w:cs="仿宋"/>
                <w:bCs/>
                <w:color w:val="000000"/>
                <w:kern w:val="2"/>
                <w:sz w:val="24"/>
                <w:szCs w:val="24"/>
                <w:lang w:val="en-US" w:eastAsia="zh-CN" w:bidi="ar"/>
              </w:rPr>
              <w:t>自动调节功能，通过构造非线性校正曲线和色坐标变换系数矩阵实现显示效果的不断改善，各项重要指标如彩色还原性、色温调节范围、亮度均匀性、色度均匀性、刷新率、换帧频率等，均符合要求的得1分（提供显示屏画面自动校正系统证书复印件或扫描件加盖投标人公章）</w:t>
            </w:r>
          </w:p>
        </w:tc>
        <w:tc>
          <w:tcPr>
            <w:tcW w:w="358" w:type="pct"/>
            <w:tcBorders>
              <w:top w:val="single" w:color="auto" w:sz="4" w:space="0"/>
              <w:left w:val="single" w:color="auto" w:sz="4" w:space="0"/>
              <w:bottom w:val="single" w:color="auto" w:sz="4" w:space="0"/>
              <w:right w:val="single" w:color="auto" w:sz="4" w:space="0"/>
            </w:tcBorders>
            <w:noWrap/>
            <w:vAlign w:val="center"/>
          </w:tcPr>
          <w:p w14:paraId="138699E9">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35427DD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6BA7E633">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6915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3D2649B5">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15</w:t>
            </w:r>
          </w:p>
        </w:tc>
        <w:tc>
          <w:tcPr>
            <w:tcW w:w="2707" w:type="pct"/>
            <w:tcBorders>
              <w:top w:val="single" w:color="auto" w:sz="4" w:space="0"/>
              <w:left w:val="single" w:color="auto" w:sz="4" w:space="0"/>
              <w:bottom w:val="single" w:color="auto" w:sz="4" w:space="0"/>
              <w:right w:val="single" w:color="auto" w:sz="4" w:space="0"/>
            </w:tcBorders>
            <w:noWrap/>
            <w:vAlign w:val="center"/>
          </w:tcPr>
          <w:p w14:paraId="5E9A68B4">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同时具有采用信息相关方式阻止电力通信功能，具有采用电子对抗原理，防止电磁传导辐射泄露有用信息功能，具有防止劫持相关控制设备</w:t>
            </w:r>
            <w:r>
              <w:rPr>
                <w:rFonts w:hint="default" w:ascii="仿宋" w:hAnsi="仿宋" w:eastAsia="仿宋" w:cs="仿宋"/>
                <w:bCs/>
                <w:color w:val="000000"/>
                <w:kern w:val="2"/>
                <w:sz w:val="24"/>
                <w:szCs w:val="24"/>
                <w:lang w:val="en-US" w:eastAsia="zh-CN" w:bidi="ar"/>
              </w:rPr>
              <w:t>;</w:t>
            </w:r>
            <w:r>
              <w:rPr>
                <w:rFonts w:hint="eastAsia" w:ascii="仿宋" w:hAnsi="仿宋" w:eastAsia="仿宋" w:cs="仿宋"/>
                <w:bCs/>
                <w:color w:val="000000"/>
                <w:kern w:val="2"/>
                <w:sz w:val="24"/>
                <w:szCs w:val="24"/>
                <w:lang w:val="en-US" w:eastAsia="zh-CN" w:bidi="ar"/>
              </w:rPr>
              <w:t>输入</w:t>
            </w:r>
            <w:r>
              <w:rPr>
                <w:rFonts w:hint="default" w:ascii="仿宋" w:hAnsi="仿宋" w:eastAsia="仿宋" w:cs="仿宋"/>
                <w:bCs/>
                <w:color w:val="000000"/>
                <w:kern w:val="2"/>
                <w:sz w:val="24"/>
                <w:szCs w:val="24"/>
                <w:lang w:val="en-US" w:eastAsia="zh-CN" w:bidi="ar"/>
              </w:rPr>
              <w:t>/</w:t>
            </w:r>
            <w:r>
              <w:rPr>
                <w:rFonts w:hint="eastAsia" w:ascii="仿宋" w:hAnsi="仿宋" w:eastAsia="仿宋" w:cs="仿宋"/>
                <w:bCs/>
                <w:color w:val="000000"/>
                <w:kern w:val="2"/>
                <w:sz w:val="24"/>
                <w:szCs w:val="24"/>
                <w:lang w:val="en-US" w:eastAsia="zh-CN" w:bidi="ar"/>
              </w:rPr>
              <w:t>输出电源滤波设计抑制信号强度功能，具有很好的电磁兼容性功能得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分（提供远距离安全视频监控集成平台软件扫描件或复印件并加盖投标人公章）；</w:t>
            </w:r>
          </w:p>
        </w:tc>
        <w:tc>
          <w:tcPr>
            <w:tcW w:w="358" w:type="pct"/>
            <w:tcBorders>
              <w:top w:val="single" w:color="auto" w:sz="4" w:space="0"/>
              <w:left w:val="single" w:color="auto" w:sz="4" w:space="0"/>
              <w:bottom w:val="single" w:color="auto" w:sz="4" w:space="0"/>
              <w:right w:val="single" w:color="auto" w:sz="4" w:space="0"/>
            </w:tcBorders>
            <w:noWrap/>
            <w:vAlign w:val="center"/>
          </w:tcPr>
          <w:p w14:paraId="2B794FAA">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1C33A142">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2659E936">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7C5D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0CBB8DE7">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16</w:t>
            </w:r>
          </w:p>
        </w:tc>
        <w:tc>
          <w:tcPr>
            <w:tcW w:w="2707" w:type="pct"/>
            <w:tcBorders>
              <w:top w:val="single" w:color="auto" w:sz="4" w:space="0"/>
              <w:left w:val="single" w:color="auto" w:sz="4" w:space="0"/>
              <w:bottom w:val="single" w:color="auto" w:sz="4" w:space="0"/>
              <w:right w:val="single" w:color="auto" w:sz="4" w:space="0"/>
            </w:tcBorders>
            <w:noWrap/>
            <w:vAlign w:val="center"/>
          </w:tcPr>
          <w:p w14:paraId="2F26538F">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具有采用黑色面罩安装技术，从而实现防眩光效果并提高大视角对比度得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分；（投标时提供自主研发的显示装置面罩的固定技术证书复印件加盖制造商公章</w:t>
            </w:r>
            <w:r>
              <w:rPr>
                <w:rFonts w:hint="default" w:ascii="仿宋" w:hAnsi="仿宋" w:eastAsia="仿宋" w:cs="仿宋"/>
                <w:bCs/>
                <w:color w:val="000000"/>
                <w:kern w:val="2"/>
                <w:sz w:val="24"/>
                <w:szCs w:val="24"/>
                <w:lang w:val="en-US" w:eastAsia="zh-CN" w:bidi="ar"/>
              </w:rPr>
              <w:t>)</w:t>
            </w:r>
          </w:p>
        </w:tc>
        <w:tc>
          <w:tcPr>
            <w:tcW w:w="358" w:type="pct"/>
            <w:tcBorders>
              <w:top w:val="single" w:color="auto" w:sz="4" w:space="0"/>
              <w:left w:val="single" w:color="auto" w:sz="4" w:space="0"/>
              <w:bottom w:val="single" w:color="auto" w:sz="4" w:space="0"/>
              <w:right w:val="single" w:color="auto" w:sz="4" w:space="0"/>
            </w:tcBorders>
            <w:noWrap/>
            <w:vAlign w:val="center"/>
          </w:tcPr>
          <w:p w14:paraId="6084AF9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4246B3E6">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6C91616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032E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64BAF6DB">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17</w:t>
            </w:r>
          </w:p>
        </w:tc>
        <w:tc>
          <w:tcPr>
            <w:tcW w:w="2707" w:type="pct"/>
            <w:tcBorders>
              <w:top w:val="single" w:color="auto" w:sz="4" w:space="0"/>
              <w:left w:val="single" w:color="auto" w:sz="4" w:space="0"/>
              <w:bottom w:val="single" w:color="auto" w:sz="4" w:space="0"/>
              <w:right w:val="single" w:color="auto" w:sz="4" w:space="0"/>
            </w:tcBorders>
            <w:noWrap/>
            <w:vAlign w:val="center"/>
          </w:tcPr>
          <w:p w14:paraId="1244A735">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default" w:ascii="仿宋" w:hAnsi="仿宋" w:eastAsia="仿宋" w:cs="仿宋"/>
                <w:bCs/>
                <w:color w:val="000000"/>
                <w:kern w:val="2"/>
                <w:sz w:val="24"/>
                <w:szCs w:val="24"/>
                <w:lang w:val="en-US" w:eastAsia="zh-CN" w:bidi="ar"/>
              </w:rPr>
              <w:t>LED</w:t>
            </w:r>
            <w:r>
              <w:rPr>
                <w:rFonts w:hint="eastAsia" w:ascii="仿宋" w:hAnsi="仿宋" w:eastAsia="仿宋" w:cs="仿宋"/>
                <w:bCs/>
                <w:color w:val="000000"/>
                <w:kern w:val="2"/>
                <w:sz w:val="24"/>
                <w:szCs w:val="24"/>
                <w:lang w:val="en-US" w:eastAsia="zh-CN" w:bidi="ar"/>
              </w:rPr>
              <w:t>生产厂家同时具有</w:t>
            </w:r>
            <w:r>
              <w:rPr>
                <w:rFonts w:hint="default" w:ascii="仿宋" w:hAnsi="仿宋" w:eastAsia="仿宋" w:cs="仿宋"/>
                <w:bCs/>
                <w:color w:val="000000"/>
                <w:kern w:val="2"/>
                <w:sz w:val="24"/>
                <w:szCs w:val="24"/>
                <w:lang w:val="en-US" w:eastAsia="zh-CN" w:bidi="ar"/>
              </w:rPr>
              <w:t>ISO10012-2003</w:t>
            </w:r>
            <w:r>
              <w:rPr>
                <w:rFonts w:hint="eastAsia" w:ascii="仿宋" w:hAnsi="仿宋" w:eastAsia="仿宋" w:cs="仿宋"/>
                <w:bCs/>
                <w:color w:val="000000"/>
                <w:kern w:val="2"/>
                <w:sz w:val="24"/>
                <w:szCs w:val="24"/>
                <w:lang w:val="en-US" w:eastAsia="zh-CN" w:bidi="ar"/>
              </w:rPr>
              <w:t>测量管理体系认证证书，</w:t>
            </w:r>
            <w:r>
              <w:rPr>
                <w:rFonts w:hint="default" w:ascii="仿宋" w:hAnsi="仿宋" w:eastAsia="仿宋" w:cs="仿宋"/>
                <w:bCs/>
                <w:color w:val="000000"/>
                <w:kern w:val="2"/>
                <w:sz w:val="24"/>
                <w:szCs w:val="24"/>
                <w:lang w:val="en-US" w:eastAsia="zh-CN" w:bidi="ar"/>
              </w:rPr>
              <w:t>ISO27001</w:t>
            </w:r>
            <w:r>
              <w:rPr>
                <w:rFonts w:hint="eastAsia" w:ascii="仿宋" w:hAnsi="仿宋" w:eastAsia="仿宋" w:cs="仿宋"/>
                <w:bCs/>
                <w:color w:val="000000"/>
                <w:kern w:val="2"/>
                <w:sz w:val="24"/>
                <w:szCs w:val="24"/>
                <w:lang w:val="en-US" w:eastAsia="zh-CN" w:bidi="ar"/>
              </w:rPr>
              <w:t>：</w:t>
            </w:r>
            <w:r>
              <w:rPr>
                <w:rFonts w:hint="default" w:ascii="仿宋" w:hAnsi="仿宋" w:eastAsia="仿宋" w:cs="仿宋"/>
                <w:bCs/>
                <w:color w:val="000000"/>
                <w:kern w:val="2"/>
                <w:sz w:val="24"/>
                <w:szCs w:val="24"/>
                <w:lang w:val="en-US" w:eastAsia="zh-CN" w:bidi="ar"/>
              </w:rPr>
              <w:t>2013</w:t>
            </w:r>
            <w:r>
              <w:rPr>
                <w:rFonts w:hint="eastAsia" w:ascii="仿宋" w:hAnsi="仿宋" w:eastAsia="仿宋" w:cs="仿宋"/>
                <w:bCs/>
                <w:color w:val="000000"/>
                <w:kern w:val="2"/>
                <w:sz w:val="24"/>
                <w:szCs w:val="24"/>
                <w:lang w:val="en-US" w:eastAsia="zh-CN" w:bidi="ar"/>
              </w:rPr>
              <w:t>信息安全管理体系认证证书，</w:t>
            </w:r>
            <w:r>
              <w:rPr>
                <w:rFonts w:hint="default" w:ascii="仿宋" w:hAnsi="仿宋" w:eastAsia="仿宋" w:cs="仿宋"/>
                <w:bCs/>
                <w:color w:val="000000"/>
                <w:kern w:val="2"/>
                <w:sz w:val="24"/>
                <w:szCs w:val="24"/>
                <w:lang w:val="en-US" w:eastAsia="zh-CN" w:bidi="ar"/>
              </w:rPr>
              <w:t>ISO28000:2007</w:t>
            </w:r>
            <w:r>
              <w:rPr>
                <w:rFonts w:hint="eastAsia" w:ascii="仿宋" w:hAnsi="仿宋" w:eastAsia="仿宋" w:cs="仿宋"/>
                <w:bCs/>
                <w:color w:val="000000"/>
                <w:kern w:val="2"/>
                <w:sz w:val="24"/>
                <w:szCs w:val="24"/>
                <w:lang w:val="en-US" w:eastAsia="zh-CN" w:bidi="ar"/>
              </w:rPr>
              <w:t>供应链安全管理体系认证证书，</w:t>
            </w:r>
            <w:r>
              <w:rPr>
                <w:rFonts w:hint="default" w:ascii="仿宋" w:hAnsi="仿宋" w:eastAsia="仿宋" w:cs="仿宋"/>
                <w:bCs/>
                <w:color w:val="000000"/>
                <w:kern w:val="2"/>
                <w:sz w:val="24"/>
                <w:szCs w:val="24"/>
                <w:lang w:val="en-US" w:eastAsia="zh-CN" w:bidi="ar"/>
              </w:rPr>
              <w:t>ISO20000</w:t>
            </w:r>
            <w:r>
              <w:rPr>
                <w:rFonts w:hint="eastAsia" w:ascii="仿宋" w:hAnsi="仿宋" w:eastAsia="仿宋" w:cs="仿宋"/>
                <w:bCs/>
                <w:color w:val="000000"/>
                <w:kern w:val="2"/>
                <w:sz w:val="24"/>
                <w:szCs w:val="24"/>
                <w:lang w:val="en-US" w:eastAsia="zh-CN" w:bidi="ar"/>
              </w:rPr>
              <w:t>信息技术服务管理体系认证证书得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分；（提供证书复印件或扫描件并加盖投标人公章）</w:t>
            </w:r>
          </w:p>
        </w:tc>
        <w:tc>
          <w:tcPr>
            <w:tcW w:w="358" w:type="pct"/>
            <w:tcBorders>
              <w:top w:val="single" w:color="auto" w:sz="4" w:space="0"/>
              <w:left w:val="single" w:color="auto" w:sz="4" w:space="0"/>
              <w:bottom w:val="single" w:color="auto" w:sz="4" w:space="0"/>
              <w:right w:val="single" w:color="auto" w:sz="4" w:space="0"/>
            </w:tcBorders>
            <w:noWrap/>
            <w:vAlign w:val="center"/>
          </w:tcPr>
          <w:p w14:paraId="3C250C76">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w:t>
            </w:r>
          </w:p>
        </w:tc>
        <w:tc>
          <w:tcPr>
            <w:tcW w:w="648" w:type="pct"/>
            <w:tcBorders>
              <w:top w:val="single" w:color="auto" w:sz="4" w:space="0"/>
              <w:left w:val="single" w:color="auto" w:sz="4" w:space="0"/>
              <w:bottom w:val="single" w:color="auto" w:sz="4" w:space="0"/>
              <w:right w:val="single" w:color="auto" w:sz="4" w:space="0"/>
            </w:tcBorders>
            <w:noWrap/>
            <w:vAlign w:val="center"/>
          </w:tcPr>
          <w:p w14:paraId="1C307FC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7C2E3E5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513A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7AB550E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18</w:t>
            </w:r>
          </w:p>
        </w:tc>
        <w:tc>
          <w:tcPr>
            <w:tcW w:w="2707" w:type="pct"/>
            <w:tcBorders>
              <w:top w:val="single" w:color="auto" w:sz="4" w:space="0"/>
              <w:left w:val="single" w:color="auto" w:sz="4" w:space="0"/>
              <w:bottom w:val="single" w:color="auto" w:sz="4" w:space="0"/>
              <w:right w:val="single" w:color="auto" w:sz="4" w:space="0"/>
            </w:tcBorders>
            <w:noWrap/>
            <w:vAlign w:val="center"/>
          </w:tcPr>
          <w:p w14:paraId="5823D21A">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生产商取得数字多媒体工程系统集成一级证书得</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分；生产商取得数字多媒体工程系统集成二级证书得1分；其余不得分。（需提供证书复印件或扫描件并加盖投标人公章）</w:t>
            </w:r>
          </w:p>
        </w:tc>
        <w:tc>
          <w:tcPr>
            <w:tcW w:w="358" w:type="pct"/>
            <w:tcBorders>
              <w:top w:val="single" w:color="auto" w:sz="4" w:space="0"/>
              <w:left w:val="single" w:color="auto" w:sz="4" w:space="0"/>
              <w:bottom w:val="single" w:color="auto" w:sz="4" w:space="0"/>
              <w:right w:val="single" w:color="auto" w:sz="4" w:space="0"/>
            </w:tcBorders>
            <w:noWrap/>
            <w:vAlign w:val="center"/>
          </w:tcPr>
          <w:p w14:paraId="4B3CEF2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w:t>
            </w:r>
          </w:p>
        </w:tc>
        <w:tc>
          <w:tcPr>
            <w:tcW w:w="648" w:type="pct"/>
            <w:tcBorders>
              <w:top w:val="single" w:color="auto" w:sz="4" w:space="0"/>
              <w:left w:val="single" w:color="auto" w:sz="4" w:space="0"/>
              <w:bottom w:val="single" w:color="auto" w:sz="4" w:space="0"/>
              <w:right w:val="single" w:color="auto" w:sz="4" w:space="0"/>
            </w:tcBorders>
            <w:noWrap/>
            <w:vAlign w:val="center"/>
          </w:tcPr>
          <w:p w14:paraId="75187903">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5558BD29">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57BE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02EF80CF">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19</w:t>
            </w:r>
          </w:p>
        </w:tc>
        <w:tc>
          <w:tcPr>
            <w:tcW w:w="2707" w:type="pct"/>
            <w:tcBorders>
              <w:top w:val="single" w:color="auto" w:sz="4" w:space="0"/>
              <w:left w:val="single" w:color="auto" w:sz="4" w:space="0"/>
              <w:bottom w:val="single" w:color="auto" w:sz="4" w:space="0"/>
              <w:right w:val="single" w:color="auto" w:sz="4" w:space="0"/>
            </w:tcBorders>
            <w:noWrap/>
            <w:vAlign w:val="center"/>
          </w:tcPr>
          <w:p w14:paraId="408A7799">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生产商具有数据管理能力，依据国家标准《数据管理能力成熟度评估模型》（</w:t>
            </w:r>
            <w:r>
              <w:rPr>
                <w:rFonts w:hint="default" w:ascii="仿宋" w:hAnsi="仿宋" w:eastAsia="仿宋" w:cs="仿宋"/>
                <w:bCs/>
                <w:color w:val="000000"/>
                <w:kern w:val="2"/>
                <w:sz w:val="24"/>
                <w:szCs w:val="24"/>
                <w:lang w:val="en-US" w:eastAsia="zh-CN" w:bidi="ar"/>
              </w:rPr>
              <w:t>GB/T 36073-2018</w:t>
            </w:r>
            <w:r>
              <w:rPr>
                <w:rFonts w:hint="eastAsia" w:ascii="仿宋" w:hAnsi="仿宋" w:eastAsia="仿宋" w:cs="仿宋"/>
                <w:bCs/>
                <w:color w:val="000000"/>
                <w:kern w:val="2"/>
                <w:sz w:val="24"/>
                <w:szCs w:val="24"/>
                <w:lang w:val="en-US" w:eastAsia="zh-CN" w:bidi="ar"/>
              </w:rPr>
              <w:t>），通过</w:t>
            </w:r>
            <w:r>
              <w:rPr>
                <w:rFonts w:hint="default" w:ascii="仿宋" w:hAnsi="仿宋" w:eastAsia="仿宋" w:cs="仿宋"/>
                <w:bCs/>
                <w:color w:val="000000"/>
                <w:kern w:val="2"/>
                <w:sz w:val="24"/>
                <w:szCs w:val="24"/>
                <w:lang w:val="en-US" w:eastAsia="zh-CN" w:bidi="ar"/>
              </w:rPr>
              <w:t>DCMM</w:t>
            </w:r>
            <w:r>
              <w:rPr>
                <w:rFonts w:hint="eastAsia" w:ascii="仿宋" w:hAnsi="仿宋" w:eastAsia="仿宋" w:cs="仿宋"/>
                <w:bCs/>
                <w:color w:val="000000"/>
                <w:kern w:val="2"/>
                <w:sz w:val="24"/>
                <w:szCs w:val="24"/>
                <w:lang w:val="en-US" w:eastAsia="zh-CN" w:bidi="ar"/>
              </w:rPr>
              <w:t>数据管理能力成熟度评估的得</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分；未提供不得分。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2FEB95C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w:t>
            </w:r>
          </w:p>
        </w:tc>
        <w:tc>
          <w:tcPr>
            <w:tcW w:w="648" w:type="pct"/>
            <w:tcBorders>
              <w:top w:val="single" w:color="auto" w:sz="4" w:space="0"/>
              <w:left w:val="single" w:color="auto" w:sz="4" w:space="0"/>
              <w:bottom w:val="single" w:color="auto" w:sz="4" w:space="0"/>
              <w:right w:val="single" w:color="auto" w:sz="4" w:space="0"/>
            </w:tcBorders>
            <w:noWrap/>
            <w:vAlign w:val="center"/>
          </w:tcPr>
          <w:p w14:paraId="222A812C">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42F3C713">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5671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7CE7A2C7">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20</w:t>
            </w:r>
          </w:p>
        </w:tc>
        <w:tc>
          <w:tcPr>
            <w:tcW w:w="2707" w:type="pct"/>
            <w:tcBorders>
              <w:top w:val="single" w:color="auto" w:sz="4" w:space="0"/>
              <w:left w:val="single" w:color="auto" w:sz="4" w:space="0"/>
              <w:bottom w:val="single" w:color="auto" w:sz="4" w:space="0"/>
              <w:right w:val="single" w:color="auto" w:sz="4" w:space="0"/>
            </w:tcBorders>
            <w:noWrap/>
            <w:vAlign w:val="center"/>
          </w:tcPr>
          <w:p w14:paraId="01D267BE">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生产商被工信部纳入国家绿色供应链管理企业名单，得</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分需提供相关证明材料。</w:t>
            </w:r>
            <w:bookmarkStart w:id="560" w:name="_GoBack"/>
            <w:bookmarkEnd w:id="560"/>
          </w:p>
        </w:tc>
        <w:tc>
          <w:tcPr>
            <w:tcW w:w="358" w:type="pct"/>
            <w:tcBorders>
              <w:top w:val="single" w:color="auto" w:sz="4" w:space="0"/>
              <w:left w:val="single" w:color="auto" w:sz="4" w:space="0"/>
              <w:bottom w:val="single" w:color="auto" w:sz="4" w:space="0"/>
              <w:right w:val="single" w:color="auto" w:sz="4" w:space="0"/>
            </w:tcBorders>
            <w:noWrap/>
            <w:vAlign w:val="center"/>
          </w:tcPr>
          <w:p w14:paraId="68673696">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w:t>
            </w:r>
          </w:p>
        </w:tc>
        <w:tc>
          <w:tcPr>
            <w:tcW w:w="648" w:type="pct"/>
            <w:tcBorders>
              <w:top w:val="single" w:color="auto" w:sz="4" w:space="0"/>
              <w:left w:val="single" w:color="auto" w:sz="4" w:space="0"/>
              <w:bottom w:val="single" w:color="auto" w:sz="4" w:space="0"/>
              <w:right w:val="single" w:color="auto" w:sz="4" w:space="0"/>
            </w:tcBorders>
            <w:noWrap/>
            <w:vAlign w:val="center"/>
          </w:tcPr>
          <w:p w14:paraId="64D37D9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5A4EF4D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7CD4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2BDD523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21</w:t>
            </w:r>
          </w:p>
        </w:tc>
        <w:tc>
          <w:tcPr>
            <w:tcW w:w="2707" w:type="pct"/>
            <w:tcBorders>
              <w:top w:val="single" w:color="auto" w:sz="4" w:space="0"/>
              <w:left w:val="single" w:color="auto" w:sz="4" w:space="0"/>
              <w:bottom w:val="single" w:color="auto" w:sz="4" w:space="0"/>
              <w:right w:val="single" w:color="auto" w:sz="4" w:space="0"/>
            </w:tcBorders>
            <w:noWrap/>
            <w:vAlign w:val="center"/>
          </w:tcPr>
          <w:p w14:paraId="300AE5D5">
            <w:pPr>
              <w:keepNext w:val="0"/>
              <w:keepLines w:val="0"/>
              <w:widowControl w:val="0"/>
              <w:suppressLineNumbers w:val="0"/>
              <w:adjustRightInd w:val="0"/>
              <w:spacing w:before="0" w:beforeAutospacing="0" w:after="0" w:afterAutospacing="0" w:line="420" w:lineRule="exact"/>
              <w:ind w:left="0" w:right="0"/>
              <w:jc w:val="left"/>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生产商符合《信息系统建设和服务能力评估体系能力要求》，能力达到优秀级</w:t>
            </w:r>
            <w:r>
              <w:rPr>
                <w:rFonts w:hint="default" w:ascii="仿宋" w:hAnsi="仿宋" w:eastAsia="仿宋" w:cs="仿宋"/>
                <w:bCs/>
                <w:color w:val="000000"/>
                <w:kern w:val="2"/>
                <w:sz w:val="24"/>
                <w:szCs w:val="24"/>
                <w:lang w:val="en-US" w:eastAsia="zh-CN" w:bidi="ar"/>
              </w:rPr>
              <w:t>(CS4)</w:t>
            </w:r>
            <w:r>
              <w:rPr>
                <w:rFonts w:hint="eastAsia" w:ascii="仿宋" w:hAnsi="仿宋" w:eastAsia="仿宋" w:cs="仿宋"/>
                <w:bCs/>
                <w:color w:val="000000"/>
                <w:kern w:val="2"/>
                <w:sz w:val="24"/>
                <w:szCs w:val="24"/>
                <w:lang w:val="en-US" w:eastAsia="zh-CN" w:bidi="ar"/>
              </w:rPr>
              <w:t>得</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分.需提供相关证明材料。</w:t>
            </w:r>
          </w:p>
        </w:tc>
        <w:tc>
          <w:tcPr>
            <w:tcW w:w="358" w:type="pct"/>
            <w:tcBorders>
              <w:top w:val="single" w:color="auto" w:sz="4" w:space="0"/>
              <w:left w:val="single" w:color="auto" w:sz="4" w:space="0"/>
              <w:bottom w:val="single" w:color="auto" w:sz="4" w:space="0"/>
              <w:right w:val="single" w:color="auto" w:sz="4" w:space="0"/>
            </w:tcBorders>
            <w:noWrap/>
            <w:vAlign w:val="center"/>
          </w:tcPr>
          <w:p w14:paraId="221198E2">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w:t>
            </w:r>
          </w:p>
        </w:tc>
        <w:tc>
          <w:tcPr>
            <w:tcW w:w="648" w:type="pct"/>
            <w:tcBorders>
              <w:top w:val="single" w:color="auto" w:sz="4" w:space="0"/>
              <w:left w:val="single" w:color="auto" w:sz="4" w:space="0"/>
              <w:bottom w:val="single" w:color="auto" w:sz="4" w:space="0"/>
              <w:right w:val="single" w:color="auto" w:sz="4" w:space="0"/>
            </w:tcBorders>
            <w:noWrap/>
            <w:vAlign w:val="center"/>
          </w:tcPr>
          <w:p w14:paraId="00DA4297">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65AD6BD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68BF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0CEA3051">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22</w:t>
            </w:r>
          </w:p>
        </w:tc>
        <w:tc>
          <w:tcPr>
            <w:tcW w:w="2707" w:type="pct"/>
            <w:tcBorders>
              <w:top w:val="single" w:color="auto" w:sz="4" w:space="0"/>
              <w:left w:val="single" w:color="auto" w:sz="4" w:space="0"/>
              <w:bottom w:val="single" w:color="auto" w:sz="4" w:space="0"/>
              <w:right w:val="single" w:color="auto" w:sz="4" w:space="0"/>
            </w:tcBorders>
            <w:noWrap/>
            <w:vAlign w:val="center"/>
          </w:tcPr>
          <w:p w14:paraId="2BEF0E9F">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系统集成项目组实施人员能力。</w:t>
            </w:r>
          </w:p>
          <w:p w14:paraId="5A1279ED">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）项目经理：具有</w:t>
            </w:r>
            <w:r>
              <w:rPr>
                <w:rFonts w:hint="default" w:ascii="仿宋" w:hAnsi="仿宋" w:eastAsia="仿宋" w:cs="仿宋"/>
                <w:bCs/>
                <w:color w:val="000000"/>
                <w:kern w:val="2"/>
                <w:sz w:val="24"/>
                <w:szCs w:val="24"/>
                <w:lang w:val="en-US" w:eastAsia="zh-CN" w:bidi="ar"/>
              </w:rPr>
              <w:t>ITSS</w:t>
            </w:r>
            <w:r>
              <w:rPr>
                <w:rFonts w:hint="eastAsia" w:ascii="仿宋" w:hAnsi="仿宋" w:eastAsia="仿宋" w:cs="仿宋"/>
                <w:bCs/>
                <w:color w:val="000000"/>
                <w:kern w:val="2"/>
                <w:sz w:val="24"/>
                <w:szCs w:val="24"/>
                <w:lang w:val="en-US" w:eastAsia="zh-CN" w:bidi="ar"/>
              </w:rPr>
              <w:t>服务项目经理证书得1分，具有人力资源部门办法的音频或视频类等级证书得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分；（须提供相关证书）。</w:t>
            </w:r>
          </w:p>
          <w:p w14:paraId="40583E0B">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w:t>
            </w:r>
            <w:r>
              <w:rPr>
                <w:rFonts w:hint="default" w:ascii="仿宋" w:hAnsi="仿宋" w:eastAsia="仿宋" w:cs="仿宋"/>
                <w:bCs/>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）项目组成员具有二级建造师（机电类）及以上证书，得</w:t>
            </w:r>
            <w:r>
              <w:rPr>
                <w:rFonts w:hint="default"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en-US" w:eastAsia="zh-CN" w:bidi="ar"/>
              </w:rPr>
              <w:t>分。须提供相关证书。</w:t>
            </w:r>
          </w:p>
          <w:p w14:paraId="684E6265">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以上人员须提供近</w:t>
            </w:r>
            <w:r>
              <w:rPr>
                <w:rFonts w:hint="default" w:ascii="仿宋" w:hAnsi="仿宋" w:eastAsia="仿宋" w:cs="仿宋"/>
                <w:bCs/>
                <w:color w:val="000000"/>
                <w:kern w:val="2"/>
                <w:sz w:val="24"/>
                <w:szCs w:val="24"/>
                <w:lang w:val="en-US" w:eastAsia="zh-CN" w:bidi="ar"/>
              </w:rPr>
              <w:t>6</w:t>
            </w:r>
            <w:r>
              <w:rPr>
                <w:rFonts w:hint="eastAsia" w:ascii="仿宋" w:hAnsi="仿宋" w:eastAsia="仿宋" w:cs="仿宋"/>
                <w:bCs/>
                <w:color w:val="000000"/>
                <w:kern w:val="2"/>
                <w:sz w:val="24"/>
                <w:szCs w:val="24"/>
                <w:lang w:val="en-US" w:eastAsia="zh-CN" w:bidi="ar"/>
              </w:rPr>
              <w:t>个月社保证明文件，不提供不得分。不提供不得分。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79708497">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3</w:t>
            </w:r>
          </w:p>
        </w:tc>
        <w:tc>
          <w:tcPr>
            <w:tcW w:w="648" w:type="pct"/>
            <w:tcBorders>
              <w:top w:val="single" w:color="auto" w:sz="4" w:space="0"/>
              <w:left w:val="single" w:color="auto" w:sz="4" w:space="0"/>
              <w:bottom w:val="single" w:color="auto" w:sz="4" w:space="0"/>
              <w:right w:val="single" w:color="auto" w:sz="4" w:space="0"/>
            </w:tcBorders>
            <w:noWrap/>
            <w:vAlign w:val="center"/>
          </w:tcPr>
          <w:p w14:paraId="538A226A">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51475E4A">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42C9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6C869119">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23</w:t>
            </w:r>
          </w:p>
        </w:tc>
        <w:tc>
          <w:tcPr>
            <w:tcW w:w="2707" w:type="pct"/>
            <w:tcBorders>
              <w:top w:val="single" w:color="auto" w:sz="4" w:space="0"/>
              <w:left w:val="single" w:color="auto" w:sz="4" w:space="0"/>
              <w:bottom w:val="single" w:color="auto" w:sz="4" w:space="0"/>
              <w:right w:val="single" w:color="auto" w:sz="4" w:space="0"/>
            </w:tcBorders>
            <w:noWrap/>
            <w:vAlign w:val="center"/>
          </w:tcPr>
          <w:p w14:paraId="4796ED18">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人拟制定的时间进度表情况（需提供时间节点进度表）：进度表各项进度清晰明确，可行性高的得3分，进度表各项进度有缺漏，可行性一般的得2分，进度表各项进度缺失较多，可行性差的得1分，完全不符合要求或未提供的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40951E34">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3</w:t>
            </w:r>
          </w:p>
        </w:tc>
        <w:tc>
          <w:tcPr>
            <w:tcW w:w="648" w:type="pct"/>
            <w:tcBorders>
              <w:top w:val="single" w:color="auto" w:sz="4" w:space="0"/>
              <w:left w:val="single" w:color="auto" w:sz="4" w:space="0"/>
              <w:bottom w:val="single" w:color="auto" w:sz="4" w:space="0"/>
              <w:right w:val="single" w:color="auto" w:sz="4" w:space="0"/>
            </w:tcBorders>
            <w:noWrap/>
            <w:vAlign w:val="center"/>
          </w:tcPr>
          <w:p w14:paraId="167E1F87">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主观分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62E0A0B8">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7391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3836103C">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24</w:t>
            </w:r>
          </w:p>
        </w:tc>
        <w:tc>
          <w:tcPr>
            <w:tcW w:w="2707" w:type="pct"/>
            <w:tcBorders>
              <w:top w:val="single" w:color="auto" w:sz="4" w:space="0"/>
              <w:left w:val="single" w:color="auto" w:sz="4" w:space="0"/>
              <w:bottom w:val="single" w:color="auto" w:sz="4" w:space="0"/>
              <w:right w:val="single" w:color="auto" w:sz="4" w:space="0"/>
            </w:tcBorders>
            <w:noWrap/>
            <w:vAlign w:val="center"/>
          </w:tcPr>
          <w:p w14:paraId="1CEF1A0E">
            <w:pPr>
              <w:keepNext w:val="0"/>
              <w:keepLines w:val="0"/>
              <w:widowControl w:val="0"/>
              <w:suppressLineNumbers w:val="0"/>
              <w:adjustRightInd w:val="0"/>
              <w:spacing w:before="0" w:beforeAutospacing="0" w:after="0" w:afterAutospacing="0" w:line="420" w:lineRule="exact"/>
              <w:ind w:left="0" w:right="0"/>
              <w:jc w:val="left"/>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投标人售后服务完善程度情况综合打分，售后服务内容完备清楚明白且实际可操作性高的得4分，售后服务内容有缺失且实际可操作性较高的得3分，售后服务内容缺失较多且实际可操作性一般的得2分，售后服务内容存在明显缺陷且实际可操作性差的得1分，完全不符合要求或不提供的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4C5D2A91">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4</w:t>
            </w:r>
          </w:p>
        </w:tc>
        <w:tc>
          <w:tcPr>
            <w:tcW w:w="648" w:type="pct"/>
            <w:tcBorders>
              <w:top w:val="single" w:color="auto" w:sz="4" w:space="0"/>
              <w:left w:val="single" w:color="auto" w:sz="4" w:space="0"/>
              <w:bottom w:val="single" w:color="auto" w:sz="4" w:space="0"/>
              <w:right w:val="single" w:color="auto" w:sz="4" w:space="0"/>
            </w:tcBorders>
            <w:noWrap/>
            <w:vAlign w:val="center"/>
          </w:tcPr>
          <w:p w14:paraId="27D0F8BC">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主观分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109CC96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3266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486AC286">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25</w:t>
            </w:r>
          </w:p>
        </w:tc>
        <w:tc>
          <w:tcPr>
            <w:tcW w:w="2707" w:type="pct"/>
            <w:tcBorders>
              <w:top w:val="single" w:color="auto" w:sz="4" w:space="0"/>
              <w:left w:val="single" w:color="auto" w:sz="4" w:space="0"/>
              <w:bottom w:val="single" w:color="auto" w:sz="4" w:space="0"/>
              <w:right w:val="single" w:color="auto" w:sz="4" w:space="0"/>
            </w:tcBorders>
            <w:noWrap/>
            <w:vAlign w:val="center"/>
          </w:tcPr>
          <w:p w14:paraId="68025AB7">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根据本项目特点制定的实施组织方案，包括项目实施组织安排、工期计划统筹</w:t>
            </w:r>
            <w:r>
              <w:rPr>
                <w:rFonts w:hint="eastAsia" w:ascii="仿宋" w:hAnsi="仿宋" w:eastAsia="仿宋" w:cs="仿宋"/>
                <w:bCs/>
                <w:color w:val="000000"/>
                <w:kern w:val="2"/>
                <w:sz w:val="24"/>
                <w:szCs w:val="24"/>
                <w:lang w:val="zh-CN" w:eastAsia="zh-CN" w:bidi="ar"/>
              </w:rPr>
              <w:t>、供货方案、安装调试方案、培训方案、验收方案</w:t>
            </w:r>
            <w:r>
              <w:rPr>
                <w:rFonts w:hint="eastAsia" w:ascii="仿宋" w:hAnsi="仿宋" w:eastAsia="仿宋" w:cs="仿宋"/>
                <w:bCs/>
                <w:color w:val="000000"/>
                <w:kern w:val="2"/>
                <w:sz w:val="24"/>
                <w:szCs w:val="24"/>
                <w:lang w:val="en-US" w:eastAsia="zh-CN" w:bidi="ar"/>
              </w:rPr>
              <w:t>等进行综合评分，全部都能满足采购需求的得2分，略有不足的得1分，部分能满足采购需求的得0.5分，完全不满足或不提供的不得分。</w:t>
            </w:r>
          </w:p>
        </w:tc>
        <w:tc>
          <w:tcPr>
            <w:tcW w:w="358" w:type="pct"/>
            <w:tcBorders>
              <w:top w:val="single" w:color="auto" w:sz="4" w:space="0"/>
              <w:left w:val="single" w:color="auto" w:sz="4" w:space="0"/>
              <w:bottom w:val="single" w:color="auto" w:sz="4" w:space="0"/>
              <w:right w:val="single" w:color="auto" w:sz="4" w:space="0"/>
            </w:tcBorders>
            <w:noWrap/>
            <w:vAlign w:val="center"/>
          </w:tcPr>
          <w:p w14:paraId="139D8032">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w:t>
            </w:r>
          </w:p>
        </w:tc>
        <w:tc>
          <w:tcPr>
            <w:tcW w:w="648" w:type="pct"/>
            <w:tcBorders>
              <w:top w:val="single" w:color="auto" w:sz="4" w:space="0"/>
              <w:left w:val="single" w:color="auto" w:sz="4" w:space="0"/>
              <w:bottom w:val="single" w:color="auto" w:sz="4" w:space="0"/>
              <w:right w:val="single" w:color="auto" w:sz="4" w:space="0"/>
            </w:tcBorders>
            <w:noWrap/>
            <w:vAlign w:val="center"/>
          </w:tcPr>
          <w:p w14:paraId="63133C4D">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主观分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395ADD10">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r w14:paraId="1D20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52" w:type="pct"/>
            <w:tcBorders>
              <w:top w:val="single" w:color="auto" w:sz="4" w:space="0"/>
              <w:left w:val="single" w:color="auto" w:sz="4" w:space="0"/>
              <w:bottom w:val="single" w:color="auto" w:sz="4" w:space="0"/>
              <w:right w:val="single" w:color="auto" w:sz="4" w:space="0"/>
            </w:tcBorders>
            <w:noWrap/>
            <w:vAlign w:val="center"/>
          </w:tcPr>
          <w:p w14:paraId="7974DFA0">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26</w:t>
            </w:r>
          </w:p>
        </w:tc>
        <w:tc>
          <w:tcPr>
            <w:tcW w:w="2707" w:type="pct"/>
            <w:tcBorders>
              <w:top w:val="single" w:color="auto" w:sz="4" w:space="0"/>
              <w:left w:val="single" w:color="auto" w:sz="4" w:space="0"/>
              <w:bottom w:val="single" w:color="auto" w:sz="4" w:space="0"/>
              <w:right w:val="single" w:color="auto" w:sz="4" w:space="0"/>
            </w:tcBorders>
            <w:noWrap/>
            <w:vAlign w:val="center"/>
          </w:tcPr>
          <w:p w14:paraId="34641081">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有效投标报价的最低价作为评标基准价，其最低报价为满分；按［投标报价得分=（评标基准价/投标报价）*30］的计算公式计算。</w:t>
            </w:r>
          </w:p>
          <w:p w14:paraId="639BD9B9">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评标过程中，不得去掉报价中的最高报价和最低报价。</w:t>
            </w:r>
          </w:p>
          <w:p w14:paraId="3765D145">
            <w:pPr>
              <w:keepNext w:val="0"/>
              <w:keepLines w:val="0"/>
              <w:widowControl w:val="0"/>
              <w:suppressLineNumbers w:val="0"/>
              <w:adjustRightInd w:val="0"/>
              <w:spacing w:before="0" w:beforeAutospacing="0" w:after="0" w:afterAutospacing="0" w:line="420" w:lineRule="exact"/>
              <w:ind w:left="0" w:right="0"/>
              <w:jc w:val="left"/>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因落实政府采购政策需要进行价格调整的，以调整后的价格计算评标基准价和投标报价。</w:t>
            </w:r>
          </w:p>
        </w:tc>
        <w:tc>
          <w:tcPr>
            <w:tcW w:w="358" w:type="pct"/>
            <w:tcBorders>
              <w:top w:val="single" w:color="auto" w:sz="4" w:space="0"/>
              <w:left w:val="single" w:color="auto" w:sz="4" w:space="0"/>
              <w:bottom w:val="single" w:color="auto" w:sz="4" w:space="0"/>
              <w:right w:val="single" w:color="auto" w:sz="4" w:space="0"/>
            </w:tcBorders>
            <w:noWrap/>
            <w:vAlign w:val="center"/>
          </w:tcPr>
          <w:p w14:paraId="16A6FFE1">
            <w:pPr>
              <w:keepNext w:val="0"/>
              <w:keepLines w:val="0"/>
              <w:widowControl w:val="0"/>
              <w:suppressLineNumbers w:val="0"/>
              <w:adjustRightInd w:val="0"/>
              <w:spacing w:before="0" w:beforeAutospacing="0" w:after="0" w:afterAutospacing="0" w:line="420" w:lineRule="exact"/>
              <w:ind w:left="0" w:right="0"/>
              <w:jc w:val="center"/>
              <w:outlineLvl w:val="0"/>
              <w:rPr>
                <w:rFonts w:hint="default"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30</w:t>
            </w:r>
          </w:p>
        </w:tc>
        <w:tc>
          <w:tcPr>
            <w:tcW w:w="648" w:type="pct"/>
            <w:tcBorders>
              <w:top w:val="single" w:color="auto" w:sz="4" w:space="0"/>
              <w:left w:val="single" w:color="auto" w:sz="4" w:space="0"/>
              <w:bottom w:val="single" w:color="auto" w:sz="4" w:space="0"/>
              <w:right w:val="single" w:color="auto" w:sz="4" w:space="0"/>
            </w:tcBorders>
            <w:noWrap/>
            <w:vAlign w:val="center"/>
          </w:tcPr>
          <w:p w14:paraId="13709F8E">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r>
              <w:rPr>
                <w:rFonts w:hint="eastAsia" w:ascii="仿宋" w:hAnsi="仿宋" w:eastAsia="仿宋" w:cs="仿宋"/>
                <w:bCs/>
                <w:color w:val="000000"/>
                <w:kern w:val="2"/>
                <w:sz w:val="24"/>
                <w:szCs w:val="24"/>
                <w:lang w:val="en-US" w:eastAsia="zh-CN" w:bidi="ar"/>
              </w:rPr>
              <w:t>客观分</w:t>
            </w:r>
          </w:p>
        </w:tc>
        <w:tc>
          <w:tcPr>
            <w:tcW w:w="932" w:type="pct"/>
            <w:tcBorders>
              <w:top w:val="single" w:color="auto" w:sz="4" w:space="0"/>
              <w:left w:val="single" w:color="auto" w:sz="4" w:space="0"/>
              <w:bottom w:val="single" w:color="auto" w:sz="4" w:space="0"/>
              <w:right w:val="single" w:color="auto" w:sz="4" w:space="0"/>
            </w:tcBorders>
            <w:noWrap/>
            <w:vAlign w:val="center"/>
          </w:tcPr>
          <w:p w14:paraId="2873C4D3">
            <w:pPr>
              <w:keepNext w:val="0"/>
              <w:keepLines w:val="0"/>
              <w:widowControl w:val="0"/>
              <w:suppressLineNumbers w:val="0"/>
              <w:adjustRightInd w:val="0"/>
              <w:spacing w:before="0" w:beforeAutospacing="0" w:after="0" w:afterAutospacing="0" w:line="420" w:lineRule="exact"/>
              <w:ind w:left="0" w:right="0"/>
              <w:jc w:val="center"/>
              <w:outlineLvl w:val="0"/>
              <w:rPr>
                <w:rFonts w:hint="eastAsia" w:ascii="仿宋" w:hAnsi="仿宋" w:eastAsia="仿宋" w:cs="仿宋"/>
                <w:bCs/>
                <w:color w:val="000000"/>
                <w:kern w:val="2"/>
                <w:sz w:val="24"/>
                <w:szCs w:val="24"/>
                <w:lang w:val="en-US" w:eastAsia="zh-CN" w:bidi="ar"/>
              </w:rPr>
            </w:pPr>
          </w:p>
        </w:tc>
      </w:tr>
    </w:tbl>
    <w:p w14:paraId="53E54434">
      <w:pPr>
        <w:spacing w:line="360" w:lineRule="auto"/>
        <w:jc w:val="center"/>
        <w:outlineLvl w:val="0"/>
        <w:rPr>
          <w:rFonts w:ascii="宋体" w:hAnsi="宋体" w:cs="宋体"/>
          <w:b/>
          <w:sz w:val="36"/>
          <w:szCs w:val="36"/>
        </w:rPr>
      </w:pPr>
    </w:p>
    <w:p w14:paraId="2B57F4AA"/>
    <w:p w14:paraId="424E13EB">
      <w:pPr>
        <w:snapToGrid w:val="0"/>
        <w:spacing w:line="360" w:lineRule="auto"/>
        <w:rPr>
          <w:rFonts w:ascii="宋体" w:hAnsi="宋体" w:cs="宋体"/>
          <w:sz w:val="20"/>
          <w:szCs w:val="20"/>
          <w:shd w:val="clear" w:color="auto" w:fill="FFFFFF"/>
        </w:rPr>
      </w:pPr>
      <w:r>
        <w:rPr>
          <w:rFonts w:hint="eastAsia" w:ascii="宋体" w:hAnsi="宋体" w:cs="宋体"/>
          <w:sz w:val="20"/>
          <w:szCs w:val="20"/>
          <w:shd w:val="clear" w:color="auto" w:fill="FFFFFF"/>
        </w:rPr>
        <w:t> </w:t>
      </w:r>
    </w:p>
    <w:p w14:paraId="7C4DD2A6">
      <w:pPr>
        <w:snapToGrid w:val="0"/>
        <w:spacing w:line="360" w:lineRule="auto"/>
        <w:rPr>
          <w:rFonts w:ascii="宋体" w:hAnsi="宋体" w:cs="宋体"/>
          <w:sz w:val="20"/>
          <w:szCs w:val="20"/>
          <w:shd w:val="clear" w:color="auto" w:fill="FFFFFF"/>
        </w:rPr>
      </w:pPr>
    </w:p>
    <w:p w14:paraId="14313F36">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D3F8A38">
      <w:pPr>
        <w:snapToGrid w:val="0"/>
        <w:spacing w:line="360" w:lineRule="auto"/>
        <w:rPr>
          <w:rFonts w:ascii="宋体" w:hAnsi="宋体" w:cs="宋体"/>
          <w:b/>
          <w:sz w:val="28"/>
          <w:szCs w:val="28"/>
        </w:rPr>
      </w:pPr>
      <w:r>
        <w:rPr>
          <w:rFonts w:hint="eastAsia" w:ascii="宋体" w:hAnsi="宋体" w:cs="宋体"/>
          <w:b/>
          <w:sz w:val="32"/>
        </w:rPr>
        <w:t>一、评标方法</w:t>
      </w:r>
    </w:p>
    <w:p w14:paraId="0874B0C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295531D">
      <w:pPr>
        <w:adjustRightInd/>
        <w:spacing w:line="360" w:lineRule="auto"/>
        <w:rPr>
          <w:rFonts w:ascii="宋体" w:hAnsi="宋体" w:cs="宋体"/>
          <w:kern w:val="0"/>
          <w:sz w:val="24"/>
        </w:rPr>
      </w:pPr>
      <w:r>
        <w:rPr>
          <w:rFonts w:hint="eastAsia" w:ascii="宋体" w:hAnsi="宋体" w:cs="宋体"/>
          <w:b/>
          <w:sz w:val="32"/>
        </w:rPr>
        <w:t>二、评标标准</w:t>
      </w:r>
    </w:p>
    <w:p w14:paraId="739BAC47">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7EA74498">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590A0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4E500B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4BAC2D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467076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CC59601">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D1DA3A5">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FD9C395">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B80ABD9">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09E930C">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7B0461F">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AC91A1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C25FE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0C9DD1B">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A272B0">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80D36E8">
      <w:pPr>
        <w:spacing w:line="360" w:lineRule="auto"/>
        <w:ind w:firstLine="482" w:firstLineChars="200"/>
        <w:rPr>
          <w:rFonts w:ascii="宋体" w:hAnsi="宋体" w:cs="宋体" w:eastAsiaTheme="minorEastAsia"/>
          <w:kern w:val="0"/>
          <w:sz w:val="24"/>
        </w:rPr>
      </w:pPr>
      <w:r>
        <w:rPr>
          <w:rFonts w:hint="eastAsia" w:ascii="宋体" w:hAnsi="宋体" w:cs="宋体"/>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7D24BD4F">
      <w:pPr>
        <w:spacing w:line="360" w:lineRule="auto"/>
        <w:ind w:firstLine="480" w:firstLineChars="200"/>
        <w:rPr>
          <w:rFonts w:ascii="宋体" w:hAnsi="宋体" w:cs="宋体"/>
          <w:b/>
          <w:kern w:val="0"/>
          <w:sz w:val="24"/>
          <w:highlight w:val="yellow"/>
        </w:rPr>
      </w:pPr>
      <w:r>
        <w:rPr>
          <w:rFonts w:hint="eastAsia" w:ascii="宋体" w:hAnsi="宋体" w:cs="宋体"/>
          <w:kern w:val="0"/>
          <w:sz w:val="24"/>
          <w:highlight w:val="yellow"/>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1A45C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32160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FAE1659">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0FCC97">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49C662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6DC660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670B38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887F42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F94DB5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95C5F8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537D90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DB1069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C18307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D837C09">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EC2A60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D77A3E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5D7AC43">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E73B70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B165395">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097F80B">
      <w:pPr>
        <w:pStyle w:val="26"/>
        <w:snapToGrid w:val="0"/>
        <w:spacing w:line="360" w:lineRule="auto"/>
        <w:rPr>
          <w:rFonts w:cs="宋体"/>
        </w:rPr>
      </w:pPr>
      <w:r>
        <w:rPr>
          <w:rFonts w:hint="eastAsia" w:cs="宋体"/>
        </w:rPr>
        <w:t>5.1符合专业条件的供应商或者对招标文件作实质响应的供应商不足3家的；</w:t>
      </w:r>
    </w:p>
    <w:p w14:paraId="124202DE">
      <w:pPr>
        <w:pStyle w:val="26"/>
        <w:snapToGrid w:val="0"/>
        <w:spacing w:line="360" w:lineRule="auto"/>
        <w:rPr>
          <w:rFonts w:cs="宋体"/>
        </w:rPr>
      </w:pPr>
      <w:r>
        <w:rPr>
          <w:rFonts w:hint="eastAsia" w:cs="宋体"/>
        </w:rPr>
        <w:t>5.2出现影响采购公正的违法、违规行为的；</w:t>
      </w:r>
    </w:p>
    <w:p w14:paraId="41607AA2">
      <w:pPr>
        <w:pStyle w:val="26"/>
        <w:snapToGrid w:val="0"/>
        <w:spacing w:line="360" w:lineRule="auto"/>
        <w:rPr>
          <w:rFonts w:cs="宋体"/>
        </w:rPr>
      </w:pPr>
      <w:r>
        <w:rPr>
          <w:rFonts w:hint="eastAsia" w:cs="宋体"/>
        </w:rPr>
        <w:t>5.3投标人的报价均超过了采购预算，采购人不能支付的；</w:t>
      </w:r>
    </w:p>
    <w:p w14:paraId="1FD5C2BC">
      <w:pPr>
        <w:pStyle w:val="26"/>
        <w:snapToGrid w:val="0"/>
        <w:spacing w:line="360" w:lineRule="auto"/>
        <w:rPr>
          <w:rFonts w:cs="宋体"/>
        </w:rPr>
      </w:pPr>
      <w:r>
        <w:rPr>
          <w:rFonts w:hint="eastAsia" w:cs="宋体"/>
        </w:rPr>
        <w:t>5.4因重大变故，采购任务取消的。</w:t>
      </w:r>
    </w:p>
    <w:p w14:paraId="6E5C237E">
      <w:pPr>
        <w:pStyle w:val="26"/>
        <w:snapToGrid w:val="0"/>
        <w:spacing w:line="360" w:lineRule="auto"/>
        <w:rPr>
          <w:rFonts w:cs="宋体"/>
        </w:rPr>
      </w:pPr>
      <w:r>
        <w:rPr>
          <w:rFonts w:hint="eastAsia" w:cs="宋体"/>
        </w:rPr>
        <w:t>废标后，采购代理机构应当将废标理由通知所有投标人。</w:t>
      </w:r>
    </w:p>
    <w:p w14:paraId="57601534">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756B94">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C15C568">
      <w:pPr>
        <w:pStyle w:val="26"/>
        <w:snapToGrid w:val="0"/>
        <w:spacing w:line="360" w:lineRule="auto"/>
        <w:rPr>
          <w:rFonts w:cs="宋体"/>
        </w:rPr>
      </w:pPr>
      <w:r>
        <w:rPr>
          <w:rFonts w:hint="eastAsia" w:cs="宋体"/>
        </w:rPr>
        <w:t>7.1未确定中标供应商的，终止本次政府采购活动，重新开展政府采购活动。</w:t>
      </w:r>
    </w:p>
    <w:p w14:paraId="039A3D8C">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9FDCEA7">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806E485">
      <w:pPr>
        <w:pStyle w:val="26"/>
        <w:snapToGrid w:val="0"/>
        <w:spacing w:line="360" w:lineRule="auto"/>
        <w:rPr>
          <w:rFonts w:cs="宋体"/>
        </w:rPr>
      </w:pPr>
      <w:r>
        <w:rPr>
          <w:rFonts w:hint="eastAsia" w:cs="宋体"/>
        </w:rPr>
        <w:t>7.4政府采购合同已经履行，给采购人、供应商造成损失的，由责任人承担赔偿责任。</w:t>
      </w:r>
    </w:p>
    <w:p w14:paraId="66757541">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04246C5">
      <w:pPr>
        <w:pStyle w:val="26"/>
        <w:snapToGrid w:val="0"/>
        <w:spacing w:line="360" w:lineRule="auto"/>
        <w:ind w:firstLine="0" w:firstLineChars="0"/>
        <w:rPr>
          <w:rFonts w:cs="宋体"/>
        </w:rPr>
      </w:pPr>
    </w:p>
    <w:bookmarkEnd w:id="31"/>
    <w:p w14:paraId="691664DD">
      <w:pPr>
        <w:spacing w:line="360" w:lineRule="auto"/>
        <w:ind w:left="720" w:leftChars="343" w:firstLine="1084" w:firstLineChars="300"/>
        <w:outlineLvl w:val="0"/>
        <w:rPr>
          <w:rFonts w:ascii="宋体" w:hAnsi="宋体" w:cs="宋体"/>
          <w:b/>
          <w:sz w:val="36"/>
          <w:szCs w:val="36"/>
        </w:rPr>
      </w:pPr>
      <w:bookmarkStart w:id="398" w:name="_Toc86217003"/>
      <w:bookmarkStart w:id="399" w:name="第五部分"/>
    </w:p>
    <w:p w14:paraId="77C0E631">
      <w:pPr>
        <w:spacing w:line="360" w:lineRule="auto"/>
        <w:ind w:left="720" w:leftChars="343" w:firstLine="1084" w:firstLineChars="300"/>
        <w:outlineLvl w:val="0"/>
        <w:rPr>
          <w:rFonts w:ascii="宋体" w:hAnsi="宋体" w:cs="宋体"/>
          <w:b/>
          <w:sz w:val="36"/>
          <w:szCs w:val="36"/>
        </w:rPr>
      </w:pPr>
    </w:p>
    <w:p w14:paraId="0714D5FD">
      <w:pPr>
        <w:spacing w:line="360" w:lineRule="auto"/>
        <w:ind w:left="720" w:leftChars="343" w:firstLine="1084" w:firstLineChars="300"/>
        <w:outlineLvl w:val="0"/>
        <w:rPr>
          <w:rFonts w:ascii="宋体" w:hAnsi="宋体" w:cs="宋体"/>
          <w:b/>
          <w:sz w:val="36"/>
          <w:szCs w:val="36"/>
        </w:rPr>
      </w:pPr>
    </w:p>
    <w:p w14:paraId="2BE82AB9">
      <w:pPr>
        <w:spacing w:line="360" w:lineRule="auto"/>
        <w:ind w:left="720" w:leftChars="343" w:firstLine="1084" w:firstLineChars="300"/>
        <w:outlineLvl w:val="0"/>
        <w:rPr>
          <w:rFonts w:ascii="宋体" w:hAnsi="宋体" w:cs="宋体"/>
          <w:b/>
          <w:sz w:val="36"/>
          <w:szCs w:val="36"/>
        </w:rPr>
      </w:pPr>
    </w:p>
    <w:p w14:paraId="03F06BF8">
      <w:pPr>
        <w:spacing w:line="360" w:lineRule="auto"/>
        <w:ind w:left="720" w:leftChars="343" w:firstLine="1084" w:firstLineChars="300"/>
        <w:outlineLvl w:val="0"/>
        <w:rPr>
          <w:rFonts w:ascii="宋体" w:hAnsi="宋体" w:cs="宋体"/>
          <w:b/>
          <w:sz w:val="36"/>
          <w:szCs w:val="36"/>
        </w:rPr>
      </w:pPr>
    </w:p>
    <w:p w14:paraId="1E011489">
      <w:pPr>
        <w:spacing w:line="360" w:lineRule="auto"/>
        <w:ind w:left="720" w:leftChars="343" w:firstLine="1084" w:firstLineChars="300"/>
        <w:outlineLvl w:val="0"/>
        <w:rPr>
          <w:rFonts w:ascii="宋体" w:hAnsi="宋体" w:cs="宋体"/>
          <w:b/>
          <w:sz w:val="36"/>
          <w:szCs w:val="36"/>
        </w:rPr>
      </w:pPr>
    </w:p>
    <w:p w14:paraId="5980FEFE">
      <w:pPr>
        <w:spacing w:line="360" w:lineRule="auto"/>
        <w:ind w:left="720" w:leftChars="343" w:firstLine="1084" w:firstLineChars="300"/>
        <w:outlineLvl w:val="0"/>
        <w:rPr>
          <w:rFonts w:ascii="宋体" w:hAnsi="宋体" w:cs="宋体"/>
          <w:b/>
          <w:sz w:val="36"/>
          <w:szCs w:val="36"/>
        </w:rPr>
      </w:pPr>
    </w:p>
    <w:p w14:paraId="3A340FD0">
      <w:pPr>
        <w:spacing w:line="360" w:lineRule="auto"/>
        <w:ind w:left="720" w:leftChars="343" w:firstLine="1084" w:firstLineChars="300"/>
        <w:outlineLvl w:val="0"/>
        <w:rPr>
          <w:rFonts w:ascii="宋体" w:hAnsi="宋体" w:cs="宋体"/>
          <w:b/>
          <w:sz w:val="36"/>
          <w:szCs w:val="36"/>
        </w:rPr>
      </w:pPr>
    </w:p>
    <w:p w14:paraId="07BAFC5A">
      <w:pPr>
        <w:spacing w:line="360" w:lineRule="auto"/>
        <w:ind w:left="720" w:leftChars="343" w:firstLine="1084" w:firstLineChars="300"/>
        <w:outlineLvl w:val="0"/>
        <w:rPr>
          <w:rFonts w:ascii="宋体" w:hAnsi="宋体" w:cs="宋体"/>
          <w:b/>
          <w:sz w:val="36"/>
          <w:szCs w:val="36"/>
        </w:rPr>
      </w:pPr>
    </w:p>
    <w:p w14:paraId="2429DCDF">
      <w:pPr>
        <w:spacing w:line="360" w:lineRule="auto"/>
        <w:ind w:left="720" w:leftChars="343" w:firstLine="1084" w:firstLineChars="300"/>
        <w:outlineLvl w:val="0"/>
        <w:rPr>
          <w:rFonts w:ascii="宋体" w:hAnsi="宋体" w:cs="宋体"/>
          <w:b/>
          <w:sz w:val="36"/>
          <w:szCs w:val="36"/>
        </w:rPr>
      </w:pPr>
    </w:p>
    <w:p w14:paraId="3E2E3CD3">
      <w:pPr>
        <w:spacing w:line="360" w:lineRule="auto"/>
        <w:ind w:left="720" w:leftChars="343" w:firstLine="1084" w:firstLineChars="300"/>
        <w:outlineLvl w:val="0"/>
        <w:rPr>
          <w:rFonts w:ascii="宋体" w:hAnsi="宋体" w:cs="宋体"/>
          <w:b/>
          <w:sz w:val="36"/>
          <w:szCs w:val="36"/>
        </w:rPr>
      </w:pPr>
    </w:p>
    <w:p w14:paraId="0E7DEABA">
      <w:pPr>
        <w:spacing w:line="360" w:lineRule="auto"/>
        <w:ind w:left="720" w:leftChars="343" w:firstLine="1084" w:firstLineChars="300"/>
        <w:outlineLvl w:val="0"/>
        <w:rPr>
          <w:rFonts w:ascii="宋体" w:hAnsi="宋体" w:cs="宋体"/>
          <w:b/>
          <w:sz w:val="36"/>
          <w:szCs w:val="36"/>
        </w:rPr>
      </w:pPr>
    </w:p>
    <w:p w14:paraId="4871392C">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062F347">
      <w:pPr>
        <w:rPr>
          <w:rFonts w:ascii="宋体" w:hAnsi="宋体" w:cs="宋体"/>
          <w:sz w:val="24"/>
          <w:u w:val="single"/>
        </w:rPr>
      </w:pPr>
      <w:r>
        <w:rPr>
          <w:rFonts w:hint="eastAsia" w:ascii="宋体" w:hAnsi="宋体" w:cs="宋体"/>
          <w:sz w:val="24"/>
        </w:rPr>
        <w:t>合同编号：</w:t>
      </w:r>
    </w:p>
    <w:p w14:paraId="191F9D0C">
      <w:pPr>
        <w:spacing w:line="480" w:lineRule="auto"/>
        <w:jc w:val="center"/>
        <w:rPr>
          <w:rFonts w:ascii="宋体" w:hAnsi="宋体" w:cs="宋体"/>
          <w:b/>
          <w:sz w:val="28"/>
          <w:szCs w:val="28"/>
        </w:rPr>
      </w:pPr>
    </w:p>
    <w:p w14:paraId="5EF3FCA1">
      <w:pPr>
        <w:spacing w:line="480" w:lineRule="auto"/>
        <w:jc w:val="center"/>
        <w:rPr>
          <w:rFonts w:ascii="宋体" w:hAnsi="宋体" w:cs="宋体"/>
          <w:b/>
          <w:sz w:val="24"/>
        </w:rPr>
      </w:pPr>
    </w:p>
    <w:p w14:paraId="66B39317">
      <w:pPr>
        <w:spacing w:line="480" w:lineRule="auto"/>
        <w:jc w:val="center"/>
        <w:rPr>
          <w:rFonts w:ascii="宋体" w:hAnsi="宋体" w:cs="宋体"/>
          <w:b/>
          <w:sz w:val="24"/>
        </w:rPr>
      </w:pPr>
    </w:p>
    <w:p w14:paraId="0EE20F98">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38ABBA1">
      <w:pPr>
        <w:spacing w:line="480" w:lineRule="auto"/>
        <w:jc w:val="center"/>
        <w:rPr>
          <w:rFonts w:ascii="宋体" w:hAnsi="宋体" w:cs="宋体"/>
          <w:b/>
          <w:sz w:val="36"/>
          <w:szCs w:val="36"/>
        </w:rPr>
      </w:pPr>
      <w:r>
        <w:rPr>
          <w:rFonts w:hint="eastAsia" w:ascii="宋体" w:hAnsi="宋体" w:cs="宋体"/>
          <w:b/>
          <w:sz w:val="36"/>
          <w:szCs w:val="36"/>
        </w:rPr>
        <w:t>（货物类）</w:t>
      </w:r>
    </w:p>
    <w:p w14:paraId="2587E6F8">
      <w:pPr>
        <w:pStyle w:val="699"/>
        <w:rPr>
          <w:rFonts w:ascii="宋体" w:hAnsi="宋体" w:cs="宋体"/>
          <w:szCs w:val="24"/>
        </w:rPr>
      </w:pPr>
    </w:p>
    <w:p w14:paraId="75BB7979">
      <w:pPr>
        <w:pStyle w:val="699"/>
        <w:rPr>
          <w:rFonts w:ascii="宋体" w:hAnsi="宋体" w:cs="宋体"/>
          <w:szCs w:val="24"/>
        </w:rPr>
      </w:pPr>
    </w:p>
    <w:p w14:paraId="29AE593F">
      <w:pPr>
        <w:pStyle w:val="699"/>
        <w:jc w:val="center"/>
        <w:rPr>
          <w:rFonts w:ascii="宋体" w:hAnsi="宋体" w:cs="宋体"/>
          <w:szCs w:val="24"/>
        </w:rPr>
      </w:pPr>
    </w:p>
    <w:p w14:paraId="4953B51A">
      <w:pPr>
        <w:pStyle w:val="699"/>
        <w:ind w:firstLine="2843" w:firstLineChars="1180"/>
        <w:rPr>
          <w:rFonts w:ascii="宋体" w:hAnsi="宋体" w:cs="宋体"/>
          <w:b/>
          <w:szCs w:val="24"/>
        </w:rPr>
      </w:pPr>
      <w:r>
        <w:rPr>
          <w:rFonts w:hint="eastAsia" w:ascii="宋体" w:hAnsi="宋体" w:cs="宋体"/>
          <w:b/>
          <w:szCs w:val="24"/>
        </w:rPr>
        <w:t>第一部分 合同书</w:t>
      </w:r>
    </w:p>
    <w:p w14:paraId="5A20B98D">
      <w:pPr>
        <w:pStyle w:val="699"/>
        <w:rPr>
          <w:rFonts w:ascii="宋体" w:hAnsi="宋体" w:cs="宋体"/>
          <w:szCs w:val="24"/>
        </w:rPr>
      </w:pPr>
    </w:p>
    <w:p w14:paraId="2F9BF4EB">
      <w:pPr>
        <w:pStyle w:val="699"/>
        <w:rPr>
          <w:rFonts w:ascii="宋体" w:hAnsi="宋体" w:cs="宋体"/>
          <w:szCs w:val="24"/>
        </w:rPr>
      </w:pPr>
    </w:p>
    <w:p w14:paraId="1461A031">
      <w:pPr>
        <w:spacing w:before="120" w:line="22" w:lineRule="atLeast"/>
        <w:rPr>
          <w:rFonts w:ascii="宋体" w:hAnsi="宋体" w:cs="宋体"/>
          <w:sz w:val="24"/>
        </w:rPr>
      </w:pPr>
    </w:p>
    <w:p w14:paraId="445C49B2">
      <w:pPr>
        <w:spacing w:before="120" w:line="22" w:lineRule="atLeast"/>
        <w:ind w:left="960"/>
        <w:rPr>
          <w:rFonts w:hint="eastAsia" w:ascii="宋体" w:hAnsi="宋体" w:eastAsia="宋体" w:cs="宋体"/>
          <w:sz w:val="24"/>
          <w:u w:val="single"/>
          <w:lang w:eastAsia="zh-CN"/>
        </w:rPr>
      </w:pPr>
      <w:r>
        <w:rPr>
          <w:rFonts w:hint="eastAsia" w:ascii="宋体" w:hAnsi="宋体" w:cs="宋体"/>
          <w:sz w:val="24"/>
        </w:rPr>
        <w:t>项目名称：</w:t>
      </w:r>
      <w:r>
        <w:rPr>
          <w:rFonts w:hint="eastAsia" w:ascii="宋体" w:hAnsi="宋体" w:cs="宋体"/>
          <w:sz w:val="24"/>
          <w:u w:val="single"/>
          <w:lang w:eastAsia="zh-CN"/>
        </w:rPr>
        <w:t>建德市殡仪馆（陵园）迁建工程LED显示屏设备采购项目</w:t>
      </w:r>
    </w:p>
    <w:p w14:paraId="351743CA">
      <w:pPr>
        <w:rPr>
          <w:rFonts w:ascii="宋体" w:hAnsi="宋体" w:cs="宋体"/>
          <w:sz w:val="24"/>
        </w:rPr>
      </w:pPr>
    </w:p>
    <w:p w14:paraId="27F8CAC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建德市民政局</w:t>
      </w:r>
    </w:p>
    <w:p w14:paraId="0B9BCB19">
      <w:pPr>
        <w:spacing w:before="120" w:line="22" w:lineRule="atLeast"/>
        <w:rPr>
          <w:rFonts w:ascii="宋体" w:hAnsi="宋体" w:cs="宋体"/>
          <w:sz w:val="24"/>
        </w:rPr>
      </w:pPr>
    </w:p>
    <w:p w14:paraId="788D556F">
      <w:pPr>
        <w:spacing w:before="120" w:line="22" w:lineRule="atLeast"/>
        <w:ind w:left="960"/>
        <w:rPr>
          <w:rFonts w:ascii="宋体" w:hAnsi="宋体" w:cs="宋体"/>
          <w:sz w:val="24"/>
          <w:u w:val="single"/>
        </w:rPr>
      </w:pPr>
      <w:r>
        <w:rPr>
          <w:rFonts w:hint="eastAsia" w:ascii="宋体" w:hAnsi="宋体" w:cs="宋体"/>
          <w:sz w:val="24"/>
        </w:rPr>
        <w:t>乙方：</w:t>
      </w:r>
    </w:p>
    <w:p w14:paraId="36756DE1">
      <w:pPr>
        <w:spacing w:before="120" w:line="22" w:lineRule="atLeast"/>
        <w:rPr>
          <w:rFonts w:ascii="宋体" w:hAnsi="宋体" w:cs="宋体"/>
          <w:sz w:val="24"/>
        </w:rPr>
      </w:pPr>
    </w:p>
    <w:p w14:paraId="79B2BDF0">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7429F929">
      <w:pPr>
        <w:spacing w:before="120" w:line="22" w:lineRule="atLeast"/>
        <w:rPr>
          <w:rFonts w:ascii="宋体" w:hAnsi="宋体" w:cs="宋体"/>
          <w:sz w:val="24"/>
        </w:rPr>
      </w:pPr>
    </w:p>
    <w:p w14:paraId="4A5E8A67">
      <w:pPr>
        <w:spacing w:before="120" w:line="22" w:lineRule="atLeast"/>
        <w:ind w:firstLine="960" w:firstLineChars="400"/>
        <w:rPr>
          <w:rFonts w:ascii="宋体" w:hAnsi="宋体" w:cs="宋体"/>
          <w:sz w:val="24"/>
          <w:u w:val="single"/>
        </w:rPr>
      </w:pPr>
      <w:r>
        <w:rPr>
          <w:rFonts w:hint="eastAsia" w:ascii="宋体" w:hAnsi="宋体" w:cs="宋体"/>
          <w:sz w:val="24"/>
        </w:rPr>
        <w:t>签订日期： 年 月 日</w:t>
      </w:r>
    </w:p>
    <w:p w14:paraId="04D3098C">
      <w:pPr>
        <w:widowControl/>
        <w:jc w:val="left"/>
        <w:rPr>
          <w:rFonts w:ascii="宋体" w:hAnsi="宋体" w:cs="宋体"/>
          <w:kern w:val="0"/>
          <w:sz w:val="24"/>
        </w:rPr>
        <w:sectPr>
          <w:footerReference r:id="rId9" w:type="default"/>
          <w:pgSz w:w="11907" w:h="16840"/>
          <w:pgMar w:top="1474" w:right="1814" w:bottom="1474" w:left="1814" w:header="851" w:footer="851" w:gutter="0"/>
          <w:cols w:space="720" w:num="1"/>
        </w:sectPr>
      </w:pPr>
    </w:p>
    <w:p w14:paraId="76F35F06">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建德市民政局</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公开招标</w:t>
      </w:r>
      <w:r>
        <w:rPr>
          <w:rFonts w:hint="eastAsia" w:ascii="宋体" w:hAnsi="宋体" w:cs="宋体"/>
          <w:color w:val="000000" w:themeColor="text1"/>
          <w:sz w:val="24"/>
          <w14:textFill>
            <w14:solidFill>
              <w14:schemeClr w14:val="tx1"/>
            </w14:solidFill>
          </w14:textFill>
        </w:rPr>
        <w:t>对</w:t>
      </w:r>
      <w:r>
        <w:rPr>
          <w:rFonts w:hint="eastAsia" w:ascii="宋体" w:hAnsi="宋体" w:cs="宋体"/>
          <w:sz w:val="24"/>
          <w:u w:val="single"/>
          <w:lang w:eastAsia="zh-CN"/>
        </w:rPr>
        <w:t>建德市殡仪馆（陵园）迁建工程LED显示屏设备采购项目</w:t>
      </w:r>
      <w:r>
        <w:rPr>
          <w:rFonts w:hint="eastAsia" w:ascii="宋体" w:hAnsi="宋体" w:cs="宋体"/>
          <w:sz w:val="24"/>
          <w:u w:val="single"/>
        </w:rPr>
        <w:t>（</w:t>
      </w:r>
      <w:r>
        <w:rPr>
          <w:rFonts w:hint="eastAsia" w:ascii="宋体" w:hAnsi="宋体" w:cs="宋体"/>
          <w:color w:val="000000" w:themeColor="text1"/>
          <w:sz w:val="24"/>
          <w:u w:val="single"/>
          <w14:textFill>
            <w14:solidFill>
              <w14:schemeClr w14:val="tx1"/>
            </w14:solidFill>
          </w14:textFill>
        </w:rPr>
        <w:t>编号</w:t>
      </w:r>
      <w:r>
        <w:rPr>
          <w:rFonts w:hint="eastAsia" w:ascii="宋体" w:hAnsi="宋体" w:cs="宋体"/>
          <w:color w:val="000000" w:themeColor="text1"/>
          <w:sz w:val="24"/>
          <w:u w:val="single"/>
          <w:lang w:eastAsia="zh-CN"/>
          <w14:textFill>
            <w14:solidFill>
              <w14:schemeClr w14:val="tx1"/>
            </w14:solidFill>
          </w14:textFill>
        </w:rPr>
        <w:t>JD2024BJ-042</w:t>
      </w:r>
      <w:r>
        <w:rPr>
          <w:rFonts w:hint="eastAsia" w:ascii="宋体" w:hAnsi="宋体" w:cs="宋体"/>
          <w:sz w:val="24"/>
          <w:u w:val="single"/>
        </w:rPr>
        <w:t>）</w:t>
      </w:r>
      <w:r>
        <w:rPr>
          <w:rFonts w:hint="eastAsia" w:ascii="宋体" w:hAnsi="宋体" w:cs="宋体"/>
          <w:color w:val="000000" w:themeColor="text1"/>
          <w:sz w:val="24"/>
          <w14:textFill>
            <w14:solidFill>
              <w14:schemeClr w14:val="tx1"/>
            </w14:solidFill>
          </w14:textFill>
        </w:rPr>
        <w:t xml:space="preserve">项目进行了采购。经 </w:t>
      </w:r>
      <w:r>
        <w:rPr>
          <w:rFonts w:hint="eastAsia" w:ascii="宋体" w:hAnsi="宋体" w:cs="宋体"/>
          <w:color w:val="000000" w:themeColor="text1"/>
          <w:sz w:val="24"/>
          <w:u w:val="single"/>
          <w14:textFill>
            <w14:solidFill>
              <w14:schemeClr w14:val="tx1"/>
            </w14:solidFill>
          </w14:textFill>
        </w:rPr>
        <w:t xml:space="preserve">项目评标委员会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为该项目中标或者成交供应商。现于中标或者成交通知书发出之日起10个工作日内，按照采购文件等确定的</w:t>
      </w:r>
      <w:r>
        <w:rPr>
          <w:rFonts w:hint="eastAsia" w:ascii="宋体" w:hAnsi="宋体" w:cs="宋体"/>
          <w:sz w:val="24"/>
        </w:rPr>
        <w:t>事项签订本合同。</w:t>
      </w:r>
    </w:p>
    <w:p w14:paraId="08EE544E">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建德市民政局</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780625">
      <w:pPr>
        <w:spacing w:line="560" w:lineRule="exact"/>
        <w:ind w:firstLine="482" w:firstLineChars="200"/>
        <w:outlineLvl w:val="0"/>
        <w:rPr>
          <w:rFonts w:ascii="宋体" w:hAnsi="宋体" w:cs="宋体"/>
          <w:b/>
          <w:sz w:val="24"/>
        </w:rPr>
      </w:pPr>
      <w:bookmarkStart w:id="400" w:name="_Toc2232"/>
      <w:bookmarkStart w:id="401" w:name="_Toc3029"/>
      <w:bookmarkStart w:id="402" w:name="_Toc24059"/>
      <w:r>
        <w:rPr>
          <w:rFonts w:hint="eastAsia" w:ascii="宋体" w:hAnsi="宋体" w:cs="宋体"/>
          <w:b/>
          <w:sz w:val="24"/>
        </w:rPr>
        <w:t>1.1 合同组成部分</w:t>
      </w:r>
      <w:bookmarkEnd w:id="400"/>
      <w:bookmarkEnd w:id="401"/>
      <w:bookmarkEnd w:id="402"/>
    </w:p>
    <w:p w14:paraId="5EB1B900">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741286">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2C95031">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0222EC0">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FE84767">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DF68F41">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3BCCE3D4">
      <w:pPr>
        <w:spacing w:line="560" w:lineRule="exact"/>
        <w:ind w:firstLine="482" w:firstLineChars="200"/>
        <w:outlineLvl w:val="0"/>
        <w:rPr>
          <w:rFonts w:ascii="宋体" w:hAnsi="宋体" w:cs="宋体"/>
          <w:b/>
          <w:sz w:val="24"/>
        </w:rPr>
      </w:pPr>
      <w:bookmarkStart w:id="403" w:name="_Toc24300"/>
      <w:bookmarkStart w:id="404" w:name="_Toc27126"/>
      <w:bookmarkStart w:id="405" w:name="_Toc21295"/>
      <w:r>
        <w:rPr>
          <w:rFonts w:hint="eastAsia" w:ascii="宋体" w:hAnsi="宋体" w:cs="宋体"/>
          <w:b/>
          <w:sz w:val="24"/>
        </w:rPr>
        <w:t>1.2 货物</w:t>
      </w:r>
      <w:bookmarkEnd w:id="403"/>
      <w:bookmarkEnd w:id="404"/>
      <w:bookmarkEnd w:id="405"/>
    </w:p>
    <w:p w14:paraId="1E0D27D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p>
    <w:p w14:paraId="4E305D8F">
      <w:pPr>
        <w:spacing w:line="560" w:lineRule="exact"/>
        <w:ind w:firstLine="480" w:firstLineChars="200"/>
        <w:rPr>
          <w:rFonts w:ascii="宋体" w:hAnsi="宋体" w:cs="宋体"/>
          <w:sz w:val="24"/>
          <w:u w:val="single"/>
        </w:rPr>
      </w:pPr>
      <w:r>
        <w:rPr>
          <w:rFonts w:hint="eastAsia" w:ascii="宋体" w:hAnsi="宋体" w:cs="宋体"/>
          <w:sz w:val="24"/>
        </w:rPr>
        <w:t>1.2.2 货物数量：；</w:t>
      </w:r>
    </w:p>
    <w:p w14:paraId="69D193A6">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560DBAAE">
      <w:pPr>
        <w:spacing w:line="560" w:lineRule="exact"/>
        <w:ind w:firstLine="482" w:firstLineChars="200"/>
        <w:outlineLvl w:val="0"/>
        <w:rPr>
          <w:rFonts w:ascii="宋体" w:hAnsi="宋体" w:cs="宋体"/>
          <w:b/>
          <w:sz w:val="24"/>
        </w:rPr>
      </w:pPr>
      <w:bookmarkStart w:id="406" w:name="_Toc21551"/>
      <w:bookmarkStart w:id="407" w:name="_Toc23292"/>
      <w:bookmarkStart w:id="408" w:name="_Toc21631"/>
      <w:r>
        <w:rPr>
          <w:rFonts w:hint="eastAsia" w:ascii="宋体" w:hAnsi="宋体" w:cs="宋体"/>
          <w:b/>
          <w:sz w:val="24"/>
        </w:rPr>
        <w:t>1.3 价款</w:t>
      </w:r>
      <w:bookmarkEnd w:id="406"/>
      <w:bookmarkEnd w:id="407"/>
      <w:bookmarkEnd w:id="408"/>
    </w:p>
    <w:p w14:paraId="3E432E93">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14:paraId="686DCEB2">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06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86E68F">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7524FAD">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D83D9EE">
            <w:pPr>
              <w:pStyle w:val="318"/>
              <w:spacing w:line="560" w:lineRule="exact"/>
              <w:jc w:val="center"/>
              <w:rPr>
                <w:rFonts w:hAnsi="宋体" w:cs="宋体"/>
                <w:sz w:val="24"/>
                <w:szCs w:val="24"/>
              </w:rPr>
            </w:pPr>
            <w:r>
              <w:rPr>
                <w:rFonts w:hint="eastAsia" w:hAnsi="宋体" w:cs="宋体"/>
                <w:sz w:val="24"/>
                <w:szCs w:val="24"/>
              </w:rPr>
              <w:t>分项价格</w:t>
            </w:r>
          </w:p>
        </w:tc>
      </w:tr>
      <w:tr w14:paraId="40B7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B1DCCF">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3F9ADF4">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92AF368">
            <w:pPr>
              <w:pStyle w:val="318"/>
              <w:spacing w:line="560" w:lineRule="exact"/>
              <w:ind w:firstLine="200"/>
              <w:jc w:val="center"/>
              <w:rPr>
                <w:rFonts w:hAnsi="宋体" w:cs="宋体"/>
                <w:sz w:val="24"/>
                <w:szCs w:val="24"/>
              </w:rPr>
            </w:pPr>
          </w:p>
        </w:tc>
      </w:tr>
      <w:tr w14:paraId="3731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31BC80">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E639217">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71BF29">
            <w:pPr>
              <w:pStyle w:val="318"/>
              <w:spacing w:line="560" w:lineRule="exact"/>
              <w:ind w:firstLine="200"/>
              <w:jc w:val="center"/>
              <w:rPr>
                <w:rFonts w:hAnsi="宋体" w:cs="宋体"/>
                <w:sz w:val="24"/>
                <w:szCs w:val="24"/>
              </w:rPr>
            </w:pPr>
          </w:p>
        </w:tc>
      </w:tr>
      <w:tr w14:paraId="3D8C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B400A">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1525915">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1409CD">
            <w:pPr>
              <w:pStyle w:val="318"/>
              <w:spacing w:line="560" w:lineRule="exact"/>
              <w:ind w:firstLine="200"/>
              <w:jc w:val="center"/>
              <w:rPr>
                <w:rFonts w:hAnsi="宋体" w:cs="宋体"/>
                <w:sz w:val="24"/>
                <w:szCs w:val="24"/>
              </w:rPr>
            </w:pPr>
          </w:p>
        </w:tc>
      </w:tr>
      <w:tr w14:paraId="31CC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C496B7">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C7528A1">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51564F1">
            <w:pPr>
              <w:pStyle w:val="318"/>
              <w:spacing w:line="560" w:lineRule="exact"/>
              <w:ind w:firstLine="200"/>
              <w:jc w:val="center"/>
              <w:rPr>
                <w:rFonts w:hAnsi="宋体" w:cs="宋体"/>
                <w:sz w:val="24"/>
                <w:szCs w:val="24"/>
              </w:rPr>
            </w:pPr>
          </w:p>
        </w:tc>
      </w:tr>
      <w:tr w14:paraId="46E3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0F7461D">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F9C9998">
            <w:pPr>
              <w:pStyle w:val="318"/>
              <w:spacing w:line="560" w:lineRule="exact"/>
              <w:ind w:firstLine="200"/>
              <w:jc w:val="center"/>
              <w:rPr>
                <w:rFonts w:hAnsi="宋体" w:cs="宋体"/>
                <w:sz w:val="24"/>
                <w:szCs w:val="24"/>
              </w:rPr>
            </w:pPr>
          </w:p>
        </w:tc>
      </w:tr>
    </w:tbl>
    <w:p w14:paraId="380A1742">
      <w:pPr>
        <w:pStyle w:val="957"/>
        <w:spacing w:before="0" w:beforeAutospacing="0" w:after="0" w:afterAutospacing="0" w:line="360" w:lineRule="auto"/>
        <w:ind w:firstLine="480"/>
        <w:rPr>
          <w:b/>
        </w:rPr>
      </w:pPr>
      <w:bookmarkStart w:id="409" w:name="_Toc1814"/>
      <w:bookmarkStart w:id="410" w:name="_Toc22618"/>
      <w:bookmarkStart w:id="411" w:name="_Toc10340"/>
      <w:r>
        <w:rPr>
          <w:rFonts w:hint="eastAsia"/>
          <w:b/>
        </w:rPr>
        <w:t>1.4履约保证金</w:t>
      </w:r>
    </w:p>
    <w:p w14:paraId="714733B7">
      <w:pPr>
        <w:pStyle w:val="957"/>
        <w:spacing w:before="0" w:beforeAutospacing="0" w:after="0" w:afterAutospacing="0" w:line="360" w:lineRule="auto"/>
        <w:ind w:firstLine="480"/>
      </w:pPr>
      <w:r>
        <w:rPr>
          <w:rFonts w:hint="eastAsia"/>
        </w:rPr>
        <w:t>乙方 需要支付履约保证金。若需要支付履约保证金的，则：</w:t>
      </w:r>
    </w:p>
    <w:p w14:paraId="401CE3F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1.4.1履约保证金的比例为合同金额的1%；</w:t>
      </w:r>
    </w:p>
    <w:p w14:paraId="59206E0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0B8112F0">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C80E7C">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E7BDB4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3E87C7DD">
      <w:pPr>
        <w:pStyle w:val="957"/>
        <w:spacing w:before="0" w:beforeAutospacing="0" w:after="0" w:afterAutospacing="0" w:line="360" w:lineRule="auto"/>
        <w:ind w:firstLine="480"/>
      </w:pPr>
      <w:r>
        <w:rPr>
          <w:rFonts w:hint="eastAsia"/>
        </w:rPr>
        <w:t>甲方 需要支付预付款。若需要支付预付款的，则：</w:t>
      </w:r>
    </w:p>
    <w:p w14:paraId="1BA911A5">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214A8544">
      <w:pPr>
        <w:pStyle w:val="957"/>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472A2D2C">
      <w:pPr>
        <w:pStyle w:val="957"/>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61281713">
      <w:pPr>
        <w:pStyle w:val="957"/>
        <w:spacing w:before="0" w:beforeAutospacing="0" w:after="0" w:afterAutospacing="0" w:line="360" w:lineRule="auto"/>
        <w:ind w:firstLine="480"/>
        <w:rPr>
          <w:b/>
          <w:bCs/>
        </w:rPr>
      </w:pPr>
      <w:r>
        <w:rPr>
          <w:rFonts w:hint="eastAsia"/>
          <w:b/>
          <w:bCs/>
        </w:rPr>
        <w:t>1.6资金支付</w:t>
      </w:r>
    </w:p>
    <w:p w14:paraId="58A72A5D">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C3FDF9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D9BE8CE">
      <w:pPr>
        <w:spacing w:line="560" w:lineRule="exact"/>
        <w:ind w:firstLine="482" w:firstLineChars="200"/>
        <w:outlineLvl w:val="0"/>
        <w:rPr>
          <w:rFonts w:ascii="宋体" w:hAnsi="宋体" w:cs="宋体"/>
          <w:b/>
          <w:sz w:val="24"/>
        </w:rPr>
      </w:pPr>
      <w:bookmarkStart w:id="412" w:name="_Toc32071"/>
      <w:bookmarkStart w:id="413" w:name="_Toc2846"/>
      <w:bookmarkStart w:id="414" w:name="_Toc19304"/>
      <w:r>
        <w:rPr>
          <w:rFonts w:hint="eastAsia" w:ascii="宋体" w:hAnsi="宋体" w:cs="宋体"/>
          <w:b/>
          <w:sz w:val="24"/>
        </w:rPr>
        <w:t>1.7货物交付期限、地点和方式</w:t>
      </w:r>
      <w:bookmarkEnd w:id="412"/>
      <w:bookmarkEnd w:id="413"/>
      <w:bookmarkEnd w:id="414"/>
    </w:p>
    <w:p w14:paraId="3D95C1C9">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41E9FB97">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18E82E7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2C76D851">
      <w:pPr>
        <w:spacing w:line="560" w:lineRule="exact"/>
        <w:ind w:firstLine="482" w:firstLineChars="200"/>
        <w:outlineLvl w:val="0"/>
        <w:rPr>
          <w:rFonts w:ascii="宋体" w:hAnsi="宋体" w:cs="宋体"/>
          <w:b/>
          <w:sz w:val="24"/>
        </w:rPr>
      </w:pPr>
      <w:bookmarkStart w:id="415" w:name="_Toc27250"/>
      <w:bookmarkStart w:id="416" w:name="_Toc21423"/>
      <w:bookmarkStart w:id="417" w:name="_Toc19554"/>
      <w:r>
        <w:rPr>
          <w:rFonts w:hint="eastAsia" w:ascii="宋体" w:hAnsi="宋体" w:cs="宋体"/>
          <w:b/>
          <w:sz w:val="24"/>
        </w:rPr>
        <w:t>1.8违约责任</w:t>
      </w:r>
      <w:bookmarkEnd w:id="415"/>
      <w:bookmarkEnd w:id="416"/>
      <w:bookmarkEnd w:id="417"/>
    </w:p>
    <w:p w14:paraId="58093A47">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721FE3B1">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F2E5B4B">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68E8F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B1E0CC9">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29A2653">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63C63F9">
      <w:pPr>
        <w:spacing w:line="560" w:lineRule="exact"/>
        <w:ind w:firstLine="482" w:firstLineChars="200"/>
        <w:outlineLvl w:val="0"/>
        <w:rPr>
          <w:rFonts w:ascii="宋体" w:hAnsi="宋体" w:cs="宋体"/>
          <w:b/>
          <w:sz w:val="24"/>
        </w:rPr>
      </w:pPr>
      <w:bookmarkStart w:id="418" w:name="_Toc15583"/>
      <w:bookmarkStart w:id="419" w:name="_Toc16021"/>
      <w:bookmarkStart w:id="420" w:name="_Toc28375"/>
      <w:r>
        <w:rPr>
          <w:rFonts w:hint="eastAsia" w:ascii="宋体" w:hAnsi="宋体" w:cs="宋体"/>
          <w:b/>
          <w:sz w:val="24"/>
        </w:rPr>
        <w:t>1.9合同争议的解决</w:t>
      </w:r>
      <w:bookmarkEnd w:id="418"/>
      <w:bookmarkEnd w:id="419"/>
      <w:bookmarkEnd w:id="420"/>
    </w:p>
    <w:p w14:paraId="1D150E0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49C858D5">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2AB115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9CBA3A5">
      <w:pPr>
        <w:spacing w:line="560" w:lineRule="exact"/>
        <w:ind w:firstLine="482" w:firstLineChars="200"/>
        <w:outlineLvl w:val="0"/>
        <w:rPr>
          <w:rFonts w:ascii="宋体" w:hAnsi="宋体" w:cs="宋体"/>
          <w:b/>
          <w:sz w:val="24"/>
        </w:rPr>
      </w:pPr>
      <w:bookmarkStart w:id="421" w:name="_Toc15322"/>
      <w:bookmarkStart w:id="422" w:name="_Toc7245"/>
      <w:bookmarkStart w:id="423" w:name="_Toc11173"/>
      <w:r>
        <w:rPr>
          <w:rFonts w:hint="eastAsia" w:ascii="宋体" w:hAnsi="宋体" w:cs="宋体"/>
          <w:b/>
          <w:sz w:val="24"/>
        </w:rPr>
        <w:t>2.0 合同生效</w:t>
      </w:r>
      <w:bookmarkEnd w:id="421"/>
      <w:bookmarkEnd w:id="422"/>
      <w:bookmarkEnd w:id="423"/>
    </w:p>
    <w:p w14:paraId="2DBF463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7B779B8">
      <w:pPr>
        <w:autoSpaceDE w:val="0"/>
        <w:autoSpaceDN w:val="0"/>
        <w:spacing w:line="560" w:lineRule="exact"/>
        <w:rPr>
          <w:rFonts w:ascii="宋体" w:hAnsi="宋体" w:cs="宋体"/>
          <w:sz w:val="24"/>
          <w:lang w:val="zh-CN"/>
        </w:rPr>
      </w:pPr>
    </w:p>
    <w:p w14:paraId="08894C31">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8A5F88C">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1EB05295">
      <w:pPr>
        <w:autoSpaceDE w:val="0"/>
        <w:autoSpaceDN w:val="0"/>
        <w:spacing w:line="560" w:lineRule="exact"/>
        <w:rPr>
          <w:rFonts w:ascii="宋体" w:hAnsi="宋体" w:cs="宋体"/>
          <w:sz w:val="24"/>
          <w:lang w:val="zh-CN"/>
        </w:rPr>
      </w:pPr>
    </w:p>
    <w:p w14:paraId="5C15EF6F">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3C67580A">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CF99585">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23BCFDA0">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10D0B57">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2148D46">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402C288">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0971EB4">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74A1C03A">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F36850C">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5DB8662D">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4824FA35">
      <w:pPr>
        <w:autoSpaceDE w:val="0"/>
        <w:autoSpaceDN w:val="0"/>
        <w:spacing w:line="560" w:lineRule="exact"/>
        <w:rPr>
          <w:rFonts w:ascii="宋体" w:hAnsi="宋体" w:cs="宋体"/>
          <w:sz w:val="24"/>
        </w:rPr>
      </w:pPr>
      <w:r>
        <w:rPr>
          <w:rFonts w:hint="eastAsia" w:ascii="宋体" w:hAnsi="宋体" w:cs="宋体"/>
          <w:sz w:val="24"/>
        </w:rPr>
        <w:t>开户账号：开户账号：</w:t>
      </w:r>
    </w:p>
    <w:p w14:paraId="22FB9CA9">
      <w:pPr>
        <w:pStyle w:val="3"/>
        <w:rPr>
          <w:rFonts w:ascii="宋体" w:hAnsi="宋体" w:cs="宋体"/>
          <w:sz w:val="24"/>
        </w:rPr>
      </w:pPr>
    </w:p>
    <w:p w14:paraId="2B07F0B7">
      <w:pPr>
        <w:rPr>
          <w:rFonts w:ascii="宋体" w:hAnsi="宋体" w:cs="宋体"/>
          <w:sz w:val="24"/>
        </w:rPr>
      </w:pPr>
    </w:p>
    <w:p w14:paraId="1AB167F5">
      <w:pPr>
        <w:pStyle w:val="3"/>
        <w:rPr>
          <w:rFonts w:ascii="宋体" w:hAnsi="宋体" w:cs="宋体"/>
          <w:sz w:val="24"/>
        </w:rPr>
      </w:pPr>
    </w:p>
    <w:p w14:paraId="37A425AB">
      <w:pPr>
        <w:rPr>
          <w:rFonts w:ascii="宋体" w:hAnsi="宋体" w:cs="宋体"/>
          <w:sz w:val="24"/>
        </w:rPr>
      </w:pPr>
    </w:p>
    <w:p w14:paraId="2D81B2B3">
      <w:pPr>
        <w:pStyle w:val="3"/>
        <w:rPr>
          <w:rFonts w:ascii="宋体" w:hAnsi="宋体" w:cs="宋体"/>
          <w:sz w:val="24"/>
        </w:rPr>
      </w:pPr>
    </w:p>
    <w:p w14:paraId="436206C7">
      <w:pPr>
        <w:rPr>
          <w:rFonts w:ascii="宋体" w:hAnsi="宋体" w:cs="宋体"/>
          <w:sz w:val="24"/>
        </w:rPr>
      </w:pPr>
    </w:p>
    <w:p w14:paraId="212CAA67">
      <w:pPr>
        <w:pStyle w:val="699"/>
        <w:spacing w:line="560" w:lineRule="exact"/>
        <w:ind w:firstLine="482"/>
        <w:jc w:val="center"/>
        <w:rPr>
          <w:rFonts w:ascii="宋体" w:hAnsi="宋体" w:cs="宋体"/>
          <w:b/>
          <w:szCs w:val="24"/>
        </w:rPr>
      </w:pPr>
    </w:p>
    <w:p w14:paraId="4E272ABA">
      <w:pPr>
        <w:pStyle w:val="699"/>
        <w:spacing w:line="560" w:lineRule="exact"/>
        <w:ind w:firstLine="482"/>
        <w:jc w:val="center"/>
        <w:rPr>
          <w:rFonts w:ascii="宋体" w:hAnsi="宋体" w:cs="宋体"/>
          <w:b/>
          <w:szCs w:val="24"/>
        </w:rPr>
      </w:pPr>
    </w:p>
    <w:p w14:paraId="766847AD">
      <w:pPr>
        <w:pStyle w:val="699"/>
        <w:spacing w:line="560" w:lineRule="exact"/>
        <w:ind w:firstLine="482"/>
        <w:jc w:val="center"/>
        <w:rPr>
          <w:rFonts w:ascii="宋体" w:hAnsi="宋体" w:cs="宋体"/>
          <w:b/>
          <w:szCs w:val="24"/>
        </w:rPr>
      </w:pPr>
    </w:p>
    <w:p w14:paraId="31C09FD3">
      <w:pPr>
        <w:pStyle w:val="699"/>
        <w:spacing w:line="560" w:lineRule="exact"/>
        <w:ind w:firstLine="482"/>
        <w:jc w:val="center"/>
        <w:rPr>
          <w:rFonts w:ascii="宋体" w:hAnsi="宋体" w:cs="宋体"/>
          <w:b/>
          <w:szCs w:val="24"/>
        </w:rPr>
      </w:pPr>
    </w:p>
    <w:p w14:paraId="73A4332B">
      <w:pPr>
        <w:pStyle w:val="699"/>
        <w:spacing w:line="560" w:lineRule="exact"/>
        <w:ind w:firstLine="482"/>
        <w:jc w:val="center"/>
        <w:rPr>
          <w:rFonts w:ascii="宋体" w:hAnsi="宋体" w:cs="宋体"/>
          <w:b/>
          <w:szCs w:val="24"/>
        </w:rPr>
      </w:pPr>
    </w:p>
    <w:p w14:paraId="62505E71">
      <w:pPr>
        <w:pStyle w:val="699"/>
        <w:spacing w:line="560" w:lineRule="exact"/>
        <w:ind w:firstLine="482"/>
        <w:jc w:val="center"/>
        <w:rPr>
          <w:rFonts w:ascii="宋体" w:hAnsi="宋体" w:cs="宋体"/>
          <w:b/>
          <w:szCs w:val="24"/>
        </w:rPr>
      </w:pPr>
    </w:p>
    <w:p w14:paraId="18096884">
      <w:pPr>
        <w:pStyle w:val="699"/>
        <w:spacing w:line="560" w:lineRule="exact"/>
        <w:ind w:firstLine="482"/>
        <w:jc w:val="center"/>
        <w:rPr>
          <w:rFonts w:ascii="宋体" w:hAnsi="宋体" w:cs="宋体"/>
          <w:b/>
          <w:szCs w:val="24"/>
        </w:rPr>
      </w:pPr>
    </w:p>
    <w:p w14:paraId="042518A5">
      <w:pPr>
        <w:pStyle w:val="699"/>
        <w:spacing w:line="560" w:lineRule="exact"/>
        <w:ind w:firstLine="482"/>
        <w:jc w:val="center"/>
        <w:rPr>
          <w:rFonts w:ascii="宋体" w:hAnsi="宋体" w:cs="宋体"/>
          <w:b/>
          <w:szCs w:val="24"/>
        </w:rPr>
      </w:pPr>
    </w:p>
    <w:p w14:paraId="2172B73D">
      <w:pPr>
        <w:pStyle w:val="699"/>
        <w:spacing w:line="560" w:lineRule="exact"/>
        <w:ind w:firstLine="482"/>
        <w:jc w:val="center"/>
        <w:rPr>
          <w:rFonts w:ascii="宋体" w:hAnsi="宋体" w:cs="宋体"/>
          <w:b/>
          <w:szCs w:val="24"/>
        </w:rPr>
      </w:pPr>
    </w:p>
    <w:p w14:paraId="387F296F">
      <w:pPr>
        <w:pStyle w:val="699"/>
        <w:spacing w:line="560" w:lineRule="exact"/>
        <w:ind w:firstLine="482"/>
        <w:jc w:val="center"/>
        <w:rPr>
          <w:rFonts w:ascii="宋体" w:hAnsi="宋体" w:cs="宋体"/>
          <w:b/>
          <w:szCs w:val="24"/>
        </w:rPr>
      </w:pPr>
    </w:p>
    <w:p w14:paraId="481FDCBB">
      <w:pPr>
        <w:pStyle w:val="699"/>
        <w:spacing w:line="560" w:lineRule="exact"/>
        <w:ind w:firstLine="482"/>
        <w:jc w:val="center"/>
        <w:rPr>
          <w:rFonts w:ascii="宋体" w:hAnsi="宋体" w:cs="宋体"/>
          <w:b/>
          <w:szCs w:val="24"/>
        </w:rPr>
      </w:pPr>
    </w:p>
    <w:p w14:paraId="2D0C80AF">
      <w:pPr>
        <w:pStyle w:val="699"/>
        <w:spacing w:line="560" w:lineRule="exact"/>
        <w:ind w:firstLine="482"/>
        <w:jc w:val="center"/>
        <w:rPr>
          <w:rFonts w:ascii="宋体" w:hAnsi="宋体" w:cs="宋体"/>
          <w:b/>
          <w:szCs w:val="24"/>
        </w:rPr>
      </w:pPr>
    </w:p>
    <w:p w14:paraId="53B7E4E4">
      <w:pPr>
        <w:pStyle w:val="699"/>
        <w:spacing w:line="560" w:lineRule="exact"/>
        <w:ind w:firstLine="482"/>
        <w:jc w:val="center"/>
        <w:rPr>
          <w:rFonts w:ascii="宋体" w:hAnsi="宋体" w:cs="宋体"/>
          <w:b/>
          <w:szCs w:val="24"/>
        </w:rPr>
      </w:pPr>
    </w:p>
    <w:p w14:paraId="58FF84FF">
      <w:pPr>
        <w:pStyle w:val="699"/>
        <w:spacing w:line="560" w:lineRule="exact"/>
        <w:ind w:firstLine="482"/>
        <w:jc w:val="center"/>
        <w:rPr>
          <w:rFonts w:ascii="宋体" w:hAnsi="宋体" w:cs="宋体"/>
          <w:b/>
          <w:szCs w:val="24"/>
        </w:rPr>
      </w:pPr>
    </w:p>
    <w:p w14:paraId="2ACAB6AD">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0E1E2E0F">
      <w:pPr>
        <w:spacing w:line="560" w:lineRule="exact"/>
        <w:ind w:firstLine="482" w:firstLineChars="200"/>
        <w:outlineLvl w:val="0"/>
        <w:rPr>
          <w:rFonts w:ascii="宋体" w:hAnsi="宋体" w:cs="宋体"/>
          <w:b/>
          <w:sz w:val="24"/>
        </w:rPr>
      </w:pPr>
      <w:bookmarkStart w:id="424" w:name="_Toc487900349"/>
      <w:bookmarkStart w:id="425" w:name="_Toc279701240"/>
      <w:bookmarkStart w:id="426" w:name="_Ref467379225"/>
      <w:bookmarkStart w:id="427" w:name="_Ref467379109"/>
      <w:bookmarkStart w:id="428" w:name="_Ref467379195"/>
      <w:bookmarkStart w:id="429" w:name="_Ref467379094"/>
      <w:bookmarkStart w:id="430" w:name="_Ref467378404"/>
      <w:bookmarkStart w:id="431" w:name="_Toc16917"/>
      <w:bookmarkStart w:id="432" w:name="_Toc19614"/>
      <w:bookmarkStart w:id="433" w:name="_Toc259093669"/>
      <w:bookmarkStart w:id="434" w:name="_Ref467378499"/>
      <w:bookmarkStart w:id="435" w:name="_Ref467379214"/>
      <w:bookmarkStart w:id="436" w:name="_Toc28763"/>
      <w:bookmarkStart w:id="437" w:name="_Ref467379101"/>
      <w:bookmarkStart w:id="438" w:name="_Ref467379205"/>
      <w:bookmarkStart w:id="439" w:name="_Ref467378463"/>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D24C671">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DBDC1B8">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5782D92">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7AB5F530">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28178C4">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33889788">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20FE65">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22D9EB87">
      <w:pPr>
        <w:spacing w:line="560" w:lineRule="exact"/>
        <w:ind w:firstLine="482" w:firstLineChars="200"/>
        <w:outlineLvl w:val="0"/>
        <w:rPr>
          <w:rFonts w:ascii="宋体" w:hAnsi="宋体" w:cs="宋体"/>
          <w:b/>
          <w:sz w:val="24"/>
        </w:rPr>
      </w:pPr>
      <w:bookmarkStart w:id="443" w:name="_Toc27635"/>
      <w:bookmarkStart w:id="444" w:name="_Toc259093670"/>
      <w:bookmarkStart w:id="445" w:name="_Toc279701241"/>
      <w:bookmarkStart w:id="446" w:name="_Toc487900350"/>
      <w:bookmarkStart w:id="447" w:name="_Toc13336"/>
      <w:bookmarkStart w:id="448" w:name="_Toc32504"/>
      <w:r>
        <w:rPr>
          <w:rFonts w:hint="eastAsia" w:ascii="宋体" w:hAnsi="宋体" w:cs="宋体"/>
          <w:b/>
          <w:sz w:val="24"/>
        </w:rPr>
        <w:t>2.2 技术规范</w:t>
      </w:r>
      <w:bookmarkEnd w:id="443"/>
      <w:bookmarkEnd w:id="444"/>
      <w:bookmarkEnd w:id="445"/>
      <w:bookmarkEnd w:id="446"/>
      <w:bookmarkEnd w:id="447"/>
      <w:bookmarkEnd w:id="448"/>
    </w:p>
    <w:p w14:paraId="7C81741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47049D2">
      <w:pPr>
        <w:spacing w:line="560" w:lineRule="exact"/>
        <w:ind w:firstLine="482" w:firstLineChars="200"/>
        <w:outlineLvl w:val="0"/>
        <w:rPr>
          <w:rFonts w:ascii="宋体" w:hAnsi="宋体" w:cs="宋体"/>
          <w:b/>
          <w:sz w:val="24"/>
        </w:rPr>
      </w:pPr>
      <w:bookmarkStart w:id="449" w:name="_Toc9829"/>
      <w:bookmarkStart w:id="450" w:name="_Toc279701242"/>
      <w:bookmarkStart w:id="451" w:name="_Toc487900351"/>
      <w:bookmarkStart w:id="452" w:name="_Toc31634"/>
      <w:bookmarkStart w:id="453" w:name="_Toc27853"/>
      <w:bookmarkStart w:id="454" w:name="_Toc259093671"/>
      <w:r>
        <w:rPr>
          <w:rFonts w:hint="eastAsia" w:ascii="宋体" w:hAnsi="宋体" w:cs="宋体"/>
          <w:b/>
          <w:sz w:val="24"/>
        </w:rPr>
        <w:t>2.3 知识产权</w:t>
      </w:r>
      <w:bookmarkEnd w:id="449"/>
      <w:bookmarkEnd w:id="450"/>
      <w:bookmarkEnd w:id="451"/>
      <w:bookmarkEnd w:id="452"/>
      <w:bookmarkEnd w:id="453"/>
      <w:bookmarkEnd w:id="454"/>
    </w:p>
    <w:p w14:paraId="50165AFC">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35E21CF0">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2CBDD513">
      <w:pPr>
        <w:spacing w:line="560" w:lineRule="exact"/>
        <w:ind w:firstLine="482" w:firstLineChars="200"/>
        <w:outlineLvl w:val="0"/>
        <w:rPr>
          <w:rFonts w:ascii="宋体" w:hAnsi="宋体" w:cs="宋体"/>
          <w:b/>
          <w:sz w:val="24"/>
        </w:rPr>
      </w:pPr>
      <w:bookmarkStart w:id="455" w:name="_Toc11932"/>
      <w:bookmarkStart w:id="456" w:name="_Toc29149"/>
      <w:bookmarkStart w:id="457" w:name="_Toc4194"/>
      <w:r>
        <w:rPr>
          <w:rFonts w:hint="eastAsia" w:ascii="宋体" w:hAnsi="宋体" w:cs="宋体"/>
          <w:b/>
          <w:sz w:val="24"/>
        </w:rPr>
        <w:t>2.4 包装和装运</w:t>
      </w:r>
      <w:bookmarkEnd w:id="455"/>
      <w:bookmarkEnd w:id="456"/>
      <w:bookmarkEnd w:id="457"/>
    </w:p>
    <w:p w14:paraId="3180ABEC">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2CF15EA">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335A53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1826F17">
      <w:pPr>
        <w:spacing w:line="560" w:lineRule="exact"/>
        <w:ind w:firstLine="482" w:firstLineChars="200"/>
        <w:outlineLvl w:val="0"/>
        <w:rPr>
          <w:rFonts w:ascii="宋体" w:hAnsi="宋体" w:cs="宋体"/>
          <w:b/>
          <w:sz w:val="24"/>
        </w:rPr>
      </w:pPr>
      <w:bookmarkStart w:id="458" w:name="_Ref467379542"/>
      <w:bookmarkStart w:id="459" w:name="_Ref467378591"/>
      <w:bookmarkStart w:id="460" w:name="_Toc279701245"/>
      <w:bookmarkStart w:id="461" w:name="_Toc487900354"/>
      <w:bookmarkStart w:id="462" w:name="_Ref467379527"/>
      <w:bookmarkStart w:id="463" w:name="_Toc259093674"/>
      <w:bookmarkStart w:id="464" w:name="_Ref467379536"/>
      <w:bookmarkStart w:id="465" w:name="_Ref467378541"/>
      <w:bookmarkStart w:id="466" w:name="_Toc19074"/>
      <w:bookmarkStart w:id="467" w:name="_Toc30272"/>
      <w:bookmarkStart w:id="468" w:name="_Toc26182"/>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689628E4">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Ref467379807"/>
      <w:bookmarkStart w:id="472" w:name="_Ref467379793"/>
      <w:bookmarkStart w:id="473" w:name="_Toc279701247"/>
      <w:bookmarkStart w:id="474" w:name="_Toc487900357"/>
      <w:bookmarkStart w:id="475"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8BA7D2C">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0050AE83">
      <w:pPr>
        <w:spacing w:line="560" w:lineRule="exact"/>
        <w:ind w:firstLine="482" w:firstLineChars="200"/>
        <w:outlineLvl w:val="0"/>
        <w:rPr>
          <w:rFonts w:ascii="宋体" w:hAnsi="宋体" w:cs="宋体"/>
          <w:b/>
          <w:sz w:val="24"/>
        </w:rPr>
      </w:pPr>
      <w:bookmarkStart w:id="477" w:name="_Toc487900358"/>
      <w:bookmarkStart w:id="478" w:name="_Ref467379863"/>
      <w:bookmarkStart w:id="479" w:name="_Toc279701248"/>
      <w:bookmarkStart w:id="480" w:name="_Ref467379923"/>
      <w:bookmarkStart w:id="481" w:name="_Ref467379852"/>
      <w:bookmarkStart w:id="482" w:name="_Toc259093677"/>
      <w:bookmarkStart w:id="483" w:name="_Toc774"/>
      <w:bookmarkStart w:id="484" w:name="_Toc3225"/>
      <w:bookmarkStart w:id="485" w:name="_Toc16110"/>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5A43F19B">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E1815B9">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F5161AC">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9E2EED">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7BEFB25E">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7A60659">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0F338E9">
      <w:pPr>
        <w:spacing w:line="560" w:lineRule="exact"/>
        <w:ind w:firstLine="482" w:firstLineChars="200"/>
        <w:outlineLvl w:val="0"/>
        <w:rPr>
          <w:rFonts w:ascii="宋体" w:hAnsi="宋体" w:cs="宋体"/>
          <w:b/>
          <w:sz w:val="24"/>
        </w:rPr>
      </w:pPr>
      <w:bookmarkStart w:id="487" w:name="_Toc17244"/>
      <w:bookmarkStart w:id="488" w:name="_Toc279701252"/>
      <w:bookmarkStart w:id="489" w:name="_Toc487900362"/>
      <w:bookmarkStart w:id="490" w:name="_Toc259093681"/>
      <w:r>
        <w:rPr>
          <w:rFonts w:hint="eastAsia" w:ascii="宋体" w:hAnsi="宋体" w:cs="宋体"/>
          <w:b/>
          <w:sz w:val="24"/>
        </w:rPr>
        <w:t>2.8 货物的风险负担</w:t>
      </w:r>
      <w:bookmarkEnd w:id="487"/>
    </w:p>
    <w:p w14:paraId="23863E51">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2C628FB5">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13CB6D4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158C874">
      <w:pPr>
        <w:spacing w:line="560" w:lineRule="exact"/>
        <w:ind w:firstLine="482" w:firstLineChars="200"/>
        <w:outlineLvl w:val="0"/>
        <w:rPr>
          <w:rFonts w:ascii="宋体" w:hAnsi="宋体" w:cs="宋体"/>
          <w:b/>
          <w:sz w:val="24"/>
        </w:rPr>
      </w:pPr>
      <w:bookmarkStart w:id="492" w:name="_Toc7502"/>
      <w:bookmarkStart w:id="493" w:name="_Toc279701254"/>
      <w:bookmarkStart w:id="494" w:name="_Ref467378121"/>
      <w:bookmarkStart w:id="495" w:name="_Toc487900364"/>
      <w:bookmarkStart w:id="496" w:name="_Toc259093683"/>
      <w:r>
        <w:rPr>
          <w:rFonts w:hint="eastAsia" w:ascii="宋体" w:hAnsi="宋体" w:cs="宋体"/>
          <w:b/>
          <w:sz w:val="24"/>
        </w:rPr>
        <w:t>2.10 合同变更</w:t>
      </w:r>
      <w:bookmarkEnd w:id="492"/>
    </w:p>
    <w:p w14:paraId="2FCB2B2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6E8CF600">
      <w:pPr>
        <w:spacing w:line="560" w:lineRule="exact"/>
        <w:ind w:firstLine="482" w:firstLineChars="200"/>
        <w:outlineLvl w:val="0"/>
        <w:rPr>
          <w:rFonts w:ascii="宋体" w:hAnsi="宋体" w:cs="宋体"/>
          <w:b/>
          <w:sz w:val="24"/>
        </w:rPr>
      </w:pPr>
      <w:bookmarkStart w:id="500" w:name="_Toc15237"/>
      <w:bookmarkStart w:id="501" w:name="_Toc10366"/>
      <w:bookmarkStart w:id="502" w:name="_Toc22955"/>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7E2B69F8">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A6CF18">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68E6E39">
      <w:pPr>
        <w:spacing w:line="560" w:lineRule="exact"/>
        <w:ind w:firstLine="482" w:firstLineChars="200"/>
        <w:outlineLvl w:val="0"/>
        <w:rPr>
          <w:rFonts w:ascii="宋体" w:hAnsi="宋体" w:cs="宋体"/>
          <w:b/>
          <w:sz w:val="24"/>
        </w:rPr>
      </w:pPr>
      <w:bookmarkStart w:id="503" w:name="_Toc13566"/>
      <w:bookmarkStart w:id="504" w:name="_Toc16508"/>
      <w:bookmarkStart w:id="505" w:name="_Toc14066"/>
      <w:r>
        <w:rPr>
          <w:rFonts w:hint="eastAsia" w:ascii="宋体" w:hAnsi="宋体" w:cs="宋体"/>
          <w:b/>
          <w:sz w:val="24"/>
        </w:rPr>
        <w:t>2.12 不可抗力</w:t>
      </w:r>
      <w:bookmarkEnd w:id="503"/>
      <w:bookmarkEnd w:id="504"/>
      <w:bookmarkEnd w:id="505"/>
    </w:p>
    <w:p w14:paraId="17B15CA5">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6E82896A">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8035554">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BEDC2C4">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3F8E86A">
      <w:pPr>
        <w:spacing w:line="560" w:lineRule="exact"/>
        <w:ind w:firstLine="482" w:firstLineChars="200"/>
        <w:outlineLvl w:val="0"/>
        <w:rPr>
          <w:rFonts w:ascii="宋体" w:hAnsi="宋体" w:cs="宋体"/>
          <w:b/>
          <w:sz w:val="24"/>
        </w:rPr>
      </w:pPr>
      <w:bookmarkStart w:id="506" w:name="_Toc6969"/>
      <w:bookmarkStart w:id="507" w:name="_Toc689"/>
      <w:bookmarkStart w:id="508" w:name="_Toc30676"/>
      <w:bookmarkStart w:id="509" w:name="_Toc487900365"/>
      <w:bookmarkStart w:id="510" w:name="_Toc259093684"/>
      <w:bookmarkStart w:id="511" w:name="_Toc279701255"/>
      <w:r>
        <w:rPr>
          <w:rFonts w:hint="eastAsia" w:ascii="宋体" w:hAnsi="宋体" w:cs="宋体"/>
          <w:b/>
          <w:sz w:val="24"/>
        </w:rPr>
        <w:t>2.13 税费</w:t>
      </w:r>
      <w:bookmarkEnd w:id="506"/>
      <w:bookmarkEnd w:id="507"/>
      <w:bookmarkEnd w:id="508"/>
      <w:bookmarkEnd w:id="509"/>
      <w:bookmarkEnd w:id="510"/>
      <w:bookmarkEnd w:id="511"/>
    </w:p>
    <w:p w14:paraId="2808EAF5">
      <w:pPr>
        <w:spacing w:line="560" w:lineRule="exact"/>
        <w:ind w:firstLine="480" w:firstLineChars="200"/>
        <w:rPr>
          <w:rFonts w:ascii="宋体" w:hAnsi="宋体" w:cs="宋体"/>
          <w:sz w:val="24"/>
        </w:rPr>
      </w:pPr>
      <w:r>
        <w:rPr>
          <w:rFonts w:hint="eastAsia" w:ascii="宋体" w:hAnsi="宋体" w:cs="宋体"/>
          <w:sz w:val="24"/>
        </w:rPr>
        <w:t>与合同有关的一切税费，如公告有约定的按照采购公告执行，如采购公告无约定的均按照中华人民共和国法律的相关规定。</w:t>
      </w:r>
    </w:p>
    <w:p w14:paraId="3C4EDB27">
      <w:pPr>
        <w:spacing w:line="560" w:lineRule="exact"/>
        <w:ind w:firstLine="482" w:firstLineChars="200"/>
        <w:outlineLvl w:val="0"/>
        <w:rPr>
          <w:rFonts w:ascii="宋体" w:hAnsi="宋体" w:cs="宋体"/>
          <w:b/>
          <w:sz w:val="24"/>
        </w:rPr>
      </w:pPr>
      <w:bookmarkStart w:id="512" w:name="_Toc16959"/>
      <w:bookmarkStart w:id="513" w:name="_Toc279701258"/>
      <w:bookmarkStart w:id="514" w:name="_Toc259093687"/>
      <w:bookmarkStart w:id="515" w:name="_Toc7102"/>
      <w:bookmarkStart w:id="516" w:name="_Toc487900368"/>
      <w:bookmarkStart w:id="517" w:name="_Toc8298"/>
      <w:r>
        <w:rPr>
          <w:rFonts w:hint="eastAsia" w:ascii="宋体" w:hAnsi="宋体" w:cs="宋体"/>
          <w:b/>
          <w:sz w:val="24"/>
        </w:rPr>
        <w:t>2.14乙方破产</w:t>
      </w:r>
      <w:bookmarkEnd w:id="512"/>
      <w:bookmarkEnd w:id="513"/>
      <w:bookmarkEnd w:id="514"/>
      <w:bookmarkEnd w:id="515"/>
      <w:bookmarkEnd w:id="516"/>
      <w:bookmarkEnd w:id="517"/>
    </w:p>
    <w:p w14:paraId="2FE73FBB">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9CE812">
      <w:pPr>
        <w:spacing w:line="560" w:lineRule="exact"/>
        <w:ind w:firstLine="482" w:firstLineChars="200"/>
        <w:outlineLvl w:val="0"/>
        <w:rPr>
          <w:rFonts w:ascii="宋体" w:hAnsi="宋体" w:cs="宋体"/>
          <w:b/>
          <w:sz w:val="24"/>
        </w:rPr>
      </w:pPr>
      <w:bookmarkStart w:id="518" w:name="_Toc6134"/>
      <w:bookmarkStart w:id="519" w:name="_Toc15387"/>
      <w:bookmarkStart w:id="520" w:name="_Toc29333"/>
      <w:r>
        <w:rPr>
          <w:rFonts w:hint="eastAsia" w:ascii="宋体" w:hAnsi="宋体" w:cs="宋体"/>
          <w:b/>
          <w:sz w:val="24"/>
        </w:rPr>
        <w:t>2.15 合同中止、终止</w:t>
      </w:r>
      <w:bookmarkEnd w:id="518"/>
      <w:bookmarkEnd w:id="519"/>
      <w:bookmarkEnd w:id="520"/>
    </w:p>
    <w:p w14:paraId="48451B18">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47C7055A">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32AE791C">
      <w:pPr>
        <w:spacing w:line="560" w:lineRule="exact"/>
        <w:ind w:firstLine="482" w:firstLineChars="200"/>
        <w:outlineLvl w:val="0"/>
        <w:rPr>
          <w:rFonts w:ascii="宋体" w:hAnsi="宋体" w:cs="宋体"/>
          <w:b/>
          <w:sz w:val="24"/>
        </w:rPr>
      </w:pPr>
      <w:bookmarkStart w:id="521" w:name="_Toc14563"/>
      <w:bookmarkStart w:id="522" w:name="_Toc6596"/>
      <w:bookmarkStart w:id="523" w:name="_Toc1125"/>
      <w:r>
        <w:rPr>
          <w:rFonts w:hint="eastAsia" w:ascii="宋体" w:hAnsi="宋体" w:cs="宋体"/>
          <w:b/>
          <w:sz w:val="24"/>
        </w:rPr>
        <w:t>2.16检验和验收</w:t>
      </w:r>
      <w:bookmarkEnd w:id="521"/>
      <w:bookmarkEnd w:id="522"/>
      <w:bookmarkEnd w:id="523"/>
    </w:p>
    <w:p w14:paraId="36ADDA7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A003ABC">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A745A6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39818FDC">
      <w:pPr>
        <w:spacing w:line="560" w:lineRule="exact"/>
        <w:ind w:firstLine="482" w:firstLineChars="200"/>
        <w:outlineLvl w:val="0"/>
        <w:rPr>
          <w:rFonts w:ascii="宋体" w:hAnsi="宋体" w:cs="宋体"/>
          <w:b/>
          <w:sz w:val="24"/>
        </w:rPr>
      </w:pPr>
      <w:bookmarkStart w:id="524" w:name="_Toc259093690"/>
      <w:bookmarkStart w:id="525" w:name="_Toc487900371"/>
      <w:bookmarkStart w:id="526" w:name="_Toc279701261"/>
      <w:bookmarkStart w:id="527" w:name="_Toc25182"/>
      <w:bookmarkStart w:id="528" w:name="_Toc11284"/>
      <w:bookmarkStart w:id="529" w:name="_Toc1960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5D8A1F8A">
      <w:pPr>
        <w:spacing w:line="560" w:lineRule="exact"/>
        <w:ind w:firstLine="480" w:firstLineChars="200"/>
        <w:rPr>
          <w:rFonts w:ascii="宋体" w:hAnsi="宋体" w:cs="宋体"/>
          <w:sz w:val="24"/>
        </w:rPr>
      </w:pPr>
      <w:bookmarkStart w:id="530" w:name="_Toc6698"/>
      <w:bookmarkStart w:id="531" w:name="_Toc3135"/>
      <w:bookmarkStart w:id="532" w:name="_Toc487900372"/>
      <w:bookmarkStart w:id="533" w:name="_Toc259093691"/>
      <w:bookmarkStart w:id="534" w:name="_Toc27970126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118DE759">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4A448466">
      <w:pPr>
        <w:spacing w:line="560" w:lineRule="exact"/>
        <w:ind w:firstLine="482" w:firstLineChars="200"/>
        <w:outlineLvl w:val="0"/>
        <w:rPr>
          <w:rFonts w:ascii="宋体" w:hAnsi="宋体" w:cs="宋体"/>
          <w:b/>
          <w:sz w:val="24"/>
        </w:rPr>
      </w:pPr>
      <w:bookmarkStart w:id="537" w:name="_Toc30599"/>
      <w:bookmarkStart w:id="538" w:name="_Toc18540"/>
      <w:bookmarkStart w:id="539" w:name="_Toc4355"/>
      <w:r>
        <w:rPr>
          <w:rFonts w:hint="eastAsia" w:ascii="宋体" w:hAnsi="宋体" w:cs="宋体"/>
          <w:b/>
          <w:sz w:val="24"/>
        </w:rPr>
        <w:t>2.18 计量单位</w:t>
      </w:r>
      <w:bookmarkEnd w:id="532"/>
      <w:bookmarkEnd w:id="533"/>
      <w:bookmarkEnd w:id="534"/>
      <w:bookmarkEnd w:id="537"/>
      <w:bookmarkEnd w:id="538"/>
      <w:bookmarkEnd w:id="539"/>
    </w:p>
    <w:p w14:paraId="7340896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CA36E67">
      <w:pPr>
        <w:spacing w:line="560" w:lineRule="exact"/>
        <w:ind w:firstLine="482" w:firstLineChars="200"/>
        <w:outlineLvl w:val="0"/>
        <w:rPr>
          <w:rFonts w:ascii="宋体" w:hAnsi="宋体" w:cs="宋体"/>
          <w:b/>
          <w:sz w:val="24"/>
        </w:rPr>
      </w:pPr>
      <w:bookmarkStart w:id="540" w:name="_Toc487900373"/>
      <w:bookmarkStart w:id="541" w:name="_Toc279701263"/>
      <w:bookmarkStart w:id="542" w:name="_Toc259093692"/>
      <w:bookmarkStart w:id="543" w:name="_Toc12773"/>
      <w:bookmarkStart w:id="544" w:name="_Toc10330"/>
      <w:bookmarkStart w:id="545" w:name="_Toc18567"/>
      <w:r>
        <w:rPr>
          <w:rFonts w:hint="eastAsia" w:ascii="宋体" w:hAnsi="宋体" w:cs="宋体"/>
          <w:b/>
          <w:sz w:val="24"/>
        </w:rPr>
        <w:t>2.19 合同使用的文字和适用的法律</w:t>
      </w:r>
      <w:bookmarkEnd w:id="540"/>
      <w:bookmarkEnd w:id="541"/>
      <w:bookmarkEnd w:id="542"/>
      <w:bookmarkEnd w:id="543"/>
      <w:bookmarkEnd w:id="544"/>
      <w:bookmarkEnd w:id="545"/>
    </w:p>
    <w:p w14:paraId="7A626DC5">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6CE4BE6A">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6D569E1F">
      <w:pPr>
        <w:spacing w:line="560" w:lineRule="exact"/>
        <w:ind w:firstLine="482" w:firstLineChars="200"/>
        <w:outlineLvl w:val="0"/>
        <w:rPr>
          <w:rFonts w:ascii="宋体" w:hAnsi="宋体" w:cs="宋体"/>
          <w:b/>
          <w:sz w:val="24"/>
        </w:rPr>
      </w:pPr>
      <w:bookmarkStart w:id="546" w:name="_Toc6885"/>
      <w:bookmarkStart w:id="547" w:name="_Toc19890"/>
      <w:bookmarkStart w:id="548" w:name="_Toc14001"/>
      <w:r>
        <w:rPr>
          <w:rFonts w:hint="eastAsia" w:ascii="宋体" w:hAnsi="宋体" w:cs="宋体"/>
          <w:b/>
          <w:sz w:val="24"/>
        </w:rPr>
        <w:t>2.20 合同份数</w:t>
      </w:r>
      <w:bookmarkEnd w:id="546"/>
      <w:bookmarkEnd w:id="547"/>
      <w:bookmarkEnd w:id="548"/>
    </w:p>
    <w:p w14:paraId="56FC22F6">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C6FAEEE">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2F9E9E72">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5104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1FD9B06">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82D91D2">
            <w:pPr>
              <w:spacing w:line="360" w:lineRule="auto"/>
              <w:jc w:val="center"/>
              <w:rPr>
                <w:rFonts w:ascii="宋体" w:hAnsi="宋体" w:cs="宋体"/>
                <w:b/>
                <w:sz w:val="24"/>
              </w:rPr>
            </w:pPr>
            <w:r>
              <w:rPr>
                <w:rFonts w:hint="eastAsia" w:ascii="宋体" w:hAnsi="宋体" w:cs="宋体"/>
                <w:b/>
                <w:sz w:val="24"/>
              </w:rPr>
              <w:t>约定内容</w:t>
            </w:r>
          </w:p>
        </w:tc>
      </w:tr>
      <w:tr w14:paraId="5F69A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C51BE1">
            <w:pPr>
              <w:rPr>
                <w:rFonts w:ascii="仿宋" w:hAnsi="仿宋" w:eastAsia="仿宋" w:cs="仿宋"/>
                <w:color w:val="000000"/>
                <w:sz w:val="24"/>
              </w:rPr>
            </w:pPr>
            <w:r>
              <w:rPr>
                <w:rFonts w:hint="eastAsia" w:ascii="仿宋" w:hAnsi="仿宋" w:eastAsia="仿宋" w:cs="仿宋"/>
                <w:color w:val="000000"/>
                <w:sz w:val="24"/>
              </w:rPr>
              <w:t>1.4.4</w:t>
            </w:r>
          </w:p>
        </w:tc>
        <w:tc>
          <w:tcPr>
            <w:tcW w:w="4534" w:type="pct"/>
            <w:vAlign w:val="center"/>
          </w:tcPr>
          <w:p w14:paraId="36339EB8">
            <w:pPr>
              <w:widowControl/>
              <w:autoSpaceDE w:val="0"/>
              <w:autoSpaceDN w:val="0"/>
              <w:textAlignment w:val="bottom"/>
              <w:rPr>
                <w:rFonts w:ascii="仿宋" w:hAnsi="仿宋" w:eastAsia="仿宋" w:cs="仿宋"/>
                <w:color w:val="000000"/>
                <w:sz w:val="24"/>
              </w:rPr>
            </w:pPr>
            <w:r>
              <w:rPr>
                <w:rFonts w:hint="eastAsia" w:ascii="仿宋" w:hAnsi="仿宋" w:eastAsia="仿宋" w:cs="仿宋"/>
                <w:color w:val="000000"/>
                <w:sz w:val="24"/>
              </w:rPr>
              <w:t>合同生效以及具备实施条件后 7 个工作日内，采购单位向中标单位支付合同价的 60%预付款（供应商需提供相应金额的预付款保函至采购单位）；项目完成并通过验收后支付至合同金额的100%。</w:t>
            </w:r>
          </w:p>
        </w:tc>
      </w:tr>
      <w:tr w14:paraId="00A0C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76930D">
            <w:pPr>
              <w:rPr>
                <w:rFonts w:ascii="仿宋" w:hAnsi="仿宋" w:eastAsia="仿宋" w:cs="仿宋"/>
                <w:color w:val="000000"/>
                <w:sz w:val="24"/>
              </w:rPr>
            </w:pPr>
            <w:r>
              <w:rPr>
                <w:rFonts w:hint="eastAsia" w:ascii="仿宋" w:hAnsi="仿宋" w:eastAsia="仿宋" w:cs="仿宋"/>
                <w:color w:val="000000"/>
                <w:sz w:val="24"/>
              </w:rPr>
              <w:t xml:space="preserve">1.5.1 </w:t>
            </w:r>
          </w:p>
        </w:tc>
        <w:tc>
          <w:tcPr>
            <w:tcW w:w="4534" w:type="pct"/>
            <w:vAlign w:val="center"/>
          </w:tcPr>
          <w:p w14:paraId="3575F3E2">
            <w:pPr>
              <w:widowControl/>
              <w:autoSpaceDE w:val="0"/>
              <w:autoSpaceDN w:val="0"/>
              <w:textAlignment w:val="bottom"/>
              <w:rPr>
                <w:rFonts w:ascii="仿宋" w:hAnsi="仿宋" w:eastAsia="仿宋" w:cs="仿宋"/>
                <w:color w:val="000000"/>
                <w:sz w:val="24"/>
              </w:rPr>
            </w:pPr>
            <w:r>
              <w:rPr>
                <w:rFonts w:hint="eastAsia" w:ascii="仿宋" w:hAnsi="仿宋" w:eastAsia="仿宋" w:cs="仿宋"/>
                <w:color w:val="000000"/>
                <w:sz w:val="24"/>
              </w:rPr>
              <w:t>交付（实施）的时间（期限）：甲方下达进场通知后30日历天内送达并安装调试完成。</w:t>
            </w:r>
          </w:p>
        </w:tc>
      </w:tr>
      <w:tr w14:paraId="577A6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5D8056">
            <w:pPr>
              <w:rPr>
                <w:rFonts w:ascii="仿宋" w:hAnsi="仿宋" w:eastAsia="仿宋" w:cs="仿宋"/>
                <w:color w:val="000000"/>
                <w:sz w:val="24"/>
              </w:rPr>
            </w:pPr>
            <w:r>
              <w:rPr>
                <w:rFonts w:hint="eastAsia" w:ascii="仿宋" w:hAnsi="仿宋" w:eastAsia="仿宋" w:cs="仿宋"/>
                <w:color w:val="000000"/>
                <w:sz w:val="24"/>
              </w:rPr>
              <w:t>1.5.2</w:t>
            </w:r>
          </w:p>
        </w:tc>
        <w:tc>
          <w:tcPr>
            <w:tcW w:w="4534" w:type="pct"/>
            <w:vAlign w:val="center"/>
          </w:tcPr>
          <w:p w14:paraId="268B6E1E">
            <w:pPr>
              <w:rPr>
                <w:rFonts w:ascii="仿宋" w:hAnsi="仿宋" w:eastAsia="仿宋" w:cs="仿宋"/>
                <w:color w:val="000000"/>
                <w:sz w:val="24"/>
              </w:rPr>
            </w:pPr>
            <w:r>
              <w:rPr>
                <w:rFonts w:hint="eastAsia" w:ascii="仿宋" w:hAnsi="仿宋" w:eastAsia="仿宋" w:cs="仿宋"/>
                <w:color w:val="000000"/>
                <w:sz w:val="24"/>
              </w:rPr>
              <w:t>交付地点：建德市民政局（建德市殡仪馆（陵园）迁建工程项目工地）。</w:t>
            </w:r>
          </w:p>
        </w:tc>
      </w:tr>
      <w:tr w14:paraId="68F4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532957">
            <w:pPr>
              <w:rPr>
                <w:rFonts w:ascii="仿宋" w:hAnsi="仿宋" w:eastAsia="仿宋" w:cs="仿宋"/>
                <w:color w:val="000000"/>
                <w:sz w:val="24"/>
              </w:rPr>
            </w:pPr>
            <w:r>
              <w:rPr>
                <w:rFonts w:hint="eastAsia" w:ascii="仿宋" w:hAnsi="仿宋" w:eastAsia="仿宋" w:cs="仿宋"/>
                <w:color w:val="000000"/>
                <w:sz w:val="24"/>
              </w:rPr>
              <w:t xml:space="preserve">1.5.3 </w:t>
            </w:r>
          </w:p>
        </w:tc>
        <w:tc>
          <w:tcPr>
            <w:tcW w:w="4534" w:type="pct"/>
            <w:vAlign w:val="center"/>
          </w:tcPr>
          <w:p w14:paraId="5F9B650B">
            <w:pPr>
              <w:rPr>
                <w:rFonts w:ascii="仿宋" w:hAnsi="仿宋" w:eastAsia="仿宋" w:cs="仿宋"/>
                <w:color w:val="000000"/>
                <w:sz w:val="24"/>
              </w:rPr>
            </w:pPr>
            <w:r>
              <w:rPr>
                <w:rFonts w:hint="eastAsia" w:ascii="仿宋" w:hAnsi="仿宋" w:eastAsia="仿宋" w:cs="仿宋"/>
                <w:color w:val="000000"/>
                <w:sz w:val="24"/>
              </w:rPr>
              <w:t>交付方式：乙方提供中标货物的安装、培训和技术指导。</w:t>
            </w:r>
          </w:p>
        </w:tc>
      </w:tr>
      <w:tr w14:paraId="7799A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0E69C6">
            <w:pPr>
              <w:rPr>
                <w:rFonts w:ascii="仿宋" w:hAnsi="仿宋" w:eastAsia="仿宋" w:cs="仿宋"/>
                <w:color w:val="000000"/>
                <w:sz w:val="24"/>
              </w:rPr>
            </w:pPr>
            <w:r>
              <w:rPr>
                <w:rFonts w:hint="eastAsia" w:ascii="仿宋" w:hAnsi="仿宋" w:eastAsia="仿宋" w:cs="仿宋"/>
                <w:color w:val="000000"/>
                <w:sz w:val="24"/>
              </w:rPr>
              <w:t>1.6.7</w:t>
            </w:r>
          </w:p>
        </w:tc>
        <w:tc>
          <w:tcPr>
            <w:tcW w:w="4534" w:type="pct"/>
            <w:vAlign w:val="center"/>
          </w:tcPr>
          <w:p w14:paraId="048738F4">
            <w:pPr>
              <w:widowControl/>
              <w:autoSpaceDE w:val="0"/>
              <w:autoSpaceDN w:val="0"/>
              <w:textAlignment w:val="bottom"/>
              <w:rPr>
                <w:rFonts w:ascii="仿宋" w:hAnsi="仿宋" w:eastAsia="仿宋" w:cs="仿宋"/>
                <w:color w:val="000000"/>
                <w:sz w:val="24"/>
              </w:rPr>
            </w:pPr>
            <w:r>
              <w:rPr>
                <w:rFonts w:hint="eastAsia" w:ascii="仿宋" w:hAnsi="仿宋" w:eastAsia="仿宋" w:cs="仿宋"/>
                <w:color w:val="000000"/>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32A1795A">
            <w:pPr>
              <w:widowControl/>
              <w:autoSpaceDE w:val="0"/>
              <w:autoSpaceDN w:val="0"/>
              <w:textAlignment w:val="bottom"/>
              <w:rPr>
                <w:rFonts w:ascii="仿宋" w:hAnsi="仿宋" w:eastAsia="仿宋" w:cs="仿宋"/>
                <w:color w:val="000000"/>
                <w:sz w:val="24"/>
              </w:rPr>
            </w:pPr>
            <w:r>
              <w:rPr>
                <w:rFonts w:hint="eastAsia" w:ascii="仿宋" w:hAnsi="仿宋" w:eastAsia="仿宋" w:cs="仿宋"/>
                <w:color w:val="000000"/>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0E52C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5B0A76">
            <w:pPr>
              <w:rPr>
                <w:rFonts w:ascii="仿宋" w:hAnsi="仿宋" w:eastAsia="仿宋" w:cs="仿宋"/>
                <w:color w:val="000000"/>
                <w:sz w:val="24"/>
              </w:rPr>
            </w:pPr>
            <w:r>
              <w:rPr>
                <w:rFonts w:hint="eastAsia" w:ascii="仿宋" w:hAnsi="仿宋" w:eastAsia="仿宋" w:cs="仿宋"/>
                <w:color w:val="000000"/>
                <w:sz w:val="24"/>
              </w:rPr>
              <w:t>1.7</w:t>
            </w:r>
          </w:p>
        </w:tc>
        <w:tc>
          <w:tcPr>
            <w:tcW w:w="4534" w:type="pct"/>
            <w:vAlign w:val="center"/>
          </w:tcPr>
          <w:p w14:paraId="216E3A9E">
            <w:pPr>
              <w:rPr>
                <w:rFonts w:ascii="仿宋" w:hAnsi="仿宋" w:eastAsia="仿宋" w:cs="仿宋"/>
                <w:color w:val="000000"/>
                <w:sz w:val="24"/>
              </w:rPr>
            </w:pPr>
            <w:r>
              <w:rPr>
                <w:rFonts w:hint="eastAsia" w:ascii="仿宋" w:hAnsi="仿宋" w:eastAsia="仿宋" w:cs="仿宋"/>
                <w:color w:val="000000"/>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sz w:val="24"/>
                <w:u w:val="single"/>
              </w:rPr>
              <w:t xml:space="preserve"> 1.7.2  </w:t>
            </w:r>
            <w:r>
              <w:rPr>
                <w:rFonts w:hint="eastAsia" w:ascii="仿宋" w:hAnsi="仿宋" w:eastAsia="仿宋" w:cs="仿宋"/>
                <w:color w:val="000000"/>
                <w:sz w:val="24"/>
              </w:rPr>
              <w:t>条款规定的方式解决：</w:t>
            </w:r>
          </w:p>
        </w:tc>
      </w:tr>
      <w:tr w14:paraId="1EA4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4E802E">
            <w:pPr>
              <w:rPr>
                <w:rFonts w:ascii="仿宋" w:hAnsi="仿宋" w:eastAsia="仿宋" w:cs="仿宋"/>
                <w:color w:val="000000"/>
                <w:sz w:val="24"/>
              </w:rPr>
            </w:pPr>
            <w:r>
              <w:rPr>
                <w:rFonts w:hint="eastAsia" w:ascii="仿宋" w:hAnsi="仿宋" w:eastAsia="仿宋" w:cs="仿宋"/>
                <w:color w:val="000000"/>
                <w:sz w:val="24"/>
              </w:rPr>
              <w:t>1.7.1</w:t>
            </w:r>
          </w:p>
        </w:tc>
        <w:tc>
          <w:tcPr>
            <w:tcW w:w="4534" w:type="pct"/>
            <w:vAlign w:val="center"/>
          </w:tcPr>
          <w:p w14:paraId="7F26BBBC">
            <w:pPr>
              <w:rPr>
                <w:rFonts w:ascii="仿宋" w:hAnsi="仿宋" w:eastAsia="仿宋" w:cs="仿宋"/>
                <w:color w:val="000000"/>
                <w:sz w:val="24"/>
              </w:rPr>
            </w:pPr>
            <w:r>
              <w:rPr>
                <w:rFonts w:hint="eastAsia" w:ascii="仿宋" w:hAnsi="仿宋" w:eastAsia="仿宋" w:cs="仿宋"/>
                <w:color w:val="000000"/>
                <w:sz w:val="24"/>
              </w:rPr>
              <w:t>/</w:t>
            </w:r>
          </w:p>
        </w:tc>
      </w:tr>
      <w:tr w14:paraId="373CE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A7DD19">
            <w:pPr>
              <w:rPr>
                <w:rFonts w:ascii="仿宋" w:hAnsi="仿宋" w:eastAsia="仿宋" w:cs="仿宋"/>
                <w:color w:val="000000"/>
                <w:sz w:val="24"/>
              </w:rPr>
            </w:pPr>
            <w:r>
              <w:rPr>
                <w:rFonts w:hint="eastAsia" w:ascii="仿宋" w:hAnsi="仿宋" w:eastAsia="仿宋" w:cs="仿宋"/>
                <w:color w:val="000000"/>
                <w:sz w:val="24"/>
              </w:rPr>
              <w:t>1.7.2</w:t>
            </w:r>
          </w:p>
        </w:tc>
        <w:tc>
          <w:tcPr>
            <w:tcW w:w="4534" w:type="pct"/>
            <w:vAlign w:val="center"/>
          </w:tcPr>
          <w:p w14:paraId="312ED71B">
            <w:pPr>
              <w:rPr>
                <w:rFonts w:ascii="仿宋" w:hAnsi="仿宋" w:eastAsia="仿宋" w:cs="仿宋"/>
                <w:color w:val="000000"/>
                <w:sz w:val="24"/>
              </w:rPr>
            </w:pPr>
            <w:r>
              <w:rPr>
                <w:rFonts w:hint="eastAsia" w:ascii="仿宋" w:hAnsi="仿宋" w:eastAsia="仿宋" w:cs="仿宋"/>
                <w:color w:val="000000"/>
                <w:sz w:val="24"/>
              </w:rPr>
              <w:t>向</w:t>
            </w:r>
            <w:r>
              <w:rPr>
                <w:rFonts w:hint="eastAsia" w:ascii="仿宋" w:hAnsi="仿宋" w:eastAsia="仿宋" w:cs="仿宋"/>
                <w:b/>
                <w:i/>
                <w:color w:val="000000"/>
                <w:sz w:val="24"/>
                <w:u w:val="single"/>
              </w:rPr>
              <w:t>建德市人民法院</w:t>
            </w:r>
            <w:r>
              <w:rPr>
                <w:rFonts w:hint="eastAsia" w:ascii="仿宋" w:hAnsi="仿宋" w:eastAsia="仿宋" w:cs="仿宋"/>
                <w:color w:val="000000"/>
                <w:sz w:val="24"/>
              </w:rPr>
              <w:t>人民法院起诉</w:t>
            </w:r>
          </w:p>
        </w:tc>
      </w:tr>
      <w:tr w14:paraId="0196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F405DC">
            <w:pPr>
              <w:rPr>
                <w:rFonts w:ascii="仿宋" w:hAnsi="仿宋" w:eastAsia="仿宋" w:cs="仿宋"/>
                <w:color w:val="000000"/>
                <w:sz w:val="24"/>
              </w:rPr>
            </w:pPr>
            <w:r>
              <w:rPr>
                <w:rFonts w:hint="eastAsia" w:ascii="仿宋" w:hAnsi="仿宋" w:eastAsia="仿宋" w:cs="仿宋"/>
                <w:color w:val="000000"/>
                <w:sz w:val="24"/>
              </w:rPr>
              <w:t>2.3.2</w:t>
            </w:r>
          </w:p>
        </w:tc>
        <w:tc>
          <w:tcPr>
            <w:tcW w:w="4534" w:type="pct"/>
            <w:vAlign w:val="center"/>
          </w:tcPr>
          <w:p w14:paraId="5710BBB2">
            <w:pPr>
              <w:ind w:left="-420" w:leftChars="-200" w:right="-420" w:rightChars="-200" w:firstLine="480" w:firstLineChars="200"/>
              <w:rPr>
                <w:rFonts w:ascii="仿宋" w:hAnsi="仿宋" w:eastAsia="仿宋" w:cs="仿宋"/>
                <w:color w:val="000000"/>
                <w:sz w:val="24"/>
              </w:rPr>
            </w:pPr>
            <w:r>
              <w:rPr>
                <w:rFonts w:hint="eastAsia" w:ascii="仿宋" w:hAnsi="仿宋" w:eastAsia="仿宋" w:cs="仿宋"/>
                <w:color w:val="000000"/>
                <w:sz w:val="24"/>
              </w:rPr>
              <w:t>具有知识产权的计算机软件等货物的知识产权归属：</w:t>
            </w:r>
            <w:r>
              <w:rPr>
                <w:rFonts w:hint="eastAsia" w:ascii="仿宋" w:hAnsi="仿宋" w:eastAsia="仿宋" w:cs="仿宋"/>
                <w:b/>
                <w:bCs/>
                <w:color w:val="000000"/>
                <w:sz w:val="24"/>
              </w:rPr>
              <w:t>甲方。</w:t>
            </w:r>
          </w:p>
        </w:tc>
      </w:tr>
      <w:tr w14:paraId="59AE5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BFA535">
            <w:pPr>
              <w:rPr>
                <w:rFonts w:ascii="仿宋" w:hAnsi="仿宋" w:eastAsia="仿宋" w:cs="仿宋"/>
                <w:color w:val="000000"/>
                <w:sz w:val="24"/>
              </w:rPr>
            </w:pPr>
            <w:r>
              <w:rPr>
                <w:rFonts w:hint="eastAsia" w:ascii="仿宋" w:hAnsi="仿宋" w:eastAsia="仿宋" w:cs="仿宋"/>
                <w:color w:val="000000"/>
                <w:sz w:val="24"/>
              </w:rPr>
              <w:t>2.4.1</w:t>
            </w:r>
          </w:p>
        </w:tc>
        <w:tc>
          <w:tcPr>
            <w:tcW w:w="4534" w:type="pct"/>
            <w:vAlign w:val="center"/>
          </w:tcPr>
          <w:p w14:paraId="7D4827A9">
            <w:pPr>
              <w:ind w:left="-420" w:leftChars="-200" w:right="-420" w:rightChars="-200" w:firstLine="480" w:firstLineChars="200"/>
              <w:rPr>
                <w:rFonts w:ascii="仿宋" w:hAnsi="仿宋" w:eastAsia="仿宋" w:cs="仿宋"/>
                <w:color w:val="000000"/>
                <w:sz w:val="24"/>
              </w:rPr>
            </w:pPr>
            <w:r>
              <w:rPr>
                <w:rFonts w:hint="eastAsia" w:ascii="仿宋" w:hAnsi="仿宋" w:eastAsia="仿宋" w:cs="仿宋"/>
                <w:color w:val="000000"/>
                <w:sz w:val="24"/>
              </w:rPr>
              <w:t>/</w:t>
            </w:r>
          </w:p>
        </w:tc>
      </w:tr>
      <w:tr w14:paraId="03D25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23123F">
            <w:pPr>
              <w:rPr>
                <w:rFonts w:ascii="仿宋" w:hAnsi="仿宋" w:eastAsia="仿宋" w:cs="仿宋"/>
                <w:color w:val="000000"/>
                <w:sz w:val="24"/>
              </w:rPr>
            </w:pPr>
            <w:r>
              <w:rPr>
                <w:rFonts w:hint="eastAsia" w:ascii="仿宋" w:hAnsi="仿宋" w:eastAsia="仿宋" w:cs="仿宋"/>
                <w:color w:val="000000"/>
                <w:sz w:val="24"/>
              </w:rPr>
              <w:t>2.4.3</w:t>
            </w:r>
          </w:p>
        </w:tc>
        <w:tc>
          <w:tcPr>
            <w:tcW w:w="4534" w:type="pct"/>
            <w:vAlign w:val="center"/>
          </w:tcPr>
          <w:p w14:paraId="1E2EB8CE">
            <w:pPr>
              <w:rPr>
                <w:rFonts w:ascii="仿宋" w:hAnsi="仿宋" w:eastAsia="仿宋" w:cs="仿宋"/>
                <w:color w:val="000000"/>
                <w:sz w:val="24"/>
              </w:rPr>
            </w:pPr>
            <w:r>
              <w:rPr>
                <w:rFonts w:hint="eastAsia" w:ascii="仿宋" w:hAnsi="仿宋" w:eastAsia="仿宋" w:cs="仿宋"/>
                <w:color w:val="000000"/>
                <w:sz w:val="24"/>
              </w:rPr>
              <w:t>装运货物的要求和通知：</w:t>
            </w:r>
            <w:r>
              <w:rPr>
                <w:rFonts w:hint="eastAsia" w:ascii="仿宋" w:hAnsi="仿宋" w:eastAsia="仿宋" w:cs="仿宋"/>
                <w:b/>
                <w:bCs/>
                <w:color w:val="000000"/>
                <w:sz w:val="24"/>
              </w:rPr>
              <w:t>按乙方投标方案中进度要求。</w:t>
            </w:r>
          </w:p>
        </w:tc>
      </w:tr>
      <w:tr w14:paraId="4033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9279AA">
            <w:pPr>
              <w:rPr>
                <w:rFonts w:ascii="仿宋" w:hAnsi="仿宋" w:eastAsia="仿宋" w:cs="仿宋"/>
                <w:color w:val="000000"/>
                <w:sz w:val="24"/>
              </w:rPr>
            </w:pPr>
            <w:r>
              <w:rPr>
                <w:rFonts w:hint="eastAsia" w:ascii="仿宋" w:hAnsi="仿宋" w:eastAsia="仿宋" w:cs="仿宋"/>
                <w:color w:val="000000"/>
                <w:sz w:val="24"/>
              </w:rPr>
              <w:t xml:space="preserve">2.8 </w:t>
            </w:r>
          </w:p>
        </w:tc>
        <w:tc>
          <w:tcPr>
            <w:tcW w:w="4534" w:type="pct"/>
            <w:vAlign w:val="center"/>
          </w:tcPr>
          <w:p w14:paraId="6D37FCD7">
            <w:pPr>
              <w:rPr>
                <w:rFonts w:ascii="仿宋" w:hAnsi="仿宋" w:eastAsia="仿宋" w:cs="仿宋"/>
                <w:color w:val="000000"/>
                <w:sz w:val="24"/>
              </w:rPr>
            </w:pPr>
            <w:r>
              <w:rPr>
                <w:rFonts w:hint="eastAsia" w:ascii="仿宋" w:hAnsi="仿宋" w:eastAsia="仿宋" w:cs="仿宋"/>
                <w:color w:val="000000"/>
                <w:sz w:val="24"/>
              </w:rPr>
              <w:t>货物或者在途货物或者交付给第一承运人后的货物毁损、灭失的风险负担</w:t>
            </w:r>
            <w:r>
              <w:rPr>
                <w:rFonts w:hint="eastAsia" w:ascii="仿宋" w:hAnsi="仿宋" w:eastAsia="仿宋" w:cs="仿宋"/>
                <w:b/>
                <w:bCs/>
                <w:color w:val="000000"/>
                <w:sz w:val="24"/>
                <w:u w:val="single"/>
              </w:rPr>
              <w:t>都由乙方自行承担。</w:t>
            </w:r>
          </w:p>
        </w:tc>
      </w:tr>
      <w:tr w14:paraId="198A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C52E32">
            <w:pPr>
              <w:rPr>
                <w:rFonts w:ascii="仿宋" w:hAnsi="仿宋" w:eastAsia="仿宋" w:cs="仿宋"/>
                <w:color w:val="000000"/>
                <w:sz w:val="24"/>
              </w:rPr>
            </w:pPr>
            <w:r>
              <w:rPr>
                <w:rFonts w:hint="eastAsia" w:ascii="仿宋" w:hAnsi="仿宋" w:eastAsia="仿宋" w:cs="仿宋"/>
                <w:color w:val="000000"/>
                <w:sz w:val="24"/>
              </w:rPr>
              <w:t>2.12.3</w:t>
            </w:r>
          </w:p>
        </w:tc>
        <w:tc>
          <w:tcPr>
            <w:tcW w:w="4534" w:type="pct"/>
            <w:vAlign w:val="center"/>
          </w:tcPr>
          <w:p w14:paraId="5DDDFF71">
            <w:pPr>
              <w:rPr>
                <w:rFonts w:ascii="仿宋" w:hAnsi="仿宋" w:eastAsia="仿宋" w:cs="仿宋"/>
                <w:color w:val="000000"/>
                <w:sz w:val="24"/>
              </w:rPr>
            </w:pPr>
            <w:r>
              <w:rPr>
                <w:rFonts w:hint="eastAsia" w:ascii="仿宋" w:hAnsi="仿宋" w:eastAsia="仿宋" w:cs="仿宋"/>
                <w:color w:val="000000"/>
                <w:sz w:val="24"/>
              </w:rPr>
              <w:t>因不可抗力致使合同有变更必要的，双方当事人应在</w:t>
            </w:r>
            <w:r>
              <w:rPr>
                <w:rFonts w:hint="eastAsia" w:ascii="仿宋" w:hAnsi="仿宋" w:eastAsia="仿宋" w:cs="仿宋"/>
                <w:b/>
                <w:i/>
                <w:color w:val="000000"/>
                <w:sz w:val="24"/>
                <w:u w:val="single"/>
              </w:rPr>
              <w:t>30日</w:t>
            </w:r>
            <w:r>
              <w:rPr>
                <w:rFonts w:hint="eastAsia" w:ascii="仿宋" w:hAnsi="仿宋" w:eastAsia="仿宋" w:cs="仿宋"/>
                <w:color w:val="000000"/>
                <w:sz w:val="24"/>
              </w:rPr>
              <w:t>内以书面形式变更合同</w:t>
            </w:r>
          </w:p>
        </w:tc>
      </w:tr>
      <w:tr w14:paraId="0F74F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0559EB">
            <w:pPr>
              <w:rPr>
                <w:rFonts w:ascii="仿宋" w:hAnsi="仿宋" w:eastAsia="仿宋" w:cs="仿宋"/>
                <w:color w:val="000000"/>
                <w:sz w:val="24"/>
              </w:rPr>
            </w:pPr>
            <w:r>
              <w:rPr>
                <w:rFonts w:hint="eastAsia" w:ascii="仿宋" w:hAnsi="仿宋" w:eastAsia="仿宋" w:cs="仿宋"/>
                <w:color w:val="000000"/>
                <w:sz w:val="24"/>
              </w:rPr>
              <w:t>2.12.4</w:t>
            </w:r>
          </w:p>
        </w:tc>
        <w:tc>
          <w:tcPr>
            <w:tcW w:w="4534" w:type="pct"/>
            <w:vAlign w:val="center"/>
          </w:tcPr>
          <w:p w14:paraId="09E042BC">
            <w:pPr>
              <w:rPr>
                <w:rFonts w:ascii="仿宋" w:hAnsi="仿宋" w:eastAsia="仿宋" w:cs="仿宋"/>
                <w:color w:val="000000"/>
                <w:sz w:val="24"/>
              </w:rPr>
            </w:pPr>
            <w:r>
              <w:rPr>
                <w:rFonts w:hint="eastAsia" w:ascii="仿宋" w:hAnsi="仿宋" w:eastAsia="仿宋" w:cs="仿宋"/>
                <w:color w:val="000000"/>
                <w:sz w:val="24"/>
              </w:rPr>
              <w:t>受不可抗力影响的一方在不可抗力发生后，应在</w:t>
            </w:r>
            <w:r>
              <w:rPr>
                <w:rFonts w:hint="eastAsia" w:ascii="仿宋" w:hAnsi="仿宋" w:eastAsia="仿宋" w:cs="仿宋"/>
                <w:b/>
                <w:i/>
                <w:color w:val="000000"/>
                <w:sz w:val="24"/>
                <w:u w:val="single"/>
              </w:rPr>
              <w:t>7日</w:t>
            </w:r>
            <w:r>
              <w:rPr>
                <w:rFonts w:hint="eastAsia" w:ascii="仿宋" w:hAnsi="仿宋" w:eastAsia="仿宋" w:cs="仿宋"/>
                <w:color w:val="000000"/>
                <w:sz w:val="24"/>
              </w:rPr>
              <w:t>内以书面形式通知对方当事人，并在</w:t>
            </w:r>
            <w:r>
              <w:rPr>
                <w:rFonts w:hint="eastAsia" w:ascii="仿宋" w:hAnsi="仿宋" w:eastAsia="仿宋" w:cs="仿宋"/>
                <w:b/>
                <w:i/>
                <w:color w:val="000000"/>
                <w:sz w:val="24"/>
                <w:u w:val="single"/>
              </w:rPr>
              <w:t>14日</w:t>
            </w:r>
            <w:r>
              <w:rPr>
                <w:rFonts w:hint="eastAsia" w:ascii="仿宋" w:hAnsi="仿宋" w:eastAsia="仿宋" w:cs="仿宋"/>
                <w:color w:val="000000"/>
                <w:sz w:val="24"/>
              </w:rPr>
              <w:t>内，将有关部门出具的证明文件送达对方当事人。</w:t>
            </w:r>
          </w:p>
        </w:tc>
      </w:tr>
      <w:tr w14:paraId="765E5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CC1A30">
            <w:pPr>
              <w:rPr>
                <w:rFonts w:ascii="仿宋" w:hAnsi="仿宋" w:eastAsia="仿宋" w:cs="仿宋"/>
                <w:color w:val="000000"/>
                <w:sz w:val="24"/>
              </w:rPr>
            </w:pPr>
            <w:r>
              <w:rPr>
                <w:rFonts w:hint="eastAsia" w:ascii="仿宋" w:hAnsi="仿宋" w:eastAsia="仿宋" w:cs="仿宋"/>
                <w:color w:val="000000"/>
                <w:sz w:val="24"/>
              </w:rPr>
              <w:t>2.16.1</w:t>
            </w:r>
          </w:p>
        </w:tc>
        <w:tc>
          <w:tcPr>
            <w:tcW w:w="4534" w:type="pct"/>
            <w:vAlign w:val="center"/>
          </w:tcPr>
          <w:p w14:paraId="3F0C0ABF">
            <w:pPr>
              <w:rPr>
                <w:rFonts w:ascii="仿宋" w:hAnsi="仿宋" w:eastAsia="仿宋" w:cs="仿宋"/>
                <w:color w:val="000000"/>
                <w:sz w:val="24"/>
              </w:rPr>
            </w:pPr>
            <w:r>
              <w:rPr>
                <w:rFonts w:hint="eastAsia" w:ascii="仿宋" w:hAnsi="仿宋" w:eastAsia="仿宋" w:cs="仿宋"/>
                <w:color w:val="000000"/>
                <w:sz w:val="24"/>
              </w:rPr>
              <w:t>货物交付前，乙方应对货物的质量、数量等方面进行详细、全面的检验，并向甲方出具证明货物符合合同约定的文件；货物交付时，乙方在</w:t>
            </w:r>
            <w:r>
              <w:rPr>
                <w:rFonts w:hint="eastAsia" w:ascii="仿宋" w:hAnsi="仿宋" w:eastAsia="仿宋" w:cs="仿宋"/>
                <w:b/>
                <w:bCs/>
                <w:color w:val="000000"/>
                <w:sz w:val="24"/>
                <w:u w:val="single"/>
              </w:rPr>
              <w:t>货物安装调试完成3日内</w:t>
            </w:r>
            <w:r>
              <w:rPr>
                <w:rFonts w:hint="eastAsia" w:ascii="仿宋" w:hAnsi="仿宋" w:eastAsia="仿宋" w:cs="仿宋"/>
                <w:color w:val="000000"/>
                <w:sz w:val="24"/>
              </w:rPr>
              <w:t>组织验收，并可依法邀请相关方参加，验收应出具验收书。</w:t>
            </w:r>
          </w:p>
        </w:tc>
      </w:tr>
      <w:tr w14:paraId="79D8C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29ABA8">
            <w:pPr>
              <w:rPr>
                <w:rFonts w:ascii="仿宋" w:hAnsi="仿宋" w:eastAsia="仿宋" w:cs="仿宋"/>
                <w:color w:val="000000"/>
                <w:sz w:val="24"/>
              </w:rPr>
            </w:pPr>
            <w:r>
              <w:rPr>
                <w:rFonts w:hint="eastAsia" w:ascii="仿宋" w:hAnsi="仿宋" w:eastAsia="仿宋" w:cs="仿宋"/>
                <w:color w:val="000000"/>
                <w:sz w:val="24"/>
              </w:rPr>
              <w:t>2.16.3</w:t>
            </w:r>
          </w:p>
        </w:tc>
        <w:tc>
          <w:tcPr>
            <w:tcW w:w="4534" w:type="pct"/>
            <w:vAlign w:val="center"/>
          </w:tcPr>
          <w:p w14:paraId="5D19E3C8">
            <w:pPr>
              <w:rPr>
                <w:rFonts w:ascii="仿宋" w:hAnsi="仿宋" w:eastAsia="仿宋" w:cs="仿宋"/>
                <w:color w:val="000000"/>
                <w:sz w:val="24"/>
              </w:rPr>
            </w:pPr>
            <w:r>
              <w:rPr>
                <w:rFonts w:hint="eastAsia" w:ascii="仿宋" w:hAnsi="仿宋" w:eastAsia="仿宋" w:cs="仿宋"/>
                <w:color w:val="000000"/>
                <w:sz w:val="24"/>
              </w:rPr>
              <w:t>检验和验收标准、程序等具体内容：1、乙方应提供系统设备的有效检验材料，经采购人认可后，与合同的技术指标一起作为验收标准。甲方对系统设备验收合格后，出具验收报告并在《建德市政府采购物品验收反馈表》上签署意见并加盖单位公章。验收中发现系统设备达不到验收标准或合同规定的技术指标，乙方必须更换，并负担由此给甲方造成的损失，直到验收合格为止。</w:t>
            </w:r>
          </w:p>
          <w:p w14:paraId="03F9D824">
            <w:pPr>
              <w:rPr>
                <w:rFonts w:ascii="仿宋" w:hAnsi="仿宋" w:eastAsia="仿宋" w:cs="仿宋"/>
                <w:color w:val="000000"/>
                <w:sz w:val="24"/>
              </w:rPr>
            </w:pPr>
            <w:r>
              <w:rPr>
                <w:rFonts w:hint="eastAsia" w:ascii="仿宋" w:hAnsi="仿宋" w:eastAsia="仿宋" w:cs="仿宋"/>
                <w:color w:val="00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14:paraId="3EB5A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71E985">
            <w:pPr>
              <w:rPr>
                <w:rFonts w:ascii="仿宋" w:hAnsi="仿宋" w:eastAsia="仿宋" w:cs="仿宋"/>
                <w:color w:val="000000"/>
                <w:sz w:val="24"/>
              </w:rPr>
            </w:pPr>
            <w:r>
              <w:rPr>
                <w:rFonts w:hint="eastAsia" w:ascii="仿宋" w:hAnsi="仿宋" w:eastAsia="仿宋" w:cs="仿宋"/>
                <w:color w:val="000000"/>
                <w:sz w:val="24"/>
              </w:rPr>
              <w:t>2.20.1</w:t>
            </w:r>
          </w:p>
        </w:tc>
        <w:tc>
          <w:tcPr>
            <w:tcW w:w="4534" w:type="pct"/>
            <w:vAlign w:val="center"/>
          </w:tcPr>
          <w:p w14:paraId="040F1069">
            <w:pPr>
              <w:spacing w:before="113" w:line="401" w:lineRule="exact"/>
              <w:rPr>
                <w:rFonts w:ascii="宋体" w:hAnsi="宋体" w:cs="宋体"/>
                <w:color w:val="595959"/>
                <w:sz w:val="24"/>
              </w:rPr>
            </w:pPr>
            <w:r>
              <w:rPr>
                <w:rFonts w:hint="eastAsia" w:ascii="仿宋" w:hAnsi="仿宋" w:eastAsia="仿宋" w:cs="仿宋"/>
                <w:sz w:val="24"/>
              </w:rPr>
              <w:t>中标方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p w14:paraId="69C1DF19">
            <w:pPr>
              <w:rPr>
                <w:rFonts w:ascii="仿宋" w:hAnsi="仿宋" w:eastAsia="仿宋" w:cs="仿宋"/>
                <w:color w:val="000000"/>
                <w:sz w:val="24"/>
              </w:rPr>
            </w:pPr>
          </w:p>
        </w:tc>
      </w:tr>
      <w:tr w14:paraId="5463C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FFD4BBC">
            <w:pPr>
              <w:rPr>
                <w:rFonts w:ascii="仿宋" w:hAnsi="仿宋" w:eastAsia="仿宋" w:cs="仿宋"/>
                <w:color w:val="000000"/>
                <w:sz w:val="24"/>
              </w:rPr>
            </w:pPr>
            <w:r>
              <w:rPr>
                <w:rFonts w:hint="eastAsia" w:ascii="仿宋" w:hAnsi="仿宋" w:eastAsia="仿宋" w:cs="仿宋"/>
                <w:color w:val="000000"/>
                <w:sz w:val="24"/>
              </w:rPr>
              <w:t xml:space="preserve">2.20.2 </w:t>
            </w:r>
          </w:p>
        </w:tc>
        <w:tc>
          <w:tcPr>
            <w:tcW w:w="4534" w:type="pct"/>
            <w:vAlign w:val="center"/>
          </w:tcPr>
          <w:p w14:paraId="293D2BA1">
            <w:pPr>
              <w:rPr>
                <w:rFonts w:ascii="仿宋" w:hAnsi="仿宋" w:eastAsia="仿宋" w:cs="仿宋"/>
                <w:color w:val="000000"/>
                <w:sz w:val="24"/>
              </w:rPr>
            </w:pPr>
            <w:r>
              <w:rPr>
                <w:rFonts w:hint="eastAsia" w:ascii="仿宋" w:hAnsi="仿宋" w:eastAsia="仿宋" w:cs="仿宋"/>
                <w:color w:val="000000"/>
                <w:sz w:val="24"/>
              </w:rPr>
              <w:t>/</w:t>
            </w:r>
          </w:p>
        </w:tc>
      </w:tr>
      <w:tr w14:paraId="55E1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0CC8CCE">
            <w:pPr>
              <w:ind w:left="-420" w:leftChars="-200" w:right="-420" w:rightChars="-200" w:firstLine="480" w:firstLineChars="200"/>
              <w:outlineLvl w:val="0"/>
              <w:rPr>
                <w:rFonts w:ascii="仿宋" w:hAnsi="仿宋" w:eastAsia="仿宋" w:cs="仿宋"/>
                <w:color w:val="000000"/>
                <w:sz w:val="24"/>
              </w:rPr>
            </w:pPr>
            <w:r>
              <w:rPr>
                <w:rFonts w:hint="eastAsia" w:ascii="仿宋" w:hAnsi="仿宋" w:eastAsia="仿宋" w:cs="仿宋"/>
                <w:color w:val="000000"/>
                <w:sz w:val="24"/>
              </w:rPr>
              <w:t xml:space="preserve">2.22 </w:t>
            </w:r>
          </w:p>
        </w:tc>
        <w:tc>
          <w:tcPr>
            <w:tcW w:w="4534" w:type="pct"/>
            <w:vAlign w:val="center"/>
          </w:tcPr>
          <w:p w14:paraId="703A8285">
            <w:pPr>
              <w:rPr>
                <w:rFonts w:ascii="仿宋" w:hAnsi="仿宋" w:eastAsia="仿宋" w:cs="仿宋"/>
                <w:color w:val="000000"/>
                <w:sz w:val="24"/>
              </w:rPr>
            </w:pPr>
            <w:r>
              <w:rPr>
                <w:rFonts w:hint="eastAsia" w:ascii="仿宋" w:hAnsi="仿宋" w:eastAsia="仿宋" w:cs="仿宋"/>
                <w:color w:val="000000"/>
                <w:sz w:val="24"/>
              </w:rPr>
              <w:t>合同份数：</w:t>
            </w:r>
            <w:r>
              <w:rPr>
                <w:rFonts w:hint="eastAsia" w:ascii="仿宋" w:hAnsi="仿宋" w:eastAsia="仿宋" w:cs="仿宋"/>
                <w:kern w:val="0"/>
                <w:sz w:val="24"/>
              </w:rPr>
              <w:t>本合同壹式陆份，甲、乙双方各执叁份。</w:t>
            </w:r>
          </w:p>
        </w:tc>
      </w:tr>
    </w:tbl>
    <w:p w14:paraId="11F2EA88">
      <w:pPr>
        <w:spacing w:line="360" w:lineRule="auto"/>
        <w:ind w:left="-420" w:leftChars="-200" w:right="-420" w:rightChars="-200" w:firstLine="480" w:firstLineChars="200"/>
        <w:rPr>
          <w:rFonts w:ascii="宋体" w:hAnsi="宋体" w:cs="宋体"/>
          <w:sz w:val="24"/>
        </w:rPr>
      </w:pPr>
    </w:p>
    <w:p w14:paraId="1029F4C7">
      <w:pPr>
        <w:spacing w:line="360" w:lineRule="auto"/>
        <w:ind w:left="-420" w:leftChars="-200" w:right="-420" w:rightChars="-200"/>
        <w:rPr>
          <w:rFonts w:ascii="宋体" w:hAnsi="宋体" w:cs="宋体"/>
          <w:sz w:val="24"/>
        </w:rPr>
      </w:pPr>
    </w:p>
    <w:p w14:paraId="16B65EDF">
      <w:pPr>
        <w:pStyle w:val="3"/>
      </w:pPr>
    </w:p>
    <w:p w14:paraId="260E658C"/>
    <w:p w14:paraId="47342B8E">
      <w:pPr>
        <w:spacing w:line="360" w:lineRule="auto"/>
        <w:ind w:left="720" w:firstLine="723" w:firstLineChars="200"/>
        <w:outlineLvl w:val="0"/>
        <w:rPr>
          <w:rFonts w:ascii="宋体" w:hAnsi="宋体" w:cs="宋体"/>
          <w:b/>
          <w:sz w:val="36"/>
          <w:szCs w:val="20"/>
        </w:rPr>
      </w:pPr>
    </w:p>
    <w:p w14:paraId="36B7D463">
      <w:pPr>
        <w:spacing w:line="360" w:lineRule="auto"/>
        <w:ind w:left="720" w:firstLine="723" w:firstLineChars="200"/>
        <w:outlineLvl w:val="0"/>
        <w:rPr>
          <w:rFonts w:ascii="宋体" w:hAnsi="宋体" w:cs="宋体"/>
          <w:b/>
          <w:sz w:val="36"/>
          <w:szCs w:val="20"/>
        </w:rPr>
      </w:pPr>
    </w:p>
    <w:p w14:paraId="79FFE23E">
      <w:pPr>
        <w:spacing w:line="360" w:lineRule="auto"/>
        <w:ind w:left="720" w:firstLine="723" w:firstLineChars="200"/>
        <w:outlineLvl w:val="0"/>
        <w:rPr>
          <w:rFonts w:ascii="宋体" w:hAnsi="宋体" w:cs="宋体"/>
          <w:b/>
          <w:sz w:val="36"/>
          <w:szCs w:val="20"/>
        </w:rPr>
      </w:pPr>
    </w:p>
    <w:p w14:paraId="0F927270">
      <w:pPr>
        <w:spacing w:line="360" w:lineRule="auto"/>
        <w:ind w:left="720" w:firstLine="723" w:firstLineChars="200"/>
        <w:outlineLvl w:val="0"/>
        <w:rPr>
          <w:rFonts w:ascii="宋体" w:hAnsi="宋体" w:cs="宋体"/>
          <w:b/>
          <w:sz w:val="36"/>
          <w:szCs w:val="20"/>
        </w:rPr>
      </w:pPr>
    </w:p>
    <w:p w14:paraId="7CFABB0E">
      <w:pPr>
        <w:spacing w:line="360" w:lineRule="auto"/>
        <w:ind w:left="720" w:firstLine="723" w:firstLineChars="200"/>
        <w:outlineLvl w:val="0"/>
        <w:rPr>
          <w:rFonts w:ascii="宋体" w:hAnsi="宋体" w:cs="宋体"/>
          <w:b/>
          <w:sz w:val="36"/>
          <w:szCs w:val="20"/>
        </w:rPr>
      </w:pPr>
    </w:p>
    <w:p w14:paraId="19C05313">
      <w:pPr>
        <w:spacing w:line="360" w:lineRule="auto"/>
        <w:ind w:left="720" w:firstLine="723" w:firstLineChars="200"/>
        <w:outlineLvl w:val="0"/>
        <w:rPr>
          <w:rFonts w:ascii="宋体" w:hAnsi="宋体" w:cs="宋体"/>
          <w:b/>
          <w:sz w:val="36"/>
          <w:szCs w:val="20"/>
        </w:rPr>
      </w:pPr>
    </w:p>
    <w:p w14:paraId="31D6FA46">
      <w:pPr>
        <w:spacing w:line="360" w:lineRule="auto"/>
        <w:ind w:left="720" w:firstLine="723" w:firstLineChars="200"/>
        <w:outlineLvl w:val="0"/>
        <w:rPr>
          <w:rFonts w:ascii="宋体" w:hAnsi="宋体" w:cs="宋体"/>
          <w:b/>
          <w:sz w:val="36"/>
          <w:szCs w:val="20"/>
        </w:rPr>
      </w:pPr>
    </w:p>
    <w:p w14:paraId="660E7D46">
      <w:pPr>
        <w:spacing w:line="360" w:lineRule="auto"/>
        <w:ind w:left="720" w:firstLine="723" w:firstLineChars="200"/>
        <w:outlineLvl w:val="0"/>
        <w:rPr>
          <w:rFonts w:ascii="宋体" w:hAnsi="宋体" w:cs="宋体"/>
          <w:b/>
          <w:sz w:val="36"/>
          <w:szCs w:val="20"/>
        </w:rPr>
      </w:pPr>
    </w:p>
    <w:p w14:paraId="4F1D0B9C">
      <w:pPr>
        <w:spacing w:line="360" w:lineRule="auto"/>
        <w:ind w:left="720" w:firstLine="723" w:firstLineChars="200"/>
        <w:outlineLvl w:val="0"/>
        <w:rPr>
          <w:rFonts w:ascii="宋体" w:hAnsi="宋体" w:cs="宋体"/>
          <w:b/>
          <w:sz w:val="36"/>
          <w:szCs w:val="20"/>
        </w:rPr>
      </w:pPr>
    </w:p>
    <w:p w14:paraId="74E9427D">
      <w:pPr>
        <w:spacing w:line="360" w:lineRule="auto"/>
        <w:ind w:left="720" w:firstLine="723" w:firstLineChars="200"/>
        <w:outlineLvl w:val="0"/>
        <w:rPr>
          <w:rFonts w:ascii="宋体" w:hAnsi="宋体" w:cs="宋体"/>
          <w:b/>
          <w:sz w:val="36"/>
          <w:szCs w:val="20"/>
        </w:rPr>
      </w:pPr>
    </w:p>
    <w:p w14:paraId="54B39C72">
      <w:pPr>
        <w:spacing w:line="360" w:lineRule="auto"/>
        <w:ind w:left="720" w:firstLine="723" w:firstLineChars="200"/>
        <w:outlineLvl w:val="0"/>
        <w:rPr>
          <w:rFonts w:ascii="宋体" w:hAnsi="宋体" w:cs="宋体"/>
          <w:b/>
          <w:sz w:val="36"/>
          <w:szCs w:val="20"/>
        </w:rPr>
      </w:pPr>
    </w:p>
    <w:p w14:paraId="6D695943">
      <w:pPr>
        <w:spacing w:line="360" w:lineRule="auto"/>
        <w:ind w:left="720" w:firstLine="723" w:firstLineChars="200"/>
        <w:outlineLvl w:val="0"/>
        <w:rPr>
          <w:rFonts w:ascii="宋体" w:hAnsi="宋体" w:cs="宋体"/>
          <w:b/>
          <w:sz w:val="36"/>
          <w:szCs w:val="20"/>
        </w:rPr>
      </w:pPr>
    </w:p>
    <w:p w14:paraId="48A3C9B4">
      <w:pPr>
        <w:spacing w:line="360" w:lineRule="auto"/>
        <w:ind w:left="720" w:firstLine="723" w:firstLineChars="200"/>
        <w:outlineLvl w:val="0"/>
        <w:rPr>
          <w:rFonts w:ascii="宋体" w:hAnsi="宋体" w:cs="宋体"/>
          <w:b/>
          <w:sz w:val="36"/>
          <w:szCs w:val="20"/>
        </w:rPr>
      </w:pPr>
    </w:p>
    <w:p w14:paraId="5C577A02">
      <w:pPr>
        <w:spacing w:line="360" w:lineRule="auto"/>
        <w:ind w:left="720" w:firstLine="723" w:firstLineChars="200"/>
        <w:outlineLvl w:val="0"/>
        <w:rPr>
          <w:rFonts w:ascii="宋体" w:hAnsi="宋体" w:cs="宋体"/>
          <w:b/>
          <w:sz w:val="36"/>
          <w:szCs w:val="20"/>
        </w:rPr>
      </w:pPr>
    </w:p>
    <w:p w14:paraId="224C5933">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bookmarkEnd w:id="399"/>
      <w:r>
        <w:rPr>
          <w:rFonts w:hint="eastAsia" w:ascii="宋体" w:hAnsi="宋体" w:cs="宋体"/>
          <w:b/>
          <w:sz w:val="36"/>
          <w:szCs w:val="20"/>
        </w:rPr>
        <w:t>应提交的有关格式范例</w:t>
      </w:r>
    </w:p>
    <w:p w14:paraId="62E0AAB0">
      <w:pPr>
        <w:spacing w:line="360" w:lineRule="auto"/>
        <w:jc w:val="center"/>
        <w:outlineLvl w:val="0"/>
        <w:rPr>
          <w:rFonts w:ascii="宋体" w:hAnsi="宋体" w:cs="宋体"/>
          <w:b/>
          <w:kern w:val="0"/>
          <w:sz w:val="36"/>
          <w:szCs w:val="36"/>
        </w:rPr>
      </w:pPr>
    </w:p>
    <w:p w14:paraId="4BEFEDD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86059D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49B436C">
      <w:pPr>
        <w:spacing w:line="360" w:lineRule="auto"/>
        <w:jc w:val="center"/>
        <w:outlineLvl w:val="0"/>
        <w:rPr>
          <w:rFonts w:ascii="宋体" w:hAnsi="宋体" w:cs="宋体"/>
          <w:b/>
          <w:kern w:val="0"/>
          <w:sz w:val="36"/>
          <w:szCs w:val="36"/>
        </w:rPr>
      </w:pPr>
    </w:p>
    <w:p w14:paraId="1206D40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F8B6C6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278567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1CD135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EE19D5A">
      <w:pPr>
        <w:snapToGrid w:val="0"/>
        <w:spacing w:line="360" w:lineRule="auto"/>
        <w:ind w:firstLine="480" w:firstLineChars="200"/>
        <w:rPr>
          <w:rFonts w:ascii="宋体" w:hAnsi="宋体" w:cs="宋体"/>
          <w:sz w:val="24"/>
        </w:rPr>
      </w:pPr>
    </w:p>
    <w:p w14:paraId="797CCF34">
      <w:pPr>
        <w:spacing w:line="360" w:lineRule="auto"/>
        <w:ind w:firstLine="480" w:firstLineChars="200"/>
        <w:rPr>
          <w:rFonts w:ascii="宋体" w:hAnsi="宋体" w:cs="宋体"/>
          <w:sz w:val="24"/>
        </w:rPr>
      </w:pPr>
    </w:p>
    <w:p w14:paraId="04AE186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BA7178">
      <w:pPr>
        <w:snapToGrid w:val="0"/>
        <w:spacing w:line="360" w:lineRule="auto"/>
        <w:rPr>
          <w:rFonts w:ascii="宋体" w:hAnsi="宋体" w:cs="宋体"/>
          <w:sz w:val="24"/>
        </w:rPr>
      </w:pPr>
      <w:r>
        <w:rPr>
          <w:rFonts w:hint="eastAsia" w:ascii="宋体" w:hAnsi="宋体" w:cs="宋体"/>
          <w:sz w:val="24"/>
        </w:rPr>
        <w:t>建德市民政局、杭州市公共资源交易中心建德分中心：</w:t>
      </w:r>
    </w:p>
    <w:p w14:paraId="1E9F7DD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建德市殡仪馆（陵园）迁建工程LED显示屏设备采购项目</w:t>
      </w:r>
      <w:r>
        <w:rPr>
          <w:rFonts w:hint="eastAsia" w:ascii="宋体" w:hAnsi="宋体" w:cs="宋体"/>
          <w:sz w:val="24"/>
        </w:rPr>
        <w:t>【招标编号：</w:t>
      </w:r>
      <w:r>
        <w:rPr>
          <w:rFonts w:hint="eastAsia" w:ascii="宋体" w:hAnsi="宋体" w:cs="宋体"/>
          <w:sz w:val="24"/>
          <w:lang w:eastAsia="zh-CN"/>
        </w:rPr>
        <w:t>JD2024BJ-042</w:t>
      </w:r>
      <w:r>
        <w:rPr>
          <w:rFonts w:hint="eastAsia" w:ascii="宋体" w:hAnsi="宋体" w:cs="宋体"/>
          <w:sz w:val="24"/>
        </w:rPr>
        <w:t>】政府采购活动，郑重承诺：</w:t>
      </w:r>
    </w:p>
    <w:p w14:paraId="7F302D1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5E667F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673DBB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5C5C2B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EE94B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BDD380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426FF4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D84AFB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7A15C5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9735DE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988743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7EEC9F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738058C">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712D34A">
      <w:pPr>
        <w:snapToGrid w:val="0"/>
        <w:spacing w:line="360" w:lineRule="auto"/>
        <w:ind w:right="480"/>
        <w:jc w:val="center"/>
        <w:rPr>
          <w:rFonts w:ascii="宋体" w:hAnsi="宋体" w:cs="宋体"/>
          <w:b/>
          <w:kern w:val="0"/>
          <w:sz w:val="32"/>
          <w:szCs w:val="32"/>
        </w:rPr>
      </w:pPr>
    </w:p>
    <w:p w14:paraId="6ADE2CB5">
      <w:pPr>
        <w:snapToGrid w:val="0"/>
        <w:spacing w:line="360" w:lineRule="auto"/>
        <w:ind w:right="480"/>
        <w:jc w:val="center"/>
        <w:rPr>
          <w:rFonts w:ascii="宋体" w:hAnsi="宋体" w:cs="宋体"/>
          <w:b/>
          <w:kern w:val="0"/>
          <w:sz w:val="32"/>
          <w:szCs w:val="32"/>
        </w:rPr>
      </w:pPr>
    </w:p>
    <w:p w14:paraId="729C0B32">
      <w:pPr>
        <w:snapToGrid w:val="0"/>
        <w:spacing w:line="360" w:lineRule="auto"/>
        <w:ind w:right="480"/>
        <w:jc w:val="center"/>
        <w:rPr>
          <w:rFonts w:ascii="宋体" w:hAnsi="宋体" w:cs="宋体"/>
          <w:b/>
          <w:kern w:val="0"/>
          <w:sz w:val="32"/>
          <w:szCs w:val="32"/>
        </w:rPr>
      </w:pPr>
    </w:p>
    <w:p w14:paraId="78BC105F">
      <w:pPr>
        <w:rPr>
          <w:rFonts w:ascii="宋体" w:hAnsi="宋体" w:cs="宋体"/>
        </w:rPr>
      </w:pPr>
    </w:p>
    <w:p w14:paraId="0729ECFC">
      <w:pPr>
        <w:snapToGrid w:val="0"/>
        <w:spacing w:line="360" w:lineRule="auto"/>
        <w:ind w:right="480"/>
        <w:jc w:val="center"/>
        <w:rPr>
          <w:rFonts w:ascii="宋体" w:hAnsi="宋体" w:cs="宋体"/>
          <w:b/>
          <w:kern w:val="0"/>
          <w:sz w:val="32"/>
          <w:szCs w:val="32"/>
        </w:rPr>
      </w:pPr>
    </w:p>
    <w:p w14:paraId="1690C6D5">
      <w:pPr>
        <w:snapToGrid w:val="0"/>
        <w:spacing w:line="360" w:lineRule="auto"/>
        <w:ind w:right="480"/>
        <w:jc w:val="center"/>
        <w:rPr>
          <w:rFonts w:ascii="宋体" w:hAnsi="宋体" w:cs="宋体"/>
          <w:b/>
          <w:kern w:val="0"/>
          <w:sz w:val="32"/>
          <w:szCs w:val="32"/>
        </w:rPr>
      </w:pPr>
    </w:p>
    <w:p w14:paraId="7945ACB5">
      <w:pPr>
        <w:snapToGrid w:val="0"/>
        <w:spacing w:line="360" w:lineRule="auto"/>
        <w:ind w:right="480"/>
        <w:jc w:val="center"/>
        <w:rPr>
          <w:rFonts w:ascii="宋体" w:hAnsi="宋体" w:cs="宋体"/>
          <w:b/>
          <w:kern w:val="0"/>
          <w:sz w:val="32"/>
          <w:szCs w:val="32"/>
        </w:rPr>
      </w:pPr>
    </w:p>
    <w:p w14:paraId="66033AE7">
      <w:pPr>
        <w:widowControl/>
        <w:spacing w:line="360" w:lineRule="auto"/>
        <w:ind w:firstLine="643" w:firstLineChars="200"/>
        <w:jc w:val="center"/>
        <w:rPr>
          <w:rFonts w:ascii="宋体" w:hAnsi="宋体" w:cs="宋体"/>
          <w:b/>
          <w:kern w:val="0"/>
          <w:sz w:val="32"/>
          <w:szCs w:val="32"/>
        </w:rPr>
      </w:pPr>
    </w:p>
    <w:p w14:paraId="3C88A1C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14:paraId="776AAEE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606222B">
      <w:pPr>
        <w:snapToGrid w:val="0"/>
        <w:spacing w:line="360" w:lineRule="auto"/>
        <w:ind w:right="480"/>
        <w:jc w:val="center"/>
        <w:rPr>
          <w:rFonts w:ascii="宋体" w:hAnsi="宋体" w:cs="宋体"/>
          <w:b/>
          <w:kern w:val="0"/>
          <w:sz w:val="32"/>
          <w:szCs w:val="32"/>
        </w:rPr>
      </w:pPr>
    </w:p>
    <w:p w14:paraId="3AA1C75B">
      <w:pPr>
        <w:snapToGrid w:val="0"/>
        <w:spacing w:line="360" w:lineRule="auto"/>
        <w:ind w:right="480"/>
        <w:jc w:val="center"/>
        <w:rPr>
          <w:rFonts w:ascii="宋体" w:hAnsi="宋体" w:cs="宋体"/>
          <w:b/>
          <w:kern w:val="0"/>
          <w:sz w:val="32"/>
          <w:szCs w:val="32"/>
        </w:rPr>
      </w:pPr>
    </w:p>
    <w:p w14:paraId="0A67DE2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7237DD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2E5E84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90E368C">
      <w:pPr>
        <w:widowControl/>
        <w:spacing w:line="360" w:lineRule="auto"/>
        <w:ind w:firstLine="480"/>
        <w:jc w:val="left"/>
        <w:rPr>
          <w:rFonts w:ascii="宋体" w:hAnsi="宋体" w:cs="宋体"/>
          <w:sz w:val="24"/>
        </w:rPr>
      </w:pPr>
    </w:p>
    <w:p w14:paraId="4C52C16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AD2608F">
      <w:pPr>
        <w:snapToGrid w:val="0"/>
        <w:spacing w:before="50" w:after="50" w:line="360" w:lineRule="auto"/>
        <w:jc w:val="center"/>
        <w:rPr>
          <w:rFonts w:ascii="宋体" w:hAnsi="宋体" w:cs="宋体"/>
          <w:sz w:val="24"/>
        </w:rPr>
      </w:pPr>
    </w:p>
    <w:p w14:paraId="19B1FDF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973A532">
      <w:pPr>
        <w:widowControl/>
        <w:spacing w:line="360" w:lineRule="auto"/>
        <w:ind w:left="150"/>
        <w:jc w:val="center"/>
        <w:rPr>
          <w:rFonts w:ascii="宋体" w:hAnsi="宋体" w:cs="宋体"/>
          <w:b/>
          <w:kern w:val="0"/>
          <w:sz w:val="32"/>
          <w:szCs w:val="32"/>
        </w:rPr>
      </w:pPr>
    </w:p>
    <w:p w14:paraId="6CA4D47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BC63BB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518E0ED">
      <w:pPr>
        <w:rPr>
          <w:rFonts w:ascii="宋体" w:hAnsi="宋体" w:cs="宋体"/>
        </w:rPr>
      </w:pPr>
    </w:p>
    <w:p w14:paraId="46C3310C">
      <w:pPr>
        <w:widowControl/>
        <w:adjustRightInd/>
        <w:jc w:val="left"/>
        <w:rPr>
          <w:rFonts w:ascii="宋体" w:hAnsi="宋体" w:cs="宋体"/>
          <w:b/>
          <w:kern w:val="0"/>
          <w:sz w:val="32"/>
          <w:szCs w:val="32"/>
        </w:rPr>
      </w:pPr>
      <w:r>
        <w:rPr>
          <w:rFonts w:ascii="宋体" w:hAnsi="宋体" w:cs="宋体"/>
          <w:b/>
          <w:kern w:val="0"/>
          <w:sz w:val="32"/>
          <w:szCs w:val="32"/>
        </w:rPr>
        <w:br w:type="page"/>
      </w:r>
    </w:p>
    <w:p w14:paraId="1F8C83C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718A7E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957AA5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D9BDFB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03B857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5DDE2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9C316E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EA05342">
      <w:pPr>
        <w:snapToGrid w:val="0"/>
        <w:spacing w:line="360" w:lineRule="auto"/>
        <w:jc w:val="center"/>
        <w:rPr>
          <w:rFonts w:ascii="宋体" w:hAnsi="宋体" w:cs="宋体"/>
          <w:b/>
          <w:kern w:val="0"/>
          <w:sz w:val="32"/>
          <w:szCs w:val="32"/>
          <w:lang w:val="zh-CN"/>
        </w:rPr>
      </w:pPr>
    </w:p>
    <w:p w14:paraId="318F3721">
      <w:pPr>
        <w:snapToGrid w:val="0"/>
        <w:spacing w:line="360" w:lineRule="auto"/>
        <w:jc w:val="center"/>
        <w:rPr>
          <w:rFonts w:ascii="宋体" w:hAnsi="宋体" w:cs="宋体"/>
          <w:b/>
          <w:kern w:val="0"/>
          <w:sz w:val="32"/>
          <w:szCs w:val="32"/>
          <w:lang w:val="zh-CN"/>
        </w:rPr>
      </w:pPr>
    </w:p>
    <w:p w14:paraId="2A18B322">
      <w:pPr>
        <w:snapToGrid w:val="0"/>
        <w:spacing w:line="360" w:lineRule="auto"/>
        <w:jc w:val="center"/>
        <w:rPr>
          <w:rFonts w:ascii="宋体" w:hAnsi="宋体" w:cs="宋体"/>
          <w:b/>
          <w:kern w:val="0"/>
          <w:sz w:val="32"/>
          <w:szCs w:val="32"/>
          <w:lang w:val="zh-CN"/>
        </w:rPr>
      </w:pPr>
    </w:p>
    <w:p w14:paraId="78B91F27">
      <w:pPr>
        <w:snapToGrid w:val="0"/>
        <w:spacing w:line="360" w:lineRule="auto"/>
        <w:jc w:val="center"/>
        <w:rPr>
          <w:rFonts w:ascii="宋体" w:hAnsi="宋体" w:cs="宋体"/>
          <w:b/>
          <w:kern w:val="0"/>
          <w:sz w:val="32"/>
          <w:szCs w:val="32"/>
          <w:lang w:val="zh-CN"/>
        </w:rPr>
      </w:pPr>
    </w:p>
    <w:p w14:paraId="4E3EE92A">
      <w:pPr>
        <w:snapToGrid w:val="0"/>
        <w:spacing w:line="360" w:lineRule="auto"/>
        <w:jc w:val="center"/>
        <w:rPr>
          <w:rFonts w:ascii="宋体" w:hAnsi="宋体" w:cs="宋体"/>
          <w:b/>
          <w:kern w:val="0"/>
          <w:sz w:val="32"/>
          <w:szCs w:val="32"/>
          <w:lang w:val="zh-CN"/>
        </w:rPr>
      </w:pPr>
    </w:p>
    <w:p w14:paraId="68ABEFE2">
      <w:pPr>
        <w:snapToGrid w:val="0"/>
        <w:spacing w:line="360" w:lineRule="auto"/>
        <w:jc w:val="center"/>
        <w:outlineLvl w:val="0"/>
        <w:rPr>
          <w:rFonts w:ascii="宋体" w:hAnsi="宋体" w:cs="宋体"/>
          <w:b/>
          <w:kern w:val="0"/>
          <w:sz w:val="32"/>
          <w:szCs w:val="32"/>
        </w:rPr>
      </w:pPr>
    </w:p>
    <w:p w14:paraId="69AA5F06">
      <w:pPr>
        <w:snapToGrid w:val="0"/>
        <w:spacing w:line="360" w:lineRule="auto"/>
        <w:jc w:val="center"/>
        <w:outlineLvl w:val="0"/>
        <w:rPr>
          <w:rFonts w:ascii="宋体" w:hAnsi="宋体" w:cs="宋体"/>
          <w:b/>
          <w:kern w:val="0"/>
          <w:sz w:val="32"/>
          <w:szCs w:val="32"/>
        </w:rPr>
      </w:pPr>
    </w:p>
    <w:p w14:paraId="339A06DE">
      <w:pPr>
        <w:rPr>
          <w:rFonts w:ascii="宋体" w:hAnsi="宋体" w:cs="宋体"/>
        </w:rPr>
      </w:pPr>
    </w:p>
    <w:p w14:paraId="4FE925E8">
      <w:pPr>
        <w:snapToGrid w:val="0"/>
        <w:spacing w:line="360" w:lineRule="auto"/>
        <w:jc w:val="center"/>
        <w:outlineLvl w:val="0"/>
        <w:rPr>
          <w:rFonts w:ascii="宋体" w:hAnsi="宋体" w:cs="宋体"/>
          <w:b/>
          <w:kern w:val="0"/>
          <w:sz w:val="32"/>
          <w:szCs w:val="32"/>
        </w:rPr>
      </w:pPr>
    </w:p>
    <w:p w14:paraId="4491210B">
      <w:pPr>
        <w:snapToGrid w:val="0"/>
        <w:spacing w:line="360" w:lineRule="auto"/>
        <w:jc w:val="center"/>
        <w:outlineLvl w:val="0"/>
        <w:rPr>
          <w:rFonts w:ascii="宋体" w:hAnsi="宋体" w:cs="宋体"/>
          <w:b/>
          <w:kern w:val="0"/>
          <w:sz w:val="32"/>
          <w:szCs w:val="32"/>
        </w:rPr>
      </w:pPr>
    </w:p>
    <w:p w14:paraId="636ACAE8">
      <w:pPr>
        <w:pStyle w:val="3"/>
        <w:rPr>
          <w:lang w:val="en-US"/>
        </w:rPr>
      </w:pPr>
    </w:p>
    <w:p w14:paraId="1DE8C324"/>
    <w:p w14:paraId="16993AC0">
      <w:pPr>
        <w:snapToGrid w:val="0"/>
        <w:spacing w:line="360" w:lineRule="auto"/>
        <w:ind w:firstLine="3855" w:firstLineChars="1200"/>
        <w:outlineLvl w:val="0"/>
        <w:rPr>
          <w:rFonts w:ascii="宋体" w:hAnsi="宋体" w:cs="宋体"/>
          <w:b/>
          <w:kern w:val="0"/>
          <w:sz w:val="32"/>
          <w:szCs w:val="32"/>
        </w:rPr>
      </w:pPr>
    </w:p>
    <w:p w14:paraId="03629358">
      <w:pPr>
        <w:snapToGrid w:val="0"/>
        <w:spacing w:line="360" w:lineRule="auto"/>
        <w:ind w:firstLine="3855" w:firstLineChars="1200"/>
        <w:outlineLvl w:val="0"/>
        <w:rPr>
          <w:rFonts w:ascii="宋体" w:hAnsi="宋体" w:cs="宋体"/>
          <w:b/>
          <w:kern w:val="0"/>
          <w:sz w:val="32"/>
          <w:szCs w:val="32"/>
        </w:rPr>
      </w:pPr>
    </w:p>
    <w:p w14:paraId="568C3672">
      <w:pPr>
        <w:snapToGrid w:val="0"/>
        <w:spacing w:line="360" w:lineRule="auto"/>
        <w:ind w:firstLine="3855" w:firstLineChars="1200"/>
        <w:outlineLvl w:val="0"/>
        <w:rPr>
          <w:rFonts w:ascii="宋体" w:hAnsi="宋体" w:cs="宋体"/>
          <w:b/>
          <w:kern w:val="0"/>
          <w:sz w:val="32"/>
          <w:szCs w:val="32"/>
        </w:rPr>
      </w:pPr>
    </w:p>
    <w:p w14:paraId="13EAE812">
      <w:pPr>
        <w:widowControl/>
        <w:adjustRightInd/>
        <w:jc w:val="left"/>
        <w:rPr>
          <w:rFonts w:ascii="宋体" w:hAnsi="宋体" w:cs="宋体"/>
          <w:b/>
          <w:kern w:val="0"/>
          <w:sz w:val="32"/>
          <w:szCs w:val="32"/>
        </w:rPr>
      </w:pPr>
      <w:r>
        <w:rPr>
          <w:rFonts w:ascii="宋体" w:hAnsi="宋体" w:cs="宋体"/>
          <w:b/>
          <w:kern w:val="0"/>
          <w:sz w:val="32"/>
          <w:szCs w:val="32"/>
        </w:rPr>
        <w:br w:type="page"/>
      </w:r>
    </w:p>
    <w:p w14:paraId="62576CF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D9F660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建德市民政局、杭州市公共资源交易中心建德分中心</w:t>
      </w:r>
      <w:r>
        <w:rPr>
          <w:rFonts w:hint="eastAsia" w:ascii="宋体" w:hAnsi="宋体" w:cs="宋体"/>
          <w:color w:val="000000" w:themeColor="text1"/>
          <w:sz w:val="24"/>
          <w14:textFill>
            <w14:solidFill>
              <w14:schemeClr w14:val="tx1"/>
            </w14:solidFill>
          </w14:textFill>
        </w:rPr>
        <w:t>：</w:t>
      </w:r>
    </w:p>
    <w:p w14:paraId="6C3CD5C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sz w:val="24"/>
          <w:lang w:eastAsia="zh-CN"/>
        </w:rPr>
        <w:t>建德市殡仪馆（陵园）迁建工程LED显示屏设备采购项目</w:t>
      </w:r>
      <w:r>
        <w:rPr>
          <w:rFonts w:hint="eastAsia" w:ascii="宋体" w:hAnsi="宋体" w:cs="宋体"/>
          <w:sz w:val="24"/>
        </w:rPr>
        <w:t>【招标编号：JD2024BJ-017】</w:t>
      </w:r>
      <w:r>
        <w:rPr>
          <w:rFonts w:hint="eastAsia" w:ascii="宋体" w:hAnsi="宋体" w:cs="宋体"/>
          <w:color w:val="000000" w:themeColor="text1"/>
          <w:sz w:val="24"/>
          <w14:textFill>
            <w14:solidFill>
              <w14:schemeClr w14:val="tx1"/>
            </w14:solidFill>
          </w14:textFill>
        </w:rPr>
        <w:t>招标的有关活动，并对此项目进行投标。为此：</w:t>
      </w:r>
    </w:p>
    <w:p w14:paraId="63810DC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0AB9C56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272C17F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7EEC559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61FE2CE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1507ECB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5E3949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29549D8">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59FF722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p>
    <w:p w14:paraId="294AFCE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6236048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53047B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03B907F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565ADB9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23F5696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47899FF0">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0601B0B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621341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3D3280A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071711E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3A0ECF7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15355DE3">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630C8D4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5145766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21E161F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57295E8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p>
    <w:p w14:paraId="64B7AB8D">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57AFA0B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034D20C4">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6193CF9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5D94DD8">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1504C94B">
      <w:pPr>
        <w:snapToGrid w:val="0"/>
        <w:spacing w:line="360" w:lineRule="auto"/>
        <w:rPr>
          <w:rFonts w:ascii="宋体" w:hAnsi="宋体" w:cs="宋体"/>
          <w:color w:val="000000" w:themeColor="text1"/>
          <w:sz w:val="24"/>
          <w14:textFill>
            <w14:solidFill>
              <w14:schemeClr w14:val="tx1"/>
            </w14:solidFill>
          </w14:textFill>
        </w:rPr>
      </w:pPr>
    </w:p>
    <w:p w14:paraId="06D0EBBB">
      <w:pPr>
        <w:jc w:val="center"/>
        <w:rPr>
          <w:rFonts w:ascii="宋体" w:hAnsi="宋体" w:cs="宋体"/>
          <w:b/>
          <w:color w:val="000000" w:themeColor="text1"/>
          <w:kern w:val="0"/>
          <w:sz w:val="32"/>
          <w:szCs w:val="32"/>
          <w14:textFill>
            <w14:solidFill>
              <w14:schemeClr w14:val="tx1"/>
            </w14:solidFill>
          </w14:textFill>
        </w:rPr>
      </w:pPr>
    </w:p>
    <w:p w14:paraId="11051BA6">
      <w:pPr>
        <w:jc w:val="center"/>
        <w:rPr>
          <w:rFonts w:ascii="宋体" w:hAnsi="宋体" w:cs="宋体"/>
          <w:b/>
          <w:color w:val="000000" w:themeColor="text1"/>
          <w:kern w:val="0"/>
          <w:sz w:val="32"/>
          <w:szCs w:val="32"/>
          <w14:textFill>
            <w14:solidFill>
              <w14:schemeClr w14:val="tx1"/>
            </w14:solidFill>
          </w14:textFill>
        </w:rPr>
      </w:pPr>
    </w:p>
    <w:p w14:paraId="2EBE6716">
      <w:pPr>
        <w:jc w:val="center"/>
        <w:rPr>
          <w:rFonts w:ascii="宋体" w:hAnsi="宋体" w:cs="宋体"/>
          <w:b/>
          <w:color w:val="000000" w:themeColor="text1"/>
          <w:kern w:val="0"/>
          <w:sz w:val="32"/>
          <w:szCs w:val="32"/>
          <w14:textFill>
            <w14:solidFill>
              <w14:schemeClr w14:val="tx1"/>
            </w14:solidFill>
          </w14:textFill>
        </w:rPr>
      </w:pPr>
    </w:p>
    <w:p w14:paraId="6B27312E">
      <w:pPr>
        <w:jc w:val="center"/>
        <w:rPr>
          <w:rFonts w:ascii="宋体" w:hAnsi="宋体" w:cs="宋体"/>
          <w:b/>
          <w:color w:val="000000" w:themeColor="text1"/>
          <w:kern w:val="0"/>
          <w:sz w:val="32"/>
          <w:szCs w:val="32"/>
          <w14:textFill>
            <w14:solidFill>
              <w14:schemeClr w14:val="tx1"/>
            </w14:solidFill>
          </w14:textFill>
        </w:rPr>
      </w:pPr>
    </w:p>
    <w:p w14:paraId="579E2B64">
      <w:pPr>
        <w:jc w:val="center"/>
        <w:rPr>
          <w:rFonts w:ascii="宋体" w:hAnsi="宋体" w:cs="宋体"/>
          <w:b/>
          <w:color w:val="000000" w:themeColor="text1"/>
          <w:kern w:val="0"/>
          <w:sz w:val="32"/>
          <w:szCs w:val="32"/>
          <w14:textFill>
            <w14:solidFill>
              <w14:schemeClr w14:val="tx1"/>
            </w14:solidFill>
          </w14:textFill>
        </w:rPr>
      </w:pPr>
    </w:p>
    <w:p w14:paraId="1BE26E72">
      <w:pPr>
        <w:jc w:val="center"/>
        <w:rPr>
          <w:rFonts w:ascii="宋体" w:hAnsi="宋体" w:cs="宋体"/>
          <w:b/>
          <w:color w:val="000000" w:themeColor="text1"/>
          <w:kern w:val="0"/>
          <w:sz w:val="32"/>
          <w:szCs w:val="32"/>
          <w14:textFill>
            <w14:solidFill>
              <w14:schemeClr w14:val="tx1"/>
            </w14:solidFill>
          </w14:textFill>
        </w:rPr>
      </w:pPr>
    </w:p>
    <w:p w14:paraId="381DB788">
      <w:pPr>
        <w:jc w:val="center"/>
        <w:rPr>
          <w:rFonts w:ascii="宋体" w:hAnsi="宋体" w:cs="宋体"/>
          <w:b/>
          <w:color w:val="000000" w:themeColor="text1"/>
          <w:kern w:val="0"/>
          <w:sz w:val="32"/>
          <w:szCs w:val="32"/>
          <w14:textFill>
            <w14:solidFill>
              <w14:schemeClr w14:val="tx1"/>
            </w14:solidFill>
          </w14:textFill>
        </w:rPr>
      </w:pPr>
    </w:p>
    <w:p w14:paraId="2C82E607">
      <w:pPr>
        <w:jc w:val="center"/>
        <w:rPr>
          <w:rFonts w:ascii="宋体" w:hAnsi="宋体" w:cs="宋体"/>
          <w:b/>
          <w:kern w:val="0"/>
          <w:sz w:val="32"/>
          <w:szCs w:val="32"/>
        </w:rPr>
      </w:pPr>
    </w:p>
    <w:p w14:paraId="06841D72">
      <w:pPr>
        <w:jc w:val="center"/>
        <w:rPr>
          <w:rFonts w:ascii="宋体" w:hAnsi="宋体" w:cs="宋体"/>
          <w:b/>
          <w:kern w:val="0"/>
          <w:sz w:val="32"/>
          <w:szCs w:val="32"/>
        </w:rPr>
      </w:pPr>
    </w:p>
    <w:p w14:paraId="2AD674B7">
      <w:pPr>
        <w:jc w:val="center"/>
        <w:rPr>
          <w:rFonts w:ascii="宋体" w:hAnsi="宋体" w:cs="宋体"/>
          <w:b/>
          <w:kern w:val="0"/>
          <w:sz w:val="32"/>
          <w:szCs w:val="32"/>
        </w:rPr>
      </w:pPr>
    </w:p>
    <w:p w14:paraId="63CFF49D">
      <w:pPr>
        <w:jc w:val="center"/>
        <w:rPr>
          <w:rFonts w:ascii="宋体" w:hAnsi="宋体" w:cs="宋体"/>
          <w:b/>
          <w:kern w:val="0"/>
          <w:sz w:val="32"/>
          <w:szCs w:val="32"/>
        </w:rPr>
      </w:pPr>
    </w:p>
    <w:p w14:paraId="614DEB78">
      <w:pPr>
        <w:jc w:val="center"/>
        <w:rPr>
          <w:rFonts w:ascii="宋体" w:hAnsi="宋体" w:cs="宋体"/>
          <w:b/>
          <w:kern w:val="0"/>
          <w:sz w:val="32"/>
          <w:szCs w:val="32"/>
        </w:rPr>
      </w:pPr>
    </w:p>
    <w:p w14:paraId="38FC5457">
      <w:pPr>
        <w:jc w:val="center"/>
        <w:rPr>
          <w:rFonts w:ascii="宋体" w:hAnsi="宋体" w:cs="宋体"/>
          <w:b/>
          <w:kern w:val="0"/>
          <w:sz w:val="32"/>
          <w:szCs w:val="32"/>
        </w:rPr>
      </w:pPr>
    </w:p>
    <w:p w14:paraId="44BD9F86">
      <w:pPr>
        <w:jc w:val="center"/>
        <w:rPr>
          <w:rFonts w:ascii="宋体" w:hAnsi="宋体" w:cs="宋体"/>
          <w:b/>
          <w:kern w:val="0"/>
          <w:sz w:val="32"/>
          <w:szCs w:val="32"/>
        </w:rPr>
      </w:pPr>
    </w:p>
    <w:p w14:paraId="07FC8D05">
      <w:pPr>
        <w:jc w:val="center"/>
        <w:rPr>
          <w:rFonts w:ascii="宋体" w:hAnsi="宋体" w:cs="宋体"/>
          <w:b/>
          <w:kern w:val="0"/>
          <w:sz w:val="32"/>
          <w:szCs w:val="32"/>
        </w:rPr>
      </w:pPr>
    </w:p>
    <w:p w14:paraId="350D2584">
      <w:pPr>
        <w:jc w:val="center"/>
        <w:rPr>
          <w:rFonts w:ascii="宋体" w:hAnsi="宋体" w:cs="宋体"/>
          <w:b/>
          <w:kern w:val="0"/>
          <w:sz w:val="32"/>
          <w:szCs w:val="32"/>
        </w:rPr>
      </w:pPr>
    </w:p>
    <w:p w14:paraId="6536B139">
      <w:pPr>
        <w:jc w:val="center"/>
        <w:rPr>
          <w:rFonts w:ascii="宋体" w:hAnsi="宋体" w:cs="宋体"/>
          <w:b/>
          <w:kern w:val="0"/>
          <w:sz w:val="32"/>
          <w:szCs w:val="32"/>
        </w:rPr>
      </w:pPr>
    </w:p>
    <w:p w14:paraId="132E792F">
      <w:pPr>
        <w:jc w:val="center"/>
        <w:rPr>
          <w:rFonts w:ascii="宋体" w:hAnsi="宋体" w:cs="宋体"/>
          <w:b/>
          <w:kern w:val="0"/>
          <w:sz w:val="32"/>
          <w:szCs w:val="32"/>
        </w:rPr>
      </w:pPr>
    </w:p>
    <w:p w14:paraId="22C1BC25">
      <w:pPr>
        <w:jc w:val="center"/>
        <w:rPr>
          <w:rFonts w:ascii="宋体" w:hAnsi="宋体" w:cs="宋体"/>
          <w:b/>
          <w:kern w:val="0"/>
          <w:sz w:val="32"/>
          <w:szCs w:val="32"/>
        </w:rPr>
      </w:pPr>
    </w:p>
    <w:p w14:paraId="5C6393D4">
      <w:pPr>
        <w:jc w:val="center"/>
        <w:rPr>
          <w:rFonts w:ascii="宋体" w:hAnsi="宋体" w:cs="宋体"/>
          <w:b/>
          <w:kern w:val="0"/>
          <w:sz w:val="32"/>
          <w:szCs w:val="32"/>
        </w:rPr>
      </w:pPr>
    </w:p>
    <w:p w14:paraId="5756C599">
      <w:pPr>
        <w:jc w:val="center"/>
        <w:rPr>
          <w:rFonts w:ascii="宋体" w:hAnsi="宋体" w:cs="宋体"/>
          <w:b/>
          <w:kern w:val="0"/>
          <w:sz w:val="32"/>
          <w:szCs w:val="32"/>
        </w:rPr>
      </w:pPr>
    </w:p>
    <w:p w14:paraId="68DD10B2">
      <w:pPr>
        <w:jc w:val="center"/>
        <w:rPr>
          <w:rFonts w:ascii="宋体" w:hAnsi="宋体" w:cs="宋体"/>
          <w:b/>
          <w:kern w:val="0"/>
          <w:sz w:val="32"/>
          <w:szCs w:val="32"/>
        </w:rPr>
      </w:pPr>
    </w:p>
    <w:p w14:paraId="58EDD5BF">
      <w:pPr>
        <w:jc w:val="center"/>
        <w:rPr>
          <w:rFonts w:ascii="宋体" w:hAnsi="宋体" w:cs="宋体"/>
          <w:b/>
          <w:kern w:val="0"/>
          <w:sz w:val="32"/>
          <w:szCs w:val="32"/>
        </w:rPr>
      </w:pPr>
    </w:p>
    <w:p w14:paraId="73CD6581">
      <w:pPr>
        <w:widowControl/>
        <w:adjustRightInd/>
        <w:jc w:val="left"/>
        <w:rPr>
          <w:rFonts w:ascii="宋体" w:hAnsi="宋体" w:cs="宋体"/>
          <w:b/>
          <w:kern w:val="0"/>
          <w:sz w:val="32"/>
          <w:szCs w:val="32"/>
        </w:rPr>
      </w:pPr>
      <w:r>
        <w:rPr>
          <w:rFonts w:ascii="宋体" w:hAnsi="宋体" w:cs="宋体"/>
          <w:b/>
          <w:kern w:val="0"/>
          <w:sz w:val="32"/>
          <w:szCs w:val="32"/>
        </w:rPr>
        <w:br w:type="page"/>
      </w:r>
    </w:p>
    <w:p w14:paraId="783AF83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70CE4CD">
      <w:pPr>
        <w:snapToGrid w:val="0"/>
        <w:spacing w:line="360" w:lineRule="auto"/>
        <w:rPr>
          <w:rFonts w:ascii="宋体" w:hAnsi="宋体" w:cs="宋体"/>
          <w:sz w:val="24"/>
        </w:rPr>
      </w:pPr>
    </w:p>
    <w:p w14:paraId="307448F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5D1E17E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建德市民政局、杭州市公共资源交易中心建德分中心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431A75CC">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sz w:val="24"/>
          <w:lang w:eastAsia="zh-CN"/>
        </w:rPr>
        <w:t>建德市殡仪馆（陵园）迁建工程LED显示屏设备采购项目</w:t>
      </w:r>
      <w:r>
        <w:rPr>
          <w:rFonts w:hint="eastAsia" w:ascii="宋体" w:hAnsi="宋体" w:cs="宋体"/>
          <w:sz w:val="24"/>
        </w:rPr>
        <w:t>【招标编号：JD2024BJ-017】</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134FD93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自年月日起至年月日止。</w:t>
      </w:r>
    </w:p>
    <w:p w14:paraId="01CE6E8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6277620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4010B8FD">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507F377A">
      <w:pPr>
        <w:snapToGrid w:val="0"/>
        <w:spacing w:line="360" w:lineRule="auto"/>
        <w:rPr>
          <w:rFonts w:ascii="宋体" w:hAnsi="宋体" w:cs="宋体"/>
          <w:color w:val="000000" w:themeColor="text1"/>
          <w:sz w:val="24"/>
          <w14:textFill>
            <w14:solidFill>
              <w14:schemeClr w14:val="tx1"/>
            </w14:solidFill>
          </w14:textFill>
        </w:rPr>
      </w:pPr>
    </w:p>
    <w:p w14:paraId="60A12849">
      <w:pPr>
        <w:snapToGrid w:val="0"/>
        <w:spacing w:line="360" w:lineRule="auto"/>
        <w:rPr>
          <w:rFonts w:ascii="宋体" w:hAnsi="宋体" w:cs="宋体"/>
          <w:color w:val="000000" w:themeColor="text1"/>
          <w:sz w:val="24"/>
          <w14:textFill>
            <w14:solidFill>
              <w14:schemeClr w14:val="tx1"/>
            </w14:solidFill>
          </w14:textFill>
        </w:rPr>
      </w:pPr>
    </w:p>
    <w:p w14:paraId="52A02137">
      <w:pPr>
        <w:snapToGrid w:val="0"/>
        <w:spacing w:line="360" w:lineRule="auto"/>
        <w:rPr>
          <w:rFonts w:ascii="宋体" w:hAnsi="宋体" w:cs="宋体"/>
          <w:color w:val="000000" w:themeColor="text1"/>
          <w:sz w:val="24"/>
          <w14:textFill>
            <w14:solidFill>
              <w14:schemeClr w14:val="tx1"/>
            </w14:solidFill>
          </w14:textFill>
        </w:rPr>
      </w:pPr>
    </w:p>
    <w:p w14:paraId="62FFDD90">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4FE24FF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建德市民政局、杭州市公共资源交易中心建德分中心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4225A750">
      <w:pPr>
        <w:snapToGrid w:val="0"/>
        <w:spacing w:line="360" w:lineRule="auto"/>
        <w:ind w:firstLine="576"/>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sz w:val="24"/>
          <w:lang w:eastAsia="zh-CN"/>
        </w:rPr>
        <w:t>建德市殡仪馆（陵园）迁建工程LED显示屏设备采购项目</w:t>
      </w:r>
      <w:r>
        <w:rPr>
          <w:rFonts w:hint="eastAsia" w:ascii="宋体" w:hAnsi="宋体" w:cs="宋体"/>
          <w:sz w:val="24"/>
        </w:rPr>
        <w:t>【招标编号：JD2024BJ-017】</w:t>
      </w:r>
      <w:r>
        <w:rPr>
          <w:rFonts w:hint="eastAsia" w:ascii="宋体" w:hAnsi="宋体" w:cs="宋体"/>
          <w:kern w:val="0"/>
          <w:sz w:val="24"/>
          <w:lang w:val="zh-CN"/>
        </w:rPr>
        <w:t>政府采购投标的一切事项，其法律后果由我方承担。</w:t>
      </w:r>
    </w:p>
    <w:p w14:paraId="1C2C0CA2">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2D8A2853">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1DDF0E9">
      <w:pPr>
        <w:jc w:val="center"/>
        <w:rPr>
          <w:rFonts w:ascii="宋体" w:hAnsi="宋体" w:cs="宋体"/>
          <w:b/>
          <w:kern w:val="0"/>
          <w:sz w:val="32"/>
          <w:szCs w:val="32"/>
        </w:rPr>
      </w:pPr>
    </w:p>
    <w:p w14:paraId="55B8223E">
      <w:pPr>
        <w:jc w:val="center"/>
        <w:rPr>
          <w:rFonts w:ascii="宋体" w:hAnsi="宋体" w:cs="宋体"/>
          <w:b/>
          <w:kern w:val="0"/>
          <w:sz w:val="32"/>
          <w:szCs w:val="32"/>
        </w:rPr>
      </w:pPr>
    </w:p>
    <w:p w14:paraId="2234105A">
      <w:pPr>
        <w:jc w:val="center"/>
        <w:rPr>
          <w:rFonts w:ascii="宋体" w:hAnsi="宋体" w:cs="宋体"/>
          <w:b/>
          <w:kern w:val="0"/>
          <w:sz w:val="32"/>
          <w:szCs w:val="32"/>
        </w:rPr>
      </w:pPr>
    </w:p>
    <w:p w14:paraId="751F172F">
      <w:pPr>
        <w:rPr>
          <w:rFonts w:ascii="宋体" w:hAnsi="宋体" w:cs="宋体"/>
        </w:rPr>
      </w:pPr>
    </w:p>
    <w:p w14:paraId="2A4AB38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01800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E0D733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93AC5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03FDC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E7D2DB2">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70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8C96316">
            <w:pPr>
              <w:pStyle w:val="147"/>
              <w:adjustRightInd w:val="0"/>
              <w:spacing w:line="360" w:lineRule="auto"/>
              <w:rPr>
                <w:rFonts w:hAnsi="宋体" w:cs="宋体"/>
                <w:bCs/>
                <w:sz w:val="24"/>
              </w:rPr>
            </w:pPr>
            <w:r>
              <w:rPr>
                <w:rFonts w:hint="eastAsia" w:hAnsi="宋体" w:cs="宋体"/>
                <w:bCs/>
                <w:sz w:val="24"/>
              </w:rPr>
              <w:t>正面：                                 反面：</w:t>
            </w:r>
          </w:p>
          <w:p w14:paraId="5AC2E64F">
            <w:pPr>
              <w:pStyle w:val="147"/>
              <w:adjustRightInd w:val="0"/>
              <w:spacing w:line="360" w:lineRule="auto"/>
              <w:rPr>
                <w:rFonts w:hAnsi="宋体" w:cs="宋体"/>
                <w:bCs/>
                <w:sz w:val="24"/>
              </w:rPr>
            </w:pPr>
          </w:p>
        </w:tc>
      </w:tr>
    </w:tbl>
    <w:p w14:paraId="6F2E33C2">
      <w:pPr>
        <w:snapToGrid w:val="0"/>
        <w:spacing w:line="360" w:lineRule="auto"/>
        <w:ind w:firstLine="576"/>
        <w:jc w:val="center"/>
        <w:rPr>
          <w:rFonts w:ascii="宋体" w:hAnsi="宋体" w:cs="宋体"/>
          <w:kern w:val="0"/>
          <w:sz w:val="24"/>
          <w:lang w:val="zh-CN"/>
        </w:rPr>
      </w:pPr>
    </w:p>
    <w:p w14:paraId="28D94FC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9534CF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494FBB7">
      <w:pPr>
        <w:jc w:val="center"/>
        <w:rPr>
          <w:rFonts w:ascii="宋体" w:hAnsi="宋体" w:cs="宋体"/>
          <w:b/>
          <w:kern w:val="0"/>
          <w:sz w:val="32"/>
          <w:szCs w:val="32"/>
        </w:rPr>
      </w:pPr>
    </w:p>
    <w:p w14:paraId="3ECCA3E8">
      <w:pPr>
        <w:jc w:val="center"/>
        <w:rPr>
          <w:rFonts w:ascii="宋体" w:hAnsi="宋体" w:cs="宋体"/>
          <w:b/>
          <w:kern w:val="0"/>
          <w:sz w:val="32"/>
          <w:szCs w:val="32"/>
        </w:rPr>
      </w:pPr>
    </w:p>
    <w:p w14:paraId="06862296">
      <w:pPr>
        <w:jc w:val="center"/>
        <w:rPr>
          <w:rFonts w:ascii="宋体" w:hAnsi="宋体" w:cs="宋体"/>
          <w:b/>
          <w:kern w:val="0"/>
          <w:sz w:val="32"/>
          <w:szCs w:val="32"/>
        </w:rPr>
      </w:pPr>
    </w:p>
    <w:p w14:paraId="54F8DE1A">
      <w:pPr>
        <w:jc w:val="center"/>
        <w:rPr>
          <w:rFonts w:ascii="宋体" w:hAnsi="宋体" w:cs="宋体"/>
          <w:b/>
          <w:kern w:val="0"/>
          <w:sz w:val="32"/>
          <w:szCs w:val="32"/>
        </w:rPr>
      </w:pPr>
    </w:p>
    <w:p w14:paraId="4AA862E3">
      <w:pPr>
        <w:jc w:val="center"/>
        <w:rPr>
          <w:rFonts w:ascii="宋体" w:hAnsi="宋体" w:cs="宋体"/>
          <w:b/>
          <w:kern w:val="0"/>
          <w:sz w:val="32"/>
          <w:szCs w:val="32"/>
        </w:rPr>
      </w:pPr>
    </w:p>
    <w:p w14:paraId="03301C9A">
      <w:pPr>
        <w:jc w:val="center"/>
        <w:rPr>
          <w:rFonts w:ascii="宋体" w:hAnsi="宋体" w:cs="宋体"/>
          <w:b/>
          <w:kern w:val="0"/>
          <w:sz w:val="32"/>
          <w:szCs w:val="32"/>
        </w:rPr>
      </w:pPr>
    </w:p>
    <w:p w14:paraId="17C753F2">
      <w:pPr>
        <w:jc w:val="center"/>
        <w:rPr>
          <w:rFonts w:ascii="宋体" w:hAnsi="宋体" w:cs="宋体"/>
          <w:b/>
          <w:kern w:val="0"/>
          <w:sz w:val="32"/>
          <w:szCs w:val="32"/>
        </w:rPr>
      </w:pPr>
    </w:p>
    <w:p w14:paraId="741BCB16">
      <w:pPr>
        <w:jc w:val="center"/>
        <w:rPr>
          <w:rFonts w:ascii="宋体" w:hAnsi="宋体" w:cs="宋体"/>
          <w:b/>
          <w:kern w:val="0"/>
          <w:sz w:val="32"/>
          <w:szCs w:val="32"/>
        </w:rPr>
      </w:pPr>
    </w:p>
    <w:p w14:paraId="3F602F6F">
      <w:pPr>
        <w:jc w:val="center"/>
        <w:rPr>
          <w:rFonts w:ascii="宋体" w:hAnsi="宋体" w:cs="宋体"/>
          <w:b/>
          <w:kern w:val="0"/>
          <w:sz w:val="32"/>
          <w:szCs w:val="32"/>
        </w:rPr>
      </w:pPr>
    </w:p>
    <w:p w14:paraId="3CF3F5D0">
      <w:pPr>
        <w:jc w:val="center"/>
        <w:rPr>
          <w:rFonts w:ascii="宋体" w:hAnsi="宋体" w:cs="宋体"/>
          <w:b/>
          <w:kern w:val="0"/>
          <w:sz w:val="32"/>
          <w:szCs w:val="32"/>
        </w:rPr>
      </w:pPr>
    </w:p>
    <w:p w14:paraId="56A658B8">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560681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000000" w:themeColor="text1"/>
          <w:kern w:val="0"/>
          <w:sz w:val="32"/>
          <w:szCs w:val="32"/>
          <w14:textFill>
            <w14:solidFill>
              <w14:schemeClr w14:val="tx1"/>
            </w14:solidFill>
          </w14:textFill>
        </w:rPr>
        <w:t>（如果有）</w:t>
      </w:r>
    </w:p>
    <w:p w14:paraId="14A8C69D">
      <w:pPr>
        <w:widowControl/>
        <w:spacing w:line="360" w:lineRule="auto"/>
        <w:ind w:firstLine="120" w:firstLineChars="50"/>
        <w:jc w:val="left"/>
        <w:rPr>
          <w:rFonts w:ascii="宋体" w:hAnsi="宋体" w:cs="宋体"/>
          <w:sz w:val="24"/>
        </w:rPr>
      </w:pPr>
      <w:bookmarkStart w:id="54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9"/>
    <w:p w14:paraId="54E636BB">
      <w:pPr>
        <w:snapToGrid w:val="0"/>
        <w:spacing w:line="360" w:lineRule="auto"/>
        <w:rPr>
          <w:rFonts w:ascii="宋体" w:hAnsi="宋体" w:cs="宋体"/>
          <w:kern w:val="0"/>
          <w:sz w:val="24"/>
        </w:rPr>
      </w:pPr>
    </w:p>
    <w:p w14:paraId="6490580F">
      <w:pPr>
        <w:jc w:val="center"/>
        <w:rPr>
          <w:rFonts w:ascii="宋体" w:hAnsi="宋体" w:cs="宋体"/>
          <w:b/>
          <w:kern w:val="0"/>
          <w:sz w:val="32"/>
          <w:szCs w:val="32"/>
        </w:rPr>
      </w:pPr>
    </w:p>
    <w:p w14:paraId="7C178FD1">
      <w:pPr>
        <w:pStyle w:val="3"/>
        <w:rPr>
          <w:lang w:val="en-US"/>
        </w:rPr>
      </w:pPr>
    </w:p>
    <w:p w14:paraId="34BA7E09"/>
    <w:p w14:paraId="4CBBC9BB">
      <w:pPr>
        <w:pStyle w:val="3"/>
        <w:rPr>
          <w:lang w:val="en-US"/>
        </w:rPr>
      </w:pPr>
    </w:p>
    <w:p w14:paraId="210031B0">
      <w:pPr>
        <w:jc w:val="center"/>
        <w:rPr>
          <w:rFonts w:ascii="宋体" w:hAnsi="宋体" w:cs="宋体"/>
          <w:b/>
          <w:kern w:val="0"/>
          <w:sz w:val="32"/>
          <w:szCs w:val="32"/>
        </w:rPr>
      </w:pPr>
    </w:p>
    <w:p w14:paraId="4C0D3F66">
      <w:pPr>
        <w:jc w:val="center"/>
        <w:rPr>
          <w:rFonts w:ascii="宋体" w:hAnsi="宋体" w:cs="宋体"/>
          <w:b/>
          <w:kern w:val="0"/>
          <w:sz w:val="32"/>
          <w:szCs w:val="32"/>
        </w:rPr>
      </w:pPr>
      <w:r>
        <w:rPr>
          <w:rFonts w:hint="eastAsia" w:ascii="宋体" w:hAnsi="宋体" w:cs="宋体"/>
          <w:b/>
          <w:kern w:val="0"/>
          <w:sz w:val="32"/>
          <w:szCs w:val="32"/>
        </w:rPr>
        <w:t>四、符合性审查资料</w:t>
      </w:r>
    </w:p>
    <w:p w14:paraId="78D06E5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A1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66853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FEEF31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9B2B8F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250E9DB">
            <w:pPr>
              <w:snapToGrid w:val="0"/>
              <w:spacing w:line="240" w:lineRule="atLeast"/>
              <w:jc w:val="center"/>
              <w:rPr>
                <w:rFonts w:ascii="宋体" w:hAnsi="宋体" w:cs="宋体"/>
                <w:b/>
                <w:sz w:val="24"/>
              </w:rPr>
            </w:pPr>
            <w:r>
              <w:rPr>
                <w:rFonts w:hint="eastAsia" w:ascii="宋体" w:hAnsi="宋体" w:cs="宋体"/>
                <w:b/>
                <w:sz w:val="24"/>
              </w:rPr>
              <w:t>投标文件中的</w:t>
            </w:r>
          </w:p>
          <w:p w14:paraId="5775992E">
            <w:pPr>
              <w:snapToGrid w:val="0"/>
              <w:spacing w:line="240" w:lineRule="atLeast"/>
              <w:jc w:val="center"/>
              <w:rPr>
                <w:rFonts w:ascii="宋体" w:hAnsi="宋体" w:cs="宋体"/>
                <w:b/>
                <w:sz w:val="24"/>
              </w:rPr>
            </w:pPr>
            <w:r>
              <w:rPr>
                <w:rFonts w:hint="eastAsia" w:ascii="宋体" w:hAnsi="宋体" w:cs="宋体"/>
                <w:b/>
                <w:sz w:val="24"/>
              </w:rPr>
              <w:t>页码位置</w:t>
            </w:r>
          </w:p>
        </w:tc>
      </w:tr>
      <w:tr w14:paraId="6192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6B749101">
            <w:pPr>
              <w:jc w:val="center"/>
              <w:rPr>
                <w:rFonts w:ascii="宋体" w:hAnsi="宋体" w:cs="宋体"/>
                <w:sz w:val="24"/>
              </w:rPr>
            </w:pPr>
            <w:r>
              <w:rPr>
                <w:rFonts w:hint="eastAsia" w:ascii="宋体" w:hAnsi="宋体" w:cs="宋体"/>
                <w:sz w:val="24"/>
              </w:rPr>
              <w:t>1</w:t>
            </w:r>
          </w:p>
        </w:tc>
        <w:tc>
          <w:tcPr>
            <w:tcW w:w="4991" w:type="dxa"/>
          </w:tcPr>
          <w:p w14:paraId="519CC2FC">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04C466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3BED1BC">
            <w:pPr>
              <w:rPr>
                <w:rFonts w:ascii="宋体" w:hAnsi="宋体" w:cs="宋体"/>
                <w:sz w:val="24"/>
              </w:rPr>
            </w:pPr>
          </w:p>
          <w:p w14:paraId="6B0F4986">
            <w:pPr>
              <w:rPr>
                <w:rFonts w:ascii="宋体" w:hAnsi="宋体" w:cs="宋体"/>
                <w:sz w:val="24"/>
              </w:rPr>
            </w:pPr>
            <w:r>
              <w:rPr>
                <w:rFonts w:hint="eastAsia" w:ascii="宋体" w:hAnsi="宋体" w:cs="宋体"/>
                <w:sz w:val="24"/>
              </w:rPr>
              <w:t>见投标文件</w:t>
            </w:r>
          </w:p>
          <w:p w14:paraId="657C8828">
            <w:pPr>
              <w:rPr>
                <w:rFonts w:ascii="宋体" w:hAnsi="宋体" w:cs="宋体"/>
              </w:rPr>
            </w:pPr>
            <w:r>
              <w:rPr>
                <w:rFonts w:hint="eastAsia" w:ascii="宋体" w:hAnsi="宋体" w:cs="宋体"/>
                <w:sz w:val="24"/>
              </w:rPr>
              <w:t>第页</w:t>
            </w:r>
          </w:p>
        </w:tc>
      </w:tr>
      <w:tr w14:paraId="0814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59B142F8">
            <w:pPr>
              <w:jc w:val="center"/>
              <w:rPr>
                <w:rFonts w:ascii="宋体" w:hAnsi="宋体" w:cs="宋体"/>
                <w:sz w:val="24"/>
              </w:rPr>
            </w:pPr>
            <w:r>
              <w:rPr>
                <w:rFonts w:hint="eastAsia" w:ascii="宋体" w:hAnsi="宋体" w:cs="宋体"/>
                <w:sz w:val="24"/>
              </w:rPr>
              <w:t>2</w:t>
            </w:r>
          </w:p>
        </w:tc>
        <w:tc>
          <w:tcPr>
            <w:tcW w:w="4991" w:type="dxa"/>
          </w:tcPr>
          <w:p w14:paraId="558635EC">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61F698">
            <w:pPr>
              <w:rPr>
                <w:rFonts w:ascii="宋体" w:hAnsi="宋体" w:cs="宋体"/>
                <w:sz w:val="24"/>
              </w:rPr>
            </w:pPr>
            <w:r>
              <w:rPr>
                <w:rFonts w:hint="eastAsia" w:ascii="宋体" w:hAnsi="宋体" w:cs="宋体"/>
                <w:sz w:val="24"/>
              </w:rPr>
              <w:t>投标函</w:t>
            </w:r>
          </w:p>
        </w:tc>
        <w:tc>
          <w:tcPr>
            <w:tcW w:w="1418" w:type="dxa"/>
          </w:tcPr>
          <w:p w14:paraId="69228A9B">
            <w:pPr>
              <w:rPr>
                <w:rFonts w:ascii="宋体" w:hAnsi="宋体" w:cs="宋体"/>
              </w:rPr>
            </w:pPr>
            <w:r>
              <w:rPr>
                <w:rFonts w:hint="eastAsia" w:ascii="宋体" w:hAnsi="宋体" w:cs="宋体"/>
                <w:sz w:val="24"/>
              </w:rPr>
              <w:t>见投标文件第页</w:t>
            </w:r>
          </w:p>
        </w:tc>
      </w:tr>
      <w:tr w14:paraId="3A10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BF3219">
            <w:pPr>
              <w:jc w:val="center"/>
              <w:rPr>
                <w:rFonts w:ascii="宋体" w:hAnsi="宋体" w:cs="宋体"/>
                <w:sz w:val="24"/>
              </w:rPr>
            </w:pPr>
            <w:r>
              <w:rPr>
                <w:rFonts w:hint="eastAsia" w:ascii="宋体" w:hAnsi="宋体" w:cs="宋体"/>
                <w:sz w:val="24"/>
              </w:rPr>
              <w:t>3</w:t>
            </w:r>
          </w:p>
        </w:tc>
        <w:tc>
          <w:tcPr>
            <w:tcW w:w="4991" w:type="dxa"/>
          </w:tcPr>
          <w:p w14:paraId="248C0B15">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7762C2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8D4C41D">
            <w:pPr>
              <w:rPr>
                <w:rFonts w:ascii="宋体" w:hAnsi="宋体" w:cs="宋体"/>
              </w:rPr>
            </w:pPr>
            <w:r>
              <w:rPr>
                <w:rFonts w:hint="eastAsia" w:ascii="宋体" w:hAnsi="宋体" w:cs="宋体"/>
                <w:sz w:val="24"/>
              </w:rPr>
              <w:t>见投标文件第页</w:t>
            </w:r>
          </w:p>
        </w:tc>
      </w:tr>
    </w:tbl>
    <w:p w14:paraId="230FEEEF">
      <w:pPr>
        <w:spacing w:line="360" w:lineRule="auto"/>
        <w:ind w:right="420"/>
        <w:rPr>
          <w:rFonts w:ascii="宋体" w:hAnsi="宋体" w:cs="宋体"/>
          <w:sz w:val="24"/>
        </w:rPr>
      </w:pPr>
      <w:r>
        <w:rPr>
          <w:rFonts w:hint="eastAsia" w:ascii="宋体" w:hAnsi="宋体" w:cs="宋体"/>
          <w:sz w:val="24"/>
        </w:rPr>
        <w:t>注：按本格式和要求提供。</w:t>
      </w:r>
    </w:p>
    <w:p w14:paraId="684CCC5A">
      <w:pPr>
        <w:jc w:val="center"/>
        <w:rPr>
          <w:rFonts w:ascii="宋体" w:hAnsi="宋体" w:cs="宋体"/>
          <w:b/>
          <w:kern w:val="0"/>
          <w:sz w:val="32"/>
          <w:szCs w:val="32"/>
        </w:rPr>
      </w:pPr>
    </w:p>
    <w:p w14:paraId="03E038FD">
      <w:pPr>
        <w:jc w:val="center"/>
        <w:rPr>
          <w:rFonts w:ascii="宋体" w:hAnsi="宋体" w:cs="宋体"/>
          <w:b/>
          <w:kern w:val="0"/>
          <w:sz w:val="32"/>
          <w:szCs w:val="32"/>
        </w:rPr>
      </w:pPr>
    </w:p>
    <w:p w14:paraId="79838D3E">
      <w:pPr>
        <w:jc w:val="center"/>
        <w:rPr>
          <w:rFonts w:ascii="宋体" w:hAnsi="宋体" w:cs="宋体"/>
          <w:b/>
          <w:kern w:val="0"/>
          <w:sz w:val="32"/>
          <w:szCs w:val="32"/>
        </w:rPr>
      </w:pPr>
    </w:p>
    <w:p w14:paraId="2BF44493">
      <w:pPr>
        <w:jc w:val="center"/>
        <w:rPr>
          <w:rFonts w:ascii="宋体" w:hAnsi="宋体" w:cs="宋体"/>
          <w:b/>
          <w:kern w:val="0"/>
          <w:sz w:val="32"/>
          <w:szCs w:val="32"/>
        </w:rPr>
      </w:pPr>
    </w:p>
    <w:p w14:paraId="38326B8C">
      <w:pPr>
        <w:jc w:val="center"/>
        <w:rPr>
          <w:rFonts w:ascii="宋体" w:hAnsi="宋体" w:cs="宋体"/>
          <w:b/>
          <w:kern w:val="0"/>
          <w:sz w:val="32"/>
          <w:szCs w:val="32"/>
        </w:rPr>
      </w:pPr>
    </w:p>
    <w:p w14:paraId="237409F8">
      <w:pPr>
        <w:jc w:val="center"/>
        <w:rPr>
          <w:rFonts w:ascii="宋体" w:hAnsi="宋体" w:cs="宋体"/>
          <w:b/>
          <w:kern w:val="0"/>
          <w:sz w:val="32"/>
          <w:szCs w:val="32"/>
        </w:rPr>
      </w:pPr>
    </w:p>
    <w:p w14:paraId="40E794AD">
      <w:pPr>
        <w:widowControl/>
        <w:adjustRightInd/>
        <w:jc w:val="left"/>
        <w:rPr>
          <w:rFonts w:ascii="宋体" w:hAnsi="宋体" w:cs="宋体"/>
          <w:b/>
          <w:kern w:val="0"/>
          <w:sz w:val="32"/>
          <w:szCs w:val="32"/>
        </w:rPr>
      </w:pPr>
      <w:r>
        <w:rPr>
          <w:rFonts w:ascii="宋体" w:hAnsi="宋体" w:cs="宋体"/>
          <w:b/>
          <w:kern w:val="0"/>
          <w:sz w:val="32"/>
          <w:szCs w:val="32"/>
        </w:rPr>
        <w:br w:type="page"/>
      </w:r>
    </w:p>
    <w:p w14:paraId="62E70153">
      <w:pPr>
        <w:jc w:val="center"/>
        <w:rPr>
          <w:rFonts w:ascii="宋体" w:hAnsi="宋体" w:cs="宋体"/>
        </w:rPr>
      </w:pPr>
      <w:r>
        <w:rPr>
          <w:rFonts w:hint="eastAsia" w:ascii="宋体" w:hAnsi="宋体" w:cs="宋体"/>
          <w:b/>
          <w:kern w:val="0"/>
          <w:sz w:val="32"/>
          <w:szCs w:val="32"/>
        </w:rPr>
        <w:t>五、评标标准相应的商务技术资料</w:t>
      </w:r>
    </w:p>
    <w:p w14:paraId="41F0E14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94C8376">
      <w:pPr>
        <w:jc w:val="center"/>
        <w:rPr>
          <w:rFonts w:ascii="宋体" w:hAnsi="宋体" w:cs="宋体"/>
          <w:b/>
          <w:kern w:val="0"/>
          <w:sz w:val="32"/>
          <w:szCs w:val="32"/>
        </w:rPr>
      </w:pPr>
    </w:p>
    <w:p w14:paraId="3120048C">
      <w:pPr>
        <w:jc w:val="center"/>
        <w:rPr>
          <w:rFonts w:ascii="宋体" w:hAnsi="宋体" w:cs="宋体"/>
          <w:b/>
          <w:kern w:val="0"/>
          <w:sz w:val="32"/>
          <w:szCs w:val="32"/>
        </w:rPr>
      </w:pPr>
    </w:p>
    <w:p w14:paraId="39598A02">
      <w:pPr>
        <w:jc w:val="center"/>
        <w:rPr>
          <w:rFonts w:ascii="宋体" w:hAnsi="宋体" w:cs="宋体"/>
          <w:b/>
          <w:kern w:val="0"/>
          <w:sz w:val="32"/>
          <w:szCs w:val="32"/>
        </w:rPr>
      </w:pPr>
    </w:p>
    <w:p w14:paraId="0640368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FA6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6C840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8A5B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0D59307">
            <w:pPr>
              <w:spacing w:line="360" w:lineRule="auto"/>
              <w:jc w:val="center"/>
              <w:rPr>
                <w:rFonts w:ascii="宋体" w:hAnsi="宋体" w:cs="宋体"/>
                <w:b/>
                <w:sz w:val="24"/>
              </w:rPr>
            </w:pPr>
          </w:p>
          <w:p w14:paraId="0F1D68A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0457F5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E9158F7">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250B47B">
            <w:pPr>
              <w:spacing w:line="360" w:lineRule="auto"/>
              <w:jc w:val="center"/>
              <w:rPr>
                <w:rFonts w:ascii="宋体" w:hAnsi="宋体" w:cs="宋体"/>
                <w:b/>
                <w:sz w:val="24"/>
              </w:rPr>
            </w:pPr>
            <w:r>
              <w:rPr>
                <w:rFonts w:hint="eastAsia" w:ascii="宋体" w:hAnsi="宋体" w:cs="宋体"/>
                <w:b/>
                <w:sz w:val="24"/>
              </w:rPr>
              <w:t>备注</w:t>
            </w:r>
          </w:p>
        </w:tc>
      </w:tr>
      <w:tr w14:paraId="16FE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B398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F1399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9A12D4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F8174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CAA04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195AB1">
            <w:pPr>
              <w:spacing w:line="360" w:lineRule="auto"/>
              <w:jc w:val="center"/>
              <w:rPr>
                <w:rFonts w:ascii="宋体" w:hAnsi="宋体" w:cs="宋体"/>
                <w:sz w:val="24"/>
              </w:rPr>
            </w:pPr>
          </w:p>
        </w:tc>
      </w:tr>
      <w:tr w14:paraId="2D64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B2D9D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0838D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B86F8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E6113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EFA94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642A2C8">
            <w:pPr>
              <w:spacing w:line="360" w:lineRule="auto"/>
              <w:jc w:val="center"/>
              <w:rPr>
                <w:rFonts w:ascii="宋体" w:hAnsi="宋体" w:cs="宋体"/>
                <w:sz w:val="24"/>
              </w:rPr>
            </w:pPr>
          </w:p>
        </w:tc>
      </w:tr>
      <w:tr w14:paraId="1AA4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B5F1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BA4FF5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78A70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0F736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BED99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D3002AD">
            <w:pPr>
              <w:spacing w:line="360" w:lineRule="auto"/>
              <w:jc w:val="center"/>
              <w:rPr>
                <w:rFonts w:ascii="宋体" w:hAnsi="宋体" w:cs="宋体"/>
                <w:sz w:val="24"/>
              </w:rPr>
            </w:pPr>
          </w:p>
        </w:tc>
      </w:tr>
    </w:tbl>
    <w:p w14:paraId="3144700B">
      <w:pPr>
        <w:spacing w:line="360" w:lineRule="auto"/>
        <w:ind w:right="420"/>
        <w:rPr>
          <w:rFonts w:ascii="宋体" w:hAnsi="宋体" w:cs="宋体"/>
          <w:sz w:val="24"/>
        </w:rPr>
      </w:pPr>
      <w:r>
        <w:rPr>
          <w:rFonts w:hint="eastAsia" w:ascii="宋体" w:hAnsi="宋体" w:cs="宋体"/>
          <w:sz w:val="24"/>
        </w:rPr>
        <w:t>注：按本格式和要求提供。</w:t>
      </w:r>
    </w:p>
    <w:p w14:paraId="7C2718E6">
      <w:pPr>
        <w:jc w:val="center"/>
        <w:rPr>
          <w:rFonts w:ascii="宋体" w:hAnsi="宋体" w:cs="宋体"/>
          <w:b/>
          <w:kern w:val="0"/>
          <w:sz w:val="32"/>
          <w:szCs w:val="32"/>
        </w:rPr>
      </w:pPr>
    </w:p>
    <w:p w14:paraId="1E09196D">
      <w:pPr>
        <w:jc w:val="center"/>
        <w:rPr>
          <w:rFonts w:ascii="宋体" w:hAnsi="宋体" w:cs="宋体"/>
          <w:b/>
          <w:kern w:val="0"/>
          <w:sz w:val="32"/>
          <w:szCs w:val="32"/>
        </w:rPr>
      </w:pPr>
    </w:p>
    <w:p w14:paraId="53B92A1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94D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F4E8F0">
            <w:pPr>
              <w:jc w:val="center"/>
              <w:rPr>
                <w:rFonts w:ascii="宋体" w:hAnsi="宋体" w:cs="宋体"/>
                <w:b/>
                <w:bCs/>
                <w:sz w:val="24"/>
              </w:rPr>
            </w:pPr>
            <w:r>
              <w:rPr>
                <w:rFonts w:hint="eastAsia" w:ascii="宋体" w:hAnsi="宋体" w:cs="宋体"/>
                <w:b/>
                <w:bCs/>
                <w:sz w:val="24"/>
              </w:rPr>
              <w:t>序号</w:t>
            </w:r>
          </w:p>
        </w:tc>
        <w:tc>
          <w:tcPr>
            <w:tcW w:w="3683" w:type="dxa"/>
          </w:tcPr>
          <w:p w14:paraId="00C4C9FC">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432C8F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BE99425">
            <w:pPr>
              <w:jc w:val="center"/>
              <w:rPr>
                <w:rFonts w:ascii="宋体" w:hAnsi="宋体" w:cs="宋体"/>
                <w:b/>
                <w:bCs/>
                <w:sz w:val="24"/>
              </w:rPr>
            </w:pPr>
            <w:r>
              <w:rPr>
                <w:rFonts w:hint="eastAsia" w:ascii="宋体" w:hAnsi="宋体" w:cs="宋体"/>
                <w:b/>
                <w:bCs/>
                <w:sz w:val="24"/>
              </w:rPr>
              <w:t>偏离说明</w:t>
            </w:r>
          </w:p>
        </w:tc>
      </w:tr>
      <w:tr w14:paraId="224D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8D7467">
            <w:pPr>
              <w:jc w:val="center"/>
              <w:rPr>
                <w:rFonts w:ascii="宋体" w:hAnsi="宋体" w:cs="宋体"/>
                <w:kern w:val="0"/>
                <w:sz w:val="24"/>
              </w:rPr>
            </w:pPr>
            <w:r>
              <w:rPr>
                <w:rFonts w:hint="eastAsia" w:ascii="宋体" w:hAnsi="宋体" w:cs="宋体"/>
                <w:kern w:val="0"/>
                <w:sz w:val="24"/>
              </w:rPr>
              <w:t>1</w:t>
            </w:r>
          </w:p>
        </w:tc>
        <w:tc>
          <w:tcPr>
            <w:tcW w:w="3683" w:type="dxa"/>
          </w:tcPr>
          <w:p w14:paraId="681B2626">
            <w:pPr>
              <w:jc w:val="center"/>
              <w:rPr>
                <w:rFonts w:ascii="宋体" w:hAnsi="宋体" w:cs="宋体"/>
                <w:b/>
                <w:kern w:val="0"/>
                <w:sz w:val="32"/>
                <w:szCs w:val="32"/>
              </w:rPr>
            </w:pPr>
          </w:p>
        </w:tc>
        <w:tc>
          <w:tcPr>
            <w:tcW w:w="3546" w:type="dxa"/>
          </w:tcPr>
          <w:p w14:paraId="1F9E6FEC">
            <w:pPr>
              <w:jc w:val="center"/>
              <w:rPr>
                <w:rFonts w:ascii="宋体" w:hAnsi="宋体" w:cs="宋体"/>
                <w:b/>
                <w:kern w:val="0"/>
                <w:sz w:val="32"/>
                <w:szCs w:val="32"/>
              </w:rPr>
            </w:pPr>
          </w:p>
        </w:tc>
        <w:tc>
          <w:tcPr>
            <w:tcW w:w="1276" w:type="dxa"/>
          </w:tcPr>
          <w:p w14:paraId="37F02000">
            <w:pPr>
              <w:jc w:val="center"/>
              <w:rPr>
                <w:rFonts w:ascii="宋体" w:hAnsi="宋体" w:cs="宋体"/>
                <w:b/>
                <w:kern w:val="0"/>
                <w:sz w:val="32"/>
                <w:szCs w:val="32"/>
              </w:rPr>
            </w:pPr>
          </w:p>
        </w:tc>
      </w:tr>
      <w:tr w14:paraId="3E70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707972">
            <w:pPr>
              <w:jc w:val="center"/>
              <w:rPr>
                <w:rFonts w:ascii="宋体" w:hAnsi="宋体" w:cs="宋体"/>
                <w:kern w:val="0"/>
                <w:sz w:val="24"/>
              </w:rPr>
            </w:pPr>
            <w:r>
              <w:rPr>
                <w:rFonts w:hint="eastAsia" w:ascii="宋体" w:hAnsi="宋体" w:cs="宋体"/>
                <w:kern w:val="0"/>
                <w:sz w:val="24"/>
              </w:rPr>
              <w:t>2</w:t>
            </w:r>
          </w:p>
        </w:tc>
        <w:tc>
          <w:tcPr>
            <w:tcW w:w="3683" w:type="dxa"/>
          </w:tcPr>
          <w:p w14:paraId="0AECCFCC">
            <w:pPr>
              <w:jc w:val="center"/>
              <w:rPr>
                <w:rFonts w:ascii="宋体" w:hAnsi="宋体" w:cs="宋体"/>
                <w:b/>
                <w:kern w:val="0"/>
                <w:sz w:val="32"/>
                <w:szCs w:val="32"/>
              </w:rPr>
            </w:pPr>
          </w:p>
        </w:tc>
        <w:tc>
          <w:tcPr>
            <w:tcW w:w="3546" w:type="dxa"/>
          </w:tcPr>
          <w:p w14:paraId="624C6FA5">
            <w:pPr>
              <w:jc w:val="center"/>
              <w:rPr>
                <w:rFonts w:ascii="宋体" w:hAnsi="宋体" w:cs="宋体"/>
                <w:b/>
                <w:kern w:val="0"/>
                <w:sz w:val="32"/>
                <w:szCs w:val="32"/>
              </w:rPr>
            </w:pPr>
          </w:p>
        </w:tc>
        <w:tc>
          <w:tcPr>
            <w:tcW w:w="1276" w:type="dxa"/>
          </w:tcPr>
          <w:p w14:paraId="7E282949">
            <w:pPr>
              <w:jc w:val="center"/>
              <w:rPr>
                <w:rFonts w:ascii="宋体" w:hAnsi="宋体" w:cs="宋体"/>
                <w:b/>
                <w:kern w:val="0"/>
                <w:sz w:val="32"/>
                <w:szCs w:val="32"/>
              </w:rPr>
            </w:pPr>
          </w:p>
        </w:tc>
      </w:tr>
      <w:tr w14:paraId="2401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E1E062">
            <w:pPr>
              <w:jc w:val="center"/>
              <w:rPr>
                <w:rFonts w:ascii="宋体" w:hAnsi="宋体" w:cs="宋体"/>
                <w:kern w:val="0"/>
                <w:sz w:val="24"/>
              </w:rPr>
            </w:pPr>
            <w:r>
              <w:rPr>
                <w:rFonts w:hint="eastAsia" w:ascii="宋体" w:hAnsi="宋体" w:cs="宋体"/>
                <w:kern w:val="0"/>
                <w:sz w:val="24"/>
              </w:rPr>
              <w:t>……</w:t>
            </w:r>
          </w:p>
        </w:tc>
        <w:tc>
          <w:tcPr>
            <w:tcW w:w="3683" w:type="dxa"/>
          </w:tcPr>
          <w:p w14:paraId="0C3A1ADC">
            <w:pPr>
              <w:jc w:val="center"/>
              <w:rPr>
                <w:rFonts w:ascii="宋体" w:hAnsi="宋体" w:cs="宋体"/>
                <w:b/>
                <w:kern w:val="0"/>
                <w:sz w:val="32"/>
                <w:szCs w:val="32"/>
              </w:rPr>
            </w:pPr>
          </w:p>
        </w:tc>
        <w:tc>
          <w:tcPr>
            <w:tcW w:w="3546" w:type="dxa"/>
          </w:tcPr>
          <w:p w14:paraId="0F8747CC">
            <w:pPr>
              <w:jc w:val="center"/>
              <w:rPr>
                <w:rFonts w:ascii="宋体" w:hAnsi="宋体" w:cs="宋体"/>
                <w:b/>
                <w:kern w:val="0"/>
                <w:sz w:val="32"/>
                <w:szCs w:val="32"/>
              </w:rPr>
            </w:pPr>
          </w:p>
        </w:tc>
        <w:tc>
          <w:tcPr>
            <w:tcW w:w="1276" w:type="dxa"/>
          </w:tcPr>
          <w:p w14:paraId="277B575B">
            <w:pPr>
              <w:jc w:val="center"/>
              <w:rPr>
                <w:rFonts w:ascii="宋体" w:hAnsi="宋体" w:cs="宋体"/>
                <w:b/>
                <w:kern w:val="0"/>
                <w:sz w:val="32"/>
                <w:szCs w:val="32"/>
              </w:rPr>
            </w:pPr>
          </w:p>
        </w:tc>
      </w:tr>
    </w:tbl>
    <w:p w14:paraId="3BC8AEB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7EDB6A7">
      <w:pPr>
        <w:jc w:val="center"/>
        <w:rPr>
          <w:rFonts w:ascii="宋体" w:hAnsi="宋体" w:cs="宋体"/>
          <w:b/>
          <w:kern w:val="0"/>
          <w:sz w:val="32"/>
          <w:szCs w:val="32"/>
        </w:rPr>
      </w:pPr>
    </w:p>
    <w:p w14:paraId="1E05BE4D">
      <w:pPr>
        <w:spacing w:line="360" w:lineRule="auto"/>
        <w:ind w:right="420"/>
        <w:rPr>
          <w:rFonts w:ascii="宋体" w:hAnsi="宋体" w:cs="宋体"/>
          <w:sz w:val="24"/>
        </w:rPr>
      </w:pPr>
      <w:r>
        <w:rPr>
          <w:rFonts w:hint="eastAsia" w:ascii="宋体" w:hAnsi="宋体" w:cs="宋体"/>
          <w:sz w:val="24"/>
        </w:rPr>
        <w:t>注：按本格式和要求提供。</w:t>
      </w:r>
    </w:p>
    <w:p w14:paraId="0ED7564C">
      <w:pPr>
        <w:ind w:firstLine="1911" w:firstLineChars="595"/>
        <w:rPr>
          <w:rFonts w:ascii="宋体" w:hAnsi="宋体" w:cs="宋体"/>
          <w:b/>
          <w:bCs/>
          <w:sz w:val="32"/>
          <w:szCs w:val="32"/>
        </w:rPr>
      </w:pPr>
    </w:p>
    <w:p w14:paraId="2DFFAFBD">
      <w:pPr>
        <w:ind w:firstLine="1911" w:firstLineChars="595"/>
        <w:rPr>
          <w:rFonts w:ascii="宋体" w:hAnsi="宋体" w:cs="宋体"/>
          <w:b/>
          <w:bCs/>
          <w:sz w:val="32"/>
          <w:szCs w:val="32"/>
        </w:rPr>
      </w:pPr>
    </w:p>
    <w:p w14:paraId="6F8AE0B3">
      <w:pPr>
        <w:ind w:firstLine="1911" w:firstLineChars="595"/>
        <w:rPr>
          <w:rFonts w:ascii="宋体" w:hAnsi="宋体" w:cs="宋体"/>
          <w:b/>
          <w:bCs/>
          <w:sz w:val="32"/>
          <w:szCs w:val="32"/>
        </w:rPr>
      </w:pPr>
    </w:p>
    <w:p w14:paraId="1EAC0B84">
      <w:pPr>
        <w:ind w:firstLine="1911" w:firstLineChars="595"/>
        <w:rPr>
          <w:rFonts w:ascii="宋体" w:hAnsi="宋体" w:cs="宋体"/>
          <w:b/>
          <w:bCs/>
          <w:sz w:val="32"/>
          <w:szCs w:val="32"/>
        </w:rPr>
      </w:pPr>
    </w:p>
    <w:p w14:paraId="3DD043C5">
      <w:pPr>
        <w:ind w:firstLine="1911" w:firstLineChars="595"/>
        <w:rPr>
          <w:rFonts w:ascii="宋体" w:hAnsi="宋体" w:cs="宋体"/>
          <w:b/>
          <w:bCs/>
          <w:sz w:val="32"/>
          <w:szCs w:val="32"/>
        </w:rPr>
      </w:pPr>
    </w:p>
    <w:p w14:paraId="116DBA6D">
      <w:pPr>
        <w:widowControl/>
        <w:adjustRightInd/>
        <w:jc w:val="left"/>
        <w:rPr>
          <w:rFonts w:ascii="宋体" w:hAnsi="宋体" w:cs="宋体"/>
          <w:b/>
          <w:bCs/>
          <w:sz w:val="32"/>
          <w:szCs w:val="32"/>
        </w:rPr>
      </w:pPr>
      <w:r>
        <w:rPr>
          <w:rFonts w:ascii="宋体" w:hAnsi="宋体" w:cs="宋体"/>
          <w:b/>
          <w:bCs/>
          <w:sz w:val="32"/>
          <w:szCs w:val="32"/>
        </w:rPr>
        <w:br w:type="page"/>
      </w:r>
    </w:p>
    <w:p w14:paraId="0A23E45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3BE9D13">
      <w:pPr>
        <w:snapToGrid w:val="0"/>
        <w:spacing w:line="360" w:lineRule="auto"/>
        <w:rPr>
          <w:rFonts w:ascii="宋体" w:hAnsi="宋体" w:cs="宋体"/>
          <w:sz w:val="24"/>
        </w:rPr>
      </w:pPr>
    </w:p>
    <w:p w14:paraId="1075A36E">
      <w:pPr>
        <w:snapToGrid w:val="0"/>
        <w:spacing w:line="360" w:lineRule="auto"/>
        <w:rPr>
          <w:rFonts w:ascii="宋体" w:hAnsi="宋体" w:cs="宋体"/>
          <w:kern w:val="0"/>
          <w:sz w:val="24"/>
        </w:rPr>
      </w:pPr>
      <w:r>
        <w:rPr>
          <w:rFonts w:hint="eastAsia" w:ascii="宋体" w:hAnsi="宋体" w:cs="宋体"/>
          <w:sz w:val="24"/>
        </w:rPr>
        <w:t>建德市民政局、杭州市公共资源交易中心建德分中心</w:t>
      </w:r>
      <w:r>
        <w:rPr>
          <w:rFonts w:hint="eastAsia" w:ascii="宋体" w:hAnsi="宋体" w:cs="宋体"/>
          <w:kern w:val="0"/>
          <w:sz w:val="24"/>
          <w:lang w:val="zh-CN"/>
        </w:rPr>
        <w:t>：</w:t>
      </w:r>
    </w:p>
    <w:p w14:paraId="1066081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26AC07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1244A1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514BE8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4BFBA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0A5CA4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D52E07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5AEF9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1FBD28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9E175E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457B506">
      <w:pPr>
        <w:autoSpaceDE w:val="0"/>
        <w:autoSpaceDN w:val="0"/>
        <w:spacing w:line="360" w:lineRule="auto"/>
        <w:ind w:left="2"/>
        <w:jc w:val="left"/>
        <w:rPr>
          <w:rFonts w:ascii="宋体" w:hAnsi="宋体" w:cs="宋体"/>
          <w:kern w:val="0"/>
          <w:sz w:val="24"/>
          <w:lang w:val="zh-CN"/>
        </w:rPr>
      </w:pPr>
    </w:p>
    <w:p w14:paraId="1FCC6F09">
      <w:pPr>
        <w:autoSpaceDE w:val="0"/>
        <w:autoSpaceDN w:val="0"/>
        <w:spacing w:line="360" w:lineRule="auto"/>
        <w:ind w:left="2"/>
        <w:jc w:val="left"/>
        <w:rPr>
          <w:rFonts w:ascii="宋体" w:hAnsi="宋体" w:cs="宋体"/>
          <w:kern w:val="0"/>
          <w:sz w:val="24"/>
          <w:lang w:val="zh-CN"/>
        </w:rPr>
      </w:pPr>
    </w:p>
    <w:p w14:paraId="62301F6D">
      <w:pPr>
        <w:autoSpaceDE w:val="0"/>
        <w:autoSpaceDN w:val="0"/>
        <w:spacing w:line="360" w:lineRule="auto"/>
        <w:ind w:left="2"/>
        <w:jc w:val="left"/>
        <w:rPr>
          <w:rFonts w:ascii="宋体" w:hAnsi="宋体" w:cs="宋体"/>
          <w:kern w:val="0"/>
          <w:sz w:val="24"/>
          <w:lang w:val="zh-CN"/>
        </w:rPr>
      </w:pPr>
    </w:p>
    <w:p w14:paraId="5DCDB4B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52CCC7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7935EE0">
      <w:pPr>
        <w:spacing w:line="360" w:lineRule="auto"/>
        <w:jc w:val="center"/>
        <w:rPr>
          <w:rFonts w:ascii="宋体" w:hAnsi="宋体" w:cs="宋体"/>
          <w:b/>
          <w:bCs/>
          <w:sz w:val="24"/>
        </w:rPr>
      </w:pPr>
    </w:p>
    <w:p w14:paraId="58D33B39">
      <w:pPr>
        <w:spacing w:line="360" w:lineRule="auto"/>
        <w:ind w:right="420"/>
        <w:rPr>
          <w:rFonts w:ascii="宋体" w:hAnsi="宋体" w:cs="宋体"/>
          <w:sz w:val="24"/>
        </w:rPr>
      </w:pPr>
      <w:r>
        <w:rPr>
          <w:rFonts w:hint="eastAsia" w:ascii="宋体" w:hAnsi="宋体" w:cs="宋体"/>
          <w:sz w:val="24"/>
        </w:rPr>
        <w:t>注：按本格式和要求提供。</w:t>
      </w:r>
    </w:p>
    <w:p w14:paraId="0F3E312B">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F43DC6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37D1AA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70A0543">
      <w:pPr>
        <w:spacing w:line="360" w:lineRule="auto"/>
        <w:jc w:val="center"/>
        <w:outlineLvl w:val="0"/>
        <w:rPr>
          <w:rFonts w:ascii="宋体" w:hAnsi="宋体" w:cs="宋体"/>
          <w:b/>
          <w:kern w:val="0"/>
          <w:sz w:val="36"/>
          <w:szCs w:val="36"/>
        </w:rPr>
      </w:pPr>
    </w:p>
    <w:p w14:paraId="52407186">
      <w:pPr>
        <w:snapToGrid w:val="0"/>
        <w:spacing w:line="360" w:lineRule="auto"/>
        <w:rPr>
          <w:rFonts w:ascii="宋体" w:hAnsi="宋体" w:cs="宋体"/>
          <w:sz w:val="24"/>
        </w:rPr>
      </w:pPr>
      <w:r>
        <w:rPr>
          <w:rFonts w:hint="eastAsia" w:ascii="宋体" w:hAnsi="宋体" w:cs="宋体"/>
          <w:sz w:val="24"/>
        </w:rPr>
        <w:t>（1）开标一览表（报价表）………………………………………………………（页码）</w:t>
      </w:r>
    </w:p>
    <w:p w14:paraId="0BBE1AC1">
      <w:pPr>
        <w:snapToGrid w:val="0"/>
        <w:spacing w:line="360" w:lineRule="auto"/>
        <w:rPr>
          <w:rFonts w:ascii="宋体" w:hAnsi="宋体" w:cs="宋体"/>
          <w:sz w:val="24"/>
        </w:rPr>
      </w:pPr>
      <w:r>
        <w:rPr>
          <w:rFonts w:hint="eastAsia" w:ascii="宋体" w:hAnsi="宋体" w:cs="宋体"/>
          <w:sz w:val="24"/>
        </w:rPr>
        <w:t>（2）中小企业声明函………………………………………………………………（页码）</w:t>
      </w:r>
    </w:p>
    <w:p w14:paraId="36E26812">
      <w:pPr>
        <w:snapToGrid w:val="0"/>
        <w:spacing w:line="360" w:lineRule="auto"/>
        <w:ind w:right="480"/>
        <w:jc w:val="center"/>
        <w:rPr>
          <w:rFonts w:ascii="宋体" w:hAnsi="宋体" w:cs="宋体"/>
          <w:b/>
          <w:kern w:val="0"/>
          <w:sz w:val="32"/>
          <w:szCs w:val="32"/>
        </w:rPr>
      </w:pPr>
    </w:p>
    <w:p w14:paraId="77389D34">
      <w:pPr>
        <w:snapToGrid w:val="0"/>
        <w:spacing w:line="360" w:lineRule="auto"/>
        <w:ind w:right="480"/>
        <w:jc w:val="center"/>
        <w:rPr>
          <w:rFonts w:ascii="宋体" w:hAnsi="宋体" w:cs="宋体"/>
          <w:b/>
          <w:kern w:val="0"/>
          <w:sz w:val="32"/>
          <w:szCs w:val="32"/>
        </w:rPr>
      </w:pPr>
    </w:p>
    <w:p w14:paraId="01FDE4C5">
      <w:pPr>
        <w:snapToGrid w:val="0"/>
        <w:spacing w:line="360" w:lineRule="auto"/>
        <w:ind w:right="480"/>
        <w:jc w:val="center"/>
        <w:rPr>
          <w:rFonts w:ascii="宋体" w:hAnsi="宋体" w:cs="宋体"/>
          <w:b/>
          <w:kern w:val="0"/>
          <w:sz w:val="32"/>
          <w:szCs w:val="32"/>
        </w:rPr>
      </w:pPr>
    </w:p>
    <w:p w14:paraId="62C9C365">
      <w:pPr>
        <w:snapToGrid w:val="0"/>
        <w:spacing w:line="360" w:lineRule="auto"/>
        <w:ind w:right="480"/>
        <w:jc w:val="center"/>
        <w:rPr>
          <w:rFonts w:ascii="宋体" w:hAnsi="宋体" w:cs="宋体"/>
          <w:b/>
          <w:kern w:val="0"/>
          <w:sz w:val="32"/>
          <w:szCs w:val="32"/>
        </w:rPr>
      </w:pPr>
    </w:p>
    <w:p w14:paraId="67402C79">
      <w:pPr>
        <w:snapToGrid w:val="0"/>
        <w:spacing w:line="360" w:lineRule="auto"/>
        <w:ind w:right="480"/>
        <w:jc w:val="center"/>
        <w:rPr>
          <w:rFonts w:ascii="宋体" w:hAnsi="宋体" w:cs="宋体"/>
          <w:b/>
          <w:kern w:val="0"/>
          <w:sz w:val="32"/>
          <w:szCs w:val="32"/>
        </w:rPr>
      </w:pPr>
    </w:p>
    <w:p w14:paraId="3D83D300">
      <w:pPr>
        <w:snapToGrid w:val="0"/>
        <w:spacing w:line="360" w:lineRule="auto"/>
        <w:ind w:right="480"/>
        <w:jc w:val="center"/>
        <w:rPr>
          <w:rFonts w:ascii="宋体" w:hAnsi="宋体" w:cs="宋体"/>
          <w:b/>
          <w:kern w:val="0"/>
          <w:sz w:val="32"/>
          <w:szCs w:val="32"/>
        </w:rPr>
      </w:pPr>
    </w:p>
    <w:p w14:paraId="3BB182AE">
      <w:pPr>
        <w:snapToGrid w:val="0"/>
        <w:spacing w:line="360" w:lineRule="auto"/>
        <w:ind w:right="480"/>
        <w:jc w:val="center"/>
        <w:rPr>
          <w:rFonts w:ascii="宋体" w:hAnsi="宋体" w:cs="宋体"/>
          <w:b/>
          <w:kern w:val="0"/>
          <w:sz w:val="32"/>
          <w:szCs w:val="32"/>
        </w:rPr>
      </w:pPr>
    </w:p>
    <w:p w14:paraId="165ECAD3">
      <w:pPr>
        <w:snapToGrid w:val="0"/>
        <w:spacing w:line="360" w:lineRule="auto"/>
        <w:ind w:right="480"/>
        <w:jc w:val="center"/>
        <w:rPr>
          <w:rFonts w:ascii="宋体" w:hAnsi="宋体" w:cs="宋体"/>
          <w:b/>
          <w:kern w:val="0"/>
          <w:sz w:val="32"/>
          <w:szCs w:val="32"/>
        </w:rPr>
      </w:pPr>
    </w:p>
    <w:p w14:paraId="6FB752A0">
      <w:pPr>
        <w:snapToGrid w:val="0"/>
        <w:spacing w:line="360" w:lineRule="auto"/>
        <w:ind w:right="480"/>
        <w:jc w:val="center"/>
        <w:rPr>
          <w:rFonts w:ascii="宋体" w:hAnsi="宋体" w:cs="宋体"/>
          <w:b/>
          <w:kern w:val="0"/>
          <w:sz w:val="32"/>
          <w:szCs w:val="32"/>
        </w:rPr>
      </w:pPr>
    </w:p>
    <w:p w14:paraId="6EC80B0E">
      <w:pPr>
        <w:snapToGrid w:val="0"/>
        <w:spacing w:line="360" w:lineRule="auto"/>
        <w:ind w:right="480"/>
        <w:jc w:val="center"/>
        <w:rPr>
          <w:rFonts w:ascii="宋体" w:hAnsi="宋体" w:cs="宋体"/>
          <w:b/>
          <w:kern w:val="0"/>
          <w:sz w:val="32"/>
          <w:szCs w:val="32"/>
        </w:rPr>
      </w:pPr>
    </w:p>
    <w:p w14:paraId="23F046BB">
      <w:pPr>
        <w:snapToGrid w:val="0"/>
        <w:spacing w:line="360" w:lineRule="auto"/>
        <w:ind w:right="480"/>
        <w:jc w:val="center"/>
        <w:rPr>
          <w:rFonts w:ascii="宋体" w:hAnsi="宋体" w:cs="宋体"/>
          <w:b/>
          <w:kern w:val="0"/>
          <w:sz w:val="32"/>
          <w:szCs w:val="32"/>
        </w:rPr>
      </w:pPr>
    </w:p>
    <w:p w14:paraId="26DA2AA7">
      <w:pPr>
        <w:snapToGrid w:val="0"/>
        <w:spacing w:line="360" w:lineRule="auto"/>
        <w:ind w:right="480"/>
        <w:jc w:val="center"/>
        <w:rPr>
          <w:rFonts w:ascii="宋体" w:hAnsi="宋体" w:cs="宋体"/>
          <w:b/>
          <w:kern w:val="0"/>
          <w:sz w:val="32"/>
          <w:szCs w:val="32"/>
        </w:rPr>
      </w:pPr>
    </w:p>
    <w:p w14:paraId="7916F1A8">
      <w:pPr>
        <w:snapToGrid w:val="0"/>
        <w:spacing w:line="360" w:lineRule="auto"/>
        <w:ind w:right="480"/>
        <w:jc w:val="center"/>
        <w:rPr>
          <w:rFonts w:ascii="宋体" w:hAnsi="宋体" w:cs="宋体"/>
          <w:b/>
          <w:kern w:val="0"/>
          <w:sz w:val="32"/>
          <w:szCs w:val="32"/>
        </w:rPr>
      </w:pPr>
    </w:p>
    <w:p w14:paraId="716CAED8">
      <w:pPr>
        <w:snapToGrid w:val="0"/>
        <w:spacing w:line="360" w:lineRule="auto"/>
        <w:ind w:right="480"/>
        <w:jc w:val="center"/>
        <w:rPr>
          <w:rFonts w:ascii="宋体" w:hAnsi="宋体" w:cs="宋体"/>
          <w:b/>
          <w:kern w:val="0"/>
          <w:sz w:val="32"/>
          <w:szCs w:val="32"/>
        </w:rPr>
      </w:pPr>
    </w:p>
    <w:p w14:paraId="3CC5387A">
      <w:pPr>
        <w:snapToGrid w:val="0"/>
        <w:spacing w:line="360" w:lineRule="auto"/>
        <w:ind w:right="480"/>
        <w:jc w:val="center"/>
        <w:rPr>
          <w:rFonts w:ascii="宋体" w:hAnsi="宋体" w:cs="宋体"/>
          <w:b/>
          <w:kern w:val="0"/>
          <w:sz w:val="32"/>
          <w:szCs w:val="32"/>
        </w:rPr>
      </w:pPr>
    </w:p>
    <w:p w14:paraId="5BBFF50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3E18AF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87D03D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建德市民政局、杭州市公共资源交易中心建德分中心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277C9D32">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建德市殡仪馆（陵园）迁建工程LED显示屏设备采购项目</w:t>
      </w:r>
      <w:r>
        <w:rPr>
          <w:rFonts w:hint="eastAsia" w:ascii="宋体" w:hAnsi="宋体" w:cs="宋体"/>
          <w:sz w:val="24"/>
        </w:rPr>
        <w:t>【招标编号：JD2024BJ-017】</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28E7B003">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CA3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DA9AEC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Align w:val="center"/>
          </w:tcPr>
          <w:p w14:paraId="0DAD7E3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tcPr>
          <w:p w14:paraId="00AF3306">
            <w:pPr>
              <w:spacing w:line="360" w:lineRule="auto"/>
              <w:jc w:val="center"/>
              <w:rPr>
                <w:rFonts w:ascii="宋体" w:hAnsi="宋体" w:cs="宋体"/>
                <w:b/>
                <w:color w:val="000000" w:themeColor="text1"/>
                <w:sz w:val="24"/>
                <w14:textFill>
                  <w14:solidFill>
                    <w14:schemeClr w14:val="tx1"/>
                  </w14:solidFill>
                </w14:textFill>
              </w:rPr>
            </w:pPr>
          </w:p>
          <w:p w14:paraId="05AA2AF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vAlign w:val="center"/>
          </w:tcPr>
          <w:p w14:paraId="738A3BE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993" w:type="dxa"/>
            <w:vAlign w:val="center"/>
          </w:tcPr>
          <w:p w14:paraId="70C822B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Align w:val="center"/>
          </w:tcPr>
          <w:p w14:paraId="2EFB12D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4" w:type="dxa"/>
            <w:vAlign w:val="center"/>
          </w:tcPr>
          <w:p w14:paraId="289978A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3119" w:type="dxa"/>
            <w:vAlign w:val="center"/>
          </w:tcPr>
          <w:p w14:paraId="456C1D4C">
            <w:pPr>
              <w:spacing w:line="360" w:lineRule="auto"/>
              <w:jc w:val="center"/>
              <w:rPr>
                <w:rFonts w:ascii="宋体" w:hAnsi="宋体" w:cs="宋体"/>
                <w:b/>
                <w:color w:val="000000" w:themeColor="text1"/>
                <w:sz w:val="24"/>
                <w14:textFill>
                  <w14:solidFill>
                    <w14:schemeClr w14:val="tx1"/>
                  </w14:solidFill>
                </w14:textFill>
              </w:rPr>
            </w:pPr>
          </w:p>
          <w:p w14:paraId="344744A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0E48BD34">
            <w:pPr>
              <w:spacing w:line="360" w:lineRule="auto"/>
              <w:jc w:val="center"/>
              <w:rPr>
                <w:rFonts w:ascii="宋体" w:hAnsi="宋体" w:cs="宋体"/>
                <w:b/>
                <w:color w:val="000000" w:themeColor="text1"/>
                <w:sz w:val="24"/>
                <w14:textFill>
                  <w14:solidFill>
                    <w14:schemeClr w14:val="tx1"/>
                  </w14:solidFill>
                </w14:textFill>
              </w:rPr>
            </w:pPr>
          </w:p>
        </w:tc>
      </w:tr>
      <w:tr w14:paraId="3886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7B86A4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14:paraId="27CF6FC0">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513F837A">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4FA1C674">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09C078FD">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3C2AD63E">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33B40A0F">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4AC6ACDC">
            <w:pPr>
              <w:spacing w:line="360" w:lineRule="auto"/>
              <w:jc w:val="center"/>
              <w:rPr>
                <w:rFonts w:ascii="宋体" w:hAnsi="宋体" w:cs="宋体"/>
                <w:color w:val="000000" w:themeColor="text1"/>
                <w:sz w:val="24"/>
                <w14:textFill>
                  <w14:solidFill>
                    <w14:schemeClr w14:val="tx1"/>
                  </w14:solidFill>
                </w14:textFill>
              </w:rPr>
            </w:pPr>
          </w:p>
        </w:tc>
      </w:tr>
      <w:tr w14:paraId="39A4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91E15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14:paraId="28E5403E">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4CF1C8DF">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2683DF2F">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03AD5C59">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21183653">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75B34606">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1FD24D0B">
            <w:pPr>
              <w:spacing w:line="360" w:lineRule="auto"/>
              <w:jc w:val="center"/>
              <w:rPr>
                <w:rFonts w:ascii="宋体" w:hAnsi="宋体" w:cs="宋体"/>
                <w:color w:val="000000" w:themeColor="text1"/>
                <w:sz w:val="24"/>
                <w14:textFill>
                  <w14:solidFill>
                    <w14:schemeClr w14:val="tx1"/>
                  </w14:solidFill>
                </w14:textFill>
              </w:rPr>
            </w:pPr>
          </w:p>
        </w:tc>
      </w:tr>
      <w:tr w14:paraId="28C5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62060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14:paraId="5E5559D8">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16C8615A">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09B98E60">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4A529C43">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4B73FAE9">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413B1B09">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5349A31A">
            <w:pPr>
              <w:spacing w:line="360" w:lineRule="auto"/>
              <w:jc w:val="center"/>
              <w:rPr>
                <w:rFonts w:ascii="宋体" w:hAnsi="宋体" w:cs="宋体"/>
                <w:color w:val="000000" w:themeColor="text1"/>
                <w:sz w:val="24"/>
                <w14:textFill>
                  <w14:solidFill>
                    <w14:schemeClr w14:val="tx1"/>
                  </w14:solidFill>
                </w14:textFill>
              </w:rPr>
            </w:pPr>
          </w:p>
        </w:tc>
      </w:tr>
      <w:tr w14:paraId="2F81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A9264A">
            <w:pPr>
              <w:spacing w:line="360" w:lineRule="auto"/>
              <w:jc w:val="center"/>
              <w:rPr>
                <w:rFonts w:ascii="宋体" w:hAnsi="宋体" w:cs="宋体"/>
                <w:sz w:val="24"/>
              </w:rPr>
            </w:pPr>
          </w:p>
        </w:tc>
        <w:tc>
          <w:tcPr>
            <w:tcW w:w="1417" w:type="dxa"/>
            <w:vAlign w:val="center"/>
          </w:tcPr>
          <w:p w14:paraId="3DA31E0E">
            <w:pPr>
              <w:snapToGrid w:val="0"/>
              <w:spacing w:line="360" w:lineRule="auto"/>
              <w:jc w:val="center"/>
              <w:rPr>
                <w:rFonts w:ascii="宋体" w:hAnsi="宋体" w:cs="宋体"/>
                <w:sz w:val="24"/>
              </w:rPr>
            </w:pPr>
          </w:p>
        </w:tc>
        <w:tc>
          <w:tcPr>
            <w:tcW w:w="1843" w:type="dxa"/>
            <w:vAlign w:val="center"/>
          </w:tcPr>
          <w:p w14:paraId="2B6042D6">
            <w:pPr>
              <w:snapToGrid w:val="0"/>
              <w:spacing w:line="360" w:lineRule="auto"/>
              <w:jc w:val="center"/>
              <w:rPr>
                <w:rFonts w:ascii="宋体" w:hAnsi="宋体" w:cs="宋体"/>
                <w:sz w:val="24"/>
              </w:rPr>
            </w:pPr>
          </w:p>
        </w:tc>
        <w:tc>
          <w:tcPr>
            <w:tcW w:w="3118" w:type="dxa"/>
            <w:vAlign w:val="center"/>
          </w:tcPr>
          <w:p w14:paraId="4A3FB515">
            <w:pPr>
              <w:snapToGrid w:val="0"/>
              <w:spacing w:line="360" w:lineRule="auto"/>
              <w:jc w:val="center"/>
              <w:rPr>
                <w:rFonts w:ascii="宋体" w:hAnsi="宋体" w:cs="宋体"/>
                <w:sz w:val="24"/>
              </w:rPr>
            </w:pPr>
          </w:p>
        </w:tc>
        <w:tc>
          <w:tcPr>
            <w:tcW w:w="993" w:type="dxa"/>
            <w:vAlign w:val="center"/>
          </w:tcPr>
          <w:p w14:paraId="08B7867D">
            <w:pPr>
              <w:snapToGrid w:val="0"/>
              <w:spacing w:line="360" w:lineRule="auto"/>
              <w:jc w:val="center"/>
              <w:rPr>
                <w:rFonts w:ascii="宋体" w:hAnsi="宋体" w:cs="宋体"/>
                <w:sz w:val="24"/>
              </w:rPr>
            </w:pPr>
          </w:p>
        </w:tc>
        <w:tc>
          <w:tcPr>
            <w:tcW w:w="1559" w:type="dxa"/>
            <w:vAlign w:val="center"/>
          </w:tcPr>
          <w:p w14:paraId="13CDEC42">
            <w:pPr>
              <w:spacing w:line="360" w:lineRule="auto"/>
              <w:jc w:val="center"/>
              <w:rPr>
                <w:rFonts w:ascii="宋体" w:hAnsi="宋体" w:cs="宋体"/>
                <w:sz w:val="24"/>
              </w:rPr>
            </w:pPr>
          </w:p>
        </w:tc>
        <w:tc>
          <w:tcPr>
            <w:tcW w:w="1984" w:type="dxa"/>
            <w:vAlign w:val="center"/>
          </w:tcPr>
          <w:p w14:paraId="3B596F1E">
            <w:pPr>
              <w:spacing w:line="360" w:lineRule="auto"/>
              <w:jc w:val="center"/>
              <w:rPr>
                <w:rFonts w:ascii="宋体" w:hAnsi="宋体" w:cs="宋体"/>
                <w:sz w:val="24"/>
              </w:rPr>
            </w:pPr>
          </w:p>
        </w:tc>
        <w:tc>
          <w:tcPr>
            <w:tcW w:w="3119" w:type="dxa"/>
            <w:vAlign w:val="center"/>
          </w:tcPr>
          <w:p w14:paraId="1B3A5DA5">
            <w:pPr>
              <w:spacing w:line="360" w:lineRule="auto"/>
              <w:jc w:val="center"/>
              <w:rPr>
                <w:rFonts w:ascii="宋体" w:hAnsi="宋体" w:cs="宋体"/>
                <w:sz w:val="24"/>
              </w:rPr>
            </w:pPr>
          </w:p>
        </w:tc>
      </w:tr>
      <w:tr w14:paraId="23FA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B0549F">
            <w:pPr>
              <w:spacing w:line="360" w:lineRule="auto"/>
              <w:jc w:val="center"/>
              <w:rPr>
                <w:rFonts w:ascii="宋体" w:hAnsi="宋体" w:cs="宋体"/>
                <w:sz w:val="24"/>
              </w:rPr>
            </w:pPr>
          </w:p>
        </w:tc>
        <w:tc>
          <w:tcPr>
            <w:tcW w:w="1417" w:type="dxa"/>
            <w:vAlign w:val="center"/>
          </w:tcPr>
          <w:p w14:paraId="1F62296A">
            <w:pPr>
              <w:snapToGrid w:val="0"/>
              <w:spacing w:line="360" w:lineRule="auto"/>
              <w:jc w:val="center"/>
              <w:rPr>
                <w:rFonts w:ascii="宋体" w:hAnsi="宋体" w:cs="宋体"/>
                <w:sz w:val="24"/>
              </w:rPr>
            </w:pPr>
          </w:p>
        </w:tc>
        <w:tc>
          <w:tcPr>
            <w:tcW w:w="1843" w:type="dxa"/>
            <w:vAlign w:val="center"/>
          </w:tcPr>
          <w:p w14:paraId="25B6D1ED">
            <w:pPr>
              <w:snapToGrid w:val="0"/>
              <w:spacing w:line="360" w:lineRule="auto"/>
              <w:jc w:val="center"/>
              <w:rPr>
                <w:rFonts w:ascii="宋体" w:hAnsi="宋体" w:cs="宋体"/>
                <w:sz w:val="24"/>
              </w:rPr>
            </w:pPr>
          </w:p>
        </w:tc>
        <w:tc>
          <w:tcPr>
            <w:tcW w:w="3118" w:type="dxa"/>
            <w:vAlign w:val="center"/>
          </w:tcPr>
          <w:p w14:paraId="630DC4D1">
            <w:pPr>
              <w:snapToGrid w:val="0"/>
              <w:spacing w:line="360" w:lineRule="auto"/>
              <w:jc w:val="center"/>
              <w:rPr>
                <w:rFonts w:ascii="宋体" w:hAnsi="宋体" w:cs="宋体"/>
                <w:sz w:val="24"/>
              </w:rPr>
            </w:pPr>
          </w:p>
        </w:tc>
        <w:tc>
          <w:tcPr>
            <w:tcW w:w="993" w:type="dxa"/>
            <w:vAlign w:val="center"/>
          </w:tcPr>
          <w:p w14:paraId="258E5A4E">
            <w:pPr>
              <w:snapToGrid w:val="0"/>
              <w:spacing w:line="360" w:lineRule="auto"/>
              <w:jc w:val="center"/>
              <w:rPr>
                <w:rFonts w:ascii="宋体" w:hAnsi="宋体" w:cs="宋体"/>
                <w:sz w:val="24"/>
              </w:rPr>
            </w:pPr>
          </w:p>
        </w:tc>
        <w:tc>
          <w:tcPr>
            <w:tcW w:w="1559" w:type="dxa"/>
            <w:vAlign w:val="center"/>
          </w:tcPr>
          <w:p w14:paraId="289ED7EE">
            <w:pPr>
              <w:spacing w:line="360" w:lineRule="auto"/>
              <w:jc w:val="center"/>
              <w:rPr>
                <w:rFonts w:ascii="宋体" w:hAnsi="宋体" w:cs="宋体"/>
                <w:sz w:val="24"/>
              </w:rPr>
            </w:pPr>
          </w:p>
        </w:tc>
        <w:tc>
          <w:tcPr>
            <w:tcW w:w="1984" w:type="dxa"/>
            <w:vAlign w:val="center"/>
          </w:tcPr>
          <w:p w14:paraId="4E8AFFE0">
            <w:pPr>
              <w:spacing w:line="360" w:lineRule="auto"/>
              <w:jc w:val="center"/>
              <w:rPr>
                <w:rFonts w:ascii="宋体" w:hAnsi="宋体" w:cs="宋体"/>
                <w:sz w:val="24"/>
              </w:rPr>
            </w:pPr>
          </w:p>
        </w:tc>
        <w:tc>
          <w:tcPr>
            <w:tcW w:w="3119" w:type="dxa"/>
            <w:vAlign w:val="center"/>
          </w:tcPr>
          <w:p w14:paraId="60363CC5">
            <w:pPr>
              <w:spacing w:line="360" w:lineRule="auto"/>
              <w:jc w:val="center"/>
              <w:rPr>
                <w:rFonts w:ascii="宋体" w:hAnsi="宋体" w:cs="宋体"/>
                <w:sz w:val="24"/>
              </w:rPr>
            </w:pPr>
          </w:p>
        </w:tc>
      </w:tr>
      <w:tr w14:paraId="2689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AFFC29">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97E409C">
            <w:pPr>
              <w:spacing w:line="360" w:lineRule="auto"/>
              <w:jc w:val="center"/>
              <w:rPr>
                <w:rFonts w:ascii="宋体" w:hAnsi="宋体" w:cs="宋体"/>
                <w:sz w:val="24"/>
              </w:rPr>
            </w:pPr>
          </w:p>
        </w:tc>
      </w:tr>
      <w:tr w14:paraId="7756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7FA5C77">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19B52D3">
            <w:pPr>
              <w:spacing w:line="360" w:lineRule="auto"/>
              <w:jc w:val="center"/>
              <w:rPr>
                <w:rFonts w:ascii="宋体" w:hAnsi="宋体" w:cs="宋体"/>
                <w:sz w:val="24"/>
              </w:rPr>
            </w:pPr>
          </w:p>
        </w:tc>
      </w:tr>
    </w:tbl>
    <w:p w14:paraId="6F415FF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7B75D4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30BBF0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5D1948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D074DF6">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21C70C">
      <w:pPr>
        <w:spacing w:line="360" w:lineRule="auto"/>
        <w:ind w:firstLine="482" w:firstLineChars="200"/>
        <w:rPr>
          <w:rFonts w:ascii="宋体" w:hAnsi="宋体" w:cs="宋体"/>
          <w:b/>
          <w:kern w:val="0"/>
          <w:sz w:val="24"/>
        </w:rPr>
      </w:pPr>
    </w:p>
    <w:p w14:paraId="7DD408B7">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7B40475">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5816FED">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14:textFill>
            <w14:solidFill>
              <w14:schemeClr w14:val="tx1"/>
            </w14:solidFill>
          </w14:textFill>
        </w:rPr>
        <w:t>（如果有）</w:t>
      </w:r>
      <w:bookmarkEnd w:id="550"/>
    </w:p>
    <w:p w14:paraId="59DA557E">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00AEE10F">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0BFF7069">
      <w:pPr>
        <w:spacing w:line="360" w:lineRule="auto"/>
        <w:ind w:right="420" w:firstLine="3614" w:firstLineChars="1000"/>
        <w:rPr>
          <w:rFonts w:ascii="宋体" w:hAnsi="宋体" w:cs="宋体"/>
          <w:b/>
          <w:kern w:val="0"/>
          <w:sz w:val="36"/>
          <w:szCs w:val="36"/>
        </w:rPr>
      </w:pPr>
    </w:p>
    <w:p w14:paraId="7F112639">
      <w:pPr>
        <w:spacing w:line="360" w:lineRule="auto"/>
        <w:ind w:right="420" w:firstLine="3614" w:firstLineChars="1000"/>
        <w:rPr>
          <w:rFonts w:ascii="宋体" w:hAnsi="宋体" w:cs="宋体"/>
          <w:b/>
          <w:kern w:val="0"/>
          <w:sz w:val="36"/>
          <w:szCs w:val="36"/>
        </w:rPr>
      </w:pPr>
    </w:p>
    <w:p w14:paraId="778EA175">
      <w:pPr>
        <w:spacing w:line="360" w:lineRule="auto"/>
        <w:ind w:right="420" w:firstLine="3614" w:firstLineChars="1000"/>
        <w:rPr>
          <w:rFonts w:ascii="宋体" w:hAnsi="宋体" w:cs="宋体"/>
          <w:b/>
          <w:kern w:val="0"/>
          <w:sz w:val="36"/>
          <w:szCs w:val="36"/>
        </w:rPr>
      </w:pPr>
    </w:p>
    <w:p w14:paraId="59739015">
      <w:pPr>
        <w:spacing w:line="360" w:lineRule="auto"/>
        <w:ind w:right="420" w:firstLine="3614" w:firstLineChars="1000"/>
        <w:rPr>
          <w:rFonts w:ascii="宋体" w:hAnsi="宋体" w:cs="宋体"/>
          <w:b/>
          <w:kern w:val="0"/>
          <w:sz w:val="36"/>
          <w:szCs w:val="36"/>
        </w:rPr>
      </w:pPr>
    </w:p>
    <w:p w14:paraId="6541DA88">
      <w:pPr>
        <w:spacing w:line="360" w:lineRule="auto"/>
        <w:ind w:right="420" w:firstLine="3614" w:firstLineChars="1000"/>
        <w:rPr>
          <w:rFonts w:ascii="宋体" w:hAnsi="宋体" w:cs="宋体"/>
          <w:b/>
          <w:kern w:val="0"/>
          <w:sz w:val="36"/>
          <w:szCs w:val="36"/>
        </w:rPr>
      </w:pPr>
    </w:p>
    <w:p w14:paraId="4984CB38">
      <w:pPr>
        <w:spacing w:line="360" w:lineRule="auto"/>
        <w:ind w:right="420" w:firstLine="3614" w:firstLineChars="1000"/>
        <w:rPr>
          <w:rFonts w:ascii="宋体" w:hAnsi="宋体" w:cs="宋体"/>
          <w:b/>
          <w:kern w:val="0"/>
          <w:sz w:val="36"/>
          <w:szCs w:val="36"/>
        </w:rPr>
      </w:pPr>
    </w:p>
    <w:p w14:paraId="513103C1">
      <w:pPr>
        <w:spacing w:line="360" w:lineRule="auto"/>
        <w:ind w:right="420" w:firstLine="3614" w:firstLineChars="1000"/>
        <w:rPr>
          <w:rFonts w:ascii="宋体" w:hAnsi="宋体" w:cs="宋体"/>
          <w:b/>
          <w:kern w:val="0"/>
          <w:sz w:val="36"/>
          <w:szCs w:val="36"/>
        </w:rPr>
      </w:pPr>
    </w:p>
    <w:p w14:paraId="13DE5D1F">
      <w:pPr>
        <w:spacing w:line="360" w:lineRule="auto"/>
        <w:ind w:right="420" w:firstLine="3614" w:firstLineChars="1000"/>
        <w:rPr>
          <w:rFonts w:ascii="宋体" w:hAnsi="宋体" w:cs="宋体"/>
          <w:b/>
          <w:kern w:val="0"/>
          <w:sz w:val="36"/>
          <w:szCs w:val="36"/>
        </w:rPr>
      </w:pPr>
    </w:p>
    <w:p w14:paraId="01CBF3A7">
      <w:pPr>
        <w:spacing w:line="360" w:lineRule="auto"/>
        <w:ind w:right="420" w:firstLine="3614" w:firstLineChars="1000"/>
        <w:rPr>
          <w:rFonts w:ascii="宋体" w:hAnsi="宋体" w:cs="宋体"/>
          <w:b/>
          <w:kern w:val="0"/>
          <w:sz w:val="36"/>
          <w:szCs w:val="36"/>
        </w:rPr>
      </w:pPr>
    </w:p>
    <w:p w14:paraId="38ECDCCB">
      <w:pPr>
        <w:spacing w:line="360" w:lineRule="auto"/>
        <w:ind w:right="420" w:firstLine="3614" w:firstLineChars="1000"/>
        <w:rPr>
          <w:rFonts w:ascii="宋体" w:hAnsi="宋体" w:cs="宋体"/>
          <w:b/>
          <w:kern w:val="0"/>
          <w:sz w:val="36"/>
          <w:szCs w:val="36"/>
        </w:rPr>
      </w:pPr>
    </w:p>
    <w:p w14:paraId="51A8CC4B">
      <w:pPr>
        <w:spacing w:line="360" w:lineRule="auto"/>
        <w:ind w:right="420" w:firstLine="3614" w:firstLineChars="1000"/>
        <w:rPr>
          <w:rFonts w:ascii="宋体" w:hAnsi="宋体" w:cs="宋体"/>
          <w:b/>
          <w:kern w:val="0"/>
          <w:sz w:val="36"/>
          <w:szCs w:val="36"/>
        </w:rPr>
      </w:pPr>
    </w:p>
    <w:p w14:paraId="14FE20D3">
      <w:pPr>
        <w:spacing w:line="360" w:lineRule="auto"/>
        <w:ind w:right="420" w:firstLine="3614" w:firstLineChars="1000"/>
        <w:rPr>
          <w:rFonts w:ascii="宋体" w:hAnsi="宋体" w:cs="宋体"/>
          <w:b/>
          <w:kern w:val="0"/>
          <w:sz w:val="36"/>
          <w:szCs w:val="36"/>
        </w:rPr>
      </w:pPr>
    </w:p>
    <w:p w14:paraId="248AF761">
      <w:pPr>
        <w:spacing w:line="360" w:lineRule="auto"/>
        <w:ind w:right="420" w:firstLine="3614" w:firstLineChars="1000"/>
        <w:rPr>
          <w:rFonts w:ascii="宋体" w:hAnsi="宋体" w:cs="宋体"/>
          <w:b/>
          <w:kern w:val="0"/>
          <w:sz w:val="36"/>
          <w:szCs w:val="36"/>
        </w:rPr>
      </w:pPr>
    </w:p>
    <w:p w14:paraId="12B712C8">
      <w:pPr>
        <w:spacing w:line="360" w:lineRule="auto"/>
        <w:ind w:right="420" w:firstLine="3614" w:firstLineChars="1000"/>
        <w:rPr>
          <w:rFonts w:ascii="宋体" w:hAnsi="宋体" w:cs="宋体"/>
          <w:b/>
          <w:kern w:val="0"/>
          <w:sz w:val="36"/>
          <w:szCs w:val="36"/>
        </w:rPr>
      </w:pPr>
    </w:p>
    <w:p w14:paraId="2A1AD06D">
      <w:pPr>
        <w:spacing w:line="360" w:lineRule="auto"/>
        <w:ind w:right="420" w:firstLine="3614" w:firstLineChars="1000"/>
        <w:rPr>
          <w:rFonts w:ascii="宋体" w:hAnsi="宋体" w:cs="宋体"/>
          <w:b/>
          <w:kern w:val="0"/>
          <w:sz w:val="36"/>
          <w:szCs w:val="36"/>
        </w:rPr>
      </w:pPr>
    </w:p>
    <w:p w14:paraId="1A843FD1">
      <w:pPr>
        <w:spacing w:line="360" w:lineRule="auto"/>
        <w:ind w:right="420" w:firstLine="3614" w:firstLineChars="1000"/>
        <w:rPr>
          <w:rFonts w:ascii="宋体" w:hAnsi="宋体" w:cs="宋体"/>
          <w:b/>
          <w:kern w:val="0"/>
          <w:sz w:val="36"/>
          <w:szCs w:val="36"/>
        </w:rPr>
      </w:pPr>
    </w:p>
    <w:p w14:paraId="2BFD1995">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14:paraId="598929F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5591E9">
      <w:pPr>
        <w:spacing w:line="360" w:lineRule="auto"/>
        <w:jc w:val="center"/>
        <w:rPr>
          <w:rFonts w:ascii="宋体" w:hAnsi="宋体" w:cs="宋体"/>
          <w:b/>
          <w:spacing w:val="6"/>
          <w:sz w:val="32"/>
          <w:szCs w:val="32"/>
        </w:rPr>
      </w:pPr>
      <w:bookmarkStart w:id="552" w:name="OLE_LINK14"/>
      <w:bookmarkStart w:id="553" w:name="OLE_LINK13"/>
      <w:r>
        <w:rPr>
          <w:rFonts w:hint="eastAsia" w:ascii="宋体" w:hAnsi="宋体" w:cs="宋体"/>
          <w:b/>
          <w:spacing w:val="6"/>
          <w:sz w:val="32"/>
          <w:szCs w:val="32"/>
        </w:rPr>
        <w:t>残疾人福利性单位声明函</w:t>
      </w:r>
    </w:p>
    <w:bookmarkEnd w:id="552"/>
    <w:bookmarkEnd w:id="553"/>
    <w:p w14:paraId="08815F86">
      <w:pPr>
        <w:spacing w:line="360" w:lineRule="auto"/>
        <w:rPr>
          <w:rFonts w:ascii="宋体" w:hAnsi="宋体" w:cs="宋体"/>
          <w:b/>
          <w:spacing w:val="6"/>
          <w:sz w:val="30"/>
          <w:szCs w:val="30"/>
        </w:rPr>
      </w:pPr>
    </w:p>
    <w:p w14:paraId="336E56F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建德市民政局</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_</w:t>
      </w:r>
      <w:r>
        <w:rPr>
          <w:rFonts w:hint="eastAsia" w:ascii="宋体" w:hAnsi="宋体" w:cs="宋体"/>
          <w:color w:val="000000" w:themeColor="text1"/>
          <w:sz w:val="24"/>
          <w:u w:val="single"/>
          <w:lang w:eastAsia="zh-CN"/>
          <w14:textFill>
            <w14:solidFill>
              <w14:schemeClr w14:val="tx1"/>
            </w14:solidFill>
          </w14:textFill>
        </w:rPr>
        <w:t>建德市殡仪馆（陵园）迁建工程LED显示屏设备采购项目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48FB3BD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5BDE7CA">
      <w:pPr>
        <w:spacing w:line="360" w:lineRule="auto"/>
        <w:ind w:firstLine="480" w:firstLineChars="200"/>
        <w:rPr>
          <w:rFonts w:ascii="宋体" w:hAnsi="宋体" w:cs="宋体"/>
          <w:sz w:val="24"/>
        </w:rPr>
      </w:pPr>
    </w:p>
    <w:p w14:paraId="168B0CF1">
      <w:pPr>
        <w:spacing w:line="360" w:lineRule="auto"/>
        <w:ind w:firstLine="480" w:firstLineChars="200"/>
        <w:rPr>
          <w:rFonts w:ascii="宋体" w:hAnsi="宋体" w:cs="宋体"/>
          <w:sz w:val="24"/>
        </w:rPr>
      </w:pPr>
    </w:p>
    <w:p w14:paraId="45371B51">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7C020AD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09514B">
      <w:pPr>
        <w:spacing w:line="360" w:lineRule="auto"/>
        <w:ind w:firstLine="480" w:firstLineChars="200"/>
        <w:rPr>
          <w:rFonts w:ascii="宋体" w:hAnsi="宋体" w:cs="宋体"/>
          <w:sz w:val="24"/>
        </w:rPr>
      </w:pPr>
    </w:p>
    <w:p w14:paraId="26E47053">
      <w:pPr>
        <w:spacing w:line="360" w:lineRule="auto"/>
        <w:ind w:firstLine="420" w:firstLineChars="200"/>
        <w:rPr>
          <w:rFonts w:ascii="宋体" w:hAnsi="宋体" w:cs="宋体"/>
        </w:rPr>
      </w:pPr>
    </w:p>
    <w:p w14:paraId="623457FC">
      <w:pPr>
        <w:spacing w:line="360" w:lineRule="auto"/>
        <w:ind w:firstLine="420" w:firstLineChars="200"/>
        <w:rPr>
          <w:rFonts w:ascii="宋体" w:hAnsi="宋体" w:cs="宋体"/>
        </w:rPr>
      </w:pPr>
    </w:p>
    <w:p w14:paraId="12878293">
      <w:pPr>
        <w:spacing w:line="360" w:lineRule="auto"/>
        <w:ind w:firstLine="420" w:firstLineChars="200"/>
        <w:rPr>
          <w:rFonts w:ascii="宋体" w:hAnsi="宋体" w:cs="宋体"/>
        </w:rPr>
      </w:pPr>
    </w:p>
    <w:p w14:paraId="48A7E986">
      <w:pPr>
        <w:spacing w:line="360" w:lineRule="auto"/>
        <w:ind w:firstLine="420" w:firstLineChars="200"/>
        <w:rPr>
          <w:rFonts w:ascii="宋体" w:hAnsi="宋体" w:cs="宋体"/>
        </w:rPr>
      </w:pPr>
    </w:p>
    <w:p w14:paraId="4389882C">
      <w:pPr>
        <w:spacing w:line="360" w:lineRule="auto"/>
        <w:rPr>
          <w:rFonts w:ascii="宋体" w:hAnsi="宋体" w:cs="宋体"/>
          <w:b/>
          <w:sz w:val="24"/>
        </w:rPr>
      </w:pPr>
    </w:p>
    <w:p w14:paraId="4E584717">
      <w:pPr>
        <w:spacing w:line="360" w:lineRule="auto"/>
        <w:rPr>
          <w:rFonts w:ascii="宋体" w:hAnsi="宋体" w:cs="宋体"/>
          <w:b/>
          <w:sz w:val="24"/>
        </w:rPr>
      </w:pPr>
    </w:p>
    <w:p w14:paraId="46FE56A5">
      <w:pPr>
        <w:spacing w:line="360" w:lineRule="auto"/>
        <w:rPr>
          <w:rFonts w:ascii="宋体" w:hAnsi="宋体" w:cs="宋体"/>
          <w:b/>
          <w:sz w:val="24"/>
        </w:rPr>
      </w:pPr>
    </w:p>
    <w:p w14:paraId="1CE7184D">
      <w:pPr>
        <w:spacing w:line="360" w:lineRule="auto"/>
        <w:rPr>
          <w:rFonts w:ascii="宋体" w:hAnsi="宋体" w:cs="宋体"/>
          <w:b/>
          <w:sz w:val="24"/>
        </w:rPr>
      </w:pPr>
    </w:p>
    <w:p w14:paraId="5D2042ED">
      <w:pPr>
        <w:spacing w:line="360" w:lineRule="auto"/>
        <w:rPr>
          <w:rFonts w:ascii="宋体" w:hAnsi="宋体" w:cs="宋体"/>
          <w:b/>
          <w:sz w:val="24"/>
        </w:rPr>
      </w:pPr>
    </w:p>
    <w:p w14:paraId="10772A5A">
      <w:pPr>
        <w:spacing w:line="360" w:lineRule="auto"/>
        <w:rPr>
          <w:rFonts w:ascii="宋体" w:hAnsi="宋体" w:cs="宋体"/>
          <w:b/>
          <w:sz w:val="24"/>
        </w:rPr>
      </w:pPr>
    </w:p>
    <w:p w14:paraId="65C22DB2">
      <w:pPr>
        <w:spacing w:line="360" w:lineRule="auto"/>
        <w:rPr>
          <w:rFonts w:ascii="宋体" w:hAnsi="宋体" w:cs="宋体"/>
          <w:b/>
          <w:sz w:val="24"/>
        </w:rPr>
      </w:pPr>
    </w:p>
    <w:p w14:paraId="72D7E351">
      <w:pPr>
        <w:spacing w:line="360" w:lineRule="auto"/>
        <w:rPr>
          <w:rFonts w:ascii="宋体" w:hAnsi="宋体" w:cs="宋体"/>
          <w:b/>
          <w:sz w:val="24"/>
        </w:rPr>
      </w:pPr>
    </w:p>
    <w:p w14:paraId="63B09AFB">
      <w:pPr>
        <w:spacing w:line="360" w:lineRule="auto"/>
        <w:rPr>
          <w:rFonts w:ascii="宋体" w:hAnsi="宋体" w:cs="宋体"/>
          <w:b/>
          <w:sz w:val="24"/>
        </w:rPr>
      </w:pPr>
    </w:p>
    <w:p w14:paraId="615712F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CB202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9E262B4">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06BAE812">
      <w:pPr>
        <w:snapToGrid w:val="0"/>
        <w:spacing w:line="360" w:lineRule="auto"/>
        <w:rPr>
          <w:rFonts w:ascii="宋体" w:hAnsi="宋体" w:cs="宋体"/>
          <w:sz w:val="24"/>
          <w:u w:val="dotted"/>
        </w:rPr>
      </w:pPr>
      <w:r>
        <w:rPr>
          <w:rFonts w:hint="eastAsia" w:ascii="宋体" w:hAnsi="宋体" w:cs="宋体"/>
          <w:sz w:val="24"/>
        </w:rPr>
        <w:t>质疑供应商：</w:t>
      </w:r>
    </w:p>
    <w:p w14:paraId="3079236A">
      <w:pPr>
        <w:snapToGrid w:val="0"/>
        <w:spacing w:line="360" w:lineRule="auto"/>
        <w:rPr>
          <w:rFonts w:ascii="宋体" w:hAnsi="宋体" w:cs="宋体"/>
          <w:sz w:val="24"/>
        </w:rPr>
      </w:pPr>
      <w:r>
        <w:rPr>
          <w:rFonts w:hint="eastAsia" w:ascii="宋体" w:hAnsi="宋体" w:cs="宋体"/>
          <w:sz w:val="24"/>
        </w:rPr>
        <w:t>地址：邮编：</w:t>
      </w:r>
    </w:p>
    <w:p w14:paraId="5A45224D">
      <w:pPr>
        <w:snapToGrid w:val="0"/>
        <w:spacing w:line="360" w:lineRule="auto"/>
        <w:rPr>
          <w:rFonts w:ascii="宋体" w:hAnsi="宋体" w:cs="宋体"/>
          <w:sz w:val="24"/>
        </w:rPr>
      </w:pPr>
      <w:r>
        <w:rPr>
          <w:rFonts w:hint="eastAsia" w:ascii="宋体" w:hAnsi="宋体" w:cs="宋体"/>
          <w:sz w:val="24"/>
        </w:rPr>
        <w:t>联系人：联系电话：</w:t>
      </w:r>
    </w:p>
    <w:p w14:paraId="79EE142A">
      <w:pPr>
        <w:snapToGrid w:val="0"/>
        <w:spacing w:line="360" w:lineRule="auto"/>
        <w:rPr>
          <w:rFonts w:ascii="宋体" w:hAnsi="宋体" w:cs="宋体"/>
          <w:sz w:val="24"/>
          <w:u w:val="dotted"/>
        </w:rPr>
      </w:pPr>
      <w:r>
        <w:rPr>
          <w:rFonts w:hint="eastAsia" w:ascii="宋体" w:hAnsi="宋体" w:cs="宋体"/>
          <w:sz w:val="24"/>
        </w:rPr>
        <w:t>授权代表：</w:t>
      </w:r>
    </w:p>
    <w:p w14:paraId="60688E94">
      <w:pPr>
        <w:snapToGrid w:val="0"/>
        <w:spacing w:line="360" w:lineRule="auto"/>
        <w:rPr>
          <w:rFonts w:ascii="宋体" w:hAnsi="宋体" w:cs="宋体"/>
          <w:sz w:val="24"/>
        </w:rPr>
      </w:pPr>
      <w:r>
        <w:rPr>
          <w:rFonts w:hint="eastAsia" w:ascii="宋体" w:hAnsi="宋体" w:cs="宋体"/>
          <w:sz w:val="24"/>
        </w:rPr>
        <w:t>联系电话：</w:t>
      </w:r>
    </w:p>
    <w:p w14:paraId="19E4C5B5">
      <w:pPr>
        <w:snapToGrid w:val="0"/>
        <w:spacing w:line="360" w:lineRule="auto"/>
        <w:rPr>
          <w:rFonts w:ascii="宋体" w:hAnsi="宋体" w:cs="宋体"/>
          <w:sz w:val="24"/>
        </w:rPr>
      </w:pPr>
      <w:r>
        <w:rPr>
          <w:rFonts w:hint="eastAsia" w:ascii="宋体" w:hAnsi="宋体" w:cs="宋体"/>
          <w:sz w:val="24"/>
        </w:rPr>
        <w:t>地址： 邮编：</w:t>
      </w:r>
    </w:p>
    <w:p w14:paraId="26D72F6D">
      <w:pPr>
        <w:snapToGrid w:val="0"/>
        <w:spacing w:line="360" w:lineRule="auto"/>
        <w:rPr>
          <w:rFonts w:ascii="宋体" w:hAnsi="宋体" w:cs="宋体"/>
          <w:bCs/>
          <w:sz w:val="24"/>
        </w:rPr>
      </w:pPr>
      <w:r>
        <w:rPr>
          <w:rFonts w:hint="eastAsia" w:ascii="宋体" w:hAnsi="宋体" w:cs="宋体"/>
          <w:bCs/>
          <w:sz w:val="24"/>
        </w:rPr>
        <w:t>二、质疑项目基本情况</w:t>
      </w:r>
    </w:p>
    <w:p w14:paraId="7D2DB37F">
      <w:pPr>
        <w:snapToGrid w:val="0"/>
        <w:spacing w:line="360" w:lineRule="auto"/>
        <w:rPr>
          <w:rFonts w:ascii="宋体" w:hAnsi="宋体" w:cs="宋体"/>
          <w:sz w:val="24"/>
        </w:rPr>
      </w:pPr>
      <w:r>
        <w:rPr>
          <w:rFonts w:hint="eastAsia" w:ascii="宋体" w:hAnsi="宋体" w:cs="宋体"/>
          <w:sz w:val="24"/>
        </w:rPr>
        <w:t>质疑项目的名称：</w:t>
      </w:r>
    </w:p>
    <w:p w14:paraId="7E8CBC9E">
      <w:pPr>
        <w:snapToGrid w:val="0"/>
        <w:spacing w:line="360" w:lineRule="auto"/>
        <w:rPr>
          <w:rFonts w:ascii="宋体" w:hAnsi="宋体" w:cs="宋体"/>
          <w:sz w:val="24"/>
        </w:rPr>
      </w:pPr>
      <w:r>
        <w:rPr>
          <w:rFonts w:hint="eastAsia" w:ascii="宋体" w:hAnsi="宋体" w:cs="宋体"/>
          <w:sz w:val="24"/>
        </w:rPr>
        <w:t>质疑项目的编号：包号：</w:t>
      </w:r>
    </w:p>
    <w:p w14:paraId="4272F6B1">
      <w:pPr>
        <w:snapToGrid w:val="0"/>
        <w:spacing w:line="360" w:lineRule="auto"/>
        <w:rPr>
          <w:rFonts w:ascii="宋体" w:hAnsi="宋体" w:cs="宋体"/>
          <w:sz w:val="24"/>
          <w:u w:val="dotted"/>
        </w:rPr>
      </w:pPr>
      <w:r>
        <w:rPr>
          <w:rFonts w:hint="eastAsia" w:ascii="宋体" w:hAnsi="宋体" w:cs="宋体"/>
          <w:sz w:val="24"/>
        </w:rPr>
        <w:t>采购人名称：</w:t>
      </w:r>
    </w:p>
    <w:p w14:paraId="3DA98703">
      <w:pPr>
        <w:snapToGrid w:val="0"/>
        <w:spacing w:line="360" w:lineRule="auto"/>
        <w:rPr>
          <w:rFonts w:ascii="宋体" w:hAnsi="宋体" w:cs="宋体"/>
          <w:sz w:val="24"/>
        </w:rPr>
      </w:pPr>
      <w:r>
        <w:rPr>
          <w:rFonts w:hint="eastAsia" w:ascii="宋体" w:hAnsi="宋体" w:cs="宋体"/>
          <w:sz w:val="24"/>
        </w:rPr>
        <w:t>采购文件获取日期：</w:t>
      </w:r>
    </w:p>
    <w:p w14:paraId="0B024CCF">
      <w:pPr>
        <w:snapToGrid w:val="0"/>
        <w:spacing w:line="360" w:lineRule="auto"/>
        <w:rPr>
          <w:rFonts w:ascii="宋体" w:hAnsi="宋体" w:cs="宋体"/>
          <w:bCs/>
          <w:sz w:val="24"/>
        </w:rPr>
      </w:pPr>
      <w:r>
        <w:rPr>
          <w:rFonts w:hint="eastAsia" w:ascii="宋体" w:hAnsi="宋体" w:cs="宋体"/>
          <w:bCs/>
          <w:sz w:val="24"/>
        </w:rPr>
        <w:t>三、质疑事项具体内容</w:t>
      </w:r>
    </w:p>
    <w:p w14:paraId="79EB4B10">
      <w:pPr>
        <w:snapToGrid w:val="0"/>
        <w:spacing w:line="360" w:lineRule="auto"/>
        <w:rPr>
          <w:rFonts w:ascii="宋体" w:hAnsi="宋体" w:cs="宋体"/>
          <w:sz w:val="24"/>
          <w:u w:val="dotted"/>
        </w:rPr>
      </w:pPr>
      <w:r>
        <w:rPr>
          <w:rFonts w:hint="eastAsia" w:ascii="宋体" w:hAnsi="宋体" w:cs="宋体"/>
          <w:sz w:val="24"/>
        </w:rPr>
        <w:t>质疑事项1：</w:t>
      </w:r>
    </w:p>
    <w:p w14:paraId="449953CC">
      <w:pPr>
        <w:snapToGrid w:val="0"/>
        <w:spacing w:line="360" w:lineRule="auto"/>
        <w:rPr>
          <w:rFonts w:ascii="宋体" w:hAnsi="宋体" w:cs="宋体"/>
          <w:sz w:val="24"/>
          <w:u w:val="dotted"/>
        </w:rPr>
      </w:pPr>
      <w:r>
        <w:rPr>
          <w:rFonts w:hint="eastAsia" w:ascii="宋体" w:hAnsi="宋体" w:cs="宋体"/>
          <w:sz w:val="24"/>
        </w:rPr>
        <w:t>事实依据：</w:t>
      </w:r>
    </w:p>
    <w:p w14:paraId="25DADD03">
      <w:pPr>
        <w:snapToGrid w:val="0"/>
        <w:spacing w:line="360" w:lineRule="auto"/>
        <w:rPr>
          <w:rFonts w:ascii="宋体" w:hAnsi="宋体" w:cs="宋体"/>
          <w:sz w:val="24"/>
        </w:rPr>
      </w:pPr>
    </w:p>
    <w:p w14:paraId="10C8EF49">
      <w:pPr>
        <w:snapToGrid w:val="0"/>
        <w:spacing w:line="360" w:lineRule="auto"/>
        <w:rPr>
          <w:rFonts w:ascii="宋体" w:hAnsi="宋体" w:cs="宋体"/>
          <w:sz w:val="24"/>
          <w:u w:val="dotted"/>
        </w:rPr>
      </w:pPr>
      <w:r>
        <w:rPr>
          <w:rFonts w:hint="eastAsia" w:ascii="宋体" w:hAnsi="宋体" w:cs="宋体"/>
          <w:sz w:val="24"/>
        </w:rPr>
        <w:t>法律依据：</w:t>
      </w:r>
    </w:p>
    <w:p w14:paraId="4FA4E758">
      <w:pPr>
        <w:snapToGrid w:val="0"/>
        <w:spacing w:line="360" w:lineRule="auto"/>
        <w:rPr>
          <w:rFonts w:ascii="宋体" w:hAnsi="宋体" w:cs="宋体"/>
          <w:sz w:val="24"/>
          <w:u w:val="dotted"/>
        </w:rPr>
      </w:pPr>
    </w:p>
    <w:p w14:paraId="7AD77C46">
      <w:pPr>
        <w:snapToGrid w:val="0"/>
        <w:spacing w:line="360" w:lineRule="auto"/>
        <w:rPr>
          <w:rFonts w:ascii="宋体" w:hAnsi="宋体" w:cs="宋体"/>
          <w:sz w:val="24"/>
          <w:u w:val="dotted"/>
        </w:rPr>
      </w:pPr>
      <w:r>
        <w:rPr>
          <w:rFonts w:hint="eastAsia" w:ascii="宋体" w:hAnsi="宋体" w:cs="宋体"/>
          <w:sz w:val="24"/>
        </w:rPr>
        <w:t>质疑事项2</w:t>
      </w:r>
    </w:p>
    <w:p w14:paraId="2EEC9E55">
      <w:pPr>
        <w:snapToGrid w:val="0"/>
        <w:spacing w:line="360" w:lineRule="auto"/>
        <w:rPr>
          <w:rFonts w:ascii="宋体" w:hAnsi="宋体" w:cs="宋体"/>
          <w:sz w:val="24"/>
        </w:rPr>
      </w:pPr>
      <w:r>
        <w:rPr>
          <w:rFonts w:hint="eastAsia" w:ascii="宋体" w:hAnsi="宋体" w:cs="宋体"/>
          <w:sz w:val="24"/>
        </w:rPr>
        <w:t>……</w:t>
      </w:r>
    </w:p>
    <w:p w14:paraId="1FE9A53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0E49D80">
      <w:pPr>
        <w:snapToGrid w:val="0"/>
        <w:spacing w:line="360" w:lineRule="auto"/>
        <w:rPr>
          <w:rFonts w:ascii="宋体" w:hAnsi="宋体" w:cs="宋体"/>
          <w:sz w:val="24"/>
          <w:u w:val="dotted"/>
        </w:rPr>
      </w:pPr>
      <w:r>
        <w:rPr>
          <w:rFonts w:hint="eastAsia" w:ascii="宋体" w:hAnsi="宋体" w:cs="宋体"/>
          <w:sz w:val="24"/>
        </w:rPr>
        <w:t>请求：</w:t>
      </w:r>
    </w:p>
    <w:p w14:paraId="62F29696">
      <w:pPr>
        <w:spacing w:line="360" w:lineRule="auto"/>
        <w:rPr>
          <w:rFonts w:ascii="宋体" w:hAnsi="宋体" w:cs="宋体"/>
          <w:sz w:val="24"/>
        </w:rPr>
      </w:pPr>
      <w:r>
        <w:rPr>
          <w:rFonts w:hint="eastAsia" w:ascii="宋体" w:hAnsi="宋体" w:cs="宋体"/>
          <w:sz w:val="24"/>
        </w:rPr>
        <w:t xml:space="preserve">签字(签章)：                   公章：                      </w:t>
      </w:r>
    </w:p>
    <w:p w14:paraId="5001DE42">
      <w:pPr>
        <w:spacing w:line="360" w:lineRule="auto"/>
        <w:rPr>
          <w:rFonts w:ascii="宋体" w:hAnsi="宋体" w:cs="宋体"/>
          <w:sz w:val="24"/>
        </w:rPr>
      </w:pPr>
      <w:r>
        <w:rPr>
          <w:rFonts w:hint="eastAsia" w:ascii="宋体" w:hAnsi="宋体" w:cs="宋体"/>
          <w:sz w:val="24"/>
        </w:rPr>
        <w:t xml:space="preserve">日期：    </w:t>
      </w:r>
    </w:p>
    <w:p w14:paraId="1CBADA26">
      <w:pPr>
        <w:spacing w:line="360" w:lineRule="auto"/>
        <w:jc w:val="center"/>
        <w:rPr>
          <w:rFonts w:ascii="宋体" w:hAnsi="宋体" w:cs="宋体"/>
          <w:b/>
          <w:bCs/>
          <w:sz w:val="24"/>
        </w:rPr>
      </w:pPr>
    </w:p>
    <w:p w14:paraId="5398F6F0">
      <w:pPr>
        <w:spacing w:line="360" w:lineRule="auto"/>
        <w:rPr>
          <w:rFonts w:ascii="宋体" w:hAnsi="宋体" w:cs="宋体"/>
          <w:b/>
          <w:sz w:val="24"/>
        </w:rPr>
      </w:pPr>
    </w:p>
    <w:p w14:paraId="5832FB79">
      <w:pPr>
        <w:spacing w:line="360" w:lineRule="auto"/>
        <w:rPr>
          <w:rFonts w:ascii="宋体" w:hAnsi="宋体" w:cs="宋体"/>
          <w:b/>
          <w:sz w:val="24"/>
        </w:rPr>
      </w:pPr>
    </w:p>
    <w:p w14:paraId="5542239D">
      <w:pPr>
        <w:spacing w:line="360" w:lineRule="auto"/>
        <w:rPr>
          <w:rFonts w:ascii="宋体" w:hAnsi="宋体" w:cs="宋体"/>
          <w:b/>
          <w:sz w:val="24"/>
        </w:rPr>
      </w:pPr>
    </w:p>
    <w:p w14:paraId="1EA495F0">
      <w:pPr>
        <w:spacing w:line="360" w:lineRule="auto"/>
        <w:rPr>
          <w:rFonts w:ascii="宋体" w:hAnsi="宋体" w:cs="宋体"/>
          <w:b/>
          <w:sz w:val="24"/>
        </w:rPr>
      </w:pPr>
      <w:r>
        <w:rPr>
          <w:rFonts w:hint="eastAsia" w:ascii="宋体" w:hAnsi="宋体" w:cs="宋体"/>
          <w:b/>
          <w:sz w:val="24"/>
        </w:rPr>
        <w:t>质疑函制作说明：</w:t>
      </w:r>
    </w:p>
    <w:p w14:paraId="2FD44E2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827C03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4FFAF8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AFD172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E50A29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045382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9484DED">
      <w:pPr>
        <w:widowControl/>
        <w:spacing w:line="360" w:lineRule="auto"/>
        <w:ind w:firstLine="600" w:firstLineChars="200"/>
        <w:jc w:val="left"/>
        <w:rPr>
          <w:rFonts w:ascii="宋体" w:hAnsi="宋体" w:cs="宋体"/>
          <w:sz w:val="30"/>
          <w:szCs w:val="30"/>
        </w:rPr>
      </w:pPr>
    </w:p>
    <w:p w14:paraId="4432076A">
      <w:pPr>
        <w:spacing w:line="360" w:lineRule="auto"/>
        <w:jc w:val="center"/>
        <w:rPr>
          <w:rFonts w:ascii="宋体" w:hAnsi="宋体" w:cs="宋体"/>
          <w:b/>
          <w:spacing w:val="6"/>
          <w:sz w:val="32"/>
          <w:szCs w:val="32"/>
        </w:rPr>
      </w:pPr>
    </w:p>
    <w:p w14:paraId="42434EA3">
      <w:pPr>
        <w:spacing w:line="360" w:lineRule="auto"/>
        <w:jc w:val="center"/>
        <w:rPr>
          <w:rFonts w:ascii="宋体" w:hAnsi="宋体" w:cs="宋体"/>
          <w:b/>
          <w:spacing w:val="6"/>
          <w:sz w:val="32"/>
          <w:szCs w:val="32"/>
        </w:rPr>
      </w:pPr>
    </w:p>
    <w:p w14:paraId="0CD7C5A5">
      <w:pPr>
        <w:spacing w:line="360" w:lineRule="auto"/>
        <w:jc w:val="center"/>
        <w:rPr>
          <w:rFonts w:ascii="宋体" w:hAnsi="宋体" w:cs="宋体"/>
          <w:b/>
          <w:spacing w:val="6"/>
          <w:sz w:val="32"/>
          <w:szCs w:val="32"/>
        </w:rPr>
      </w:pPr>
    </w:p>
    <w:p w14:paraId="206C518C">
      <w:pPr>
        <w:spacing w:line="360" w:lineRule="auto"/>
        <w:jc w:val="center"/>
        <w:rPr>
          <w:rFonts w:ascii="宋体" w:hAnsi="宋体" w:cs="宋体"/>
          <w:b/>
          <w:spacing w:val="6"/>
          <w:sz w:val="32"/>
          <w:szCs w:val="32"/>
        </w:rPr>
      </w:pPr>
    </w:p>
    <w:p w14:paraId="554F3B68">
      <w:pPr>
        <w:spacing w:line="360" w:lineRule="auto"/>
        <w:jc w:val="center"/>
        <w:rPr>
          <w:rFonts w:ascii="宋体" w:hAnsi="宋体" w:cs="宋体"/>
          <w:b/>
          <w:spacing w:val="6"/>
          <w:sz w:val="32"/>
          <w:szCs w:val="32"/>
        </w:rPr>
      </w:pPr>
    </w:p>
    <w:p w14:paraId="4F44ABF1">
      <w:pPr>
        <w:spacing w:line="360" w:lineRule="auto"/>
        <w:jc w:val="center"/>
        <w:rPr>
          <w:rFonts w:ascii="宋体" w:hAnsi="宋体" w:cs="宋体"/>
          <w:b/>
          <w:spacing w:val="6"/>
          <w:sz w:val="32"/>
          <w:szCs w:val="32"/>
        </w:rPr>
      </w:pPr>
    </w:p>
    <w:p w14:paraId="4E78E12E">
      <w:pPr>
        <w:spacing w:line="360" w:lineRule="auto"/>
        <w:jc w:val="center"/>
        <w:rPr>
          <w:rFonts w:ascii="宋体" w:hAnsi="宋体" w:cs="宋体"/>
          <w:b/>
          <w:spacing w:val="6"/>
          <w:sz w:val="32"/>
          <w:szCs w:val="32"/>
        </w:rPr>
      </w:pPr>
    </w:p>
    <w:p w14:paraId="54942A51">
      <w:pPr>
        <w:spacing w:line="360" w:lineRule="auto"/>
        <w:jc w:val="center"/>
        <w:rPr>
          <w:rFonts w:ascii="宋体" w:hAnsi="宋体" w:cs="宋体"/>
          <w:b/>
          <w:spacing w:val="6"/>
          <w:sz w:val="32"/>
          <w:szCs w:val="32"/>
        </w:rPr>
      </w:pPr>
    </w:p>
    <w:p w14:paraId="4CAE7BF3">
      <w:pPr>
        <w:spacing w:line="360" w:lineRule="auto"/>
        <w:jc w:val="center"/>
        <w:rPr>
          <w:rFonts w:ascii="宋体" w:hAnsi="宋体" w:cs="宋体"/>
          <w:b/>
          <w:spacing w:val="6"/>
          <w:sz w:val="32"/>
          <w:szCs w:val="32"/>
        </w:rPr>
      </w:pPr>
    </w:p>
    <w:p w14:paraId="67AC083B">
      <w:pPr>
        <w:spacing w:line="360" w:lineRule="auto"/>
        <w:jc w:val="center"/>
        <w:rPr>
          <w:rFonts w:ascii="宋体" w:hAnsi="宋体" w:cs="宋体"/>
          <w:b/>
          <w:spacing w:val="6"/>
          <w:sz w:val="32"/>
          <w:szCs w:val="32"/>
        </w:rPr>
      </w:pPr>
    </w:p>
    <w:p w14:paraId="1B2FD250">
      <w:pPr>
        <w:spacing w:line="360" w:lineRule="auto"/>
        <w:jc w:val="center"/>
        <w:rPr>
          <w:rFonts w:ascii="宋体" w:hAnsi="宋体" w:cs="宋体"/>
          <w:b/>
          <w:spacing w:val="6"/>
          <w:sz w:val="32"/>
          <w:szCs w:val="32"/>
        </w:rPr>
      </w:pPr>
    </w:p>
    <w:p w14:paraId="722514CB">
      <w:pPr>
        <w:spacing w:line="360" w:lineRule="auto"/>
        <w:jc w:val="center"/>
        <w:rPr>
          <w:rFonts w:ascii="宋体" w:hAnsi="宋体" w:cs="宋体"/>
          <w:b/>
          <w:spacing w:val="6"/>
          <w:sz w:val="32"/>
          <w:szCs w:val="32"/>
        </w:rPr>
      </w:pPr>
    </w:p>
    <w:p w14:paraId="0D4731C0">
      <w:pPr>
        <w:spacing w:line="360" w:lineRule="auto"/>
        <w:jc w:val="left"/>
        <w:rPr>
          <w:rFonts w:ascii="宋体" w:hAnsi="宋体" w:cs="宋体"/>
          <w:b/>
          <w:spacing w:val="6"/>
          <w:sz w:val="32"/>
          <w:szCs w:val="32"/>
        </w:rPr>
      </w:pPr>
    </w:p>
    <w:p w14:paraId="46A7A7CB">
      <w:pPr>
        <w:spacing w:line="360" w:lineRule="auto"/>
        <w:jc w:val="left"/>
        <w:rPr>
          <w:rFonts w:ascii="宋体" w:hAnsi="宋体" w:cs="宋体"/>
          <w:b/>
          <w:spacing w:val="6"/>
          <w:sz w:val="32"/>
          <w:szCs w:val="32"/>
        </w:rPr>
      </w:pPr>
    </w:p>
    <w:p w14:paraId="3DF69D5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C90BAC4">
      <w:pPr>
        <w:spacing w:line="360" w:lineRule="auto"/>
        <w:jc w:val="center"/>
        <w:rPr>
          <w:rFonts w:ascii="宋体" w:hAnsi="宋体" w:cs="宋体"/>
          <w:b/>
          <w:sz w:val="24"/>
        </w:rPr>
      </w:pPr>
    </w:p>
    <w:p w14:paraId="0428A25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56390A0">
      <w:pPr>
        <w:spacing w:line="360" w:lineRule="auto"/>
        <w:rPr>
          <w:rFonts w:ascii="宋体" w:hAnsi="宋体" w:cs="宋体"/>
          <w:sz w:val="24"/>
        </w:rPr>
      </w:pPr>
      <w:r>
        <w:rPr>
          <w:rFonts w:hint="eastAsia" w:ascii="宋体" w:hAnsi="宋体" w:cs="宋体"/>
          <w:sz w:val="24"/>
        </w:rPr>
        <w:t>一、投诉相关主体基本情况</w:t>
      </w:r>
    </w:p>
    <w:p w14:paraId="36EE10E7">
      <w:pPr>
        <w:spacing w:line="360" w:lineRule="auto"/>
        <w:rPr>
          <w:rFonts w:ascii="宋体" w:hAnsi="宋体" w:cs="宋体"/>
          <w:sz w:val="24"/>
          <w:u w:val="dotted"/>
        </w:rPr>
      </w:pPr>
      <w:r>
        <w:rPr>
          <w:rFonts w:hint="eastAsia" w:ascii="宋体" w:hAnsi="宋体" w:cs="宋体"/>
          <w:sz w:val="24"/>
        </w:rPr>
        <w:t>投诉人：</w:t>
      </w:r>
    </w:p>
    <w:p w14:paraId="72FE51F0">
      <w:pPr>
        <w:spacing w:line="360" w:lineRule="auto"/>
        <w:rPr>
          <w:rFonts w:ascii="宋体" w:hAnsi="宋体" w:cs="宋体"/>
          <w:sz w:val="24"/>
          <w:u w:val="single"/>
        </w:rPr>
      </w:pPr>
      <w:r>
        <w:rPr>
          <w:rFonts w:hint="eastAsia" w:ascii="宋体" w:hAnsi="宋体" w:cs="宋体"/>
          <w:sz w:val="24"/>
        </w:rPr>
        <w:t>地     址：邮编：</w:t>
      </w:r>
    </w:p>
    <w:p w14:paraId="7E773709">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3EB747D6">
      <w:pPr>
        <w:tabs>
          <w:tab w:val="left" w:pos="6510"/>
        </w:tabs>
        <w:spacing w:line="360" w:lineRule="auto"/>
        <w:rPr>
          <w:rFonts w:ascii="宋体" w:hAnsi="宋体" w:cs="宋体"/>
          <w:sz w:val="24"/>
          <w:u w:val="dotted"/>
        </w:rPr>
      </w:pPr>
      <w:r>
        <w:rPr>
          <w:rFonts w:hint="eastAsia" w:ascii="宋体" w:hAnsi="宋体" w:cs="宋体"/>
          <w:sz w:val="24"/>
        </w:rPr>
        <w:t>联系电话：</w:t>
      </w:r>
    </w:p>
    <w:p w14:paraId="702EECE2">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1422FD78">
      <w:pPr>
        <w:spacing w:line="360" w:lineRule="auto"/>
        <w:rPr>
          <w:rFonts w:ascii="宋体" w:hAnsi="宋体" w:cs="宋体"/>
          <w:sz w:val="24"/>
          <w:u w:val="dotted"/>
        </w:rPr>
      </w:pPr>
      <w:r>
        <w:rPr>
          <w:rFonts w:hint="eastAsia" w:ascii="宋体" w:hAnsi="宋体" w:cs="宋体"/>
          <w:sz w:val="24"/>
        </w:rPr>
        <w:t>地     址：邮编：</w:t>
      </w:r>
    </w:p>
    <w:p w14:paraId="24703B29">
      <w:pPr>
        <w:spacing w:line="360" w:lineRule="auto"/>
        <w:rPr>
          <w:rFonts w:ascii="宋体" w:hAnsi="宋体" w:cs="宋体"/>
          <w:sz w:val="24"/>
          <w:u w:val="single"/>
        </w:rPr>
      </w:pPr>
      <w:r>
        <w:rPr>
          <w:rFonts w:hint="eastAsia" w:ascii="宋体" w:hAnsi="宋体" w:cs="宋体"/>
          <w:sz w:val="24"/>
        </w:rPr>
        <w:t>被投诉人1：</w:t>
      </w:r>
    </w:p>
    <w:p w14:paraId="6494B818">
      <w:pPr>
        <w:spacing w:line="360" w:lineRule="auto"/>
        <w:rPr>
          <w:rFonts w:ascii="宋体" w:hAnsi="宋体" w:cs="宋体"/>
          <w:sz w:val="24"/>
          <w:u w:val="single"/>
        </w:rPr>
      </w:pPr>
      <w:r>
        <w:rPr>
          <w:rFonts w:hint="eastAsia" w:ascii="宋体" w:hAnsi="宋体" w:cs="宋体"/>
          <w:sz w:val="24"/>
        </w:rPr>
        <w:t>地     址：邮编：</w:t>
      </w:r>
    </w:p>
    <w:p w14:paraId="7171BCF5">
      <w:pPr>
        <w:spacing w:line="360" w:lineRule="auto"/>
        <w:rPr>
          <w:rFonts w:ascii="宋体" w:hAnsi="宋体" w:cs="宋体"/>
          <w:sz w:val="24"/>
          <w:u w:val="single"/>
        </w:rPr>
      </w:pPr>
      <w:r>
        <w:rPr>
          <w:rFonts w:hint="eastAsia" w:ascii="宋体" w:hAnsi="宋体" w:cs="宋体"/>
          <w:sz w:val="24"/>
        </w:rPr>
        <w:t>联系人：联系电话：</w:t>
      </w:r>
    </w:p>
    <w:p w14:paraId="13E83F58">
      <w:pPr>
        <w:spacing w:line="360" w:lineRule="auto"/>
        <w:rPr>
          <w:rFonts w:ascii="宋体" w:hAnsi="宋体" w:cs="宋体"/>
          <w:sz w:val="24"/>
        </w:rPr>
      </w:pPr>
      <w:r>
        <w:rPr>
          <w:rFonts w:hint="eastAsia" w:ascii="宋体" w:hAnsi="宋体" w:cs="宋体"/>
          <w:sz w:val="24"/>
        </w:rPr>
        <w:t>被投诉人2</w:t>
      </w:r>
    </w:p>
    <w:p w14:paraId="5147B23F">
      <w:pPr>
        <w:spacing w:line="360" w:lineRule="auto"/>
        <w:rPr>
          <w:rFonts w:ascii="宋体" w:hAnsi="宋体" w:cs="宋体"/>
          <w:sz w:val="24"/>
          <w:u w:val="dotted"/>
        </w:rPr>
      </w:pPr>
      <w:r>
        <w:rPr>
          <w:rFonts w:hint="eastAsia" w:ascii="宋体" w:hAnsi="宋体" w:cs="宋体"/>
          <w:sz w:val="24"/>
        </w:rPr>
        <w:t>……</w:t>
      </w:r>
    </w:p>
    <w:p w14:paraId="44AD44AD">
      <w:pPr>
        <w:spacing w:line="360" w:lineRule="auto"/>
        <w:rPr>
          <w:rFonts w:ascii="宋体" w:hAnsi="宋体" w:cs="宋体"/>
          <w:sz w:val="24"/>
          <w:u w:val="single"/>
        </w:rPr>
      </w:pPr>
      <w:r>
        <w:rPr>
          <w:rFonts w:hint="eastAsia" w:ascii="宋体" w:hAnsi="宋体" w:cs="宋体"/>
          <w:sz w:val="24"/>
        </w:rPr>
        <w:t>相关供应商：</w:t>
      </w:r>
    </w:p>
    <w:p w14:paraId="227A486D">
      <w:pPr>
        <w:spacing w:line="360" w:lineRule="auto"/>
        <w:rPr>
          <w:rFonts w:ascii="宋体" w:hAnsi="宋体" w:cs="宋体"/>
          <w:sz w:val="24"/>
          <w:u w:val="single"/>
        </w:rPr>
      </w:pPr>
      <w:r>
        <w:rPr>
          <w:rFonts w:hint="eastAsia" w:ascii="宋体" w:hAnsi="宋体" w:cs="宋体"/>
          <w:sz w:val="24"/>
        </w:rPr>
        <w:t>地     址：邮编：</w:t>
      </w:r>
    </w:p>
    <w:p w14:paraId="7CFD7740">
      <w:pPr>
        <w:spacing w:line="360" w:lineRule="auto"/>
        <w:rPr>
          <w:rFonts w:ascii="宋体" w:hAnsi="宋体" w:cs="宋体"/>
          <w:sz w:val="24"/>
          <w:u w:val="single"/>
        </w:rPr>
      </w:pPr>
      <w:r>
        <w:rPr>
          <w:rFonts w:hint="eastAsia" w:ascii="宋体" w:hAnsi="宋体" w:cs="宋体"/>
          <w:sz w:val="24"/>
        </w:rPr>
        <w:t>联系人：联系电话：</w:t>
      </w:r>
    </w:p>
    <w:p w14:paraId="66BF4D2A">
      <w:pPr>
        <w:spacing w:line="360" w:lineRule="auto"/>
        <w:rPr>
          <w:rFonts w:ascii="宋体" w:hAnsi="宋体" w:cs="宋体"/>
          <w:sz w:val="24"/>
        </w:rPr>
      </w:pPr>
      <w:r>
        <w:rPr>
          <w:rFonts w:hint="eastAsia" w:ascii="宋体" w:hAnsi="宋体" w:cs="宋体"/>
          <w:sz w:val="24"/>
        </w:rPr>
        <w:t>二、投诉项目基本情况</w:t>
      </w:r>
    </w:p>
    <w:p w14:paraId="45DD3A56">
      <w:pPr>
        <w:spacing w:line="360" w:lineRule="auto"/>
        <w:rPr>
          <w:rFonts w:ascii="宋体" w:hAnsi="宋体" w:cs="宋体"/>
          <w:sz w:val="24"/>
          <w:u w:val="dotted"/>
        </w:rPr>
      </w:pPr>
      <w:r>
        <w:rPr>
          <w:rFonts w:hint="eastAsia" w:ascii="宋体" w:hAnsi="宋体" w:cs="宋体"/>
          <w:sz w:val="24"/>
        </w:rPr>
        <w:t>采购项目名称：</w:t>
      </w:r>
    </w:p>
    <w:p w14:paraId="29E5683A">
      <w:pPr>
        <w:spacing w:line="360" w:lineRule="auto"/>
        <w:rPr>
          <w:rFonts w:ascii="宋体" w:hAnsi="宋体" w:cs="宋体"/>
          <w:sz w:val="24"/>
          <w:u w:val="single"/>
        </w:rPr>
      </w:pPr>
      <w:r>
        <w:rPr>
          <w:rFonts w:hint="eastAsia" w:ascii="宋体" w:hAnsi="宋体" w:cs="宋体"/>
          <w:sz w:val="24"/>
        </w:rPr>
        <w:t>采购项目编号：包号：</w:t>
      </w:r>
    </w:p>
    <w:p w14:paraId="43E771A7">
      <w:pPr>
        <w:spacing w:line="360" w:lineRule="auto"/>
        <w:rPr>
          <w:rFonts w:ascii="宋体" w:hAnsi="宋体" w:cs="宋体"/>
          <w:sz w:val="24"/>
        </w:rPr>
      </w:pPr>
      <w:r>
        <w:rPr>
          <w:rFonts w:hint="eastAsia" w:ascii="宋体" w:hAnsi="宋体" w:cs="宋体"/>
          <w:sz w:val="24"/>
        </w:rPr>
        <w:t>采购人名称：</w:t>
      </w:r>
    </w:p>
    <w:p w14:paraId="03A00A84">
      <w:pPr>
        <w:spacing w:line="360" w:lineRule="auto"/>
        <w:rPr>
          <w:rFonts w:ascii="宋体" w:hAnsi="宋体" w:cs="宋体"/>
          <w:sz w:val="24"/>
          <w:u w:val="single"/>
        </w:rPr>
      </w:pPr>
      <w:r>
        <w:rPr>
          <w:rFonts w:hint="eastAsia" w:ascii="宋体" w:hAnsi="宋体" w:cs="宋体"/>
          <w:sz w:val="24"/>
        </w:rPr>
        <w:t>代理机构名称：</w:t>
      </w:r>
    </w:p>
    <w:p w14:paraId="0FCD26F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1C5D5B7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06F87E29">
      <w:pPr>
        <w:spacing w:line="360" w:lineRule="auto"/>
        <w:rPr>
          <w:rFonts w:ascii="宋体" w:hAnsi="宋体" w:cs="宋体"/>
          <w:sz w:val="24"/>
        </w:rPr>
      </w:pPr>
      <w:r>
        <w:rPr>
          <w:rFonts w:hint="eastAsia" w:ascii="宋体" w:hAnsi="宋体" w:cs="宋体"/>
          <w:sz w:val="24"/>
        </w:rPr>
        <w:t>三、质疑基本情况</w:t>
      </w:r>
    </w:p>
    <w:p w14:paraId="2C098A7D">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5C5A4C36">
      <w:pPr>
        <w:spacing w:line="360" w:lineRule="auto"/>
        <w:rPr>
          <w:rFonts w:ascii="宋体" w:hAnsi="宋体" w:cs="宋体"/>
          <w:sz w:val="24"/>
          <w:u w:val="dotted"/>
        </w:rPr>
      </w:pPr>
    </w:p>
    <w:p w14:paraId="241B8F6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74AA54AE">
      <w:pPr>
        <w:spacing w:line="360" w:lineRule="auto"/>
        <w:rPr>
          <w:rFonts w:ascii="宋体" w:hAnsi="宋体" w:cs="宋体"/>
          <w:sz w:val="24"/>
        </w:rPr>
      </w:pPr>
      <w:r>
        <w:rPr>
          <w:rFonts w:hint="eastAsia" w:ascii="宋体" w:hAnsi="宋体" w:cs="宋体"/>
          <w:sz w:val="24"/>
        </w:rPr>
        <w:t>四、投诉事项具体内容</w:t>
      </w:r>
    </w:p>
    <w:p w14:paraId="5B964A1A">
      <w:pPr>
        <w:spacing w:line="360" w:lineRule="auto"/>
        <w:rPr>
          <w:rFonts w:ascii="宋体" w:hAnsi="宋体" w:cs="宋体"/>
          <w:sz w:val="24"/>
          <w:u w:val="single"/>
        </w:rPr>
      </w:pPr>
      <w:r>
        <w:rPr>
          <w:rFonts w:hint="eastAsia" w:ascii="宋体" w:hAnsi="宋体" w:cs="宋体"/>
          <w:sz w:val="24"/>
        </w:rPr>
        <w:t>投诉事项 1：</w:t>
      </w:r>
    </w:p>
    <w:p w14:paraId="171E6D57">
      <w:pPr>
        <w:spacing w:line="360" w:lineRule="auto"/>
        <w:rPr>
          <w:rFonts w:ascii="宋体" w:hAnsi="宋体" w:cs="宋体"/>
          <w:sz w:val="24"/>
        </w:rPr>
      </w:pPr>
      <w:r>
        <w:rPr>
          <w:rFonts w:hint="eastAsia" w:ascii="宋体" w:hAnsi="宋体" w:cs="宋体"/>
          <w:sz w:val="24"/>
        </w:rPr>
        <w:t>事实依据：</w:t>
      </w:r>
    </w:p>
    <w:p w14:paraId="711B3632">
      <w:pPr>
        <w:spacing w:line="360" w:lineRule="auto"/>
        <w:rPr>
          <w:rFonts w:ascii="宋体" w:hAnsi="宋体" w:cs="宋体"/>
          <w:sz w:val="24"/>
          <w:u w:val="dotted"/>
        </w:rPr>
      </w:pPr>
    </w:p>
    <w:p w14:paraId="5EA07AE4">
      <w:pPr>
        <w:spacing w:line="360" w:lineRule="auto"/>
        <w:rPr>
          <w:rFonts w:ascii="宋体" w:hAnsi="宋体" w:cs="宋体"/>
          <w:sz w:val="24"/>
          <w:u w:val="single"/>
        </w:rPr>
      </w:pPr>
      <w:r>
        <w:rPr>
          <w:rFonts w:hint="eastAsia" w:ascii="宋体" w:hAnsi="宋体" w:cs="宋体"/>
          <w:sz w:val="24"/>
        </w:rPr>
        <w:t>法律依据：</w:t>
      </w:r>
    </w:p>
    <w:p w14:paraId="5C657337">
      <w:pPr>
        <w:spacing w:line="360" w:lineRule="auto"/>
        <w:rPr>
          <w:rFonts w:ascii="宋体" w:hAnsi="宋体" w:cs="宋体"/>
          <w:sz w:val="24"/>
          <w:u w:val="dotted"/>
        </w:rPr>
      </w:pPr>
    </w:p>
    <w:p w14:paraId="486AFB1C">
      <w:pPr>
        <w:spacing w:line="360" w:lineRule="auto"/>
        <w:rPr>
          <w:rFonts w:ascii="宋体" w:hAnsi="宋体" w:cs="宋体"/>
          <w:sz w:val="24"/>
        </w:rPr>
      </w:pPr>
      <w:r>
        <w:rPr>
          <w:rFonts w:hint="eastAsia" w:ascii="宋体" w:hAnsi="宋体" w:cs="宋体"/>
          <w:sz w:val="24"/>
        </w:rPr>
        <w:t>投诉事项2</w:t>
      </w:r>
    </w:p>
    <w:p w14:paraId="4C398F35">
      <w:pPr>
        <w:spacing w:line="360" w:lineRule="auto"/>
        <w:rPr>
          <w:rFonts w:ascii="宋体" w:hAnsi="宋体" w:cs="宋体"/>
          <w:sz w:val="24"/>
          <w:u w:val="dotted"/>
        </w:rPr>
      </w:pPr>
      <w:r>
        <w:rPr>
          <w:rFonts w:hint="eastAsia" w:ascii="宋体" w:hAnsi="宋体" w:cs="宋体"/>
          <w:sz w:val="24"/>
        </w:rPr>
        <w:t>……</w:t>
      </w:r>
    </w:p>
    <w:p w14:paraId="33152058">
      <w:pPr>
        <w:spacing w:line="360" w:lineRule="auto"/>
        <w:rPr>
          <w:rFonts w:ascii="宋体" w:hAnsi="宋体" w:cs="宋体"/>
          <w:sz w:val="24"/>
        </w:rPr>
      </w:pPr>
      <w:r>
        <w:rPr>
          <w:rFonts w:hint="eastAsia" w:ascii="宋体" w:hAnsi="宋体" w:cs="宋体"/>
          <w:sz w:val="24"/>
        </w:rPr>
        <w:t>五、与投诉事项相关的投诉请求</w:t>
      </w:r>
    </w:p>
    <w:p w14:paraId="6B5E5CE5">
      <w:pPr>
        <w:spacing w:line="360" w:lineRule="auto"/>
        <w:rPr>
          <w:rFonts w:ascii="宋体" w:hAnsi="宋体" w:cs="宋体"/>
          <w:sz w:val="24"/>
        </w:rPr>
      </w:pPr>
      <w:r>
        <w:rPr>
          <w:rFonts w:hint="eastAsia" w:ascii="宋体" w:hAnsi="宋体" w:cs="宋体"/>
          <w:sz w:val="24"/>
        </w:rPr>
        <w:t>请求：</w:t>
      </w:r>
    </w:p>
    <w:p w14:paraId="6B167EF2">
      <w:pPr>
        <w:spacing w:line="360" w:lineRule="auto"/>
        <w:rPr>
          <w:rFonts w:ascii="宋体" w:hAnsi="宋体" w:cs="宋体"/>
          <w:sz w:val="24"/>
          <w:u w:val="single"/>
        </w:rPr>
      </w:pPr>
    </w:p>
    <w:p w14:paraId="15A9E6B3">
      <w:pPr>
        <w:spacing w:line="360" w:lineRule="auto"/>
        <w:rPr>
          <w:rFonts w:ascii="宋体" w:hAnsi="宋体" w:cs="宋体"/>
          <w:sz w:val="24"/>
        </w:rPr>
      </w:pPr>
      <w:r>
        <w:rPr>
          <w:rFonts w:hint="eastAsia" w:ascii="宋体" w:hAnsi="宋体" w:cs="宋体"/>
          <w:sz w:val="24"/>
        </w:rPr>
        <w:t xml:space="preserve">签字(签章)：                   公章：                      </w:t>
      </w:r>
    </w:p>
    <w:p w14:paraId="6A40FF90">
      <w:pPr>
        <w:spacing w:line="360" w:lineRule="auto"/>
        <w:rPr>
          <w:rFonts w:ascii="宋体" w:hAnsi="宋体" w:cs="宋体"/>
          <w:sz w:val="24"/>
        </w:rPr>
      </w:pPr>
      <w:r>
        <w:rPr>
          <w:rFonts w:hint="eastAsia" w:ascii="宋体" w:hAnsi="宋体" w:cs="宋体"/>
          <w:sz w:val="24"/>
        </w:rPr>
        <w:t xml:space="preserve">日期：    </w:t>
      </w:r>
    </w:p>
    <w:p w14:paraId="183A9F47">
      <w:pPr>
        <w:spacing w:line="360" w:lineRule="auto"/>
        <w:rPr>
          <w:rFonts w:ascii="宋体" w:hAnsi="宋体" w:cs="宋体"/>
          <w:b/>
          <w:sz w:val="24"/>
        </w:rPr>
      </w:pPr>
    </w:p>
    <w:p w14:paraId="0A68603B">
      <w:pPr>
        <w:spacing w:line="360" w:lineRule="auto"/>
        <w:rPr>
          <w:rFonts w:ascii="宋体" w:hAnsi="宋体" w:cs="宋体"/>
          <w:b/>
          <w:sz w:val="24"/>
        </w:rPr>
      </w:pPr>
    </w:p>
    <w:p w14:paraId="48B5400A">
      <w:pPr>
        <w:spacing w:line="360" w:lineRule="auto"/>
        <w:rPr>
          <w:rFonts w:ascii="宋体" w:hAnsi="宋体" w:cs="宋体"/>
          <w:b/>
          <w:sz w:val="24"/>
        </w:rPr>
      </w:pPr>
      <w:r>
        <w:rPr>
          <w:rFonts w:hint="eastAsia" w:ascii="宋体" w:hAnsi="宋体" w:cs="宋体"/>
          <w:b/>
          <w:sz w:val="24"/>
        </w:rPr>
        <w:t>投诉书制作说明：</w:t>
      </w:r>
    </w:p>
    <w:p w14:paraId="4A7C290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86E633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9FCC7A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154D1F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B04E1B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B740B3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719C31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D27DB64">
      <w:pPr>
        <w:spacing w:line="360" w:lineRule="auto"/>
        <w:rPr>
          <w:rFonts w:ascii="宋体" w:hAnsi="宋体" w:cs="宋体"/>
          <w:b/>
          <w:sz w:val="24"/>
        </w:rPr>
      </w:pPr>
    </w:p>
    <w:p w14:paraId="2D2F2431">
      <w:pPr>
        <w:autoSpaceDE w:val="0"/>
        <w:autoSpaceDN w:val="0"/>
        <w:jc w:val="center"/>
        <w:rPr>
          <w:rFonts w:ascii="宋体" w:hAnsi="宋体" w:cs="宋体"/>
          <w:b/>
          <w:spacing w:val="6"/>
          <w:sz w:val="32"/>
          <w:szCs w:val="32"/>
        </w:rPr>
      </w:pPr>
    </w:p>
    <w:p w14:paraId="21195145">
      <w:pPr>
        <w:autoSpaceDE w:val="0"/>
        <w:autoSpaceDN w:val="0"/>
        <w:jc w:val="center"/>
        <w:rPr>
          <w:rFonts w:ascii="宋体" w:hAnsi="宋体" w:cs="宋体"/>
          <w:b/>
          <w:spacing w:val="6"/>
          <w:sz w:val="32"/>
          <w:szCs w:val="32"/>
        </w:rPr>
      </w:pPr>
    </w:p>
    <w:p w14:paraId="2D6D2CC7">
      <w:pPr>
        <w:autoSpaceDE w:val="0"/>
        <w:autoSpaceDN w:val="0"/>
        <w:jc w:val="center"/>
        <w:rPr>
          <w:rFonts w:ascii="宋体" w:hAnsi="宋体" w:cs="宋体"/>
          <w:b/>
          <w:spacing w:val="6"/>
          <w:sz w:val="32"/>
          <w:szCs w:val="32"/>
        </w:rPr>
      </w:pPr>
    </w:p>
    <w:p w14:paraId="08365491">
      <w:pPr>
        <w:autoSpaceDE w:val="0"/>
        <w:autoSpaceDN w:val="0"/>
        <w:jc w:val="center"/>
        <w:rPr>
          <w:rFonts w:ascii="宋体" w:hAnsi="宋体" w:cs="宋体"/>
          <w:b/>
          <w:spacing w:val="6"/>
          <w:sz w:val="32"/>
          <w:szCs w:val="32"/>
        </w:rPr>
      </w:pPr>
    </w:p>
    <w:p w14:paraId="62F4AB3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B6E19C8">
      <w:pPr>
        <w:spacing w:line="360" w:lineRule="auto"/>
        <w:rPr>
          <w:rFonts w:ascii="宋体" w:hAnsi="宋体" w:cs="宋体"/>
          <w:color w:val="0000FF"/>
          <w:sz w:val="24"/>
          <w:u w:val="single"/>
        </w:rPr>
      </w:pPr>
    </w:p>
    <w:p w14:paraId="3E151A6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u w:val="single"/>
        </w:rPr>
        <w:t>建德市民政局、杭州市公共资源交易中心建德分中心</w:t>
      </w:r>
      <w:r>
        <w:rPr>
          <w:rFonts w:hint="eastAsia" w:ascii="宋体" w:hAnsi="宋体" w:cs="宋体"/>
          <w:color w:val="000000" w:themeColor="text1"/>
          <w:sz w:val="24"/>
          <w:u w:val="single"/>
          <w14:textFill>
            <w14:solidFill>
              <w14:schemeClr w14:val="tx1"/>
            </w14:solidFill>
          </w14:textFill>
        </w:rPr>
        <w:t>：</w:t>
      </w:r>
    </w:p>
    <w:p w14:paraId="73210AA9">
      <w:pPr>
        <w:spacing w:line="360" w:lineRule="auto"/>
        <w:ind w:firstLine="480" w:firstLineChars="200"/>
        <w:rPr>
          <w:rFonts w:ascii="宋体" w:hAnsi="宋体" w:cs="宋体"/>
          <w:sz w:val="24"/>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sz w:val="24"/>
          <w:lang w:eastAsia="zh-CN"/>
        </w:rPr>
        <w:t>建德市殡仪馆（陵园）迁建工程LED显示屏设备采购项目</w:t>
      </w:r>
      <w:r>
        <w:rPr>
          <w:rFonts w:hint="eastAsia" w:ascii="宋体" w:hAnsi="宋体" w:cs="宋体"/>
          <w:sz w:val="24"/>
        </w:rPr>
        <w:t>【招标编号：</w:t>
      </w:r>
      <w:r>
        <w:rPr>
          <w:rFonts w:hint="eastAsia" w:ascii="宋体" w:hAnsi="宋体" w:cs="宋体"/>
          <w:sz w:val="24"/>
          <w:lang w:eastAsia="zh-CN"/>
        </w:rPr>
        <w:t>JD2024BJ-042</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F16F965">
      <w:pPr>
        <w:spacing w:line="360" w:lineRule="auto"/>
        <w:ind w:firstLine="480" w:firstLineChars="200"/>
        <w:rPr>
          <w:rFonts w:ascii="宋体" w:hAnsi="宋体" w:cs="宋体"/>
          <w:sz w:val="24"/>
        </w:rPr>
      </w:pPr>
      <w:r>
        <w:rPr>
          <w:rFonts w:hint="eastAsia" w:ascii="宋体" w:hAnsi="宋体" w:cs="宋体"/>
          <w:sz w:val="24"/>
        </w:rPr>
        <w:t>特此说明。</w:t>
      </w:r>
    </w:p>
    <w:p w14:paraId="68ECF8CD">
      <w:pPr>
        <w:spacing w:line="360" w:lineRule="auto"/>
        <w:ind w:firstLine="494"/>
        <w:rPr>
          <w:rFonts w:ascii="宋体" w:hAnsi="宋体" w:cs="宋体"/>
          <w:sz w:val="24"/>
        </w:rPr>
      </w:pPr>
    </w:p>
    <w:p w14:paraId="1904D947">
      <w:pPr>
        <w:spacing w:line="360" w:lineRule="auto"/>
        <w:ind w:firstLine="494"/>
        <w:rPr>
          <w:rFonts w:ascii="宋体" w:hAnsi="宋体" w:cs="宋体"/>
          <w:sz w:val="24"/>
        </w:rPr>
      </w:pPr>
    </w:p>
    <w:p w14:paraId="1F2EAD16">
      <w:pPr>
        <w:spacing w:line="360" w:lineRule="auto"/>
        <w:ind w:firstLine="494"/>
        <w:rPr>
          <w:rFonts w:ascii="宋体" w:hAnsi="宋体" w:cs="宋体"/>
          <w:sz w:val="24"/>
        </w:rPr>
      </w:pPr>
    </w:p>
    <w:p w14:paraId="1B95293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3C4C423">
      <w:pPr>
        <w:ind w:right="1440" w:firstLine="494"/>
        <w:jc w:val="center"/>
        <w:rPr>
          <w:rFonts w:ascii="宋体" w:hAnsi="宋体" w:cs="宋体"/>
          <w:sz w:val="24"/>
        </w:rPr>
      </w:pPr>
      <w:r>
        <w:rPr>
          <w:rFonts w:hint="eastAsia" w:ascii="宋体" w:hAnsi="宋体" w:cs="宋体"/>
          <w:sz w:val="24"/>
        </w:rPr>
        <w:t xml:space="preserve">                              日期：       年     月     日</w:t>
      </w:r>
    </w:p>
    <w:p w14:paraId="7D3A2D88">
      <w:pPr>
        <w:rPr>
          <w:rFonts w:ascii="宋体" w:hAnsi="宋体" w:cs="宋体"/>
          <w:sz w:val="24"/>
        </w:rPr>
      </w:pPr>
      <w:r>
        <w:rPr>
          <w:rFonts w:hint="eastAsia" w:ascii="宋体" w:hAnsi="宋体" w:cs="宋体"/>
          <w:b/>
          <w:bCs/>
          <w:sz w:val="24"/>
        </w:rPr>
        <w:t>附：</w:t>
      </w:r>
    </w:p>
    <w:p w14:paraId="3D8D8495">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8B99B98">
      <w:pPr>
        <w:autoSpaceDE w:val="0"/>
        <w:autoSpaceDN w:val="0"/>
        <w:jc w:val="center"/>
        <w:rPr>
          <w:rFonts w:ascii="宋体" w:hAnsi="宋体" w:cs="宋体"/>
          <w:b/>
          <w:spacing w:val="6"/>
          <w:sz w:val="32"/>
          <w:szCs w:val="32"/>
        </w:rPr>
      </w:pPr>
    </w:p>
    <w:p w14:paraId="1B967368">
      <w:pPr>
        <w:autoSpaceDE w:val="0"/>
        <w:autoSpaceDN w:val="0"/>
        <w:jc w:val="center"/>
        <w:rPr>
          <w:rFonts w:ascii="宋体" w:hAnsi="宋体" w:cs="宋体"/>
          <w:b/>
          <w:spacing w:val="6"/>
          <w:sz w:val="32"/>
          <w:szCs w:val="32"/>
        </w:rPr>
      </w:pPr>
    </w:p>
    <w:p w14:paraId="0A6755BE">
      <w:pPr>
        <w:autoSpaceDE w:val="0"/>
        <w:autoSpaceDN w:val="0"/>
        <w:jc w:val="center"/>
        <w:rPr>
          <w:rFonts w:ascii="宋体" w:hAnsi="宋体" w:cs="宋体"/>
          <w:b/>
          <w:spacing w:val="6"/>
          <w:sz w:val="32"/>
          <w:szCs w:val="32"/>
        </w:rPr>
      </w:pPr>
    </w:p>
    <w:p w14:paraId="4205BAB7">
      <w:pPr>
        <w:autoSpaceDE w:val="0"/>
        <w:autoSpaceDN w:val="0"/>
        <w:jc w:val="center"/>
        <w:rPr>
          <w:rFonts w:ascii="宋体" w:hAnsi="宋体" w:cs="宋体"/>
          <w:b/>
          <w:spacing w:val="6"/>
          <w:sz w:val="32"/>
          <w:szCs w:val="32"/>
        </w:rPr>
      </w:pPr>
    </w:p>
    <w:p w14:paraId="0FA0278B">
      <w:pPr>
        <w:autoSpaceDE w:val="0"/>
        <w:autoSpaceDN w:val="0"/>
        <w:jc w:val="center"/>
        <w:rPr>
          <w:rFonts w:ascii="宋体" w:hAnsi="宋体" w:cs="宋体"/>
          <w:b/>
          <w:spacing w:val="6"/>
          <w:sz w:val="32"/>
          <w:szCs w:val="32"/>
        </w:rPr>
      </w:pPr>
    </w:p>
    <w:p w14:paraId="1E11C130">
      <w:pPr>
        <w:autoSpaceDE w:val="0"/>
        <w:autoSpaceDN w:val="0"/>
        <w:jc w:val="center"/>
        <w:rPr>
          <w:rFonts w:ascii="宋体" w:hAnsi="宋体" w:cs="宋体"/>
          <w:b/>
          <w:spacing w:val="6"/>
          <w:sz w:val="32"/>
          <w:szCs w:val="32"/>
        </w:rPr>
      </w:pPr>
    </w:p>
    <w:p w14:paraId="3F572884">
      <w:pPr>
        <w:autoSpaceDE w:val="0"/>
        <w:autoSpaceDN w:val="0"/>
        <w:jc w:val="center"/>
        <w:rPr>
          <w:rFonts w:ascii="宋体" w:hAnsi="宋体" w:cs="宋体"/>
          <w:b/>
          <w:spacing w:val="6"/>
          <w:sz w:val="32"/>
          <w:szCs w:val="32"/>
        </w:rPr>
      </w:pPr>
    </w:p>
    <w:p w14:paraId="4B4A23E1">
      <w:pPr>
        <w:autoSpaceDE w:val="0"/>
        <w:autoSpaceDN w:val="0"/>
        <w:jc w:val="center"/>
        <w:rPr>
          <w:rFonts w:ascii="宋体" w:hAnsi="宋体" w:cs="宋体"/>
          <w:b/>
          <w:spacing w:val="6"/>
          <w:sz w:val="32"/>
          <w:szCs w:val="32"/>
        </w:rPr>
      </w:pPr>
    </w:p>
    <w:p w14:paraId="61167410">
      <w:pPr>
        <w:autoSpaceDE w:val="0"/>
        <w:autoSpaceDN w:val="0"/>
        <w:jc w:val="center"/>
        <w:rPr>
          <w:rFonts w:ascii="宋体" w:hAnsi="宋体" w:cs="宋体"/>
          <w:b/>
          <w:spacing w:val="6"/>
          <w:sz w:val="32"/>
          <w:szCs w:val="32"/>
        </w:rPr>
      </w:pPr>
    </w:p>
    <w:p w14:paraId="40186D37">
      <w:pPr>
        <w:autoSpaceDE w:val="0"/>
        <w:autoSpaceDN w:val="0"/>
        <w:jc w:val="center"/>
        <w:rPr>
          <w:rFonts w:ascii="宋体" w:hAnsi="宋体" w:cs="宋体"/>
          <w:b/>
          <w:spacing w:val="6"/>
          <w:sz w:val="32"/>
          <w:szCs w:val="32"/>
        </w:rPr>
      </w:pPr>
    </w:p>
    <w:p w14:paraId="4D3E2BE1">
      <w:pPr>
        <w:autoSpaceDE w:val="0"/>
        <w:autoSpaceDN w:val="0"/>
        <w:jc w:val="center"/>
        <w:rPr>
          <w:rFonts w:ascii="宋体" w:hAnsi="宋体" w:cs="宋体"/>
          <w:b/>
          <w:spacing w:val="6"/>
          <w:sz w:val="32"/>
          <w:szCs w:val="32"/>
        </w:rPr>
      </w:pPr>
    </w:p>
    <w:p w14:paraId="0B1BA439">
      <w:pPr>
        <w:autoSpaceDE w:val="0"/>
        <w:autoSpaceDN w:val="0"/>
        <w:jc w:val="center"/>
        <w:rPr>
          <w:rFonts w:ascii="宋体" w:hAnsi="宋体" w:cs="宋体"/>
          <w:b/>
          <w:spacing w:val="6"/>
          <w:sz w:val="32"/>
          <w:szCs w:val="32"/>
        </w:rPr>
      </w:pPr>
    </w:p>
    <w:p w14:paraId="6939148B">
      <w:pPr>
        <w:autoSpaceDE w:val="0"/>
        <w:autoSpaceDN w:val="0"/>
        <w:jc w:val="center"/>
        <w:rPr>
          <w:rFonts w:ascii="宋体" w:hAnsi="宋体" w:cs="宋体"/>
          <w:b/>
          <w:spacing w:val="6"/>
          <w:sz w:val="32"/>
          <w:szCs w:val="32"/>
        </w:rPr>
      </w:pPr>
    </w:p>
    <w:p w14:paraId="44940C1D">
      <w:pPr>
        <w:autoSpaceDE w:val="0"/>
        <w:autoSpaceDN w:val="0"/>
        <w:jc w:val="center"/>
        <w:rPr>
          <w:rFonts w:ascii="宋体" w:hAnsi="宋体" w:cs="宋体"/>
          <w:b/>
          <w:spacing w:val="6"/>
          <w:sz w:val="32"/>
          <w:szCs w:val="32"/>
        </w:rPr>
      </w:pPr>
    </w:p>
    <w:p w14:paraId="7A011721">
      <w:pPr>
        <w:autoSpaceDE w:val="0"/>
        <w:autoSpaceDN w:val="0"/>
        <w:jc w:val="center"/>
        <w:rPr>
          <w:rFonts w:ascii="宋体" w:hAnsi="宋体" w:cs="宋体"/>
          <w:b/>
          <w:spacing w:val="6"/>
          <w:sz w:val="32"/>
          <w:szCs w:val="32"/>
        </w:rPr>
      </w:pPr>
    </w:p>
    <w:p w14:paraId="757601D7">
      <w:pPr>
        <w:autoSpaceDE w:val="0"/>
        <w:autoSpaceDN w:val="0"/>
        <w:jc w:val="center"/>
        <w:rPr>
          <w:rFonts w:ascii="宋体" w:hAnsi="宋体" w:cs="宋体"/>
          <w:b/>
          <w:spacing w:val="6"/>
          <w:sz w:val="32"/>
          <w:szCs w:val="32"/>
        </w:rPr>
      </w:pPr>
    </w:p>
    <w:p w14:paraId="354D5F88">
      <w:pPr>
        <w:autoSpaceDE w:val="0"/>
        <w:autoSpaceDN w:val="0"/>
        <w:jc w:val="center"/>
        <w:rPr>
          <w:rFonts w:ascii="宋体" w:hAnsi="宋体" w:cs="宋体"/>
          <w:b/>
          <w:spacing w:val="6"/>
          <w:sz w:val="32"/>
          <w:szCs w:val="32"/>
        </w:rPr>
      </w:pPr>
    </w:p>
    <w:p w14:paraId="62A2CCED">
      <w:pPr>
        <w:autoSpaceDE w:val="0"/>
        <w:autoSpaceDN w:val="0"/>
        <w:jc w:val="center"/>
        <w:rPr>
          <w:rFonts w:ascii="宋体" w:hAnsi="宋体" w:cs="宋体"/>
          <w:b/>
          <w:spacing w:val="6"/>
          <w:sz w:val="32"/>
          <w:szCs w:val="32"/>
        </w:rPr>
      </w:pPr>
    </w:p>
    <w:p w14:paraId="4BF47EC5">
      <w:pPr>
        <w:snapToGrid w:val="0"/>
        <w:spacing w:line="360" w:lineRule="auto"/>
        <w:jc w:val="center"/>
        <w:outlineLvl w:val="0"/>
        <w:rPr>
          <w:rFonts w:ascii="宋体" w:hAnsi="宋体" w:cs="宋体"/>
          <w:b/>
          <w:kern w:val="0"/>
          <w:sz w:val="32"/>
          <w:szCs w:val="32"/>
        </w:rPr>
      </w:pPr>
    </w:p>
    <w:p w14:paraId="18E7655C">
      <w:pPr>
        <w:snapToGrid w:val="0"/>
        <w:spacing w:line="360" w:lineRule="auto"/>
        <w:jc w:val="center"/>
        <w:outlineLvl w:val="0"/>
        <w:rPr>
          <w:rFonts w:ascii="宋体" w:hAnsi="宋体" w:cs="宋体"/>
          <w:b/>
          <w:kern w:val="0"/>
          <w:sz w:val="32"/>
          <w:szCs w:val="32"/>
        </w:rPr>
      </w:pPr>
    </w:p>
    <w:p w14:paraId="1C4A9083">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9E6A65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E23630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建德市殡仪馆（陵园）迁建工程LED显示屏设备采购项目</w:t>
      </w:r>
      <w:r>
        <w:rPr>
          <w:rFonts w:hint="eastAsia" w:ascii="宋体" w:hAnsi="宋体" w:cs="宋体"/>
          <w:sz w:val="24"/>
        </w:rPr>
        <w:t>【招标编号：</w:t>
      </w:r>
      <w:r>
        <w:rPr>
          <w:rFonts w:hint="eastAsia" w:ascii="宋体" w:hAnsi="宋体" w:cs="宋体"/>
          <w:sz w:val="24"/>
          <w:lang w:eastAsia="zh-CN"/>
        </w:rPr>
        <w:t>JD2024BJ-042</w:t>
      </w:r>
      <w:r>
        <w:rPr>
          <w:rFonts w:hint="eastAsia" w:ascii="宋体" w:hAnsi="宋体" w:cs="宋体"/>
          <w:sz w:val="24"/>
        </w:rPr>
        <w:t>】</w:t>
      </w:r>
      <w:r>
        <w:rPr>
          <w:rFonts w:hint="eastAsia" w:ascii="宋体" w:hAnsi="宋体" w:cs="宋体"/>
          <w:color w:val="000000" w:themeColor="text1"/>
          <w:kern w:val="0"/>
          <w:sz w:val="24"/>
          <w:lang w:val="zh-CN"/>
          <w14:textFill>
            <w14:solidFill>
              <w14:schemeClr w14:val="tx1"/>
            </w14:solidFill>
          </w14:textFill>
        </w:rPr>
        <w:t xml:space="preserve">投标。 </w:t>
      </w:r>
    </w:p>
    <w:p w14:paraId="23ABE1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FC9B0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B0AA0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FF587EC">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1F857D0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752650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14:paraId="5FA63E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1581AF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19F8C6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B7C85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F1CD5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8092B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341CF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8239D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70C67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EFCD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F97CD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10DE87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21E7962">
      <w:pPr>
        <w:spacing w:line="360" w:lineRule="auto"/>
        <w:ind w:right="420"/>
        <w:rPr>
          <w:rFonts w:ascii="宋体" w:hAnsi="宋体" w:cs="宋体"/>
          <w:sz w:val="24"/>
        </w:rPr>
      </w:pPr>
      <w:r>
        <w:rPr>
          <w:rFonts w:hint="eastAsia" w:ascii="宋体" w:hAnsi="宋体" w:cs="宋体"/>
          <w:sz w:val="24"/>
        </w:rPr>
        <w:t>注：按本格式和要求提供。</w:t>
      </w:r>
    </w:p>
    <w:p w14:paraId="5C62CBE7">
      <w:pPr>
        <w:autoSpaceDE w:val="0"/>
        <w:autoSpaceDN w:val="0"/>
        <w:jc w:val="center"/>
        <w:rPr>
          <w:rFonts w:ascii="宋体" w:hAnsi="宋体" w:cs="宋体"/>
          <w:b/>
          <w:spacing w:val="6"/>
          <w:sz w:val="32"/>
          <w:szCs w:val="32"/>
        </w:rPr>
      </w:pPr>
    </w:p>
    <w:p w14:paraId="0CA43C83">
      <w:pPr>
        <w:autoSpaceDE w:val="0"/>
        <w:autoSpaceDN w:val="0"/>
        <w:jc w:val="center"/>
        <w:rPr>
          <w:rFonts w:ascii="宋体" w:hAnsi="宋体" w:cs="宋体"/>
          <w:b/>
          <w:spacing w:val="6"/>
          <w:sz w:val="32"/>
          <w:szCs w:val="32"/>
        </w:rPr>
      </w:pPr>
    </w:p>
    <w:p w14:paraId="0686294B">
      <w:pPr>
        <w:autoSpaceDE w:val="0"/>
        <w:autoSpaceDN w:val="0"/>
        <w:jc w:val="center"/>
        <w:rPr>
          <w:rFonts w:ascii="宋体" w:hAnsi="宋体" w:cs="宋体"/>
          <w:b/>
          <w:spacing w:val="6"/>
          <w:sz w:val="32"/>
          <w:szCs w:val="32"/>
        </w:rPr>
      </w:pPr>
    </w:p>
    <w:p w14:paraId="1BB52C00">
      <w:pPr>
        <w:autoSpaceDE w:val="0"/>
        <w:autoSpaceDN w:val="0"/>
        <w:jc w:val="center"/>
        <w:rPr>
          <w:rFonts w:ascii="宋体" w:hAnsi="宋体" w:cs="宋体"/>
          <w:b/>
          <w:spacing w:val="6"/>
          <w:sz w:val="32"/>
          <w:szCs w:val="32"/>
        </w:rPr>
      </w:pPr>
    </w:p>
    <w:p w14:paraId="131A535A">
      <w:pPr>
        <w:autoSpaceDE w:val="0"/>
        <w:autoSpaceDN w:val="0"/>
        <w:jc w:val="center"/>
        <w:rPr>
          <w:rFonts w:ascii="宋体" w:hAnsi="宋体" w:cs="宋体"/>
          <w:b/>
          <w:spacing w:val="6"/>
          <w:sz w:val="32"/>
          <w:szCs w:val="32"/>
        </w:rPr>
      </w:pPr>
    </w:p>
    <w:p w14:paraId="4705E45D">
      <w:pPr>
        <w:autoSpaceDE w:val="0"/>
        <w:autoSpaceDN w:val="0"/>
        <w:jc w:val="center"/>
        <w:rPr>
          <w:rFonts w:ascii="宋体" w:hAnsi="宋体" w:cs="宋体"/>
          <w:b/>
          <w:spacing w:val="6"/>
          <w:sz w:val="32"/>
          <w:szCs w:val="32"/>
        </w:rPr>
      </w:pPr>
    </w:p>
    <w:p w14:paraId="21F0FF5D">
      <w:pPr>
        <w:autoSpaceDE w:val="0"/>
        <w:autoSpaceDN w:val="0"/>
        <w:jc w:val="center"/>
        <w:rPr>
          <w:rFonts w:ascii="宋体" w:hAnsi="宋体" w:cs="宋体"/>
          <w:b/>
          <w:spacing w:val="6"/>
          <w:sz w:val="32"/>
          <w:szCs w:val="32"/>
        </w:rPr>
      </w:pPr>
    </w:p>
    <w:p w14:paraId="272ADE91">
      <w:pPr>
        <w:autoSpaceDE w:val="0"/>
        <w:autoSpaceDN w:val="0"/>
        <w:jc w:val="center"/>
        <w:rPr>
          <w:rFonts w:ascii="宋体" w:hAnsi="宋体" w:cs="宋体"/>
          <w:b/>
          <w:spacing w:val="6"/>
          <w:sz w:val="32"/>
          <w:szCs w:val="32"/>
        </w:rPr>
      </w:pPr>
    </w:p>
    <w:p w14:paraId="36A7179D">
      <w:pPr>
        <w:autoSpaceDE w:val="0"/>
        <w:autoSpaceDN w:val="0"/>
        <w:jc w:val="center"/>
        <w:rPr>
          <w:rFonts w:ascii="宋体" w:hAnsi="宋体" w:cs="宋体"/>
          <w:b/>
          <w:spacing w:val="6"/>
          <w:sz w:val="32"/>
          <w:szCs w:val="32"/>
        </w:rPr>
      </w:pPr>
    </w:p>
    <w:p w14:paraId="599F1BC8">
      <w:pPr>
        <w:autoSpaceDE w:val="0"/>
        <w:autoSpaceDN w:val="0"/>
        <w:jc w:val="center"/>
        <w:rPr>
          <w:rFonts w:ascii="宋体" w:hAnsi="宋体" w:cs="宋体"/>
          <w:b/>
          <w:spacing w:val="6"/>
          <w:sz w:val="32"/>
          <w:szCs w:val="32"/>
        </w:rPr>
      </w:pPr>
    </w:p>
    <w:p w14:paraId="60E4CCB8">
      <w:pPr>
        <w:autoSpaceDE w:val="0"/>
        <w:autoSpaceDN w:val="0"/>
        <w:jc w:val="center"/>
        <w:rPr>
          <w:rFonts w:ascii="宋体" w:hAnsi="宋体" w:cs="宋体"/>
          <w:b/>
          <w:spacing w:val="6"/>
          <w:sz w:val="32"/>
          <w:szCs w:val="32"/>
        </w:rPr>
      </w:pPr>
    </w:p>
    <w:p w14:paraId="4D27185C">
      <w:pPr>
        <w:autoSpaceDE w:val="0"/>
        <w:autoSpaceDN w:val="0"/>
        <w:jc w:val="center"/>
        <w:rPr>
          <w:rFonts w:ascii="宋体" w:hAnsi="宋体" w:cs="宋体"/>
          <w:b/>
          <w:spacing w:val="6"/>
          <w:sz w:val="32"/>
          <w:szCs w:val="32"/>
        </w:rPr>
      </w:pPr>
    </w:p>
    <w:p w14:paraId="37EF8618">
      <w:pPr>
        <w:autoSpaceDE w:val="0"/>
        <w:autoSpaceDN w:val="0"/>
        <w:jc w:val="center"/>
        <w:rPr>
          <w:rFonts w:ascii="宋体" w:hAnsi="宋体" w:cs="宋体"/>
          <w:b/>
          <w:spacing w:val="6"/>
          <w:sz w:val="32"/>
          <w:szCs w:val="32"/>
        </w:rPr>
      </w:pPr>
    </w:p>
    <w:p w14:paraId="351BB1B0">
      <w:pPr>
        <w:autoSpaceDE w:val="0"/>
        <w:autoSpaceDN w:val="0"/>
        <w:jc w:val="center"/>
        <w:rPr>
          <w:rFonts w:ascii="宋体" w:hAnsi="宋体" w:cs="宋体"/>
          <w:b/>
          <w:spacing w:val="6"/>
          <w:sz w:val="32"/>
          <w:szCs w:val="32"/>
        </w:rPr>
      </w:pPr>
    </w:p>
    <w:p w14:paraId="0D26D554">
      <w:pPr>
        <w:autoSpaceDE w:val="0"/>
        <w:autoSpaceDN w:val="0"/>
        <w:jc w:val="center"/>
        <w:rPr>
          <w:rFonts w:ascii="宋体" w:hAnsi="宋体" w:cs="宋体"/>
          <w:b/>
          <w:spacing w:val="6"/>
          <w:sz w:val="32"/>
          <w:szCs w:val="32"/>
        </w:rPr>
      </w:pPr>
    </w:p>
    <w:p w14:paraId="0D4D121E">
      <w:pPr>
        <w:autoSpaceDE w:val="0"/>
        <w:autoSpaceDN w:val="0"/>
        <w:jc w:val="center"/>
        <w:rPr>
          <w:rFonts w:ascii="宋体" w:hAnsi="宋体" w:cs="宋体"/>
          <w:b/>
          <w:spacing w:val="6"/>
          <w:sz w:val="32"/>
          <w:szCs w:val="32"/>
        </w:rPr>
      </w:pPr>
    </w:p>
    <w:p w14:paraId="5AD90508">
      <w:pPr>
        <w:autoSpaceDE w:val="0"/>
        <w:autoSpaceDN w:val="0"/>
        <w:jc w:val="center"/>
        <w:rPr>
          <w:rFonts w:ascii="宋体" w:hAnsi="宋体" w:cs="宋体"/>
          <w:b/>
          <w:spacing w:val="6"/>
          <w:sz w:val="32"/>
          <w:szCs w:val="32"/>
        </w:rPr>
      </w:pPr>
    </w:p>
    <w:p w14:paraId="598B1D96">
      <w:pPr>
        <w:autoSpaceDE w:val="0"/>
        <w:autoSpaceDN w:val="0"/>
        <w:jc w:val="center"/>
        <w:rPr>
          <w:rFonts w:ascii="宋体" w:hAnsi="宋体" w:cs="宋体"/>
          <w:b/>
          <w:spacing w:val="6"/>
          <w:sz w:val="32"/>
          <w:szCs w:val="32"/>
        </w:rPr>
      </w:pPr>
    </w:p>
    <w:p w14:paraId="13C2A5C1">
      <w:pPr>
        <w:autoSpaceDE w:val="0"/>
        <w:autoSpaceDN w:val="0"/>
        <w:jc w:val="center"/>
        <w:rPr>
          <w:rFonts w:ascii="宋体" w:hAnsi="宋体" w:cs="宋体"/>
          <w:b/>
          <w:spacing w:val="6"/>
          <w:sz w:val="32"/>
          <w:szCs w:val="32"/>
        </w:rPr>
      </w:pPr>
    </w:p>
    <w:p w14:paraId="0C22E519">
      <w:pPr>
        <w:autoSpaceDE w:val="0"/>
        <w:autoSpaceDN w:val="0"/>
        <w:jc w:val="center"/>
        <w:rPr>
          <w:rFonts w:ascii="宋体" w:hAnsi="宋体" w:cs="宋体"/>
          <w:b/>
          <w:spacing w:val="6"/>
          <w:sz w:val="32"/>
          <w:szCs w:val="32"/>
        </w:rPr>
      </w:pPr>
    </w:p>
    <w:p w14:paraId="4714CB6E">
      <w:pPr>
        <w:autoSpaceDE w:val="0"/>
        <w:autoSpaceDN w:val="0"/>
        <w:jc w:val="center"/>
        <w:rPr>
          <w:rFonts w:ascii="宋体" w:hAnsi="宋体" w:cs="宋体"/>
          <w:b/>
          <w:spacing w:val="6"/>
          <w:sz w:val="32"/>
          <w:szCs w:val="32"/>
        </w:rPr>
      </w:pPr>
    </w:p>
    <w:p w14:paraId="3D93D56F">
      <w:pPr>
        <w:autoSpaceDE w:val="0"/>
        <w:autoSpaceDN w:val="0"/>
        <w:jc w:val="center"/>
        <w:rPr>
          <w:rFonts w:ascii="宋体" w:hAnsi="宋体" w:cs="宋体"/>
          <w:b/>
          <w:spacing w:val="6"/>
          <w:sz w:val="32"/>
          <w:szCs w:val="32"/>
        </w:rPr>
      </w:pPr>
    </w:p>
    <w:p w14:paraId="491A7215">
      <w:pPr>
        <w:autoSpaceDE w:val="0"/>
        <w:autoSpaceDN w:val="0"/>
        <w:jc w:val="center"/>
        <w:rPr>
          <w:rFonts w:ascii="宋体" w:hAnsi="宋体" w:cs="宋体"/>
          <w:b/>
          <w:spacing w:val="6"/>
          <w:sz w:val="32"/>
          <w:szCs w:val="32"/>
        </w:rPr>
      </w:pPr>
    </w:p>
    <w:p w14:paraId="029FE1C7">
      <w:pPr>
        <w:snapToGrid w:val="0"/>
        <w:spacing w:line="360" w:lineRule="auto"/>
        <w:jc w:val="center"/>
        <w:outlineLvl w:val="0"/>
        <w:rPr>
          <w:rFonts w:ascii="宋体" w:hAnsi="宋体" w:cs="宋体"/>
          <w:b/>
          <w:kern w:val="0"/>
          <w:sz w:val="32"/>
          <w:szCs w:val="32"/>
        </w:rPr>
      </w:pPr>
    </w:p>
    <w:p w14:paraId="05B087F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785B3CC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25BBB3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建德市殡仪馆（陵园）迁建工程LED显示屏设备采购项目</w:t>
      </w:r>
      <w:r>
        <w:rPr>
          <w:rFonts w:hint="eastAsia" w:ascii="宋体" w:hAnsi="宋体" w:cs="宋体"/>
          <w:sz w:val="24"/>
        </w:rPr>
        <w:t>【招标编号：</w:t>
      </w:r>
      <w:r>
        <w:rPr>
          <w:rFonts w:hint="eastAsia" w:ascii="宋体" w:hAnsi="宋体" w:cs="宋体"/>
          <w:sz w:val="24"/>
          <w:lang w:eastAsia="zh-CN"/>
        </w:rPr>
        <w:t>JD2024BJ-042</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B0F7B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FCDBB6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3509C9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3BCC5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7F7D4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40F586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14:paraId="7326D4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35298D0">
      <w:pPr>
        <w:snapToGrid w:val="0"/>
        <w:spacing w:line="360" w:lineRule="auto"/>
        <w:ind w:firstLine="576"/>
        <w:rPr>
          <w:rFonts w:ascii="宋体" w:hAnsi="宋体" w:cs="宋体"/>
          <w:u w:val="single"/>
        </w:rPr>
      </w:pPr>
    </w:p>
    <w:p w14:paraId="41E2FE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604F143">
      <w:pPr>
        <w:snapToGrid w:val="0"/>
        <w:spacing w:line="360" w:lineRule="auto"/>
        <w:ind w:firstLine="576"/>
        <w:rPr>
          <w:rFonts w:ascii="宋体" w:hAnsi="宋体" w:cs="宋体"/>
          <w:kern w:val="0"/>
          <w:sz w:val="24"/>
          <w:lang w:val="zh-CN"/>
        </w:rPr>
      </w:pPr>
    </w:p>
    <w:p w14:paraId="4CCE26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F51EA49">
      <w:pPr>
        <w:snapToGrid w:val="0"/>
        <w:spacing w:line="360" w:lineRule="auto"/>
        <w:ind w:left="573" w:leftChars="273"/>
        <w:rPr>
          <w:rFonts w:ascii="宋体" w:hAnsi="宋体" w:cs="宋体"/>
          <w:kern w:val="0"/>
          <w:sz w:val="24"/>
          <w:lang w:val="zh-CN"/>
        </w:rPr>
      </w:pPr>
    </w:p>
    <w:p w14:paraId="550CF3C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015C287">
      <w:pPr>
        <w:snapToGrid w:val="0"/>
        <w:spacing w:line="360" w:lineRule="auto"/>
        <w:ind w:firstLine="576"/>
        <w:rPr>
          <w:rFonts w:ascii="宋体" w:hAnsi="宋体" w:cs="宋体"/>
          <w:kern w:val="0"/>
          <w:sz w:val="24"/>
          <w:lang w:val="zh-CN"/>
        </w:rPr>
      </w:pPr>
    </w:p>
    <w:p w14:paraId="11263E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5D0ACD2">
      <w:pPr>
        <w:snapToGrid w:val="0"/>
        <w:spacing w:line="360" w:lineRule="auto"/>
        <w:ind w:firstLine="576"/>
        <w:rPr>
          <w:rFonts w:ascii="宋体" w:hAnsi="宋体" w:cs="宋体"/>
          <w:kern w:val="0"/>
          <w:sz w:val="24"/>
          <w:lang w:val="zh-CN"/>
        </w:rPr>
      </w:pPr>
    </w:p>
    <w:p w14:paraId="64E2948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136DF6A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7F25D5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042B6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3A0673A">
      <w:pPr>
        <w:spacing w:line="360" w:lineRule="auto"/>
        <w:ind w:right="420"/>
        <w:rPr>
          <w:rFonts w:ascii="宋体" w:hAnsi="宋体" w:cs="宋体"/>
          <w:sz w:val="24"/>
        </w:rPr>
      </w:pPr>
      <w:r>
        <w:rPr>
          <w:rFonts w:hint="eastAsia" w:ascii="宋体" w:hAnsi="宋体" w:cs="宋体"/>
          <w:sz w:val="24"/>
        </w:rPr>
        <w:t>注：按本格式和要求提供。</w:t>
      </w:r>
    </w:p>
    <w:p w14:paraId="7632DC8D">
      <w:pPr>
        <w:autoSpaceDE w:val="0"/>
        <w:autoSpaceDN w:val="0"/>
        <w:jc w:val="center"/>
        <w:rPr>
          <w:rFonts w:ascii="宋体" w:hAnsi="宋体" w:cs="宋体"/>
          <w:b/>
          <w:spacing w:val="6"/>
          <w:sz w:val="32"/>
          <w:szCs w:val="32"/>
        </w:rPr>
      </w:pPr>
    </w:p>
    <w:p w14:paraId="0D3B8022">
      <w:pPr>
        <w:autoSpaceDE w:val="0"/>
        <w:autoSpaceDN w:val="0"/>
        <w:jc w:val="center"/>
        <w:rPr>
          <w:rFonts w:ascii="宋体" w:hAnsi="宋体" w:cs="宋体"/>
          <w:b/>
          <w:spacing w:val="6"/>
          <w:sz w:val="32"/>
          <w:szCs w:val="32"/>
        </w:rPr>
      </w:pPr>
    </w:p>
    <w:p w14:paraId="72D0B9DC">
      <w:pPr>
        <w:autoSpaceDE w:val="0"/>
        <w:autoSpaceDN w:val="0"/>
        <w:jc w:val="center"/>
        <w:rPr>
          <w:rFonts w:ascii="宋体" w:hAnsi="宋体" w:cs="宋体"/>
          <w:b/>
          <w:spacing w:val="6"/>
          <w:sz w:val="32"/>
          <w:szCs w:val="32"/>
        </w:rPr>
      </w:pPr>
    </w:p>
    <w:p w14:paraId="444FE461">
      <w:pPr>
        <w:autoSpaceDE w:val="0"/>
        <w:autoSpaceDN w:val="0"/>
        <w:jc w:val="center"/>
        <w:rPr>
          <w:rFonts w:ascii="宋体" w:hAnsi="宋体" w:cs="宋体"/>
          <w:b/>
          <w:spacing w:val="6"/>
          <w:sz w:val="32"/>
          <w:szCs w:val="32"/>
        </w:rPr>
      </w:pPr>
    </w:p>
    <w:p w14:paraId="4EB64024">
      <w:pPr>
        <w:autoSpaceDE w:val="0"/>
        <w:autoSpaceDN w:val="0"/>
        <w:jc w:val="center"/>
        <w:rPr>
          <w:rFonts w:ascii="宋体" w:hAnsi="宋体" w:cs="宋体"/>
          <w:b/>
          <w:spacing w:val="6"/>
          <w:sz w:val="32"/>
          <w:szCs w:val="32"/>
        </w:rPr>
      </w:pPr>
    </w:p>
    <w:p w14:paraId="5CD5403D">
      <w:pPr>
        <w:autoSpaceDE w:val="0"/>
        <w:autoSpaceDN w:val="0"/>
        <w:jc w:val="center"/>
        <w:rPr>
          <w:rFonts w:ascii="宋体" w:hAnsi="宋体" w:cs="宋体"/>
          <w:b/>
          <w:spacing w:val="6"/>
          <w:sz w:val="32"/>
          <w:szCs w:val="32"/>
        </w:rPr>
      </w:pPr>
    </w:p>
    <w:p w14:paraId="6CB12A0A">
      <w:pPr>
        <w:autoSpaceDE w:val="0"/>
        <w:autoSpaceDN w:val="0"/>
        <w:jc w:val="center"/>
        <w:rPr>
          <w:rFonts w:ascii="宋体" w:hAnsi="宋体" w:cs="宋体"/>
          <w:b/>
          <w:spacing w:val="6"/>
          <w:sz w:val="32"/>
          <w:szCs w:val="32"/>
        </w:rPr>
      </w:pPr>
    </w:p>
    <w:p w14:paraId="3DE7C311">
      <w:pPr>
        <w:autoSpaceDE w:val="0"/>
        <w:autoSpaceDN w:val="0"/>
        <w:jc w:val="center"/>
        <w:rPr>
          <w:rFonts w:ascii="宋体" w:hAnsi="宋体" w:cs="宋体"/>
          <w:b/>
          <w:spacing w:val="6"/>
          <w:sz w:val="32"/>
          <w:szCs w:val="32"/>
        </w:rPr>
      </w:pPr>
    </w:p>
    <w:p w14:paraId="6F680C7B">
      <w:pPr>
        <w:autoSpaceDE w:val="0"/>
        <w:autoSpaceDN w:val="0"/>
        <w:jc w:val="center"/>
        <w:rPr>
          <w:rFonts w:ascii="宋体" w:hAnsi="宋体" w:cs="宋体"/>
          <w:b/>
          <w:spacing w:val="6"/>
          <w:sz w:val="32"/>
          <w:szCs w:val="32"/>
        </w:rPr>
      </w:pPr>
    </w:p>
    <w:p w14:paraId="52EA5C29">
      <w:pPr>
        <w:autoSpaceDE w:val="0"/>
        <w:autoSpaceDN w:val="0"/>
        <w:jc w:val="center"/>
        <w:rPr>
          <w:rFonts w:ascii="宋体" w:hAnsi="宋体" w:cs="宋体"/>
          <w:b/>
          <w:spacing w:val="6"/>
          <w:sz w:val="32"/>
          <w:szCs w:val="32"/>
        </w:rPr>
      </w:pPr>
    </w:p>
    <w:p w14:paraId="18334D49">
      <w:pPr>
        <w:autoSpaceDE w:val="0"/>
        <w:autoSpaceDN w:val="0"/>
        <w:jc w:val="center"/>
        <w:rPr>
          <w:rFonts w:ascii="宋体" w:hAnsi="宋体" w:cs="宋体"/>
          <w:b/>
          <w:spacing w:val="6"/>
          <w:sz w:val="32"/>
          <w:szCs w:val="32"/>
        </w:rPr>
      </w:pPr>
    </w:p>
    <w:p w14:paraId="0FA5169B">
      <w:pPr>
        <w:autoSpaceDE w:val="0"/>
        <w:autoSpaceDN w:val="0"/>
        <w:jc w:val="center"/>
        <w:rPr>
          <w:rFonts w:ascii="宋体" w:hAnsi="宋体" w:cs="宋体"/>
          <w:b/>
          <w:spacing w:val="6"/>
          <w:sz w:val="32"/>
          <w:szCs w:val="32"/>
        </w:rPr>
      </w:pPr>
    </w:p>
    <w:p w14:paraId="0D34BDAF">
      <w:pPr>
        <w:autoSpaceDE w:val="0"/>
        <w:autoSpaceDN w:val="0"/>
        <w:jc w:val="center"/>
        <w:rPr>
          <w:rFonts w:ascii="宋体" w:hAnsi="宋体" w:cs="宋体"/>
          <w:b/>
          <w:spacing w:val="6"/>
          <w:sz w:val="32"/>
          <w:szCs w:val="32"/>
        </w:rPr>
      </w:pPr>
    </w:p>
    <w:p w14:paraId="5B38A1B0">
      <w:pPr>
        <w:autoSpaceDE w:val="0"/>
        <w:autoSpaceDN w:val="0"/>
        <w:jc w:val="center"/>
        <w:rPr>
          <w:rFonts w:ascii="宋体" w:hAnsi="宋体" w:cs="宋体"/>
          <w:b/>
          <w:spacing w:val="6"/>
          <w:sz w:val="32"/>
          <w:szCs w:val="32"/>
        </w:rPr>
      </w:pPr>
    </w:p>
    <w:p w14:paraId="21ACEF7D">
      <w:pPr>
        <w:autoSpaceDE w:val="0"/>
        <w:autoSpaceDN w:val="0"/>
        <w:jc w:val="center"/>
        <w:rPr>
          <w:rFonts w:ascii="宋体" w:hAnsi="宋体" w:cs="宋体"/>
          <w:b/>
          <w:spacing w:val="6"/>
          <w:sz w:val="32"/>
          <w:szCs w:val="32"/>
        </w:rPr>
      </w:pPr>
    </w:p>
    <w:p w14:paraId="05FD56DF">
      <w:pPr>
        <w:autoSpaceDE w:val="0"/>
        <w:autoSpaceDN w:val="0"/>
        <w:jc w:val="center"/>
        <w:rPr>
          <w:rFonts w:ascii="宋体" w:hAnsi="宋体" w:cs="宋体"/>
          <w:b/>
          <w:spacing w:val="6"/>
          <w:sz w:val="32"/>
          <w:szCs w:val="32"/>
        </w:rPr>
      </w:pPr>
    </w:p>
    <w:p w14:paraId="3B8F7D32">
      <w:pPr>
        <w:autoSpaceDE w:val="0"/>
        <w:autoSpaceDN w:val="0"/>
        <w:jc w:val="center"/>
        <w:rPr>
          <w:rFonts w:ascii="宋体" w:hAnsi="宋体" w:cs="宋体"/>
          <w:b/>
          <w:spacing w:val="6"/>
          <w:sz w:val="32"/>
          <w:szCs w:val="32"/>
        </w:rPr>
      </w:pPr>
    </w:p>
    <w:p w14:paraId="2DE359A3">
      <w:pPr>
        <w:autoSpaceDE w:val="0"/>
        <w:autoSpaceDN w:val="0"/>
        <w:jc w:val="center"/>
        <w:rPr>
          <w:rFonts w:ascii="宋体" w:hAnsi="宋体" w:cs="宋体"/>
          <w:b/>
          <w:spacing w:val="6"/>
          <w:sz w:val="32"/>
          <w:szCs w:val="32"/>
        </w:rPr>
      </w:pPr>
    </w:p>
    <w:p w14:paraId="2FD7948E">
      <w:pPr>
        <w:autoSpaceDE w:val="0"/>
        <w:autoSpaceDN w:val="0"/>
        <w:jc w:val="center"/>
        <w:rPr>
          <w:rFonts w:ascii="宋体" w:hAnsi="宋体" w:cs="宋体"/>
          <w:b/>
          <w:spacing w:val="6"/>
          <w:sz w:val="32"/>
          <w:szCs w:val="32"/>
        </w:rPr>
      </w:pPr>
    </w:p>
    <w:p w14:paraId="2D31872B">
      <w:pPr>
        <w:autoSpaceDE w:val="0"/>
        <w:autoSpaceDN w:val="0"/>
        <w:jc w:val="center"/>
        <w:rPr>
          <w:rFonts w:ascii="宋体" w:hAnsi="宋体" w:cs="宋体"/>
          <w:b/>
          <w:spacing w:val="6"/>
          <w:sz w:val="32"/>
          <w:szCs w:val="32"/>
        </w:rPr>
      </w:pPr>
    </w:p>
    <w:p w14:paraId="29762283">
      <w:pPr>
        <w:autoSpaceDE w:val="0"/>
        <w:autoSpaceDN w:val="0"/>
        <w:jc w:val="center"/>
        <w:rPr>
          <w:rFonts w:ascii="宋体" w:hAnsi="宋体" w:cs="宋体"/>
          <w:b/>
          <w:spacing w:val="6"/>
          <w:sz w:val="32"/>
          <w:szCs w:val="32"/>
        </w:rPr>
      </w:pPr>
    </w:p>
    <w:p w14:paraId="092915B0">
      <w:pPr>
        <w:autoSpaceDE w:val="0"/>
        <w:autoSpaceDN w:val="0"/>
        <w:jc w:val="center"/>
        <w:rPr>
          <w:rFonts w:ascii="宋体" w:hAnsi="宋体" w:cs="宋体"/>
          <w:b/>
          <w:spacing w:val="6"/>
          <w:sz w:val="32"/>
          <w:szCs w:val="32"/>
        </w:rPr>
      </w:pPr>
    </w:p>
    <w:p w14:paraId="01F2E737">
      <w:pPr>
        <w:autoSpaceDE w:val="0"/>
        <w:autoSpaceDN w:val="0"/>
        <w:jc w:val="center"/>
        <w:rPr>
          <w:rFonts w:ascii="宋体" w:hAnsi="宋体" w:cs="宋体"/>
          <w:b/>
          <w:spacing w:val="6"/>
          <w:sz w:val="32"/>
          <w:szCs w:val="32"/>
        </w:rPr>
      </w:pPr>
    </w:p>
    <w:p w14:paraId="2D25B68D">
      <w:pPr>
        <w:autoSpaceDE w:val="0"/>
        <w:autoSpaceDN w:val="0"/>
        <w:jc w:val="center"/>
        <w:rPr>
          <w:rFonts w:ascii="宋体" w:hAnsi="宋体" w:cs="宋体"/>
          <w:b/>
          <w:spacing w:val="6"/>
          <w:sz w:val="32"/>
          <w:szCs w:val="32"/>
        </w:rPr>
      </w:pPr>
    </w:p>
    <w:p w14:paraId="70A308CD">
      <w:pPr>
        <w:autoSpaceDE w:val="0"/>
        <w:autoSpaceDN w:val="0"/>
        <w:jc w:val="center"/>
        <w:rPr>
          <w:rFonts w:ascii="宋体" w:hAnsi="宋体" w:cs="宋体"/>
          <w:b/>
          <w:spacing w:val="6"/>
          <w:sz w:val="32"/>
          <w:szCs w:val="32"/>
        </w:rPr>
      </w:pPr>
    </w:p>
    <w:p w14:paraId="2746DCFF">
      <w:pPr>
        <w:autoSpaceDE w:val="0"/>
        <w:autoSpaceDN w:val="0"/>
        <w:jc w:val="center"/>
        <w:rPr>
          <w:rFonts w:ascii="宋体" w:hAnsi="宋体" w:cs="宋体"/>
          <w:b/>
          <w:spacing w:val="6"/>
          <w:sz w:val="32"/>
          <w:szCs w:val="32"/>
        </w:rPr>
      </w:pPr>
    </w:p>
    <w:p w14:paraId="4082D028">
      <w:pPr>
        <w:autoSpaceDE w:val="0"/>
        <w:autoSpaceDN w:val="0"/>
        <w:jc w:val="center"/>
        <w:rPr>
          <w:rFonts w:ascii="宋体" w:hAnsi="宋体" w:cs="宋体"/>
          <w:b/>
          <w:spacing w:val="6"/>
          <w:sz w:val="32"/>
          <w:szCs w:val="32"/>
        </w:rPr>
      </w:pPr>
    </w:p>
    <w:p w14:paraId="252D5BC3">
      <w:pPr>
        <w:autoSpaceDE w:val="0"/>
        <w:autoSpaceDN w:val="0"/>
        <w:jc w:val="center"/>
        <w:rPr>
          <w:rFonts w:ascii="宋体" w:hAnsi="宋体" w:cs="宋体"/>
          <w:b/>
          <w:spacing w:val="6"/>
          <w:sz w:val="32"/>
          <w:szCs w:val="32"/>
        </w:rPr>
      </w:pPr>
    </w:p>
    <w:p w14:paraId="19EDC99F">
      <w:pPr>
        <w:widowControl/>
        <w:adjustRightInd/>
        <w:jc w:val="left"/>
        <w:rPr>
          <w:rFonts w:ascii="宋体" w:hAnsi="宋体" w:cs="宋体"/>
          <w:b/>
          <w:kern w:val="0"/>
          <w:sz w:val="32"/>
          <w:szCs w:val="32"/>
        </w:rPr>
      </w:pPr>
      <w:r>
        <w:rPr>
          <w:rFonts w:ascii="宋体" w:hAnsi="宋体" w:cs="宋体"/>
          <w:b/>
          <w:kern w:val="0"/>
          <w:sz w:val="32"/>
          <w:szCs w:val="32"/>
        </w:rPr>
        <w:br w:type="page"/>
      </w:r>
    </w:p>
    <w:p w14:paraId="706A9E25">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3A6AE954">
      <w:pPr>
        <w:spacing w:line="360" w:lineRule="auto"/>
        <w:jc w:val="center"/>
        <w:rPr>
          <w:rFonts w:ascii="宋体" w:hAnsi="宋体" w:cs="宋体"/>
          <w:sz w:val="24"/>
          <w:u w:val="single"/>
        </w:rPr>
      </w:pPr>
    </w:p>
    <w:p w14:paraId="77E705AE">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060F0CA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本公司（联合体）郑重声明，根据《政府采购</w:t>
      </w:r>
      <w:r>
        <w:rPr>
          <w:rFonts w:hint="eastAsia" w:ascii="宋体" w:hAnsi="宋体" w:cs="宋体"/>
          <w:color w:val="000000" w:themeColor="text1"/>
          <w:sz w:val="24"/>
          <w14:textFill>
            <w14:solidFill>
              <w14:schemeClr w14:val="tx1"/>
            </w14:solidFill>
          </w14:textFill>
        </w:rPr>
        <w:t xml:space="preserve">促进中小企业发展管理办法》（财库﹝2020﹞46 号）的规定，本公司（联合体）参加 </w:t>
      </w:r>
      <w:r>
        <w:rPr>
          <w:rFonts w:hint="eastAsia" w:ascii="宋体" w:hAnsi="宋体" w:cs="宋体"/>
          <w:sz w:val="24"/>
          <w:u w:val="single"/>
        </w:rPr>
        <w:t>建德市民政局</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sz w:val="24"/>
          <w:u w:val="single"/>
          <w:lang w:eastAsia="zh-CN"/>
        </w:rPr>
        <w:t>建德市殡仪馆（陵园）迁建工程LED显示屏设备采购项目</w:t>
      </w:r>
      <w:r>
        <w:rPr>
          <w:rFonts w:hint="eastAsia" w:ascii="宋体" w:hAnsi="宋体" w:cs="宋体"/>
          <w:color w:val="000000" w:themeColor="text1"/>
          <w:sz w:val="24"/>
          <w14:textFill>
            <w14:solidFill>
              <w14:schemeClr w14:val="tx1"/>
            </w14:solidFill>
          </w14:textFill>
        </w:rPr>
        <w:t>活动，提供的货物全部由符合政策要求的中小企业制造。相关企业（含联合体中的中小企业、签订分包意向协议的中小企业）的具体情况如下：</w:t>
      </w:r>
    </w:p>
    <w:p w14:paraId="7FC8188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音箱</w:t>
      </w:r>
      <w:r>
        <w:rPr>
          <w:rFonts w:hint="eastAsia" w:ascii="宋体" w:hAnsi="宋体" w:cs="宋体"/>
          <w:color w:val="000000" w:themeColor="text1"/>
          <w:sz w:val="24"/>
          <w14:textFill>
            <w14:solidFill>
              <w14:schemeClr w14:val="tx1"/>
            </w14:solidFill>
          </w14:textFill>
        </w:rPr>
        <w:t>，属于 工业行业 ；制造商为 （企业名称） ，从业人员 人，营业收入为 万元，资产总额为 万元，属于 （中型企业、小型企业、微型企业） ；</w:t>
      </w:r>
    </w:p>
    <w:p w14:paraId="30CB840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功放</w:t>
      </w:r>
      <w:r>
        <w:rPr>
          <w:rFonts w:hint="eastAsia" w:ascii="宋体" w:hAnsi="宋体" w:cs="宋体"/>
          <w:color w:val="000000" w:themeColor="text1"/>
          <w:sz w:val="24"/>
          <w14:textFill>
            <w14:solidFill>
              <w14:schemeClr w14:val="tx1"/>
            </w14:solidFill>
          </w14:textFill>
        </w:rPr>
        <w:t>，属于 工业行业 ；制造商为 （企业名称） ，从业人员 人，营业收入为 万元，资产总额为 万元，属于 （中型企业、小型企业、微型企业） ；</w:t>
      </w:r>
    </w:p>
    <w:p w14:paraId="72661AA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调音台</w:t>
      </w:r>
      <w:r>
        <w:rPr>
          <w:rFonts w:hint="eastAsia" w:ascii="宋体" w:hAnsi="宋体" w:cs="宋体"/>
          <w:color w:val="000000" w:themeColor="text1"/>
          <w:sz w:val="24"/>
          <w14:textFill>
            <w14:solidFill>
              <w14:schemeClr w14:val="tx1"/>
            </w14:solidFill>
          </w14:textFill>
        </w:rPr>
        <w:t>，属于 工业行业 ；制造商为 （企业名称）  ，从业人员 人，营业收入为 万元，资产总额为 万元，属于 （中型企业、小型企业、微型企业） ；</w:t>
      </w:r>
    </w:p>
    <w:p w14:paraId="009AF7DF">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p w14:paraId="1046651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电视机2</w:t>
      </w:r>
      <w:r>
        <w:rPr>
          <w:rFonts w:hint="eastAsia" w:ascii="宋体" w:hAnsi="宋体" w:cs="宋体"/>
          <w:color w:val="000000" w:themeColor="text1"/>
          <w:sz w:val="24"/>
          <w14:textFill>
            <w14:solidFill>
              <w14:schemeClr w14:val="tx1"/>
            </w14:solidFill>
          </w14:textFill>
        </w:rPr>
        <w:t>，属于 工业行业 ；制造商为 （企业名称） ，从业人员人，营业收入为万元，资产总额为万元，属于 （中型企业、小型企业、微型企业） ；</w:t>
      </w:r>
    </w:p>
    <w:p w14:paraId="080B99AF">
      <w:pPr>
        <w:spacing w:line="360" w:lineRule="auto"/>
        <w:ind w:firstLine="480" w:firstLineChars="200"/>
        <w:rPr>
          <w:rFonts w:ascii="宋体" w:hAnsi="宋体" w:cs="宋体"/>
          <w:sz w:val="24"/>
        </w:rPr>
      </w:pPr>
    </w:p>
    <w:p w14:paraId="3B0D3AD6">
      <w:pPr>
        <w:pStyle w:val="61"/>
        <w:ind w:left="0" w:leftChars="0" w:firstLine="0" w:firstLineChars="0"/>
      </w:pPr>
    </w:p>
    <w:p w14:paraId="230941F5">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A47390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AEF5D8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D32BC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708A30DE">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FF76F60">
      <w:pPr>
        <w:spacing w:line="360" w:lineRule="auto"/>
        <w:ind w:right="420" w:firstLine="480" w:firstLineChars="200"/>
        <w:rPr>
          <w:rFonts w:ascii="宋体" w:hAnsi="宋体" w:cs="宋体"/>
          <w:sz w:val="24"/>
        </w:rPr>
      </w:pPr>
      <w:r>
        <w:rPr>
          <w:rFonts w:hint="eastAsia" w:ascii="宋体" w:hAnsi="宋体" w:cs="宋体"/>
          <w:sz w:val="24"/>
        </w:rPr>
        <w:t>注：</w:t>
      </w:r>
    </w:p>
    <w:p w14:paraId="082B313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EA935B1">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4EE18A">
      <w:pPr>
        <w:spacing w:line="360" w:lineRule="auto"/>
        <w:jc w:val="center"/>
        <w:rPr>
          <w:rFonts w:ascii="宋体" w:hAnsi="宋体" w:cs="宋体"/>
          <w:b/>
          <w:sz w:val="32"/>
          <w:szCs w:val="32"/>
        </w:rPr>
      </w:pPr>
    </w:p>
    <w:p w14:paraId="147A87BC">
      <w:pPr>
        <w:spacing w:line="360" w:lineRule="auto"/>
        <w:jc w:val="center"/>
        <w:rPr>
          <w:rFonts w:ascii="宋体" w:hAnsi="宋体" w:cs="宋体"/>
          <w:b/>
          <w:sz w:val="32"/>
          <w:szCs w:val="32"/>
        </w:rPr>
      </w:pPr>
    </w:p>
    <w:p w14:paraId="259FA6B6">
      <w:pPr>
        <w:spacing w:line="360" w:lineRule="auto"/>
        <w:jc w:val="center"/>
        <w:rPr>
          <w:rFonts w:ascii="宋体" w:hAnsi="宋体" w:cs="宋体"/>
          <w:b/>
          <w:sz w:val="32"/>
          <w:szCs w:val="32"/>
        </w:rPr>
      </w:pPr>
    </w:p>
    <w:p w14:paraId="5A291F4A">
      <w:pPr>
        <w:spacing w:line="360" w:lineRule="auto"/>
        <w:jc w:val="center"/>
        <w:rPr>
          <w:rFonts w:ascii="宋体" w:hAnsi="宋体" w:cs="宋体"/>
          <w:b/>
          <w:sz w:val="32"/>
          <w:szCs w:val="32"/>
        </w:rPr>
      </w:pPr>
    </w:p>
    <w:p w14:paraId="0305F258">
      <w:pPr>
        <w:spacing w:line="360" w:lineRule="auto"/>
        <w:jc w:val="center"/>
        <w:rPr>
          <w:rFonts w:ascii="宋体" w:hAnsi="宋体" w:cs="宋体"/>
          <w:b/>
          <w:sz w:val="32"/>
          <w:szCs w:val="32"/>
        </w:rPr>
      </w:pPr>
    </w:p>
    <w:p w14:paraId="24F42E2E">
      <w:pPr>
        <w:spacing w:line="360" w:lineRule="auto"/>
        <w:jc w:val="center"/>
        <w:rPr>
          <w:rFonts w:ascii="宋体" w:hAnsi="宋体" w:cs="宋体"/>
          <w:b/>
          <w:sz w:val="32"/>
          <w:szCs w:val="32"/>
        </w:rPr>
      </w:pPr>
    </w:p>
    <w:p w14:paraId="4884F75D">
      <w:pPr>
        <w:spacing w:line="360" w:lineRule="auto"/>
        <w:jc w:val="center"/>
        <w:rPr>
          <w:rFonts w:ascii="宋体" w:hAnsi="宋体" w:cs="宋体"/>
          <w:b/>
          <w:sz w:val="32"/>
          <w:szCs w:val="32"/>
        </w:rPr>
      </w:pPr>
    </w:p>
    <w:p w14:paraId="21BFCA8C">
      <w:pPr>
        <w:spacing w:line="360" w:lineRule="auto"/>
        <w:jc w:val="center"/>
        <w:rPr>
          <w:rFonts w:ascii="宋体" w:hAnsi="宋体" w:cs="宋体"/>
          <w:b/>
          <w:sz w:val="32"/>
          <w:szCs w:val="32"/>
        </w:rPr>
      </w:pPr>
    </w:p>
    <w:p w14:paraId="48271E6D">
      <w:pPr>
        <w:spacing w:line="360" w:lineRule="auto"/>
        <w:jc w:val="center"/>
        <w:rPr>
          <w:rFonts w:ascii="宋体" w:hAnsi="宋体" w:cs="宋体"/>
          <w:b/>
          <w:sz w:val="32"/>
          <w:szCs w:val="32"/>
        </w:rPr>
      </w:pPr>
    </w:p>
    <w:p w14:paraId="0150A352">
      <w:pPr>
        <w:spacing w:line="360" w:lineRule="auto"/>
        <w:rPr>
          <w:rFonts w:ascii="宋体" w:hAnsi="宋体" w:cs="宋体"/>
          <w:bCs/>
          <w:sz w:val="24"/>
        </w:rPr>
      </w:pPr>
    </w:p>
    <w:p w14:paraId="3D102360"/>
    <w:p w14:paraId="03A7BB37"/>
    <w:p w14:paraId="09058F2D"/>
    <w:p w14:paraId="1BEBEE71"/>
    <w:p w14:paraId="71A4D479"/>
    <w:p w14:paraId="00B1E1C6"/>
    <w:p w14:paraId="44A97DAC"/>
    <w:p w14:paraId="68AD2DFC"/>
    <w:p w14:paraId="6F507B08">
      <w:pPr>
        <w:tabs>
          <w:tab w:val="left" w:pos="2798"/>
        </w:tabs>
        <w:jc w:val="left"/>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37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41A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3298D7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99B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C30B6C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5902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67E1A3D"/>
  <w:p w14:paraId="0E46C46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0B05">
    <w:pPr>
      <w:pStyle w:val="41"/>
      <w:framePr w:wrap="around" w:vAnchor="text" w:hAnchor="margin" w:xAlign="right" w:y="1"/>
      <w:rPr>
        <w:rStyle w:val="72"/>
      </w:rPr>
    </w:pPr>
    <w:r>
      <w:fldChar w:fldCharType="begin"/>
    </w:r>
    <w:r>
      <w:rPr>
        <w:rStyle w:val="72"/>
      </w:rPr>
      <w:instrText xml:space="preserve">PAGE  </w:instrText>
    </w:r>
    <w:r>
      <w:fldChar w:fldCharType="end"/>
    </w:r>
  </w:p>
  <w:p w14:paraId="11601F7A">
    <w:pPr>
      <w:pStyle w:val="41"/>
      <w:ind w:right="360"/>
    </w:pPr>
  </w:p>
  <w:p w14:paraId="28655A1E"/>
  <w:p w14:paraId="7BDA2106"/>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81D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6" w:name="_Toc36110187"/>
    <w:bookmarkStart w:id="557" w:name="_Toc91899912"/>
    <w:bookmarkStart w:id="558" w:name="_Toc164085800"/>
    <w:bookmarkStart w:id="559" w:name="_Toc131845147"/>
    <w:r>
      <w:rPr>
        <w:rFonts w:hint="eastAsia" w:ascii="仿宋_GB2312" w:eastAsia="仿宋_GB2312"/>
        <w:kern w:val="0"/>
        <w:szCs w:val="21"/>
      </w:rPr>
      <w:t xml:space="preserve"> 页</w:t>
    </w:r>
    <w:bookmarkEnd w:id="556"/>
    <w:bookmarkEnd w:id="557"/>
    <w:bookmarkEnd w:id="558"/>
    <w:bookmarkEnd w:id="559"/>
  </w:p>
  <w:p w14:paraId="7482D279"/>
  <w:p w14:paraId="5B26BF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2420">
    <w:pPr>
      <w:pStyle w:val="41"/>
      <w:framePr w:wrap="around" w:vAnchor="text" w:hAnchor="margin" w:xAlign="right" w:y="1"/>
      <w:rPr>
        <w:rStyle w:val="72"/>
      </w:rPr>
    </w:pPr>
    <w:r>
      <w:fldChar w:fldCharType="begin"/>
    </w:r>
    <w:r>
      <w:rPr>
        <w:rStyle w:val="72"/>
      </w:rPr>
      <w:instrText xml:space="preserve">PAGE  </w:instrText>
    </w:r>
    <w:r>
      <w:fldChar w:fldCharType="end"/>
    </w:r>
  </w:p>
  <w:p w14:paraId="4E0760A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DF8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17A9">
    <w:pPr>
      <w:spacing w:line="180" w:lineRule="auto"/>
      <w:ind w:left="4168"/>
      <w:rPr>
        <w:rFonts w:ascii="宋体" w:hAnsi="宋体" w:cs="宋体"/>
        <w:sz w:val="20"/>
        <w:szCs w:val="20"/>
      </w:rPr>
    </w:pPr>
    <w:r>
      <w:rPr>
        <w:rFonts w:ascii="宋体" w:hAnsi="宋体" w:cs="宋体"/>
        <w:spacing w:val="-7"/>
        <w:sz w:val="20"/>
        <w:szCs w:val="20"/>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08D45">
    <w:pPr>
      <w:spacing w:line="180" w:lineRule="auto"/>
      <w:ind w:left="4168"/>
      <w:rPr>
        <w:rFonts w:ascii="宋体" w:hAnsi="宋体" w:cs="宋体"/>
        <w:sz w:val="20"/>
        <w:szCs w:val="20"/>
      </w:rPr>
    </w:pPr>
    <w:r>
      <w:rPr>
        <w:rFonts w:ascii="宋体" w:hAnsi="宋体" w:cs="宋体"/>
        <w:spacing w:val="-7"/>
        <w:sz w:val="20"/>
        <w:szCs w:val="20"/>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421E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34627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864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174010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693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61736C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6F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52E12A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6D492">
    <w:pPr>
      <w:pStyle w:val="42"/>
      <w:pBdr>
        <w:bottom w:val="single" w:color="auto" w:sz="6" w:space="4"/>
      </w:pBdr>
      <w:jc w:val="right"/>
    </w:pPr>
    <w:r>
      <w:t>杭州市政府采购公开招标文件</w:t>
    </w:r>
  </w:p>
  <w:p w14:paraId="56A68A2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EAC3">
    <w:pPr>
      <w:pStyle w:val="42"/>
    </w:pPr>
    <w:r>
      <w:t>杭州市政府采购公开招标文件</w:t>
    </w:r>
  </w:p>
  <w:p w14:paraId="3EEEDF60"/>
  <w:p w14:paraId="18583A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5388E">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17CFD">
    <w:pPr>
      <w:pStyle w:val="42"/>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905A">
    <w:pPr>
      <w:pStyle w:val="42"/>
    </w:pPr>
    <w:r>
      <w:t></w:t>
    </w:r>
  </w:p>
  <w:p w14:paraId="1C75ED46">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64B9C">
    <w:pPr>
      <w:pStyle w:val="42"/>
      <w:rPr>
        <w:rFonts w:ascii="仿宋_GB2312" w:eastAsia="仿宋_GB2312"/>
        <w:b/>
        <w:i/>
        <w:u w:val="single"/>
      </w:rPr>
    </w:pPr>
    <w:r>
      <w:t> 杭州市政府采购公开招标文件</w:t>
    </w:r>
  </w:p>
  <w:p w14:paraId="60CB5D6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C259">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D340">
    <w:pPr>
      <w:pStyle w:val="42"/>
      <w:jc w:val="right"/>
      <w:rPr>
        <w:rFonts w:ascii="仿宋_GB2312" w:eastAsia="仿宋_GB2312"/>
        <w:b/>
        <w:i/>
        <w:u w:val="single"/>
      </w:rPr>
    </w:pPr>
    <w:r>
      <w:t>杭州市政府采购公开招标文件</w:t>
    </w:r>
  </w:p>
  <w:p w14:paraId="3D73E09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1A49">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7270">
    <w:pPr>
      <w:pStyle w:val="42"/>
      <w:jc w:val="right"/>
      <w:rPr>
        <w:rFonts w:ascii="仿宋_GB2312" w:eastAsia="仿宋_GB2312"/>
        <w:b/>
        <w:i/>
        <w:iCs/>
        <w:u w:val="single"/>
      </w:rPr>
    </w:pPr>
    <w:r>
      <w:t>杭州市政府采购公开招标文件</w:t>
    </w:r>
  </w:p>
  <w:p w14:paraId="64D88B56"/>
  <w:p w14:paraId="5A7494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AF212"/>
    <w:multiLevelType w:val="singleLevel"/>
    <w:tmpl w:val="CF8AF212"/>
    <w:lvl w:ilvl="0" w:tentative="0">
      <w:start w:val="2"/>
      <w:numFmt w:val="decimal"/>
      <w:suff w:val="nothing"/>
      <w:lvlText w:val="%1、"/>
      <w:lvlJc w:val="left"/>
    </w:lvl>
  </w:abstractNum>
  <w:abstractNum w:abstractNumId="1">
    <w:nsid w:val="51B786DB"/>
    <w:multiLevelType w:val="singleLevel"/>
    <w:tmpl w:val="51B786DB"/>
    <w:lvl w:ilvl="0" w:tentative="0">
      <w:start w:val="3"/>
      <w:numFmt w:val="chineseCounting"/>
      <w:suff w:val="space"/>
      <w:lvlText w:val="第%1部分"/>
      <w:lvlJc w:val="left"/>
      <w:rPr>
        <w:rFonts w:hint="eastAsia"/>
      </w:rPr>
    </w:lvl>
  </w:abstractNum>
  <w:abstractNum w:abstractNumId="2">
    <w:nsid w:val="6C082A91"/>
    <w:multiLevelType w:val="singleLevel"/>
    <w:tmpl w:val="6C082A91"/>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QzODIzY2ZlMmFjZGExZjE0YTYwMjA3ZGE0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30C"/>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414"/>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2E83"/>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8F8"/>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9F4"/>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AE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89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409B0"/>
    <w:rsid w:val="010651D9"/>
    <w:rsid w:val="010F1DA1"/>
    <w:rsid w:val="011F6449"/>
    <w:rsid w:val="01236AFB"/>
    <w:rsid w:val="01626374"/>
    <w:rsid w:val="019F7441"/>
    <w:rsid w:val="01B37585"/>
    <w:rsid w:val="01D55165"/>
    <w:rsid w:val="01D6466C"/>
    <w:rsid w:val="01DB6127"/>
    <w:rsid w:val="01DF6BF8"/>
    <w:rsid w:val="01EC2C57"/>
    <w:rsid w:val="020967F0"/>
    <w:rsid w:val="02372857"/>
    <w:rsid w:val="0250441F"/>
    <w:rsid w:val="0254362A"/>
    <w:rsid w:val="025F0711"/>
    <w:rsid w:val="026B2E25"/>
    <w:rsid w:val="02824D4D"/>
    <w:rsid w:val="02832A46"/>
    <w:rsid w:val="028A5150"/>
    <w:rsid w:val="02AE1145"/>
    <w:rsid w:val="02AF383B"/>
    <w:rsid w:val="02C941D1"/>
    <w:rsid w:val="02DC4B10"/>
    <w:rsid w:val="02DD76CE"/>
    <w:rsid w:val="02F36323"/>
    <w:rsid w:val="02F54FC6"/>
    <w:rsid w:val="02F5619C"/>
    <w:rsid w:val="0305345B"/>
    <w:rsid w:val="031C45FE"/>
    <w:rsid w:val="031E276F"/>
    <w:rsid w:val="0326446A"/>
    <w:rsid w:val="0328539C"/>
    <w:rsid w:val="032D5555"/>
    <w:rsid w:val="03304250"/>
    <w:rsid w:val="036634D2"/>
    <w:rsid w:val="03DD35E4"/>
    <w:rsid w:val="03E05C76"/>
    <w:rsid w:val="04076900"/>
    <w:rsid w:val="041A5A3B"/>
    <w:rsid w:val="042311BA"/>
    <w:rsid w:val="042B157A"/>
    <w:rsid w:val="0432645F"/>
    <w:rsid w:val="04406715"/>
    <w:rsid w:val="0453126A"/>
    <w:rsid w:val="04770389"/>
    <w:rsid w:val="047F0FEB"/>
    <w:rsid w:val="0486237A"/>
    <w:rsid w:val="048F763B"/>
    <w:rsid w:val="049F330E"/>
    <w:rsid w:val="04AA775C"/>
    <w:rsid w:val="04AB3B8E"/>
    <w:rsid w:val="04AE367F"/>
    <w:rsid w:val="04AF1889"/>
    <w:rsid w:val="04BA64C7"/>
    <w:rsid w:val="04E15802"/>
    <w:rsid w:val="04E92909"/>
    <w:rsid w:val="04F66F48"/>
    <w:rsid w:val="05045994"/>
    <w:rsid w:val="050B6D23"/>
    <w:rsid w:val="05251E14"/>
    <w:rsid w:val="053718C6"/>
    <w:rsid w:val="0546428C"/>
    <w:rsid w:val="056B2B32"/>
    <w:rsid w:val="05946D18"/>
    <w:rsid w:val="05A16594"/>
    <w:rsid w:val="05A76A4C"/>
    <w:rsid w:val="05A7762D"/>
    <w:rsid w:val="060E5941"/>
    <w:rsid w:val="060E6ACB"/>
    <w:rsid w:val="06110FAF"/>
    <w:rsid w:val="06314567"/>
    <w:rsid w:val="06493CA7"/>
    <w:rsid w:val="065A6178"/>
    <w:rsid w:val="066F1CF3"/>
    <w:rsid w:val="06702AAF"/>
    <w:rsid w:val="06846D8D"/>
    <w:rsid w:val="06930BB8"/>
    <w:rsid w:val="069A3EBB"/>
    <w:rsid w:val="06B34F7C"/>
    <w:rsid w:val="06C74ECC"/>
    <w:rsid w:val="06D07A7F"/>
    <w:rsid w:val="070D6D82"/>
    <w:rsid w:val="07245D42"/>
    <w:rsid w:val="07264C62"/>
    <w:rsid w:val="075C1AB8"/>
    <w:rsid w:val="07770FFD"/>
    <w:rsid w:val="0779354C"/>
    <w:rsid w:val="07FC2953"/>
    <w:rsid w:val="08061376"/>
    <w:rsid w:val="080A78AC"/>
    <w:rsid w:val="08452D77"/>
    <w:rsid w:val="08493DEA"/>
    <w:rsid w:val="086401F8"/>
    <w:rsid w:val="0869623A"/>
    <w:rsid w:val="08751CAA"/>
    <w:rsid w:val="087E4C40"/>
    <w:rsid w:val="08A871D0"/>
    <w:rsid w:val="08CE0793"/>
    <w:rsid w:val="08D66AD6"/>
    <w:rsid w:val="08DA33A3"/>
    <w:rsid w:val="08E80F13"/>
    <w:rsid w:val="08F024B8"/>
    <w:rsid w:val="08FC0E5C"/>
    <w:rsid w:val="09012917"/>
    <w:rsid w:val="090B0463"/>
    <w:rsid w:val="09335624"/>
    <w:rsid w:val="0944690F"/>
    <w:rsid w:val="09535675"/>
    <w:rsid w:val="09554A11"/>
    <w:rsid w:val="095F057D"/>
    <w:rsid w:val="09616F12"/>
    <w:rsid w:val="09642282"/>
    <w:rsid w:val="09733572"/>
    <w:rsid w:val="09772C16"/>
    <w:rsid w:val="098353B5"/>
    <w:rsid w:val="09867169"/>
    <w:rsid w:val="09A92330"/>
    <w:rsid w:val="09AF2373"/>
    <w:rsid w:val="09B06B87"/>
    <w:rsid w:val="09B1404F"/>
    <w:rsid w:val="09B72FD5"/>
    <w:rsid w:val="09C13146"/>
    <w:rsid w:val="09D26061"/>
    <w:rsid w:val="09D83091"/>
    <w:rsid w:val="09E04166"/>
    <w:rsid w:val="0A1C0718"/>
    <w:rsid w:val="0A2D14EA"/>
    <w:rsid w:val="0A3E7710"/>
    <w:rsid w:val="0A5B7E63"/>
    <w:rsid w:val="0A682522"/>
    <w:rsid w:val="0A800499"/>
    <w:rsid w:val="0A9C33D3"/>
    <w:rsid w:val="0AA10833"/>
    <w:rsid w:val="0AA374A5"/>
    <w:rsid w:val="0AAB7649"/>
    <w:rsid w:val="0AB319EF"/>
    <w:rsid w:val="0ABC5606"/>
    <w:rsid w:val="0B2D79F3"/>
    <w:rsid w:val="0B30404E"/>
    <w:rsid w:val="0B304DED"/>
    <w:rsid w:val="0B4C6C14"/>
    <w:rsid w:val="0B5331D2"/>
    <w:rsid w:val="0B547599"/>
    <w:rsid w:val="0B631A88"/>
    <w:rsid w:val="0B683D45"/>
    <w:rsid w:val="0B7C44D7"/>
    <w:rsid w:val="0B7F3F11"/>
    <w:rsid w:val="0B884417"/>
    <w:rsid w:val="0B9F6417"/>
    <w:rsid w:val="0BAE0408"/>
    <w:rsid w:val="0BBA6DAD"/>
    <w:rsid w:val="0BDC31C7"/>
    <w:rsid w:val="0BF6188C"/>
    <w:rsid w:val="0BF70001"/>
    <w:rsid w:val="0BF73C91"/>
    <w:rsid w:val="0BFD7FF1"/>
    <w:rsid w:val="0C0D15D3"/>
    <w:rsid w:val="0C170175"/>
    <w:rsid w:val="0C370182"/>
    <w:rsid w:val="0C571A41"/>
    <w:rsid w:val="0C5C1171"/>
    <w:rsid w:val="0C5E1CBC"/>
    <w:rsid w:val="0C615B50"/>
    <w:rsid w:val="0C6C62F9"/>
    <w:rsid w:val="0C8353F1"/>
    <w:rsid w:val="0C8445DA"/>
    <w:rsid w:val="0C87121B"/>
    <w:rsid w:val="0C890CB6"/>
    <w:rsid w:val="0CB418ED"/>
    <w:rsid w:val="0CC007F7"/>
    <w:rsid w:val="0CC617AC"/>
    <w:rsid w:val="0CD520F0"/>
    <w:rsid w:val="0CE618DF"/>
    <w:rsid w:val="0CFE707A"/>
    <w:rsid w:val="0D063BDA"/>
    <w:rsid w:val="0D08375F"/>
    <w:rsid w:val="0D097FEC"/>
    <w:rsid w:val="0D184CFB"/>
    <w:rsid w:val="0D1E05A5"/>
    <w:rsid w:val="0D4A7419"/>
    <w:rsid w:val="0D4E59FF"/>
    <w:rsid w:val="0D696CDD"/>
    <w:rsid w:val="0D6C2329"/>
    <w:rsid w:val="0D827401"/>
    <w:rsid w:val="0D84094E"/>
    <w:rsid w:val="0D8A00E9"/>
    <w:rsid w:val="0D8D589E"/>
    <w:rsid w:val="0D9D0734"/>
    <w:rsid w:val="0DA01C73"/>
    <w:rsid w:val="0DA90E87"/>
    <w:rsid w:val="0DAE2941"/>
    <w:rsid w:val="0DD63300"/>
    <w:rsid w:val="0DE46363"/>
    <w:rsid w:val="0DF50604"/>
    <w:rsid w:val="0DF702FE"/>
    <w:rsid w:val="0E060E51"/>
    <w:rsid w:val="0E06277D"/>
    <w:rsid w:val="0E1A1D85"/>
    <w:rsid w:val="0E2B3F92"/>
    <w:rsid w:val="0E3B2427"/>
    <w:rsid w:val="0E4868F2"/>
    <w:rsid w:val="0E5604B2"/>
    <w:rsid w:val="0E6179B4"/>
    <w:rsid w:val="0E6D5D79"/>
    <w:rsid w:val="0E6F3E7F"/>
    <w:rsid w:val="0E9B2728"/>
    <w:rsid w:val="0E9D0089"/>
    <w:rsid w:val="0EB577E3"/>
    <w:rsid w:val="0EB803EE"/>
    <w:rsid w:val="0EE26D46"/>
    <w:rsid w:val="0EF94D4B"/>
    <w:rsid w:val="0F0419EB"/>
    <w:rsid w:val="0F1D38DB"/>
    <w:rsid w:val="0F4958DC"/>
    <w:rsid w:val="0F515DF7"/>
    <w:rsid w:val="0F596BA8"/>
    <w:rsid w:val="0F5F3EF3"/>
    <w:rsid w:val="0F6248D2"/>
    <w:rsid w:val="0F693536"/>
    <w:rsid w:val="0F7B0511"/>
    <w:rsid w:val="0F7B76D9"/>
    <w:rsid w:val="0F7F4595"/>
    <w:rsid w:val="0F816ACD"/>
    <w:rsid w:val="0F847DFE"/>
    <w:rsid w:val="0F8E2A2A"/>
    <w:rsid w:val="0F9832DB"/>
    <w:rsid w:val="0FA1275E"/>
    <w:rsid w:val="0FBF3FD2"/>
    <w:rsid w:val="0FBF7FF3"/>
    <w:rsid w:val="0FCE2E27"/>
    <w:rsid w:val="0FE12B5A"/>
    <w:rsid w:val="0FFB691A"/>
    <w:rsid w:val="101271B8"/>
    <w:rsid w:val="102360FA"/>
    <w:rsid w:val="10374E70"/>
    <w:rsid w:val="10646583"/>
    <w:rsid w:val="107D4B15"/>
    <w:rsid w:val="108A3C80"/>
    <w:rsid w:val="10BC2ED4"/>
    <w:rsid w:val="10C26171"/>
    <w:rsid w:val="10F33360"/>
    <w:rsid w:val="10FC16EA"/>
    <w:rsid w:val="110F1D40"/>
    <w:rsid w:val="11266F33"/>
    <w:rsid w:val="118963A1"/>
    <w:rsid w:val="11C11554"/>
    <w:rsid w:val="11C6522A"/>
    <w:rsid w:val="11D16BFE"/>
    <w:rsid w:val="11DF756D"/>
    <w:rsid w:val="11E104CC"/>
    <w:rsid w:val="11E20309"/>
    <w:rsid w:val="11E20E0C"/>
    <w:rsid w:val="11E626AA"/>
    <w:rsid w:val="11FC1ECD"/>
    <w:rsid w:val="12137217"/>
    <w:rsid w:val="12255233"/>
    <w:rsid w:val="12530213"/>
    <w:rsid w:val="127723A9"/>
    <w:rsid w:val="12862074"/>
    <w:rsid w:val="12883966"/>
    <w:rsid w:val="129739A4"/>
    <w:rsid w:val="129906A9"/>
    <w:rsid w:val="129E45B4"/>
    <w:rsid w:val="12D1335A"/>
    <w:rsid w:val="12D81596"/>
    <w:rsid w:val="12E60488"/>
    <w:rsid w:val="13072A44"/>
    <w:rsid w:val="130F79DE"/>
    <w:rsid w:val="13117BFA"/>
    <w:rsid w:val="131B2827"/>
    <w:rsid w:val="1331204B"/>
    <w:rsid w:val="13405DEA"/>
    <w:rsid w:val="135F4BE2"/>
    <w:rsid w:val="138E4DA7"/>
    <w:rsid w:val="138F0B1F"/>
    <w:rsid w:val="139B1A0A"/>
    <w:rsid w:val="139D25C7"/>
    <w:rsid w:val="13B50586"/>
    <w:rsid w:val="13BF3CE4"/>
    <w:rsid w:val="141008D8"/>
    <w:rsid w:val="14125FE6"/>
    <w:rsid w:val="14504752"/>
    <w:rsid w:val="146D271E"/>
    <w:rsid w:val="146E6986"/>
    <w:rsid w:val="14982588"/>
    <w:rsid w:val="149A5AD9"/>
    <w:rsid w:val="14A7619D"/>
    <w:rsid w:val="14B101D2"/>
    <w:rsid w:val="14F11A91"/>
    <w:rsid w:val="150536C3"/>
    <w:rsid w:val="150C1963"/>
    <w:rsid w:val="151447A0"/>
    <w:rsid w:val="152A4FA3"/>
    <w:rsid w:val="154A6454"/>
    <w:rsid w:val="15762120"/>
    <w:rsid w:val="15826B8D"/>
    <w:rsid w:val="16165379"/>
    <w:rsid w:val="16491459"/>
    <w:rsid w:val="166B5873"/>
    <w:rsid w:val="166C5148"/>
    <w:rsid w:val="16A8729C"/>
    <w:rsid w:val="16AB5C70"/>
    <w:rsid w:val="16B33777"/>
    <w:rsid w:val="16B70AB9"/>
    <w:rsid w:val="16BC70A7"/>
    <w:rsid w:val="16C6339E"/>
    <w:rsid w:val="16C94348"/>
    <w:rsid w:val="172F2D79"/>
    <w:rsid w:val="17442ED7"/>
    <w:rsid w:val="17557BEF"/>
    <w:rsid w:val="177C13BA"/>
    <w:rsid w:val="17800EAB"/>
    <w:rsid w:val="1783099B"/>
    <w:rsid w:val="17884203"/>
    <w:rsid w:val="17AF17CA"/>
    <w:rsid w:val="17B40B54"/>
    <w:rsid w:val="17D349C1"/>
    <w:rsid w:val="17D42FA4"/>
    <w:rsid w:val="18244F26"/>
    <w:rsid w:val="1830729E"/>
    <w:rsid w:val="183103F7"/>
    <w:rsid w:val="185136BC"/>
    <w:rsid w:val="1870062C"/>
    <w:rsid w:val="18817102"/>
    <w:rsid w:val="18830A15"/>
    <w:rsid w:val="18852B28"/>
    <w:rsid w:val="188B5321"/>
    <w:rsid w:val="18910E95"/>
    <w:rsid w:val="18F97167"/>
    <w:rsid w:val="19006747"/>
    <w:rsid w:val="19017DC9"/>
    <w:rsid w:val="195E346D"/>
    <w:rsid w:val="198033E4"/>
    <w:rsid w:val="1991352E"/>
    <w:rsid w:val="19932372"/>
    <w:rsid w:val="19A20DD5"/>
    <w:rsid w:val="19AE03F1"/>
    <w:rsid w:val="19B47531"/>
    <w:rsid w:val="19F60E0D"/>
    <w:rsid w:val="19FB2A6A"/>
    <w:rsid w:val="1A004525"/>
    <w:rsid w:val="1A07140F"/>
    <w:rsid w:val="1A071A03"/>
    <w:rsid w:val="1A1F16AE"/>
    <w:rsid w:val="1A3B5C77"/>
    <w:rsid w:val="1A930EF5"/>
    <w:rsid w:val="1A984BAD"/>
    <w:rsid w:val="1AB8220E"/>
    <w:rsid w:val="1ABF7F3C"/>
    <w:rsid w:val="1AE4166C"/>
    <w:rsid w:val="1AED4AA9"/>
    <w:rsid w:val="1AF06CFB"/>
    <w:rsid w:val="1AF11B8D"/>
    <w:rsid w:val="1B11359C"/>
    <w:rsid w:val="1B2A271F"/>
    <w:rsid w:val="1B3A3A66"/>
    <w:rsid w:val="1B530544"/>
    <w:rsid w:val="1B6D7998"/>
    <w:rsid w:val="1B713184"/>
    <w:rsid w:val="1B762CF0"/>
    <w:rsid w:val="1B76785A"/>
    <w:rsid w:val="1B7C7BDB"/>
    <w:rsid w:val="1B965141"/>
    <w:rsid w:val="1BA209CF"/>
    <w:rsid w:val="1BB4777D"/>
    <w:rsid w:val="1BD75AB8"/>
    <w:rsid w:val="1C03400A"/>
    <w:rsid w:val="1C0459C2"/>
    <w:rsid w:val="1C0E2F29"/>
    <w:rsid w:val="1C1B3B4A"/>
    <w:rsid w:val="1C273FEB"/>
    <w:rsid w:val="1C281B11"/>
    <w:rsid w:val="1C6074FD"/>
    <w:rsid w:val="1C88086E"/>
    <w:rsid w:val="1CDE0097"/>
    <w:rsid w:val="1CFA525B"/>
    <w:rsid w:val="1D1D7461"/>
    <w:rsid w:val="1D1E08F7"/>
    <w:rsid w:val="1D266CE1"/>
    <w:rsid w:val="1D3963AF"/>
    <w:rsid w:val="1D6A673C"/>
    <w:rsid w:val="1D8B67FB"/>
    <w:rsid w:val="1D9247AE"/>
    <w:rsid w:val="1D9B6A3E"/>
    <w:rsid w:val="1DB567EC"/>
    <w:rsid w:val="1DF51A98"/>
    <w:rsid w:val="1E0068A1"/>
    <w:rsid w:val="1E051CD9"/>
    <w:rsid w:val="1E16390A"/>
    <w:rsid w:val="1E1B192D"/>
    <w:rsid w:val="1E3D060F"/>
    <w:rsid w:val="1E3F7D2E"/>
    <w:rsid w:val="1E4134E4"/>
    <w:rsid w:val="1E426EBA"/>
    <w:rsid w:val="1E4D4965"/>
    <w:rsid w:val="1E4E0BB6"/>
    <w:rsid w:val="1E4F7829"/>
    <w:rsid w:val="1E5062B3"/>
    <w:rsid w:val="1E523514"/>
    <w:rsid w:val="1E714A66"/>
    <w:rsid w:val="1E7B23CC"/>
    <w:rsid w:val="1E802593"/>
    <w:rsid w:val="1E8B6156"/>
    <w:rsid w:val="1EA703CC"/>
    <w:rsid w:val="1EB7330C"/>
    <w:rsid w:val="1EEA573C"/>
    <w:rsid w:val="1F0A0FF3"/>
    <w:rsid w:val="1F130856"/>
    <w:rsid w:val="1F2C36C6"/>
    <w:rsid w:val="1F356A1F"/>
    <w:rsid w:val="1F414C47"/>
    <w:rsid w:val="1F5771FF"/>
    <w:rsid w:val="1F642E60"/>
    <w:rsid w:val="1F6B41EE"/>
    <w:rsid w:val="1FB54683"/>
    <w:rsid w:val="1FB913FE"/>
    <w:rsid w:val="1FC35DD8"/>
    <w:rsid w:val="1FD52574"/>
    <w:rsid w:val="1FE868A9"/>
    <w:rsid w:val="20034907"/>
    <w:rsid w:val="20173E4B"/>
    <w:rsid w:val="20230F6D"/>
    <w:rsid w:val="204E48BC"/>
    <w:rsid w:val="208921B3"/>
    <w:rsid w:val="20973DEB"/>
    <w:rsid w:val="20B26522"/>
    <w:rsid w:val="20B44310"/>
    <w:rsid w:val="20B87907"/>
    <w:rsid w:val="210074C2"/>
    <w:rsid w:val="210668C5"/>
    <w:rsid w:val="211116EB"/>
    <w:rsid w:val="21156B08"/>
    <w:rsid w:val="216133FC"/>
    <w:rsid w:val="21621621"/>
    <w:rsid w:val="216571D1"/>
    <w:rsid w:val="219E4D4F"/>
    <w:rsid w:val="21D1099E"/>
    <w:rsid w:val="21D56769"/>
    <w:rsid w:val="21D95D87"/>
    <w:rsid w:val="21E52EF3"/>
    <w:rsid w:val="21F91F85"/>
    <w:rsid w:val="21FB5D7B"/>
    <w:rsid w:val="22015E94"/>
    <w:rsid w:val="220B1C3D"/>
    <w:rsid w:val="221D1D20"/>
    <w:rsid w:val="221F7512"/>
    <w:rsid w:val="222F3BF9"/>
    <w:rsid w:val="22334A87"/>
    <w:rsid w:val="22396826"/>
    <w:rsid w:val="22654504"/>
    <w:rsid w:val="22A46395"/>
    <w:rsid w:val="22AA7723"/>
    <w:rsid w:val="22BE6801"/>
    <w:rsid w:val="22CF718A"/>
    <w:rsid w:val="22E430F5"/>
    <w:rsid w:val="22ED07D6"/>
    <w:rsid w:val="2305495A"/>
    <w:rsid w:val="23164DB9"/>
    <w:rsid w:val="233500BF"/>
    <w:rsid w:val="23377FF7"/>
    <w:rsid w:val="23411E36"/>
    <w:rsid w:val="234A05BF"/>
    <w:rsid w:val="23675615"/>
    <w:rsid w:val="23694EE9"/>
    <w:rsid w:val="236B425F"/>
    <w:rsid w:val="2374519A"/>
    <w:rsid w:val="23836192"/>
    <w:rsid w:val="23901F29"/>
    <w:rsid w:val="2392443F"/>
    <w:rsid w:val="239C0061"/>
    <w:rsid w:val="23AB3753"/>
    <w:rsid w:val="23B908A4"/>
    <w:rsid w:val="23BF2D5B"/>
    <w:rsid w:val="23C12F77"/>
    <w:rsid w:val="23C95987"/>
    <w:rsid w:val="23E673B5"/>
    <w:rsid w:val="23E95BEF"/>
    <w:rsid w:val="23FD0064"/>
    <w:rsid w:val="240115C5"/>
    <w:rsid w:val="240370EB"/>
    <w:rsid w:val="245375B0"/>
    <w:rsid w:val="24642C0A"/>
    <w:rsid w:val="246A0F18"/>
    <w:rsid w:val="2479115B"/>
    <w:rsid w:val="247A400D"/>
    <w:rsid w:val="24A02B8C"/>
    <w:rsid w:val="24B22173"/>
    <w:rsid w:val="24B95AD9"/>
    <w:rsid w:val="24BE24DA"/>
    <w:rsid w:val="24CF5825"/>
    <w:rsid w:val="24D663E6"/>
    <w:rsid w:val="24D77F2B"/>
    <w:rsid w:val="24E94533"/>
    <w:rsid w:val="24FB6014"/>
    <w:rsid w:val="252B4B4C"/>
    <w:rsid w:val="253A4D8F"/>
    <w:rsid w:val="258B00E2"/>
    <w:rsid w:val="259F2E44"/>
    <w:rsid w:val="25A917A6"/>
    <w:rsid w:val="25B12B77"/>
    <w:rsid w:val="25BE27CC"/>
    <w:rsid w:val="25E62821"/>
    <w:rsid w:val="25F74A5C"/>
    <w:rsid w:val="2628662C"/>
    <w:rsid w:val="262D45DE"/>
    <w:rsid w:val="26355556"/>
    <w:rsid w:val="265E0E77"/>
    <w:rsid w:val="2668592C"/>
    <w:rsid w:val="26871DC8"/>
    <w:rsid w:val="26A53EF9"/>
    <w:rsid w:val="26A94201"/>
    <w:rsid w:val="26AC274F"/>
    <w:rsid w:val="26B648E9"/>
    <w:rsid w:val="27044A29"/>
    <w:rsid w:val="27075144"/>
    <w:rsid w:val="271D34C8"/>
    <w:rsid w:val="276142BF"/>
    <w:rsid w:val="2769195B"/>
    <w:rsid w:val="27783712"/>
    <w:rsid w:val="27907362"/>
    <w:rsid w:val="27A91D58"/>
    <w:rsid w:val="27D90FA3"/>
    <w:rsid w:val="28333E1D"/>
    <w:rsid w:val="283748D1"/>
    <w:rsid w:val="28454BD6"/>
    <w:rsid w:val="28455253"/>
    <w:rsid w:val="28461C9C"/>
    <w:rsid w:val="284D6B87"/>
    <w:rsid w:val="28551971"/>
    <w:rsid w:val="285B1C53"/>
    <w:rsid w:val="288325A9"/>
    <w:rsid w:val="288F53F1"/>
    <w:rsid w:val="289F7086"/>
    <w:rsid w:val="28C32028"/>
    <w:rsid w:val="28CC490F"/>
    <w:rsid w:val="28D9041B"/>
    <w:rsid w:val="28DE40AA"/>
    <w:rsid w:val="29211DC2"/>
    <w:rsid w:val="2927562A"/>
    <w:rsid w:val="29345E77"/>
    <w:rsid w:val="29437F8A"/>
    <w:rsid w:val="294C65AD"/>
    <w:rsid w:val="29806583"/>
    <w:rsid w:val="29826D04"/>
    <w:rsid w:val="29855F9C"/>
    <w:rsid w:val="298B3C4C"/>
    <w:rsid w:val="29B669AE"/>
    <w:rsid w:val="29F26D24"/>
    <w:rsid w:val="2A0D0CC4"/>
    <w:rsid w:val="2A15033F"/>
    <w:rsid w:val="2A1662C1"/>
    <w:rsid w:val="2A185A7C"/>
    <w:rsid w:val="2A1C7367"/>
    <w:rsid w:val="2A2815FA"/>
    <w:rsid w:val="2A516520"/>
    <w:rsid w:val="2A58150E"/>
    <w:rsid w:val="2A5F7045"/>
    <w:rsid w:val="2A6D6092"/>
    <w:rsid w:val="2A7D76B4"/>
    <w:rsid w:val="2A810D6A"/>
    <w:rsid w:val="2B400C25"/>
    <w:rsid w:val="2B437463"/>
    <w:rsid w:val="2B7807EE"/>
    <w:rsid w:val="2BA50BF7"/>
    <w:rsid w:val="2BBF00EC"/>
    <w:rsid w:val="2BC37CFD"/>
    <w:rsid w:val="2BD5237F"/>
    <w:rsid w:val="2BE536CE"/>
    <w:rsid w:val="2BE758D9"/>
    <w:rsid w:val="2BF346BB"/>
    <w:rsid w:val="2C09049E"/>
    <w:rsid w:val="2C0A653C"/>
    <w:rsid w:val="2C191F85"/>
    <w:rsid w:val="2C1A76C8"/>
    <w:rsid w:val="2C300C99"/>
    <w:rsid w:val="2C5A1105"/>
    <w:rsid w:val="2C7548FE"/>
    <w:rsid w:val="2CE82D6F"/>
    <w:rsid w:val="2CF77A09"/>
    <w:rsid w:val="2D28382A"/>
    <w:rsid w:val="2D343236"/>
    <w:rsid w:val="2D3C71CA"/>
    <w:rsid w:val="2D546C0A"/>
    <w:rsid w:val="2D575011"/>
    <w:rsid w:val="2D60735C"/>
    <w:rsid w:val="2D766E70"/>
    <w:rsid w:val="2D9E1C33"/>
    <w:rsid w:val="2DD15014"/>
    <w:rsid w:val="2DE57862"/>
    <w:rsid w:val="2DF72DE4"/>
    <w:rsid w:val="2E0220AF"/>
    <w:rsid w:val="2E400F3C"/>
    <w:rsid w:val="2E422F06"/>
    <w:rsid w:val="2E4B082A"/>
    <w:rsid w:val="2E586286"/>
    <w:rsid w:val="2E5C5D76"/>
    <w:rsid w:val="2E5D4E86"/>
    <w:rsid w:val="2E5D790B"/>
    <w:rsid w:val="2E9665E0"/>
    <w:rsid w:val="2E9A3C18"/>
    <w:rsid w:val="2EBB0FEE"/>
    <w:rsid w:val="2EC63002"/>
    <w:rsid w:val="2ED306DD"/>
    <w:rsid w:val="2EDF2503"/>
    <w:rsid w:val="2EF064BE"/>
    <w:rsid w:val="2F05640D"/>
    <w:rsid w:val="2F067A90"/>
    <w:rsid w:val="2F0A6B38"/>
    <w:rsid w:val="2F546A4D"/>
    <w:rsid w:val="2F6F653E"/>
    <w:rsid w:val="2F835584"/>
    <w:rsid w:val="2F946CCB"/>
    <w:rsid w:val="2FD25781"/>
    <w:rsid w:val="2FD47B8E"/>
    <w:rsid w:val="2FDC745C"/>
    <w:rsid w:val="2FFD7934"/>
    <w:rsid w:val="300761B5"/>
    <w:rsid w:val="300F506A"/>
    <w:rsid w:val="303E08D4"/>
    <w:rsid w:val="304A758E"/>
    <w:rsid w:val="306A7304"/>
    <w:rsid w:val="306C7DC6"/>
    <w:rsid w:val="30733ACD"/>
    <w:rsid w:val="308C3862"/>
    <w:rsid w:val="309317F7"/>
    <w:rsid w:val="309379D8"/>
    <w:rsid w:val="30986E0D"/>
    <w:rsid w:val="30A270F7"/>
    <w:rsid w:val="30DF1478"/>
    <w:rsid w:val="30E107B4"/>
    <w:rsid w:val="30EC586F"/>
    <w:rsid w:val="31253A1B"/>
    <w:rsid w:val="3140197F"/>
    <w:rsid w:val="319C6071"/>
    <w:rsid w:val="31AC537E"/>
    <w:rsid w:val="31AF08B2"/>
    <w:rsid w:val="31E3679B"/>
    <w:rsid w:val="31E732FD"/>
    <w:rsid w:val="31F14A27"/>
    <w:rsid w:val="32496611"/>
    <w:rsid w:val="32517576"/>
    <w:rsid w:val="326C77D6"/>
    <w:rsid w:val="326E08EB"/>
    <w:rsid w:val="327B69E7"/>
    <w:rsid w:val="32943604"/>
    <w:rsid w:val="32990C1B"/>
    <w:rsid w:val="329B0E37"/>
    <w:rsid w:val="32BE5C2C"/>
    <w:rsid w:val="32D57EA5"/>
    <w:rsid w:val="32F50547"/>
    <w:rsid w:val="32FB6478"/>
    <w:rsid w:val="33022C64"/>
    <w:rsid w:val="33263B3F"/>
    <w:rsid w:val="33380434"/>
    <w:rsid w:val="33515151"/>
    <w:rsid w:val="336963EB"/>
    <w:rsid w:val="33816EEB"/>
    <w:rsid w:val="33EB55CD"/>
    <w:rsid w:val="33EC4C02"/>
    <w:rsid w:val="33EE588C"/>
    <w:rsid w:val="33EF31E8"/>
    <w:rsid w:val="3402116D"/>
    <w:rsid w:val="340D2360"/>
    <w:rsid w:val="3410665D"/>
    <w:rsid w:val="34211214"/>
    <w:rsid w:val="3428494C"/>
    <w:rsid w:val="342E63AB"/>
    <w:rsid w:val="345309D9"/>
    <w:rsid w:val="34727975"/>
    <w:rsid w:val="34767465"/>
    <w:rsid w:val="347B2CCE"/>
    <w:rsid w:val="34950E68"/>
    <w:rsid w:val="34986E94"/>
    <w:rsid w:val="34AF62C9"/>
    <w:rsid w:val="34BF0E0C"/>
    <w:rsid w:val="34CB4388"/>
    <w:rsid w:val="34F211E2"/>
    <w:rsid w:val="34F30AB6"/>
    <w:rsid w:val="34FA6E12"/>
    <w:rsid w:val="352769B2"/>
    <w:rsid w:val="35284C04"/>
    <w:rsid w:val="354237EC"/>
    <w:rsid w:val="354D7158"/>
    <w:rsid w:val="35812566"/>
    <w:rsid w:val="358D5588"/>
    <w:rsid w:val="35A468E8"/>
    <w:rsid w:val="35BD0021"/>
    <w:rsid w:val="35F76384"/>
    <w:rsid w:val="36216996"/>
    <w:rsid w:val="36280C33"/>
    <w:rsid w:val="363A3B40"/>
    <w:rsid w:val="36415851"/>
    <w:rsid w:val="365302AE"/>
    <w:rsid w:val="36607A0A"/>
    <w:rsid w:val="366E227C"/>
    <w:rsid w:val="366F2E0D"/>
    <w:rsid w:val="367B6A5C"/>
    <w:rsid w:val="368D6CE8"/>
    <w:rsid w:val="36A74ADA"/>
    <w:rsid w:val="36AD60D5"/>
    <w:rsid w:val="36B224F9"/>
    <w:rsid w:val="36CE5337"/>
    <w:rsid w:val="36E27034"/>
    <w:rsid w:val="36EC0CC9"/>
    <w:rsid w:val="37046FAB"/>
    <w:rsid w:val="371D006C"/>
    <w:rsid w:val="373F410B"/>
    <w:rsid w:val="374E1D4A"/>
    <w:rsid w:val="37704640"/>
    <w:rsid w:val="37983B97"/>
    <w:rsid w:val="37C404E8"/>
    <w:rsid w:val="37ED5C91"/>
    <w:rsid w:val="37EE7094"/>
    <w:rsid w:val="380C2141"/>
    <w:rsid w:val="38296C89"/>
    <w:rsid w:val="383002EB"/>
    <w:rsid w:val="38451629"/>
    <w:rsid w:val="38586797"/>
    <w:rsid w:val="385D15DF"/>
    <w:rsid w:val="38BC0149"/>
    <w:rsid w:val="38D87D1C"/>
    <w:rsid w:val="38E946AA"/>
    <w:rsid w:val="39047736"/>
    <w:rsid w:val="390A2872"/>
    <w:rsid w:val="39636459"/>
    <w:rsid w:val="396B7F6C"/>
    <w:rsid w:val="39B417A9"/>
    <w:rsid w:val="39FC5695"/>
    <w:rsid w:val="3A006D8E"/>
    <w:rsid w:val="3A0413DB"/>
    <w:rsid w:val="3A0D261A"/>
    <w:rsid w:val="3A184B1B"/>
    <w:rsid w:val="3A3651E5"/>
    <w:rsid w:val="3A3A3C12"/>
    <w:rsid w:val="3A541FF7"/>
    <w:rsid w:val="3A744481"/>
    <w:rsid w:val="3A836438"/>
    <w:rsid w:val="3A8C7BEF"/>
    <w:rsid w:val="3A906246"/>
    <w:rsid w:val="3AC52EF5"/>
    <w:rsid w:val="3B2349B7"/>
    <w:rsid w:val="3B616CFF"/>
    <w:rsid w:val="3B6259F6"/>
    <w:rsid w:val="3B714E2B"/>
    <w:rsid w:val="3B842468"/>
    <w:rsid w:val="3B96663F"/>
    <w:rsid w:val="3B976654"/>
    <w:rsid w:val="3BB56AC5"/>
    <w:rsid w:val="3BC01EFC"/>
    <w:rsid w:val="3BCA786A"/>
    <w:rsid w:val="3BD31E2F"/>
    <w:rsid w:val="3BEE1FD7"/>
    <w:rsid w:val="3BF15831"/>
    <w:rsid w:val="3C0E1025"/>
    <w:rsid w:val="3C105946"/>
    <w:rsid w:val="3C471448"/>
    <w:rsid w:val="3C5F759A"/>
    <w:rsid w:val="3C6C525A"/>
    <w:rsid w:val="3C705C4D"/>
    <w:rsid w:val="3C7209C0"/>
    <w:rsid w:val="3C720E5A"/>
    <w:rsid w:val="3CB43221"/>
    <w:rsid w:val="3CC50F8A"/>
    <w:rsid w:val="3CCE23CB"/>
    <w:rsid w:val="3CD17D17"/>
    <w:rsid w:val="3CEA09F1"/>
    <w:rsid w:val="3D3C7F39"/>
    <w:rsid w:val="3D440F09"/>
    <w:rsid w:val="3D4504A0"/>
    <w:rsid w:val="3D6C7658"/>
    <w:rsid w:val="3D8734BB"/>
    <w:rsid w:val="3D9A11D4"/>
    <w:rsid w:val="3DA16D89"/>
    <w:rsid w:val="3DA364BE"/>
    <w:rsid w:val="3DE041CB"/>
    <w:rsid w:val="3DF53AF1"/>
    <w:rsid w:val="3E036906"/>
    <w:rsid w:val="3E09759C"/>
    <w:rsid w:val="3E0D48F6"/>
    <w:rsid w:val="3E1868B4"/>
    <w:rsid w:val="3E377251"/>
    <w:rsid w:val="3E3A0288"/>
    <w:rsid w:val="3E42664B"/>
    <w:rsid w:val="3E5A7334"/>
    <w:rsid w:val="3E7B5D6B"/>
    <w:rsid w:val="3E843E66"/>
    <w:rsid w:val="3E8F51FE"/>
    <w:rsid w:val="3E926F87"/>
    <w:rsid w:val="3E9A59DE"/>
    <w:rsid w:val="3EAF4836"/>
    <w:rsid w:val="3EC33DFA"/>
    <w:rsid w:val="3ECD5C37"/>
    <w:rsid w:val="3F060E16"/>
    <w:rsid w:val="3F1D1096"/>
    <w:rsid w:val="3F2F0234"/>
    <w:rsid w:val="3F6363FE"/>
    <w:rsid w:val="3F666ABD"/>
    <w:rsid w:val="3F6A5E19"/>
    <w:rsid w:val="3F756B8F"/>
    <w:rsid w:val="3F8C2233"/>
    <w:rsid w:val="3F95482B"/>
    <w:rsid w:val="3FDD2A8F"/>
    <w:rsid w:val="40034C0C"/>
    <w:rsid w:val="40155D85"/>
    <w:rsid w:val="4019356B"/>
    <w:rsid w:val="40464190"/>
    <w:rsid w:val="40592157"/>
    <w:rsid w:val="406E1CAE"/>
    <w:rsid w:val="40A0133A"/>
    <w:rsid w:val="40B03CFF"/>
    <w:rsid w:val="40C31A53"/>
    <w:rsid w:val="40E67721"/>
    <w:rsid w:val="40FF545D"/>
    <w:rsid w:val="410067C8"/>
    <w:rsid w:val="4114603C"/>
    <w:rsid w:val="41150C03"/>
    <w:rsid w:val="414C3A28"/>
    <w:rsid w:val="41523008"/>
    <w:rsid w:val="416C40CA"/>
    <w:rsid w:val="418F0D2A"/>
    <w:rsid w:val="41923405"/>
    <w:rsid w:val="41A575DC"/>
    <w:rsid w:val="41A75102"/>
    <w:rsid w:val="41A90E7A"/>
    <w:rsid w:val="41C71300"/>
    <w:rsid w:val="41D01505"/>
    <w:rsid w:val="41FB544E"/>
    <w:rsid w:val="42277FF1"/>
    <w:rsid w:val="4229211C"/>
    <w:rsid w:val="423F358D"/>
    <w:rsid w:val="42474939"/>
    <w:rsid w:val="424C3C57"/>
    <w:rsid w:val="42613FF3"/>
    <w:rsid w:val="42660D96"/>
    <w:rsid w:val="428667D2"/>
    <w:rsid w:val="429C09DF"/>
    <w:rsid w:val="42CD1CE0"/>
    <w:rsid w:val="42CD46CB"/>
    <w:rsid w:val="42E1381E"/>
    <w:rsid w:val="42ED6459"/>
    <w:rsid w:val="42FE58DD"/>
    <w:rsid w:val="43174B3D"/>
    <w:rsid w:val="434B790E"/>
    <w:rsid w:val="435E3EE6"/>
    <w:rsid w:val="4360274F"/>
    <w:rsid w:val="438F3163"/>
    <w:rsid w:val="43977AB6"/>
    <w:rsid w:val="43A3342B"/>
    <w:rsid w:val="43C57AC2"/>
    <w:rsid w:val="43C77C27"/>
    <w:rsid w:val="43DE09EE"/>
    <w:rsid w:val="44002FAD"/>
    <w:rsid w:val="4436276D"/>
    <w:rsid w:val="443B1206"/>
    <w:rsid w:val="4469669F"/>
    <w:rsid w:val="447339C1"/>
    <w:rsid w:val="447D65EE"/>
    <w:rsid w:val="449101DD"/>
    <w:rsid w:val="44C304A5"/>
    <w:rsid w:val="44C47D79"/>
    <w:rsid w:val="44DE1391"/>
    <w:rsid w:val="44E44884"/>
    <w:rsid w:val="44F3240C"/>
    <w:rsid w:val="44F92119"/>
    <w:rsid w:val="451B225C"/>
    <w:rsid w:val="452410C9"/>
    <w:rsid w:val="45317DFB"/>
    <w:rsid w:val="45344EFF"/>
    <w:rsid w:val="454315E6"/>
    <w:rsid w:val="45682DFA"/>
    <w:rsid w:val="456D3CE4"/>
    <w:rsid w:val="456F4189"/>
    <w:rsid w:val="4579042C"/>
    <w:rsid w:val="457F0571"/>
    <w:rsid w:val="45851176"/>
    <w:rsid w:val="459F4295"/>
    <w:rsid w:val="45AA25D0"/>
    <w:rsid w:val="45B85B30"/>
    <w:rsid w:val="45C63B94"/>
    <w:rsid w:val="45CA7AAB"/>
    <w:rsid w:val="45D3296A"/>
    <w:rsid w:val="45E858D0"/>
    <w:rsid w:val="460E7DA5"/>
    <w:rsid w:val="461F68EC"/>
    <w:rsid w:val="46244F73"/>
    <w:rsid w:val="46250CEB"/>
    <w:rsid w:val="46405B25"/>
    <w:rsid w:val="46422483"/>
    <w:rsid w:val="4654512D"/>
    <w:rsid w:val="4659254A"/>
    <w:rsid w:val="465B0637"/>
    <w:rsid w:val="465E3F0D"/>
    <w:rsid w:val="466A16E6"/>
    <w:rsid w:val="46804174"/>
    <w:rsid w:val="46853538"/>
    <w:rsid w:val="46893F2B"/>
    <w:rsid w:val="46C4686E"/>
    <w:rsid w:val="46D02A05"/>
    <w:rsid w:val="4712301E"/>
    <w:rsid w:val="472114B3"/>
    <w:rsid w:val="47282841"/>
    <w:rsid w:val="474B29D4"/>
    <w:rsid w:val="476152FA"/>
    <w:rsid w:val="47637D1D"/>
    <w:rsid w:val="477261B2"/>
    <w:rsid w:val="477B778F"/>
    <w:rsid w:val="478203EC"/>
    <w:rsid w:val="47AF2F63"/>
    <w:rsid w:val="47B025FA"/>
    <w:rsid w:val="47CA1B4A"/>
    <w:rsid w:val="47CA2399"/>
    <w:rsid w:val="47DE55F6"/>
    <w:rsid w:val="48081EC5"/>
    <w:rsid w:val="4809698F"/>
    <w:rsid w:val="480F5E95"/>
    <w:rsid w:val="4811697D"/>
    <w:rsid w:val="4814474F"/>
    <w:rsid w:val="482A4397"/>
    <w:rsid w:val="485338EE"/>
    <w:rsid w:val="485633DE"/>
    <w:rsid w:val="487321E2"/>
    <w:rsid w:val="487A3E25"/>
    <w:rsid w:val="488B5503"/>
    <w:rsid w:val="488C6E00"/>
    <w:rsid w:val="48937E21"/>
    <w:rsid w:val="489A0361"/>
    <w:rsid w:val="48B94FF3"/>
    <w:rsid w:val="48BA1BBF"/>
    <w:rsid w:val="48E37AAB"/>
    <w:rsid w:val="48FD4B4C"/>
    <w:rsid w:val="4900334A"/>
    <w:rsid w:val="490948F4"/>
    <w:rsid w:val="490A68E0"/>
    <w:rsid w:val="490B241B"/>
    <w:rsid w:val="491055FE"/>
    <w:rsid w:val="49214975"/>
    <w:rsid w:val="495F5B3E"/>
    <w:rsid w:val="496F29A9"/>
    <w:rsid w:val="496F77D7"/>
    <w:rsid w:val="497654FD"/>
    <w:rsid w:val="49B64211"/>
    <w:rsid w:val="49E52C6C"/>
    <w:rsid w:val="49F6167F"/>
    <w:rsid w:val="49F977A4"/>
    <w:rsid w:val="4A064FA0"/>
    <w:rsid w:val="4A16615C"/>
    <w:rsid w:val="4A1E7F2C"/>
    <w:rsid w:val="4A2E64D0"/>
    <w:rsid w:val="4A4424D7"/>
    <w:rsid w:val="4A527BD5"/>
    <w:rsid w:val="4A5E47CC"/>
    <w:rsid w:val="4A857FAB"/>
    <w:rsid w:val="4A8E6E5F"/>
    <w:rsid w:val="4A987CDE"/>
    <w:rsid w:val="4AB82D0F"/>
    <w:rsid w:val="4AC72AD7"/>
    <w:rsid w:val="4AD54A8E"/>
    <w:rsid w:val="4ADD3943"/>
    <w:rsid w:val="4AE66C9B"/>
    <w:rsid w:val="4AEB7664"/>
    <w:rsid w:val="4AFD7C19"/>
    <w:rsid w:val="4B0567D1"/>
    <w:rsid w:val="4B1A4B97"/>
    <w:rsid w:val="4B236AAE"/>
    <w:rsid w:val="4B2D633B"/>
    <w:rsid w:val="4B307F16"/>
    <w:rsid w:val="4B375749"/>
    <w:rsid w:val="4B553E21"/>
    <w:rsid w:val="4B5D7D95"/>
    <w:rsid w:val="4B707271"/>
    <w:rsid w:val="4B9517FA"/>
    <w:rsid w:val="4B9739F7"/>
    <w:rsid w:val="4BEE2503"/>
    <w:rsid w:val="4C245A30"/>
    <w:rsid w:val="4C2757BD"/>
    <w:rsid w:val="4CA50490"/>
    <w:rsid w:val="4CA7245A"/>
    <w:rsid w:val="4CB6685F"/>
    <w:rsid w:val="4CC367FE"/>
    <w:rsid w:val="4D063625"/>
    <w:rsid w:val="4D077F3C"/>
    <w:rsid w:val="4D123355"/>
    <w:rsid w:val="4D2A3B31"/>
    <w:rsid w:val="4D2A6BE7"/>
    <w:rsid w:val="4D312C52"/>
    <w:rsid w:val="4D6E4D26"/>
    <w:rsid w:val="4D896004"/>
    <w:rsid w:val="4D905305"/>
    <w:rsid w:val="4D964A72"/>
    <w:rsid w:val="4D9C1254"/>
    <w:rsid w:val="4DC112FA"/>
    <w:rsid w:val="4E3E6DEE"/>
    <w:rsid w:val="4E793892"/>
    <w:rsid w:val="4E7E368F"/>
    <w:rsid w:val="4E800872"/>
    <w:rsid w:val="4EC569ED"/>
    <w:rsid w:val="4ED50EA1"/>
    <w:rsid w:val="4ED676B8"/>
    <w:rsid w:val="4EEC050C"/>
    <w:rsid w:val="4F104EC3"/>
    <w:rsid w:val="4F3D70A6"/>
    <w:rsid w:val="4F432F6D"/>
    <w:rsid w:val="4F47354A"/>
    <w:rsid w:val="4F734876"/>
    <w:rsid w:val="4F7A5C04"/>
    <w:rsid w:val="4F911C54"/>
    <w:rsid w:val="4FE625E0"/>
    <w:rsid w:val="50083210"/>
    <w:rsid w:val="5021480F"/>
    <w:rsid w:val="50476006"/>
    <w:rsid w:val="504A1A7A"/>
    <w:rsid w:val="50962ECB"/>
    <w:rsid w:val="50A42E38"/>
    <w:rsid w:val="50A4577F"/>
    <w:rsid w:val="50B73D1F"/>
    <w:rsid w:val="50BD5BC9"/>
    <w:rsid w:val="50C11EEE"/>
    <w:rsid w:val="50DB6B76"/>
    <w:rsid w:val="50E97CFC"/>
    <w:rsid w:val="50FA4028"/>
    <w:rsid w:val="510D65B7"/>
    <w:rsid w:val="511157AB"/>
    <w:rsid w:val="51142088"/>
    <w:rsid w:val="5119769F"/>
    <w:rsid w:val="512978E2"/>
    <w:rsid w:val="512A18AC"/>
    <w:rsid w:val="514209A3"/>
    <w:rsid w:val="5142540C"/>
    <w:rsid w:val="514C1822"/>
    <w:rsid w:val="518634B0"/>
    <w:rsid w:val="518832C8"/>
    <w:rsid w:val="519D3C50"/>
    <w:rsid w:val="51A0432A"/>
    <w:rsid w:val="51A86090"/>
    <w:rsid w:val="51B7396D"/>
    <w:rsid w:val="51F24178"/>
    <w:rsid w:val="51F7178E"/>
    <w:rsid w:val="522E4CC3"/>
    <w:rsid w:val="52346DDE"/>
    <w:rsid w:val="5244713B"/>
    <w:rsid w:val="52453AF1"/>
    <w:rsid w:val="52615633"/>
    <w:rsid w:val="526F4DE4"/>
    <w:rsid w:val="52977FD4"/>
    <w:rsid w:val="52A25790"/>
    <w:rsid w:val="52A96B6F"/>
    <w:rsid w:val="52B45975"/>
    <w:rsid w:val="52D94AA4"/>
    <w:rsid w:val="52EA3A62"/>
    <w:rsid w:val="52F50BB8"/>
    <w:rsid w:val="53097272"/>
    <w:rsid w:val="53536E98"/>
    <w:rsid w:val="53544462"/>
    <w:rsid w:val="5397158E"/>
    <w:rsid w:val="539F20DD"/>
    <w:rsid w:val="54013861"/>
    <w:rsid w:val="540463E4"/>
    <w:rsid w:val="54212AF2"/>
    <w:rsid w:val="54487265"/>
    <w:rsid w:val="544D6070"/>
    <w:rsid w:val="54605E1E"/>
    <w:rsid w:val="5490416B"/>
    <w:rsid w:val="54A0435F"/>
    <w:rsid w:val="54AB4AB2"/>
    <w:rsid w:val="54B3506A"/>
    <w:rsid w:val="54CA0D16"/>
    <w:rsid w:val="54CD5F87"/>
    <w:rsid w:val="54DD4057"/>
    <w:rsid w:val="54E7490F"/>
    <w:rsid w:val="54F46459"/>
    <w:rsid w:val="550764A4"/>
    <w:rsid w:val="550B2BF6"/>
    <w:rsid w:val="55102B67"/>
    <w:rsid w:val="55180399"/>
    <w:rsid w:val="55214EB5"/>
    <w:rsid w:val="552A1E7A"/>
    <w:rsid w:val="55364EFD"/>
    <w:rsid w:val="555962BC"/>
    <w:rsid w:val="555D4828"/>
    <w:rsid w:val="557A4C8B"/>
    <w:rsid w:val="5583158B"/>
    <w:rsid w:val="558931E1"/>
    <w:rsid w:val="558C61FC"/>
    <w:rsid w:val="55923347"/>
    <w:rsid w:val="55925180"/>
    <w:rsid w:val="55945546"/>
    <w:rsid w:val="55983B1B"/>
    <w:rsid w:val="55A8376B"/>
    <w:rsid w:val="55AE6607"/>
    <w:rsid w:val="55DC29B6"/>
    <w:rsid w:val="55DD4241"/>
    <w:rsid w:val="561F7505"/>
    <w:rsid w:val="564B654C"/>
    <w:rsid w:val="565151E5"/>
    <w:rsid w:val="56521689"/>
    <w:rsid w:val="566B6D1E"/>
    <w:rsid w:val="569972B8"/>
    <w:rsid w:val="56CE6835"/>
    <w:rsid w:val="57032A2C"/>
    <w:rsid w:val="570F5219"/>
    <w:rsid w:val="571E156B"/>
    <w:rsid w:val="57552ED8"/>
    <w:rsid w:val="57574A7D"/>
    <w:rsid w:val="575D12B5"/>
    <w:rsid w:val="57610A87"/>
    <w:rsid w:val="57686C8A"/>
    <w:rsid w:val="57790E97"/>
    <w:rsid w:val="577B1140"/>
    <w:rsid w:val="577B7F21"/>
    <w:rsid w:val="577F181B"/>
    <w:rsid w:val="57921984"/>
    <w:rsid w:val="579737F0"/>
    <w:rsid w:val="57AB7B30"/>
    <w:rsid w:val="57AF5251"/>
    <w:rsid w:val="57B26373"/>
    <w:rsid w:val="57B63F04"/>
    <w:rsid w:val="57BB07E3"/>
    <w:rsid w:val="57CD20C2"/>
    <w:rsid w:val="57D675AB"/>
    <w:rsid w:val="57D73717"/>
    <w:rsid w:val="57D95FDD"/>
    <w:rsid w:val="57E44562"/>
    <w:rsid w:val="57F54985"/>
    <w:rsid w:val="58070251"/>
    <w:rsid w:val="586C66E9"/>
    <w:rsid w:val="5870229A"/>
    <w:rsid w:val="58917D2F"/>
    <w:rsid w:val="5894085C"/>
    <w:rsid w:val="58AE4F0C"/>
    <w:rsid w:val="58B85899"/>
    <w:rsid w:val="58B905E9"/>
    <w:rsid w:val="58E363A9"/>
    <w:rsid w:val="59166304"/>
    <w:rsid w:val="591A5BE0"/>
    <w:rsid w:val="595E1678"/>
    <w:rsid w:val="596D5BD4"/>
    <w:rsid w:val="597E3DD8"/>
    <w:rsid w:val="597E4619"/>
    <w:rsid w:val="598C4EB2"/>
    <w:rsid w:val="59B368E2"/>
    <w:rsid w:val="59B63CDD"/>
    <w:rsid w:val="59CB7C49"/>
    <w:rsid w:val="59D62842"/>
    <w:rsid w:val="59F80043"/>
    <w:rsid w:val="59FD349E"/>
    <w:rsid w:val="5A0507C0"/>
    <w:rsid w:val="5A074538"/>
    <w:rsid w:val="5A09252F"/>
    <w:rsid w:val="5A0B2778"/>
    <w:rsid w:val="5A2A7C7B"/>
    <w:rsid w:val="5A3B6109"/>
    <w:rsid w:val="5A3E2560"/>
    <w:rsid w:val="5A4E660B"/>
    <w:rsid w:val="5A5D3B6E"/>
    <w:rsid w:val="5A637A76"/>
    <w:rsid w:val="5A6D33BA"/>
    <w:rsid w:val="5A792B1F"/>
    <w:rsid w:val="5A874767"/>
    <w:rsid w:val="5A9658BC"/>
    <w:rsid w:val="5AA85BE2"/>
    <w:rsid w:val="5AAD6F28"/>
    <w:rsid w:val="5AB521E6"/>
    <w:rsid w:val="5ACC12DE"/>
    <w:rsid w:val="5AD63A24"/>
    <w:rsid w:val="5AEF2ADD"/>
    <w:rsid w:val="5B184523"/>
    <w:rsid w:val="5B242EC8"/>
    <w:rsid w:val="5B2E1A1D"/>
    <w:rsid w:val="5B3255E5"/>
    <w:rsid w:val="5B590DC3"/>
    <w:rsid w:val="5B7756EE"/>
    <w:rsid w:val="5B843A1C"/>
    <w:rsid w:val="5B873E3F"/>
    <w:rsid w:val="5B895DF6"/>
    <w:rsid w:val="5BE56AFB"/>
    <w:rsid w:val="5C02690E"/>
    <w:rsid w:val="5C196DA7"/>
    <w:rsid w:val="5C1D0043"/>
    <w:rsid w:val="5C1F025F"/>
    <w:rsid w:val="5C25514A"/>
    <w:rsid w:val="5C2A048C"/>
    <w:rsid w:val="5C6043D4"/>
    <w:rsid w:val="5C7834CB"/>
    <w:rsid w:val="5C80234E"/>
    <w:rsid w:val="5C8A680C"/>
    <w:rsid w:val="5C9E4397"/>
    <w:rsid w:val="5CB12E81"/>
    <w:rsid w:val="5CC52489"/>
    <w:rsid w:val="5D0C4701"/>
    <w:rsid w:val="5D0D455B"/>
    <w:rsid w:val="5D0F0395"/>
    <w:rsid w:val="5D221076"/>
    <w:rsid w:val="5D3511EF"/>
    <w:rsid w:val="5D397964"/>
    <w:rsid w:val="5D431D2B"/>
    <w:rsid w:val="5D5A391C"/>
    <w:rsid w:val="5D5C103F"/>
    <w:rsid w:val="5D5E1C2A"/>
    <w:rsid w:val="5D5F10C0"/>
    <w:rsid w:val="5D891B7B"/>
    <w:rsid w:val="5DAD38EE"/>
    <w:rsid w:val="5DB124A6"/>
    <w:rsid w:val="5DDA0F14"/>
    <w:rsid w:val="5E006862"/>
    <w:rsid w:val="5E0207B9"/>
    <w:rsid w:val="5E162F9C"/>
    <w:rsid w:val="5E1834A1"/>
    <w:rsid w:val="5E261785"/>
    <w:rsid w:val="5E4A7017"/>
    <w:rsid w:val="5E552BBA"/>
    <w:rsid w:val="5E611C10"/>
    <w:rsid w:val="5E7A0F3F"/>
    <w:rsid w:val="5E7F3237"/>
    <w:rsid w:val="5E8954E8"/>
    <w:rsid w:val="5E8E347A"/>
    <w:rsid w:val="5EB34C8F"/>
    <w:rsid w:val="5EB97DCB"/>
    <w:rsid w:val="5EFC7377"/>
    <w:rsid w:val="5F06174D"/>
    <w:rsid w:val="5F2E2567"/>
    <w:rsid w:val="5F337B7D"/>
    <w:rsid w:val="5F3A3602"/>
    <w:rsid w:val="5F45733B"/>
    <w:rsid w:val="5F6277C6"/>
    <w:rsid w:val="5F6917F1"/>
    <w:rsid w:val="5F6D0B1D"/>
    <w:rsid w:val="5F6E5059"/>
    <w:rsid w:val="5F85487D"/>
    <w:rsid w:val="5F8D0B82"/>
    <w:rsid w:val="5FA31B6C"/>
    <w:rsid w:val="5FCC5339"/>
    <w:rsid w:val="5FE34A5B"/>
    <w:rsid w:val="5FF217E7"/>
    <w:rsid w:val="5FFE1E36"/>
    <w:rsid w:val="600532C8"/>
    <w:rsid w:val="600B5EB3"/>
    <w:rsid w:val="601C6864"/>
    <w:rsid w:val="60232584"/>
    <w:rsid w:val="603E67DA"/>
    <w:rsid w:val="604B51C5"/>
    <w:rsid w:val="60694549"/>
    <w:rsid w:val="607330CE"/>
    <w:rsid w:val="6074092F"/>
    <w:rsid w:val="60825176"/>
    <w:rsid w:val="609F2AC4"/>
    <w:rsid w:val="60CC028A"/>
    <w:rsid w:val="60FA2EE8"/>
    <w:rsid w:val="61054A27"/>
    <w:rsid w:val="610A52BC"/>
    <w:rsid w:val="610C4B2A"/>
    <w:rsid w:val="611D2366"/>
    <w:rsid w:val="611F485D"/>
    <w:rsid w:val="61421856"/>
    <w:rsid w:val="615227C4"/>
    <w:rsid w:val="61654E3F"/>
    <w:rsid w:val="61671D60"/>
    <w:rsid w:val="61686204"/>
    <w:rsid w:val="6182292A"/>
    <w:rsid w:val="619F7F92"/>
    <w:rsid w:val="61F555BE"/>
    <w:rsid w:val="61F94C26"/>
    <w:rsid w:val="62000E56"/>
    <w:rsid w:val="62141EE8"/>
    <w:rsid w:val="62255EA3"/>
    <w:rsid w:val="62361E5F"/>
    <w:rsid w:val="624F3E49"/>
    <w:rsid w:val="6252656D"/>
    <w:rsid w:val="62632286"/>
    <w:rsid w:val="62742987"/>
    <w:rsid w:val="62885958"/>
    <w:rsid w:val="62A019CE"/>
    <w:rsid w:val="62E573E1"/>
    <w:rsid w:val="62F40B65"/>
    <w:rsid w:val="62FC2CFE"/>
    <w:rsid w:val="63024505"/>
    <w:rsid w:val="635600A5"/>
    <w:rsid w:val="635B1DB5"/>
    <w:rsid w:val="63711FED"/>
    <w:rsid w:val="63880DDC"/>
    <w:rsid w:val="638D750D"/>
    <w:rsid w:val="639A01CB"/>
    <w:rsid w:val="63A92B04"/>
    <w:rsid w:val="63AC6CC0"/>
    <w:rsid w:val="63BC2837"/>
    <w:rsid w:val="63EE6769"/>
    <w:rsid w:val="63F73EC8"/>
    <w:rsid w:val="64055776"/>
    <w:rsid w:val="64240056"/>
    <w:rsid w:val="6429154F"/>
    <w:rsid w:val="643E143A"/>
    <w:rsid w:val="64491666"/>
    <w:rsid w:val="648B6EEF"/>
    <w:rsid w:val="64C158BF"/>
    <w:rsid w:val="64CE2EAA"/>
    <w:rsid w:val="64E04304"/>
    <w:rsid w:val="64E9765C"/>
    <w:rsid w:val="64F16511"/>
    <w:rsid w:val="650049A6"/>
    <w:rsid w:val="651B358E"/>
    <w:rsid w:val="651E4E2C"/>
    <w:rsid w:val="65256B2C"/>
    <w:rsid w:val="652B0AF9"/>
    <w:rsid w:val="65366619"/>
    <w:rsid w:val="653C3090"/>
    <w:rsid w:val="65510D5D"/>
    <w:rsid w:val="656D43ED"/>
    <w:rsid w:val="65854376"/>
    <w:rsid w:val="658767BE"/>
    <w:rsid w:val="65892531"/>
    <w:rsid w:val="65AD68DC"/>
    <w:rsid w:val="65F539C1"/>
    <w:rsid w:val="6612673F"/>
    <w:rsid w:val="66195831"/>
    <w:rsid w:val="662E75B1"/>
    <w:rsid w:val="663366B5"/>
    <w:rsid w:val="66342C2E"/>
    <w:rsid w:val="663E784C"/>
    <w:rsid w:val="66524D8D"/>
    <w:rsid w:val="66735515"/>
    <w:rsid w:val="668B6A45"/>
    <w:rsid w:val="66C84E5A"/>
    <w:rsid w:val="66D47C6D"/>
    <w:rsid w:val="66DE592A"/>
    <w:rsid w:val="66E75E1D"/>
    <w:rsid w:val="66E81A87"/>
    <w:rsid w:val="670544F5"/>
    <w:rsid w:val="672F3F24"/>
    <w:rsid w:val="673E055F"/>
    <w:rsid w:val="67551CE3"/>
    <w:rsid w:val="679D472E"/>
    <w:rsid w:val="67A22552"/>
    <w:rsid w:val="67B22DCC"/>
    <w:rsid w:val="67B35CFF"/>
    <w:rsid w:val="67BE71AA"/>
    <w:rsid w:val="67D90273"/>
    <w:rsid w:val="67DE5875"/>
    <w:rsid w:val="67E55852"/>
    <w:rsid w:val="67EB1AB4"/>
    <w:rsid w:val="67FA1285"/>
    <w:rsid w:val="680C5410"/>
    <w:rsid w:val="68182006"/>
    <w:rsid w:val="68551F4F"/>
    <w:rsid w:val="68582403"/>
    <w:rsid w:val="687C10C9"/>
    <w:rsid w:val="68840C16"/>
    <w:rsid w:val="68876EFB"/>
    <w:rsid w:val="68884654"/>
    <w:rsid w:val="688D02FE"/>
    <w:rsid w:val="68907DEF"/>
    <w:rsid w:val="689F444F"/>
    <w:rsid w:val="68B96DBB"/>
    <w:rsid w:val="68CA2805"/>
    <w:rsid w:val="68E1689C"/>
    <w:rsid w:val="68E937A3"/>
    <w:rsid w:val="6913528D"/>
    <w:rsid w:val="69270753"/>
    <w:rsid w:val="6933534A"/>
    <w:rsid w:val="693E15D3"/>
    <w:rsid w:val="694C1F68"/>
    <w:rsid w:val="69627681"/>
    <w:rsid w:val="69690D6B"/>
    <w:rsid w:val="6977531D"/>
    <w:rsid w:val="69A578CA"/>
    <w:rsid w:val="69C6448A"/>
    <w:rsid w:val="69CC2BFF"/>
    <w:rsid w:val="69FD55B8"/>
    <w:rsid w:val="6A0B1C62"/>
    <w:rsid w:val="6A107AA3"/>
    <w:rsid w:val="6A2406C8"/>
    <w:rsid w:val="6AA858C3"/>
    <w:rsid w:val="6ABD1E23"/>
    <w:rsid w:val="6ADC0CC5"/>
    <w:rsid w:val="6ADE0BD1"/>
    <w:rsid w:val="6AE96859"/>
    <w:rsid w:val="6AEE6E3C"/>
    <w:rsid w:val="6B147746"/>
    <w:rsid w:val="6B24787C"/>
    <w:rsid w:val="6B4355EC"/>
    <w:rsid w:val="6B51645A"/>
    <w:rsid w:val="6B573233"/>
    <w:rsid w:val="6B596BBE"/>
    <w:rsid w:val="6B5B6274"/>
    <w:rsid w:val="6B680BAF"/>
    <w:rsid w:val="6B7E5284"/>
    <w:rsid w:val="6B80414A"/>
    <w:rsid w:val="6B8A321B"/>
    <w:rsid w:val="6B935D53"/>
    <w:rsid w:val="6B9B2D32"/>
    <w:rsid w:val="6BBD0EFB"/>
    <w:rsid w:val="6BEA3CBA"/>
    <w:rsid w:val="6C0279BB"/>
    <w:rsid w:val="6C196F71"/>
    <w:rsid w:val="6C226FCB"/>
    <w:rsid w:val="6C31226F"/>
    <w:rsid w:val="6C552F0B"/>
    <w:rsid w:val="6C7A3290"/>
    <w:rsid w:val="6C8C67B7"/>
    <w:rsid w:val="6C9D744C"/>
    <w:rsid w:val="6CD52386"/>
    <w:rsid w:val="6CEC604E"/>
    <w:rsid w:val="6D167928"/>
    <w:rsid w:val="6D1F1741"/>
    <w:rsid w:val="6D26299B"/>
    <w:rsid w:val="6D4772EC"/>
    <w:rsid w:val="6D521B17"/>
    <w:rsid w:val="6D9078AF"/>
    <w:rsid w:val="6D9637D5"/>
    <w:rsid w:val="6DA06D26"/>
    <w:rsid w:val="6DAA3FEF"/>
    <w:rsid w:val="6DC0172B"/>
    <w:rsid w:val="6DCB690C"/>
    <w:rsid w:val="6DD41A5B"/>
    <w:rsid w:val="6DDD7C5D"/>
    <w:rsid w:val="6DE9247B"/>
    <w:rsid w:val="6DF43C2E"/>
    <w:rsid w:val="6DF51CA3"/>
    <w:rsid w:val="6E364F94"/>
    <w:rsid w:val="6E4678CD"/>
    <w:rsid w:val="6E8335BD"/>
    <w:rsid w:val="6E851A78"/>
    <w:rsid w:val="6E8E12EF"/>
    <w:rsid w:val="6E972936"/>
    <w:rsid w:val="6EAF1C62"/>
    <w:rsid w:val="6ED446C5"/>
    <w:rsid w:val="6F2A7D94"/>
    <w:rsid w:val="6F8331F1"/>
    <w:rsid w:val="6F991C7F"/>
    <w:rsid w:val="6FA10B33"/>
    <w:rsid w:val="6FAE1A09"/>
    <w:rsid w:val="6FB24AEE"/>
    <w:rsid w:val="6FBE7937"/>
    <w:rsid w:val="6FD75BF8"/>
    <w:rsid w:val="700A66D9"/>
    <w:rsid w:val="70335C2F"/>
    <w:rsid w:val="703A629A"/>
    <w:rsid w:val="70422316"/>
    <w:rsid w:val="70443553"/>
    <w:rsid w:val="707723D0"/>
    <w:rsid w:val="70A00DEB"/>
    <w:rsid w:val="70B87C2E"/>
    <w:rsid w:val="70E21403"/>
    <w:rsid w:val="70F5661B"/>
    <w:rsid w:val="71360107"/>
    <w:rsid w:val="713B688E"/>
    <w:rsid w:val="71B903B6"/>
    <w:rsid w:val="71D43752"/>
    <w:rsid w:val="71D60F68"/>
    <w:rsid w:val="71D7253D"/>
    <w:rsid w:val="71E323B9"/>
    <w:rsid w:val="71F1796A"/>
    <w:rsid w:val="72111FA0"/>
    <w:rsid w:val="72154626"/>
    <w:rsid w:val="72262B5D"/>
    <w:rsid w:val="72283FF7"/>
    <w:rsid w:val="722E7212"/>
    <w:rsid w:val="723A0474"/>
    <w:rsid w:val="725923E4"/>
    <w:rsid w:val="72646574"/>
    <w:rsid w:val="72824C4C"/>
    <w:rsid w:val="72864BF7"/>
    <w:rsid w:val="729023FC"/>
    <w:rsid w:val="72EC0317"/>
    <w:rsid w:val="73010267"/>
    <w:rsid w:val="7327134F"/>
    <w:rsid w:val="73357F10"/>
    <w:rsid w:val="734C0DB6"/>
    <w:rsid w:val="736B1B84"/>
    <w:rsid w:val="73C0646E"/>
    <w:rsid w:val="73E7745D"/>
    <w:rsid w:val="742222F5"/>
    <w:rsid w:val="742C1313"/>
    <w:rsid w:val="74476126"/>
    <w:rsid w:val="74511518"/>
    <w:rsid w:val="74583A7C"/>
    <w:rsid w:val="74706664"/>
    <w:rsid w:val="747F3682"/>
    <w:rsid w:val="74923DD8"/>
    <w:rsid w:val="7496678D"/>
    <w:rsid w:val="749C4185"/>
    <w:rsid w:val="74B35591"/>
    <w:rsid w:val="74CC21AE"/>
    <w:rsid w:val="75067759"/>
    <w:rsid w:val="752E6DCD"/>
    <w:rsid w:val="75387844"/>
    <w:rsid w:val="7551380D"/>
    <w:rsid w:val="75600BE5"/>
    <w:rsid w:val="7564475C"/>
    <w:rsid w:val="7583797F"/>
    <w:rsid w:val="75D20F1D"/>
    <w:rsid w:val="75DA2C18"/>
    <w:rsid w:val="75E83018"/>
    <w:rsid w:val="75F54412"/>
    <w:rsid w:val="75FB71EF"/>
    <w:rsid w:val="761D08E0"/>
    <w:rsid w:val="765D347C"/>
    <w:rsid w:val="76766876"/>
    <w:rsid w:val="76826699"/>
    <w:rsid w:val="76856AB9"/>
    <w:rsid w:val="76C05D43"/>
    <w:rsid w:val="76C87133"/>
    <w:rsid w:val="76CD08D5"/>
    <w:rsid w:val="76D072FE"/>
    <w:rsid w:val="76D417EE"/>
    <w:rsid w:val="76DB4B92"/>
    <w:rsid w:val="76E00193"/>
    <w:rsid w:val="77052AA4"/>
    <w:rsid w:val="77065E4C"/>
    <w:rsid w:val="77136511"/>
    <w:rsid w:val="77340A39"/>
    <w:rsid w:val="77351FD0"/>
    <w:rsid w:val="773B361B"/>
    <w:rsid w:val="77472422"/>
    <w:rsid w:val="77514BED"/>
    <w:rsid w:val="777234E1"/>
    <w:rsid w:val="777F31F2"/>
    <w:rsid w:val="77D1700D"/>
    <w:rsid w:val="77E15F71"/>
    <w:rsid w:val="77EC04CC"/>
    <w:rsid w:val="78775729"/>
    <w:rsid w:val="78A42DB0"/>
    <w:rsid w:val="78A656AB"/>
    <w:rsid w:val="78B2245C"/>
    <w:rsid w:val="78B83176"/>
    <w:rsid w:val="78CC0BF2"/>
    <w:rsid w:val="78E172CC"/>
    <w:rsid w:val="78EA1D1F"/>
    <w:rsid w:val="7904172F"/>
    <w:rsid w:val="790F7E27"/>
    <w:rsid w:val="791F1447"/>
    <w:rsid w:val="792A231A"/>
    <w:rsid w:val="79316829"/>
    <w:rsid w:val="794A5D98"/>
    <w:rsid w:val="795A5FDB"/>
    <w:rsid w:val="797E66A9"/>
    <w:rsid w:val="798518A4"/>
    <w:rsid w:val="79915775"/>
    <w:rsid w:val="79935991"/>
    <w:rsid w:val="79964022"/>
    <w:rsid w:val="79A11E5C"/>
    <w:rsid w:val="79A97383"/>
    <w:rsid w:val="79B31B8F"/>
    <w:rsid w:val="79D57042"/>
    <w:rsid w:val="79D74A8E"/>
    <w:rsid w:val="79E27E8B"/>
    <w:rsid w:val="79E955B1"/>
    <w:rsid w:val="79F850CE"/>
    <w:rsid w:val="79FD443C"/>
    <w:rsid w:val="7A1D1975"/>
    <w:rsid w:val="7A356A48"/>
    <w:rsid w:val="7A3E5150"/>
    <w:rsid w:val="7A431165"/>
    <w:rsid w:val="7A4670D6"/>
    <w:rsid w:val="7A49604F"/>
    <w:rsid w:val="7A534B63"/>
    <w:rsid w:val="7A615382"/>
    <w:rsid w:val="7A67303B"/>
    <w:rsid w:val="7A772BBC"/>
    <w:rsid w:val="7A94376E"/>
    <w:rsid w:val="7AAB1D04"/>
    <w:rsid w:val="7ABA4368"/>
    <w:rsid w:val="7AD05746"/>
    <w:rsid w:val="7B257FFD"/>
    <w:rsid w:val="7B343476"/>
    <w:rsid w:val="7B5A2978"/>
    <w:rsid w:val="7B5A7E4C"/>
    <w:rsid w:val="7B667AF9"/>
    <w:rsid w:val="7B7468F8"/>
    <w:rsid w:val="7B863481"/>
    <w:rsid w:val="7BEE0103"/>
    <w:rsid w:val="7C084414"/>
    <w:rsid w:val="7C0A0FE4"/>
    <w:rsid w:val="7C18217D"/>
    <w:rsid w:val="7C254906"/>
    <w:rsid w:val="7C2E374F"/>
    <w:rsid w:val="7C343317"/>
    <w:rsid w:val="7C3C2310"/>
    <w:rsid w:val="7C590818"/>
    <w:rsid w:val="7C6158D2"/>
    <w:rsid w:val="7C765821"/>
    <w:rsid w:val="7C7C10F6"/>
    <w:rsid w:val="7C853BEA"/>
    <w:rsid w:val="7C881368"/>
    <w:rsid w:val="7C8B6DF3"/>
    <w:rsid w:val="7C8E41ED"/>
    <w:rsid w:val="7C921BB5"/>
    <w:rsid w:val="7CBE4AD3"/>
    <w:rsid w:val="7CC227B8"/>
    <w:rsid w:val="7CE27788"/>
    <w:rsid w:val="7D0C32F1"/>
    <w:rsid w:val="7D0F408D"/>
    <w:rsid w:val="7D11554A"/>
    <w:rsid w:val="7D252DA4"/>
    <w:rsid w:val="7D344D95"/>
    <w:rsid w:val="7D39684F"/>
    <w:rsid w:val="7D425704"/>
    <w:rsid w:val="7D491C6C"/>
    <w:rsid w:val="7D5429C0"/>
    <w:rsid w:val="7D6E6D43"/>
    <w:rsid w:val="7D8C2E23"/>
    <w:rsid w:val="7DB57A34"/>
    <w:rsid w:val="7DD6409E"/>
    <w:rsid w:val="7DE60973"/>
    <w:rsid w:val="7DE71E07"/>
    <w:rsid w:val="7DEF0916"/>
    <w:rsid w:val="7E1E5218"/>
    <w:rsid w:val="7E462FD2"/>
    <w:rsid w:val="7E6416AA"/>
    <w:rsid w:val="7E861620"/>
    <w:rsid w:val="7E9A4E1F"/>
    <w:rsid w:val="7EA7723A"/>
    <w:rsid w:val="7EF56FBB"/>
    <w:rsid w:val="7EF944E8"/>
    <w:rsid w:val="7F0768EB"/>
    <w:rsid w:val="7F143BEC"/>
    <w:rsid w:val="7F297D6C"/>
    <w:rsid w:val="7F366ACB"/>
    <w:rsid w:val="7F6776A3"/>
    <w:rsid w:val="7F715AF2"/>
    <w:rsid w:val="7F741DC0"/>
    <w:rsid w:val="7F886E69"/>
    <w:rsid w:val="7F9164C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2"/>
    <w:basedOn w:val="26"/>
    <w:next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8"/>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autoRedefine/>
    <w:semiHidden/>
    <w:unhideWhenUsed/>
    <w:qFormat/>
    <w:uiPriority w:val="0"/>
    <w:tblPr>
      <w:tblCellMar>
        <w:top w:w="0" w:type="dxa"/>
        <w:left w:w="0" w:type="dxa"/>
        <w:bottom w:w="0" w:type="dxa"/>
        <w:right w:w="0" w:type="dxa"/>
      </w:tblCellMar>
    </w:tblPr>
  </w:style>
  <w:style w:type="paragraph" w:customStyle="1" w:styleId="963">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068D3-4198-48C6-98DB-6427C6BEED8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54849</Words>
  <Characters>61397</Characters>
  <Lines>394</Lines>
  <Paragraphs>111</Paragraphs>
  <TotalTime>58</TotalTime>
  <ScaleCrop>false</ScaleCrop>
  <LinksUpToDate>false</LinksUpToDate>
  <CharactersWithSpaces>63566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徐赛明</cp:lastModifiedBy>
  <cp:lastPrinted>2024-09-09T06:49:38Z</cp:lastPrinted>
  <dcterms:modified xsi:type="dcterms:W3CDTF">2024-09-09T07:38:23Z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D83AAC5CFCAF4C4C9FD14A6B906E8BF6_13</vt:lpwstr>
  </property>
</Properties>
</file>