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sz w:val="52"/>
          <w:szCs w:val="52"/>
        </w:rPr>
      </w:pPr>
      <w:r>
        <w:rPr>
          <w:rFonts w:hint="eastAsia" w:ascii="宋体" w:hAnsi="宋体" w:cs="宋体"/>
          <w:sz w:val="52"/>
          <w:szCs w:val="52"/>
        </w:rPr>
        <w:t>建德市乾潭第一小学电梯设备采购及安装项目</w:t>
      </w:r>
    </w:p>
    <w:p>
      <w:pPr>
        <w:adjustRightInd/>
        <w:spacing w:line="360" w:lineRule="auto"/>
        <w:jc w:val="center"/>
        <w:rPr>
          <w:rFonts w:ascii="宋体" w:hAnsi="宋体" w:cs="宋体"/>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eastAsia="仿宋" w:cs="宋体"/>
          <w:color w:val="FF0000"/>
          <w:sz w:val="30"/>
          <w:szCs w:val="30"/>
        </w:rPr>
      </w:pPr>
      <w:r>
        <w:rPr>
          <w:rFonts w:hint="eastAsia" w:ascii="宋体" w:hAnsi="宋体" w:cs="宋体"/>
          <w:sz w:val="30"/>
          <w:szCs w:val="30"/>
        </w:rPr>
        <w:t>编号:</w:t>
      </w:r>
      <w:r>
        <w:rPr>
          <w:rFonts w:hint="eastAsia" w:ascii="仿宋" w:hAnsi="仿宋" w:eastAsia="仿宋" w:cs="仿宋"/>
          <w:sz w:val="30"/>
          <w:szCs w:val="30"/>
        </w:rPr>
        <w:t>JD2024BJ-028</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ascii="仿宋" w:hAnsi="仿宋" w:eastAsia="仿宋" w:cs="仿宋"/>
          <w:sz w:val="32"/>
          <w:szCs w:val="32"/>
        </w:rPr>
      </w:pPr>
      <w:r>
        <w:rPr>
          <w:rFonts w:hint="eastAsia" w:ascii="仿宋" w:hAnsi="仿宋" w:eastAsia="仿宋" w:cs="仿宋"/>
          <w:sz w:val="32"/>
          <w:szCs w:val="32"/>
        </w:rPr>
        <w:t>采</w:t>
      </w:r>
      <w:r>
        <w:rPr>
          <w:rFonts w:hint="eastAsia" w:ascii="仿宋" w:hAnsi="仿宋" w:eastAsia="仿宋" w:cs="仿宋"/>
          <w:bCs/>
          <w:sz w:val="32"/>
          <w:szCs w:val="32"/>
        </w:rPr>
        <w:t>购人：建德市乾潭镇人民政府</w:t>
      </w:r>
    </w:p>
    <w:p>
      <w:pPr>
        <w:spacing w:line="360" w:lineRule="auto"/>
        <w:jc w:val="center"/>
        <w:rPr>
          <w:rFonts w:ascii="仿宋" w:hAnsi="仿宋" w:eastAsia="仿宋" w:cs="仿宋"/>
          <w:bCs/>
          <w:sz w:val="32"/>
          <w:szCs w:val="32"/>
        </w:rPr>
      </w:pPr>
      <w:r>
        <w:rPr>
          <w:rFonts w:hint="eastAsia" w:ascii="仿宋" w:hAnsi="仿宋" w:eastAsia="仿宋" w:cs="仿宋"/>
          <w:bCs/>
          <w:sz w:val="32"/>
          <w:szCs w:val="32"/>
        </w:rPr>
        <w:t>采购代理机构：杭州市公共资源交易中心建德分中心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r>
        <w:rPr>
          <w:rFonts w:hint="eastAsia" w:ascii="宋体" w:hAnsi="宋体" w:cs="宋体"/>
          <w:bCs/>
          <w:sz w:val="32"/>
          <w:szCs w:val="32"/>
          <w:lang w:eastAsia="zh-CN"/>
        </w:rPr>
        <w:t>二十四</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建德市乾潭第一小学电梯设备采购及安装项目的潜在投标人应在政采云平台（</w:t>
      </w:r>
      <w:r>
        <w:fldChar w:fldCharType="begin"/>
      </w:r>
      <w:r>
        <w:instrText xml:space="preserve"> HYPERLINK "https://www.zcygov.cn/）获取（下载）招标文件，并于2023年%20%20月%20%20日9点30分00秒"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rPr>
        <w:t>202</w:t>
      </w:r>
      <w:r>
        <w:rPr>
          <w:rStyle w:val="76"/>
          <w:rFonts w:hint="eastAsia" w:cs="Times New Roman" w:asciiTheme="minorEastAsia" w:hAnsiTheme="minorEastAsia" w:eastAsiaTheme="minorEastAsia"/>
          <w:snapToGrid/>
          <w:kern w:val="2"/>
          <w:sz w:val="24"/>
          <w:szCs w:val="24"/>
          <w:lang w:val="en-US" w:eastAsia="zh-CN"/>
        </w:rPr>
        <w:t>4</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lang w:val="en-US" w:eastAsia="zh-CN"/>
        </w:rPr>
        <w:t>7</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16</w:t>
      </w:r>
      <w:r>
        <w:rPr>
          <w:rStyle w:val="76"/>
          <w:rFonts w:hint="eastAsia" w:cs="Times New Roman" w:asciiTheme="minorEastAsia" w:hAnsiTheme="minorEastAsia" w:eastAsiaTheme="minorEastAsia"/>
          <w:snapToGrid/>
          <w:kern w:val="2"/>
          <w:sz w:val="24"/>
          <w:szCs w:val="24"/>
        </w:rPr>
        <w:t>日9点30分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ascii="宋体" w:hAnsi="宋体" w:eastAsia="仿宋" w:cs="宋体"/>
          <w:sz w:val="24"/>
        </w:rPr>
      </w:pPr>
      <w:r>
        <w:rPr>
          <w:rFonts w:hint="eastAsia" w:ascii="宋体" w:hAnsi="宋体" w:cs="宋体"/>
          <w:b/>
          <w:sz w:val="24"/>
        </w:rPr>
        <w:t>项目编号：</w:t>
      </w:r>
      <w:r>
        <w:rPr>
          <w:rFonts w:hint="eastAsia" w:ascii="仿宋" w:hAnsi="仿宋" w:eastAsia="仿宋" w:cs="仿宋"/>
          <w:sz w:val="24"/>
        </w:rPr>
        <w:t>JD2024BJ-028</w:t>
      </w:r>
    </w:p>
    <w:p>
      <w:pPr>
        <w:spacing w:line="360" w:lineRule="auto"/>
        <w:ind w:firstLine="482" w:firstLineChars="200"/>
        <w:rPr>
          <w:rFonts w:ascii="宋体" w:hAnsi="宋体" w:cs="宋体"/>
          <w:b/>
          <w:sz w:val="24"/>
        </w:rPr>
      </w:pPr>
      <w:r>
        <w:rPr>
          <w:rFonts w:hint="eastAsia" w:ascii="宋体" w:hAnsi="宋体" w:cs="宋体"/>
          <w:b/>
          <w:sz w:val="24"/>
        </w:rPr>
        <w:t>项目名称：建德市乾潭第一小学电梯设备采购及安装项目</w:t>
      </w:r>
    </w:p>
    <w:p>
      <w:pPr>
        <w:spacing w:line="360" w:lineRule="auto"/>
        <w:ind w:firstLine="482" w:firstLineChars="200"/>
        <w:rPr>
          <w:rFonts w:ascii="宋体" w:hAnsi="宋体" w:cs="宋体"/>
          <w:color w:val="0000FF"/>
          <w:sz w:val="24"/>
        </w:rPr>
      </w:pPr>
      <w:r>
        <w:rPr>
          <w:rFonts w:hint="eastAsia" w:ascii="宋体" w:hAnsi="宋体" w:cs="宋体"/>
          <w:b/>
          <w:sz w:val="24"/>
        </w:rPr>
        <w:t>预算金额（元）：450000</w:t>
      </w:r>
      <w:r>
        <w:rPr>
          <w:rFonts w:hint="eastAsia" w:ascii="仿宋" w:hAnsi="仿宋" w:eastAsia="仿宋" w:cs="仿宋"/>
          <w:b/>
          <w:sz w:val="24"/>
        </w:rPr>
        <w:t>.00</w:t>
      </w:r>
      <w:r>
        <w:rPr>
          <w:rFonts w:hint="eastAsia" w:ascii="仿宋" w:hAnsi="仿宋" w:eastAsia="仿宋" w:cs="仿宋"/>
          <w:b/>
          <w:kern w:val="0"/>
          <w:sz w:val="24"/>
        </w:rPr>
        <w:t>元</w:t>
      </w:r>
    </w:p>
    <w:p>
      <w:pPr>
        <w:spacing w:line="360" w:lineRule="auto"/>
        <w:ind w:firstLine="480"/>
        <w:rPr>
          <w:rFonts w:ascii="宋体" w:hAnsi="宋体" w:cs="宋体"/>
          <w:color w:val="0000FF"/>
          <w:sz w:val="24"/>
        </w:rPr>
      </w:pPr>
      <w:r>
        <w:rPr>
          <w:rFonts w:hint="eastAsia" w:ascii="宋体" w:hAnsi="宋体" w:cs="宋体"/>
          <w:b/>
          <w:sz w:val="24"/>
        </w:rPr>
        <w:t>最高限价（元）：450000</w:t>
      </w:r>
      <w:r>
        <w:rPr>
          <w:rFonts w:hint="eastAsia" w:ascii="仿宋" w:hAnsi="仿宋" w:eastAsia="仿宋" w:cs="仿宋"/>
          <w:b/>
          <w:sz w:val="24"/>
        </w:rPr>
        <w:t>.00</w:t>
      </w:r>
      <w:r>
        <w:rPr>
          <w:rFonts w:hint="eastAsia" w:ascii="仿宋" w:hAnsi="仿宋" w:eastAsia="仿宋" w:cs="仿宋"/>
          <w:b/>
          <w:kern w:val="0"/>
          <w:sz w:val="24"/>
        </w:rPr>
        <w:t>元</w:t>
      </w:r>
    </w:p>
    <w:p>
      <w:pPr>
        <w:widowControl/>
        <w:spacing w:line="360" w:lineRule="auto"/>
        <w:ind w:firstLine="482" w:firstLineChars="200"/>
        <w:jc w:val="left"/>
        <w:rPr>
          <w:rFonts w:hAnsi="宋体" w:cs="宋体"/>
          <w:bCs/>
          <w:color w:val="FF0000"/>
          <w:sz w:val="24"/>
        </w:rPr>
      </w:pPr>
      <w:r>
        <w:rPr>
          <w:rFonts w:hint="eastAsia" w:hAnsi="宋体" w:cs="宋体"/>
          <w:b/>
          <w:sz w:val="24"/>
        </w:rPr>
        <w:t>采购需求：</w:t>
      </w:r>
      <w:r>
        <w:rPr>
          <w:rFonts w:hint="eastAsia" w:asciiTheme="minorEastAsia" w:hAnsiTheme="minorEastAsia" w:eastAsiaTheme="minorEastAsia"/>
          <w:sz w:val="24"/>
        </w:rPr>
        <w:t>建德市乾潭第一小学电梯设备采购及安装</w:t>
      </w:r>
      <w:r>
        <w:rPr>
          <w:rFonts w:hint="eastAsia" w:ascii="宋体" w:hAnsi="宋体" w:cs="宋体"/>
          <w:snapToGrid w:val="0"/>
          <w:kern w:val="28"/>
          <w:sz w:val="24"/>
          <w:szCs w:val="20"/>
        </w:rPr>
        <w:t>。</w:t>
      </w:r>
      <w:r>
        <w:rPr>
          <w:rFonts w:hint="eastAsia" w:ascii="宋体" w:hAnsi="宋体" w:cs="宋体"/>
          <w:snapToGrid w:val="0"/>
          <w:color w:val="FF0000"/>
          <w:kern w:val="28"/>
          <w:sz w:val="24"/>
          <w:szCs w:val="20"/>
        </w:rPr>
        <w:t>具体以招标文件第三部分采购需求为准，供应商可点击本公告下方“浏览采购文件”查看采购需求。</w:t>
      </w:r>
    </w:p>
    <w:p>
      <w:pPr>
        <w:pStyle w:val="129"/>
        <w:ind w:firstLine="482"/>
        <w:outlineLvl w:val="2"/>
        <w:rPr>
          <w:rFonts w:ascii="宋体" w:hAnsi="宋体" w:cs="宋体"/>
          <w:b/>
        </w:rPr>
      </w:pPr>
      <w:r>
        <w:rPr>
          <w:rFonts w:hint="eastAsia" w:ascii="宋体" w:hAnsi="宋体" w:cs="宋体"/>
          <w:b/>
        </w:rPr>
        <w:t>合同履约期限：</w:t>
      </w:r>
      <w:r>
        <w:rPr>
          <w:rFonts w:hint="eastAsia" w:ascii="宋体" w:hAnsi="宋体" w:cs="宋体"/>
          <w:bCs/>
        </w:rPr>
        <w:t>合同签订后60日历天内。</w:t>
      </w:r>
    </w:p>
    <w:p>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r>
        <w:rPr>
          <w:rFonts w:hint="eastAsia" w:hAnsi="宋体" w:cs="宋体"/>
          <w:color w:val="auto"/>
          <w:kern w:val="0"/>
          <w:sz w:val="24"/>
        </w:rPr>
        <w:sym w:font="Wingdings" w:char="00FE"/>
      </w:r>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sdtPr>
        <w:sdtEndPr>
          <w:rPr>
            <w:rFonts w:hint="eastAsia" w:hAnsi="宋体" w:cs="宋体"/>
            <w:color w:val="auto"/>
            <w:kern w:val="0"/>
            <w:sz w:val="24"/>
          </w:rPr>
        </w:sdtEndPr>
        <w:sdtContent>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00A8"/>
              </w:r>
            </w:sdtContent>
          </w:sdt>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4" w:firstLineChars="177"/>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r>
        <w:rPr>
          <w:rFonts w:ascii="Wingdings" w:hAnsi="Wingdings" w:cs="宋体"/>
          <w:color w:val="000000" w:themeColor="text1"/>
          <w:kern w:val="0"/>
          <w:sz w:val="24"/>
        </w:rPr>
        <w:sym w:font="Wingdings" w:char="00A8"/>
      </w:r>
      <w:sdt>
        <w:sdtPr>
          <w:rPr>
            <w:rFonts w:hint="eastAsia" w:ascii="宋体" w:hAnsi="宋体" w:cs="宋体"/>
            <w:color w:val="0000FF"/>
            <w:kern w:val="0"/>
            <w:sz w:val="24"/>
          </w:rPr>
          <w:id w:val="1928616923"/>
        </w:sdtPr>
        <w:sdtEndPr>
          <w:rPr>
            <w:rFonts w:hint="eastAsia" w:ascii="宋体" w:hAnsi="宋体" w:cs="宋体"/>
            <w:color w:val="auto"/>
            <w:kern w:val="0"/>
            <w:sz w:val="24"/>
          </w:rPr>
        </w:sdtEndPr>
        <w:sdtContent>
          <w:sdt>
            <w:sdtPr>
              <w:rPr>
                <w:rFonts w:hint="eastAsia" w:ascii="宋体" w:hAnsi="宋体" w:cs="宋体"/>
                <w:kern w:val="0"/>
                <w:sz w:val="24"/>
              </w:rPr>
              <w:id w:val="515496243"/>
              <w:showingPlcHdr/>
            </w:sdtPr>
            <w:sdtEndPr>
              <w:rPr>
                <w:rFonts w:hint="eastAsia" w:ascii="宋体" w:hAnsi="宋体" w:cs="宋体"/>
                <w:kern w:val="0"/>
                <w:sz w:val="24"/>
              </w:rPr>
            </w:sdtEndPr>
            <w:sdtContent/>
          </w:sdt>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0" w:firstLineChars="200"/>
        <w:rPr>
          <w:rFonts w:ascii="宋体" w:hAnsi="宋体" w:cs="宋体"/>
          <w:color w:val="000000" w:themeColor="text1"/>
          <w:sz w:val="24"/>
        </w:rPr>
      </w:pPr>
      <w:sdt>
        <w:sdtPr>
          <w:rPr>
            <w:rFonts w:hint="eastAsia" w:ascii="宋体" w:hAnsi="宋体" w:cs="宋体"/>
            <w:kern w:val="0"/>
            <w:sz w:val="24"/>
          </w:rPr>
          <w:id w:val="-1024704304"/>
        </w:sdtPr>
        <w:sdtEndPr>
          <w:rPr>
            <w:rFonts w:hint="eastAsia" w:ascii="宋体" w:hAnsi="宋体" w:cs="宋体"/>
            <w:color w:val="000000" w:themeColor="text1"/>
            <w:kern w:val="0"/>
            <w:sz w:val="24"/>
          </w:rPr>
        </w:sdtEndPr>
        <w:sdtContent>
          <w:r>
            <w:rPr>
              <w:rFonts w:ascii="Wingdings" w:hAnsi="Wingdings" w:cs="宋体"/>
              <w:color w:val="000000" w:themeColor="text1"/>
              <w:kern w:val="0"/>
              <w:sz w:val="24"/>
            </w:rPr>
            <w:sym w:font="Wingdings" w:char="00FE"/>
          </w:r>
        </w:sdtContent>
      </w:sdt>
      <w:r>
        <w:rPr>
          <w:rFonts w:hint="eastAsia" w:ascii="宋体" w:hAnsi="宋体" w:cs="宋体"/>
          <w:color w:val="000000" w:themeColor="text1"/>
          <w:kern w:val="0"/>
          <w:sz w:val="24"/>
        </w:rPr>
        <w:t>专</w:t>
      </w:r>
      <w:r>
        <w:rPr>
          <w:rFonts w:hint="eastAsia" w:ascii="宋体" w:hAnsi="宋体" w:cs="宋体"/>
          <w:color w:val="000000" w:themeColor="text1"/>
          <w:sz w:val="24"/>
        </w:rPr>
        <w:t>门面向中小企业</w:t>
      </w:r>
    </w:p>
    <w:p>
      <w:pPr>
        <w:spacing w:line="360" w:lineRule="auto"/>
        <w:ind w:firstLine="897" w:firstLineChars="374"/>
        <w:rPr>
          <w:rFonts w:ascii="宋体" w:hAnsi="宋体" w:cs="宋体"/>
          <w:color w:val="000000" w:themeColor="text1"/>
          <w:sz w:val="24"/>
          <w:u w:val="single"/>
        </w:rPr>
      </w:pPr>
      <w:sdt>
        <w:sdtPr>
          <w:rPr>
            <w:rFonts w:hint="eastAsia" w:ascii="宋体" w:hAnsi="宋体" w:cs="宋体"/>
            <w:color w:val="000000" w:themeColor="text1"/>
            <w:kern w:val="0"/>
            <w:sz w:val="24"/>
          </w:rPr>
          <w:id w:val="-924730588"/>
        </w:sdtPr>
        <w:sdtEndPr>
          <w:rPr>
            <w:rFonts w:hint="eastAsia" w:ascii="宋体" w:hAnsi="宋体" w:cs="宋体"/>
            <w:color w:val="000000" w:themeColor="text1"/>
            <w:kern w:val="0"/>
            <w:sz w:val="24"/>
          </w:rPr>
        </w:sdtEndPr>
        <w:sdtContent>
          <w:r>
            <w:rPr>
              <w:rFonts w:ascii="Wingdings" w:hAnsi="Wingdings" w:cs="宋体"/>
              <w:color w:val="000000" w:themeColor="text1"/>
              <w:kern w:val="0"/>
              <w:sz w:val="24"/>
            </w:rPr>
            <w:sym w:font="Wingdings" w:char="00FE"/>
          </w:r>
        </w:sdtContent>
      </w:sdt>
      <w:r>
        <w:rPr>
          <w:rFonts w:hint="eastAsia" w:ascii="宋体" w:hAnsi="宋体" w:cs="宋体"/>
          <w:color w:val="000000" w:themeColor="text1"/>
          <w:sz w:val="24"/>
        </w:rPr>
        <w:t>货物全部由符合政策要求的中小企业制造，提供中小企业声明函；</w:t>
      </w:r>
    </w:p>
    <w:p>
      <w:pPr>
        <w:spacing w:line="360" w:lineRule="auto"/>
        <w:ind w:firstLine="897" w:firstLineChars="374"/>
        <w:rPr>
          <w:rFonts w:ascii="宋体" w:hAnsi="宋体" w:cs="宋体"/>
          <w:color w:val="FF0000"/>
          <w:sz w:val="24"/>
        </w:rPr>
      </w:pPr>
      <w:sdt>
        <w:sdtPr>
          <w:rPr>
            <w:rFonts w:hint="eastAsia" w:ascii="宋体" w:hAnsi="宋体" w:cs="宋体"/>
            <w:color w:val="000000" w:themeColor="text1"/>
            <w:kern w:val="0"/>
            <w:sz w:val="24"/>
          </w:rPr>
          <w:id w:val="-1152604937"/>
        </w:sdtPr>
        <w:sdtEndPr>
          <w:rPr>
            <w:rFonts w:hint="eastAsia" w:ascii="宋体" w:hAnsi="宋体" w:cs="宋体"/>
            <w:color w:val="000000" w:themeColor="text1"/>
            <w:kern w:val="0"/>
            <w:sz w:val="24"/>
          </w:rPr>
        </w:sdtEndPr>
        <w:sdtContent>
          <w:r>
            <w:rPr>
              <w:rFonts w:hint="eastAsia" w:ascii="宋体" w:hAnsi="宋体" w:cs="宋体"/>
              <w:color w:val="000000" w:themeColor="text1"/>
              <w:kern w:val="0"/>
              <w:sz w:val="24"/>
            </w:rPr>
            <w:t>☐</w:t>
          </w:r>
        </w:sdtContent>
      </w:sdt>
      <w:r>
        <w:rPr>
          <w:rFonts w:hint="eastAsia" w:ascii="宋体" w:hAnsi="宋体" w:cs="宋体"/>
          <w:color w:val="000000" w:themeColor="text1"/>
          <w:sz w:val="24"/>
        </w:rPr>
        <w:t>货物全部由符合政策要求的小微企业制造，提供中小企业声明函；</w:t>
      </w:r>
    </w:p>
    <w:p>
      <w:pPr>
        <w:spacing w:line="360" w:lineRule="auto"/>
        <w:ind w:firstLine="480" w:firstLineChars="200"/>
        <w:rPr>
          <w:rFonts w:ascii="宋体" w:hAnsi="宋体" w:cs="宋体"/>
          <w:sz w:val="24"/>
        </w:rPr>
      </w:pPr>
      <w:bookmarkStart w:id="12" w:name="_Hlk101132524"/>
      <w:sdt>
        <w:sdtPr>
          <w:rPr>
            <w:rFonts w:hint="eastAsia" w:ascii="宋体" w:hAnsi="宋体" w:cs="宋体"/>
            <w:kern w:val="0"/>
            <w:sz w:val="24"/>
          </w:rPr>
          <w:id w:val="-1985607795"/>
        </w:sdtPr>
        <w:sdtEndPr>
          <w:rPr>
            <w:rFonts w:hint="eastAsia" w:ascii="宋体" w:hAnsi="宋体" w:cs="宋体"/>
            <w:kern w:val="0"/>
            <w:sz w:val="24"/>
          </w:rPr>
        </w:sdtEndPr>
        <w:sdtContent>
          <w:sdt>
            <w:sdtPr>
              <w:rPr>
                <w:rFonts w:hint="eastAsia" w:ascii="宋体" w:hAnsi="宋体" w:cs="宋体"/>
                <w:color w:val="0000FF"/>
                <w:kern w:val="0"/>
                <w:sz w:val="24"/>
              </w:rPr>
              <w:id w:val="515496241"/>
            </w:sdtPr>
            <w:sdtEndPr>
              <w:rPr>
                <w:rFonts w:hint="eastAsia" w:ascii="宋体" w:hAnsi="宋体" w:cs="宋体"/>
                <w:color w:val="000000" w:themeColor="text1"/>
                <w:kern w:val="0"/>
                <w:sz w:val="24"/>
              </w:rPr>
            </w:sdtEndPr>
            <w:sdtContent>
              <w:r>
                <w:rPr>
                  <w:rFonts w:ascii="Wingdings" w:hAnsi="Wingdings" w:cs="宋体"/>
                  <w:color w:val="000000" w:themeColor="text1"/>
                  <w:kern w:val="0"/>
                  <w:sz w:val="24"/>
                </w:rPr>
                <w:sym w:font="Wingdings" w:char="00A8"/>
              </w:r>
            </w:sdtContent>
          </w:sdt>
        </w:sdtContent>
      </w:sdt>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 ，其中小微企业合同金额应当达到%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16</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16</w:t>
      </w:r>
      <w:r>
        <w:rPr>
          <w:rFonts w:hint="eastAsia" w:ascii="宋体" w:hAnsi="宋体" w:cs="宋体"/>
          <w:sz w:val="24"/>
          <w:u w:val="single"/>
        </w:rPr>
        <w:t>日9点30分00秒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16</w:t>
      </w:r>
      <w:r>
        <w:rPr>
          <w:rFonts w:hint="eastAsia" w:ascii="宋体" w:hAnsi="宋体" w:cs="宋体"/>
          <w:sz w:val="24"/>
          <w:u w:val="single"/>
        </w:rPr>
        <w:t>日9点30分00秒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ind w:firstLine="424" w:firstLineChars="177"/>
        <w:rPr>
          <w:rFonts w:ascii="宋体" w:hAnsi="宋体" w:cs="宋体"/>
          <w:sz w:val="24"/>
        </w:rPr>
      </w:pPr>
      <w:r>
        <w:rPr>
          <w:rFonts w:hint="eastAsia" w:ascii="宋体" w:hAnsi="宋体" w:cs="宋体"/>
          <w:sz w:val="24"/>
        </w:rPr>
        <w:t xml:space="preserve"> 名    称：建德市乾潭镇人民政府</w:t>
      </w:r>
    </w:p>
    <w:p>
      <w:pPr>
        <w:spacing w:line="360" w:lineRule="auto"/>
        <w:rPr>
          <w:rFonts w:ascii="宋体" w:hAnsi="宋体" w:cs="宋体"/>
          <w:sz w:val="24"/>
        </w:rPr>
      </w:pPr>
      <w:r>
        <w:rPr>
          <w:rFonts w:hint="eastAsia" w:ascii="宋体" w:hAnsi="宋体" w:cs="宋体"/>
          <w:sz w:val="24"/>
        </w:rPr>
        <w:t xml:space="preserve">    地    址：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eastAsia="zh-CN"/>
        </w:rPr>
        <w:t>徐忠强</w:t>
      </w:r>
      <w:r>
        <w:rPr>
          <w:rFonts w:hint="eastAsia" w:ascii="宋体" w:hAnsi="宋体" w:cs="宋体"/>
          <w:color w:val="auto"/>
          <w:sz w:val="24"/>
        </w:rPr>
        <w:t xml:space="preserve"> </w:t>
      </w:r>
    </w:p>
    <w:p>
      <w:pPr>
        <w:spacing w:line="360" w:lineRule="auto"/>
        <w:ind w:firstLine="465"/>
        <w:rPr>
          <w:rFonts w:ascii="宋体" w:hAnsi="宋体" w:cs="宋体"/>
          <w:color w:val="auto"/>
          <w:sz w:val="24"/>
        </w:rPr>
      </w:pPr>
      <w:r>
        <w:rPr>
          <w:rFonts w:hint="eastAsia" w:ascii="宋体" w:hAnsi="宋体" w:cs="宋体"/>
          <w:color w:val="auto"/>
          <w:sz w:val="24"/>
        </w:rPr>
        <w:t>项目联系方式（询问）：</w:t>
      </w:r>
      <w:r>
        <w:rPr>
          <w:rFonts w:hint="eastAsia" w:ascii="宋体" w:hAnsi="宋体" w:cs="宋体"/>
          <w:color w:val="auto"/>
          <w:sz w:val="24"/>
          <w:lang w:val="en-US" w:eastAsia="zh-CN"/>
        </w:rPr>
        <w:t>13588047440</w:t>
      </w:r>
      <w:r>
        <w:rPr>
          <w:rFonts w:hint="eastAsia" w:ascii="宋体" w:hAnsi="宋体" w:cs="宋体"/>
          <w:color w:val="auto"/>
          <w:sz w:val="24"/>
        </w:rPr>
        <w:t xml:space="preserve"> </w:t>
      </w:r>
    </w:p>
    <w:p>
      <w:pPr>
        <w:spacing w:line="360" w:lineRule="auto"/>
        <w:ind w:firstLine="465"/>
        <w:rPr>
          <w:rFonts w:ascii="宋体" w:hAnsi="宋体" w:cs="宋体"/>
          <w:color w:val="auto"/>
          <w:sz w:val="24"/>
        </w:rPr>
      </w:pPr>
      <w:r>
        <w:rPr>
          <w:rFonts w:hint="eastAsia" w:ascii="宋体" w:hAnsi="宋体" w:cs="宋体"/>
          <w:color w:val="auto"/>
          <w:sz w:val="24"/>
        </w:rPr>
        <w:t xml:space="preserve">质疑联系人：夏源 </w:t>
      </w:r>
    </w:p>
    <w:p>
      <w:pPr>
        <w:spacing w:line="360" w:lineRule="auto"/>
        <w:ind w:firstLine="465"/>
        <w:rPr>
          <w:rFonts w:ascii="宋体" w:hAnsi="宋体" w:cs="宋体"/>
          <w:color w:val="auto"/>
          <w:sz w:val="24"/>
        </w:rPr>
      </w:pPr>
      <w:r>
        <w:rPr>
          <w:rFonts w:hint="eastAsia" w:ascii="宋体" w:hAnsi="宋体" w:cs="宋体"/>
          <w:color w:val="auto"/>
          <w:sz w:val="24"/>
        </w:rPr>
        <w:t xml:space="preserve">质疑联系方式：13989891694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称：杭州市公共资源交易中心建德分中心</w:t>
      </w:r>
    </w:p>
    <w:p>
      <w:pPr>
        <w:spacing w:line="360" w:lineRule="auto"/>
        <w:ind w:firstLine="480"/>
        <w:rPr>
          <w:rFonts w:ascii="宋体" w:hAnsi="宋体" w:cs="宋体"/>
          <w:sz w:val="24"/>
        </w:rPr>
      </w:pPr>
      <w:r>
        <w:rPr>
          <w:rFonts w:hint="eastAsia" w:ascii="宋体" w:hAnsi="宋体" w:cs="宋体"/>
          <w:sz w:val="24"/>
        </w:rPr>
        <w:t>地    址：浙江省建德市洋溪街道荷映路113号</w:t>
      </w:r>
    </w:p>
    <w:p>
      <w:pPr>
        <w:spacing w:line="360" w:lineRule="auto"/>
        <w:rPr>
          <w:rFonts w:ascii="宋体" w:hAnsi="宋体" w:cs="宋体"/>
          <w:sz w:val="24"/>
        </w:rPr>
      </w:pPr>
      <w:r>
        <w:rPr>
          <w:rFonts w:hint="eastAsia" w:ascii="宋体" w:hAnsi="宋体" w:cs="宋体"/>
          <w:sz w:val="24"/>
        </w:rPr>
        <w:t xml:space="preserve">    传    真： </w:t>
      </w:r>
      <w:r>
        <w:rPr>
          <w:rFonts w:hint="eastAsia" w:ascii="仿宋" w:hAnsi="仿宋" w:eastAsia="仿宋" w:cs="仿宋"/>
          <w:sz w:val="24"/>
        </w:rPr>
        <w:t>/</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邵璐</w:t>
      </w:r>
      <w:r>
        <w:rPr>
          <w:rFonts w:hint="eastAsia" w:ascii="宋体" w:hAnsi="宋体" w:cs="宋体"/>
          <w:sz w:val="24"/>
          <w:lang w:val="en-US" w:eastAsia="zh-CN"/>
        </w:rPr>
        <w:tab/>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项目联系方式（询问）：0571-64780093</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王雪凤</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质疑联系方式：0571-64780093</w:t>
      </w:r>
    </w:p>
    <w:p>
      <w:pPr>
        <w:spacing w:line="360" w:lineRule="auto"/>
        <w:rPr>
          <w:rFonts w:ascii="宋体" w:hAnsi="宋体" w:cs="宋体" w:eastAsiaTheme="minorEastAsia"/>
          <w:color w:val="FF0000"/>
          <w:sz w:val="24"/>
        </w:rPr>
      </w:pPr>
      <w:r>
        <w:rPr>
          <w:rFonts w:hint="eastAsia" w:ascii="宋体" w:hAnsi="宋体" w:cs="宋体"/>
          <w:sz w:val="24"/>
        </w:rPr>
        <w:t xml:space="preserve">   </w:t>
      </w:r>
      <w:r>
        <w:rPr>
          <w:rFonts w:hint="eastAsia" w:cs="仿宋_GB2312" w:asciiTheme="minorEastAsia" w:hAnsiTheme="minorEastAsia" w:eastAsiaTheme="minorEastAsia"/>
          <w:sz w:val="24"/>
        </w:rPr>
        <w:t xml:space="preserve"> 3.同级政府采购监督管理部门  </w:t>
      </w:r>
      <w:r>
        <w:rPr>
          <w:rFonts w:hint="eastAsia" w:ascii="宋体" w:hAnsi="宋体" w:cs="宋体" w:eastAsiaTheme="minorEastAsia"/>
          <w:color w:val="FF0000"/>
          <w:sz w:val="24"/>
        </w:rPr>
        <w:t xml:space="preserve">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名    称：建德市财政局、浙江省政府采购行政裁决服务中心（杭州）</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地    址：杭州市上城区四季青街道新业路市民之家G03办公室（快递仅限ems或顺丰）</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传    真：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 ：朱女士、王女士</w:t>
      </w:r>
    </w:p>
    <w:p>
      <w:pPr>
        <w:spacing w:line="360" w:lineRule="auto"/>
        <w:ind w:firstLine="424" w:firstLineChars="177"/>
        <w:rPr>
          <w:rFonts w:ascii="宋体" w:hAnsi="宋体" w:cs="宋体"/>
          <w:sz w:val="24"/>
        </w:rPr>
      </w:pPr>
      <w:r>
        <w:rPr>
          <w:rFonts w:hint="eastAsia" w:cs="仿宋_GB2312" w:asciiTheme="minorEastAsia" w:hAnsiTheme="minorEastAsia" w:eastAsiaTheme="minorEastAsia"/>
          <w:sz w:val="24"/>
        </w:rPr>
        <w:t xml:space="preserve">监督投诉电话：电话：0571-85252453  </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4"/>
        <w:spacing w:line="360" w:lineRule="auto"/>
        <w:rPr>
          <w:rFonts w:hAnsi="宋体" w:cs="宋体"/>
          <w:b/>
          <w:sz w:val="36"/>
          <w:szCs w:val="20"/>
        </w:rPr>
      </w:pPr>
    </w:p>
    <w:p>
      <w:pPr>
        <w:pStyle w:val="2"/>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widowControl/>
              <w:jc w:val="left"/>
              <w:textAlignment w:val="center"/>
              <w:rPr>
                <w:rFonts w:ascii="宋体" w:hAnsi="宋体" w:cs="宋体"/>
                <w:sz w:val="24"/>
              </w:rPr>
            </w:pPr>
            <w:r>
              <w:rPr>
                <w:rFonts w:hint="eastAsia" w:ascii="宋体" w:hAnsi="宋体" w:cs="宋体"/>
                <w:sz w:val="24"/>
              </w:rPr>
              <w:t>货物类，单一产品或核心产品为：无机房无障碍电梯乘客电梯、餐梯</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Style w:val="964"/>
                <w:rFonts w:ascii="仿宋" w:hAnsi="仿宋" w:eastAsia="仿宋" w:cs="仿宋"/>
                <w:b/>
                <w:sz w:val="24"/>
              </w:rPr>
            </w:pPr>
          </w:p>
          <w:p>
            <w:pPr>
              <w:numPr>
                <w:ilvl w:val="0"/>
                <w:numId w:val="1"/>
              </w:numPr>
              <w:snapToGrid w:val="0"/>
              <w:spacing w:line="400" w:lineRule="exact"/>
              <w:rPr>
                <w:rFonts w:ascii="宋体" w:hAnsi="宋体" w:cs="宋体"/>
                <w:sz w:val="24"/>
              </w:rPr>
            </w:pPr>
            <w:r>
              <w:rPr>
                <w:rFonts w:hint="eastAsia" w:ascii="宋体" w:hAnsi="宋体" w:cs="宋体"/>
                <w:sz w:val="24"/>
              </w:rPr>
              <w:t>标的：无机房无障碍电梯乘客电梯，属于</w:t>
            </w:r>
            <w:r>
              <w:rPr>
                <w:rFonts w:hint="eastAsia" w:ascii="宋体" w:hAnsi="宋体" w:cs="宋体"/>
                <w:sz w:val="24"/>
                <w:u w:val="single"/>
              </w:rPr>
              <w:t xml:space="preserve"> 工业 </w:t>
            </w:r>
            <w:r>
              <w:rPr>
                <w:rFonts w:hint="eastAsia" w:ascii="宋体" w:hAnsi="宋体" w:cs="宋体"/>
                <w:sz w:val="24"/>
              </w:rPr>
              <w:t>行业</w:t>
            </w:r>
          </w:p>
          <w:p>
            <w:pPr>
              <w:numPr>
                <w:ilvl w:val="0"/>
                <w:numId w:val="1"/>
              </w:numPr>
              <w:snapToGrid w:val="0"/>
              <w:spacing w:line="400" w:lineRule="exact"/>
              <w:rPr>
                <w:rFonts w:ascii="宋体" w:hAnsi="宋体" w:cs="宋体"/>
                <w:sz w:val="24"/>
              </w:rPr>
            </w:pPr>
            <w:r>
              <w:rPr>
                <w:rFonts w:hint="eastAsia" w:ascii="宋体" w:hAnsi="宋体" w:cs="宋体"/>
                <w:sz w:val="24"/>
              </w:rPr>
              <w:t>标的：餐梯，属于</w:t>
            </w:r>
            <w:r>
              <w:rPr>
                <w:rFonts w:hint="eastAsia" w:ascii="宋体" w:hAnsi="宋体" w:cs="宋体"/>
                <w:sz w:val="24"/>
                <w:u w:val="single"/>
              </w:rPr>
              <w:t>工业</w:t>
            </w:r>
            <w:r>
              <w:rPr>
                <w:rFonts w:hint="eastAsia" w:ascii="宋体" w:hAnsi="宋体" w:cs="宋体"/>
                <w:sz w:val="24"/>
              </w:rPr>
              <w:t>行业</w:t>
            </w:r>
          </w:p>
          <w:p>
            <w:pPr>
              <w:pStyle w:val="79"/>
              <w:ind w:left="0" w:firstLine="0" w:firstLineChars="0"/>
            </w:pPr>
          </w:p>
          <w:p>
            <w:pPr>
              <w:pStyle w:val="2"/>
              <w:rPr>
                <w:rFonts w:ascii="宋体" w:hAnsi="宋体" w:eastAsia="宋体" w:cs="宋体"/>
                <w:lang w:val="en-US"/>
              </w:rPr>
            </w:pPr>
            <w:r>
              <w:rPr>
                <w:rFonts w:hint="eastAsia" w:ascii="仿宋" w:eastAsia="仿宋" w:cs="仿宋"/>
                <w:kern w:val="0"/>
                <w:sz w:val="24"/>
              </w:rPr>
              <w:t>注：请各供应商严格按照中小企业声明函要求填写。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360" w:lineRule="auto"/>
              <w:jc w:val="center"/>
              <w:rPr>
                <w:rFonts w:ascii="宋体" w:hAnsi="宋体" w:cs="宋体"/>
                <w:b/>
                <w:sz w:val="24"/>
              </w:rPr>
            </w:pPr>
            <w:r>
              <w:rPr>
                <w:rFonts w:hint="eastAsia" w:ascii="宋体" w:hAnsi="宋体" w:cs="宋体"/>
                <w:b/>
                <w:sz w:val="24"/>
              </w:rPr>
              <w:t>3</w:t>
            </w:r>
          </w:p>
        </w:tc>
        <w:tc>
          <w:tcPr>
            <w:tcW w:w="1843" w:type="dxa"/>
            <w:tcBorders>
              <w:top w:val="single" w:color="000000" w:sz="8" w:space="0"/>
              <w:left w:val="single" w:color="auto" w:sz="4" w:space="0"/>
              <w:bottom w:val="single" w:color="000000" w:sz="8" w:space="0"/>
              <w:right w:val="single" w:color="000000" w:sz="8" w:space="0"/>
            </w:tcBorders>
            <w:shd w:val="clear" w:color="auto" w:fill="FFFFFF" w:themeFill="background1"/>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520" w:type="dxa"/>
            <w:tcBorders>
              <w:top w:val="single" w:color="000000" w:sz="8" w:space="0"/>
              <w:left w:val="single" w:color="000000" w:sz="2" w:space="0"/>
              <w:bottom w:val="single" w:color="000000" w:sz="8" w:space="0"/>
              <w:right w:val="single" w:color="000000" w:sz="8" w:space="0"/>
            </w:tcBorders>
            <w:shd w:val="clear" w:color="auto" w:fill="FFFFFF" w:themeFill="background1"/>
            <w:vAlign w:val="center"/>
          </w:tcPr>
          <w:p>
            <w:pPr>
              <w:spacing w:line="360" w:lineRule="auto"/>
              <w:rPr>
                <w:rFonts w:ascii="仿宋" w:hAnsi="仿宋" w:eastAsia="仿宋" w:cs="仿宋"/>
                <w:sz w:val="24"/>
              </w:rPr>
            </w:pPr>
            <w:sdt>
              <w:sdtPr>
                <w:rPr>
                  <w:rFonts w:hint="eastAsia" w:ascii="宋体" w:hAnsi="宋体" w:cs="宋体"/>
                  <w:color w:val="000000" w:themeColor="text1"/>
                  <w:kern w:val="0"/>
                  <w:sz w:val="24"/>
                  <w:highlight w:val="yellow"/>
                </w:rPr>
                <w:id w:val="-1828425707"/>
              </w:sdtPr>
              <w:sdtEndPr>
                <w:rPr>
                  <w:rFonts w:hint="eastAsia" w:ascii="仿宋" w:hAnsi="仿宋" w:eastAsia="仿宋" w:cs="仿宋"/>
                  <w:color w:val="auto"/>
                  <w:kern w:val="2"/>
                  <w:sz w:val="24"/>
                  <w:highlight w:val="none"/>
                </w:rPr>
              </w:sdtEndPr>
              <w:sdtContent>
                <w:sdt>
                  <w:sdtPr>
                    <w:rPr>
                      <w:rFonts w:hint="eastAsia" w:ascii="宋体" w:hAnsi="宋体" w:cs="宋体"/>
                      <w:kern w:val="0"/>
                      <w:sz w:val="24"/>
                    </w:rPr>
                    <w:id w:val="515496251"/>
                  </w:sdtPr>
                  <w:sdtEndPr>
                    <w:rPr>
                      <w:rFonts w:hint="eastAsia" w:ascii="仿宋" w:hAnsi="仿宋" w:eastAsia="仿宋" w:cs="仿宋"/>
                      <w:kern w:val="2"/>
                      <w:sz w:val="24"/>
                    </w:rPr>
                  </w:sdtEndPr>
                  <w:sdtContent>
                    <w:sdt>
                      <w:sdtPr>
                        <w:rPr>
                          <w:rFonts w:hint="eastAsia" w:ascii="宋体" w:hAnsi="宋体" w:cs="宋体"/>
                          <w:kern w:val="0"/>
                          <w:sz w:val="24"/>
                        </w:rPr>
                        <w:id w:val="515496264"/>
                      </w:sdtPr>
                      <w:sdtEndPr>
                        <w:rPr>
                          <w:rFonts w:hint="eastAsia" w:ascii="宋体" w:hAnsi="宋体" w:cs="宋体"/>
                          <w:kern w:val="0"/>
                          <w:sz w:val="24"/>
                        </w:rPr>
                      </w:sdtEndPr>
                      <w:sdtContent>
                        <w:r>
                          <w:rPr>
                            <w:rFonts w:ascii="Wingdings" w:hAnsi="Wingdings" w:cs="宋体"/>
                            <w:kern w:val="0"/>
                            <w:sz w:val="24"/>
                          </w:rPr>
                          <w:t></w:t>
                        </w:r>
                      </w:sdtContent>
                    </w:sdt>
                  </w:sdtContent>
                </w:sdt>
              </w:sdtContent>
            </w:sdt>
            <w:r>
              <w:rPr>
                <w:rFonts w:hint="eastAsia" w:ascii="宋体" w:hAnsi="宋体" w:cs="宋体"/>
                <w:sz w:val="24"/>
              </w:rPr>
              <w:t>本项目不允许采购进口产品。</w:t>
            </w:r>
          </w:p>
          <w:p>
            <w:pPr>
              <w:spacing w:line="360" w:lineRule="auto"/>
              <w:rPr>
                <w:rFonts w:ascii="宋体" w:hAnsi="宋体" w:cs="宋体"/>
                <w:color w:val="000000" w:themeColor="text1"/>
                <w:highlight w:val="yellow"/>
              </w:rPr>
            </w:pPr>
            <w:sdt>
              <w:sdtPr>
                <w:rPr>
                  <w:rFonts w:hint="eastAsia" w:ascii="仿宋" w:hAnsi="仿宋" w:eastAsia="仿宋" w:cs="仿宋"/>
                  <w:sz w:val="24"/>
                </w:rPr>
                <w:id w:val="-52852824"/>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宋体" w:hAnsi="宋体" w:cs="宋体"/>
                <w:sz w:val="24"/>
              </w:rPr>
              <w:t>可以就采购进产品。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cs="宋体"/>
                <w:kern w:val="0"/>
                <w:sz w:val="24"/>
              </w:rPr>
              <w:sym w:font="Wingdings" w:char="00A8"/>
            </w:r>
            <w:r>
              <w:rPr>
                <w:rFonts w:hint="eastAsia" w:ascii="宋体" w:hAnsi="宋体" w:cs="宋体"/>
                <w:kern w:val="0"/>
                <w:sz w:val="24"/>
              </w:rPr>
              <w:t xml:space="preserve"> A</w:t>
            </w:r>
            <w:r>
              <w:rPr>
                <w:rFonts w:hint="eastAsia" w:ascii="宋体" w:hAnsi="宋体" w:cs="宋体"/>
                <w:sz w:val="24"/>
              </w:rPr>
              <w:t>同意将非主体、非关键性的工作分包。</w:t>
            </w:r>
          </w:p>
          <w:p>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sdt>
                  <w:sdtPr>
                    <w:rPr>
                      <w:rFonts w:hint="eastAsia" w:ascii="宋体" w:hAnsi="宋体" w:cs="宋体"/>
                      <w:kern w:val="0"/>
                      <w:sz w:val="24"/>
                    </w:rPr>
                    <w:id w:val="-1477286927"/>
                    <w:showingPlcHdr/>
                  </w:sdtPr>
                  <w:sdtEndPr>
                    <w:rPr>
                      <w:rFonts w:hint="eastAsia" w:ascii="宋体" w:hAnsi="宋体" w:cs="宋体"/>
                      <w:kern w:val="0"/>
                      <w:sz w:val="24"/>
                    </w:rPr>
                  </w:sdtEndPr>
                  <w:sdtContent>
                    <w:r>
                      <w:rPr>
                        <w:rFonts w:ascii="Wingdings" w:hAnsi="Wingdings" w:cs="宋体"/>
                        <w:kern w:val="0"/>
                        <w:sz w:val="24"/>
                      </w:rPr>
                      <w:t></w:t>
                    </w:r>
                  </w:sdtContent>
                </w:sdt>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不统一组织，如需现场踏勘，自行与采购单位联系，联系人：</w:t>
            </w:r>
            <w:r>
              <w:rPr>
                <w:rFonts w:hint="eastAsia" w:ascii="宋体" w:hAnsi="宋体" w:cs="宋体"/>
                <w:color w:val="auto"/>
                <w:sz w:val="24"/>
                <w:lang w:eastAsia="zh-CN"/>
              </w:rPr>
              <w:t>徐忠强</w:t>
            </w:r>
            <w:r>
              <w:rPr>
                <w:rFonts w:hint="eastAsia" w:ascii="宋体" w:hAnsi="宋体" w:cs="宋体"/>
                <w:color w:val="auto"/>
                <w:sz w:val="24"/>
              </w:rPr>
              <w:t xml:space="preserve">              联系电话：</w:t>
            </w:r>
            <w:r>
              <w:rPr>
                <w:rFonts w:hint="eastAsia" w:ascii="宋体" w:hAnsi="宋体" w:cs="宋体"/>
                <w:color w:val="auto"/>
                <w:sz w:val="24"/>
                <w:lang w:val="en-US" w:eastAsia="zh-CN"/>
              </w:rPr>
              <w:t>13588047440</w:t>
            </w:r>
            <w:r>
              <w:rPr>
                <w:rFonts w:hint="eastAsia" w:ascii="宋体" w:hAnsi="宋体" w:cs="宋体"/>
                <w:color w:val="auto"/>
                <w:sz w:val="24"/>
              </w:rPr>
              <w:t>。</w:t>
            </w:r>
          </w:p>
          <w:p>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yellow"/>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eastAsia="MS Gothic" w:cs="宋体"/>
                    <w:kern w:val="0"/>
                    <w:sz w:val="24"/>
                  </w:rPr>
                  <w:sym w:font="Wingdings" w:char="00FE"/>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sdt>
                  <w:sdtPr>
                    <w:rPr>
                      <w:rFonts w:hint="eastAsia" w:ascii="宋体" w:hAnsi="宋体" w:cs="宋体"/>
                      <w:kern w:val="0"/>
                      <w:sz w:val="24"/>
                    </w:rPr>
                    <w:id w:val="515496254"/>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sdtContent>
            </w:sdt>
            <w:r>
              <w:rPr>
                <w:rFonts w:hint="eastAsia" w:ascii="宋体" w:hAnsi="宋体" w:cs="宋体"/>
                <w:kern w:val="0"/>
                <w:sz w:val="24"/>
              </w:rPr>
              <w:t>B要求提供，</w:t>
            </w:r>
          </w:p>
          <w:p>
            <w:pPr>
              <w:spacing w:line="360" w:lineRule="auto"/>
              <w:rPr>
                <w:rFonts w:ascii="宋体" w:hAnsi="宋体" w:cs="宋体"/>
                <w:kern w:val="0"/>
                <w:sz w:val="24"/>
                <w:highlight w:val="yellow"/>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pPr>
              <w:spacing w:line="360" w:lineRule="auto"/>
              <w:outlineLvl w:val="0"/>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sdt>
                  <w:sdtPr>
                    <w:rPr>
                      <w:rFonts w:hint="eastAsia" w:ascii="宋体" w:hAnsi="宋体" w:cs="宋体"/>
                      <w:kern w:val="0"/>
                      <w:sz w:val="24"/>
                    </w:rPr>
                    <w:id w:val="515496256"/>
                  </w:sdtPr>
                  <w:sdtEndPr>
                    <w:rPr>
                      <w:rFonts w:hint="eastAsia" w:ascii="宋体" w:hAnsi="宋体" w:cs="宋体"/>
                      <w:kern w:val="0"/>
                      <w:sz w:val="24"/>
                    </w:rPr>
                  </w:sdtEndPr>
                  <w:sdtContent>
                    <w:r>
                      <w:rPr>
                        <w:rFonts w:ascii="Wingdings" w:hAnsi="Wingdings" w:eastAsia="MS Gothic" w:cs="宋体"/>
                        <w:kern w:val="0"/>
                        <w:sz w:val="24"/>
                      </w:rPr>
                      <w:sym w:font="Wingdings" w:char="00FE"/>
                    </w:r>
                  </w:sdtContent>
                </w:sdt>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；地点：；联系人：，联系电话：。请投标人在上述时间内提供样品</w:t>
            </w:r>
            <w:r>
              <w:rPr>
                <w:rFonts w:hint="eastAsia" w:ascii="宋体" w:hAnsi="宋体" w:cs="宋体"/>
                <w:sz w:val="24"/>
              </w:rPr>
              <w:t>。超过截止时间的，采购人或采购代理机构将不予接收，并将清场并封闭样品现场。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yellow"/>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52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52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5"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520"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rPr>
              <w:t>具体可咨询建德市财政局采购办，联系电话：</w:t>
            </w:r>
            <w:r>
              <w:rPr>
                <w:rFonts w:hint="eastAsia" w:ascii="宋体" w:hAnsi="宋体" w:cs="宋体" w:eastAsiaTheme="minorEastAsia"/>
                <w:sz w:val="24"/>
              </w:rPr>
              <w:t>0571-89606875。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520"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浙江省杭州市建德市洋溪街道洋安社区荷映路113号3003办公室</w:t>
            </w:r>
            <w:r>
              <w:rPr>
                <w:rFonts w:hint="eastAsia" w:hAnsi="宋体" w:cs="宋体"/>
                <w:kern w:val="28"/>
                <w:sz w:val="24"/>
                <w:szCs w:val="24"/>
              </w:rPr>
              <w:t>；备份投标文件签收人员</w:t>
            </w:r>
            <w:r>
              <w:rPr>
                <w:rFonts w:hint="eastAsia" w:ascii="仿宋" w:hAnsi="仿宋" w:eastAsia="仿宋" w:cs="仿宋"/>
                <w:kern w:val="28"/>
                <w:sz w:val="24"/>
                <w:szCs w:val="24"/>
              </w:rPr>
              <w:t>：</w:t>
            </w:r>
            <w:r>
              <w:rPr>
                <w:rFonts w:hint="eastAsia" w:hAnsi="宋体" w:cs="宋体"/>
                <w:kern w:val="28"/>
                <w:sz w:val="24"/>
                <w:szCs w:val="24"/>
              </w:rPr>
              <w:t>邵璐</w:t>
            </w:r>
            <w:r>
              <w:rPr>
                <w:rFonts w:hint="eastAsia" w:ascii="仿宋" w:hAnsi="仿宋" w:eastAsia="仿宋" w:cs="仿宋"/>
                <w:kern w:val="28"/>
                <w:sz w:val="24"/>
                <w:szCs w:val="24"/>
              </w:rPr>
              <w:t>；</w:t>
            </w:r>
            <w:r>
              <w:rPr>
                <w:rFonts w:hint="eastAsia" w:hAnsi="宋体" w:cs="宋体"/>
                <w:kern w:val="28"/>
                <w:sz w:val="24"/>
                <w:szCs w:val="24"/>
              </w:rPr>
              <w:t>联系电话：</w:t>
            </w:r>
            <w:r>
              <w:rPr>
                <w:rFonts w:hint="eastAsia" w:hAnsi="宋体" w:cs="宋体"/>
                <w:kern w:val="28"/>
                <w:sz w:val="24"/>
                <w:szCs w:val="24"/>
                <w:u w:val="single"/>
              </w:rPr>
              <w:t>0571-64780093</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cs="宋体" w:asciiTheme="minorEastAsia" w:hAnsiTheme="minorEastAsia" w:eastAsiaTheme="minorEastAsia"/>
                <w:b/>
                <w:sz w:val="24"/>
              </w:rPr>
              <w:t>采购代理服务费</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ascii="宋体" w:hAnsi="宋体" w:cs="宋体"/>
                  <w:kern w:val="0"/>
                  <w:sz w:val="24"/>
                </w:rPr>
                <w:id w:val="515496258"/>
              </w:sdtPr>
              <w:sdtEndPr>
                <w:rPr>
                  <w:rFonts w:hint="eastAsia" w:ascii="宋体" w:hAnsi="宋体" w:cs="宋体"/>
                  <w:kern w:val="0"/>
                  <w:sz w:val="24"/>
                </w:rPr>
              </w:sdtEndPr>
              <w:sdtContent>
                <w:r>
                  <w:rPr>
                    <w:rFonts w:ascii="Wingdings" w:hAnsi="Wingdings" w:eastAsia="MS Gothic" w:cs="宋体"/>
                    <w:kern w:val="0"/>
                    <w:sz w:val="24"/>
                  </w:rPr>
                  <w:t></w:t>
                </w:r>
              </w:sdtContent>
            </w:sdt>
            <w:sdt>
              <w:sdtPr>
                <w:rPr>
                  <w:rFonts w:hint="eastAsia" w:cs="宋体" w:asciiTheme="minorEastAsia" w:hAnsiTheme="minorEastAsia" w:eastAsiaTheme="minorEastAsia"/>
                  <w:kern w:val="0"/>
                  <w:sz w:val="24"/>
                </w:rPr>
                <w:id w:val="876584110"/>
              </w:sdtPr>
              <w:sdtEndPr>
                <w:rPr>
                  <w:rFonts w:hint="eastAsia" w:cs="宋体" w:asciiTheme="minorEastAsia" w:hAnsiTheme="minorEastAsia" w:eastAsiaTheme="minorEastAsia"/>
                  <w:kern w:val="0"/>
                  <w:sz w:val="24"/>
                </w:rPr>
              </w:sdtEndP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本项目不收取采购代理服务费。</w:t>
            </w:r>
          </w:p>
          <w:p>
            <w:pPr>
              <w:pStyle w:val="34"/>
              <w:spacing w:line="360" w:lineRule="auto"/>
              <w:rPr>
                <w:rFonts w:hAnsi="宋体" w:cs="宋体"/>
                <w:kern w:val="28"/>
                <w:sz w:val="24"/>
                <w:szCs w:val="24"/>
              </w:rPr>
            </w:pPr>
            <w:sdt>
              <w:sdtPr>
                <w:rPr>
                  <w:rFonts w:hint="eastAsia" w:cs="宋体" w:asciiTheme="minorEastAsia" w:hAnsiTheme="minorEastAsia" w:eastAsiaTheme="minorEastAsia"/>
                  <w:kern w:val="0"/>
                  <w:sz w:val="24"/>
                </w:rPr>
                <w:id w:val="876584111"/>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本项目收取采购代理服务费。</w:t>
            </w:r>
            <w:r>
              <w:rPr>
                <w:rFonts w:hint="eastAsia" w:hAnsi="宋体" w:cs="宋体"/>
                <w:kern w:val="28"/>
                <w:sz w:val="24"/>
              </w:rPr>
              <w:t>响应总报价应包含采购服务费，采购服务费按收费标准（</w:t>
            </w:r>
            <w:r>
              <w:rPr>
                <w:rFonts w:hint="eastAsia" w:cs="宋体" w:asciiTheme="minorEastAsia" w:hAnsiTheme="minorEastAsia" w:eastAsiaTheme="minorEastAsia"/>
                <w:sz w:val="24"/>
                <w:u w:val="single"/>
              </w:rPr>
              <w:t>货物</w:t>
            </w:r>
            <w:r>
              <w:rPr>
                <w:rFonts w:hint="eastAsia" w:hAnsi="宋体" w:cs="宋体"/>
                <w:kern w:val="28"/>
                <w:sz w:val="24"/>
              </w:rPr>
              <w:t>类）计取，人民币</w:t>
            </w:r>
            <w:r>
              <w:rPr>
                <w:rFonts w:hint="eastAsia" w:hAnsi="宋体" w:cs="宋体"/>
                <w:kern w:val="28"/>
                <w:sz w:val="24"/>
              </w:rPr>
              <w:fldChar w:fldCharType="begin"/>
            </w:r>
            <w:r>
              <w:rPr>
                <w:rFonts w:hint="eastAsia" w:hAnsi="宋体" w:cs="宋体"/>
                <w:kern w:val="28"/>
                <w:sz w:val="24"/>
              </w:rPr>
              <w:instrText xml:space="preserve"> = 6900 \* CHINESENUM4 \* MERGEFORMAT </w:instrText>
            </w:r>
            <w:r>
              <w:rPr>
                <w:rFonts w:hint="eastAsia" w:hAnsi="宋体" w:cs="宋体"/>
                <w:kern w:val="28"/>
                <w:sz w:val="24"/>
              </w:rPr>
              <w:fldChar w:fldCharType="separate"/>
            </w:r>
            <w:r>
              <w:rPr>
                <w:rFonts w:hint="eastAsia" w:hAnsi="宋体" w:cs="宋体"/>
                <w:kern w:val="28"/>
                <w:sz w:val="24"/>
              </w:rPr>
              <w:t>元整</w:t>
            </w:r>
            <w:r>
              <w:rPr>
                <w:rFonts w:hint="eastAsia" w:hAnsi="宋体" w:cs="宋体"/>
                <w:kern w:val="28"/>
                <w:sz w:val="24"/>
              </w:rPr>
              <w:fldChar w:fldCharType="end"/>
            </w:r>
            <w:r>
              <w:rPr>
                <w:rFonts w:hint="eastAsia" w:hAnsi="宋体" w:cs="宋体"/>
                <w:kern w:val="28"/>
                <w:sz w:val="24"/>
              </w:rPr>
              <w:t>（¥：元），由成交供应商在领取成交通知书时支付给采购代理公司。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spacing w:line="360" w:lineRule="auto"/>
        <w:ind w:firstLine="480" w:firstLineChars="200"/>
        <w:rPr>
          <w:rFonts w:ascii="宋体" w:hAnsi="宋体" w:cs="宋体"/>
          <w:sz w:val="24"/>
        </w:rPr>
      </w:pPr>
      <w:r>
        <w:rPr>
          <w:rFonts w:hint="eastAsia" w:ascii="宋体" w:hAnsi="宋体" w:cs="宋体"/>
          <w:sz w:val="24"/>
        </w:rPr>
        <w:t>4.1在线询问、质疑、投诉</w:t>
      </w:r>
    </w:p>
    <w:p>
      <w:pPr>
        <w:spacing w:line="360" w:lineRule="auto"/>
        <w:ind w:firstLine="480" w:firstLineChars="200"/>
        <w:rPr>
          <w:lang w:val="zh-CN"/>
        </w:rPr>
      </w:pPr>
      <w:r>
        <w:rPr>
          <w:rFonts w:hint="eastAsia" w:ascii="宋体" w:hAnsi="宋体" w:cs="宋体"/>
          <w:sz w:val="24"/>
        </w:rPr>
        <w:t>根据《浙江省财</w:t>
      </w:r>
      <w:r>
        <w:rPr>
          <w:rFonts w:hint="eastAsia" w:ascii="宋体" w:hAnsi="宋体" w:cs="宋体"/>
          <w:kern w:val="0"/>
          <w:sz w:val="24"/>
          <w:lang w:val="zh-CN"/>
        </w:rPr>
        <w:t>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000000" w:themeColor="text1"/>
          <w:kern w:val="28"/>
          <w:sz w:val="24"/>
          <w:szCs w:val="20"/>
        </w:rPr>
        <w:t>（如果有)；</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11.1.</w:t>
      </w:r>
      <w:r>
        <w:rPr>
          <w:rFonts w:ascii="宋体" w:hAnsi="宋体" w:cs="宋体"/>
          <w:color w:val="000000" w:themeColor="text1"/>
          <w:sz w:val="24"/>
        </w:rPr>
        <w:t>3</w:t>
      </w:r>
      <w:r>
        <w:rPr>
          <w:rFonts w:hint="eastAsia" w:ascii="宋体" w:hAnsi="宋体" w:cs="宋体"/>
          <w:color w:val="000000" w:themeColor="text1"/>
          <w:sz w:val="24"/>
        </w:rPr>
        <w:t>落实政府采购政策需满足的资格要求：中小企业声明函；</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11.1.</w:t>
      </w:r>
      <w:r>
        <w:rPr>
          <w:rFonts w:ascii="宋体" w:hAnsi="宋体" w:cs="宋体"/>
          <w:color w:val="000000" w:themeColor="text1"/>
          <w:sz w:val="24"/>
        </w:rPr>
        <w:t>4</w:t>
      </w:r>
      <w:r>
        <w:rPr>
          <w:rFonts w:hint="eastAsia" w:ascii="宋体" w:hAnsi="宋体" w:cs="宋体"/>
          <w:color w:val="000000" w:themeColor="text1"/>
          <w:sz w:val="24"/>
        </w:rPr>
        <w:t>本项目的特定资格要求：</w:t>
      </w:r>
      <w:r>
        <w:rPr>
          <w:rFonts w:hint="eastAsia" w:ascii="宋体" w:hAnsi="宋体" w:cs="宋体"/>
          <w:snapToGrid w:val="0"/>
          <w:color w:val="000000" w:themeColor="text1"/>
          <w:kern w:val="28"/>
          <w:sz w:val="24"/>
          <w:szCs w:val="20"/>
        </w:rPr>
        <w:t>（如果有)</w:t>
      </w:r>
      <w:r>
        <w:rPr>
          <w:rFonts w:hint="eastAsia" w:ascii="宋体" w:hAnsi="宋体" w:cs="宋体"/>
          <w:color w:val="000000" w:themeColor="text1"/>
          <w:sz w:val="24"/>
        </w:rPr>
        <w:t>。</w:t>
      </w:r>
    </w:p>
    <w:p>
      <w:pPr>
        <w:snapToGrid w:val="0"/>
        <w:spacing w:line="360" w:lineRule="auto"/>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11.</w:t>
      </w:r>
      <w:r>
        <w:rPr>
          <w:rFonts w:hint="eastAsia" w:ascii="宋体" w:hAnsi="宋体" w:cs="宋体"/>
          <w:color w:val="000000" w:themeColor="text1"/>
          <w:sz w:val="24"/>
        </w:rPr>
        <w:t>2商务技术</w:t>
      </w:r>
      <w:r>
        <w:rPr>
          <w:rFonts w:hint="eastAsia" w:ascii="宋体" w:hAnsi="宋体" w:cs="宋体"/>
          <w:color w:val="000000" w:themeColor="text1"/>
          <w:sz w:val="24"/>
          <w:lang w:val="zh-CN"/>
        </w:rPr>
        <w:t>文件：</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11.2.1投标函；</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w:t>
      </w:r>
      <w:r>
        <w:rPr>
          <w:rFonts w:ascii="宋体" w:hAnsi="宋体" w:cs="宋体"/>
          <w:color w:val="000000" w:themeColor="text1"/>
          <w:sz w:val="24"/>
        </w:rPr>
        <w:t>3</w:t>
      </w:r>
      <w:r>
        <w:rPr>
          <w:rFonts w:hint="eastAsia" w:ascii="宋体" w:hAnsi="宋体" w:cs="宋体"/>
          <w:color w:val="000000" w:themeColor="text1"/>
          <w:sz w:val="24"/>
        </w:rPr>
        <w:t>分包意向协议</w:t>
      </w:r>
      <w:r>
        <w:rPr>
          <w:rFonts w:hint="eastAsia" w:ascii="宋体" w:hAnsi="宋体" w:cs="宋体"/>
          <w:snapToGrid w:val="0"/>
          <w:color w:val="000000" w:themeColor="text1"/>
          <w:kern w:val="28"/>
          <w:sz w:val="24"/>
          <w:szCs w:val="20"/>
        </w:rPr>
        <w:t>（如果有)</w:t>
      </w:r>
      <w:r>
        <w:rPr>
          <w:rFonts w:hint="eastAsia" w:ascii="宋体" w:hAnsi="宋体" w:cs="宋体"/>
          <w:color w:val="000000" w:themeColor="text1"/>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color w:val="FF0000"/>
          <w:sz w:val="24"/>
        </w:rPr>
      </w:pPr>
      <w:r>
        <w:rPr>
          <w:rFonts w:hint="eastAsia" w:ascii="宋体" w:hAnsi="宋体" w:cs="宋体"/>
          <w:color w:val="000000" w:themeColor="text1"/>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2998"/>
      <w:bookmarkEnd w:id="19"/>
      <w:bookmarkStart w:id="20" w:name="_Hlt68057669"/>
      <w:bookmarkEnd w:id="20"/>
      <w:bookmarkStart w:id="21" w:name="_Hlt68072990"/>
      <w:bookmarkEnd w:id="21"/>
      <w:bookmarkStart w:id="22" w:name="_Hlt75236101"/>
      <w:bookmarkEnd w:id="22"/>
      <w:bookmarkStart w:id="23" w:name="_Hlt74729768"/>
      <w:bookmarkEnd w:id="23"/>
      <w:bookmarkStart w:id="24" w:name="_Hlt74714665"/>
      <w:bookmarkEnd w:id="24"/>
      <w:bookmarkStart w:id="25" w:name="_Hlt68403820"/>
      <w:bookmarkEnd w:id="25"/>
      <w:bookmarkStart w:id="26" w:name="_Hlt75236011"/>
      <w:bookmarkEnd w:id="26"/>
      <w:bookmarkStart w:id="27" w:name="_Hlt74730295"/>
      <w:bookmarkEnd w:id="27"/>
      <w:bookmarkStart w:id="28" w:name="_Hlt75236290"/>
      <w:bookmarkEnd w:id="28"/>
      <w:bookmarkStart w:id="29" w:name="_Hlt74707468"/>
      <w:bookmarkEnd w:id="29"/>
      <w:bookmarkStart w:id="30" w:name="_Hlt68073093"/>
      <w:bookmarkEnd w:id="30"/>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spacing w:line="480" w:lineRule="exact"/>
        <w:ind w:firstLine="137" w:firstLineChars="49"/>
        <w:rPr>
          <w:rFonts w:ascii="宋体" w:hAnsi="宋体" w:cs="宋体"/>
          <w:sz w:val="28"/>
          <w:szCs w:val="28"/>
        </w:rPr>
      </w:pPr>
      <w:r>
        <w:rPr>
          <w:rFonts w:hint="eastAsia" w:ascii="宋体" w:hAnsi="宋体" w:cs="宋体"/>
          <w:sz w:val="28"/>
          <w:szCs w:val="28"/>
        </w:rPr>
        <w:t>一、采购需求清单</w:t>
      </w:r>
    </w:p>
    <w:tbl>
      <w:tblPr>
        <w:tblStyle w:val="62"/>
        <w:tblW w:w="965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740"/>
        <w:gridCol w:w="851"/>
        <w:gridCol w:w="850"/>
        <w:gridCol w:w="1539"/>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98" w:type="dxa"/>
            <w:vAlign w:val="center"/>
          </w:tcPr>
          <w:p>
            <w:pPr>
              <w:pStyle w:val="969"/>
              <w:adjustRightInd/>
              <w:spacing w:line="240" w:lineRule="auto"/>
              <w:ind w:left="0" w:firstLine="0"/>
              <w:jc w:val="center"/>
              <w:rPr>
                <w:bCs/>
                <w:sz w:val="24"/>
                <w:szCs w:val="24"/>
              </w:rPr>
            </w:pPr>
            <w:r>
              <w:rPr>
                <w:rFonts w:hint="eastAsia"/>
                <w:bCs/>
                <w:sz w:val="24"/>
                <w:szCs w:val="24"/>
              </w:rPr>
              <w:t>序号</w:t>
            </w:r>
          </w:p>
        </w:tc>
        <w:tc>
          <w:tcPr>
            <w:tcW w:w="3740" w:type="dxa"/>
            <w:vAlign w:val="center"/>
          </w:tcPr>
          <w:p>
            <w:pPr>
              <w:pStyle w:val="969"/>
              <w:adjustRightInd/>
              <w:spacing w:line="240" w:lineRule="auto"/>
              <w:ind w:left="0" w:firstLine="0"/>
              <w:jc w:val="center"/>
              <w:rPr>
                <w:bCs/>
                <w:sz w:val="24"/>
                <w:szCs w:val="24"/>
              </w:rPr>
            </w:pPr>
            <w:r>
              <w:rPr>
                <w:rFonts w:hint="eastAsia"/>
                <w:bCs/>
                <w:sz w:val="24"/>
                <w:szCs w:val="24"/>
              </w:rPr>
              <w:t>名称</w:t>
            </w:r>
          </w:p>
        </w:tc>
        <w:tc>
          <w:tcPr>
            <w:tcW w:w="851" w:type="dxa"/>
            <w:vAlign w:val="center"/>
          </w:tcPr>
          <w:p>
            <w:pPr>
              <w:pStyle w:val="969"/>
              <w:adjustRightInd/>
              <w:spacing w:line="240" w:lineRule="auto"/>
              <w:ind w:left="0" w:firstLine="0"/>
              <w:jc w:val="center"/>
              <w:rPr>
                <w:bCs/>
                <w:sz w:val="24"/>
                <w:szCs w:val="24"/>
              </w:rPr>
            </w:pPr>
            <w:r>
              <w:rPr>
                <w:rFonts w:hint="eastAsia"/>
                <w:bCs/>
                <w:sz w:val="24"/>
                <w:szCs w:val="24"/>
              </w:rPr>
              <w:t>单位</w:t>
            </w:r>
          </w:p>
        </w:tc>
        <w:tc>
          <w:tcPr>
            <w:tcW w:w="850" w:type="dxa"/>
            <w:vAlign w:val="center"/>
          </w:tcPr>
          <w:p>
            <w:pPr>
              <w:pStyle w:val="969"/>
              <w:adjustRightInd/>
              <w:spacing w:line="240" w:lineRule="auto"/>
              <w:ind w:left="0" w:firstLine="0"/>
              <w:jc w:val="center"/>
              <w:rPr>
                <w:bCs/>
                <w:sz w:val="24"/>
                <w:szCs w:val="24"/>
              </w:rPr>
            </w:pPr>
            <w:r>
              <w:rPr>
                <w:rFonts w:hint="eastAsia"/>
                <w:bCs/>
                <w:sz w:val="24"/>
                <w:szCs w:val="24"/>
              </w:rPr>
              <w:t>数量</w:t>
            </w:r>
          </w:p>
        </w:tc>
        <w:tc>
          <w:tcPr>
            <w:tcW w:w="1539" w:type="dxa"/>
            <w:vAlign w:val="center"/>
          </w:tcPr>
          <w:p>
            <w:pPr>
              <w:pStyle w:val="969"/>
              <w:adjustRightInd/>
              <w:spacing w:line="240" w:lineRule="auto"/>
              <w:ind w:left="0" w:firstLine="0"/>
              <w:jc w:val="center"/>
              <w:rPr>
                <w:bCs/>
                <w:sz w:val="24"/>
                <w:szCs w:val="24"/>
              </w:rPr>
            </w:pPr>
            <w:r>
              <w:rPr>
                <w:rFonts w:hint="eastAsia"/>
                <w:bCs/>
                <w:sz w:val="24"/>
                <w:szCs w:val="24"/>
              </w:rPr>
              <w:t>预算单价（元）</w:t>
            </w:r>
          </w:p>
        </w:tc>
        <w:tc>
          <w:tcPr>
            <w:tcW w:w="1875" w:type="dxa"/>
            <w:vAlign w:val="center"/>
          </w:tcPr>
          <w:p>
            <w:pPr>
              <w:pStyle w:val="969"/>
              <w:adjustRightInd/>
              <w:spacing w:line="240" w:lineRule="auto"/>
              <w:ind w:left="0" w:firstLine="0"/>
              <w:jc w:val="center"/>
              <w:rPr>
                <w:bCs/>
                <w:sz w:val="24"/>
                <w:szCs w:val="24"/>
              </w:rPr>
            </w:pPr>
            <w:r>
              <w:rPr>
                <w:rFonts w:hint="eastAsia"/>
                <w:bCs/>
                <w:sz w:val="24"/>
                <w:szCs w:val="24"/>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98" w:type="dxa"/>
            <w:vAlign w:val="center"/>
          </w:tcPr>
          <w:p>
            <w:pPr>
              <w:pStyle w:val="969"/>
              <w:adjustRightInd/>
              <w:spacing w:line="240" w:lineRule="auto"/>
              <w:ind w:left="0" w:firstLine="0"/>
              <w:jc w:val="center"/>
              <w:rPr>
                <w:sz w:val="24"/>
                <w:szCs w:val="24"/>
              </w:rPr>
            </w:pPr>
            <w:r>
              <w:rPr>
                <w:rFonts w:hint="eastAsia"/>
                <w:sz w:val="24"/>
                <w:szCs w:val="24"/>
              </w:rPr>
              <w:t>L1</w:t>
            </w:r>
          </w:p>
        </w:tc>
        <w:tc>
          <w:tcPr>
            <w:tcW w:w="3740" w:type="dxa"/>
            <w:vAlign w:val="center"/>
          </w:tcPr>
          <w:p>
            <w:pPr>
              <w:spacing w:line="360" w:lineRule="auto"/>
              <w:jc w:val="center"/>
              <w:rPr>
                <w:rStyle w:val="964"/>
                <w:rFonts w:ascii="仿宋" w:hAnsi="仿宋" w:eastAsia="仿宋" w:cs="仿宋"/>
                <w:sz w:val="24"/>
              </w:rPr>
            </w:pPr>
            <w:r>
              <w:rPr>
                <w:rStyle w:val="964"/>
                <w:rFonts w:hint="eastAsia" w:ascii="仿宋" w:hAnsi="仿宋" w:eastAsia="仿宋" w:cs="仿宋"/>
                <w:sz w:val="24"/>
              </w:rPr>
              <w:t>无机房无障碍电梯乘客电梯</w:t>
            </w:r>
          </w:p>
          <w:p>
            <w:pPr>
              <w:pStyle w:val="969"/>
              <w:adjustRightInd/>
              <w:spacing w:line="240" w:lineRule="auto"/>
              <w:ind w:left="0" w:firstLine="0"/>
              <w:jc w:val="center"/>
              <w:rPr>
                <w:rStyle w:val="964"/>
                <w:rFonts w:ascii="仿宋" w:hAnsi="仿宋" w:eastAsia="仿宋" w:cs="仿宋"/>
                <w:sz w:val="24"/>
                <w:szCs w:val="24"/>
              </w:rPr>
            </w:pPr>
            <w:r>
              <w:rPr>
                <w:rStyle w:val="964"/>
                <w:rFonts w:hint="eastAsia" w:ascii="仿宋" w:hAnsi="仿宋" w:eastAsia="仿宋" w:cs="仿宋"/>
                <w:sz w:val="24"/>
                <w:szCs w:val="24"/>
              </w:rPr>
              <w:t>（1350kg/1.5m/s），层站门5*5*5</w:t>
            </w:r>
          </w:p>
        </w:tc>
        <w:tc>
          <w:tcPr>
            <w:tcW w:w="851" w:type="dxa"/>
            <w:vAlign w:val="center"/>
          </w:tcPr>
          <w:p>
            <w:pPr>
              <w:pStyle w:val="969"/>
              <w:adjustRightInd/>
              <w:spacing w:line="240" w:lineRule="auto"/>
              <w:ind w:left="0" w:firstLine="0"/>
              <w:jc w:val="center"/>
              <w:rPr>
                <w:sz w:val="24"/>
                <w:szCs w:val="24"/>
              </w:rPr>
            </w:pPr>
            <w:r>
              <w:rPr>
                <w:rFonts w:hint="eastAsia"/>
                <w:sz w:val="24"/>
                <w:szCs w:val="24"/>
              </w:rPr>
              <w:t>台</w:t>
            </w:r>
          </w:p>
        </w:tc>
        <w:tc>
          <w:tcPr>
            <w:tcW w:w="850" w:type="dxa"/>
            <w:vAlign w:val="center"/>
          </w:tcPr>
          <w:p>
            <w:pPr>
              <w:pStyle w:val="969"/>
              <w:adjustRightInd/>
              <w:spacing w:line="240" w:lineRule="auto"/>
              <w:ind w:left="0" w:firstLine="0"/>
              <w:jc w:val="center"/>
              <w:rPr>
                <w:sz w:val="24"/>
                <w:szCs w:val="24"/>
              </w:rPr>
            </w:pPr>
            <w:r>
              <w:rPr>
                <w:rFonts w:hint="eastAsia"/>
                <w:sz w:val="24"/>
                <w:szCs w:val="24"/>
              </w:rPr>
              <w:t>1</w:t>
            </w:r>
          </w:p>
        </w:tc>
        <w:tc>
          <w:tcPr>
            <w:tcW w:w="1539" w:type="dxa"/>
            <w:vAlign w:val="center"/>
          </w:tcPr>
          <w:p>
            <w:pPr>
              <w:pStyle w:val="969"/>
              <w:adjustRightInd/>
              <w:spacing w:line="240" w:lineRule="auto"/>
              <w:ind w:left="0" w:firstLine="0"/>
              <w:jc w:val="center"/>
              <w:rPr>
                <w:sz w:val="24"/>
                <w:szCs w:val="24"/>
              </w:rPr>
            </w:pPr>
            <w:r>
              <w:rPr>
                <w:rFonts w:hint="eastAsia"/>
                <w:sz w:val="24"/>
                <w:szCs w:val="24"/>
              </w:rPr>
              <w:t xml:space="preserve"> 250000</w:t>
            </w:r>
          </w:p>
        </w:tc>
        <w:tc>
          <w:tcPr>
            <w:tcW w:w="1875" w:type="dxa"/>
            <w:vAlign w:val="center"/>
          </w:tcPr>
          <w:p>
            <w:pPr>
              <w:pStyle w:val="969"/>
              <w:adjustRightInd/>
              <w:spacing w:line="240" w:lineRule="auto"/>
              <w:ind w:left="0" w:firstLine="0"/>
              <w:jc w:val="center"/>
              <w:rPr>
                <w:sz w:val="24"/>
                <w:szCs w:val="24"/>
              </w:rPr>
            </w:pPr>
            <w:r>
              <w:rPr>
                <w:rFonts w:hint="eastAsia"/>
                <w:sz w:val="24"/>
                <w:szCs w:val="24"/>
              </w:rPr>
              <w:t xml:space="preserve">250000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98" w:type="dxa"/>
            <w:vAlign w:val="center"/>
          </w:tcPr>
          <w:p>
            <w:pPr>
              <w:pStyle w:val="969"/>
              <w:adjustRightInd/>
              <w:spacing w:line="240" w:lineRule="auto"/>
              <w:ind w:left="0" w:firstLine="0"/>
              <w:jc w:val="center"/>
              <w:rPr>
                <w:sz w:val="24"/>
                <w:szCs w:val="24"/>
              </w:rPr>
            </w:pPr>
            <w:r>
              <w:rPr>
                <w:rFonts w:hint="eastAsia"/>
                <w:sz w:val="24"/>
                <w:szCs w:val="24"/>
              </w:rPr>
              <w:t>L2</w:t>
            </w:r>
          </w:p>
        </w:tc>
        <w:tc>
          <w:tcPr>
            <w:tcW w:w="3740" w:type="dxa"/>
            <w:vAlign w:val="center"/>
          </w:tcPr>
          <w:p>
            <w:pPr>
              <w:pStyle w:val="969"/>
              <w:adjustRightInd/>
              <w:spacing w:line="240" w:lineRule="auto"/>
              <w:ind w:left="0" w:firstLine="0"/>
              <w:jc w:val="center"/>
              <w:rPr>
                <w:rStyle w:val="964"/>
                <w:rFonts w:ascii="仿宋" w:hAnsi="仿宋" w:eastAsia="仿宋" w:cs="仿宋"/>
                <w:sz w:val="24"/>
                <w:szCs w:val="24"/>
              </w:rPr>
            </w:pPr>
            <w:r>
              <w:rPr>
                <w:rStyle w:val="964"/>
                <w:rFonts w:hint="eastAsia" w:ascii="仿宋" w:hAnsi="仿宋" w:eastAsia="仿宋" w:cs="仿宋"/>
                <w:sz w:val="24"/>
                <w:szCs w:val="24"/>
              </w:rPr>
              <w:t>餐梯</w:t>
            </w:r>
          </w:p>
          <w:p>
            <w:pPr>
              <w:pStyle w:val="969"/>
              <w:adjustRightInd/>
              <w:spacing w:line="240" w:lineRule="auto"/>
              <w:ind w:left="0" w:firstLine="0"/>
              <w:jc w:val="center"/>
              <w:rPr>
                <w:rStyle w:val="964"/>
                <w:rFonts w:ascii="仿宋" w:hAnsi="仿宋" w:eastAsia="仿宋" w:cs="仿宋"/>
                <w:sz w:val="24"/>
                <w:szCs w:val="24"/>
              </w:rPr>
            </w:pPr>
            <w:r>
              <w:rPr>
                <w:rStyle w:val="964"/>
                <w:rFonts w:hint="eastAsia" w:ascii="仿宋" w:hAnsi="仿宋" w:eastAsia="仿宋" w:cs="仿宋"/>
                <w:sz w:val="24"/>
                <w:szCs w:val="24"/>
              </w:rPr>
              <w:t>(250kg/0.4m/s)，层站门2*2*2</w:t>
            </w:r>
          </w:p>
        </w:tc>
        <w:tc>
          <w:tcPr>
            <w:tcW w:w="851" w:type="dxa"/>
            <w:vAlign w:val="center"/>
          </w:tcPr>
          <w:p>
            <w:pPr>
              <w:pStyle w:val="969"/>
              <w:adjustRightInd/>
              <w:spacing w:line="240" w:lineRule="auto"/>
              <w:ind w:left="0" w:firstLine="0"/>
              <w:jc w:val="center"/>
              <w:rPr>
                <w:sz w:val="24"/>
                <w:szCs w:val="24"/>
              </w:rPr>
            </w:pPr>
            <w:r>
              <w:rPr>
                <w:rFonts w:hint="eastAsia"/>
                <w:sz w:val="24"/>
                <w:szCs w:val="24"/>
              </w:rPr>
              <w:t>台</w:t>
            </w:r>
          </w:p>
        </w:tc>
        <w:tc>
          <w:tcPr>
            <w:tcW w:w="850" w:type="dxa"/>
            <w:vAlign w:val="center"/>
          </w:tcPr>
          <w:p>
            <w:pPr>
              <w:pStyle w:val="969"/>
              <w:adjustRightInd/>
              <w:spacing w:line="240" w:lineRule="auto"/>
              <w:ind w:left="0" w:firstLine="0"/>
              <w:jc w:val="center"/>
              <w:rPr>
                <w:sz w:val="24"/>
                <w:szCs w:val="24"/>
              </w:rPr>
            </w:pPr>
            <w:r>
              <w:rPr>
                <w:rFonts w:hint="eastAsia"/>
                <w:sz w:val="24"/>
                <w:szCs w:val="24"/>
              </w:rPr>
              <w:t>1</w:t>
            </w:r>
          </w:p>
        </w:tc>
        <w:tc>
          <w:tcPr>
            <w:tcW w:w="1539" w:type="dxa"/>
            <w:vAlign w:val="center"/>
          </w:tcPr>
          <w:p>
            <w:pPr>
              <w:pStyle w:val="969"/>
              <w:adjustRightInd/>
              <w:spacing w:line="240" w:lineRule="auto"/>
              <w:ind w:left="0" w:firstLine="0"/>
              <w:jc w:val="center"/>
              <w:rPr>
                <w:sz w:val="24"/>
                <w:szCs w:val="24"/>
              </w:rPr>
            </w:pPr>
            <w:r>
              <w:rPr>
                <w:rFonts w:hint="eastAsia"/>
                <w:sz w:val="24"/>
                <w:szCs w:val="24"/>
              </w:rPr>
              <w:t>100000</w:t>
            </w:r>
          </w:p>
        </w:tc>
        <w:tc>
          <w:tcPr>
            <w:tcW w:w="1875" w:type="dxa"/>
            <w:vAlign w:val="center"/>
          </w:tcPr>
          <w:p>
            <w:pPr>
              <w:pStyle w:val="969"/>
              <w:adjustRightInd/>
              <w:spacing w:line="240" w:lineRule="auto"/>
              <w:ind w:left="0" w:firstLine="0"/>
              <w:jc w:val="center"/>
              <w:rPr>
                <w:sz w:val="24"/>
                <w:szCs w:val="24"/>
              </w:rPr>
            </w:pPr>
            <w:r>
              <w:rPr>
                <w:rFonts w:hint="eastAsia"/>
                <w:sz w:val="24"/>
                <w:szCs w:val="24"/>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98" w:type="dxa"/>
            <w:vAlign w:val="center"/>
          </w:tcPr>
          <w:p>
            <w:pPr>
              <w:pStyle w:val="969"/>
              <w:adjustRightInd/>
              <w:spacing w:line="240" w:lineRule="auto"/>
              <w:ind w:left="0" w:firstLine="0"/>
              <w:jc w:val="center"/>
              <w:rPr>
                <w:sz w:val="24"/>
                <w:szCs w:val="24"/>
              </w:rPr>
            </w:pPr>
            <w:r>
              <w:rPr>
                <w:rFonts w:hint="eastAsia"/>
                <w:sz w:val="24"/>
                <w:szCs w:val="24"/>
              </w:rPr>
              <w:t>L3</w:t>
            </w:r>
          </w:p>
        </w:tc>
        <w:tc>
          <w:tcPr>
            <w:tcW w:w="3740" w:type="dxa"/>
            <w:vAlign w:val="center"/>
          </w:tcPr>
          <w:p>
            <w:pPr>
              <w:pStyle w:val="969"/>
              <w:adjustRightInd/>
              <w:spacing w:line="240" w:lineRule="auto"/>
              <w:ind w:left="0" w:firstLine="0"/>
              <w:jc w:val="center"/>
              <w:rPr>
                <w:rStyle w:val="964"/>
                <w:rFonts w:ascii="仿宋" w:hAnsi="仿宋" w:eastAsia="仿宋" w:cs="仿宋"/>
                <w:sz w:val="24"/>
                <w:szCs w:val="24"/>
              </w:rPr>
            </w:pPr>
            <w:r>
              <w:rPr>
                <w:rStyle w:val="964"/>
                <w:rFonts w:hint="eastAsia" w:ascii="仿宋" w:hAnsi="仿宋" w:eastAsia="仿宋" w:cs="仿宋"/>
                <w:sz w:val="24"/>
                <w:szCs w:val="24"/>
              </w:rPr>
              <w:t>餐梯</w:t>
            </w:r>
          </w:p>
          <w:p>
            <w:pPr>
              <w:pStyle w:val="969"/>
              <w:adjustRightInd/>
              <w:spacing w:line="240" w:lineRule="auto"/>
              <w:ind w:left="0" w:firstLine="0"/>
              <w:jc w:val="center"/>
              <w:rPr>
                <w:rStyle w:val="964"/>
                <w:rFonts w:ascii="仿宋" w:hAnsi="仿宋" w:eastAsia="仿宋" w:cs="仿宋"/>
                <w:sz w:val="24"/>
                <w:szCs w:val="24"/>
              </w:rPr>
            </w:pPr>
            <w:r>
              <w:rPr>
                <w:rStyle w:val="964"/>
                <w:rFonts w:hint="eastAsia" w:ascii="仿宋" w:hAnsi="仿宋" w:eastAsia="仿宋" w:cs="仿宋"/>
                <w:sz w:val="24"/>
                <w:szCs w:val="24"/>
              </w:rPr>
              <w:t>(250kg/0.4m/s)，层站门2*2*2</w:t>
            </w:r>
          </w:p>
        </w:tc>
        <w:tc>
          <w:tcPr>
            <w:tcW w:w="851" w:type="dxa"/>
            <w:vAlign w:val="center"/>
          </w:tcPr>
          <w:p>
            <w:pPr>
              <w:pStyle w:val="969"/>
              <w:adjustRightInd/>
              <w:spacing w:line="240" w:lineRule="auto"/>
              <w:ind w:left="0" w:firstLine="0"/>
              <w:jc w:val="center"/>
              <w:rPr>
                <w:sz w:val="24"/>
                <w:szCs w:val="24"/>
              </w:rPr>
            </w:pPr>
            <w:r>
              <w:rPr>
                <w:rFonts w:hint="eastAsia"/>
                <w:sz w:val="24"/>
                <w:szCs w:val="24"/>
              </w:rPr>
              <w:t>台</w:t>
            </w:r>
          </w:p>
        </w:tc>
        <w:tc>
          <w:tcPr>
            <w:tcW w:w="850" w:type="dxa"/>
            <w:vAlign w:val="center"/>
          </w:tcPr>
          <w:p>
            <w:pPr>
              <w:pStyle w:val="969"/>
              <w:adjustRightInd/>
              <w:spacing w:line="240" w:lineRule="auto"/>
              <w:ind w:left="0" w:firstLine="0"/>
              <w:jc w:val="center"/>
              <w:rPr>
                <w:sz w:val="24"/>
                <w:szCs w:val="24"/>
              </w:rPr>
            </w:pPr>
            <w:r>
              <w:rPr>
                <w:rFonts w:hint="eastAsia"/>
                <w:sz w:val="24"/>
                <w:szCs w:val="24"/>
              </w:rPr>
              <w:t>1</w:t>
            </w:r>
          </w:p>
        </w:tc>
        <w:tc>
          <w:tcPr>
            <w:tcW w:w="1539" w:type="dxa"/>
            <w:vAlign w:val="center"/>
          </w:tcPr>
          <w:p>
            <w:pPr>
              <w:pStyle w:val="969"/>
              <w:adjustRightInd/>
              <w:spacing w:line="240" w:lineRule="auto"/>
              <w:ind w:left="0" w:firstLine="0"/>
              <w:jc w:val="center"/>
              <w:rPr>
                <w:sz w:val="24"/>
                <w:szCs w:val="24"/>
              </w:rPr>
            </w:pPr>
            <w:r>
              <w:rPr>
                <w:rFonts w:hint="eastAsia"/>
                <w:sz w:val="24"/>
                <w:szCs w:val="24"/>
              </w:rPr>
              <w:t>100000</w:t>
            </w:r>
          </w:p>
        </w:tc>
        <w:tc>
          <w:tcPr>
            <w:tcW w:w="1875" w:type="dxa"/>
            <w:vAlign w:val="center"/>
          </w:tcPr>
          <w:p>
            <w:pPr>
              <w:pStyle w:val="969"/>
              <w:adjustRightInd/>
              <w:spacing w:line="240" w:lineRule="auto"/>
              <w:ind w:left="0" w:firstLine="0"/>
              <w:jc w:val="center"/>
              <w:rPr>
                <w:sz w:val="24"/>
                <w:szCs w:val="24"/>
              </w:rPr>
            </w:pPr>
            <w:r>
              <w:rPr>
                <w:rFonts w:hint="eastAsia"/>
                <w:sz w:val="24"/>
                <w:szCs w:val="24"/>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778" w:type="dxa"/>
            <w:gridSpan w:val="5"/>
            <w:vAlign w:val="center"/>
          </w:tcPr>
          <w:p>
            <w:pPr>
              <w:pStyle w:val="969"/>
              <w:adjustRightInd/>
              <w:spacing w:line="240" w:lineRule="auto"/>
              <w:ind w:left="0" w:firstLine="0"/>
              <w:jc w:val="left"/>
              <w:rPr>
                <w:rFonts w:hAnsi="宋体" w:cs="宋体"/>
                <w:bCs/>
                <w:sz w:val="24"/>
                <w:szCs w:val="24"/>
              </w:rPr>
            </w:pPr>
            <w:r>
              <w:rPr>
                <w:rFonts w:hint="eastAsia" w:hAnsi="宋体" w:cs="宋体"/>
                <w:bCs/>
                <w:sz w:val="24"/>
                <w:szCs w:val="24"/>
              </w:rPr>
              <w:t>合  计：人民币肆拾伍万元整</w:t>
            </w:r>
          </w:p>
        </w:tc>
        <w:tc>
          <w:tcPr>
            <w:tcW w:w="1875" w:type="dxa"/>
            <w:vAlign w:val="center"/>
          </w:tcPr>
          <w:p>
            <w:pPr>
              <w:pStyle w:val="969"/>
              <w:adjustRightInd/>
              <w:spacing w:line="240" w:lineRule="auto"/>
              <w:ind w:left="0" w:firstLine="0"/>
              <w:jc w:val="center"/>
              <w:rPr>
                <w:sz w:val="24"/>
                <w:szCs w:val="24"/>
              </w:rPr>
            </w:pPr>
            <w:r>
              <w:rPr>
                <w:rFonts w:hint="eastAsia" w:hAnsi="宋体" w:cs="宋体"/>
                <w:sz w:val="24"/>
                <w:szCs w:val="24"/>
                <w:u w:val="single"/>
              </w:rPr>
              <w:t>￥450000.00元</w:t>
            </w:r>
          </w:p>
        </w:tc>
      </w:tr>
    </w:tbl>
    <w:p>
      <w:pPr>
        <w:tabs>
          <w:tab w:val="left" w:pos="1260"/>
        </w:tabs>
        <w:spacing w:line="360" w:lineRule="auto"/>
        <w:rPr>
          <w:rFonts w:hAnsi="宋体"/>
          <w:sz w:val="24"/>
        </w:rPr>
      </w:pPr>
      <w:r>
        <w:rPr>
          <w:rFonts w:hint="eastAsia" w:hAnsi="宋体"/>
          <w:sz w:val="24"/>
        </w:rPr>
        <w:t>注：</w:t>
      </w:r>
    </w:p>
    <w:p>
      <w:pPr>
        <w:tabs>
          <w:tab w:val="left" w:pos="1260"/>
        </w:tabs>
        <w:spacing w:line="360" w:lineRule="auto"/>
        <w:ind w:firstLine="484" w:firstLineChars="202"/>
        <w:rPr>
          <w:rFonts w:ascii="宋体" w:hAnsi="宋体" w:cs="宋体"/>
          <w:bCs/>
          <w:kern w:val="0"/>
          <w:sz w:val="24"/>
        </w:rPr>
      </w:pPr>
      <w:r>
        <w:rPr>
          <w:rFonts w:hint="eastAsia" w:ascii="宋体" w:hAnsi="宋体" w:cs="宋体"/>
          <w:bCs/>
          <w:kern w:val="0"/>
          <w:sz w:val="24"/>
        </w:rPr>
        <w:t>1、以上总金额包括本项目设备的供货、运输装卸、五方通话、安装调试、轿厢装修、税金保险、产品保护、备品备件、配件附件、验收、培训、辅助工作及售后服务等完成本项目的所有费用。本项目为交钥匙工程。</w:t>
      </w:r>
    </w:p>
    <w:p>
      <w:pPr>
        <w:tabs>
          <w:tab w:val="left" w:pos="1260"/>
        </w:tabs>
        <w:spacing w:line="360" w:lineRule="auto"/>
        <w:ind w:firstLine="484" w:firstLineChars="202"/>
        <w:rPr>
          <w:rFonts w:ascii="宋体" w:hAnsi="宋体" w:cs="宋体"/>
          <w:bCs/>
          <w:kern w:val="0"/>
          <w:sz w:val="24"/>
        </w:rPr>
      </w:pPr>
      <w:r>
        <w:rPr>
          <w:rFonts w:hint="eastAsia" w:ascii="宋体" w:hAnsi="宋体" w:cs="宋体"/>
          <w:bCs/>
          <w:kern w:val="0"/>
          <w:sz w:val="24"/>
        </w:rPr>
        <w:t>2、根据要求提供原厂质保期至少3年，供货时时提供原厂质保证明材料。</w:t>
      </w:r>
    </w:p>
    <w:p>
      <w:pPr>
        <w:tabs>
          <w:tab w:val="left" w:pos="1260"/>
        </w:tabs>
        <w:spacing w:line="360" w:lineRule="auto"/>
        <w:ind w:firstLine="484" w:firstLineChars="202"/>
        <w:rPr>
          <w:rFonts w:ascii="宋体" w:hAnsi="宋体" w:cs="宋体"/>
          <w:bCs/>
          <w:kern w:val="0"/>
          <w:sz w:val="24"/>
        </w:rPr>
      </w:pPr>
      <w:r>
        <w:rPr>
          <w:rFonts w:hint="eastAsia" w:ascii="宋体" w:hAnsi="宋体" w:cs="宋体"/>
          <w:bCs/>
          <w:kern w:val="0"/>
          <w:sz w:val="24"/>
        </w:rPr>
        <w:t>3、设备装卸、安装时所需的水电费、井道脚手架搭设及拆除费、仓储费、保管费、搁机大梁材料及施工费、辅工辅料、井道永久照明、施工安全护栏、吊装搬运费、电梯门套线，机房孔洞的封堵的费用（需用混凝土及砖块，不得采用钢板或水泥板封堵）、消防联动费、底坑回填费、</w:t>
      </w:r>
      <w:r>
        <w:rPr>
          <w:rFonts w:ascii="宋体" w:hAnsi="宋体" w:cs="宋体"/>
          <w:bCs/>
          <w:kern w:val="0"/>
          <w:sz w:val="24"/>
        </w:rPr>
        <w:t>由于井道偏深若个别厂家需加装钢梁，该费用由投标单位自行承担计入本次报价中，如投标单位未就该费用进行报价的，视为已含在投标总价中</w:t>
      </w:r>
      <w:r>
        <w:rPr>
          <w:rFonts w:hint="eastAsia" w:ascii="宋体" w:hAnsi="宋体" w:cs="宋体"/>
          <w:bCs/>
          <w:kern w:val="0"/>
          <w:sz w:val="24"/>
        </w:rPr>
        <w:t>、</w:t>
      </w:r>
      <w:r>
        <w:rPr>
          <w:rFonts w:ascii="宋体" w:hAnsi="宋体" w:cs="宋体"/>
          <w:bCs/>
          <w:kern w:val="0"/>
          <w:sz w:val="24"/>
        </w:rPr>
        <w:t>外呼面板至井道内的线缆洞开孔、轿厢保护、电梯门框的封堵、控制箱安装后的封堵等费用由投标人自行承担计入本次报价中，如投标单位未就该费用进行报价的，视为已含在投标总价中</w:t>
      </w:r>
      <w:r>
        <w:rPr>
          <w:rFonts w:hint="eastAsia" w:ascii="宋体" w:hAnsi="宋体" w:cs="宋体"/>
          <w:bCs/>
          <w:kern w:val="0"/>
          <w:sz w:val="24"/>
        </w:rPr>
        <w:t>、与土建总包单位之间所发生的配合成本费、技术监督部门验收费用以及电梯交钥匙工程中可能涉及的其它一切配套和零部件费用全部包括在投标报价内，中标价为总价包干，不增加任何其他费用。</w:t>
      </w:r>
    </w:p>
    <w:p>
      <w:pPr>
        <w:spacing w:line="360" w:lineRule="auto"/>
        <w:ind w:firstLine="484" w:firstLineChars="202"/>
        <w:jc w:val="left"/>
        <w:rPr>
          <w:rFonts w:ascii="宋体" w:hAnsi="宋体" w:cs="宋体"/>
          <w:bCs/>
          <w:kern w:val="0"/>
          <w:sz w:val="24"/>
        </w:rPr>
      </w:pPr>
      <w:r>
        <w:rPr>
          <w:rFonts w:hint="eastAsia" w:ascii="宋体" w:hAnsi="宋体" w:cs="宋体"/>
          <w:bCs/>
          <w:kern w:val="0"/>
          <w:sz w:val="24"/>
        </w:rPr>
        <w:t>4、质保期内的电梯检测费由中标供应商承担。</w:t>
      </w:r>
    </w:p>
    <w:p>
      <w:pPr>
        <w:pStyle w:val="61"/>
        <w:spacing w:line="360" w:lineRule="auto"/>
        <w:ind w:left="0" w:leftChars="0" w:firstLine="484" w:firstLineChars="202"/>
        <w:rPr>
          <w:rFonts w:cs="宋体"/>
          <w:bCs/>
          <w:kern w:val="0"/>
          <w:sz w:val="24"/>
        </w:rPr>
      </w:pPr>
      <w:r>
        <w:rPr>
          <w:rFonts w:hint="eastAsia" w:cs="宋体"/>
          <w:bCs/>
          <w:kern w:val="0"/>
          <w:sz w:val="24"/>
        </w:rPr>
        <w:t>5、</w:t>
      </w:r>
      <w:r>
        <w:rPr>
          <w:rFonts w:cs="宋体"/>
          <w:bCs/>
          <w:kern w:val="0"/>
          <w:sz w:val="24"/>
        </w:rPr>
        <w:t>投标人应先到工地踏勘以充分了解工地位置、情况、道路、储存空间、装卸限制及任何其它足以影响承包价的情况，任何因忽视或误解工地情况而导致的索赔或工期延长申请将不获批准；由于受现场进度条件限制，须承诺可采用临时电进行电梯验收。</w:t>
      </w:r>
    </w:p>
    <w:p>
      <w:pPr>
        <w:ind w:left="428"/>
        <w:rPr>
          <w:rFonts w:ascii="宋体" w:hAnsi="宋体" w:cs="宋体"/>
          <w:b/>
          <w:sz w:val="24"/>
        </w:rPr>
      </w:pPr>
      <w:r>
        <w:rPr>
          <w:rFonts w:hint="eastAsia" w:ascii="宋体" w:hAnsi="宋体" w:cs="宋体"/>
          <w:b/>
          <w:sz w:val="24"/>
        </w:rPr>
        <w:t>二、主要设备技术规格（下述尺寸规格仅供参考，供应商须进行图纸及现场复核，满足电梯安装要求）</w:t>
      </w:r>
    </w:p>
    <w:p>
      <w:pPr>
        <w:pStyle w:val="669"/>
        <w:spacing w:before="120"/>
      </w:pPr>
    </w:p>
    <w:tbl>
      <w:tblPr>
        <w:tblStyle w:val="62"/>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2253"/>
        <w:gridCol w:w="2253"/>
        <w:gridCol w:w="225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8" w:hRule="atLeast"/>
          <w:tblHeader/>
          <w:jc w:val="center"/>
        </w:trPr>
        <w:tc>
          <w:tcPr>
            <w:tcW w:w="2783" w:type="dxa"/>
            <w:vAlign w:val="center"/>
          </w:tcPr>
          <w:p>
            <w:pPr>
              <w:spacing w:line="280" w:lineRule="exact"/>
              <w:rPr>
                <w:rFonts w:ascii="宋体" w:hAnsi="宋体" w:cs="Arial"/>
                <w:sz w:val="24"/>
              </w:rPr>
            </w:pPr>
            <w:r>
              <w:rPr>
                <w:rFonts w:ascii="宋体" w:hAnsi="宋体" w:cs="Arial"/>
                <w:sz w:val="24"/>
              </w:rPr>
              <w:t>电梯编号</w:t>
            </w:r>
            <w:r>
              <w:rPr>
                <w:rFonts w:hint="eastAsia" w:ascii="宋体" w:hAnsi="宋体" w:cs="Arial"/>
                <w:sz w:val="24"/>
              </w:rPr>
              <w:t>-1</w:t>
            </w:r>
          </w:p>
        </w:tc>
        <w:tc>
          <w:tcPr>
            <w:tcW w:w="2253" w:type="dxa"/>
            <w:vAlign w:val="center"/>
          </w:tcPr>
          <w:p>
            <w:pPr>
              <w:spacing w:line="280" w:lineRule="exact"/>
              <w:jc w:val="center"/>
              <w:rPr>
                <w:rFonts w:ascii="宋体" w:hAnsi="宋体" w:cs="Arial"/>
                <w:sz w:val="24"/>
              </w:rPr>
            </w:pPr>
            <w:r>
              <w:rPr>
                <w:rFonts w:hint="eastAsia" w:ascii="宋体" w:hAnsi="宋体" w:cs="Arial"/>
                <w:sz w:val="24"/>
              </w:rPr>
              <w:t>无障碍客梯L1</w:t>
            </w:r>
          </w:p>
        </w:tc>
        <w:tc>
          <w:tcPr>
            <w:tcW w:w="2253" w:type="dxa"/>
            <w:vAlign w:val="center"/>
          </w:tcPr>
          <w:p>
            <w:pPr>
              <w:spacing w:line="280" w:lineRule="exact"/>
              <w:jc w:val="center"/>
              <w:rPr>
                <w:rFonts w:ascii="宋体" w:hAnsi="宋体" w:cs="Arial"/>
                <w:sz w:val="24"/>
              </w:rPr>
            </w:pPr>
            <w:r>
              <w:rPr>
                <w:rFonts w:hint="eastAsia" w:ascii="宋体" w:hAnsi="宋体" w:cs="Arial"/>
                <w:sz w:val="24"/>
              </w:rPr>
              <w:t>餐梯L2</w:t>
            </w:r>
          </w:p>
        </w:tc>
        <w:tc>
          <w:tcPr>
            <w:tcW w:w="2255" w:type="dxa"/>
            <w:vAlign w:val="center"/>
          </w:tcPr>
          <w:p>
            <w:pPr>
              <w:spacing w:line="280" w:lineRule="exact"/>
              <w:jc w:val="center"/>
              <w:rPr>
                <w:rFonts w:ascii="宋体" w:hAnsi="宋体" w:cs="Arial"/>
                <w:sz w:val="24"/>
              </w:rPr>
            </w:pPr>
            <w:r>
              <w:rPr>
                <w:rFonts w:hint="eastAsia" w:ascii="宋体" w:hAnsi="宋体" w:cs="Arial"/>
                <w:sz w:val="24"/>
              </w:rPr>
              <w:t>餐梯L3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783" w:type="dxa"/>
            <w:vAlign w:val="center"/>
          </w:tcPr>
          <w:p>
            <w:pPr>
              <w:spacing w:line="280" w:lineRule="exact"/>
              <w:rPr>
                <w:rFonts w:ascii="宋体" w:hAnsi="宋体" w:cs="Arial"/>
                <w:sz w:val="24"/>
              </w:rPr>
            </w:pPr>
            <w:r>
              <w:rPr>
                <w:rFonts w:ascii="宋体" w:hAnsi="宋体" w:cs="Arial"/>
                <w:sz w:val="24"/>
              </w:rPr>
              <w:t>电梯型号</w:t>
            </w:r>
          </w:p>
        </w:tc>
        <w:tc>
          <w:tcPr>
            <w:tcW w:w="6761" w:type="dxa"/>
            <w:gridSpan w:val="3"/>
            <w:vAlign w:val="center"/>
          </w:tcPr>
          <w:p>
            <w:pPr>
              <w:spacing w:line="280" w:lineRule="exact"/>
              <w:jc w:val="center"/>
              <w:rPr>
                <w:rFonts w:ascii="宋体" w:hAnsi="宋体" w:cs="Arial"/>
                <w:sz w:val="24"/>
              </w:rPr>
            </w:pPr>
            <w:r>
              <w:rPr>
                <w:rFonts w:hint="eastAsia" w:ascii="宋体" w:hAnsi="宋体" w:cs="Arial"/>
                <w:sz w:val="24"/>
              </w:rPr>
              <w:t>按各电梯单位</w:t>
            </w:r>
            <w:r>
              <w:rPr>
                <w:rFonts w:ascii="宋体" w:hAnsi="宋体" w:cs="Arial"/>
                <w:sz w:val="24"/>
              </w:rPr>
              <w:t>提供</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83" w:type="dxa"/>
            <w:vAlign w:val="center"/>
          </w:tcPr>
          <w:p>
            <w:pPr>
              <w:spacing w:line="280" w:lineRule="exact"/>
              <w:rPr>
                <w:rFonts w:ascii="宋体" w:hAnsi="宋体" w:cs="Arial"/>
                <w:sz w:val="24"/>
              </w:rPr>
            </w:pPr>
            <w:r>
              <w:rPr>
                <w:rFonts w:ascii="宋体" w:hAnsi="宋体" w:cs="Arial"/>
                <w:sz w:val="24"/>
              </w:rPr>
              <w:t>台数 台</w:t>
            </w:r>
          </w:p>
        </w:tc>
        <w:tc>
          <w:tcPr>
            <w:tcW w:w="2253" w:type="dxa"/>
            <w:vAlign w:val="center"/>
          </w:tcPr>
          <w:p>
            <w:pPr>
              <w:spacing w:line="280" w:lineRule="exact"/>
              <w:jc w:val="center"/>
              <w:rPr>
                <w:rFonts w:ascii="宋体" w:hAnsi="宋体" w:cs="Arial"/>
                <w:sz w:val="24"/>
              </w:rPr>
            </w:pPr>
            <w:r>
              <w:rPr>
                <w:rFonts w:hint="eastAsia" w:ascii="宋体" w:hAnsi="宋体" w:cs="Arial"/>
                <w:sz w:val="24"/>
              </w:rPr>
              <w:t>1</w:t>
            </w:r>
          </w:p>
        </w:tc>
        <w:tc>
          <w:tcPr>
            <w:tcW w:w="2253" w:type="dxa"/>
            <w:vAlign w:val="center"/>
          </w:tcPr>
          <w:p>
            <w:pPr>
              <w:spacing w:line="280" w:lineRule="exact"/>
              <w:jc w:val="center"/>
              <w:rPr>
                <w:rFonts w:ascii="宋体" w:hAnsi="宋体" w:cs="Arial"/>
                <w:sz w:val="24"/>
              </w:rPr>
            </w:pPr>
            <w:r>
              <w:rPr>
                <w:rFonts w:hint="eastAsia" w:ascii="宋体" w:hAnsi="宋体" w:cs="Arial"/>
                <w:sz w:val="24"/>
              </w:rPr>
              <w:t>1</w:t>
            </w:r>
          </w:p>
        </w:tc>
        <w:tc>
          <w:tcPr>
            <w:tcW w:w="2255" w:type="dxa"/>
            <w:vAlign w:val="center"/>
          </w:tcPr>
          <w:p>
            <w:pPr>
              <w:spacing w:line="280" w:lineRule="exact"/>
              <w:jc w:val="center"/>
              <w:rPr>
                <w:rFonts w:ascii="宋体" w:hAnsi="宋体" w:cs="Arial"/>
                <w:sz w:val="24"/>
              </w:rPr>
            </w:pPr>
            <w:r>
              <w:rPr>
                <w:rFonts w:hint="eastAsia" w:ascii="宋体" w:hAnsi="宋体" w:cs="Arial"/>
                <w:sz w:val="24"/>
              </w:rPr>
              <w:t>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83" w:type="dxa"/>
            <w:vAlign w:val="center"/>
          </w:tcPr>
          <w:p>
            <w:pPr>
              <w:spacing w:line="280" w:lineRule="exact"/>
              <w:rPr>
                <w:rFonts w:ascii="宋体" w:hAnsi="宋体" w:cs="Arial"/>
                <w:sz w:val="24"/>
              </w:rPr>
            </w:pPr>
            <w:r>
              <w:rPr>
                <w:rFonts w:ascii="宋体" w:hAnsi="宋体" w:cs="Arial"/>
                <w:sz w:val="24"/>
              </w:rPr>
              <w:t>载重量(kg)</w:t>
            </w:r>
          </w:p>
        </w:tc>
        <w:tc>
          <w:tcPr>
            <w:tcW w:w="2253" w:type="dxa"/>
            <w:vAlign w:val="center"/>
          </w:tcPr>
          <w:p>
            <w:pPr>
              <w:spacing w:line="280" w:lineRule="exact"/>
              <w:jc w:val="center"/>
              <w:rPr>
                <w:rFonts w:ascii="宋体" w:hAnsi="宋体" w:cs="Arial"/>
                <w:sz w:val="24"/>
              </w:rPr>
            </w:pPr>
            <w:r>
              <w:rPr>
                <w:rFonts w:hint="eastAsia" w:ascii="宋体" w:hAnsi="宋体" w:cs="Arial"/>
                <w:sz w:val="24"/>
              </w:rPr>
              <w:t>1350</w:t>
            </w:r>
          </w:p>
        </w:tc>
        <w:tc>
          <w:tcPr>
            <w:tcW w:w="2253" w:type="dxa"/>
            <w:vAlign w:val="center"/>
          </w:tcPr>
          <w:p>
            <w:pPr>
              <w:spacing w:line="280" w:lineRule="exact"/>
              <w:jc w:val="center"/>
              <w:rPr>
                <w:rFonts w:ascii="宋体" w:hAnsi="宋体" w:cs="Arial"/>
                <w:sz w:val="24"/>
              </w:rPr>
            </w:pPr>
            <w:r>
              <w:rPr>
                <w:rFonts w:hint="eastAsia" w:ascii="宋体" w:hAnsi="宋体" w:cs="Arial"/>
                <w:sz w:val="24"/>
              </w:rPr>
              <w:t>250</w:t>
            </w:r>
          </w:p>
        </w:tc>
        <w:tc>
          <w:tcPr>
            <w:tcW w:w="2255" w:type="dxa"/>
            <w:vAlign w:val="center"/>
          </w:tcPr>
          <w:p>
            <w:pPr>
              <w:spacing w:line="280" w:lineRule="exact"/>
              <w:jc w:val="center"/>
              <w:rPr>
                <w:rFonts w:ascii="宋体" w:hAnsi="宋体" w:cs="Arial"/>
                <w:sz w:val="24"/>
              </w:rPr>
            </w:pPr>
            <w:r>
              <w:rPr>
                <w:rFonts w:hint="eastAsia" w:ascii="宋体" w:hAnsi="宋体" w:cs="Arial"/>
                <w:sz w:val="24"/>
              </w:rPr>
              <w:t>250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83" w:type="dxa"/>
            <w:vAlign w:val="center"/>
          </w:tcPr>
          <w:p>
            <w:pPr>
              <w:spacing w:line="280" w:lineRule="exact"/>
              <w:rPr>
                <w:rFonts w:ascii="宋体" w:hAnsi="宋体" w:cs="Arial"/>
                <w:sz w:val="24"/>
              </w:rPr>
            </w:pPr>
            <w:r>
              <w:rPr>
                <w:rFonts w:ascii="宋体" w:hAnsi="宋体" w:cs="Arial"/>
                <w:sz w:val="24"/>
              </w:rPr>
              <w:t>速度(m/</w:t>
            </w:r>
            <w:r>
              <w:rPr>
                <w:rFonts w:hint="eastAsia" w:ascii="宋体" w:hAnsi="宋体" w:cs="Arial"/>
                <w:sz w:val="24"/>
              </w:rPr>
              <w:t>s</w:t>
            </w:r>
            <w:r>
              <w:rPr>
                <w:rFonts w:ascii="宋体" w:hAnsi="宋体" w:cs="Arial"/>
                <w:sz w:val="24"/>
              </w:rPr>
              <w:t>)</w:t>
            </w:r>
          </w:p>
        </w:tc>
        <w:tc>
          <w:tcPr>
            <w:tcW w:w="2253" w:type="dxa"/>
            <w:vAlign w:val="center"/>
          </w:tcPr>
          <w:p>
            <w:pPr>
              <w:spacing w:line="280" w:lineRule="exact"/>
              <w:jc w:val="center"/>
              <w:rPr>
                <w:rFonts w:ascii="宋体" w:hAnsi="宋体" w:cs="Arial"/>
                <w:sz w:val="24"/>
              </w:rPr>
            </w:pPr>
            <w:r>
              <w:rPr>
                <w:rFonts w:hint="eastAsia" w:ascii="宋体" w:hAnsi="宋体" w:cs="Arial"/>
                <w:sz w:val="24"/>
              </w:rPr>
              <w:t>1.5</w:t>
            </w:r>
          </w:p>
        </w:tc>
        <w:tc>
          <w:tcPr>
            <w:tcW w:w="2253" w:type="dxa"/>
            <w:vAlign w:val="center"/>
          </w:tcPr>
          <w:p>
            <w:pPr>
              <w:spacing w:line="280" w:lineRule="exact"/>
              <w:jc w:val="center"/>
              <w:rPr>
                <w:rFonts w:ascii="宋体" w:hAnsi="宋体" w:cs="Arial"/>
                <w:sz w:val="24"/>
              </w:rPr>
            </w:pPr>
            <w:r>
              <w:rPr>
                <w:rFonts w:hint="eastAsia" w:ascii="宋体" w:hAnsi="宋体" w:cs="Arial"/>
                <w:sz w:val="24"/>
              </w:rPr>
              <w:t>0.4</w:t>
            </w:r>
          </w:p>
        </w:tc>
        <w:tc>
          <w:tcPr>
            <w:tcW w:w="2255" w:type="dxa"/>
            <w:vAlign w:val="center"/>
          </w:tcPr>
          <w:p>
            <w:pPr>
              <w:spacing w:line="280" w:lineRule="exact"/>
              <w:jc w:val="center"/>
              <w:rPr>
                <w:rFonts w:ascii="宋体" w:hAnsi="宋体" w:cs="Arial"/>
                <w:sz w:val="24"/>
              </w:rPr>
            </w:pPr>
            <w:r>
              <w:rPr>
                <w:rFonts w:hint="eastAsia" w:ascii="宋体" w:hAnsi="宋体" w:cs="Arial"/>
                <w:sz w:val="24"/>
              </w:rPr>
              <w:t>0.4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783" w:type="dxa"/>
            <w:vAlign w:val="center"/>
          </w:tcPr>
          <w:p>
            <w:pPr>
              <w:spacing w:line="280" w:lineRule="exact"/>
              <w:rPr>
                <w:rFonts w:ascii="宋体" w:hAnsi="宋体" w:cs="Arial"/>
                <w:sz w:val="24"/>
              </w:rPr>
            </w:pPr>
            <w:r>
              <w:rPr>
                <w:rFonts w:ascii="宋体" w:hAnsi="宋体" w:cs="Arial"/>
                <w:sz w:val="24"/>
              </w:rPr>
              <w:t>层/站/门</w:t>
            </w:r>
          </w:p>
        </w:tc>
        <w:tc>
          <w:tcPr>
            <w:tcW w:w="2253" w:type="dxa"/>
            <w:vAlign w:val="center"/>
          </w:tcPr>
          <w:p>
            <w:pPr>
              <w:spacing w:line="280" w:lineRule="exact"/>
              <w:jc w:val="center"/>
              <w:rPr>
                <w:rFonts w:ascii="宋体" w:hAnsi="宋体" w:cs="Arial"/>
                <w:sz w:val="24"/>
              </w:rPr>
            </w:pPr>
            <w:r>
              <w:rPr>
                <w:rFonts w:hint="eastAsia" w:ascii="宋体" w:hAnsi="宋体" w:cs="Arial"/>
                <w:sz w:val="24"/>
              </w:rPr>
              <w:t>5/5/5</w:t>
            </w:r>
          </w:p>
        </w:tc>
        <w:tc>
          <w:tcPr>
            <w:tcW w:w="2253" w:type="dxa"/>
            <w:vAlign w:val="center"/>
          </w:tcPr>
          <w:p>
            <w:pPr>
              <w:spacing w:line="280" w:lineRule="exact"/>
              <w:jc w:val="center"/>
              <w:rPr>
                <w:rFonts w:ascii="宋体" w:hAnsi="宋体" w:cs="Arial"/>
                <w:sz w:val="24"/>
              </w:rPr>
            </w:pPr>
            <w:r>
              <w:rPr>
                <w:rFonts w:hint="eastAsia" w:ascii="宋体" w:hAnsi="宋体" w:cs="Arial"/>
                <w:sz w:val="24"/>
              </w:rPr>
              <w:t>2/2/2</w:t>
            </w:r>
          </w:p>
        </w:tc>
        <w:tc>
          <w:tcPr>
            <w:tcW w:w="2255" w:type="dxa"/>
            <w:vAlign w:val="center"/>
          </w:tcPr>
          <w:p>
            <w:pPr>
              <w:spacing w:line="280" w:lineRule="exact"/>
              <w:jc w:val="center"/>
              <w:rPr>
                <w:rFonts w:ascii="宋体" w:hAnsi="宋体" w:cs="Arial"/>
                <w:sz w:val="24"/>
              </w:rPr>
            </w:pPr>
            <w:r>
              <w:rPr>
                <w:rFonts w:hint="eastAsia" w:ascii="宋体" w:hAnsi="宋体" w:cs="Arial"/>
                <w:sz w:val="24"/>
              </w:rPr>
              <w:t>2/2/2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783" w:type="dxa"/>
            <w:vAlign w:val="center"/>
          </w:tcPr>
          <w:p>
            <w:pPr>
              <w:spacing w:line="280" w:lineRule="exact"/>
              <w:rPr>
                <w:rFonts w:ascii="宋体" w:hAnsi="宋体" w:cs="Arial"/>
                <w:sz w:val="24"/>
              </w:rPr>
            </w:pPr>
            <w:r>
              <w:rPr>
                <w:rFonts w:ascii="宋体" w:hAnsi="宋体" w:cs="Arial"/>
                <w:sz w:val="24"/>
              </w:rPr>
              <w:t>服务楼层</w:t>
            </w:r>
          </w:p>
        </w:tc>
        <w:tc>
          <w:tcPr>
            <w:tcW w:w="2253" w:type="dxa"/>
            <w:vAlign w:val="center"/>
          </w:tcPr>
          <w:p>
            <w:pPr>
              <w:widowControl/>
              <w:jc w:val="center"/>
              <w:textAlignment w:val="center"/>
              <w:rPr>
                <w:rFonts w:ascii="宋体" w:hAnsi="宋体" w:cs="宋体"/>
                <w:kern w:val="0"/>
                <w:sz w:val="24"/>
              </w:rPr>
            </w:pPr>
            <w:r>
              <w:rPr>
                <w:rFonts w:hint="eastAsia" w:ascii="宋体" w:hAnsi="宋体" w:cs="宋体"/>
                <w:kern w:val="0"/>
                <w:sz w:val="24"/>
              </w:rPr>
              <w:t>-1,1,2,3,4</w:t>
            </w:r>
          </w:p>
        </w:tc>
        <w:tc>
          <w:tcPr>
            <w:tcW w:w="2253" w:type="dxa"/>
            <w:vAlign w:val="center"/>
          </w:tcPr>
          <w:p>
            <w:pPr>
              <w:widowControl/>
              <w:jc w:val="center"/>
              <w:textAlignment w:val="center"/>
              <w:rPr>
                <w:rFonts w:ascii="宋体" w:hAnsi="宋体" w:cs="宋体"/>
                <w:kern w:val="0"/>
                <w:sz w:val="24"/>
              </w:rPr>
            </w:pPr>
            <w:r>
              <w:rPr>
                <w:rFonts w:hint="eastAsia" w:ascii="宋体" w:hAnsi="宋体" w:cs="宋体"/>
                <w:kern w:val="0"/>
                <w:sz w:val="24"/>
              </w:rPr>
              <w:t>1,2</w:t>
            </w:r>
          </w:p>
        </w:tc>
        <w:tc>
          <w:tcPr>
            <w:tcW w:w="2255" w:type="dxa"/>
            <w:vAlign w:val="center"/>
          </w:tcPr>
          <w:p>
            <w:pPr>
              <w:widowControl/>
              <w:jc w:val="center"/>
              <w:textAlignment w:val="center"/>
              <w:rPr>
                <w:rFonts w:ascii="宋体" w:hAnsi="宋体" w:cs="宋体"/>
                <w:kern w:val="0"/>
                <w:sz w:val="24"/>
              </w:rPr>
            </w:pPr>
            <w:r>
              <w:rPr>
                <w:rFonts w:hint="eastAsia" w:ascii="宋体" w:hAnsi="宋体" w:cs="宋体"/>
                <w:kern w:val="0"/>
                <w:sz w:val="24"/>
              </w:rPr>
              <w:t>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83" w:type="dxa"/>
            <w:vAlign w:val="center"/>
          </w:tcPr>
          <w:p>
            <w:pPr>
              <w:spacing w:line="280" w:lineRule="exact"/>
              <w:rPr>
                <w:rFonts w:ascii="宋体" w:hAnsi="宋体" w:cs="Arial"/>
                <w:sz w:val="24"/>
              </w:rPr>
            </w:pPr>
            <w:r>
              <w:rPr>
                <w:rFonts w:ascii="宋体" w:hAnsi="宋体" w:cs="Arial"/>
                <w:sz w:val="24"/>
              </w:rPr>
              <w:t>基站</w:t>
            </w:r>
          </w:p>
        </w:tc>
        <w:tc>
          <w:tcPr>
            <w:tcW w:w="2253" w:type="dxa"/>
            <w:vAlign w:val="center"/>
          </w:tcPr>
          <w:p>
            <w:pPr>
              <w:spacing w:line="280" w:lineRule="exact"/>
              <w:jc w:val="center"/>
              <w:rPr>
                <w:rFonts w:ascii="宋体" w:hAnsi="宋体" w:cs="Arial"/>
                <w:sz w:val="24"/>
              </w:rPr>
            </w:pPr>
            <w:r>
              <w:rPr>
                <w:rFonts w:hint="eastAsia" w:ascii="宋体" w:hAnsi="宋体" w:cs="宋体"/>
                <w:kern w:val="0"/>
                <w:sz w:val="24"/>
              </w:rPr>
              <w:t>1F</w:t>
            </w:r>
          </w:p>
        </w:tc>
        <w:tc>
          <w:tcPr>
            <w:tcW w:w="2253" w:type="dxa"/>
            <w:vAlign w:val="center"/>
          </w:tcPr>
          <w:p>
            <w:pPr>
              <w:spacing w:line="280" w:lineRule="exact"/>
              <w:jc w:val="center"/>
              <w:rPr>
                <w:rFonts w:ascii="宋体" w:hAnsi="宋体" w:cs="宋体"/>
                <w:kern w:val="0"/>
                <w:sz w:val="24"/>
              </w:rPr>
            </w:pPr>
            <w:r>
              <w:rPr>
                <w:rFonts w:hint="eastAsia" w:ascii="宋体" w:hAnsi="宋体" w:cs="宋体"/>
                <w:kern w:val="0"/>
                <w:sz w:val="24"/>
              </w:rPr>
              <w:t>1F</w:t>
            </w:r>
          </w:p>
        </w:tc>
        <w:tc>
          <w:tcPr>
            <w:tcW w:w="2255" w:type="dxa"/>
            <w:vAlign w:val="center"/>
          </w:tcPr>
          <w:p>
            <w:pPr>
              <w:spacing w:line="280" w:lineRule="exact"/>
              <w:jc w:val="center"/>
              <w:rPr>
                <w:rFonts w:ascii="宋体" w:hAnsi="宋体" w:cs="宋体"/>
                <w:kern w:val="0"/>
                <w:sz w:val="24"/>
              </w:rPr>
            </w:pPr>
            <w:r>
              <w:rPr>
                <w:rFonts w:hint="eastAsia" w:ascii="宋体" w:hAnsi="宋体" w:cs="宋体"/>
                <w:kern w:val="0"/>
                <w:sz w:val="24"/>
              </w:rPr>
              <w:t>1F</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783" w:type="dxa"/>
            <w:vAlign w:val="center"/>
          </w:tcPr>
          <w:p>
            <w:pPr>
              <w:spacing w:line="280" w:lineRule="exact"/>
              <w:rPr>
                <w:rFonts w:ascii="宋体" w:hAnsi="宋体" w:cs="Arial"/>
                <w:sz w:val="24"/>
              </w:rPr>
            </w:pPr>
            <w:r>
              <w:rPr>
                <w:rFonts w:ascii="宋体" w:hAnsi="宋体" w:cs="Arial"/>
                <w:sz w:val="24"/>
              </w:rPr>
              <w:t>驱动方式</w:t>
            </w:r>
          </w:p>
        </w:tc>
        <w:tc>
          <w:tcPr>
            <w:tcW w:w="2253" w:type="dxa"/>
            <w:vAlign w:val="center"/>
          </w:tcPr>
          <w:p>
            <w:pPr>
              <w:spacing w:line="280" w:lineRule="exact"/>
              <w:jc w:val="center"/>
              <w:rPr>
                <w:rFonts w:ascii="宋体" w:hAnsi="宋体" w:cs="Arial"/>
                <w:sz w:val="24"/>
              </w:rPr>
            </w:pPr>
            <w:r>
              <w:rPr>
                <w:rFonts w:ascii="宋体" w:hAnsi="宋体" w:cs="Arial"/>
                <w:sz w:val="24"/>
              </w:rPr>
              <w:t>微机控制交流变频调压调速</w:t>
            </w:r>
          </w:p>
        </w:tc>
        <w:tc>
          <w:tcPr>
            <w:tcW w:w="2253" w:type="dxa"/>
            <w:vAlign w:val="center"/>
          </w:tcPr>
          <w:p>
            <w:pPr>
              <w:spacing w:line="280" w:lineRule="exact"/>
              <w:jc w:val="center"/>
              <w:rPr>
                <w:rFonts w:ascii="宋体" w:hAnsi="宋体" w:cs="Arial"/>
                <w:sz w:val="24"/>
              </w:rPr>
            </w:pPr>
            <w:r>
              <w:rPr>
                <w:rFonts w:ascii="宋体" w:hAnsi="宋体" w:cs="Arial"/>
                <w:sz w:val="24"/>
              </w:rPr>
              <w:t>微机控制交流变频调压调速</w:t>
            </w:r>
          </w:p>
        </w:tc>
        <w:tc>
          <w:tcPr>
            <w:tcW w:w="2255" w:type="dxa"/>
            <w:vAlign w:val="center"/>
          </w:tcPr>
          <w:p>
            <w:pPr>
              <w:spacing w:line="280" w:lineRule="exact"/>
              <w:jc w:val="center"/>
              <w:rPr>
                <w:rFonts w:ascii="宋体" w:hAnsi="宋体" w:cs="Arial"/>
                <w:sz w:val="24"/>
              </w:rPr>
            </w:pPr>
            <w:r>
              <w:rPr>
                <w:rFonts w:ascii="宋体" w:hAnsi="宋体" w:cs="Arial"/>
                <w:sz w:val="24"/>
              </w:rPr>
              <w:t>微机控制交流变频调压调速</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783" w:type="dxa"/>
            <w:vAlign w:val="center"/>
          </w:tcPr>
          <w:p>
            <w:pPr>
              <w:spacing w:line="280" w:lineRule="exact"/>
              <w:rPr>
                <w:rFonts w:ascii="宋体" w:hAnsi="宋体" w:cs="Arial"/>
                <w:sz w:val="24"/>
              </w:rPr>
            </w:pPr>
            <w:r>
              <w:rPr>
                <w:rFonts w:ascii="宋体" w:hAnsi="宋体" w:cs="Arial"/>
                <w:sz w:val="24"/>
              </w:rPr>
              <w:t>电源</w:t>
            </w:r>
          </w:p>
        </w:tc>
        <w:tc>
          <w:tcPr>
            <w:tcW w:w="6761" w:type="dxa"/>
            <w:gridSpan w:val="3"/>
            <w:vAlign w:val="center"/>
          </w:tcPr>
          <w:p>
            <w:pPr>
              <w:spacing w:line="280" w:lineRule="exact"/>
              <w:jc w:val="center"/>
              <w:rPr>
                <w:rFonts w:ascii="宋体" w:hAnsi="宋体" w:cs="Arial"/>
                <w:sz w:val="24"/>
              </w:rPr>
            </w:pPr>
            <w:r>
              <w:rPr>
                <w:rFonts w:ascii="宋体" w:hAnsi="宋体" w:cs="Arial"/>
                <w:sz w:val="24"/>
              </w:rPr>
              <w:t>动力电源：380V/50Hz</w:t>
            </w:r>
            <w:r>
              <w:rPr>
                <w:rFonts w:hint="eastAsia" w:ascii="宋体" w:hAnsi="宋体" w:cs="Arial"/>
                <w:sz w:val="24"/>
              </w:rPr>
              <w:t>；</w:t>
            </w:r>
            <w:r>
              <w:rPr>
                <w:rFonts w:ascii="宋体" w:hAnsi="宋体" w:cs="Arial"/>
                <w:sz w:val="24"/>
              </w:rPr>
              <w:t>照明电源：220V/50Hz</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83" w:type="dxa"/>
            <w:vAlign w:val="center"/>
          </w:tcPr>
          <w:p>
            <w:pPr>
              <w:spacing w:line="280" w:lineRule="exact"/>
              <w:rPr>
                <w:rFonts w:ascii="宋体" w:hAnsi="宋体" w:cs="Arial"/>
                <w:sz w:val="24"/>
              </w:rPr>
            </w:pPr>
            <w:r>
              <w:rPr>
                <w:rFonts w:ascii="宋体" w:hAnsi="宋体" w:cs="Arial"/>
                <w:sz w:val="24"/>
              </w:rPr>
              <w:t>控制方式</w:t>
            </w:r>
          </w:p>
        </w:tc>
        <w:tc>
          <w:tcPr>
            <w:tcW w:w="2253" w:type="dxa"/>
            <w:vAlign w:val="center"/>
          </w:tcPr>
          <w:p>
            <w:pPr>
              <w:spacing w:line="280" w:lineRule="exact"/>
              <w:jc w:val="center"/>
              <w:rPr>
                <w:rFonts w:ascii="宋体" w:hAnsi="宋体" w:cs="Arial"/>
                <w:sz w:val="24"/>
              </w:rPr>
            </w:pPr>
            <w:r>
              <w:rPr>
                <w:rFonts w:ascii="宋体" w:hAnsi="宋体" w:cs="Arial"/>
                <w:sz w:val="24"/>
              </w:rPr>
              <w:t>单控</w:t>
            </w:r>
          </w:p>
        </w:tc>
        <w:tc>
          <w:tcPr>
            <w:tcW w:w="2253" w:type="dxa"/>
            <w:vAlign w:val="center"/>
          </w:tcPr>
          <w:p>
            <w:pPr>
              <w:spacing w:line="280" w:lineRule="exact"/>
              <w:jc w:val="center"/>
              <w:rPr>
                <w:rFonts w:ascii="宋体" w:hAnsi="宋体" w:cs="Arial"/>
                <w:sz w:val="24"/>
              </w:rPr>
            </w:pPr>
            <w:r>
              <w:rPr>
                <w:rFonts w:ascii="宋体" w:hAnsi="宋体" w:cs="Arial"/>
                <w:sz w:val="24"/>
              </w:rPr>
              <w:t>单控</w:t>
            </w:r>
          </w:p>
        </w:tc>
        <w:tc>
          <w:tcPr>
            <w:tcW w:w="2255" w:type="dxa"/>
            <w:vAlign w:val="center"/>
          </w:tcPr>
          <w:p>
            <w:pPr>
              <w:spacing w:line="280" w:lineRule="exact"/>
              <w:jc w:val="center"/>
              <w:rPr>
                <w:rFonts w:ascii="宋体" w:hAnsi="宋体" w:cs="Arial"/>
                <w:sz w:val="24"/>
              </w:rPr>
            </w:pPr>
            <w:r>
              <w:rPr>
                <w:rFonts w:ascii="宋体" w:hAnsi="宋体" w:cs="Arial"/>
                <w:sz w:val="24"/>
              </w:rPr>
              <w:t>单控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783" w:type="dxa"/>
            <w:vAlign w:val="center"/>
          </w:tcPr>
          <w:p>
            <w:pPr>
              <w:spacing w:line="280" w:lineRule="exact"/>
              <w:rPr>
                <w:rFonts w:ascii="宋体" w:hAnsi="宋体" w:cs="Arial"/>
                <w:sz w:val="24"/>
              </w:rPr>
            </w:pPr>
            <w:r>
              <w:rPr>
                <w:rFonts w:ascii="宋体" w:hAnsi="宋体" w:cs="Arial"/>
                <w:sz w:val="24"/>
              </w:rPr>
              <w:t>制作标准</w:t>
            </w:r>
          </w:p>
        </w:tc>
        <w:tc>
          <w:tcPr>
            <w:tcW w:w="6761" w:type="dxa"/>
            <w:gridSpan w:val="3"/>
            <w:vAlign w:val="center"/>
          </w:tcPr>
          <w:p>
            <w:pPr>
              <w:spacing w:line="280" w:lineRule="exact"/>
              <w:jc w:val="center"/>
              <w:rPr>
                <w:rFonts w:ascii="宋体" w:hAnsi="宋体" w:cs="Arial"/>
                <w:sz w:val="24"/>
              </w:rPr>
            </w:pPr>
            <w:r>
              <w:rPr>
                <w:rFonts w:ascii="宋体" w:hAnsi="宋体" w:cs="Arial"/>
                <w:sz w:val="24"/>
              </w:rPr>
              <w:t>GB7588-2003《电梯制造与安装安全规范》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83" w:type="dxa"/>
            <w:vAlign w:val="center"/>
          </w:tcPr>
          <w:p>
            <w:pPr>
              <w:spacing w:line="280" w:lineRule="exact"/>
              <w:rPr>
                <w:rFonts w:ascii="宋体" w:hAnsi="宋体" w:cs="Arial"/>
                <w:sz w:val="24"/>
              </w:rPr>
            </w:pPr>
            <w:r>
              <w:rPr>
                <w:rFonts w:ascii="宋体" w:hAnsi="宋体" w:cs="Arial"/>
                <w:sz w:val="24"/>
              </w:rPr>
              <w:t>井道尺寸(宽×深)(mm)</w:t>
            </w:r>
          </w:p>
        </w:tc>
        <w:tc>
          <w:tcPr>
            <w:tcW w:w="2253" w:type="dxa"/>
            <w:vAlign w:val="center"/>
          </w:tcPr>
          <w:p>
            <w:pPr>
              <w:spacing w:line="280" w:lineRule="exact"/>
              <w:jc w:val="center"/>
              <w:rPr>
                <w:rFonts w:ascii="宋体" w:hAnsi="宋体" w:cs="Arial"/>
                <w:sz w:val="24"/>
              </w:rPr>
            </w:pPr>
            <w:r>
              <w:rPr>
                <w:rFonts w:hint="eastAsia" w:ascii="宋体" w:hAnsi="宋体" w:cs="Arial"/>
                <w:sz w:val="24"/>
              </w:rPr>
              <w:t>2700*2650</w:t>
            </w:r>
          </w:p>
        </w:tc>
        <w:tc>
          <w:tcPr>
            <w:tcW w:w="2253" w:type="dxa"/>
            <w:vAlign w:val="center"/>
          </w:tcPr>
          <w:p>
            <w:pPr>
              <w:spacing w:line="280" w:lineRule="exact"/>
              <w:jc w:val="center"/>
              <w:rPr>
                <w:rFonts w:ascii="宋体" w:hAnsi="宋体" w:cs="Arial"/>
                <w:sz w:val="24"/>
              </w:rPr>
            </w:pPr>
            <w:r>
              <w:rPr>
                <w:rFonts w:hint="eastAsia" w:ascii="宋体" w:hAnsi="宋体" w:cs="Arial"/>
                <w:sz w:val="24"/>
              </w:rPr>
              <w:t>1450*1750</w:t>
            </w:r>
          </w:p>
        </w:tc>
        <w:tc>
          <w:tcPr>
            <w:tcW w:w="2255" w:type="dxa"/>
            <w:vAlign w:val="center"/>
          </w:tcPr>
          <w:p>
            <w:pPr>
              <w:spacing w:line="280" w:lineRule="exact"/>
              <w:jc w:val="center"/>
              <w:rPr>
                <w:rFonts w:ascii="宋体" w:hAnsi="宋体" w:cs="Arial"/>
                <w:sz w:val="24"/>
              </w:rPr>
            </w:pPr>
            <w:r>
              <w:rPr>
                <w:rFonts w:hint="eastAsia" w:ascii="宋体" w:hAnsi="宋体" w:cs="Arial"/>
                <w:sz w:val="24"/>
              </w:rPr>
              <w:t>1500*1200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83" w:type="dxa"/>
            <w:vAlign w:val="center"/>
          </w:tcPr>
          <w:p>
            <w:pPr>
              <w:spacing w:line="280" w:lineRule="exact"/>
              <w:rPr>
                <w:rFonts w:ascii="宋体" w:hAnsi="宋体" w:cs="Arial"/>
                <w:sz w:val="24"/>
              </w:rPr>
            </w:pPr>
            <w:r>
              <w:rPr>
                <w:rFonts w:ascii="宋体" w:hAnsi="宋体" w:cs="Arial"/>
                <w:sz w:val="24"/>
              </w:rPr>
              <w:t>机房尺寸(宽×深×高)(mm)</w:t>
            </w:r>
          </w:p>
        </w:tc>
        <w:tc>
          <w:tcPr>
            <w:tcW w:w="2253" w:type="dxa"/>
            <w:vAlign w:val="center"/>
          </w:tcPr>
          <w:p>
            <w:pPr>
              <w:spacing w:line="280" w:lineRule="exact"/>
              <w:jc w:val="center"/>
              <w:rPr>
                <w:rFonts w:ascii="宋体" w:hAnsi="宋体" w:cs="Arial"/>
                <w:sz w:val="24"/>
              </w:rPr>
            </w:pPr>
            <w:r>
              <w:rPr>
                <w:rFonts w:hint="eastAsia" w:ascii="宋体" w:hAnsi="宋体" w:cs="Arial"/>
                <w:sz w:val="24"/>
              </w:rPr>
              <w:t>无机房</w:t>
            </w:r>
          </w:p>
        </w:tc>
        <w:tc>
          <w:tcPr>
            <w:tcW w:w="2253" w:type="dxa"/>
            <w:vAlign w:val="center"/>
          </w:tcPr>
          <w:p>
            <w:pPr>
              <w:spacing w:line="280" w:lineRule="exact"/>
              <w:jc w:val="center"/>
              <w:rPr>
                <w:rFonts w:ascii="宋体" w:hAnsi="宋体" w:cs="Arial"/>
                <w:sz w:val="24"/>
              </w:rPr>
            </w:pPr>
            <w:r>
              <w:rPr>
                <w:rFonts w:hint="eastAsia" w:ascii="宋体" w:hAnsi="宋体" w:cs="Arial"/>
                <w:sz w:val="24"/>
              </w:rPr>
              <w:t>无机房</w:t>
            </w:r>
          </w:p>
        </w:tc>
        <w:tc>
          <w:tcPr>
            <w:tcW w:w="2255" w:type="dxa"/>
            <w:vAlign w:val="center"/>
          </w:tcPr>
          <w:p>
            <w:pPr>
              <w:spacing w:line="280" w:lineRule="exact"/>
              <w:jc w:val="center"/>
              <w:rPr>
                <w:rFonts w:ascii="宋体" w:hAnsi="宋体" w:cs="Arial"/>
                <w:sz w:val="24"/>
              </w:rPr>
            </w:pPr>
            <w:r>
              <w:rPr>
                <w:rFonts w:hint="eastAsia" w:ascii="宋体" w:hAnsi="宋体" w:cs="Arial"/>
                <w:sz w:val="24"/>
              </w:rPr>
              <w:t>无机房</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83" w:type="dxa"/>
            <w:vAlign w:val="center"/>
          </w:tcPr>
          <w:p>
            <w:pPr>
              <w:spacing w:line="280" w:lineRule="exact"/>
              <w:rPr>
                <w:rFonts w:ascii="宋体" w:hAnsi="宋体" w:cs="Arial"/>
                <w:sz w:val="24"/>
              </w:rPr>
            </w:pPr>
            <w:r>
              <w:rPr>
                <w:rFonts w:ascii="宋体" w:hAnsi="宋体" w:cs="Arial"/>
                <w:sz w:val="24"/>
              </w:rPr>
              <w:t>井道总高(m)</w:t>
            </w:r>
          </w:p>
        </w:tc>
        <w:tc>
          <w:tcPr>
            <w:tcW w:w="2253" w:type="dxa"/>
            <w:vAlign w:val="center"/>
          </w:tcPr>
          <w:p>
            <w:pPr>
              <w:widowControl/>
              <w:jc w:val="center"/>
              <w:textAlignment w:val="center"/>
              <w:rPr>
                <w:rFonts w:ascii="宋体" w:hAnsi="宋体" w:cs="宋体"/>
                <w:kern w:val="0"/>
                <w:sz w:val="24"/>
              </w:rPr>
            </w:pPr>
            <w:r>
              <w:rPr>
                <w:rFonts w:hint="eastAsia" w:ascii="宋体" w:hAnsi="宋体" w:cs="宋体"/>
                <w:kern w:val="0"/>
                <w:sz w:val="24"/>
              </w:rPr>
              <w:t>24.5</w:t>
            </w:r>
          </w:p>
        </w:tc>
        <w:tc>
          <w:tcPr>
            <w:tcW w:w="2253" w:type="dxa"/>
            <w:vAlign w:val="center"/>
          </w:tcPr>
          <w:p>
            <w:pPr>
              <w:widowControl/>
              <w:jc w:val="center"/>
              <w:textAlignment w:val="center"/>
              <w:rPr>
                <w:rFonts w:ascii="宋体" w:hAnsi="宋体" w:cs="宋体"/>
                <w:kern w:val="0"/>
                <w:sz w:val="24"/>
              </w:rPr>
            </w:pPr>
            <w:r>
              <w:rPr>
                <w:rFonts w:hint="eastAsia" w:ascii="宋体" w:hAnsi="宋体" w:cs="宋体"/>
                <w:kern w:val="0"/>
                <w:sz w:val="24"/>
              </w:rPr>
              <w:t>9.3</w:t>
            </w:r>
          </w:p>
        </w:tc>
        <w:tc>
          <w:tcPr>
            <w:tcW w:w="2255" w:type="dxa"/>
            <w:vAlign w:val="center"/>
          </w:tcPr>
          <w:p>
            <w:pPr>
              <w:widowControl/>
              <w:jc w:val="center"/>
              <w:textAlignment w:val="center"/>
              <w:rPr>
                <w:rFonts w:ascii="宋体" w:hAnsi="宋体" w:cs="宋体"/>
                <w:kern w:val="0"/>
                <w:sz w:val="24"/>
              </w:rPr>
            </w:pPr>
            <w:r>
              <w:rPr>
                <w:rFonts w:hint="eastAsia" w:ascii="宋体" w:hAnsi="宋体" w:cs="宋体"/>
                <w:kern w:val="0"/>
                <w:sz w:val="24"/>
              </w:rPr>
              <w:t>9.3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83" w:type="dxa"/>
            <w:vAlign w:val="center"/>
          </w:tcPr>
          <w:p>
            <w:pPr>
              <w:spacing w:line="280" w:lineRule="exact"/>
              <w:rPr>
                <w:rFonts w:ascii="宋体" w:hAnsi="宋体" w:cs="Arial"/>
                <w:sz w:val="24"/>
              </w:rPr>
            </w:pPr>
            <w:r>
              <w:rPr>
                <w:rFonts w:ascii="宋体" w:hAnsi="宋体" w:cs="Arial"/>
                <w:sz w:val="24"/>
              </w:rPr>
              <w:t>提升高度 (m)</w:t>
            </w:r>
          </w:p>
        </w:tc>
        <w:tc>
          <w:tcPr>
            <w:tcW w:w="2253" w:type="dxa"/>
            <w:vAlign w:val="center"/>
          </w:tcPr>
          <w:p>
            <w:pPr>
              <w:spacing w:line="280" w:lineRule="exact"/>
              <w:jc w:val="center"/>
              <w:rPr>
                <w:rFonts w:ascii="宋体" w:hAnsi="宋体" w:cs="Arial"/>
                <w:sz w:val="24"/>
              </w:rPr>
            </w:pPr>
            <w:r>
              <w:rPr>
                <w:rFonts w:hint="eastAsia" w:ascii="宋体" w:hAnsi="宋体" w:cs="Arial"/>
                <w:sz w:val="24"/>
              </w:rPr>
              <w:t>19.3</w:t>
            </w:r>
          </w:p>
        </w:tc>
        <w:tc>
          <w:tcPr>
            <w:tcW w:w="2253" w:type="dxa"/>
            <w:vAlign w:val="center"/>
          </w:tcPr>
          <w:p>
            <w:pPr>
              <w:spacing w:line="280" w:lineRule="exact"/>
              <w:jc w:val="center"/>
              <w:rPr>
                <w:rFonts w:ascii="宋体" w:hAnsi="宋体" w:cs="Arial"/>
                <w:sz w:val="24"/>
              </w:rPr>
            </w:pPr>
            <w:r>
              <w:rPr>
                <w:rFonts w:hint="eastAsia" w:ascii="宋体" w:hAnsi="宋体" w:cs="Arial"/>
                <w:sz w:val="24"/>
              </w:rPr>
              <w:t>4.4</w:t>
            </w:r>
          </w:p>
        </w:tc>
        <w:tc>
          <w:tcPr>
            <w:tcW w:w="2255" w:type="dxa"/>
            <w:vAlign w:val="center"/>
          </w:tcPr>
          <w:p>
            <w:pPr>
              <w:spacing w:line="280" w:lineRule="exact"/>
              <w:jc w:val="center"/>
              <w:rPr>
                <w:rFonts w:ascii="宋体" w:hAnsi="宋体" w:cs="Arial"/>
                <w:sz w:val="24"/>
              </w:rPr>
            </w:pPr>
            <w:r>
              <w:rPr>
                <w:rFonts w:hint="eastAsia" w:ascii="宋体" w:hAnsi="宋体" w:cs="Arial"/>
                <w:sz w:val="24"/>
              </w:rPr>
              <w:t>4.4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83" w:type="dxa"/>
            <w:vAlign w:val="center"/>
          </w:tcPr>
          <w:p>
            <w:pPr>
              <w:spacing w:line="280" w:lineRule="exact"/>
              <w:rPr>
                <w:rFonts w:ascii="宋体" w:hAnsi="宋体" w:cs="Arial"/>
                <w:sz w:val="24"/>
              </w:rPr>
            </w:pPr>
            <w:r>
              <w:rPr>
                <w:rFonts w:ascii="宋体" w:hAnsi="宋体" w:cs="Arial"/>
                <w:sz w:val="24"/>
              </w:rPr>
              <w:t>顶层净高 (mm)</w:t>
            </w:r>
          </w:p>
        </w:tc>
        <w:tc>
          <w:tcPr>
            <w:tcW w:w="2253" w:type="dxa"/>
            <w:vAlign w:val="center"/>
          </w:tcPr>
          <w:p>
            <w:pPr>
              <w:spacing w:line="280" w:lineRule="exact"/>
              <w:jc w:val="center"/>
              <w:rPr>
                <w:rFonts w:ascii="宋体" w:hAnsi="宋体" w:cs="Arial"/>
                <w:sz w:val="24"/>
              </w:rPr>
            </w:pPr>
            <w:r>
              <w:rPr>
                <w:rFonts w:hint="eastAsia" w:ascii="宋体" w:hAnsi="宋体" w:cs="Arial"/>
                <w:sz w:val="24"/>
              </w:rPr>
              <w:t>5700</w:t>
            </w:r>
          </w:p>
        </w:tc>
        <w:tc>
          <w:tcPr>
            <w:tcW w:w="2253" w:type="dxa"/>
            <w:vAlign w:val="center"/>
          </w:tcPr>
          <w:p>
            <w:pPr>
              <w:spacing w:line="280" w:lineRule="exact"/>
              <w:jc w:val="center"/>
              <w:rPr>
                <w:rFonts w:ascii="宋体" w:hAnsi="宋体" w:cs="Arial"/>
                <w:sz w:val="24"/>
              </w:rPr>
            </w:pPr>
            <w:r>
              <w:rPr>
                <w:rFonts w:hint="eastAsia" w:ascii="宋体" w:hAnsi="宋体" w:cs="Arial"/>
                <w:sz w:val="24"/>
              </w:rPr>
              <w:t>3900</w:t>
            </w:r>
          </w:p>
        </w:tc>
        <w:tc>
          <w:tcPr>
            <w:tcW w:w="2255" w:type="dxa"/>
            <w:vAlign w:val="center"/>
          </w:tcPr>
          <w:p>
            <w:pPr>
              <w:spacing w:line="280" w:lineRule="exact"/>
              <w:jc w:val="center"/>
              <w:rPr>
                <w:rFonts w:ascii="宋体" w:hAnsi="宋体" w:cs="Arial"/>
                <w:sz w:val="24"/>
              </w:rPr>
            </w:pPr>
            <w:r>
              <w:rPr>
                <w:rFonts w:hint="eastAsia" w:ascii="宋体" w:hAnsi="宋体" w:cs="Arial"/>
                <w:sz w:val="24"/>
              </w:rPr>
              <w:t>3900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83" w:type="dxa"/>
            <w:vAlign w:val="center"/>
          </w:tcPr>
          <w:p>
            <w:pPr>
              <w:spacing w:line="280" w:lineRule="exact"/>
              <w:rPr>
                <w:rFonts w:ascii="宋体" w:hAnsi="宋体" w:cs="Arial"/>
                <w:sz w:val="24"/>
              </w:rPr>
            </w:pPr>
            <w:r>
              <w:rPr>
                <w:rFonts w:hint="eastAsia" w:ascii="宋体" w:hAnsi="宋体" w:cs="Arial"/>
                <w:sz w:val="24"/>
              </w:rPr>
              <w:t>底坑净深 (mm)</w:t>
            </w:r>
          </w:p>
        </w:tc>
        <w:tc>
          <w:tcPr>
            <w:tcW w:w="2253" w:type="dxa"/>
            <w:vAlign w:val="center"/>
          </w:tcPr>
          <w:p>
            <w:pPr>
              <w:spacing w:line="280" w:lineRule="exact"/>
              <w:jc w:val="center"/>
              <w:rPr>
                <w:rFonts w:ascii="宋体" w:hAnsi="宋体" w:cs="Arial"/>
                <w:sz w:val="24"/>
              </w:rPr>
            </w:pPr>
            <w:r>
              <w:rPr>
                <w:rFonts w:hint="eastAsia" w:ascii="宋体" w:hAnsi="宋体" w:cs="Arial"/>
                <w:sz w:val="24"/>
              </w:rPr>
              <w:t>1500</w:t>
            </w:r>
          </w:p>
        </w:tc>
        <w:tc>
          <w:tcPr>
            <w:tcW w:w="2253" w:type="dxa"/>
            <w:vAlign w:val="center"/>
          </w:tcPr>
          <w:p>
            <w:pPr>
              <w:spacing w:line="280" w:lineRule="exact"/>
              <w:jc w:val="center"/>
              <w:rPr>
                <w:rFonts w:ascii="宋体" w:hAnsi="宋体" w:cs="Arial"/>
                <w:sz w:val="24"/>
              </w:rPr>
            </w:pPr>
            <w:r>
              <w:rPr>
                <w:rFonts w:hint="eastAsia" w:ascii="宋体" w:hAnsi="宋体" w:cs="Arial"/>
                <w:sz w:val="24"/>
              </w:rPr>
              <w:t>1000</w:t>
            </w:r>
          </w:p>
        </w:tc>
        <w:tc>
          <w:tcPr>
            <w:tcW w:w="2255" w:type="dxa"/>
            <w:vAlign w:val="center"/>
          </w:tcPr>
          <w:p>
            <w:pPr>
              <w:spacing w:line="280" w:lineRule="exact"/>
              <w:jc w:val="center"/>
              <w:rPr>
                <w:rFonts w:ascii="宋体" w:hAnsi="宋体" w:cs="Arial"/>
                <w:sz w:val="24"/>
              </w:rPr>
            </w:pPr>
            <w:r>
              <w:rPr>
                <w:rFonts w:hint="eastAsia" w:ascii="宋体" w:hAnsi="宋体" w:cs="Arial"/>
                <w:sz w:val="24"/>
              </w:rPr>
              <w:t>1000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783" w:type="dxa"/>
            <w:vAlign w:val="center"/>
          </w:tcPr>
          <w:p>
            <w:pPr>
              <w:spacing w:line="280" w:lineRule="exact"/>
              <w:rPr>
                <w:rFonts w:ascii="宋体" w:hAnsi="宋体" w:cs="Arial"/>
                <w:sz w:val="24"/>
              </w:rPr>
            </w:pPr>
            <w:r>
              <w:rPr>
                <w:rFonts w:hint="eastAsia" w:ascii="宋体" w:hAnsi="宋体" w:cs="Arial"/>
                <w:sz w:val="24"/>
              </w:rPr>
              <w:t>轿内尺寸(宽×深) (mm)</w:t>
            </w:r>
          </w:p>
        </w:tc>
        <w:tc>
          <w:tcPr>
            <w:tcW w:w="2253" w:type="dxa"/>
            <w:vAlign w:val="center"/>
          </w:tcPr>
          <w:p>
            <w:pPr>
              <w:spacing w:line="280" w:lineRule="exact"/>
              <w:jc w:val="center"/>
              <w:rPr>
                <w:rFonts w:ascii="宋体" w:hAnsi="宋体" w:cs="Arial"/>
                <w:sz w:val="24"/>
              </w:rPr>
            </w:pPr>
            <w:r>
              <w:rPr>
                <w:rFonts w:hint="eastAsia" w:ascii="宋体" w:hAnsi="宋体" w:cs="Arial"/>
                <w:sz w:val="24"/>
              </w:rPr>
              <w:t xml:space="preserve">≥1700*1800 </w:t>
            </w:r>
          </w:p>
        </w:tc>
        <w:tc>
          <w:tcPr>
            <w:tcW w:w="2253" w:type="dxa"/>
            <w:vAlign w:val="center"/>
          </w:tcPr>
          <w:p>
            <w:pPr>
              <w:spacing w:line="280" w:lineRule="exact"/>
              <w:jc w:val="center"/>
              <w:rPr>
                <w:rFonts w:ascii="宋体" w:hAnsi="宋体" w:cs="Arial"/>
                <w:sz w:val="24"/>
              </w:rPr>
            </w:pPr>
            <w:r>
              <w:rPr>
                <w:rFonts w:hint="eastAsia" w:ascii="宋体" w:hAnsi="宋体" w:cs="Arial"/>
                <w:sz w:val="24"/>
              </w:rPr>
              <w:t>≥950*1000</w:t>
            </w:r>
          </w:p>
        </w:tc>
        <w:tc>
          <w:tcPr>
            <w:tcW w:w="2255" w:type="dxa"/>
            <w:vAlign w:val="center"/>
          </w:tcPr>
          <w:p>
            <w:pPr>
              <w:spacing w:line="280" w:lineRule="exact"/>
              <w:jc w:val="center"/>
              <w:rPr>
                <w:rFonts w:ascii="宋体" w:hAnsi="宋体" w:cs="Arial"/>
                <w:sz w:val="24"/>
              </w:rPr>
            </w:pPr>
            <w:r>
              <w:rPr>
                <w:rFonts w:hint="eastAsia" w:ascii="宋体" w:hAnsi="宋体" w:cs="Arial"/>
                <w:sz w:val="24"/>
              </w:rPr>
              <w:t>≥1000*950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783" w:type="dxa"/>
            <w:vAlign w:val="center"/>
          </w:tcPr>
          <w:p>
            <w:pPr>
              <w:spacing w:line="280" w:lineRule="exact"/>
              <w:rPr>
                <w:rFonts w:ascii="宋体" w:hAnsi="宋体" w:cs="Arial"/>
                <w:sz w:val="24"/>
              </w:rPr>
            </w:pPr>
            <w:r>
              <w:rPr>
                <w:rFonts w:hint="eastAsia" w:ascii="宋体" w:hAnsi="宋体" w:cs="Arial"/>
                <w:sz w:val="24"/>
              </w:rPr>
              <w:t>轿厢天花</w:t>
            </w:r>
          </w:p>
        </w:tc>
        <w:tc>
          <w:tcPr>
            <w:tcW w:w="2253" w:type="dxa"/>
            <w:vAlign w:val="center"/>
          </w:tcPr>
          <w:p>
            <w:pPr>
              <w:spacing w:line="280" w:lineRule="exact"/>
              <w:jc w:val="center"/>
              <w:rPr>
                <w:rFonts w:ascii="宋体" w:hAnsi="宋体" w:cs="Arial"/>
                <w:sz w:val="24"/>
              </w:rPr>
            </w:pPr>
            <w:r>
              <w:rPr>
                <w:rFonts w:hint="eastAsia" w:ascii="宋体" w:hAnsi="宋体" w:cs="Arial"/>
                <w:sz w:val="24"/>
              </w:rPr>
              <w:t>标准型</w:t>
            </w:r>
            <w:r>
              <w:rPr>
                <w:rFonts w:ascii="宋体" w:hAnsi="宋体" w:cs="Arial"/>
                <w:sz w:val="24"/>
              </w:rPr>
              <w:t xml:space="preserve"> </w:t>
            </w:r>
            <w:r>
              <w:rPr>
                <w:rFonts w:hint="eastAsia" w:ascii="宋体" w:hAnsi="宋体" w:cs="Arial"/>
                <w:sz w:val="24"/>
              </w:rPr>
              <w:t>，简洁美观大方/钢板喷塑</w:t>
            </w:r>
          </w:p>
        </w:tc>
        <w:tc>
          <w:tcPr>
            <w:tcW w:w="2253" w:type="dxa"/>
            <w:vAlign w:val="center"/>
          </w:tcPr>
          <w:p>
            <w:pPr>
              <w:spacing w:line="280" w:lineRule="exact"/>
              <w:jc w:val="center"/>
              <w:rPr>
                <w:rFonts w:ascii="宋体" w:hAnsi="宋体" w:cs="Arial"/>
                <w:sz w:val="24"/>
              </w:rPr>
            </w:pPr>
            <w:r>
              <w:rPr>
                <w:rFonts w:hint="eastAsia" w:ascii="宋体" w:hAnsi="宋体" w:cs="Arial"/>
                <w:sz w:val="24"/>
              </w:rPr>
              <w:t>304发纹不锈钢</w:t>
            </w:r>
          </w:p>
        </w:tc>
        <w:tc>
          <w:tcPr>
            <w:tcW w:w="2255" w:type="dxa"/>
            <w:vAlign w:val="center"/>
          </w:tcPr>
          <w:p>
            <w:pPr>
              <w:spacing w:line="280" w:lineRule="exact"/>
              <w:jc w:val="center"/>
              <w:rPr>
                <w:rFonts w:ascii="宋体" w:hAnsi="宋体" w:cs="Arial"/>
                <w:sz w:val="24"/>
              </w:rPr>
            </w:pPr>
            <w:r>
              <w:rPr>
                <w:rFonts w:hint="eastAsia" w:ascii="宋体" w:hAnsi="宋体" w:cs="Arial"/>
                <w:sz w:val="24"/>
              </w:rPr>
              <w:t>304发纹不锈钢</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83" w:type="dxa"/>
            <w:vAlign w:val="center"/>
          </w:tcPr>
          <w:p>
            <w:pPr>
              <w:spacing w:line="280" w:lineRule="exact"/>
              <w:rPr>
                <w:rFonts w:ascii="宋体" w:hAnsi="宋体" w:cs="Arial"/>
                <w:sz w:val="24"/>
              </w:rPr>
            </w:pPr>
            <w:r>
              <w:rPr>
                <w:rFonts w:ascii="宋体" w:hAnsi="宋体" w:cs="Arial"/>
                <w:sz w:val="24"/>
              </w:rPr>
              <w:t>轿厢高度(mm)</w:t>
            </w:r>
          </w:p>
        </w:tc>
        <w:tc>
          <w:tcPr>
            <w:tcW w:w="2253" w:type="dxa"/>
            <w:vAlign w:val="center"/>
          </w:tcPr>
          <w:p>
            <w:pPr>
              <w:spacing w:line="280" w:lineRule="exact"/>
              <w:jc w:val="center"/>
              <w:rPr>
                <w:rFonts w:ascii="宋体" w:hAnsi="宋体" w:cs="Arial"/>
                <w:sz w:val="24"/>
              </w:rPr>
            </w:pPr>
            <w:r>
              <w:rPr>
                <w:rFonts w:hint="eastAsia" w:ascii="宋体" w:hAnsi="宋体" w:cs="Arial"/>
                <w:sz w:val="24"/>
              </w:rPr>
              <w:t>≥2300</w:t>
            </w:r>
          </w:p>
        </w:tc>
        <w:tc>
          <w:tcPr>
            <w:tcW w:w="2253" w:type="dxa"/>
            <w:vAlign w:val="center"/>
          </w:tcPr>
          <w:p>
            <w:pPr>
              <w:spacing w:line="280" w:lineRule="exact"/>
              <w:jc w:val="center"/>
              <w:rPr>
                <w:rFonts w:ascii="宋体" w:hAnsi="宋体" w:cs="Arial"/>
                <w:sz w:val="24"/>
              </w:rPr>
            </w:pPr>
            <w:r>
              <w:rPr>
                <w:rFonts w:hint="eastAsia" w:ascii="宋体" w:hAnsi="宋体" w:cs="Arial"/>
                <w:sz w:val="24"/>
              </w:rPr>
              <w:t>≥1000</w:t>
            </w:r>
          </w:p>
        </w:tc>
        <w:tc>
          <w:tcPr>
            <w:tcW w:w="2255" w:type="dxa"/>
            <w:vAlign w:val="center"/>
          </w:tcPr>
          <w:p>
            <w:pPr>
              <w:spacing w:line="280" w:lineRule="exact"/>
              <w:jc w:val="center"/>
              <w:rPr>
                <w:rFonts w:ascii="宋体" w:hAnsi="宋体" w:cs="Arial"/>
                <w:sz w:val="24"/>
              </w:rPr>
            </w:pPr>
            <w:r>
              <w:rPr>
                <w:rFonts w:hint="eastAsia" w:ascii="宋体" w:hAnsi="宋体" w:cs="Arial"/>
                <w:sz w:val="24"/>
              </w:rPr>
              <w:t>≥1000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783" w:type="dxa"/>
            <w:vAlign w:val="center"/>
          </w:tcPr>
          <w:p>
            <w:pPr>
              <w:spacing w:line="280" w:lineRule="exact"/>
              <w:rPr>
                <w:rFonts w:ascii="宋体" w:hAnsi="宋体" w:cs="Arial"/>
                <w:sz w:val="24"/>
              </w:rPr>
            </w:pPr>
            <w:r>
              <w:rPr>
                <w:rFonts w:ascii="宋体" w:hAnsi="宋体" w:cs="Arial"/>
                <w:sz w:val="24"/>
              </w:rPr>
              <w:t>轿厢</w:t>
            </w:r>
          </w:p>
        </w:tc>
        <w:tc>
          <w:tcPr>
            <w:tcW w:w="2253" w:type="dxa"/>
            <w:vAlign w:val="center"/>
          </w:tcPr>
          <w:p>
            <w:pPr>
              <w:spacing w:line="280" w:lineRule="exact"/>
              <w:jc w:val="center"/>
              <w:rPr>
                <w:rFonts w:ascii="宋体" w:hAnsi="宋体" w:cs="Arial"/>
                <w:sz w:val="24"/>
              </w:rPr>
            </w:pPr>
            <w:r>
              <w:rPr>
                <w:rFonts w:hint="eastAsia" w:ascii="宋体" w:hAnsi="宋体" w:cs="Arial"/>
                <w:sz w:val="24"/>
              </w:rPr>
              <w:t>304发纹不锈钢</w:t>
            </w:r>
          </w:p>
        </w:tc>
        <w:tc>
          <w:tcPr>
            <w:tcW w:w="2253" w:type="dxa"/>
            <w:vAlign w:val="center"/>
          </w:tcPr>
          <w:p>
            <w:pPr>
              <w:spacing w:line="280" w:lineRule="exact"/>
              <w:jc w:val="center"/>
              <w:rPr>
                <w:rFonts w:ascii="宋体" w:hAnsi="宋体" w:cs="Arial"/>
                <w:sz w:val="24"/>
              </w:rPr>
            </w:pPr>
            <w:r>
              <w:rPr>
                <w:rFonts w:hint="eastAsia" w:ascii="宋体" w:hAnsi="宋体" w:cs="Arial"/>
                <w:sz w:val="24"/>
              </w:rPr>
              <w:t>304发纹不锈钢</w:t>
            </w:r>
          </w:p>
        </w:tc>
        <w:tc>
          <w:tcPr>
            <w:tcW w:w="2255" w:type="dxa"/>
            <w:vAlign w:val="center"/>
          </w:tcPr>
          <w:p>
            <w:pPr>
              <w:spacing w:line="280" w:lineRule="exact"/>
              <w:jc w:val="center"/>
              <w:rPr>
                <w:rFonts w:ascii="宋体" w:hAnsi="宋体" w:cs="Arial"/>
                <w:sz w:val="24"/>
              </w:rPr>
            </w:pPr>
            <w:r>
              <w:rPr>
                <w:rFonts w:hint="eastAsia" w:ascii="宋体" w:hAnsi="宋体" w:cs="Arial"/>
                <w:sz w:val="24"/>
              </w:rPr>
              <w:t>304发纹不锈钢</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783" w:type="dxa"/>
            <w:vAlign w:val="center"/>
          </w:tcPr>
          <w:p>
            <w:pPr>
              <w:spacing w:line="280" w:lineRule="exact"/>
              <w:rPr>
                <w:rFonts w:ascii="宋体" w:hAnsi="宋体" w:cs="Arial"/>
                <w:sz w:val="24"/>
              </w:rPr>
            </w:pPr>
            <w:r>
              <w:rPr>
                <w:rFonts w:hint="eastAsia" w:ascii="宋体" w:hAnsi="宋体" w:cs="Arial"/>
                <w:sz w:val="24"/>
              </w:rPr>
              <w:t>扶手</w:t>
            </w:r>
          </w:p>
        </w:tc>
        <w:tc>
          <w:tcPr>
            <w:tcW w:w="2253" w:type="dxa"/>
            <w:vAlign w:val="center"/>
          </w:tcPr>
          <w:p>
            <w:pPr>
              <w:spacing w:line="280" w:lineRule="exact"/>
              <w:jc w:val="center"/>
              <w:rPr>
                <w:rFonts w:ascii="宋体" w:hAnsi="宋体" w:cs="Arial"/>
                <w:sz w:val="24"/>
              </w:rPr>
            </w:pPr>
            <w:r>
              <w:rPr>
                <w:rFonts w:hint="eastAsia"/>
                <w:sz w:val="24"/>
              </w:rPr>
              <w:t>发纹造型圆扶手</w:t>
            </w:r>
          </w:p>
        </w:tc>
        <w:tc>
          <w:tcPr>
            <w:tcW w:w="2253" w:type="dxa"/>
            <w:vAlign w:val="center"/>
          </w:tcPr>
          <w:p>
            <w:pPr>
              <w:spacing w:line="280" w:lineRule="exact"/>
              <w:jc w:val="center"/>
              <w:rPr>
                <w:sz w:val="24"/>
              </w:rPr>
            </w:pPr>
            <w:r>
              <w:rPr>
                <w:rFonts w:hint="eastAsia"/>
                <w:sz w:val="24"/>
              </w:rPr>
              <w:t>/</w:t>
            </w:r>
          </w:p>
        </w:tc>
        <w:tc>
          <w:tcPr>
            <w:tcW w:w="2255" w:type="dxa"/>
            <w:vAlign w:val="center"/>
          </w:tcPr>
          <w:p>
            <w:pPr>
              <w:spacing w:line="280" w:lineRule="exact"/>
              <w:jc w:val="center"/>
              <w:rPr>
                <w:sz w:val="24"/>
              </w:rPr>
            </w:pPr>
            <w:r>
              <w:rPr>
                <w:rFonts w:hint="eastAsia"/>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783" w:type="dxa"/>
            <w:vAlign w:val="center"/>
          </w:tcPr>
          <w:p>
            <w:pPr>
              <w:spacing w:line="280" w:lineRule="exact"/>
              <w:rPr>
                <w:rFonts w:ascii="宋体" w:hAnsi="宋体" w:cs="Arial"/>
                <w:sz w:val="24"/>
              </w:rPr>
            </w:pPr>
            <w:r>
              <w:rPr>
                <w:rFonts w:ascii="宋体" w:hAnsi="宋体" w:cs="Arial"/>
                <w:sz w:val="24"/>
              </w:rPr>
              <w:t>轿门</w:t>
            </w:r>
          </w:p>
        </w:tc>
        <w:tc>
          <w:tcPr>
            <w:tcW w:w="2253" w:type="dxa"/>
            <w:vAlign w:val="center"/>
          </w:tcPr>
          <w:p>
            <w:pPr>
              <w:spacing w:line="280" w:lineRule="exact"/>
              <w:jc w:val="center"/>
              <w:rPr>
                <w:rFonts w:ascii="宋体" w:hAnsi="宋体" w:cs="Arial"/>
                <w:sz w:val="24"/>
              </w:rPr>
            </w:pPr>
            <w:r>
              <w:rPr>
                <w:rFonts w:hint="eastAsia" w:ascii="宋体" w:hAnsi="宋体" w:cs="Arial"/>
                <w:sz w:val="24"/>
              </w:rPr>
              <w:t>304发纹不锈钢</w:t>
            </w:r>
          </w:p>
        </w:tc>
        <w:tc>
          <w:tcPr>
            <w:tcW w:w="2253" w:type="dxa"/>
            <w:vAlign w:val="center"/>
          </w:tcPr>
          <w:p>
            <w:pPr>
              <w:spacing w:line="280" w:lineRule="exact"/>
              <w:jc w:val="center"/>
              <w:rPr>
                <w:rFonts w:ascii="宋体" w:hAnsi="宋体" w:cs="Arial"/>
                <w:sz w:val="24"/>
              </w:rPr>
            </w:pPr>
            <w:r>
              <w:rPr>
                <w:rFonts w:hint="eastAsia" w:ascii="宋体" w:hAnsi="宋体" w:cs="Arial"/>
                <w:sz w:val="24"/>
              </w:rPr>
              <w:t>304发纹不锈钢</w:t>
            </w:r>
          </w:p>
        </w:tc>
        <w:tc>
          <w:tcPr>
            <w:tcW w:w="2255" w:type="dxa"/>
            <w:vAlign w:val="center"/>
          </w:tcPr>
          <w:p>
            <w:pPr>
              <w:spacing w:line="280" w:lineRule="exact"/>
              <w:jc w:val="center"/>
              <w:rPr>
                <w:rFonts w:ascii="宋体" w:hAnsi="宋体" w:cs="Arial"/>
                <w:sz w:val="24"/>
              </w:rPr>
            </w:pPr>
            <w:r>
              <w:rPr>
                <w:rFonts w:hint="eastAsia" w:ascii="宋体" w:hAnsi="宋体" w:cs="Arial"/>
                <w:sz w:val="24"/>
              </w:rPr>
              <w:t>304发纹不锈钢</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783" w:type="dxa"/>
            <w:vAlign w:val="center"/>
          </w:tcPr>
          <w:p>
            <w:pPr>
              <w:spacing w:line="280" w:lineRule="exact"/>
              <w:rPr>
                <w:rFonts w:ascii="宋体" w:hAnsi="宋体" w:cs="Arial"/>
                <w:sz w:val="24"/>
              </w:rPr>
            </w:pPr>
            <w:r>
              <w:rPr>
                <w:rFonts w:hint="eastAsia" w:ascii="宋体" w:hAnsi="宋体" w:cs="Arial"/>
                <w:sz w:val="24"/>
              </w:rPr>
              <w:t>厅门</w:t>
            </w:r>
          </w:p>
        </w:tc>
        <w:tc>
          <w:tcPr>
            <w:tcW w:w="2253" w:type="dxa"/>
            <w:vAlign w:val="center"/>
          </w:tcPr>
          <w:p>
            <w:pPr>
              <w:spacing w:line="280" w:lineRule="exact"/>
              <w:jc w:val="center"/>
              <w:rPr>
                <w:rFonts w:ascii="宋体" w:hAnsi="宋体" w:cs="Arial"/>
                <w:sz w:val="24"/>
              </w:rPr>
            </w:pPr>
            <w:r>
              <w:rPr>
                <w:rFonts w:hint="eastAsia" w:ascii="宋体" w:hAnsi="宋体" w:cs="Arial"/>
                <w:sz w:val="24"/>
              </w:rPr>
              <w:t>304发纹不锈钢</w:t>
            </w:r>
          </w:p>
        </w:tc>
        <w:tc>
          <w:tcPr>
            <w:tcW w:w="2253" w:type="dxa"/>
            <w:vAlign w:val="center"/>
          </w:tcPr>
          <w:p>
            <w:pPr>
              <w:spacing w:line="280" w:lineRule="exact"/>
              <w:jc w:val="center"/>
              <w:rPr>
                <w:rFonts w:ascii="宋体" w:hAnsi="宋体" w:cs="Arial"/>
                <w:sz w:val="24"/>
              </w:rPr>
            </w:pPr>
            <w:r>
              <w:rPr>
                <w:rFonts w:hint="eastAsia" w:ascii="宋体" w:hAnsi="宋体" w:cs="Arial"/>
                <w:sz w:val="24"/>
              </w:rPr>
              <w:t>304发纹不锈钢</w:t>
            </w:r>
          </w:p>
        </w:tc>
        <w:tc>
          <w:tcPr>
            <w:tcW w:w="2255" w:type="dxa"/>
            <w:vAlign w:val="center"/>
          </w:tcPr>
          <w:p>
            <w:pPr>
              <w:spacing w:line="280" w:lineRule="exact"/>
              <w:jc w:val="center"/>
              <w:rPr>
                <w:rFonts w:ascii="宋体" w:hAnsi="宋体" w:cs="Arial"/>
                <w:sz w:val="24"/>
              </w:rPr>
            </w:pPr>
            <w:r>
              <w:rPr>
                <w:rFonts w:hint="eastAsia" w:ascii="宋体" w:hAnsi="宋体" w:cs="Arial"/>
                <w:sz w:val="24"/>
              </w:rPr>
              <w:t>304发纹不锈钢</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783" w:type="dxa"/>
          </w:tcPr>
          <w:p>
            <w:pPr>
              <w:rPr>
                <w:sz w:val="24"/>
              </w:rPr>
            </w:pPr>
            <w:r>
              <w:rPr>
                <w:rFonts w:hint="eastAsia"/>
                <w:sz w:val="24"/>
              </w:rPr>
              <w:t>扶手</w:t>
            </w:r>
          </w:p>
        </w:tc>
        <w:tc>
          <w:tcPr>
            <w:tcW w:w="2253" w:type="dxa"/>
          </w:tcPr>
          <w:p>
            <w:pPr>
              <w:jc w:val="center"/>
              <w:rPr>
                <w:sz w:val="24"/>
              </w:rPr>
            </w:pPr>
            <w:r>
              <w:rPr>
                <w:rFonts w:hint="eastAsia" w:ascii="宋体" w:hAnsi="宋体" w:cs="Arial"/>
                <w:sz w:val="24"/>
              </w:rPr>
              <w:t>圆形发纹不锈钢扶手</w:t>
            </w:r>
          </w:p>
        </w:tc>
        <w:tc>
          <w:tcPr>
            <w:tcW w:w="2253" w:type="dxa"/>
          </w:tcPr>
          <w:p>
            <w:pPr>
              <w:jc w:val="center"/>
              <w:rPr>
                <w:rFonts w:ascii="宋体" w:hAnsi="宋体" w:cs="Arial"/>
                <w:sz w:val="24"/>
              </w:rPr>
            </w:pPr>
            <w:r>
              <w:rPr>
                <w:rFonts w:hint="eastAsia" w:ascii="宋体" w:hAnsi="宋体" w:cs="Arial"/>
                <w:sz w:val="24"/>
              </w:rPr>
              <w:t>/</w:t>
            </w:r>
          </w:p>
        </w:tc>
        <w:tc>
          <w:tcPr>
            <w:tcW w:w="2255" w:type="dxa"/>
          </w:tcPr>
          <w:p>
            <w:pPr>
              <w:jc w:val="center"/>
              <w:rPr>
                <w:rFonts w:ascii="宋体" w:hAnsi="宋体" w:cs="Arial"/>
                <w:sz w:val="24"/>
              </w:rPr>
            </w:pPr>
            <w:r>
              <w:rPr>
                <w:rFonts w:hint="eastAsia" w:ascii="宋体" w:hAnsi="宋体" w:cs="Arial"/>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83" w:type="dxa"/>
            <w:vAlign w:val="center"/>
          </w:tcPr>
          <w:p>
            <w:pPr>
              <w:spacing w:line="280" w:lineRule="exact"/>
              <w:rPr>
                <w:rFonts w:ascii="宋体" w:hAnsi="宋体" w:cs="Arial"/>
                <w:sz w:val="24"/>
              </w:rPr>
            </w:pPr>
            <w:r>
              <w:rPr>
                <w:rFonts w:ascii="宋体" w:hAnsi="宋体" w:cs="Arial"/>
                <w:sz w:val="24"/>
              </w:rPr>
              <w:t>轿厢地面</w:t>
            </w:r>
          </w:p>
        </w:tc>
        <w:tc>
          <w:tcPr>
            <w:tcW w:w="2253" w:type="dxa"/>
            <w:vAlign w:val="center"/>
          </w:tcPr>
          <w:p>
            <w:pPr>
              <w:spacing w:line="280" w:lineRule="exact"/>
              <w:jc w:val="center"/>
              <w:rPr>
                <w:rFonts w:ascii="宋体" w:hAnsi="宋体" w:cs="Arial"/>
                <w:sz w:val="24"/>
              </w:rPr>
            </w:pPr>
            <w:r>
              <w:rPr>
                <w:rFonts w:hint="eastAsia" w:ascii="宋体" w:hAnsi="宋体" w:cs="Arial"/>
                <w:sz w:val="24"/>
              </w:rPr>
              <w:t>PVC</w:t>
            </w:r>
          </w:p>
        </w:tc>
        <w:tc>
          <w:tcPr>
            <w:tcW w:w="2253" w:type="dxa"/>
            <w:vAlign w:val="center"/>
          </w:tcPr>
          <w:p>
            <w:pPr>
              <w:spacing w:line="280" w:lineRule="exact"/>
              <w:jc w:val="center"/>
              <w:rPr>
                <w:rFonts w:ascii="宋体" w:hAnsi="宋体" w:cs="Arial"/>
                <w:sz w:val="24"/>
              </w:rPr>
            </w:pPr>
            <w:r>
              <w:rPr>
                <w:rFonts w:hint="eastAsia" w:ascii="宋体" w:hAnsi="宋体" w:cs="Arial"/>
                <w:sz w:val="24"/>
              </w:rPr>
              <w:t>304发纹不锈钢</w:t>
            </w:r>
          </w:p>
        </w:tc>
        <w:tc>
          <w:tcPr>
            <w:tcW w:w="2255" w:type="dxa"/>
            <w:vAlign w:val="center"/>
          </w:tcPr>
          <w:p>
            <w:pPr>
              <w:spacing w:line="280" w:lineRule="exact"/>
              <w:jc w:val="center"/>
              <w:rPr>
                <w:rFonts w:ascii="宋体" w:hAnsi="宋体" w:cs="Arial"/>
                <w:sz w:val="24"/>
              </w:rPr>
            </w:pPr>
            <w:r>
              <w:rPr>
                <w:rFonts w:hint="eastAsia" w:ascii="宋体" w:hAnsi="宋体" w:cs="Arial"/>
                <w:sz w:val="24"/>
              </w:rPr>
              <w:t>304发纹不锈钢</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83" w:type="dxa"/>
            <w:vAlign w:val="center"/>
          </w:tcPr>
          <w:p>
            <w:pPr>
              <w:spacing w:line="280" w:lineRule="exact"/>
              <w:rPr>
                <w:rFonts w:ascii="宋体" w:hAnsi="宋体" w:cs="Arial"/>
                <w:sz w:val="24"/>
              </w:rPr>
            </w:pPr>
            <w:r>
              <w:rPr>
                <w:rFonts w:ascii="宋体" w:hAnsi="宋体" w:cs="Arial"/>
                <w:sz w:val="24"/>
              </w:rPr>
              <w:t>开门方</w:t>
            </w:r>
            <w:r>
              <w:rPr>
                <w:rFonts w:hint="eastAsia" w:ascii="宋体" w:hAnsi="宋体" w:cs="Arial"/>
                <w:sz w:val="24"/>
              </w:rPr>
              <w:t>式</w:t>
            </w:r>
          </w:p>
        </w:tc>
        <w:tc>
          <w:tcPr>
            <w:tcW w:w="2253" w:type="dxa"/>
            <w:vAlign w:val="center"/>
          </w:tcPr>
          <w:p>
            <w:pPr>
              <w:spacing w:line="280" w:lineRule="exact"/>
              <w:jc w:val="center"/>
              <w:rPr>
                <w:rFonts w:ascii="宋体" w:hAnsi="宋体" w:cs="Arial"/>
                <w:sz w:val="24"/>
              </w:rPr>
            </w:pPr>
            <w:r>
              <w:rPr>
                <w:rFonts w:ascii="宋体" w:hAnsi="宋体" w:cs="Arial"/>
                <w:sz w:val="24"/>
              </w:rPr>
              <w:t>中分门</w:t>
            </w:r>
          </w:p>
        </w:tc>
        <w:tc>
          <w:tcPr>
            <w:tcW w:w="2253" w:type="dxa"/>
            <w:vAlign w:val="center"/>
          </w:tcPr>
          <w:p>
            <w:pPr>
              <w:spacing w:line="280" w:lineRule="exact"/>
              <w:jc w:val="center"/>
              <w:rPr>
                <w:rFonts w:ascii="宋体" w:hAnsi="宋体" w:cs="Arial"/>
                <w:sz w:val="24"/>
              </w:rPr>
            </w:pPr>
            <w:r>
              <w:rPr>
                <w:rFonts w:hint="eastAsia" w:ascii="宋体" w:hAnsi="宋体" w:cs="Arial"/>
                <w:sz w:val="24"/>
              </w:rPr>
              <w:t>手动上下直分</w:t>
            </w:r>
          </w:p>
        </w:tc>
        <w:tc>
          <w:tcPr>
            <w:tcW w:w="2255" w:type="dxa"/>
            <w:vAlign w:val="center"/>
          </w:tcPr>
          <w:p>
            <w:pPr>
              <w:spacing w:line="280" w:lineRule="exact"/>
              <w:jc w:val="center"/>
              <w:rPr>
                <w:rFonts w:ascii="宋体" w:hAnsi="宋体" w:cs="Arial"/>
                <w:sz w:val="24"/>
              </w:rPr>
            </w:pPr>
            <w:r>
              <w:rPr>
                <w:rFonts w:hint="eastAsia" w:ascii="宋体" w:hAnsi="宋体" w:cs="Arial"/>
                <w:sz w:val="24"/>
              </w:rPr>
              <w:t>手动上下直分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83" w:type="dxa"/>
            <w:vAlign w:val="center"/>
          </w:tcPr>
          <w:p>
            <w:pPr>
              <w:spacing w:line="280" w:lineRule="exact"/>
              <w:rPr>
                <w:rFonts w:ascii="宋体" w:hAnsi="宋体" w:cs="Arial"/>
                <w:sz w:val="24"/>
              </w:rPr>
            </w:pPr>
            <w:r>
              <w:rPr>
                <w:rFonts w:ascii="宋体" w:hAnsi="宋体" w:cs="Arial"/>
                <w:sz w:val="24"/>
              </w:rPr>
              <w:t>开门尺寸（宽×高）(mm)</w:t>
            </w:r>
          </w:p>
        </w:tc>
        <w:tc>
          <w:tcPr>
            <w:tcW w:w="2253" w:type="dxa"/>
            <w:vAlign w:val="center"/>
          </w:tcPr>
          <w:p>
            <w:pPr>
              <w:spacing w:line="280" w:lineRule="exact"/>
              <w:jc w:val="center"/>
              <w:rPr>
                <w:rFonts w:ascii="宋体" w:hAnsi="宋体" w:cs="Arial"/>
                <w:sz w:val="24"/>
              </w:rPr>
            </w:pPr>
            <w:r>
              <w:rPr>
                <w:rFonts w:hint="eastAsia" w:ascii="宋体" w:hAnsi="宋体" w:cs="Arial"/>
                <w:sz w:val="24"/>
              </w:rPr>
              <w:t>1000*2100</w:t>
            </w:r>
          </w:p>
        </w:tc>
        <w:tc>
          <w:tcPr>
            <w:tcW w:w="2253" w:type="dxa"/>
            <w:vAlign w:val="center"/>
          </w:tcPr>
          <w:p>
            <w:pPr>
              <w:spacing w:line="280" w:lineRule="exact"/>
              <w:jc w:val="center"/>
              <w:rPr>
                <w:rFonts w:ascii="宋体" w:hAnsi="宋体" w:cs="Arial"/>
                <w:sz w:val="24"/>
              </w:rPr>
            </w:pPr>
            <w:r>
              <w:rPr>
                <w:rFonts w:hint="eastAsia" w:ascii="宋体" w:hAnsi="宋体" w:cs="Arial"/>
                <w:sz w:val="24"/>
              </w:rPr>
              <w:t>950*1000</w:t>
            </w:r>
          </w:p>
        </w:tc>
        <w:tc>
          <w:tcPr>
            <w:tcW w:w="2255" w:type="dxa"/>
            <w:vAlign w:val="center"/>
          </w:tcPr>
          <w:p>
            <w:pPr>
              <w:spacing w:line="280" w:lineRule="exact"/>
              <w:jc w:val="center"/>
              <w:rPr>
                <w:rFonts w:ascii="宋体" w:hAnsi="宋体" w:cs="Arial"/>
                <w:sz w:val="24"/>
              </w:rPr>
            </w:pPr>
            <w:r>
              <w:rPr>
                <w:rFonts w:hint="eastAsia" w:ascii="宋体" w:hAnsi="宋体" w:cs="Arial"/>
                <w:sz w:val="24"/>
              </w:rPr>
              <w:t>1000*1000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783" w:type="dxa"/>
            <w:vAlign w:val="center"/>
          </w:tcPr>
          <w:p>
            <w:pPr>
              <w:spacing w:line="280" w:lineRule="exact"/>
              <w:rPr>
                <w:rFonts w:ascii="宋体" w:hAnsi="宋体" w:cs="Arial"/>
                <w:sz w:val="24"/>
              </w:rPr>
            </w:pPr>
            <w:r>
              <w:rPr>
                <w:rFonts w:ascii="宋体" w:hAnsi="宋体" w:cs="Arial"/>
                <w:sz w:val="24"/>
              </w:rPr>
              <w:t>轿厢操纵箱</w:t>
            </w:r>
          </w:p>
        </w:tc>
        <w:tc>
          <w:tcPr>
            <w:tcW w:w="2253" w:type="dxa"/>
            <w:vAlign w:val="center"/>
          </w:tcPr>
          <w:p>
            <w:pPr>
              <w:spacing w:line="280" w:lineRule="exact"/>
              <w:jc w:val="center"/>
              <w:rPr>
                <w:rFonts w:ascii="宋体" w:hAnsi="宋体" w:cs="Arial"/>
                <w:sz w:val="24"/>
              </w:rPr>
            </w:pPr>
            <w:r>
              <w:rPr>
                <w:rFonts w:hint="eastAsia" w:ascii="宋体" w:hAnsi="宋体" w:cs="Arial"/>
                <w:sz w:val="24"/>
              </w:rPr>
              <w:t>一体式，</w:t>
            </w:r>
            <w:r>
              <w:rPr>
                <w:rFonts w:ascii="宋体" w:hAnsi="宋体" w:cs="Arial"/>
                <w:sz w:val="24"/>
              </w:rPr>
              <w:t>发纹不锈钢</w:t>
            </w:r>
          </w:p>
        </w:tc>
        <w:tc>
          <w:tcPr>
            <w:tcW w:w="2253" w:type="dxa"/>
            <w:vAlign w:val="center"/>
          </w:tcPr>
          <w:p>
            <w:pPr>
              <w:spacing w:line="280" w:lineRule="exact"/>
              <w:jc w:val="center"/>
              <w:rPr>
                <w:rFonts w:ascii="宋体" w:hAnsi="宋体" w:cs="Arial"/>
                <w:sz w:val="24"/>
              </w:rPr>
            </w:pPr>
            <w:r>
              <w:rPr>
                <w:rFonts w:hint="eastAsia" w:ascii="宋体" w:hAnsi="宋体" w:cs="Arial"/>
                <w:sz w:val="24"/>
              </w:rPr>
              <w:t>一体式，</w:t>
            </w:r>
            <w:r>
              <w:rPr>
                <w:rFonts w:ascii="宋体" w:hAnsi="宋体" w:cs="Arial"/>
                <w:sz w:val="24"/>
              </w:rPr>
              <w:t>发纹不锈钢</w:t>
            </w:r>
          </w:p>
        </w:tc>
        <w:tc>
          <w:tcPr>
            <w:tcW w:w="2255" w:type="dxa"/>
            <w:vAlign w:val="center"/>
          </w:tcPr>
          <w:p>
            <w:pPr>
              <w:spacing w:line="280" w:lineRule="exact"/>
              <w:jc w:val="center"/>
              <w:rPr>
                <w:rFonts w:ascii="宋体" w:hAnsi="宋体" w:cs="Arial"/>
                <w:sz w:val="24"/>
              </w:rPr>
            </w:pPr>
            <w:r>
              <w:rPr>
                <w:rFonts w:hint="eastAsia" w:ascii="宋体" w:hAnsi="宋体" w:cs="Arial"/>
                <w:sz w:val="24"/>
              </w:rPr>
              <w:t>一体式，</w:t>
            </w:r>
            <w:r>
              <w:rPr>
                <w:rFonts w:ascii="宋体" w:hAnsi="宋体" w:cs="Arial"/>
                <w:sz w:val="24"/>
              </w:rPr>
              <w:t>发纹不锈钢</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83" w:type="dxa"/>
            <w:vAlign w:val="center"/>
          </w:tcPr>
          <w:p>
            <w:pPr>
              <w:spacing w:line="280" w:lineRule="exact"/>
              <w:rPr>
                <w:rFonts w:ascii="宋体" w:hAnsi="宋体" w:cs="Arial"/>
                <w:sz w:val="24"/>
              </w:rPr>
            </w:pPr>
            <w:r>
              <w:rPr>
                <w:rFonts w:ascii="宋体" w:hAnsi="宋体" w:cs="Arial"/>
                <w:sz w:val="24"/>
              </w:rPr>
              <w:t>操纵箱按钮</w:t>
            </w:r>
          </w:p>
        </w:tc>
        <w:tc>
          <w:tcPr>
            <w:tcW w:w="2253" w:type="dxa"/>
            <w:vAlign w:val="center"/>
          </w:tcPr>
          <w:p>
            <w:pPr>
              <w:spacing w:line="280" w:lineRule="exact"/>
              <w:jc w:val="center"/>
              <w:rPr>
                <w:rFonts w:ascii="宋体" w:hAnsi="宋体" w:cs="Arial"/>
                <w:sz w:val="24"/>
              </w:rPr>
            </w:pPr>
            <w:r>
              <w:rPr>
                <w:rFonts w:hint="eastAsia" w:ascii="宋体" w:hAnsi="宋体" w:cs="Arial"/>
                <w:sz w:val="24"/>
              </w:rPr>
              <w:t>发纹不锈钢</w:t>
            </w:r>
          </w:p>
        </w:tc>
        <w:tc>
          <w:tcPr>
            <w:tcW w:w="2253" w:type="dxa"/>
            <w:vAlign w:val="center"/>
          </w:tcPr>
          <w:p>
            <w:pPr>
              <w:spacing w:line="280" w:lineRule="exact"/>
              <w:jc w:val="center"/>
              <w:rPr>
                <w:rFonts w:ascii="宋体" w:hAnsi="宋体" w:cs="Arial"/>
                <w:sz w:val="24"/>
              </w:rPr>
            </w:pPr>
            <w:r>
              <w:rPr>
                <w:rFonts w:hint="eastAsia" w:ascii="宋体" w:hAnsi="宋体" w:cs="Arial"/>
                <w:sz w:val="24"/>
              </w:rPr>
              <w:t>发纹不锈钢</w:t>
            </w:r>
          </w:p>
        </w:tc>
        <w:tc>
          <w:tcPr>
            <w:tcW w:w="2255" w:type="dxa"/>
            <w:vAlign w:val="center"/>
          </w:tcPr>
          <w:p>
            <w:pPr>
              <w:spacing w:line="280" w:lineRule="exact"/>
              <w:jc w:val="center"/>
              <w:rPr>
                <w:rFonts w:ascii="宋体" w:hAnsi="宋体" w:cs="Arial"/>
                <w:sz w:val="24"/>
              </w:rPr>
            </w:pPr>
            <w:r>
              <w:rPr>
                <w:rFonts w:hint="eastAsia" w:ascii="宋体" w:hAnsi="宋体" w:cs="Arial"/>
                <w:sz w:val="24"/>
              </w:rPr>
              <w:t>发纹不锈钢</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783" w:type="dxa"/>
            <w:vAlign w:val="center"/>
          </w:tcPr>
          <w:p>
            <w:pPr>
              <w:spacing w:line="280" w:lineRule="exact"/>
              <w:rPr>
                <w:rFonts w:ascii="宋体" w:hAnsi="宋体" w:cs="Arial"/>
                <w:sz w:val="24"/>
              </w:rPr>
            </w:pPr>
            <w:r>
              <w:rPr>
                <w:rFonts w:hint="eastAsia" w:ascii="宋体" w:hAnsi="宋体" w:cs="Arial"/>
                <w:sz w:val="24"/>
              </w:rPr>
              <w:t>人机界面</w:t>
            </w:r>
          </w:p>
        </w:tc>
        <w:tc>
          <w:tcPr>
            <w:tcW w:w="2253" w:type="dxa"/>
            <w:vAlign w:val="center"/>
          </w:tcPr>
          <w:p>
            <w:pPr>
              <w:spacing w:line="280" w:lineRule="exact"/>
              <w:jc w:val="center"/>
              <w:rPr>
                <w:rFonts w:ascii="宋体" w:hAnsi="宋体" w:cs="Arial"/>
                <w:sz w:val="24"/>
              </w:rPr>
            </w:pPr>
            <w:r>
              <w:rPr>
                <w:rFonts w:hint="eastAsia" w:ascii="宋体" w:hAnsi="宋体" w:cs="Arial"/>
                <w:sz w:val="24"/>
              </w:rPr>
              <w:t>6.4寸液晶显示</w:t>
            </w:r>
          </w:p>
        </w:tc>
        <w:tc>
          <w:tcPr>
            <w:tcW w:w="2253" w:type="dxa"/>
            <w:vAlign w:val="center"/>
          </w:tcPr>
          <w:p>
            <w:pPr>
              <w:spacing w:line="280" w:lineRule="exact"/>
              <w:jc w:val="center"/>
              <w:rPr>
                <w:rFonts w:ascii="宋体" w:hAnsi="宋体" w:cs="Arial"/>
                <w:sz w:val="24"/>
              </w:rPr>
            </w:pPr>
            <w:r>
              <w:rPr>
                <w:rFonts w:hint="eastAsia" w:ascii="宋体" w:hAnsi="宋体" w:cs="Arial"/>
                <w:sz w:val="24"/>
              </w:rPr>
              <w:t>/</w:t>
            </w:r>
          </w:p>
        </w:tc>
        <w:tc>
          <w:tcPr>
            <w:tcW w:w="2255" w:type="dxa"/>
            <w:vAlign w:val="center"/>
          </w:tcPr>
          <w:p>
            <w:pPr>
              <w:spacing w:line="280" w:lineRule="exact"/>
              <w:jc w:val="center"/>
              <w:rPr>
                <w:rFonts w:ascii="宋体" w:hAnsi="宋体" w:cs="Arial"/>
                <w:sz w:val="24"/>
              </w:rPr>
            </w:pPr>
            <w:r>
              <w:rPr>
                <w:rFonts w:hint="eastAsia" w:ascii="宋体" w:hAnsi="宋体" w:cs="Arial"/>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783" w:type="dxa"/>
            <w:vAlign w:val="center"/>
          </w:tcPr>
          <w:p>
            <w:pPr>
              <w:spacing w:line="280" w:lineRule="exact"/>
              <w:rPr>
                <w:rFonts w:ascii="宋体" w:hAnsi="宋体" w:cs="Arial"/>
                <w:sz w:val="24"/>
              </w:rPr>
            </w:pPr>
            <w:r>
              <w:rPr>
                <w:rFonts w:hint="eastAsia" w:ascii="宋体" w:hAnsi="宋体" w:cs="Arial"/>
                <w:sz w:val="24"/>
              </w:rPr>
              <w:t>IC卡功能</w:t>
            </w:r>
          </w:p>
        </w:tc>
        <w:tc>
          <w:tcPr>
            <w:tcW w:w="2253" w:type="dxa"/>
            <w:vAlign w:val="center"/>
          </w:tcPr>
          <w:p>
            <w:pPr>
              <w:spacing w:line="280" w:lineRule="exact"/>
              <w:jc w:val="center"/>
              <w:rPr>
                <w:rFonts w:ascii="宋体" w:hAnsi="宋体" w:cs="Arial"/>
                <w:sz w:val="24"/>
              </w:rPr>
            </w:pPr>
            <w:r>
              <w:rPr>
                <w:rFonts w:hint="eastAsia" w:ascii="宋体" w:hAnsi="宋体" w:cs="Arial"/>
                <w:sz w:val="24"/>
              </w:rPr>
              <w:t>含</w:t>
            </w:r>
          </w:p>
        </w:tc>
        <w:tc>
          <w:tcPr>
            <w:tcW w:w="2253" w:type="dxa"/>
            <w:vAlign w:val="center"/>
          </w:tcPr>
          <w:p>
            <w:pPr>
              <w:spacing w:line="280" w:lineRule="exact"/>
              <w:jc w:val="center"/>
              <w:rPr>
                <w:rFonts w:ascii="宋体" w:hAnsi="宋体" w:cs="Arial"/>
                <w:sz w:val="24"/>
              </w:rPr>
            </w:pPr>
            <w:r>
              <w:rPr>
                <w:rFonts w:hint="eastAsia" w:ascii="宋体" w:hAnsi="宋体" w:cs="Arial"/>
                <w:sz w:val="24"/>
              </w:rPr>
              <w:t>/</w:t>
            </w:r>
          </w:p>
        </w:tc>
        <w:tc>
          <w:tcPr>
            <w:tcW w:w="2255" w:type="dxa"/>
            <w:vAlign w:val="center"/>
          </w:tcPr>
          <w:p>
            <w:pPr>
              <w:spacing w:line="280" w:lineRule="exact"/>
              <w:jc w:val="center"/>
              <w:rPr>
                <w:rFonts w:ascii="宋体" w:hAnsi="宋体" w:cs="Arial"/>
                <w:sz w:val="24"/>
              </w:rPr>
            </w:pPr>
            <w:r>
              <w:rPr>
                <w:rFonts w:hint="eastAsia" w:ascii="宋体" w:hAnsi="宋体" w:cs="Arial"/>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783" w:type="dxa"/>
            <w:vAlign w:val="center"/>
          </w:tcPr>
          <w:p>
            <w:pPr>
              <w:spacing w:line="280" w:lineRule="exact"/>
              <w:rPr>
                <w:rFonts w:ascii="宋体" w:hAnsi="宋体" w:cs="Arial"/>
                <w:sz w:val="24"/>
              </w:rPr>
            </w:pPr>
            <w:r>
              <w:rPr>
                <w:rFonts w:hint="eastAsia" w:ascii="宋体" w:hAnsi="宋体" w:cs="Arial"/>
                <w:sz w:val="24"/>
              </w:rPr>
              <w:t>空调</w:t>
            </w:r>
          </w:p>
        </w:tc>
        <w:tc>
          <w:tcPr>
            <w:tcW w:w="2253" w:type="dxa"/>
            <w:vAlign w:val="center"/>
          </w:tcPr>
          <w:p>
            <w:pPr>
              <w:spacing w:line="280" w:lineRule="exact"/>
              <w:jc w:val="center"/>
              <w:rPr>
                <w:rFonts w:ascii="宋体" w:hAnsi="宋体" w:cs="Arial"/>
                <w:sz w:val="24"/>
              </w:rPr>
            </w:pPr>
            <w:r>
              <w:rPr>
                <w:rFonts w:hint="eastAsia" w:ascii="宋体" w:hAnsi="宋体" w:cs="Arial"/>
                <w:sz w:val="24"/>
              </w:rPr>
              <w:t>冷风</w:t>
            </w:r>
          </w:p>
        </w:tc>
        <w:tc>
          <w:tcPr>
            <w:tcW w:w="2253" w:type="dxa"/>
            <w:vAlign w:val="center"/>
          </w:tcPr>
          <w:p>
            <w:pPr>
              <w:spacing w:line="280" w:lineRule="exact"/>
              <w:jc w:val="center"/>
              <w:rPr>
                <w:rFonts w:ascii="宋体" w:hAnsi="宋体" w:cs="Arial"/>
                <w:sz w:val="24"/>
              </w:rPr>
            </w:pPr>
            <w:r>
              <w:rPr>
                <w:rFonts w:hint="eastAsia" w:ascii="宋体" w:hAnsi="宋体" w:cs="Arial"/>
                <w:sz w:val="24"/>
              </w:rPr>
              <w:t>/</w:t>
            </w:r>
          </w:p>
        </w:tc>
        <w:tc>
          <w:tcPr>
            <w:tcW w:w="2255" w:type="dxa"/>
            <w:vAlign w:val="center"/>
          </w:tcPr>
          <w:p>
            <w:pPr>
              <w:spacing w:line="280" w:lineRule="exact"/>
              <w:jc w:val="center"/>
              <w:rPr>
                <w:rFonts w:ascii="宋体" w:hAnsi="宋体" w:cs="Arial"/>
                <w:sz w:val="24"/>
              </w:rPr>
            </w:pPr>
            <w:r>
              <w:rPr>
                <w:rFonts w:hint="eastAsia" w:ascii="宋体" w:hAnsi="宋体" w:cs="Arial"/>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783" w:type="dxa"/>
            <w:vAlign w:val="center"/>
          </w:tcPr>
          <w:p>
            <w:pPr>
              <w:spacing w:line="280" w:lineRule="exact"/>
              <w:rPr>
                <w:rFonts w:ascii="宋体" w:hAnsi="宋体" w:cs="Arial"/>
                <w:sz w:val="24"/>
              </w:rPr>
            </w:pPr>
            <w:r>
              <w:rPr>
                <w:rFonts w:hint="eastAsia" w:ascii="宋体" w:hAnsi="宋体" w:cs="Arial"/>
                <w:sz w:val="24"/>
              </w:rPr>
              <w:t>监控</w:t>
            </w:r>
          </w:p>
        </w:tc>
        <w:tc>
          <w:tcPr>
            <w:tcW w:w="2253" w:type="dxa"/>
            <w:vAlign w:val="center"/>
          </w:tcPr>
          <w:p>
            <w:pPr>
              <w:spacing w:line="280" w:lineRule="exact"/>
              <w:jc w:val="center"/>
              <w:rPr>
                <w:rFonts w:ascii="宋体" w:hAnsi="宋体" w:cs="Arial"/>
                <w:sz w:val="24"/>
              </w:rPr>
            </w:pPr>
            <w:r>
              <w:rPr>
                <w:rFonts w:hint="eastAsia" w:ascii="宋体" w:hAnsi="宋体" w:cs="Arial"/>
                <w:sz w:val="24"/>
              </w:rPr>
              <w:t>含</w:t>
            </w:r>
          </w:p>
        </w:tc>
        <w:tc>
          <w:tcPr>
            <w:tcW w:w="2253" w:type="dxa"/>
            <w:vAlign w:val="center"/>
          </w:tcPr>
          <w:p>
            <w:pPr>
              <w:spacing w:line="280" w:lineRule="exact"/>
              <w:jc w:val="center"/>
              <w:rPr>
                <w:rFonts w:ascii="宋体" w:hAnsi="宋体" w:cs="Arial"/>
                <w:sz w:val="24"/>
              </w:rPr>
            </w:pPr>
            <w:r>
              <w:rPr>
                <w:rFonts w:hint="eastAsia" w:ascii="宋体" w:hAnsi="宋体" w:cs="Arial"/>
                <w:sz w:val="24"/>
              </w:rPr>
              <w:t>/</w:t>
            </w:r>
          </w:p>
        </w:tc>
        <w:tc>
          <w:tcPr>
            <w:tcW w:w="2255" w:type="dxa"/>
            <w:vAlign w:val="center"/>
          </w:tcPr>
          <w:p>
            <w:pPr>
              <w:spacing w:line="280" w:lineRule="exact"/>
              <w:jc w:val="center"/>
              <w:rPr>
                <w:rFonts w:ascii="宋体" w:hAnsi="宋体" w:cs="Arial"/>
                <w:sz w:val="24"/>
              </w:rPr>
            </w:pPr>
            <w:r>
              <w:rPr>
                <w:rFonts w:hint="eastAsia" w:ascii="宋体" w:hAnsi="宋体" w:cs="Arial"/>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783" w:type="dxa"/>
            <w:vAlign w:val="center"/>
          </w:tcPr>
          <w:p>
            <w:pPr>
              <w:spacing w:line="280" w:lineRule="exact"/>
              <w:rPr>
                <w:rFonts w:ascii="宋体" w:hAnsi="宋体" w:cs="Arial"/>
                <w:sz w:val="24"/>
              </w:rPr>
            </w:pPr>
            <w:r>
              <w:rPr>
                <w:rFonts w:ascii="宋体" w:hAnsi="宋体" w:cs="Arial"/>
                <w:sz w:val="24"/>
              </w:rPr>
              <w:t>门套</w:t>
            </w:r>
            <w:r>
              <w:rPr>
                <w:rFonts w:hint="eastAsia" w:ascii="宋体" w:hAnsi="宋体" w:cs="Arial"/>
                <w:sz w:val="24"/>
              </w:rPr>
              <w:t>（大）</w:t>
            </w:r>
          </w:p>
        </w:tc>
        <w:tc>
          <w:tcPr>
            <w:tcW w:w="2253" w:type="dxa"/>
            <w:vAlign w:val="center"/>
          </w:tcPr>
          <w:p>
            <w:pPr>
              <w:spacing w:line="280" w:lineRule="exact"/>
              <w:jc w:val="center"/>
              <w:rPr>
                <w:rFonts w:ascii="宋体" w:hAnsi="宋体" w:cs="Arial"/>
                <w:sz w:val="24"/>
              </w:rPr>
            </w:pPr>
            <w:r>
              <w:rPr>
                <w:rFonts w:ascii="宋体" w:hAnsi="宋体" w:cs="Arial"/>
                <w:sz w:val="24"/>
              </w:rPr>
              <w:t>所有层</w:t>
            </w:r>
            <w:r>
              <w:rPr>
                <w:rFonts w:hint="eastAsia" w:ascii="宋体" w:hAnsi="宋体" w:cs="Arial"/>
                <w:sz w:val="24"/>
              </w:rPr>
              <w:t>304</w:t>
            </w:r>
            <w:r>
              <w:rPr>
                <w:rFonts w:ascii="宋体" w:hAnsi="宋体" w:cs="Arial"/>
                <w:sz w:val="24"/>
              </w:rPr>
              <w:t>发纹不锈钢</w:t>
            </w:r>
          </w:p>
        </w:tc>
        <w:tc>
          <w:tcPr>
            <w:tcW w:w="2253" w:type="dxa"/>
            <w:vAlign w:val="center"/>
          </w:tcPr>
          <w:p>
            <w:pPr>
              <w:spacing w:line="280" w:lineRule="exact"/>
              <w:jc w:val="center"/>
              <w:rPr>
                <w:rFonts w:ascii="宋体" w:hAnsi="宋体" w:cs="Arial"/>
                <w:sz w:val="24"/>
              </w:rPr>
            </w:pPr>
            <w:r>
              <w:rPr>
                <w:rFonts w:ascii="宋体" w:hAnsi="宋体" w:cs="Arial"/>
                <w:sz w:val="24"/>
              </w:rPr>
              <w:t>所有层</w:t>
            </w:r>
            <w:r>
              <w:rPr>
                <w:rFonts w:hint="eastAsia" w:ascii="宋体" w:hAnsi="宋体" w:cs="Arial"/>
                <w:sz w:val="24"/>
              </w:rPr>
              <w:t>304</w:t>
            </w:r>
            <w:r>
              <w:rPr>
                <w:rFonts w:ascii="宋体" w:hAnsi="宋体" w:cs="Arial"/>
                <w:sz w:val="24"/>
              </w:rPr>
              <w:t>发纹不锈钢</w:t>
            </w:r>
          </w:p>
        </w:tc>
        <w:tc>
          <w:tcPr>
            <w:tcW w:w="2255" w:type="dxa"/>
            <w:vAlign w:val="center"/>
          </w:tcPr>
          <w:p>
            <w:pPr>
              <w:spacing w:line="280" w:lineRule="exact"/>
              <w:jc w:val="center"/>
              <w:rPr>
                <w:rFonts w:ascii="宋体" w:hAnsi="宋体" w:cs="Arial"/>
                <w:sz w:val="24"/>
              </w:rPr>
            </w:pPr>
            <w:r>
              <w:rPr>
                <w:rFonts w:ascii="宋体" w:hAnsi="宋体" w:cs="Arial"/>
                <w:sz w:val="24"/>
              </w:rPr>
              <w:t>所有层</w:t>
            </w:r>
            <w:r>
              <w:rPr>
                <w:rFonts w:hint="eastAsia" w:ascii="宋体" w:hAnsi="宋体" w:cs="Arial"/>
                <w:sz w:val="24"/>
              </w:rPr>
              <w:t>304</w:t>
            </w:r>
            <w:r>
              <w:rPr>
                <w:rFonts w:ascii="宋体" w:hAnsi="宋体" w:cs="Arial"/>
                <w:sz w:val="24"/>
              </w:rPr>
              <w:t>发纹不锈钢</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783" w:type="dxa"/>
            <w:vAlign w:val="center"/>
          </w:tcPr>
          <w:p>
            <w:pPr>
              <w:spacing w:line="280" w:lineRule="exact"/>
              <w:rPr>
                <w:rFonts w:ascii="宋体" w:hAnsi="宋体" w:cs="Arial"/>
                <w:sz w:val="24"/>
              </w:rPr>
            </w:pPr>
            <w:r>
              <w:rPr>
                <w:rFonts w:ascii="宋体" w:hAnsi="宋体" w:cs="Arial"/>
                <w:sz w:val="24"/>
              </w:rPr>
              <w:t>厅外召唤指示器</w:t>
            </w:r>
          </w:p>
        </w:tc>
        <w:tc>
          <w:tcPr>
            <w:tcW w:w="2253" w:type="dxa"/>
            <w:vAlign w:val="center"/>
          </w:tcPr>
          <w:p>
            <w:pPr>
              <w:spacing w:line="280" w:lineRule="exact"/>
              <w:jc w:val="center"/>
              <w:rPr>
                <w:rFonts w:ascii="宋体" w:hAnsi="宋体" w:cs="Arial"/>
                <w:sz w:val="24"/>
              </w:rPr>
            </w:pPr>
            <w:r>
              <w:rPr>
                <w:rFonts w:hint="eastAsia" w:ascii="宋体" w:hAnsi="宋体" w:cs="Arial"/>
                <w:sz w:val="24"/>
              </w:rPr>
              <w:t>发纹不锈钢面板，带上下指示灯按钮</w:t>
            </w:r>
          </w:p>
        </w:tc>
        <w:tc>
          <w:tcPr>
            <w:tcW w:w="2253" w:type="dxa"/>
            <w:vAlign w:val="center"/>
          </w:tcPr>
          <w:p>
            <w:pPr>
              <w:spacing w:line="280" w:lineRule="exact"/>
              <w:jc w:val="center"/>
              <w:rPr>
                <w:rFonts w:ascii="宋体" w:hAnsi="宋体" w:cs="Arial"/>
                <w:sz w:val="24"/>
              </w:rPr>
            </w:pPr>
            <w:r>
              <w:rPr>
                <w:rFonts w:hint="eastAsia" w:ascii="宋体" w:hAnsi="宋体" w:cs="Arial"/>
                <w:sz w:val="24"/>
              </w:rPr>
              <w:t>发纹不锈钢面板</w:t>
            </w:r>
          </w:p>
        </w:tc>
        <w:tc>
          <w:tcPr>
            <w:tcW w:w="2255" w:type="dxa"/>
            <w:vAlign w:val="center"/>
          </w:tcPr>
          <w:p>
            <w:pPr>
              <w:spacing w:line="280" w:lineRule="exact"/>
              <w:jc w:val="center"/>
              <w:rPr>
                <w:rFonts w:ascii="宋体" w:hAnsi="宋体" w:cs="Arial"/>
                <w:sz w:val="24"/>
              </w:rPr>
            </w:pPr>
            <w:r>
              <w:rPr>
                <w:rFonts w:hint="eastAsia" w:ascii="宋体" w:hAnsi="宋体" w:cs="Arial"/>
                <w:sz w:val="24"/>
              </w:rPr>
              <w:t>发纹不锈钢面板</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783" w:type="dxa"/>
            <w:vAlign w:val="center"/>
          </w:tcPr>
          <w:p>
            <w:pPr>
              <w:spacing w:line="280" w:lineRule="exact"/>
              <w:rPr>
                <w:rFonts w:ascii="宋体" w:hAnsi="宋体" w:cs="Arial"/>
                <w:sz w:val="24"/>
              </w:rPr>
            </w:pPr>
            <w:r>
              <w:rPr>
                <w:rFonts w:ascii="宋体" w:hAnsi="宋体" w:cs="宋体"/>
                <w:sz w:val="24"/>
              </w:rPr>
              <w:t>噪音指数</w:t>
            </w:r>
          </w:p>
        </w:tc>
        <w:tc>
          <w:tcPr>
            <w:tcW w:w="6761" w:type="dxa"/>
            <w:gridSpan w:val="3"/>
            <w:vAlign w:val="center"/>
          </w:tcPr>
          <w:p>
            <w:pPr>
              <w:spacing w:line="280" w:lineRule="exact"/>
              <w:jc w:val="center"/>
              <w:rPr>
                <w:rFonts w:ascii="宋体" w:hAnsi="宋体" w:cs="Arial"/>
                <w:sz w:val="24"/>
              </w:rPr>
            </w:pPr>
            <w:r>
              <w:rPr>
                <w:rFonts w:ascii="宋体" w:hAnsi="宋体" w:cs="宋体"/>
                <w:sz w:val="24"/>
              </w:rPr>
              <w:t>轿厢≤49.8dB</w:t>
            </w:r>
            <w:r>
              <w:rPr>
                <w:rFonts w:hint="eastAsia" w:ascii="宋体" w:hAnsi="宋体" w:cs="宋体"/>
                <w:sz w:val="24"/>
              </w:rPr>
              <w:t>,</w:t>
            </w:r>
            <w:r>
              <w:rPr>
                <w:rFonts w:ascii="宋体" w:hAnsi="宋体" w:cs="宋体"/>
                <w:sz w:val="24"/>
              </w:rPr>
              <w:t>开关门≤53.7dB</w:t>
            </w:r>
            <w:r>
              <w:rPr>
                <w:rFonts w:hint="eastAsia" w:ascii="宋体" w:hAnsi="宋体" w:cs="宋体"/>
                <w:sz w:val="24"/>
              </w:rPr>
              <w:t>,</w:t>
            </w:r>
            <w:r>
              <w:rPr>
                <w:rFonts w:ascii="宋体" w:hAnsi="宋体" w:cs="宋体"/>
                <w:sz w:val="24"/>
              </w:rPr>
              <w:t>机房≤69.8dB（优于国标）</w:t>
            </w:r>
          </w:p>
        </w:tc>
      </w:tr>
    </w:tbl>
    <w:p>
      <w:pPr>
        <w:rPr>
          <w:sz w:val="24"/>
        </w:rPr>
      </w:pPr>
      <w:r>
        <w:rPr>
          <w:rFonts w:hint="eastAsia" w:ascii="宋体" w:hAnsi="宋体" w:cs="Arial Unicode MS"/>
          <w:b/>
          <w:sz w:val="24"/>
        </w:rPr>
        <w:t>三、电梯功能</w:t>
      </w:r>
    </w:p>
    <w:tbl>
      <w:tblPr>
        <w:tblStyle w:val="62"/>
        <w:tblW w:w="9541" w:type="dxa"/>
        <w:jc w:val="center"/>
        <w:tblBorders>
          <w:top w:val="thinThickLargeGap" w:color="auto" w:sz="4" w:space="0"/>
          <w:left w:val="thinThickLargeGap" w:color="auto" w:sz="4" w:space="0"/>
          <w:bottom w:val="thickThinLargeGap" w:color="auto" w:sz="4" w:space="0"/>
          <w:right w:val="thickThinLargeGap"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817"/>
        <w:gridCol w:w="2659"/>
        <w:gridCol w:w="2626"/>
      </w:tblGrid>
      <w:tr>
        <w:tblPrEx>
          <w:tblBorders>
            <w:top w:val="thinThickLargeGap" w:color="auto" w:sz="4" w:space="0"/>
            <w:left w:val="thinThickLargeGap" w:color="auto" w:sz="4" w:space="0"/>
            <w:bottom w:val="thickThinLargeGap" w:color="auto" w:sz="4" w:space="0"/>
            <w:right w:val="thickThinLargeGap"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39" w:type="dxa"/>
            <w:tcBorders>
              <w:top w:val="single" w:color="auto" w:sz="6" w:space="0"/>
              <w:left w:val="single" w:color="auto" w:sz="6" w:space="0"/>
              <w:bottom w:val="single" w:color="auto" w:sz="4" w:space="0"/>
              <w:right w:val="single" w:color="auto" w:sz="6" w:space="0"/>
            </w:tcBorders>
            <w:vAlign w:val="center"/>
          </w:tcPr>
          <w:p>
            <w:pPr>
              <w:spacing w:line="280" w:lineRule="exact"/>
              <w:rPr>
                <w:rFonts w:ascii="宋体" w:hAnsi="宋体" w:cs="Arial"/>
                <w:sz w:val="24"/>
              </w:rPr>
            </w:pPr>
            <w:r>
              <w:rPr>
                <w:rFonts w:ascii="宋体" w:hAnsi="宋体" w:cs="Arial"/>
                <w:sz w:val="24"/>
              </w:rPr>
              <w:t>电梯编号</w:t>
            </w:r>
          </w:p>
        </w:tc>
        <w:tc>
          <w:tcPr>
            <w:tcW w:w="8102" w:type="dxa"/>
            <w:gridSpan w:val="3"/>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ascii="宋体" w:hAnsi="宋体" w:cs="Arial"/>
                <w:sz w:val="24"/>
              </w:rPr>
            </w:pPr>
            <w:r>
              <w:rPr>
                <w:rFonts w:hint="eastAsia" w:ascii="宋体" w:hAnsi="宋体" w:cs="Arial"/>
                <w:sz w:val="24"/>
              </w:rPr>
              <w:t>所有电梯</w:t>
            </w:r>
          </w:p>
        </w:tc>
      </w:tr>
      <w:tr>
        <w:tblPrEx>
          <w:tblBorders>
            <w:top w:val="thinThickLargeGap" w:color="auto" w:sz="4" w:space="0"/>
            <w:left w:val="thinThickLargeGap" w:color="auto" w:sz="4" w:space="0"/>
            <w:bottom w:val="thickThinLargeGap" w:color="auto" w:sz="4" w:space="0"/>
            <w:right w:val="thickThinLargeGap"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Merge w:val="restart"/>
            <w:tcBorders>
              <w:top w:val="single" w:color="auto" w:sz="4" w:space="0"/>
              <w:left w:val="single" w:color="auto" w:sz="6" w:space="0"/>
              <w:right w:val="single" w:color="auto" w:sz="6" w:space="0"/>
            </w:tcBorders>
            <w:vAlign w:val="center"/>
          </w:tcPr>
          <w:p>
            <w:pPr>
              <w:spacing w:line="280" w:lineRule="exact"/>
              <w:rPr>
                <w:rFonts w:ascii="宋体" w:hAnsi="宋体" w:cs="Arial"/>
                <w:sz w:val="24"/>
              </w:rPr>
            </w:pPr>
            <w:r>
              <w:rPr>
                <w:rFonts w:ascii="宋体" w:hAnsi="宋体" w:cs="Arial"/>
                <w:sz w:val="24"/>
              </w:rPr>
              <w:t>标准功能</w:t>
            </w:r>
          </w:p>
        </w:tc>
        <w:tc>
          <w:tcPr>
            <w:tcW w:w="2817" w:type="dxa"/>
            <w:tcBorders>
              <w:top w:val="single" w:color="auto" w:sz="4" w:space="0"/>
              <w:left w:val="single" w:color="auto" w:sz="6" w:space="0"/>
              <w:bottom w:val="single" w:color="auto" w:sz="4" w:space="0"/>
            </w:tcBorders>
            <w:vAlign w:val="center"/>
          </w:tcPr>
          <w:p>
            <w:pPr>
              <w:spacing w:line="280" w:lineRule="exact"/>
              <w:rPr>
                <w:rFonts w:ascii="宋体" w:hAnsi="宋体" w:cs="Arial"/>
                <w:sz w:val="24"/>
              </w:rPr>
            </w:pPr>
            <w:r>
              <w:rPr>
                <w:rFonts w:ascii="宋体" w:hAnsi="宋体" w:cs="Arial"/>
                <w:sz w:val="24"/>
              </w:rPr>
              <w:t>全集选控制运行功能</w:t>
            </w:r>
          </w:p>
        </w:tc>
        <w:tc>
          <w:tcPr>
            <w:tcW w:w="2659" w:type="dxa"/>
            <w:tcBorders>
              <w:top w:val="single" w:color="auto" w:sz="4" w:space="0"/>
              <w:bottom w:val="single" w:color="auto" w:sz="4" w:space="0"/>
            </w:tcBorders>
            <w:vAlign w:val="center"/>
          </w:tcPr>
          <w:p>
            <w:pPr>
              <w:spacing w:line="280" w:lineRule="exact"/>
              <w:rPr>
                <w:rFonts w:ascii="宋体" w:hAnsi="宋体" w:cs="Arial"/>
                <w:sz w:val="24"/>
              </w:rPr>
            </w:pPr>
            <w:r>
              <w:rPr>
                <w:rFonts w:ascii="宋体" w:hAnsi="宋体" w:cs="Arial"/>
                <w:sz w:val="24"/>
              </w:rPr>
              <w:t>停电应急照明功能</w:t>
            </w:r>
          </w:p>
        </w:tc>
        <w:tc>
          <w:tcPr>
            <w:tcW w:w="2626" w:type="dxa"/>
            <w:tcBorders>
              <w:top w:val="single" w:color="auto" w:sz="4" w:space="0"/>
              <w:bottom w:val="single" w:color="auto" w:sz="4" w:space="0"/>
              <w:right w:val="single" w:color="auto" w:sz="6" w:space="0"/>
            </w:tcBorders>
            <w:vAlign w:val="center"/>
          </w:tcPr>
          <w:p>
            <w:pPr>
              <w:spacing w:line="280" w:lineRule="exact"/>
              <w:rPr>
                <w:rFonts w:ascii="宋体" w:hAnsi="宋体" w:cs="Arial"/>
                <w:sz w:val="24"/>
              </w:rPr>
            </w:pPr>
            <w:r>
              <w:rPr>
                <w:rFonts w:ascii="宋体" w:hAnsi="宋体" w:cs="Arial"/>
                <w:sz w:val="24"/>
              </w:rPr>
              <w:t>故障自动检测功能</w:t>
            </w:r>
          </w:p>
        </w:tc>
      </w:tr>
      <w:tr>
        <w:tblPrEx>
          <w:tblBorders>
            <w:top w:val="thinThickLargeGap" w:color="auto" w:sz="4" w:space="0"/>
            <w:left w:val="thinThickLargeGap" w:color="auto" w:sz="4" w:space="0"/>
            <w:bottom w:val="thickThinLargeGap" w:color="auto" w:sz="4" w:space="0"/>
            <w:right w:val="thickThinLargeGap"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Merge w:val="continue"/>
            <w:tcBorders>
              <w:left w:val="single" w:color="auto" w:sz="6" w:space="0"/>
              <w:right w:val="single" w:color="auto" w:sz="6" w:space="0"/>
            </w:tcBorders>
            <w:vAlign w:val="center"/>
          </w:tcPr>
          <w:p>
            <w:pPr>
              <w:spacing w:line="280" w:lineRule="exact"/>
              <w:rPr>
                <w:rFonts w:ascii="宋体" w:hAnsi="宋体" w:cs="Arial"/>
                <w:sz w:val="24"/>
              </w:rPr>
            </w:pPr>
          </w:p>
        </w:tc>
        <w:tc>
          <w:tcPr>
            <w:tcW w:w="2817" w:type="dxa"/>
            <w:tcBorders>
              <w:top w:val="single" w:color="auto" w:sz="4" w:space="0"/>
              <w:left w:val="single" w:color="auto" w:sz="6" w:space="0"/>
              <w:bottom w:val="single" w:color="auto" w:sz="4" w:space="0"/>
            </w:tcBorders>
            <w:vAlign w:val="center"/>
          </w:tcPr>
          <w:p>
            <w:pPr>
              <w:spacing w:line="280" w:lineRule="exact"/>
              <w:rPr>
                <w:rFonts w:ascii="宋体" w:hAnsi="宋体" w:cs="Arial"/>
                <w:sz w:val="24"/>
              </w:rPr>
            </w:pPr>
            <w:r>
              <w:rPr>
                <w:rFonts w:ascii="宋体" w:hAnsi="宋体" w:cs="Arial"/>
                <w:sz w:val="24"/>
              </w:rPr>
              <w:t>超载保护功能</w:t>
            </w:r>
          </w:p>
        </w:tc>
        <w:tc>
          <w:tcPr>
            <w:tcW w:w="2659" w:type="dxa"/>
            <w:tcBorders>
              <w:top w:val="single" w:color="auto" w:sz="4" w:space="0"/>
              <w:bottom w:val="single" w:color="auto" w:sz="4" w:space="0"/>
            </w:tcBorders>
            <w:vAlign w:val="center"/>
          </w:tcPr>
          <w:p>
            <w:pPr>
              <w:spacing w:line="280" w:lineRule="exact"/>
              <w:rPr>
                <w:rFonts w:ascii="宋体" w:hAnsi="宋体" w:cs="Arial"/>
                <w:sz w:val="24"/>
              </w:rPr>
            </w:pPr>
            <w:r>
              <w:rPr>
                <w:rFonts w:ascii="宋体" w:hAnsi="宋体" w:cs="Arial"/>
                <w:sz w:val="24"/>
              </w:rPr>
              <w:t>轿顶检修操作功能</w:t>
            </w:r>
          </w:p>
        </w:tc>
        <w:tc>
          <w:tcPr>
            <w:tcW w:w="2626" w:type="dxa"/>
            <w:tcBorders>
              <w:top w:val="single" w:color="auto" w:sz="4" w:space="0"/>
              <w:bottom w:val="single" w:color="auto" w:sz="4" w:space="0"/>
              <w:right w:val="single" w:color="auto" w:sz="6" w:space="0"/>
            </w:tcBorders>
            <w:vAlign w:val="center"/>
          </w:tcPr>
          <w:p>
            <w:pPr>
              <w:spacing w:line="280" w:lineRule="exact"/>
              <w:rPr>
                <w:rFonts w:ascii="宋体" w:hAnsi="宋体" w:cs="Arial"/>
                <w:sz w:val="24"/>
              </w:rPr>
            </w:pPr>
            <w:r>
              <w:rPr>
                <w:rFonts w:ascii="宋体" w:hAnsi="宋体" w:cs="Arial"/>
                <w:sz w:val="24"/>
              </w:rPr>
              <w:t>故障自动存储功能</w:t>
            </w:r>
          </w:p>
        </w:tc>
      </w:tr>
      <w:tr>
        <w:tblPrEx>
          <w:tblBorders>
            <w:top w:val="thinThickLargeGap" w:color="auto" w:sz="4" w:space="0"/>
            <w:left w:val="thinThickLargeGap" w:color="auto" w:sz="4" w:space="0"/>
            <w:bottom w:val="thickThinLargeGap" w:color="auto" w:sz="4" w:space="0"/>
            <w:right w:val="thickThinLargeGap"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Merge w:val="continue"/>
            <w:tcBorders>
              <w:left w:val="single" w:color="auto" w:sz="6" w:space="0"/>
              <w:right w:val="single" w:color="auto" w:sz="6" w:space="0"/>
            </w:tcBorders>
            <w:vAlign w:val="center"/>
          </w:tcPr>
          <w:p>
            <w:pPr>
              <w:spacing w:line="280" w:lineRule="exact"/>
              <w:rPr>
                <w:rFonts w:ascii="宋体" w:hAnsi="宋体" w:cs="Arial"/>
                <w:sz w:val="24"/>
              </w:rPr>
            </w:pPr>
          </w:p>
        </w:tc>
        <w:tc>
          <w:tcPr>
            <w:tcW w:w="2817" w:type="dxa"/>
            <w:tcBorders>
              <w:top w:val="single" w:color="auto" w:sz="4" w:space="0"/>
              <w:left w:val="single" w:color="auto" w:sz="6" w:space="0"/>
              <w:bottom w:val="single" w:color="auto" w:sz="4" w:space="0"/>
            </w:tcBorders>
            <w:vAlign w:val="center"/>
          </w:tcPr>
          <w:p>
            <w:pPr>
              <w:spacing w:line="280" w:lineRule="exact"/>
              <w:rPr>
                <w:rFonts w:ascii="宋体" w:hAnsi="宋体" w:cs="Arial"/>
                <w:sz w:val="24"/>
              </w:rPr>
            </w:pPr>
            <w:r>
              <w:rPr>
                <w:rFonts w:ascii="宋体" w:hAnsi="宋体" w:cs="Arial"/>
                <w:sz w:val="24"/>
              </w:rPr>
              <w:t>超载报警功能</w:t>
            </w:r>
          </w:p>
        </w:tc>
        <w:tc>
          <w:tcPr>
            <w:tcW w:w="2659" w:type="dxa"/>
            <w:tcBorders>
              <w:top w:val="single" w:color="auto" w:sz="4" w:space="0"/>
              <w:bottom w:val="single" w:color="auto" w:sz="4" w:space="0"/>
            </w:tcBorders>
            <w:vAlign w:val="center"/>
          </w:tcPr>
          <w:p>
            <w:pPr>
              <w:spacing w:line="280" w:lineRule="exact"/>
              <w:rPr>
                <w:rFonts w:ascii="宋体" w:hAnsi="宋体" w:cs="Arial"/>
                <w:sz w:val="24"/>
              </w:rPr>
            </w:pPr>
            <w:r>
              <w:rPr>
                <w:rFonts w:ascii="宋体" w:hAnsi="宋体" w:cs="Arial"/>
                <w:sz w:val="24"/>
              </w:rPr>
              <w:t>轿内慢速运行功能</w:t>
            </w:r>
          </w:p>
        </w:tc>
        <w:tc>
          <w:tcPr>
            <w:tcW w:w="2626" w:type="dxa"/>
            <w:tcBorders>
              <w:top w:val="single" w:color="auto" w:sz="4" w:space="0"/>
              <w:bottom w:val="single" w:color="auto" w:sz="4" w:space="0"/>
              <w:right w:val="single" w:color="auto" w:sz="6" w:space="0"/>
            </w:tcBorders>
            <w:vAlign w:val="center"/>
          </w:tcPr>
          <w:p>
            <w:pPr>
              <w:spacing w:line="280" w:lineRule="exact"/>
              <w:rPr>
                <w:rFonts w:ascii="宋体" w:hAnsi="宋体" w:cs="Arial"/>
                <w:sz w:val="24"/>
              </w:rPr>
            </w:pPr>
            <w:r>
              <w:rPr>
                <w:rFonts w:ascii="宋体" w:hAnsi="宋体" w:cs="Arial"/>
                <w:sz w:val="24"/>
              </w:rPr>
              <w:t>待机定期自检功能</w:t>
            </w:r>
          </w:p>
        </w:tc>
      </w:tr>
      <w:tr>
        <w:tblPrEx>
          <w:tblBorders>
            <w:top w:val="thinThickLargeGap" w:color="auto" w:sz="4" w:space="0"/>
            <w:left w:val="thinThickLargeGap" w:color="auto" w:sz="4" w:space="0"/>
            <w:bottom w:val="thickThinLargeGap" w:color="auto" w:sz="4" w:space="0"/>
            <w:right w:val="thickThinLargeGap"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Merge w:val="continue"/>
            <w:tcBorders>
              <w:left w:val="single" w:color="auto" w:sz="6" w:space="0"/>
              <w:right w:val="single" w:color="auto" w:sz="6" w:space="0"/>
            </w:tcBorders>
            <w:vAlign w:val="center"/>
          </w:tcPr>
          <w:p>
            <w:pPr>
              <w:spacing w:line="280" w:lineRule="exact"/>
              <w:rPr>
                <w:rFonts w:ascii="宋体" w:hAnsi="宋体" w:cs="Arial"/>
                <w:sz w:val="24"/>
              </w:rPr>
            </w:pPr>
          </w:p>
        </w:tc>
        <w:tc>
          <w:tcPr>
            <w:tcW w:w="2817" w:type="dxa"/>
            <w:tcBorders>
              <w:top w:val="single" w:color="auto" w:sz="4" w:space="0"/>
              <w:left w:val="single" w:color="auto" w:sz="6" w:space="0"/>
              <w:bottom w:val="single" w:color="auto" w:sz="4" w:space="0"/>
            </w:tcBorders>
            <w:vAlign w:val="center"/>
          </w:tcPr>
          <w:p>
            <w:pPr>
              <w:spacing w:line="280" w:lineRule="exact"/>
              <w:rPr>
                <w:rFonts w:ascii="宋体" w:hAnsi="宋体" w:cs="Arial"/>
                <w:sz w:val="24"/>
              </w:rPr>
            </w:pPr>
            <w:r>
              <w:rPr>
                <w:rFonts w:ascii="宋体" w:hAnsi="宋体" w:cs="Arial"/>
                <w:sz w:val="24"/>
              </w:rPr>
              <w:t>超速电气保护功能</w:t>
            </w:r>
          </w:p>
        </w:tc>
        <w:tc>
          <w:tcPr>
            <w:tcW w:w="2659" w:type="dxa"/>
            <w:tcBorders>
              <w:top w:val="single" w:color="auto" w:sz="4" w:space="0"/>
              <w:bottom w:val="single" w:color="auto" w:sz="4" w:space="0"/>
            </w:tcBorders>
            <w:vAlign w:val="center"/>
          </w:tcPr>
          <w:p>
            <w:pPr>
              <w:spacing w:line="280" w:lineRule="exact"/>
              <w:rPr>
                <w:rFonts w:ascii="宋体" w:hAnsi="宋体" w:cs="Arial"/>
                <w:sz w:val="24"/>
              </w:rPr>
            </w:pPr>
            <w:r>
              <w:rPr>
                <w:rFonts w:ascii="宋体" w:hAnsi="宋体" w:cs="Arial"/>
                <w:sz w:val="24"/>
              </w:rPr>
              <w:t>机房调试操作功能</w:t>
            </w:r>
          </w:p>
        </w:tc>
        <w:tc>
          <w:tcPr>
            <w:tcW w:w="2626" w:type="dxa"/>
            <w:tcBorders>
              <w:top w:val="single" w:color="auto" w:sz="4" w:space="0"/>
              <w:bottom w:val="single" w:color="auto" w:sz="4" w:space="0"/>
              <w:right w:val="single" w:color="auto" w:sz="6" w:space="0"/>
            </w:tcBorders>
            <w:vAlign w:val="center"/>
          </w:tcPr>
          <w:p>
            <w:pPr>
              <w:spacing w:line="280" w:lineRule="exact"/>
              <w:rPr>
                <w:rFonts w:ascii="宋体" w:hAnsi="宋体" w:cs="Arial"/>
                <w:sz w:val="24"/>
              </w:rPr>
            </w:pPr>
            <w:r>
              <w:rPr>
                <w:rFonts w:ascii="宋体" w:hAnsi="宋体" w:cs="Arial"/>
                <w:sz w:val="24"/>
              </w:rPr>
              <w:t>泊梯功能</w:t>
            </w:r>
          </w:p>
        </w:tc>
      </w:tr>
      <w:tr>
        <w:tblPrEx>
          <w:tblBorders>
            <w:top w:val="thinThickLargeGap" w:color="auto" w:sz="4" w:space="0"/>
            <w:left w:val="thinThickLargeGap" w:color="auto" w:sz="4" w:space="0"/>
            <w:bottom w:val="thickThinLargeGap" w:color="auto" w:sz="4" w:space="0"/>
            <w:right w:val="thickThinLargeGap"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Merge w:val="continue"/>
            <w:tcBorders>
              <w:left w:val="single" w:color="auto" w:sz="6" w:space="0"/>
              <w:right w:val="single" w:color="auto" w:sz="6" w:space="0"/>
            </w:tcBorders>
            <w:vAlign w:val="center"/>
          </w:tcPr>
          <w:p>
            <w:pPr>
              <w:spacing w:line="280" w:lineRule="exact"/>
              <w:rPr>
                <w:rFonts w:ascii="宋体" w:hAnsi="宋体" w:cs="Arial"/>
                <w:sz w:val="24"/>
              </w:rPr>
            </w:pPr>
          </w:p>
        </w:tc>
        <w:tc>
          <w:tcPr>
            <w:tcW w:w="2817" w:type="dxa"/>
            <w:tcBorders>
              <w:top w:val="single" w:color="auto" w:sz="4" w:space="0"/>
              <w:left w:val="single" w:color="auto" w:sz="6" w:space="0"/>
              <w:bottom w:val="single" w:color="auto" w:sz="4" w:space="0"/>
            </w:tcBorders>
            <w:vAlign w:val="center"/>
          </w:tcPr>
          <w:p>
            <w:pPr>
              <w:spacing w:line="280" w:lineRule="exact"/>
              <w:rPr>
                <w:rFonts w:ascii="宋体" w:hAnsi="宋体" w:cs="Arial"/>
                <w:sz w:val="24"/>
              </w:rPr>
            </w:pPr>
            <w:r>
              <w:rPr>
                <w:rFonts w:ascii="宋体" w:hAnsi="宋体" w:cs="Arial"/>
                <w:sz w:val="24"/>
              </w:rPr>
              <w:t>超速机械保护功能</w:t>
            </w:r>
          </w:p>
        </w:tc>
        <w:tc>
          <w:tcPr>
            <w:tcW w:w="2659" w:type="dxa"/>
            <w:tcBorders>
              <w:top w:val="single" w:color="auto" w:sz="4" w:space="0"/>
              <w:bottom w:val="single" w:color="auto" w:sz="4" w:space="0"/>
            </w:tcBorders>
            <w:vAlign w:val="center"/>
          </w:tcPr>
          <w:p>
            <w:pPr>
              <w:spacing w:line="280" w:lineRule="exact"/>
              <w:rPr>
                <w:rFonts w:ascii="宋体" w:hAnsi="宋体" w:cs="Arial"/>
                <w:sz w:val="24"/>
              </w:rPr>
            </w:pPr>
            <w:r>
              <w:rPr>
                <w:rFonts w:ascii="宋体" w:hAnsi="宋体" w:cs="Arial"/>
                <w:sz w:val="24"/>
              </w:rPr>
              <w:t>无呼自返基站功能</w:t>
            </w:r>
          </w:p>
        </w:tc>
        <w:tc>
          <w:tcPr>
            <w:tcW w:w="2626" w:type="dxa"/>
            <w:tcBorders>
              <w:top w:val="single" w:color="auto" w:sz="4" w:space="0"/>
              <w:bottom w:val="single" w:color="auto" w:sz="4" w:space="0"/>
              <w:right w:val="single" w:color="auto" w:sz="6" w:space="0"/>
            </w:tcBorders>
            <w:vAlign w:val="center"/>
          </w:tcPr>
          <w:p>
            <w:pPr>
              <w:spacing w:line="280" w:lineRule="exact"/>
              <w:rPr>
                <w:rFonts w:ascii="宋体" w:hAnsi="宋体" w:cs="Arial"/>
                <w:sz w:val="24"/>
              </w:rPr>
            </w:pPr>
            <w:r>
              <w:rPr>
                <w:rFonts w:ascii="宋体" w:hAnsi="宋体" w:cs="Arial"/>
                <w:sz w:val="24"/>
              </w:rPr>
              <w:t>层高自测定功能</w:t>
            </w:r>
          </w:p>
        </w:tc>
      </w:tr>
      <w:tr>
        <w:tblPrEx>
          <w:tblBorders>
            <w:top w:val="thinThickLargeGap" w:color="auto" w:sz="4" w:space="0"/>
            <w:left w:val="thinThickLargeGap" w:color="auto" w:sz="4" w:space="0"/>
            <w:bottom w:val="thickThinLargeGap" w:color="auto" w:sz="4" w:space="0"/>
            <w:right w:val="thickThinLargeGap"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Merge w:val="continue"/>
            <w:tcBorders>
              <w:left w:val="single" w:color="auto" w:sz="6" w:space="0"/>
              <w:right w:val="single" w:color="auto" w:sz="6" w:space="0"/>
            </w:tcBorders>
            <w:vAlign w:val="center"/>
          </w:tcPr>
          <w:p>
            <w:pPr>
              <w:spacing w:line="280" w:lineRule="exact"/>
              <w:rPr>
                <w:rFonts w:ascii="宋体" w:hAnsi="宋体" w:cs="Arial"/>
                <w:sz w:val="24"/>
              </w:rPr>
            </w:pPr>
          </w:p>
        </w:tc>
        <w:tc>
          <w:tcPr>
            <w:tcW w:w="2817" w:type="dxa"/>
            <w:tcBorders>
              <w:top w:val="single" w:color="auto" w:sz="4" w:space="0"/>
              <w:left w:val="single" w:color="auto" w:sz="6" w:space="0"/>
              <w:bottom w:val="single" w:color="auto" w:sz="4" w:space="0"/>
            </w:tcBorders>
            <w:vAlign w:val="center"/>
          </w:tcPr>
          <w:p>
            <w:pPr>
              <w:spacing w:line="280" w:lineRule="exact"/>
              <w:rPr>
                <w:rFonts w:ascii="宋体" w:hAnsi="宋体" w:cs="Arial"/>
                <w:sz w:val="24"/>
              </w:rPr>
            </w:pPr>
            <w:r>
              <w:rPr>
                <w:rFonts w:ascii="宋体" w:hAnsi="宋体" w:cs="Arial"/>
                <w:sz w:val="24"/>
              </w:rPr>
              <w:t>门过载保护功能</w:t>
            </w:r>
          </w:p>
        </w:tc>
        <w:tc>
          <w:tcPr>
            <w:tcW w:w="2659" w:type="dxa"/>
            <w:tcBorders>
              <w:top w:val="single" w:color="auto" w:sz="4" w:space="0"/>
              <w:bottom w:val="single" w:color="auto" w:sz="4" w:space="0"/>
            </w:tcBorders>
            <w:vAlign w:val="center"/>
          </w:tcPr>
          <w:p>
            <w:pPr>
              <w:spacing w:line="280" w:lineRule="exact"/>
              <w:rPr>
                <w:rFonts w:ascii="宋体" w:hAnsi="宋体" w:cs="Arial"/>
                <w:sz w:val="24"/>
              </w:rPr>
            </w:pPr>
            <w:r>
              <w:rPr>
                <w:rFonts w:ascii="宋体" w:hAnsi="宋体" w:cs="Arial"/>
                <w:sz w:val="24"/>
              </w:rPr>
              <w:t>满载直驶运行功能</w:t>
            </w:r>
          </w:p>
        </w:tc>
        <w:tc>
          <w:tcPr>
            <w:tcW w:w="2626" w:type="dxa"/>
            <w:tcBorders>
              <w:top w:val="single" w:color="auto" w:sz="4" w:space="0"/>
              <w:bottom w:val="single" w:color="auto" w:sz="4" w:space="0"/>
              <w:right w:val="single" w:color="auto" w:sz="6" w:space="0"/>
            </w:tcBorders>
            <w:vAlign w:val="center"/>
          </w:tcPr>
          <w:p>
            <w:pPr>
              <w:spacing w:line="280" w:lineRule="exact"/>
              <w:rPr>
                <w:rFonts w:ascii="宋体" w:hAnsi="宋体" w:cs="Arial"/>
                <w:sz w:val="24"/>
              </w:rPr>
            </w:pPr>
            <w:r>
              <w:rPr>
                <w:rFonts w:ascii="宋体" w:hAnsi="宋体" w:cs="Arial"/>
                <w:sz w:val="24"/>
              </w:rPr>
              <w:t>消防迫降功能</w:t>
            </w:r>
          </w:p>
        </w:tc>
      </w:tr>
      <w:tr>
        <w:tblPrEx>
          <w:tblBorders>
            <w:top w:val="thinThickLargeGap" w:color="auto" w:sz="4" w:space="0"/>
            <w:left w:val="thinThickLargeGap" w:color="auto" w:sz="4" w:space="0"/>
            <w:bottom w:val="thickThinLargeGap" w:color="auto" w:sz="4" w:space="0"/>
            <w:right w:val="thickThinLargeGap"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Merge w:val="continue"/>
            <w:tcBorders>
              <w:left w:val="single" w:color="auto" w:sz="6" w:space="0"/>
              <w:right w:val="single" w:color="auto" w:sz="6" w:space="0"/>
            </w:tcBorders>
            <w:vAlign w:val="center"/>
          </w:tcPr>
          <w:p>
            <w:pPr>
              <w:spacing w:line="280" w:lineRule="exact"/>
              <w:rPr>
                <w:rFonts w:ascii="宋体" w:hAnsi="宋体" w:cs="Arial"/>
                <w:sz w:val="24"/>
              </w:rPr>
            </w:pPr>
          </w:p>
        </w:tc>
        <w:tc>
          <w:tcPr>
            <w:tcW w:w="2817" w:type="dxa"/>
            <w:tcBorders>
              <w:top w:val="single" w:color="auto" w:sz="4" w:space="0"/>
              <w:left w:val="single" w:color="auto" w:sz="6" w:space="0"/>
              <w:bottom w:val="single" w:color="auto" w:sz="4" w:space="0"/>
            </w:tcBorders>
            <w:vAlign w:val="center"/>
          </w:tcPr>
          <w:p>
            <w:pPr>
              <w:spacing w:line="280" w:lineRule="exact"/>
              <w:rPr>
                <w:rFonts w:ascii="宋体" w:hAnsi="宋体" w:cs="Arial"/>
                <w:sz w:val="24"/>
              </w:rPr>
            </w:pPr>
            <w:r>
              <w:rPr>
                <w:rFonts w:ascii="宋体" w:hAnsi="宋体" w:cs="Arial"/>
                <w:sz w:val="24"/>
              </w:rPr>
              <w:t>开关门时间超常保护功能</w:t>
            </w:r>
          </w:p>
        </w:tc>
        <w:tc>
          <w:tcPr>
            <w:tcW w:w="2659" w:type="dxa"/>
            <w:tcBorders>
              <w:top w:val="single" w:color="auto" w:sz="4" w:space="0"/>
              <w:bottom w:val="single" w:color="auto" w:sz="4" w:space="0"/>
            </w:tcBorders>
            <w:vAlign w:val="center"/>
          </w:tcPr>
          <w:p>
            <w:pPr>
              <w:spacing w:line="280" w:lineRule="exact"/>
              <w:rPr>
                <w:rFonts w:ascii="宋体" w:hAnsi="宋体" w:cs="Arial"/>
                <w:sz w:val="24"/>
              </w:rPr>
            </w:pPr>
            <w:r>
              <w:rPr>
                <w:rFonts w:ascii="宋体" w:hAnsi="宋体" w:cs="Arial"/>
                <w:sz w:val="24"/>
              </w:rPr>
              <w:t>无效内指令自动消除功能</w:t>
            </w:r>
          </w:p>
        </w:tc>
        <w:tc>
          <w:tcPr>
            <w:tcW w:w="2626" w:type="dxa"/>
            <w:tcBorders>
              <w:top w:val="single" w:color="auto" w:sz="4" w:space="0"/>
              <w:bottom w:val="single" w:color="auto" w:sz="4" w:space="0"/>
              <w:right w:val="single" w:color="auto" w:sz="6" w:space="0"/>
            </w:tcBorders>
            <w:vAlign w:val="center"/>
          </w:tcPr>
          <w:p>
            <w:pPr>
              <w:spacing w:line="280" w:lineRule="exact"/>
              <w:rPr>
                <w:rFonts w:ascii="宋体" w:hAnsi="宋体" w:cs="Arial"/>
                <w:sz w:val="24"/>
              </w:rPr>
            </w:pPr>
            <w:r>
              <w:rPr>
                <w:rFonts w:ascii="宋体" w:hAnsi="宋体" w:cs="Arial"/>
                <w:sz w:val="24"/>
              </w:rPr>
              <w:t>抱闸动作的双安全检测</w:t>
            </w:r>
          </w:p>
        </w:tc>
      </w:tr>
      <w:tr>
        <w:tblPrEx>
          <w:tblBorders>
            <w:top w:val="thinThickLargeGap" w:color="auto" w:sz="4" w:space="0"/>
            <w:left w:val="thinThickLargeGap" w:color="auto" w:sz="4" w:space="0"/>
            <w:bottom w:val="thickThinLargeGap" w:color="auto" w:sz="4" w:space="0"/>
            <w:right w:val="thickThinLargeGap"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Merge w:val="continue"/>
            <w:tcBorders>
              <w:left w:val="single" w:color="auto" w:sz="6" w:space="0"/>
              <w:right w:val="single" w:color="auto" w:sz="6" w:space="0"/>
            </w:tcBorders>
            <w:vAlign w:val="center"/>
          </w:tcPr>
          <w:p>
            <w:pPr>
              <w:spacing w:line="280" w:lineRule="exact"/>
              <w:rPr>
                <w:rFonts w:ascii="宋体" w:hAnsi="宋体" w:cs="Arial"/>
                <w:sz w:val="24"/>
              </w:rPr>
            </w:pPr>
          </w:p>
        </w:tc>
        <w:tc>
          <w:tcPr>
            <w:tcW w:w="2817" w:type="dxa"/>
            <w:tcBorders>
              <w:top w:val="single" w:color="auto" w:sz="4" w:space="0"/>
              <w:left w:val="single" w:color="auto" w:sz="6" w:space="0"/>
              <w:bottom w:val="single" w:color="auto" w:sz="4" w:space="0"/>
            </w:tcBorders>
            <w:vAlign w:val="center"/>
          </w:tcPr>
          <w:p>
            <w:pPr>
              <w:spacing w:line="280" w:lineRule="exact"/>
              <w:rPr>
                <w:rFonts w:ascii="宋体" w:hAnsi="宋体" w:cs="Arial"/>
                <w:sz w:val="24"/>
              </w:rPr>
            </w:pPr>
            <w:r>
              <w:rPr>
                <w:rFonts w:ascii="宋体" w:hAnsi="宋体" w:cs="Arial"/>
                <w:sz w:val="24"/>
              </w:rPr>
              <w:t>开门异常自动选层功能</w:t>
            </w:r>
          </w:p>
        </w:tc>
        <w:tc>
          <w:tcPr>
            <w:tcW w:w="2659" w:type="dxa"/>
            <w:tcBorders>
              <w:top w:val="single" w:color="auto" w:sz="4" w:space="0"/>
              <w:bottom w:val="single" w:color="auto" w:sz="4" w:space="0"/>
            </w:tcBorders>
            <w:vAlign w:val="center"/>
          </w:tcPr>
          <w:p>
            <w:pPr>
              <w:spacing w:line="280" w:lineRule="exact"/>
              <w:rPr>
                <w:rFonts w:ascii="宋体" w:hAnsi="宋体" w:cs="Arial"/>
                <w:sz w:val="24"/>
              </w:rPr>
            </w:pPr>
            <w:r>
              <w:rPr>
                <w:rFonts w:ascii="宋体" w:hAnsi="宋体" w:cs="Arial"/>
                <w:sz w:val="24"/>
              </w:rPr>
              <w:t>反向内指令自动消除功能</w:t>
            </w:r>
          </w:p>
        </w:tc>
        <w:tc>
          <w:tcPr>
            <w:tcW w:w="2626" w:type="dxa"/>
            <w:tcBorders>
              <w:top w:val="single" w:color="auto" w:sz="4" w:space="0"/>
              <w:bottom w:val="single" w:color="auto" w:sz="4" w:space="0"/>
              <w:right w:val="single" w:color="auto" w:sz="6" w:space="0"/>
            </w:tcBorders>
            <w:vAlign w:val="center"/>
          </w:tcPr>
          <w:p>
            <w:pPr>
              <w:spacing w:line="280" w:lineRule="exact"/>
              <w:rPr>
                <w:rFonts w:ascii="宋体" w:hAnsi="宋体" w:cs="Arial"/>
                <w:sz w:val="24"/>
              </w:rPr>
            </w:pPr>
            <w:r>
              <w:rPr>
                <w:rFonts w:ascii="宋体" w:hAnsi="宋体" w:cs="Arial"/>
                <w:sz w:val="24"/>
              </w:rPr>
              <w:t>门停止运行功能</w:t>
            </w:r>
          </w:p>
        </w:tc>
      </w:tr>
      <w:tr>
        <w:tblPrEx>
          <w:tblBorders>
            <w:top w:val="thinThickLargeGap" w:color="auto" w:sz="4" w:space="0"/>
            <w:left w:val="thinThickLargeGap" w:color="auto" w:sz="4" w:space="0"/>
            <w:bottom w:val="thickThinLargeGap" w:color="auto" w:sz="4" w:space="0"/>
            <w:right w:val="thickThinLargeGap"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Merge w:val="continue"/>
            <w:tcBorders>
              <w:left w:val="single" w:color="auto" w:sz="6" w:space="0"/>
              <w:right w:val="single" w:color="auto" w:sz="6" w:space="0"/>
            </w:tcBorders>
            <w:vAlign w:val="center"/>
          </w:tcPr>
          <w:p>
            <w:pPr>
              <w:spacing w:line="280" w:lineRule="exact"/>
              <w:rPr>
                <w:rFonts w:ascii="宋体" w:hAnsi="宋体" w:cs="Arial"/>
                <w:sz w:val="24"/>
              </w:rPr>
            </w:pPr>
          </w:p>
        </w:tc>
        <w:tc>
          <w:tcPr>
            <w:tcW w:w="2817" w:type="dxa"/>
            <w:tcBorders>
              <w:top w:val="single" w:color="auto" w:sz="4" w:space="0"/>
              <w:left w:val="single" w:color="auto" w:sz="6" w:space="0"/>
              <w:bottom w:val="single" w:color="auto" w:sz="4" w:space="0"/>
            </w:tcBorders>
            <w:vAlign w:val="center"/>
          </w:tcPr>
          <w:p>
            <w:pPr>
              <w:spacing w:line="280" w:lineRule="exact"/>
              <w:rPr>
                <w:rFonts w:ascii="宋体" w:hAnsi="宋体" w:cs="Arial"/>
                <w:sz w:val="24"/>
              </w:rPr>
            </w:pPr>
            <w:r>
              <w:rPr>
                <w:rFonts w:ascii="宋体" w:hAnsi="宋体" w:cs="Arial"/>
                <w:sz w:val="24"/>
              </w:rPr>
              <w:t>电动机空转保护功能</w:t>
            </w:r>
          </w:p>
        </w:tc>
        <w:tc>
          <w:tcPr>
            <w:tcW w:w="2659" w:type="dxa"/>
            <w:tcBorders>
              <w:top w:val="single" w:color="auto" w:sz="4" w:space="0"/>
              <w:bottom w:val="single" w:color="auto" w:sz="4" w:space="0"/>
            </w:tcBorders>
            <w:vAlign w:val="center"/>
          </w:tcPr>
          <w:p>
            <w:pPr>
              <w:spacing w:line="280" w:lineRule="exact"/>
              <w:rPr>
                <w:rFonts w:ascii="宋体" w:hAnsi="宋体" w:cs="Arial"/>
                <w:sz w:val="24"/>
              </w:rPr>
            </w:pPr>
            <w:r>
              <w:rPr>
                <w:rFonts w:ascii="宋体" w:hAnsi="宋体" w:cs="Arial"/>
                <w:sz w:val="24"/>
              </w:rPr>
              <w:t>起动补偿功能</w:t>
            </w:r>
          </w:p>
        </w:tc>
        <w:tc>
          <w:tcPr>
            <w:tcW w:w="2626" w:type="dxa"/>
            <w:tcBorders>
              <w:top w:val="single" w:color="auto" w:sz="4" w:space="0"/>
              <w:bottom w:val="single" w:color="auto" w:sz="4" w:space="0"/>
              <w:right w:val="single" w:color="auto" w:sz="6" w:space="0"/>
            </w:tcBorders>
            <w:vAlign w:val="center"/>
          </w:tcPr>
          <w:p>
            <w:pPr>
              <w:spacing w:line="280" w:lineRule="exact"/>
              <w:rPr>
                <w:rFonts w:ascii="宋体" w:hAnsi="宋体" w:cs="Arial"/>
                <w:sz w:val="24"/>
              </w:rPr>
            </w:pPr>
            <w:r>
              <w:rPr>
                <w:rFonts w:ascii="宋体" w:hAnsi="宋体" w:cs="Arial"/>
                <w:sz w:val="24"/>
              </w:rPr>
              <w:t>底坑对讲机通讯功能</w:t>
            </w:r>
          </w:p>
        </w:tc>
      </w:tr>
      <w:tr>
        <w:tblPrEx>
          <w:tblBorders>
            <w:top w:val="thinThickLargeGap" w:color="auto" w:sz="4" w:space="0"/>
            <w:left w:val="thinThickLargeGap" w:color="auto" w:sz="4" w:space="0"/>
            <w:bottom w:val="thickThinLargeGap" w:color="auto" w:sz="4" w:space="0"/>
            <w:right w:val="thickThinLargeGap"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439" w:type="dxa"/>
            <w:vMerge w:val="continue"/>
            <w:tcBorders>
              <w:left w:val="single" w:color="auto" w:sz="6" w:space="0"/>
              <w:right w:val="single" w:color="auto" w:sz="6" w:space="0"/>
            </w:tcBorders>
            <w:vAlign w:val="center"/>
          </w:tcPr>
          <w:p>
            <w:pPr>
              <w:spacing w:line="280" w:lineRule="exact"/>
              <w:rPr>
                <w:rFonts w:ascii="宋体" w:hAnsi="宋体" w:cs="Arial"/>
                <w:sz w:val="24"/>
              </w:rPr>
            </w:pPr>
          </w:p>
        </w:tc>
        <w:tc>
          <w:tcPr>
            <w:tcW w:w="2817" w:type="dxa"/>
            <w:tcBorders>
              <w:top w:val="single" w:color="auto" w:sz="4" w:space="0"/>
              <w:left w:val="single" w:color="auto" w:sz="6" w:space="0"/>
              <w:bottom w:val="single" w:color="auto" w:sz="4" w:space="0"/>
            </w:tcBorders>
            <w:vAlign w:val="center"/>
          </w:tcPr>
          <w:p>
            <w:pPr>
              <w:spacing w:line="280" w:lineRule="exact"/>
              <w:rPr>
                <w:rFonts w:ascii="宋体" w:hAnsi="宋体" w:cs="Arial"/>
                <w:sz w:val="24"/>
              </w:rPr>
            </w:pPr>
            <w:r>
              <w:rPr>
                <w:rFonts w:ascii="宋体" w:hAnsi="宋体" w:cs="Arial"/>
                <w:sz w:val="24"/>
              </w:rPr>
              <w:t>对讲机通讯功能</w:t>
            </w:r>
          </w:p>
        </w:tc>
        <w:tc>
          <w:tcPr>
            <w:tcW w:w="2659" w:type="dxa"/>
            <w:tcBorders>
              <w:top w:val="single" w:color="auto" w:sz="4" w:space="0"/>
              <w:bottom w:val="single" w:color="auto" w:sz="4" w:space="0"/>
            </w:tcBorders>
            <w:vAlign w:val="center"/>
          </w:tcPr>
          <w:p>
            <w:pPr>
              <w:spacing w:line="280" w:lineRule="exact"/>
              <w:rPr>
                <w:rFonts w:ascii="宋体" w:hAnsi="宋体" w:cs="Arial"/>
                <w:sz w:val="24"/>
              </w:rPr>
            </w:pPr>
            <w:r>
              <w:rPr>
                <w:rFonts w:ascii="宋体" w:hAnsi="宋体" w:cs="Arial"/>
                <w:sz w:val="24"/>
              </w:rPr>
              <w:t>开门时间自动调整功能</w:t>
            </w:r>
          </w:p>
        </w:tc>
        <w:tc>
          <w:tcPr>
            <w:tcW w:w="2626" w:type="dxa"/>
            <w:tcBorders>
              <w:top w:val="single" w:color="auto" w:sz="4" w:space="0"/>
              <w:bottom w:val="single" w:color="auto" w:sz="4" w:space="0"/>
              <w:right w:val="single" w:color="auto" w:sz="6" w:space="0"/>
            </w:tcBorders>
            <w:vAlign w:val="center"/>
          </w:tcPr>
          <w:p>
            <w:pPr>
              <w:spacing w:line="280" w:lineRule="exact"/>
              <w:rPr>
                <w:rFonts w:ascii="宋体" w:hAnsi="宋体" w:cs="Arial"/>
                <w:sz w:val="24"/>
              </w:rPr>
            </w:pPr>
            <w:r>
              <w:rPr>
                <w:rFonts w:ascii="宋体" w:hAnsi="宋体" w:cs="Arial"/>
                <w:sz w:val="24"/>
              </w:rPr>
              <w:t>门光幕保护功能</w:t>
            </w:r>
          </w:p>
        </w:tc>
      </w:tr>
    </w:tbl>
    <w:p>
      <w:pPr>
        <w:spacing w:line="276" w:lineRule="auto"/>
        <w:ind w:firstLine="566" w:firstLineChars="236"/>
        <w:jc w:val="left"/>
        <w:rPr>
          <w:rFonts w:ascii="宋体" w:hAnsi="宋体" w:cs="Arial"/>
          <w:sz w:val="24"/>
        </w:rPr>
      </w:pPr>
      <w:r>
        <w:rPr>
          <w:rFonts w:ascii="宋体" w:hAnsi="宋体" w:cs="Arial"/>
          <w:sz w:val="24"/>
        </w:rPr>
        <w:t>注</w:t>
      </w:r>
      <w:r>
        <w:rPr>
          <w:rFonts w:hint="eastAsia" w:ascii="宋体" w:hAnsi="宋体" w:cs="Arial"/>
          <w:sz w:val="24"/>
        </w:rPr>
        <w:t>：</w:t>
      </w:r>
      <w:r>
        <w:rPr>
          <w:rFonts w:ascii="宋体" w:hAnsi="宋体" w:cs="Arial"/>
          <w:sz w:val="24"/>
        </w:rPr>
        <w:t>控制柜至监控中心的布线</w:t>
      </w:r>
      <w:r>
        <w:rPr>
          <w:rFonts w:hint="eastAsia" w:ascii="宋体" w:hAnsi="宋体" w:cs="Arial"/>
          <w:sz w:val="24"/>
        </w:rPr>
        <w:t>：</w:t>
      </w:r>
      <w:r>
        <w:rPr>
          <w:rFonts w:ascii="宋体" w:hAnsi="宋体" w:cs="Arial"/>
          <w:sz w:val="24"/>
        </w:rPr>
        <w:t>线材、线管及敷设工程</w:t>
      </w:r>
      <w:r>
        <w:rPr>
          <w:rFonts w:hint="eastAsia" w:ascii="宋体" w:hAnsi="宋体" w:cs="Arial"/>
          <w:sz w:val="24"/>
        </w:rPr>
        <w:t>包含在本次报价中由中标方自行铺设</w:t>
      </w:r>
      <w:r>
        <w:rPr>
          <w:rFonts w:ascii="宋体" w:hAnsi="宋体" w:cs="Arial"/>
          <w:sz w:val="24"/>
        </w:rPr>
        <w:t>。</w:t>
      </w:r>
    </w:p>
    <w:p>
      <w:pPr>
        <w:spacing w:line="276" w:lineRule="auto"/>
        <w:ind w:firstLine="569" w:firstLineChars="236"/>
        <w:jc w:val="left"/>
        <w:rPr>
          <w:rFonts w:ascii="宋体" w:hAnsi="宋体" w:cs="宋体"/>
          <w:b/>
          <w:sz w:val="24"/>
        </w:rPr>
      </w:pPr>
      <w:r>
        <w:rPr>
          <w:rFonts w:hint="eastAsia" w:hAnsi="宋体" w:cs="宋体"/>
          <w:b/>
          <w:sz w:val="24"/>
        </w:rPr>
        <w:t>四</w:t>
      </w:r>
      <w:r>
        <w:rPr>
          <w:rFonts w:hint="eastAsia" w:ascii="宋体" w:hAnsi="宋体" w:cs="宋体"/>
          <w:b/>
          <w:sz w:val="24"/>
        </w:rPr>
        <w:t>、其他要求：</w:t>
      </w:r>
    </w:p>
    <w:p>
      <w:pPr>
        <w:spacing w:line="276" w:lineRule="auto"/>
        <w:ind w:firstLine="566" w:firstLineChars="236"/>
        <w:jc w:val="left"/>
        <w:rPr>
          <w:rFonts w:ascii="宋体" w:hAnsi="宋体" w:cs="宋体"/>
          <w:bCs/>
          <w:sz w:val="24"/>
        </w:rPr>
      </w:pPr>
      <w:r>
        <w:rPr>
          <w:rFonts w:hint="eastAsia" w:ascii="宋体" w:hAnsi="宋体" w:cs="宋体"/>
          <w:bCs/>
          <w:color w:val="FF0000"/>
          <w:sz w:val="24"/>
        </w:rPr>
        <w:t>本项目为交钥匙工程，</w:t>
      </w:r>
      <w:r>
        <w:rPr>
          <w:rFonts w:hint="eastAsia" w:ascii="宋体" w:hAnsi="宋体" w:cs="宋体"/>
          <w:bCs/>
          <w:sz w:val="24"/>
        </w:rPr>
        <w:t>工程所涉及到的设计、加工制造、设备材料选型、探伤、电气装置、检验、试验及施工安装等均应参照适合于该项目的相关标准、试验规范，以及技术规格书规定的有关要求。所有计量仪器必须符合国家标准。这些标准应包括中国国家标准及其它被普遍认可的中国标准（现行有效），应包括但不仅限于以下：</w:t>
      </w:r>
    </w:p>
    <w:p>
      <w:pPr>
        <w:snapToGrid w:val="0"/>
        <w:spacing w:line="600" w:lineRule="exact"/>
        <w:ind w:firstLine="480" w:firstLineChars="200"/>
        <w:rPr>
          <w:rFonts w:ascii="宋体" w:hAnsi="宋体" w:cs="宋体"/>
          <w:bCs/>
          <w:sz w:val="24"/>
        </w:rPr>
      </w:pPr>
      <w:r>
        <w:rPr>
          <w:rFonts w:hint="eastAsia" w:ascii="宋体" w:hAnsi="宋体" w:cs="宋体"/>
          <w:bCs/>
          <w:sz w:val="24"/>
        </w:rPr>
        <w:t>《电梯制造与安装安全规范》                  GB7588</w:t>
      </w:r>
    </w:p>
    <w:p>
      <w:pPr>
        <w:snapToGrid w:val="0"/>
        <w:spacing w:line="600" w:lineRule="exact"/>
        <w:ind w:firstLine="480" w:firstLineChars="200"/>
        <w:rPr>
          <w:rFonts w:ascii="宋体" w:hAnsi="宋体" w:cs="宋体"/>
          <w:bCs/>
          <w:sz w:val="24"/>
        </w:rPr>
      </w:pPr>
      <w:r>
        <w:rPr>
          <w:rFonts w:hint="eastAsia" w:ascii="宋体" w:hAnsi="宋体" w:cs="宋体"/>
          <w:bCs/>
          <w:sz w:val="24"/>
        </w:rPr>
        <w:t>《电梯技术条件》                            GB/T10058</w:t>
      </w:r>
    </w:p>
    <w:p>
      <w:pPr>
        <w:snapToGrid w:val="0"/>
        <w:spacing w:line="600" w:lineRule="exact"/>
        <w:ind w:firstLine="480" w:firstLineChars="200"/>
        <w:rPr>
          <w:rFonts w:ascii="宋体" w:hAnsi="宋体" w:cs="宋体"/>
          <w:bCs/>
          <w:sz w:val="24"/>
        </w:rPr>
      </w:pPr>
      <w:r>
        <w:rPr>
          <w:rFonts w:hint="eastAsia" w:ascii="宋体" w:hAnsi="宋体" w:cs="宋体"/>
          <w:bCs/>
          <w:sz w:val="24"/>
        </w:rPr>
        <w:t>《电梯试验方法》                            GB/T10059</w:t>
      </w:r>
    </w:p>
    <w:p>
      <w:pPr>
        <w:snapToGrid w:val="0"/>
        <w:spacing w:line="600" w:lineRule="exact"/>
        <w:ind w:firstLine="480" w:firstLineChars="200"/>
        <w:rPr>
          <w:rFonts w:ascii="宋体" w:hAnsi="宋体" w:cs="宋体"/>
          <w:bCs/>
          <w:sz w:val="24"/>
        </w:rPr>
      </w:pPr>
      <w:r>
        <w:rPr>
          <w:rFonts w:hint="eastAsia" w:ascii="宋体" w:hAnsi="宋体" w:cs="宋体"/>
          <w:bCs/>
          <w:sz w:val="24"/>
        </w:rPr>
        <w:t>《电梯工程施工质量验收规范》                GB50310</w:t>
      </w:r>
    </w:p>
    <w:p>
      <w:pPr>
        <w:snapToGrid w:val="0"/>
        <w:spacing w:line="600" w:lineRule="exact"/>
        <w:ind w:firstLine="480" w:firstLineChars="200"/>
        <w:rPr>
          <w:rFonts w:ascii="宋体" w:hAnsi="宋体" w:cs="宋体"/>
          <w:bCs/>
          <w:sz w:val="24"/>
        </w:rPr>
      </w:pPr>
      <w:r>
        <w:rPr>
          <w:rFonts w:hint="eastAsia" w:ascii="宋体" w:hAnsi="宋体" w:cs="宋体"/>
          <w:bCs/>
          <w:sz w:val="24"/>
        </w:rPr>
        <w:t>《电梯、公共交通型自动扶梯、自动人行道术语》GB/T7024</w:t>
      </w:r>
    </w:p>
    <w:p>
      <w:pPr>
        <w:snapToGrid w:val="0"/>
        <w:spacing w:line="600" w:lineRule="exact"/>
        <w:ind w:firstLine="480" w:firstLineChars="200"/>
        <w:rPr>
          <w:rFonts w:ascii="宋体" w:hAnsi="宋体" w:cs="宋体"/>
          <w:bCs/>
          <w:sz w:val="24"/>
        </w:rPr>
      </w:pPr>
      <w:r>
        <w:rPr>
          <w:rFonts w:hint="eastAsia" w:ascii="宋体" w:hAnsi="宋体" w:cs="宋体"/>
          <w:bCs/>
          <w:sz w:val="24"/>
        </w:rPr>
        <w:t>《电梯乘载品质测量》                        ISO18738</w:t>
      </w:r>
    </w:p>
    <w:p>
      <w:pPr>
        <w:snapToGrid w:val="0"/>
        <w:spacing w:line="600" w:lineRule="exact"/>
        <w:ind w:firstLine="480" w:firstLineChars="200"/>
        <w:rPr>
          <w:rFonts w:ascii="宋体" w:hAnsi="宋体" w:cs="宋体"/>
          <w:bCs/>
          <w:sz w:val="24"/>
        </w:rPr>
      </w:pPr>
      <w:r>
        <w:rPr>
          <w:rFonts w:hint="eastAsia" w:ascii="宋体" w:hAnsi="宋体" w:cs="宋体"/>
          <w:bCs/>
          <w:sz w:val="24"/>
        </w:rPr>
        <w:t>《电梯维修规范》                            GB/T18775</w:t>
      </w:r>
    </w:p>
    <w:p>
      <w:pPr>
        <w:snapToGrid w:val="0"/>
        <w:spacing w:line="600" w:lineRule="exact"/>
        <w:ind w:firstLine="480" w:firstLineChars="200"/>
        <w:rPr>
          <w:rFonts w:ascii="宋体" w:hAnsi="宋体" w:cs="宋体"/>
          <w:bCs/>
          <w:sz w:val="24"/>
        </w:rPr>
      </w:pPr>
      <w:r>
        <w:rPr>
          <w:rFonts w:hint="eastAsia" w:ascii="宋体" w:hAnsi="宋体" w:cs="宋体"/>
          <w:bCs/>
          <w:sz w:val="24"/>
        </w:rPr>
        <w:t xml:space="preserve">《电梯监督检验和定期检验规则-曳引与强制驱动电梯》TSG T7001 </w:t>
      </w:r>
    </w:p>
    <w:p>
      <w:pPr>
        <w:snapToGrid w:val="0"/>
        <w:spacing w:line="600" w:lineRule="exact"/>
        <w:ind w:firstLine="480" w:firstLineChars="200"/>
        <w:rPr>
          <w:rFonts w:ascii="宋体" w:hAnsi="宋体" w:cs="宋体"/>
          <w:bCs/>
          <w:sz w:val="24"/>
        </w:rPr>
      </w:pPr>
      <w:r>
        <w:rPr>
          <w:rFonts w:hint="eastAsia" w:ascii="宋体" w:hAnsi="宋体" w:cs="宋体"/>
          <w:bCs/>
          <w:sz w:val="24"/>
        </w:rPr>
        <w:t>《电梯维修保养安全管理规范》                DB33728</w:t>
      </w:r>
    </w:p>
    <w:p>
      <w:pPr>
        <w:snapToGrid w:val="0"/>
        <w:spacing w:line="600" w:lineRule="exact"/>
        <w:ind w:firstLine="480" w:firstLineChars="200"/>
        <w:rPr>
          <w:rFonts w:ascii="宋体" w:hAnsi="宋体" w:cs="宋体"/>
          <w:bCs/>
          <w:sz w:val="24"/>
        </w:rPr>
      </w:pPr>
      <w:r>
        <w:rPr>
          <w:rFonts w:hint="eastAsia" w:ascii="宋体" w:hAnsi="宋体" w:cs="宋体"/>
          <w:bCs/>
          <w:sz w:val="24"/>
        </w:rPr>
        <w:t>《电梯使用管理与维修保养规则》              TSGT5001</w:t>
      </w:r>
    </w:p>
    <w:p>
      <w:pPr>
        <w:snapToGrid w:val="0"/>
        <w:spacing w:line="600" w:lineRule="exact"/>
        <w:ind w:firstLine="480" w:firstLineChars="200"/>
        <w:rPr>
          <w:rFonts w:ascii="宋体" w:hAnsi="宋体" w:cs="宋体"/>
          <w:bCs/>
          <w:sz w:val="24"/>
        </w:rPr>
      </w:pPr>
      <w:r>
        <w:rPr>
          <w:rFonts w:hint="eastAsia" w:ascii="宋体" w:hAnsi="宋体" w:cs="宋体"/>
          <w:bCs/>
          <w:sz w:val="24"/>
        </w:rPr>
        <w:t>《建筑安装分项工程施工工艺规程》第八分册    GBJ/T01-26</w:t>
      </w:r>
    </w:p>
    <w:p>
      <w:pPr>
        <w:snapToGrid w:val="0"/>
        <w:spacing w:line="600" w:lineRule="exact"/>
        <w:ind w:firstLine="480" w:firstLineChars="200"/>
        <w:rPr>
          <w:rFonts w:ascii="宋体" w:hAnsi="宋体" w:cs="宋体"/>
          <w:bCs/>
          <w:sz w:val="24"/>
        </w:rPr>
      </w:pPr>
      <w:r>
        <w:rPr>
          <w:rFonts w:hint="eastAsia" w:ascii="宋体" w:hAnsi="宋体" w:cs="宋体"/>
          <w:bCs/>
          <w:sz w:val="24"/>
        </w:rPr>
        <w:t>《城市道路和建筑物无障碍设计规范》          JGJ50-</w:t>
      </w:r>
    </w:p>
    <w:p>
      <w:pPr>
        <w:snapToGrid w:val="0"/>
        <w:spacing w:line="600" w:lineRule="exact"/>
        <w:ind w:firstLine="480" w:firstLineChars="200"/>
        <w:rPr>
          <w:rFonts w:ascii="宋体" w:hAnsi="宋体" w:cs="宋体"/>
          <w:bCs/>
          <w:sz w:val="24"/>
        </w:rPr>
      </w:pPr>
      <w:r>
        <w:rPr>
          <w:rFonts w:hint="eastAsia" w:ascii="宋体" w:hAnsi="宋体" w:cs="宋体"/>
          <w:bCs/>
          <w:sz w:val="24"/>
        </w:rPr>
        <w:t>《火警自动报警系统设计规范》                GB50116</w:t>
      </w:r>
    </w:p>
    <w:p>
      <w:pPr>
        <w:snapToGrid w:val="0"/>
        <w:spacing w:line="600" w:lineRule="exact"/>
        <w:ind w:firstLine="480" w:firstLineChars="200"/>
        <w:rPr>
          <w:rFonts w:ascii="宋体" w:hAnsi="宋体" w:cs="宋体"/>
          <w:bCs/>
          <w:sz w:val="24"/>
        </w:rPr>
      </w:pPr>
      <w:r>
        <w:rPr>
          <w:rFonts w:hint="eastAsia" w:ascii="宋体" w:hAnsi="宋体" w:cs="宋体"/>
          <w:bCs/>
          <w:sz w:val="24"/>
        </w:rPr>
        <w:t>《建筑设计防火规范》                        GB50016</w:t>
      </w:r>
    </w:p>
    <w:p>
      <w:pPr>
        <w:snapToGrid w:val="0"/>
        <w:spacing w:line="600" w:lineRule="exact"/>
        <w:ind w:firstLine="480" w:firstLineChars="200"/>
        <w:rPr>
          <w:rFonts w:ascii="宋体" w:hAnsi="宋体" w:cs="宋体"/>
          <w:bCs/>
          <w:sz w:val="24"/>
        </w:rPr>
      </w:pPr>
      <w:r>
        <w:rPr>
          <w:rFonts w:hint="eastAsia" w:ascii="宋体" w:hAnsi="宋体" w:cs="宋体"/>
          <w:bCs/>
          <w:sz w:val="24"/>
        </w:rPr>
        <w:t>《建筑工程施工质量验收统一标准》            GB50300</w:t>
      </w:r>
    </w:p>
    <w:p>
      <w:pPr>
        <w:snapToGrid w:val="0"/>
        <w:spacing w:line="600" w:lineRule="exact"/>
        <w:ind w:firstLine="480" w:firstLineChars="200"/>
        <w:rPr>
          <w:rFonts w:ascii="宋体" w:hAnsi="宋体" w:cs="宋体"/>
          <w:bCs/>
          <w:sz w:val="24"/>
        </w:rPr>
      </w:pPr>
      <w:r>
        <w:rPr>
          <w:rFonts w:hint="eastAsia" w:ascii="宋体" w:hAnsi="宋体" w:cs="宋体"/>
          <w:bCs/>
          <w:sz w:val="24"/>
        </w:rPr>
        <w:t>《特种设备安全监察条例》（国务院令第549号）</w:t>
      </w:r>
    </w:p>
    <w:p>
      <w:pPr>
        <w:snapToGrid w:val="0"/>
        <w:spacing w:line="600" w:lineRule="exact"/>
        <w:ind w:firstLine="480" w:firstLineChars="200"/>
        <w:rPr>
          <w:rFonts w:ascii="宋体" w:hAnsi="宋体" w:cs="宋体"/>
          <w:bCs/>
          <w:sz w:val="24"/>
        </w:rPr>
      </w:pPr>
      <w:r>
        <w:rPr>
          <w:rFonts w:hint="eastAsia" w:ascii="宋体" w:hAnsi="宋体" w:cs="宋体"/>
          <w:bCs/>
          <w:sz w:val="24"/>
        </w:rPr>
        <w:t>中华人民共和国国家建设部“电梯手册” (JJ49)</w:t>
      </w:r>
    </w:p>
    <w:p>
      <w:pPr>
        <w:snapToGrid w:val="0"/>
        <w:spacing w:line="600" w:lineRule="exact"/>
        <w:ind w:firstLine="480" w:firstLineChars="200"/>
        <w:rPr>
          <w:rFonts w:ascii="宋体" w:hAnsi="宋体" w:cs="宋体"/>
          <w:bCs/>
          <w:sz w:val="24"/>
        </w:rPr>
      </w:pPr>
      <w:r>
        <w:rPr>
          <w:rFonts w:hint="eastAsia" w:ascii="宋体" w:hAnsi="宋体" w:cs="宋体"/>
          <w:bCs/>
          <w:sz w:val="24"/>
        </w:rPr>
        <w:t>电梯安装工程质量检验评估标准（试行版）</w:t>
      </w:r>
    </w:p>
    <w:p>
      <w:pPr>
        <w:snapToGrid w:val="0"/>
        <w:spacing w:line="600" w:lineRule="exact"/>
        <w:ind w:firstLine="480" w:firstLineChars="200"/>
        <w:rPr>
          <w:rFonts w:ascii="宋体" w:hAnsi="宋体" w:cs="宋体"/>
          <w:bCs/>
          <w:sz w:val="24"/>
        </w:rPr>
      </w:pPr>
      <w:r>
        <w:rPr>
          <w:rFonts w:hint="eastAsia" w:ascii="宋体" w:hAnsi="宋体" w:cs="宋体"/>
          <w:bCs/>
          <w:sz w:val="24"/>
        </w:rPr>
        <w:t>浙江省消防部门的条例</w:t>
      </w:r>
    </w:p>
    <w:p>
      <w:pPr>
        <w:snapToGrid w:val="0"/>
        <w:spacing w:line="600" w:lineRule="exact"/>
        <w:ind w:firstLine="480" w:firstLineChars="200"/>
        <w:rPr>
          <w:rFonts w:ascii="宋体" w:hAnsi="宋体" w:cs="宋体"/>
          <w:bCs/>
          <w:sz w:val="24"/>
        </w:rPr>
      </w:pPr>
      <w:r>
        <w:rPr>
          <w:rFonts w:hint="eastAsia" w:ascii="宋体" w:hAnsi="宋体" w:cs="宋体"/>
          <w:bCs/>
          <w:sz w:val="24"/>
        </w:rPr>
        <w:t>由采购人认可的其他国家的其他权威标准，这些标准应为最新标准，中标人应及时提供给采购人（国外标准应翻译成中文）。</w:t>
      </w:r>
    </w:p>
    <w:p>
      <w:pPr>
        <w:snapToGrid w:val="0"/>
        <w:spacing w:line="600" w:lineRule="exact"/>
        <w:ind w:firstLine="480" w:firstLineChars="200"/>
        <w:rPr>
          <w:rFonts w:ascii="宋体" w:hAnsi="宋体" w:cs="宋体"/>
          <w:bCs/>
          <w:sz w:val="24"/>
        </w:rPr>
      </w:pPr>
      <w:r>
        <w:rPr>
          <w:rFonts w:hint="eastAsia" w:ascii="宋体" w:hAnsi="宋体" w:cs="宋体"/>
          <w:bCs/>
          <w:sz w:val="24"/>
        </w:rPr>
        <w:t>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p>
    <w:p>
      <w:pPr>
        <w:snapToGrid w:val="0"/>
        <w:spacing w:line="600" w:lineRule="exact"/>
        <w:ind w:firstLine="480" w:firstLineChars="200"/>
        <w:rPr>
          <w:rFonts w:ascii="宋体" w:hAnsi="宋体" w:cs="宋体"/>
          <w:bCs/>
          <w:sz w:val="24"/>
        </w:rPr>
      </w:pPr>
      <w:r>
        <w:rPr>
          <w:rFonts w:hint="eastAsia" w:ascii="宋体" w:hAnsi="宋体" w:cs="宋体"/>
          <w:bCs/>
          <w:sz w:val="24"/>
        </w:rPr>
        <w:t>中标人遵守不限于此规格书中的标准时，应向采购人及时解释清楚。</w:t>
      </w:r>
    </w:p>
    <w:p>
      <w:pPr>
        <w:snapToGrid w:val="0"/>
        <w:spacing w:line="600" w:lineRule="exact"/>
        <w:ind w:firstLine="480" w:firstLineChars="200"/>
        <w:rPr>
          <w:rFonts w:ascii="宋体" w:hAnsi="宋体" w:cs="宋体"/>
          <w:bCs/>
          <w:sz w:val="24"/>
        </w:rPr>
      </w:pPr>
      <w:r>
        <w:rPr>
          <w:rFonts w:hint="eastAsia" w:ascii="宋体" w:hAnsi="宋体" w:cs="宋体"/>
          <w:bCs/>
          <w:sz w:val="24"/>
        </w:rPr>
        <w:t>（1）各类电梯等电梯的电磁兼容性符合EN12015和EN12016的要求。</w:t>
      </w:r>
    </w:p>
    <w:p>
      <w:pPr>
        <w:snapToGrid w:val="0"/>
        <w:spacing w:line="600" w:lineRule="exact"/>
        <w:ind w:firstLine="480" w:firstLineChars="200"/>
        <w:rPr>
          <w:rFonts w:ascii="宋体" w:hAnsi="宋体" w:cs="宋体"/>
          <w:bCs/>
          <w:sz w:val="24"/>
        </w:rPr>
      </w:pPr>
      <w:r>
        <w:rPr>
          <w:rFonts w:hint="eastAsia" w:ascii="宋体" w:hAnsi="宋体" w:cs="宋体"/>
          <w:bCs/>
          <w:sz w:val="24"/>
        </w:rPr>
        <w:t>（2）在中国政府管辖权内的所有其它规范、条例和应用法律的要求。</w:t>
      </w:r>
    </w:p>
    <w:p>
      <w:pPr>
        <w:snapToGrid w:val="0"/>
        <w:spacing w:line="600" w:lineRule="exact"/>
        <w:ind w:firstLine="480" w:firstLineChars="200"/>
        <w:rPr>
          <w:rFonts w:ascii="宋体" w:hAnsi="宋体" w:cs="宋体"/>
          <w:bCs/>
          <w:sz w:val="24"/>
        </w:rPr>
      </w:pPr>
      <w:r>
        <w:rPr>
          <w:rFonts w:hint="eastAsia" w:ascii="宋体" w:hAnsi="宋体" w:cs="宋体"/>
          <w:bCs/>
          <w:sz w:val="24"/>
        </w:rPr>
        <w:t>（3）要遵守本招标文件中相关章节中提及的其它国际或中国规范。</w:t>
      </w:r>
    </w:p>
    <w:p>
      <w:pPr>
        <w:snapToGrid w:val="0"/>
        <w:spacing w:line="600" w:lineRule="exact"/>
        <w:ind w:firstLine="480" w:firstLineChars="200"/>
        <w:rPr>
          <w:rFonts w:ascii="宋体" w:hAnsi="宋体" w:cs="宋体"/>
          <w:bCs/>
          <w:sz w:val="24"/>
        </w:rPr>
      </w:pPr>
      <w:r>
        <w:rPr>
          <w:rFonts w:hint="eastAsia" w:ascii="宋体" w:hAnsi="宋体" w:cs="宋体"/>
          <w:bCs/>
          <w:sz w:val="24"/>
        </w:rPr>
        <w:t>（4）标准及规范是投标设备必须满足的最低要求，为了使投标设备满足本工程的需要，还要满足本招标文件中提出其它相关技术、性能指标要求。</w:t>
      </w:r>
    </w:p>
    <w:p>
      <w:pPr>
        <w:snapToGrid w:val="0"/>
        <w:spacing w:line="600" w:lineRule="exact"/>
        <w:ind w:firstLine="480" w:firstLineChars="200"/>
        <w:rPr>
          <w:rFonts w:ascii="宋体" w:hAnsi="宋体" w:cs="宋体"/>
          <w:bCs/>
          <w:sz w:val="24"/>
        </w:rPr>
      </w:pPr>
      <w:r>
        <w:rPr>
          <w:rFonts w:hint="eastAsia" w:ascii="宋体" w:hAnsi="宋体" w:cs="宋体"/>
          <w:bCs/>
          <w:sz w:val="24"/>
        </w:rPr>
        <w:t>（5）标准、法规以及招标文件中提出的其它相关要求等之间存有不同之处，均以高等级的标准和要求为准。</w:t>
      </w:r>
    </w:p>
    <w:p>
      <w:pPr>
        <w:snapToGrid w:val="0"/>
        <w:spacing w:line="600" w:lineRule="exact"/>
        <w:ind w:firstLine="480" w:firstLineChars="200"/>
        <w:rPr>
          <w:rFonts w:ascii="宋体" w:hAnsi="宋体" w:cs="宋体"/>
          <w:bCs/>
          <w:sz w:val="24"/>
        </w:rPr>
      </w:pPr>
      <w:r>
        <w:rPr>
          <w:rFonts w:hint="eastAsia" w:ascii="宋体" w:hAnsi="宋体" w:cs="宋体"/>
          <w:bCs/>
          <w:sz w:val="24"/>
        </w:rPr>
        <w:t>2、设备的质量检验和试验</w:t>
      </w:r>
    </w:p>
    <w:p>
      <w:pPr>
        <w:snapToGrid w:val="0"/>
        <w:spacing w:line="600" w:lineRule="exact"/>
        <w:ind w:firstLine="480" w:firstLineChars="200"/>
        <w:rPr>
          <w:rFonts w:ascii="宋体" w:hAnsi="宋体" w:cs="宋体"/>
          <w:bCs/>
          <w:sz w:val="24"/>
        </w:rPr>
      </w:pPr>
      <w:r>
        <w:rPr>
          <w:rFonts w:hint="eastAsia" w:ascii="宋体" w:hAnsi="宋体" w:cs="宋体"/>
          <w:bCs/>
          <w:sz w:val="24"/>
        </w:rPr>
        <w:t>（1）制造商在设计制造时要充分考虑当电梯在使用中如果出现意外的保护措施，如当：电压超过允许波动范围（雷击或其它原因造成的电压瞬间升高）、设备进水、短路等非正常使用状况出现时采取必要的措施，如配置电涌保护器（SPD）、保险丝（管）等，避免设备部件特别是电脑板、电动机、电器部件可能会被冲击，制造商在设计制造时要充分考虑这种情况的发生，要采用必要的措施避免重要或价值高的部件损坏，或在重要或价值高的部件前增加一级价值低易于更换的保护装置，如配置电涌保护器（SPD）、保险丝（管）等。</w:t>
      </w:r>
    </w:p>
    <w:p>
      <w:pPr>
        <w:snapToGrid w:val="0"/>
        <w:spacing w:line="600" w:lineRule="exact"/>
        <w:ind w:firstLine="480" w:firstLineChars="200"/>
        <w:rPr>
          <w:rFonts w:ascii="宋体" w:hAnsi="宋体" w:cs="宋体"/>
          <w:bCs/>
          <w:sz w:val="24"/>
        </w:rPr>
      </w:pPr>
      <w:r>
        <w:rPr>
          <w:rFonts w:hint="eastAsia" w:ascii="宋体" w:hAnsi="宋体" w:cs="宋体"/>
          <w:bCs/>
          <w:sz w:val="24"/>
        </w:rPr>
        <w:t>3、设备的防护、包装及运输</w:t>
      </w:r>
    </w:p>
    <w:p>
      <w:pPr>
        <w:snapToGrid w:val="0"/>
        <w:spacing w:line="600" w:lineRule="exact"/>
        <w:ind w:firstLine="480" w:firstLineChars="200"/>
        <w:rPr>
          <w:rFonts w:ascii="宋体" w:hAnsi="宋体" w:cs="宋体"/>
          <w:bCs/>
          <w:sz w:val="24"/>
        </w:rPr>
      </w:pPr>
      <w:r>
        <w:rPr>
          <w:rFonts w:hint="eastAsia" w:ascii="宋体" w:hAnsi="宋体" w:cs="宋体"/>
          <w:bCs/>
          <w:sz w:val="24"/>
        </w:rPr>
        <w:t>（1）设备的防护及油漆</w:t>
      </w:r>
    </w:p>
    <w:p>
      <w:pPr>
        <w:snapToGrid w:val="0"/>
        <w:spacing w:line="600" w:lineRule="exact"/>
        <w:ind w:firstLine="480" w:firstLineChars="200"/>
        <w:rPr>
          <w:rFonts w:ascii="宋体" w:hAnsi="宋体" w:cs="宋体"/>
          <w:bCs/>
          <w:sz w:val="24"/>
        </w:rPr>
      </w:pPr>
      <w:r>
        <w:rPr>
          <w:rFonts w:hint="eastAsia" w:ascii="宋体" w:hAnsi="宋体" w:cs="宋体"/>
          <w:bCs/>
          <w:sz w:val="24"/>
        </w:rPr>
        <w:t>设备内、外表面应洁净。中标人在投标时须提供设备的具体防护措施供采购人认可，并对此工作负责。油漆表面应光洁，无折皱和剥落。</w:t>
      </w:r>
    </w:p>
    <w:p>
      <w:pPr>
        <w:snapToGrid w:val="0"/>
        <w:spacing w:line="600" w:lineRule="exact"/>
        <w:ind w:firstLine="480" w:firstLineChars="200"/>
        <w:rPr>
          <w:rFonts w:ascii="宋体" w:hAnsi="宋体" w:cs="宋体"/>
          <w:bCs/>
          <w:sz w:val="24"/>
        </w:rPr>
      </w:pPr>
      <w:r>
        <w:rPr>
          <w:rFonts w:hint="eastAsia" w:ascii="宋体" w:hAnsi="宋体" w:cs="宋体"/>
          <w:bCs/>
          <w:sz w:val="24"/>
        </w:rPr>
        <w:t>（2）所有设备及其配件、部件应合理、有效包装，以使其有效防止各种损坏，如受潮、受热、剥落、腐蚀、变形等。</w:t>
      </w:r>
    </w:p>
    <w:p>
      <w:pPr>
        <w:snapToGrid w:val="0"/>
        <w:spacing w:line="600" w:lineRule="exact"/>
        <w:ind w:firstLine="480" w:firstLineChars="200"/>
        <w:rPr>
          <w:rFonts w:ascii="宋体" w:hAnsi="宋体" w:cs="宋体"/>
          <w:bCs/>
          <w:sz w:val="24"/>
        </w:rPr>
      </w:pPr>
      <w:r>
        <w:rPr>
          <w:rFonts w:hint="eastAsia" w:ascii="宋体" w:hAnsi="宋体" w:cs="宋体"/>
          <w:bCs/>
          <w:sz w:val="24"/>
        </w:rPr>
        <w:t>（3）联接件或易磨损件的的零件应涂上合适的油脂以避免锈蚀、磨损等，并得到妥善包装后固定。零部件的开口处应封闭保护，以防止异物进入。电动机、控制中心、排气装置和机组的控制器等均应加安全保护罩。</w:t>
      </w:r>
    </w:p>
    <w:p>
      <w:pPr>
        <w:snapToGrid w:val="0"/>
        <w:spacing w:line="600" w:lineRule="exact"/>
        <w:ind w:firstLine="480" w:firstLineChars="200"/>
        <w:rPr>
          <w:rFonts w:ascii="宋体" w:hAnsi="宋体" w:cs="宋体"/>
          <w:bCs/>
          <w:sz w:val="24"/>
        </w:rPr>
      </w:pPr>
      <w:r>
        <w:rPr>
          <w:rFonts w:hint="eastAsia" w:ascii="宋体" w:hAnsi="宋体" w:cs="宋体"/>
          <w:bCs/>
          <w:sz w:val="24"/>
        </w:rPr>
        <w:t>（4）随机的零部件、备品备件等散件应木箱包装。这些箱盒应适合于储存，储存年限应在包装上予以说明。</w:t>
      </w:r>
    </w:p>
    <w:p>
      <w:pPr>
        <w:snapToGrid w:val="0"/>
        <w:spacing w:line="600" w:lineRule="exact"/>
        <w:ind w:firstLine="480" w:firstLineChars="200"/>
        <w:rPr>
          <w:rFonts w:ascii="宋体" w:hAnsi="宋体" w:cs="宋体"/>
        </w:rPr>
      </w:pPr>
      <w:r>
        <w:rPr>
          <w:rFonts w:hint="eastAsia" w:ascii="宋体" w:hAnsi="宋体" w:cs="宋体"/>
          <w:bCs/>
          <w:sz w:val="24"/>
        </w:rPr>
        <w:t>（5）设备及配件、部件的包装费和保护措施费应包括在投标总价中，这些包装材料应属于买方所有。投标单位对各种型号的设备须提供足够的备件、附件和易损件，以满足设备正常运行的需要</w:t>
      </w:r>
    </w:p>
    <w:p>
      <w:pPr>
        <w:snapToGrid w:val="0"/>
        <w:spacing w:line="600" w:lineRule="exact"/>
        <w:ind w:firstLine="480" w:firstLineChars="200"/>
        <w:rPr>
          <w:rFonts w:ascii="宋体" w:hAnsi="宋体" w:cs="宋体"/>
          <w:bCs/>
          <w:sz w:val="24"/>
        </w:rPr>
      </w:pPr>
      <w:r>
        <w:rPr>
          <w:rFonts w:hint="eastAsia" w:ascii="宋体" w:hAnsi="宋体" w:cs="宋体"/>
          <w:bCs/>
          <w:sz w:val="24"/>
        </w:rPr>
        <w:t>（6）在包装箱中，应附有产品合格证明文件（包括整机合格证、部件合格证、材料合格证、材料的化学成分检测等）、产品说明书、装箱单、易损件备件及专用工具清单，一套完整的经批准的图纸及有关技术文件资料。包装箱外面应注明数量、设备名称、编号、起吊位置、警示标志、外形尺寸、毛重等。所有文字应为中文或中、英文两种。以中文为准。</w:t>
      </w:r>
    </w:p>
    <w:p>
      <w:pPr>
        <w:snapToGrid w:val="0"/>
        <w:spacing w:line="600" w:lineRule="exact"/>
        <w:ind w:firstLine="480" w:firstLineChars="200"/>
        <w:rPr>
          <w:rFonts w:ascii="宋体" w:hAnsi="宋体" w:cs="宋体"/>
          <w:bCs/>
          <w:sz w:val="24"/>
        </w:rPr>
      </w:pPr>
      <w:r>
        <w:rPr>
          <w:rFonts w:hint="eastAsia" w:ascii="宋体" w:hAnsi="宋体" w:cs="宋体"/>
          <w:bCs/>
          <w:sz w:val="24"/>
        </w:rPr>
        <w:t>（7）中标人应对设备的整个交货过程负责，包括运输、装卸、保管、安装调试、装潢的安全。</w:t>
      </w:r>
    </w:p>
    <w:p>
      <w:pPr>
        <w:snapToGrid w:val="0"/>
        <w:spacing w:line="600" w:lineRule="exact"/>
        <w:ind w:firstLine="480" w:firstLineChars="200"/>
        <w:rPr>
          <w:rFonts w:ascii="宋体" w:hAnsi="宋体" w:cs="宋体"/>
          <w:bCs/>
          <w:sz w:val="24"/>
        </w:rPr>
      </w:pPr>
      <w:r>
        <w:rPr>
          <w:rFonts w:hint="eastAsia" w:ascii="宋体" w:hAnsi="宋体" w:cs="宋体"/>
          <w:bCs/>
          <w:sz w:val="24"/>
        </w:rPr>
        <w:t>（8）随包装箱携带的文件、资料应防潮密封，并放在包装箱内明显处。</w:t>
      </w:r>
    </w:p>
    <w:p>
      <w:pPr>
        <w:snapToGrid w:val="0"/>
        <w:spacing w:line="600" w:lineRule="exact"/>
        <w:ind w:firstLine="480" w:firstLineChars="200"/>
        <w:rPr>
          <w:rFonts w:ascii="宋体" w:hAnsi="宋体" w:cs="宋体"/>
          <w:bCs/>
          <w:sz w:val="24"/>
        </w:rPr>
      </w:pPr>
      <w:r>
        <w:rPr>
          <w:rFonts w:hint="eastAsia" w:ascii="宋体" w:hAnsi="宋体" w:cs="宋体"/>
          <w:bCs/>
          <w:sz w:val="24"/>
        </w:rPr>
        <w:t>4、设备到货验收</w:t>
      </w:r>
    </w:p>
    <w:p>
      <w:pPr>
        <w:snapToGrid w:val="0"/>
        <w:spacing w:line="600" w:lineRule="exact"/>
        <w:ind w:firstLine="480" w:firstLineChars="200"/>
        <w:rPr>
          <w:rFonts w:ascii="宋体" w:hAnsi="宋体" w:cs="宋体"/>
          <w:bCs/>
          <w:sz w:val="24"/>
        </w:rPr>
      </w:pPr>
      <w:r>
        <w:rPr>
          <w:rFonts w:hint="eastAsia" w:ascii="宋体" w:hAnsi="宋体" w:cs="宋体"/>
          <w:bCs/>
          <w:sz w:val="24"/>
        </w:rPr>
        <w:t>（1）采购人将派专人在所供设备到工地时进行到货验收。若发现任何损坏及质量问题，中标人应负责更换零件，并妥善处理直至采购人满意。由此工作所发生费用应由中标人自行承担。</w:t>
      </w:r>
    </w:p>
    <w:p>
      <w:pPr>
        <w:snapToGrid w:val="0"/>
        <w:spacing w:line="600" w:lineRule="exact"/>
        <w:ind w:firstLine="480" w:firstLineChars="200"/>
        <w:rPr>
          <w:rFonts w:ascii="宋体" w:hAnsi="宋体" w:cs="宋体"/>
          <w:bCs/>
          <w:sz w:val="24"/>
        </w:rPr>
      </w:pPr>
      <w:r>
        <w:rPr>
          <w:rFonts w:hint="eastAsia" w:ascii="宋体" w:hAnsi="宋体" w:cs="宋体"/>
          <w:bCs/>
          <w:sz w:val="24"/>
        </w:rPr>
        <w:t>（2）在项目所在工地的临时存放场地由采购人负责协调落实，但中标人应负责看管，并承担相关费用。</w:t>
      </w:r>
    </w:p>
    <w:p>
      <w:pPr>
        <w:snapToGrid w:val="0"/>
        <w:spacing w:line="600" w:lineRule="exact"/>
        <w:ind w:firstLine="480" w:firstLineChars="200"/>
        <w:rPr>
          <w:rFonts w:ascii="宋体" w:hAnsi="宋体" w:cs="宋体"/>
          <w:bCs/>
          <w:sz w:val="24"/>
        </w:rPr>
      </w:pPr>
      <w:r>
        <w:rPr>
          <w:rFonts w:hint="eastAsia" w:ascii="宋体" w:hAnsi="宋体" w:cs="宋体"/>
          <w:bCs/>
          <w:sz w:val="24"/>
        </w:rPr>
        <w:t>（3）设备到达工地后，中标人还须提供不仅限于以下所列文件供采购人检验、验收（包含但不仅限于以下文件）：合格证、装箱单、随机应带的图纸资料等。</w:t>
      </w:r>
    </w:p>
    <w:p>
      <w:pPr>
        <w:snapToGrid w:val="0"/>
        <w:spacing w:line="600" w:lineRule="exact"/>
        <w:ind w:firstLine="480" w:firstLineChars="200"/>
        <w:rPr>
          <w:rFonts w:ascii="宋体" w:hAnsi="宋体" w:cs="宋体"/>
          <w:bCs/>
          <w:sz w:val="24"/>
        </w:rPr>
      </w:pPr>
      <w:r>
        <w:rPr>
          <w:rFonts w:hint="eastAsia" w:ascii="宋体" w:hAnsi="宋体" w:cs="宋体"/>
          <w:bCs/>
          <w:sz w:val="24"/>
        </w:rPr>
        <w:t>5、图纸要求</w:t>
      </w:r>
    </w:p>
    <w:p>
      <w:pPr>
        <w:snapToGrid w:val="0"/>
        <w:spacing w:line="600" w:lineRule="exact"/>
        <w:ind w:firstLine="480" w:firstLineChars="200"/>
        <w:rPr>
          <w:rFonts w:ascii="宋体" w:hAnsi="宋体" w:cs="宋体"/>
          <w:bCs/>
          <w:sz w:val="24"/>
        </w:rPr>
      </w:pPr>
      <w:r>
        <w:rPr>
          <w:rFonts w:hint="eastAsia" w:ascii="宋体" w:hAnsi="宋体" w:cs="宋体"/>
          <w:bCs/>
          <w:sz w:val="24"/>
        </w:rPr>
        <w:t>（1）设计图纸要求</w:t>
      </w:r>
    </w:p>
    <w:p>
      <w:pPr>
        <w:snapToGrid w:val="0"/>
        <w:spacing w:line="600" w:lineRule="exact"/>
        <w:ind w:firstLine="480" w:firstLineChars="200"/>
        <w:rPr>
          <w:rFonts w:ascii="宋体" w:hAnsi="宋体" w:cs="宋体"/>
          <w:bCs/>
          <w:sz w:val="24"/>
        </w:rPr>
      </w:pPr>
      <w:r>
        <w:rPr>
          <w:rFonts w:hint="eastAsia" w:ascii="宋体" w:hAnsi="宋体" w:cs="宋体"/>
          <w:bCs/>
          <w:sz w:val="24"/>
        </w:rPr>
        <w:t>a)中标供应商应于合同签订后 7 日内提供图纸，递交采购人，并征得采购人和采购人委托的该工程施工图设计单位认可，如中标人提供的图纸不符合国家规范标准要求或者未被设计单位和采购人认可，中标人必须进行重新修订后申报，直至审查合格。</w:t>
      </w:r>
    </w:p>
    <w:p>
      <w:pPr>
        <w:snapToGrid w:val="0"/>
        <w:spacing w:line="600" w:lineRule="exact"/>
        <w:ind w:firstLine="480" w:firstLineChars="200"/>
        <w:rPr>
          <w:rFonts w:ascii="宋体" w:hAnsi="宋体" w:cs="宋体"/>
          <w:bCs/>
          <w:sz w:val="24"/>
        </w:rPr>
      </w:pPr>
      <w:r>
        <w:rPr>
          <w:rFonts w:hint="eastAsia" w:ascii="宋体" w:hAnsi="宋体" w:cs="宋体"/>
          <w:bCs/>
          <w:sz w:val="24"/>
        </w:rPr>
        <w:t>b)图纸资料为一式六份纸质图纸和两份电子稿图纸。</w:t>
      </w:r>
    </w:p>
    <w:p>
      <w:pPr>
        <w:snapToGrid w:val="0"/>
        <w:spacing w:line="600" w:lineRule="exact"/>
        <w:ind w:firstLine="480" w:firstLineChars="200"/>
        <w:rPr>
          <w:rFonts w:ascii="宋体" w:hAnsi="宋体" w:cs="宋体"/>
          <w:bCs/>
          <w:sz w:val="24"/>
        </w:rPr>
      </w:pPr>
      <w:r>
        <w:rPr>
          <w:rFonts w:hint="eastAsia" w:ascii="宋体" w:hAnsi="宋体" w:cs="宋体"/>
          <w:bCs/>
          <w:sz w:val="24"/>
        </w:rPr>
        <w:t>c)中标人在接到采购人的任何有关土建或结构设计的变更通知，须根据变更提供详细土建图。</w:t>
      </w:r>
    </w:p>
    <w:p>
      <w:pPr>
        <w:snapToGrid w:val="0"/>
        <w:spacing w:line="600" w:lineRule="exact"/>
        <w:ind w:firstLine="480" w:firstLineChars="200"/>
        <w:rPr>
          <w:rFonts w:ascii="宋体" w:hAnsi="宋体" w:cs="宋体"/>
          <w:bCs/>
          <w:sz w:val="24"/>
        </w:rPr>
      </w:pPr>
      <w:r>
        <w:rPr>
          <w:rFonts w:hint="eastAsia" w:ascii="宋体" w:hAnsi="宋体" w:cs="宋体"/>
          <w:bCs/>
          <w:sz w:val="24"/>
        </w:rPr>
        <w:t>d)中标人须在完成合同范围的安装、调试验收完毕后，7天内提交所有相关的安装记录和工序验收记录并提交竣工图。</w:t>
      </w:r>
    </w:p>
    <w:p>
      <w:pPr>
        <w:snapToGrid w:val="0"/>
        <w:spacing w:line="600" w:lineRule="exact"/>
        <w:ind w:firstLine="480" w:firstLineChars="200"/>
        <w:rPr>
          <w:rFonts w:ascii="宋体" w:hAnsi="宋体" w:cs="宋体"/>
          <w:bCs/>
          <w:sz w:val="24"/>
        </w:rPr>
      </w:pPr>
      <w:r>
        <w:rPr>
          <w:rFonts w:hint="eastAsia" w:ascii="宋体" w:hAnsi="宋体" w:cs="宋体"/>
          <w:bCs/>
          <w:sz w:val="24"/>
        </w:rPr>
        <w:t>（2）图纸资料要求</w:t>
      </w:r>
    </w:p>
    <w:p>
      <w:pPr>
        <w:snapToGrid w:val="0"/>
        <w:spacing w:line="600" w:lineRule="exact"/>
        <w:ind w:firstLine="480" w:firstLineChars="200"/>
        <w:rPr>
          <w:rFonts w:ascii="宋体" w:hAnsi="宋体" w:cs="宋体"/>
          <w:bCs/>
          <w:sz w:val="24"/>
        </w:rPr>
      </w:pPr>
      <w:r>
        <w:rPr>
          <w:rFonts w:hint="eastAsia" w:ascii="宋体" w:hAnsi="宋体" w:cs="宋体"/>
          <w:bCs/>
          <w:sz w:val="24"/>
        </w:rPr>
        <w:t>a)土建设计资料包括土建需要预留、预埋的部件及尺寸和井道剖面图、机房布置平面图；中标人完成预埋工作，及时提供预埋件并复核土建井道及预埋尺寸（不需预埋的另注明）。</w:t>
      </w:r>
    </w:p>
    <w:p>
      <w:pPr>
        <w:snapToGrid w:val="0"/>
        <w:spacing w:line="600" w:lineRule="exact"/>
        <w:ind w:firstLine="480" w:firstLineChars="200"/>
        <w:rPr>
          <w:rFonts w:ascii="宋体" w:hAnsi="宋体" w:cs="宋体"/>
          <w:bCs/>
          <w:sz w:val="24"/>
        </w:rPr>
      </w:pPr>
      <w:r>
        <w:rPr>
          <w:rFonts w:hint="eastAsia" w:ascii="宋体" w:hAnsi="宋体" w:cs="宋体"/>
          <w:bCs/>
          <w:sz w:val="24"/>
        </w:rPr>
        <w:t xml:space="preserve">b)中标人中标后须提供的电梯图纸资料包括如下，但不仅限于以下： </w:t>
      </w:r>
    </w:p>
    <w:p>
      <w:pPr>
        <w:snapToGrid w:val="0"/>
        <w:spacing w:line="600" w:lineRule="exact"/>
        <w:ind w:firstLine="480" w:firstLineChars="200"/>
        <w:rPr>
          <w:rFonts w:ascii="宋体" w:hAnsi="宋体" w:cs="宋体"/>
          <w:bCs/>
          <w:sz w:val="24"/>
        </w:rPr>
      </w:pPr>
      <w:r>
        <w:rPr>
          <w:rFonts w:hint="eastAsia" w:ascii="宋体" w:hAnsi="宋体" w:cs="宋体"/>
          <w:bCs/>
          <w:sz w:val="24"/>
        </w:rPr>
        <w:t>①总体说明、标注</w:t>
      </w:r>
    </w:p>
    <w:p>
      <w:pPr>
        <w:snapToGrid w:val="0"/>
        <w:spacing w:line="600" w:lineRule="exact"/>
        <w:ind w:firstLine="480" w:firstLineChars="200"/>
        <w:rPr>
          <w:rFonts w:ascii="宋体" w:hAnsi="宋体" w:cs="宋体"/>
          <w:bCs/>
          <w:sz w:val="24"/>
        </w:rPr>
      </w:pPr>
      <w:r>
        <w:rPr>
          <w:rFonts w:hint="eastAsia" w:ascii="宋体" w:hAnsi="宋体" w:cs="宋体"/>
          <w:bCs/>
          <w:sz w:val="24"/>
        </w:rPr>
        <w:t>②井道立面图</w:t>
      </w:r>
    </w:p>
    <w:p>
      <w:pPr>
        <w:snapToGrid w:val="0"/>
        <w:spacing w:line="600" w:lineRule="exact"/>
        <w:ind w:firstLine="480" w:firstLineChars="200"/>
        <w:rPr>
          <w:rFonts w:ascii="宋体" w:hAnsi="宋体" w:cs="宋体"/>
          <w:bCs/>
          <w:sz w:val="24"/>
        </w:rPr>
      </w:pPr>
      <w:r>
        <w:rPr>
          <w:rFonts w:hint="eastAsia" w:ascii="宋体" w:hAnsi="宋体" w:cs="宋体"/>
          <w:bCs/>
          <w:sz w:val="24"/>
        </w:rPr>
        <w:t>③轿厢平面图</w:t>
      </w:r>
    </w:p>
    <w:p>
      <w:pPr>
        <w:snapToGrid w:val="0"/>
        <w:spacing w:line="600" w:lineRule="exact"/>
        <w:ind w:firstLine="480" w:firstLineChars="200"/>
        <w:rPr>
          <w:rFonts w:ascii="宋体" w:hAnsi="宋体" w:cs="宋体"/>
          <w:bCs/>
          <w:sz w:val="24"/>
        </w:rPr>
      </w:pPr>
      <w:r>
        <w:rPr>
          <w:rFonts w:hint="eastAsia" w:ascii="宋体" w:hAnsi="宋体" w:cs="宋体"/>
          <w:bCs/>
          <w:sz w:val="24"/>
        </w:rPr>
        <w:t>④机房平面布置图</w:t>
      </w:r>
    </w:p>
    <w:p>
      <w:pPr>
        <w:snapToGrid w:val="0"/>
        <w:spacing w:line="600" w:lineRule="exact"/>
        <w:ind w:firstLine="480" w:firstLineChars="200"/>
        <w:rPr>
          <w:rFonts w:ascii="宋体" w:hAnsi="宋体" w:cs="宋体"/>
          <w:bCs/>
          <w:sz w:val="24"/>
        </w:rPr>
      </w:pPr>
      <w:r>
        <w:rPr>
          <w:rFonts w:hint="eastAsia" w:ascii="宋体" w:hAnsi="宋体" w:cs="宋体"/>
          <w:bCs/>
          <w:sz w:val="24"/>
        </w:rPr>
        <w:t>⑤轿厢内操纵盘（含标示、指示器、服务面板等）</w:t>
      </w:r>
    </w:p>
    <w:p>
      <w:pPr>
        <w:snapToGrid w:val="0"/>
        <w:spacing w:line="600" w:lineRule="exact"/>
        <w:ind w:firstLine="480" w:firstLineChars="200"/>
        <w:rPr>
          <w:rFonts w:ascii="宋体" w:hAnsi="宋体" w:cs="宋体"/>
          <w:bCs/>
          <w:sz w:val="24"/>
        </w:rPr>
      </w:pPr>
      <w:r>
        <w:rPr>
          <w:rFonts w:hint="eastAsia" w:ascii="宋体" w:hAnsi="宋体" w:cs="宋体"/>
          <w:bCs/>
          <w:sz w:val="24"/>
        </w:rPr>
        <w:t>⑥电梯厅召唤盒、信号显示装置图、预报指示灯等</w:t>
      </w:r>
    </w:p>
    <w:p>
      <w:pPr>
        <w:snapToGrid w:val="0"/>
        <w:spacing w:line="600" w:lineRule="exact"/>
        <w:ind w:firstLine="480" w:firstLineChars="200"/>
        <w:rPr>
          <w:rFonts w:ascii="宋体" w:hAnsi="宋体" w:cs="宋体"/>
          <w:bCs/>
          <w:sz w:val="24"/>
        </w:rPr>
      </w:pPr>
      <w:r>
        <w:rPr>
          <w:rFonts w:hint="eastAsia" w:ascii="宋体" w:hAnsi="宋体" w:cs="宋体"/>
          <w:bCs/>
          <w:sz w:val="24"/>
        </w:rPr>
        <w:t>⑦自然通风孔的位置及结构图，排风机的风道图</w:t>
      </w:r>
    </w:p>
    <w:p>
      <w:pPr>
        <w:snapToGrid w:val="0"/>
        <w:spacing w:line="600" w:lineRule="exact"/>
        <w:ind w:firstLine="480" w:firstLineChars="200"/>
        <w:rPr>
          <w:rFonts w:ascii="宋体" w:hAnsi="宋体" w:cs="宋体"/>
          <w:bCs/>
          <w:sz w:val="24"/>
        </w:rPr>
      </w:pPr>
      <w:r>
        <w:rPr>
          <w:rFonts w:hint="eastAsia" w:ascii="宋体" w:hAnsi="宋体" w:cs="宋体"/>
          <w:bCs/>
          <w:sz w:val="24"/>
        </w:rPr>
        <w:t>⑧井道、底坑、门厅召唤等尺寸剖面图</w:t>
      </w:r>
    </w:p>
    <w:p>
      <w:pPr>
        <w:snapToGrid w:val="0"/>
        <w:spacing w:line="600" w:lineRule="exact"/>
        <w:ind w:firstLine="480" w:firstLineChars="200"/>
        <w:rPr>
          <w:rFonts w:ascii="宋体" w:hAnsi="宋体" w:cs="宋体"/>
          <w:bCs/>
          <w:sz w:val="24"/>
        </w:rPr>
      </w:pPr>
      <w:r>
        <w:rPr>
          <w:rFonts w:hint="eastAsia" w:ascii="宋体" w:hAnsi="宋体" w:cs="宋体"/>
          <w:bCs/>
          <w:sz w:val="24"/>
        </w:rPr>
        <w:t>⑨在布置图上标出设备列表、支反力、吊钩、导轨载荷和安装方案，散热、风荷和布置图设计信息；标示设备分布、所有的线路走向、留孔、套管、预埋件等</w:t>
      </w:r>
    </w:p>
    <w:p>
      <w:pPr>
        <w:snapToGrid w:val="0"/>
        <w:spacing w:line="600" w:lineRule="exact"/>
        <w:ind w:firstLine="480" w:firstLineChars="200"/>
        <w:rPr>
          <w:rFonts w:ascii="宋体" w:hAnsi="宋体" w:cs="宋体"/>
          <w:bCs/>
          <w:sz w:val="24"/>
        </w:rPr>
      </w:pPr>
      <w:r>
        <w:rPr>
          <w:rFonts w:hint="eastAsia" w:ascii="宋体" w:hAnsi="宋体" w:cs="宋体"/>
          <w:bCs/>
          <w:sz w:val="24"/>
        </w:rPr>
        <w:t>⑩井道尺寸、底坑深度、井道土建条件（如：荷载、预留孔洞尺寸、预埋件要求等）</w:t>
      </w:r>
    </w:p>
    <w:p>
      <w:pPr>
        <w:snapToGrid w:val="0"/>
        <w:spacing w:line="600" w:lineRule="exact"/>
        <w:ind w:firstLine="480" w:firstLineChars="200"/>
        <w:rPr>
          <w:rFonts w:ascii="宋体" w:hAnsi="宋体" w:cs="宋体"/>
          <w:bCs/>
          <w:sz w:val="24"/>
        </w:rPr>
      </w:pPr>
      <w:r>
        <w:rPr>
          <w:rFonts w:hint="eastAsia" w:ascii="宋体" w:hAnsi="宋体" w:cs="宋体"/>
          <w:bCs/>
          <w:sz w:val="24"/>
        </w:rPr>
        <w:t>中标人认为有必要提供的其他文件和技术资料</w:t>
      </w:r>
    </w:p>
    <w:p>
      <w:pPr>
        <w:snapToGrid w:val="0"/>
        <w:spacing w:line="600" w:lineRule="exact"/>
        <w:ind w:firstLine="480" w:firstLineChars="200"/>
        <w:rPr>
          <w:rFonts w:ascii="宋体" w:hAnsi="宋体" w:cs="宋体"/>
          <w:bCs/>
          <w:sz w:val="24"/>
        </w:rPr>
      </w:pPr>
      <w:r>
        <w:rPr>
          <w:rFonts w:hint="eastAsia" w:ascii="宋体" w:hAnsi="宋体" w:cs="宋体"/>
          <w:bCs/>
          <w:sz w:val="24"/>
        </w:rPr>
        <w:t>（3）图纸审查：</w:t>
      </w:r>
    </w:p>
    <w:p>
      <w:pPr>
        <w:snapToGrid w:val="0"/>
        <w:spacing w:line="600" w:lineRule="exact"/>
        <w:ind w:firstLine="480" w:firstLineChars="200"/>
        <w:rPr>
          <w:rFonts w:ascii="宋体" w:hAnsi="宋体" w:cs="宋体"/>
          <w:bCs/>
          <w:sz w:val="24"/>
        </w:rPr>
      </w:pPr>
      <w:r>
        <w:rPr>
          <w:rFonts w:hint="eastAsia" w:ascii="宋体" w:hAnsi="宋体" w:cs="宋体"/>
          <w:bCs/>
          <w:sz w:val="24"/>
        </w:rPr>
        <w:t>a)所有对土建的要求符合现有的实际情况，包括荷载、预留孔位置和尺寸、预埋件、机房楼板预留孔、吊装荷载、机房通道、底坑地基和用于固定的一些细节等。</w:t>
      </w:r>
    </w:p>
    <w:p>
      <w:pPr>
        <w:snapToGrid w:val="0"/>
        <w:spacing w:line="600" w:lineRule="exact"/>
        <w:ind w:firstLine="480" w:firstLineChars="200"/>
        <w:rPr>
          <w:rFonts w:ascii="宋体" w:hAnsi="宋体" w:cs="宋体"/>
          <w:bCs/>
          <w:sz w:val="24"/>
        </w:rPr>
      </w:pPr>
      <w:r>
        <w:rPr>
          <w:rFonts w:hint="eastAsia" w:ascii="宋体" w:hAnsi="宋体" w:cs="宋体"/>
          <w:bCs/>
          <w:sz w:val="24"/>
        </w:rPr>
        <w:t>b)主要设备和装置须按额定值、外形、尺寸、表面装饰、维修、更换、安装方法等方面加以阐明。</w:t>
      </w:r>
    </w:p>
    <w:p>
      <w:pPr>
        <w:snapToGrid w:val="0"/>
        <w:spacing w:line="600" w:lineRule="exact"/>
        <w:ind w:firstLine="480" w:firstLineChars="200"/>
        <w:rPr>
          <w:rFonts w:ascii="宋体" w:hAnsi="宋体" w:cs="宋体"/>
          <w:bCs/>
          <w:sz w:val="24"/>
        </w:rPr>
      </w:pPr>
      <w:r>
        <w:rPr>
          <w:rFonts w:hint="eastAsia" w:ascii="宋体" w:hAnsi="宋体" w:cs="宋体"/>
          <w:bCs/>
          <w:sz w:val="24"/>
        </w:rPr>
        <w:t>c)与其他设备系统的连接示意图及工作范围（例如：消防系统、电气设备、弱电等）。</w:t>
      </w:r>
    </w:p>
    <w:p>
      <w:pPr>
        <w:snapToGrid w:val="0"/>
        <w:spacing w:line="600" w:lineRule="exact"/>
        <w:ind w:firstLine="480" w:firstLineChars="200"/>
        <w:rPr>
          <w:rFonts w:ascii="宋体" w:hAnsi="宋体" w:cs="宋体"/>
          <w:bCs/>
          <w:sz w:val="24"/>
        </w:rPr>
      </w:pPr>
      <w:r>
        <w:rPr>
          <w:rFonts w:hint="eastAsia" w:ascii="宋体" w:hAnsi="宋体" w:cs="宋体"/>
          <w:bCs/>
          <w:sz w:val="24"/>
        </w:rPr>
        <w:t>d)设备及装置的布置图、辅助线路图等等。所有设备、装置和线路图都须用特殊的线标明，以防与其他线混同。</w:t>
      </w:r>
    </w:p>
    <w:p>
      <w:pPr>
        <w:snapToGrid w:val="0"/>
        <w:spacing w:line="600" w:lineRule="exact"/>
        <w:ind w:firstLine="480" w:firstLineChars="200"/>
        <w:rPr>
          <w:rFonts w:ascii="宋体" w:hAnsi="宋体" w:cs="宋体"/>
          <w:bCs/>
          <w:sz w:val="24"/>
        </w:rPr>
      </w:pPr>
      <w:r>
        <w:rPr>
          <w:rFonts w:hint="eastAsia" w:ascii="宋体" w:hAnsi="宋体" w:cs="宋体"/>
          <w:bCs/>
          <w:sz w:val="24"/>
        </w:rPr>
        <w:t>e)主要设备的交货程序，外形尺寸、重量和预留吊装位置和吊钩。</w:t>
      </w:r>
    </w:p>
    <w:p>
      <w:pPr>
        <w:snapToGrid w:val="0"/>
        <w:spacing w:line="600" w:lineRule="exact"/>
        <w:ind w:firstLine="480" w:firstLineChars="200"/>
        <w:rPr>
          <w:rFonts w:ascii="宋体" w:hAnsi="宋体" w:cs="宋体"/>
          <w:bCs/>
          <w:sz w:val="24"/>
        </w:rPr>
      </w:pPr>
      <w:r>
        <w:rPr>
          <w:rFonts w:hint="eastAsia" w:ascii="宋体" w:hAnsi="宋体" w:cs="宋体"/>
          <w:bCs/>
          <w:sz w:val="24"/>
        </w:rPr>
        <w:t>f)主要设备的电源负荷和通风降温要求。</w:t>
      </w:r>
    </w:p>
    <w:p>
      <w:pPr>
        <w:snapToGrid w:val="0"/>
        <w:spacing w:line="600" w:lineRule="exact"/>
        <w:ind w:firstLine="480" w:firstLineChars="200"/>
        <w:rPr>
          <w:rFonts w:ascii="宋体" w:hAnsi="宋体" w:cs="宋体"/>
          <w:bCs/>
          <w:sz w:val="24"/>
        </w:rPr>
      </w:pPr>
      <w:r>
        <w:rPr>
          <w:rFonts w:hint="eastAsia" w:ascii="宋体" w:hAnsi="宋体" w:cs="宋体"/>
          <w:bCs/>
          <w:sz w:val="24"/>
        </w:rPr>
        <w:t>g)其他施工配合界面范围说明及要求。</w:t>
      </w:r>
    </w:p>
    <w:p>
      <w:pPr>
        <w:snapToGrid w:val="0"/>
        <w:spacing w:line="600" w:lineRule="exact"/>
        <w:ind w:firstLine="480" w:firstLineChars="200"/>
        <w:rPr>
          <w:rFonts w:ascii="宋体" w:hAnsi="宋体" w:cs="宋体"/>
          <w:bCs/>
          <w:sz w:val="24"/>
        </w:rPr>
      </w:pPr>
      <w:r>
        <w:rPr>
          <w:rFonts w:hint="eastAsia" w:ascii="宋体" w:hAnsi="宋体" w:cs="宋体"/>
          <w:bCs/>
          <w:sz w:val="24"/>
        </w:rPr>
        <w:t>6、制造、安装及协调</w:t>
      </w:r>
    </w:p>
    <w:p>
      <w:pPr>
        <w:snapToGrid w:val="0"/>
        <w:spacing w:line="600" w:lineRule="exact"/>
        <w:ind w:firstLine="480" w:firstLineChars="200"/>
        <w:rPr>
          <w:rFonts w:ascii="宋体" w:hAnsi="宋体" w:cs="宋体"/>
          <w:bCs/>
          <w:sz w:val="24"/>
        </w:rPr>
      </w:pPr>
      <w:r>
        <w:rPr>
          <w:rFonts w:hint="eastAsia" w:ascii="宋体" w:hAnsi="宋体" w:cs="宋体"/>
          <w:bCs/>
          <w:sz w:val="24"/>
        </w:rPr>
        <w:t>中标人需按本技术规格书的要求完成设备的设计、制造、运输、装卸、安装、产品保护、调试及试运行、技术培训、售后服务及质量特种设备检验机构验收等工作。按工作顺序提交所需的资料，所有资料必须符合本技术规格书的要求。无论其是否被明细列在合同文件中。</w:t>
      </w:r>
    </w:p>
    <w:p>
      <w:pPr>
        <w:snapToGrid w:val="0"/>
        <w:spacing w:line="600" w:lineRule="exact"/>
        <w:ind w:firstLine="480" w:firstLineChars="200"/>
        <w:rPr>
          <w:rFonts w:ascii="宋体" w:hAnsi="宋体" w:cs="宋体"/>
          <w:bCs/>
          <w:sz w:val="24"/>
        </w:rPr>
      </w:pPr>
      <w:r>
        <w:rPr>
          <w:rFonts w:hint="eastAsia" w:ascii="宋体" w:hAnsi="宋体" w:cs="宋体"/>
          <w:bCs/>
          <w:sz w:val="24"/>
        </w:rPr>
        <w:t>（1）提供的设备</w:t>
      </w:r>
    </w:p>
    <w:p>
      <w:pPr>
        <w:snapToGrid w:val="0"/>
        <w:spacing w:line="600" w:lineRule="exact"/>
        <w:ind w:firstLine="480" w:firstLineChars="200"/>
        <w:rPr>
          <w:rFonts w:ascii="宋体" w:hAnsi="宋体" w:cs="宋体"/>
          <w:bCs/>
          <w:sz w:val="24"/>
        </w:rPr>
      </w:pPr>
      <w:r>
        <w:rPr>
          <w:rFonts w:hint="eastAsia" w:ascii="宋体" w:hAnsi="宋体" w:cs="宋体"/>
          <w:bCs/>
          <w:sz w:val="24"/>
        </w:rPr>
        <w:t>提供的电梯须包括以下工作服务但不仅限于以下：</w:t>
      </w:r>
    </w:p>
    <w:p>
      <w:pPr>
        <w:snapToGrid w:val="0"/>
        <w:spacing w:line="600" w:lineRule="exact"/>
        <w:ind w:firstLine="480" w:firstLineChars="200"/>
        <w:rPr>
          <w:rFonts w:ascii="宋体" w:hAnsi="宋体" w:cs="宋体"/>
          <w:bCs/>
          <w:sz w:val="24"/>
        </w:rPr>
      </w:pPr>
      <w:r>
        <w:rPr>
          <w:rFonts w:hint="eastAsia" w:ascii="宋体" w:hAnsi="宋体" w:cs="宋体"/>
          <w:bCs/>
          <w:sz w:val="24"/>
        </w:rPr>
        <w:t>1、中标人在投标时单独提供土建设计资料，包括土建需要预留、预埋的部件及尺寸，和轿厢平面图（此轿厢应符合预留井道要求）；</w:t>
      </w:r>
    </w:p>
    <w:p>
      <w:pPr>
        <w:snapToGrid w:val="0"/>
        <w:spacing w:line="600" w:lineRule="exact"/>
        <w:ind w:firstLine="480" w:firstLineChars="200"/>
        <w:rPr>
          <w:rFonts w:ascii="宋体" w:hAnsi="宋体" w:cs="宋体"/>
          <w:bCs/>
          <w:sz w:val="24"/>
        </w:rPr>
      </w:pPr>
      <w:r>
        <w:rPr>
          <w:rFonts w:hint="eastAsia" w:ascii="宋体" w:hAnsi="宋体" w:cs="宋体"/>
          <w:bCs/>
          <w:sz w:val="24"/>
        </w:rPr>
        <w:t>2、按采购人和设计需要完成设备的具体设计；</w:t>
      </w:r>
    </w:p>
    <w:p>
      <w:pPr>
        <w:snapToGrid w:val="0"/>
        <w:spacing w:line="600" w:lineRule="exact"/>
        <w:ind w:firstLine="480" w:firstLineChars="200"/>
        <w:rPr>
          <w:rFonts w:ascii="宋体" w:hAnsi="宋体" w:cs="宋体"/>
          <w:bCs/>
          <w:sz w:val="24"/>
        </w:rPr>
      </w:pPr>
      <w:r>
        <w:rPr>
          <w:rFonts w:hint="eastAsia" w:ascii="宋体" w:hAnsi="宋体" w:cs="宋体"/>
          <w:bCs/>
          <w:sz w:val="24"/>
        </w:rPr>
        <w:t>3、提供详细构造图、设备样本和使用操作说明书；</w:t>
      </w:r>
    </w:p>
    <w:p>
      <w:pPr>
        <w:snapToGrid w:val="0"/>
        <w:spacing w:line="600" w:lineRule="exact"/>
        <w:ind w:firstLine="480" w:firstLineChars="200"/>
        <w:rPr>
          <w:rFonts w:ascii="宋体" w:hAnsi="宋体" w:cs="宋体"/>
          <w:bCs/>
          <w:sz w:val="24"/>
        </w:rPr>
      </w:pPr>
      <w:r>
        <w:rPr>
          <w:rFonts w:hint="eastAsia" w:ascii="宋体" w:hAnsi="宋体" w:cs="宋体"/>
          <w:bCs/>
          <w:sz w:val="24"/>
        </w:rPr>
        <w:t>4、按采购人认可的设计方案和材料进行加工、制造、供货；</w:t>
      </w:r>
    </w:p>
    <w:p>
      <w:pPr>
        <w:snapToGrid w:val="0"/>
        <w:spacing w:line="600" w:lineRule="exact"/>
        <w:ind w:firstLine="480" w:firstLineChars="200"/>
        <w:rPr>
          <w:rFonts w:ascii="宋体" w:hAnsi="宋体" w:cs="宋体"/>
          <w:bCs/>
          <w:sz w:val="24"/>
        </w:rPr>
      </w:pPr>
      <w:r>
        <w:rPr>
          <w:rFonts w:hint="eastAsia" w:ascii="宋体" w:hAnsi="宋体" w:cs="宋体"/>
          <w:bCs/>
          <w:sz w:val="24"/>
        </w:rPr>
        <w:t>5、运输：中标人负责设备运输至买方指定地点所有环节的运输。</w:t>
      </w:r>
    </w:p>
    <w:p>
      <w:pPr>
        <w:snapToGrid w:val="0"/>
        <w:spacing w:line="600" w:lineRule="exact"/>
        <w:ind w:firstLine="480" w:firstLineChars="200"/>
        <w:rPr>
          <w:rFonts w:ascii="宋体" w:hAnsi="宋体" w:cs="宋体"/>
          <w:bCs/>
          <w:sz w:val="24"/>
        </w:rPr>
      </w:pPr>
      <w:r>
        <w:rPr>
          <w:rFonts w:hint="eastAsia" w:ascii="宋体" w:hAnsi="宋体" w:cs="宋体"/>
          <w:bCs/>
          <w:sz w:val="24"/>
        </w:rPr>
        <w:t>（2）安装工作</w:t>
      </w:r>
    </w:p>
    <w:p>
      <w:pPr>
        <w:snapToGrid w:val="0"/>
        <w:spacing w:line="600" w:lineRule="exact"/>
        <w:ind w:firstLine="480" w:firstLineChars="200"/>
        <w:rPr>
          <w:rFonts w:ascii="宋体" w:hAnsi="宋体" w:cs="宋体"/>
          <w:bCs/>
          <w:sz w:val="24"/>
        </w:rPr>
      </w:pPr>
      <w:r>
        <w:rPr>
          <w:rFonts w:hint="eastAsia" w:ascii="宋体" w:hAnsi="宋体" w:cs="宋体"/>
          <w:bCs/>
          <w:sz w:val="24"/>
        </w:rPr>
        <w:t>1、中标人需按采购人的要求和认可，按有关规范、标准的要求负责设备安装、调试及运行。</w:t>
      </w:r>
    </w:p>
    <w:p>
      <w:pPr>
        <w:snapToGrid w:val="0"/>
        <w:spacing w:line="600" w:lineRule="exact"/>
        <w:ind w:firstLine="480" w:firstLineChars="200"/>
        <w:rPr>
          <w:rFonts w:ascii="宋体" w:hAnsi="宋体" w:cs="宋体"/>
          <w:bCs/>
          <w:sz w:val="24"/>
        </w:rPr>
      </w:pPr>
      <w:r>
        <w:rPr>
          <w:rFonts w:hint="eastAsia" w:ascii="宋体" w:hAnsi="宋体" w:cs="宋体"/>
          <w:bCs/>
          <w:sz w:val="24"/>
        </w:rPr>
        <w:t>中标人应认真对安装、调试、试运行等工作和责任负责，按国家规范和程序要求安装单位开展电梯安装工作，并及时开展各项工作直至拿到特种设备检验机构的验收报告。本项目的施工总包配合费为电梯合同总价的2%，该费用包含在投标总报价中，采购单位不再另行支付该项费用。由中标供应商在本工程验收合格后支付给总承包商。所有费用（包括验收费用）包括在投标总价中。</w:t>
      </w:r>
    </w:p>
    <w:p>
      <w:pPr>
        <w:snapToGrid w:val="0"/>
        <w:spacing w:line="600" w:lineRule="exact"/>
        <w:ind w:firstLine="480" w:firstLineChars="200"/>
        <w:rPr>
          <w:rFonts w:ascii="宋体" w:hAnsi="宋体" w:cs="宋体"/>
          <w:bCs/>
          <w:sz w:val="24"/>
        </w:rPr>
      </w:pPr>
      <w:r>
        <w:rPr>
          <w:rFonts w:hint="eastAsia" w:ascii="宋体" w:hAnsi="宋体" w:cs="宋体"/>
          <w:bCs/>
          <w:sz w:val="24"/>
        </w:rPr>
        <w:t>2、设备安装验收合格、交付采购人使用以前的设备保护（含现场成品保护）费用由中标人负责。</w:t>
      </w:r>
    </w:p>
    <w:p>
      <w:pPr>
        <w:snapToGrid w:val="0"/>
        <w:spacing w:line="600" w:lineRule="exact"/>
        <w:ind w:firstLine="480" w:firstLineChars="200"/>
        <w:rPr>
          <w:rFonts w:ascii="宋体" w:hAnsi="宋体" w:cs="宋体"/>
          <w:bCs/>
          <w:sz w:val="24"/>
        </w:rPr>
      </w:pPr>
      <w:r>
        <w:rPr>
          <w:rFonts w:hint="eastAsia" w:ascii="宋体" w:hAnsi="宋体" w:cs="宋体"/>
          <w:bCs/>
          <w:sz w:val="24"/>
        </w:rPr>
        <w:t>3、中标人须提供与工程建设总进度相适应的安装计划，并须由采购人认可。</w:t>
      </w:r>
    </w:p>
    <w:p>
      <w:pPr>
        <w:snapToGrid w:val="0"/>
        <w:spacing w:line="600" w:lineRule="exact"/>
        <w:ind w:firstLine="480" w:firstLineChars="200"/>
        <w:rPr>
          <w:rFonts w:ascii="宋体" w:hAnsi="宋体" w:cs="宋体"/>
          <w:bCs/>
          <w:sz w:val="24"/>
        </w:rPr>
      </w:pPr>
      <w:r>
        <w:rPr>
          <w:rFonts w:hint="eastAsia" w:ascii="宋体" w:hAnsi="宋体" w:cs="宋体"/>
          <w:bCs/>
          <w:sz w:val="24"/>
        </w:rPr>
        <w:t>4、在进入完工装修之前，所有不需要特殊装修并且是暴露的钢制件应在表面进行除锈防腐处理，若是非暴露的零件、部件、机器等，可在制造进行除锈、防腐处理。</w:t>
      </w:r>
    </w:p>
    <w:p>
      <w:pPr>
        <w:snapToGrid w:val="0"/>
        <w:spacing w:line="600" w:lineRule="exact"/>
        <w:ind w:firstLine="480" w:firstLineChars="200"/>
        <w:rPr>
          <w:rFonts w:ascii="宋体" w:hAnsi="宋体" w:cs="宋体"/>
          <w:bCs/>
          <w:sz w:val="24"/>
        </w:rPr>
      </w:pPr>
      <w:r>
        <w:rPr>
          <w:rFonts w:hint="eastAsia" w:ascii="宋体" w:hAnsi="宋体" w:cs="宋体"/>
          <w:bCs/>
          <w:sz w:val="24"/>
        </w:rPr>
        <w:t>（3）设备进场计划</w:t>
      </w:r>
    </w:p>
    <w:p>
      <w:pPr>
        <w:snapToGrid w:val="0"/>
        <w:spacing w:line="600" w:lineRule="exact"/>
        <w:ind w:firstLine="480" w:firstLineChars="200"/>
        <w:rPr>
          <w:rFonts w:ascii="宋体" w:hAnsi="宋体" w:cs="宋体"/>
          <w:bCs/>
          <w:sz w:val="24"/>
        </w:rPr>
      </w:pPr>
      <w:r>
        <w:rPr>
          <w:rFonts w:hint="eastAsia" w:ascii="宋体" w:hAnsi="宋体" w:cs="宋体"/>
          <w:bCs/>
          <w:sz w:val="24"/>
        </w:rPr>
        <w:t>中标人须按采购人和工程进度要求及时递交设备进场计划，设备进场计划必须取得监理、采购人等单位的认可。</w:t>
      </w:r>
    </w:p>
    <w:p>
      <w:pPr>
        <w:snapToGrid w:val="0"/>
        <w:spacing w:line="600" w:lineRule="exact"/>
        <w:ind w:firstLine="480" w:firstLineChars="200"/>
        <w:rPr>
          <w:rFonts w:ascii="宋体" w:hAnsi="宋体" w:cs="宋体"/>
          <w:bCs/>
          <w:sz w:val="24"/>
        </w:rPr>
      </w:pPr>
      <w:r>
        <w:rPr>
          <w:rFonts w:hint="eastAsia" w:ascii="宋体" w:hAnsi="宋体" w:cs="宋体"/>
          <w:bCs/>
          <w:sz w:val="24"/>
        </w:rPr>
        <w:t>（4）设备的各个部件须防火、耐压、耐用、漏电保护，易清洁及易维修，并符合有关规定。</w:t>
      </w:r>
    </w:p>
    <w:p>
      <w:pPr>
        <w:snapToGrid w:val="0"/>
        <w:spacing w:line="600" w:lineRule="exact"/>
        <w:ind w:firstLine="480" w:firstLineChars="200"/>
        <w:rPr>
          <w:rFonts w:ascii="宋体" w:hAnsi="宋体" w:cs="宋体"/>
          <w:bCs/>
          <w:sz w:val="24"/>
        </w:rPr>
      </w:pPr>
      <w:r>
        <w:rPr>
          <w:rFonts w:hint="eastAsia" w:ascii="宋体" w:hAnsi="宋体" w:cs="宋体"/>
          <w:bCs/>
          <w:sz w:val="24"/>
        </w:rPr>
        <w:t>（5）装修装潢</w:t>
      </w:r>
    </w:p>
    <w:p>
      <w:pPr>
        <w:snapToGrid w:val="0"/>
        <w:spacing w:line="600" w:lineRule="exact"/>
        <w:ind w:firstLine="480" w:firstLineChars="200"/>
        <w:rPr>
          <w:rFonts w:ascii="宋体" w:hAnsi="宋体" w:cs="宋体"/>
          <w:bCs/>
          <w:sz w:val="24"/>
        </w:rPr>
      </w:pPr>
      <w:r>
        <w:rPr>
          <w:rFonts w:hint="eastAsia" w:ascii="宋体" w:hAnsi="宋体" w:cs="宋体"/>
          <w:bCs/>
          <w:sz w:val="24"/>
        </w:rPr>
        <w:t>本次招标电梯不作二次装饰，但是如果部分电梯需要二次装饰，则中标人需要根据采购人委托的其他电梯装饰公司提出的要求配合装饰设计，在装饰过程中中标人应给予技术上的指导及配合，协助制定装饰技术方案，二次装饰完成后，中标人负责免费的调试工作。</w:t>
      </w:r>
    </w:p>
    <w:p>
      <w:pPr>
        <w:snapToGrid w:val="0"/>
        <w:spacing w:line="600" w:lineRule="exact"/>
        <w:ind w:firstLine="480" w:firstLineChars="200"/>
        <w:rPr>
          <w:rFonts w:ascii="宋体" w:hAnsi="宋体" w:cs="宋体"/>
          <w:bCs/>
          <w:sz w:val="24"/>
        </w:rPr>
      </w:pPr>
      <w:r>
        <w:rPr>
          <w:rFonts w:hint="eastAsia" w:ascii="宋体" w:hAnsi="宋体" w:cs="宋体"/>
          <w:bCs/>
          <w:sz w:val="24"/>
        </w:rPr>
        <w:t>7、测试和试运行</w:t>
      </w:r>
    </w:p>
    <w:p>
      <w:pPr>
        <w:snapToGrid w:val="0"/>
        <w:spacing w:line="600" w:lineRule="exact"/>
        <w:ind w:firstLine="480" w:firstLineChars="200"/>
        <w:rPr>
          <w:rFonts w:ascii="宋体" w:hAnsi="宋体" w:cs="宋体"/>
          <w:bCs/>
          <w:sz w:val="24"/>
        </w:rPr>
      </w:pPr>
      <w:r>
        <w:rPr>
          <w:rFonts w:hint="eastAsia" w:ascii="宋体" w:hAnsi="宋体" w:cs="宋体"/>
          <w:bCs/>
          <w:sz w:val="24"/>
        </w:rPr>
        <w:t>（1）工具、材料、仪器设备和劳务人员</w:t>
      </w:r>
    </w:p>
    <w:p>
      <w:pPr>
        <w:snapToGrid w:val="0"/>
        <w:spacing w:line="600" w:lineRule="exact"/>
        <w:ind w:firstLine="480" w:firstLineChars="200"/>
        <w:rPr>
          <w:rFonts w:ascii="宋体" w:hAnsi="宋体" w:cs="宋体"/>
          <w:bCs/>
          <w:sz w:val="24"/>
        </w:rPr>
      </w:pPr>
      <w:r>
        <w:rPr>
          <w:rFonts w:hint="eastAsia" w:ascii="宋体" w:hAnsi="宋体" w:cs="宋体"/>
          <w:bCs/>
          <w:sz w:val="24"/>
        </w:rPr>
        <w:t>中标人应派有五年以上工作经验的工程师在现场负责测试和调试，以检测其设计、制造、运行效果等。并提供所有测试和调试所需的工具、材料、仪器和劳务人员。</w:t>
      </w:r>
    </w:p>
    <w:p>
      <w:pPr>
        <w:snapToGrid w:val="0"/>
        <w:spacing w:line="600" w:lineRule="exact"/>
        <w:ind w:firstLine="480" w:firstLineChars="200"/>
        <w:rPr>
          <w:rFonts w:ascii="宋体" w:hAnsi="宋体" w:cs="宋体"/>
          <w:bCs/>
          <w:sz w:val="24"/>
        </w:rPr>
      </w:pPr>
      <w:r>
        <w:rPr>
          <w:rFonts w:hint="eastAsia" w:ascii="宋体" w:hAnsi="宋体" w:cs="宋体"/>
          <w:bCs/>
          <w:sz w:val="24"/>
        </w:rPr>
        <w:t>（2）程序和表格</w:t>
      </w:r>
    </w:p>
    <w:p>
      <w:pPr>
        <w:snapToGrid w:val="0"/>
        <w:spacing w:line="600" w:lineRule="exact"/>
        <w:ind w:firstLine="480" w:firstLineChars="200"/>
        <w:rPr>
          <w:rFonts w:ascii="宋体" w:hAnsi="宋体" w:cs="宋体"/>
          <w:bCs/>
          <w:sz w:val="24"/>
        </w:rPr>
      </w:pPr>
      <w:r>
        <w:rPr>
          <w:rFonts w:hint="eastAsia" w:ascii="宋体" w:hAnsi="宋体" w:cs="宋体"/>
          <w:bCs/>
          <w:sz w:val="24"/>
        </w:rPr>
        <w:t>中标人须在安装结束前2个星期，提交测试和调试方法及记录表格给买方。</w:t>
      </w:r>
    </w:p>
    <w:p>
      <w:pPr>
        <w:snapToGrid w:val="0"/>
        <w:spacing w:line="600" w:lineRule="exact"/>
        <w:ind w:firstLine="480" w:firstLineChars="200"/>
        <w:rPr>
          <w:rFonts w:ascii="宋体" w:hAnsi="宋体" w:cs="宋体"/>
          <w:bCs/>
          <w:sz w:val="24"/>
        </w:rPr>
      </w:pPr>
      <w:r>
        <w:rPr>
          <w:rFonts w:hint="eastAsia" w:ascii="宋体" w:hAnsi="宋体" w:cs="宋体"/>
          <w:bCs/>
          <w:sz w:val="24"/>
        </w:rPr>
        <w:t>（3）测试</w:t>
      </w:r>
    </w:p>
    <w:p>
      <w:pPr>
        <w:snapToGrid w:val="0"/>
        <w:spacing w:line="600" w:lineRule="exact"/>
        <w:ind w:firstLine="480" w:firstLineChars="200"/>
        <w:rPr>
          <w:rFonts w:ascii="宋体" w:hAnsi="宋体" w:cs="宋体"/>
          <w:bCs/>
          <w:sz w:val="24"/>
        </w:rPr>
      </w:pPr>
      <w:r>
        <w:rPr>
          <w:rFonts w:hint="eastAsia" w:ascii="宋体" w:hAnsi="宋体" w:cs="宋体"/>
          <w:bCs/>
          <w:sz w:val="24"/>
        </w:rPr>
        <w:t>部分或全部测试需根据实际情况在安装期内或后进行。</w:t>
      </w:r>
    </w:p>
    <w:p>
      <w:pPr>
        <w:snapToGrid w:val="0"/>
        <w:spacing w:line="600" w:lineRule="exact"/>
        <w:ind w:firstLine="480" w:firstLineChars="200"/>
        <w:rPr>
          <w:rFonts w:ascii="宋体" w:hAnsi="宋体" w:cs="宋体"/>
          <w:bCs/>
          <w:sz w:val="24"/>
        </w:rPr>
      </w:pPr>
      <w:r>
        <w:rPr>
          <w:rFonts w:hint="eastAsia" w:ascii="宋体" w:hAnsi="宋体" w:cs="宋体"/>
          <w:bCs/>
          <w:sz w:val="24"/>
        </w:rPr>
        <w:t>（4）试运行</w:t>
      </w:r>
    </w:p>
    <w:p>
      <w:pPr>
        <w:snapToGrid w:val="0"/>
        <w:spacing w:line="600" w:lineRule="exact"/>
        <w:ind w:firstLine="480" w:firstLineChars="200"/>
        <w:rPr>
          <w:rFonts w:ascii="宋体" w:hAnsi="宋体" w:cs="宋体"/>
          <w:bCs/>
          <w:sz w:val="24"/>
        </w:rPr>
      </w:pPr>
      <w:r>
        <w:rPr>
          <w:rFonts w:hint="eastAsia" w:ascii="宋体" w:hAnsi="宋体" w:cs="宋体"/>
          <w:bCs/>
          <w:sz w:val="24"/>
        </w:rPr>
        <w:t>设备在试运行开始前应提供试运行安排计划或工作流程，必须在有关部门及采购人、监理有关人员地监督下进行，此类监督不免除中标人应承担安全质量等应由的责任。中标人有责任对电梯在运行过程中可能出现的安全隐患提出整改办法。</w:t>
      </w:r>
    </w:p>
    <w:p>
      <w:pPr>
        <w:snapToGrid w:val="0"/>
        <w:spacing w:line="600" w:lineRule="exact"/>
        <w:ind w:firstLine="480" w:firstLineChars="200"/>
        <w:rPr>
          <w:rFonts w:ascii="宋体" w:hAnsi="宋体" w:cs="宋体"/>
          <w:bCs/>
          <w:sz w:val="24"/>
        </w:rPr>
      </w:pPr>
      <w:r>
        <w:rPr>
          <w:rFonts w:hint="eastAsia" w:ascii="宋体" w:hAnsi="宋体" w:cs="宋体"/>
          <w:bCs/>
          <w:sz w:val="24"/>
        </w:rPr>
        <w:t>8、验收</w:t>
      </w:r>
    </w:p>
    <w:p>
      <w:pPr>
        <w:snapToGrid w:val="0"/>
        <w:spacing w:line="600" w:lineRule="exact"/>
        <w:ind w:firstLine="480" w:firstLineChars="200"/>
        <w:rPr>
          <w:rFonts w:ascii="宋体" w:hAnsi="宋体" w:cs="宋体"/>
          <w:bCs/>
          <w:sz w:val="24"/>
        </w:rPr>
      </w:pPr>
      <w:r>
        <w:rPr>
          <w:rFonts w:hint="eastAsia" w:ascii="宋体" w:hAnsi="宋体" w:cs="宋体"/>
          <w:bCs/>
          <w:sz w:val="24"/>
        </w:rPr>
        <w:t>（1）产品保护</w:t>
      </w:r>
    </w:p>
    <w:p>
      <w:pPr>
        <w:snapToGrid w:val="0"/>
        <w:spacing w:line="600" w:lineRule="exact"/>
        <w:ind w:firstLine="480" w:firstLineChars="200"/>
        <w:rPr>
          <w:rFonts w:ascii="宋体" w:hAnsi="宋体" w:cs="宋体"/>
          <w:bCs/>
          <w:sz w:val="24"/>
        </w:rPr>
      </w:pPr>
      <w:r>
        <w:rPr>
          <w:rFonts w:hint="eastAsia" w:ascii="宋体" w:hAnsi="宋体" w:cs="宋体"/>
          <w:bCs/>
          <w:sz w:val="24"/>
        </w:rPr>
        <w:t>电梯设备在工程完工前和完成后，中标人必须负责承包工程地保护和清洁工作，直至验收合格、正常运行并交付采购人为止。在施工过程中，如建筑结构或其它设备被中标人损坏，中标人将负责修理或赔偿损失。交付使用前或未被使用人认可和接收前的成品保护由中标人负责。</w:t>
      </w:r>
    </w:p>
    <w:p>
      <w:pPr>
        <w:snapToGrid w:val="0"/>
        <w:spacing w:line="600" w:lineRule="exact"/>
        <w:ind w:firstLine="480" w:firstLineChars="200"/>
        <w:rPr>
          <w:rFonts w:ascii="宋体" w:hAnsi="宋体" w:cs="宋体"/>
          <w:bCs/>
          <w:sz w:val="24"/>
        </w:rPr>
      </w:pPr>
      <w:r>
        <w:rPr>
          <w:rFonts w:hint="eastAsia" w:ascii="宋体" w:hAnsi="宋体" w:cs="宋体"/>
          <w:bCs/>
          <w:sz w:val="24"/>
        </w:rPr>
        <w:t>（2）验收合格条件</w:t>
      </w:r>
    </w:p>
    <w:p>
      <w:pPr>
        <w:snapToGrid w:val="0"/>
        <w:spacing w:line="600" w:lineRule="exact"/>
        <w:ind w:firstLine="480" w:firstLineChars="200"/>
        <w:rPr>
          <w:rFonts w:ascii="宋体" w:hAnsi="宋体" w:cs="宋体"/>
          <w:bCs/>
          <w:sz w:val="24"/>
        </w:rPr>
      </w:pPr>
      <w:r>
        <w:rPr>
          <w:rFonts w:hint="eastAsia" w:ascii="宋体" w:hAnsi="宋体" w:cs="宋体"/>
          <w:bCs/>
          <w:sz w:val="24"/>
        </w:rPr>
        <w:t>a．运行结果符合产品标准和技术规格书及合同要求。</w:t>
      </w:r>
    </w:p>
    <w:p>
      <w:pPr>
        <w:snapToGrid w:val="0"/>
        <w:spacing w:line="600" w:lineRule="exact"/>
        <w:ind w:firstLine="480" w:firstLineChars="200"/>
        <w:rPr>
          <w:rFonts w:ascii="宋体" w:hAnsi="宋体" w:cs="宋体"/>
          <w:bCs/>
          <w:sz w:val="24"/>
        </w:rPr>
      </w:pPr>
      <w:r>
        <w:rPr>
          <w:rFonts w:hint="eastAsia" w:ascii="宋体" w:hAnsi="宋体" w:cs="宋体"/>
          <w:bCs/>
          <w:sz w:val="24"/>
        </w:rPr>
        <w:t>b．所有规定的货物、材料等都已提交并得到接受。</w:t>
      </w:r>
    </w:p>
    <w:p>
      <w:pPr>
        <w:snapToGrid w:val="0"/>
        <w:spacing w:line="600" w:lineRule="exact"/>
        <w:ind w:firstLine="480" w:firstLineChars="200"/>
        <w:rPr>
          <w:rFonts w:ascii="宋体" w:hAnsi="宋体" w:cs="宋体"/>
          <w:bCs/>
          <w:sz w:val="24"/>
        </w:rPr>
      </w:pPr>
      <w:r>
        <w:rPr>
          <w:rFonts w:hint="eastAsia" w:ascii="宋体" w:hAnsi="宋体" w:cs="宋体"/>
          <w:bCs/>
          <w:sz w:val="24"/>
        </w:rPr>
        <w:t>c．在进行测试和验收运行过程中发生的故障已被消除并得到采购人的认可。</w:t>
      </w:r>
    </w:p>
    <w:p>
      <w:pPr>
        <w:snapToGrid w:val="0"/>
        <w:spacing w:line="600" w:lineRule="exact"/>
        <w:ind w:firstLine="480" w:firstLineChars="200"/>
        <w:rPr>
          <w:rFonts w:ascii="宋体" w:hAnsi="宋体" w:cs="宋体"/>
          <w:bCs/>
          <w:sz w:val="24"/>
        </w:rPr>
      </w:pPr>
      <w:r>
        <w:rPr>
          <w:rFonts w:hint="eastAsia" w:ascii="宋体" w:hAnsi="宋体" w:cs="宋体"/>
          <w:bCs/>
          <w:sz w:val="24"/>
        </w:rPr>
        <w:t>d．设备在交由业主使用之前已通过特种设备检验机构、消防部门的验收，并取得检验合格证（含安全检验合格证书）。</w:t>
      </w:r>
    </w:p>
    <w:p>
      <w:pPr>
        <w:snapToGrid w:val="0"/>
        <w:spacing w:line="600" w:lineRule="exact"/>
        <w:ind w:firstLine="480" w:firstLineChars="200"/>
        <w:rPr>
          <w:rFonts w:ascii="宋体" w:hAnsi="宋体" w:cs="宋体"/>
          <w:bCs/>
          <w:sz w:val="24"/>
        </w:rPr>
      </w:pPr>
      <w:r>
        <w:rPr>
          <w:rFonts w:hint="eastAsia" w:ascii="宋体" w:hAnsi="宋体" w:cs="宋体"/>
          <w:bCs/>
          <w:sz w:val="24"/>
        </w:rPr>
        <w:t>e．按规定需要第三方权威部门进行检测（含抽检）的程序，必须已得到第三方权威部门出具的合格检测报告。</w:t>
      </w:r>
    </w:p>
    <w:p>
      <w:pPr>
        <w:snapToGrid w:val="0"/>
        <w:spacing w:line="600" w:lineRule="exact"/>
        <w:ind w:firstLine="480" w:firstLineChars="200"/>
        <w:rPr>
          <w:rFonts w:ascii="宋体" w:hAnsi="宋体" w:cs="宋体"/>
          <w:bCs/>
          <w:sz w:val="24"/>
        </w:rPr>
      </w:pPr>
      <w:r>
        <w:rPr>
          <w:rFonts w:hint="eastAsia" w:ascii="宋体" w:hAnsi="宋体" w:cs="宋体"/>
          <w:bCs/>
          <w:sz w:val="24"/>
        </w:rPr>
        <w:t>f．全部处理好与本工程相关的专业单位配合、费用结算、现场配合等各项工作。</w:t>
      </w:r>
    </w:p>
    <w:p>
      <w:pPr>
        <w:snapToGrid w:val="0"/>
        <w:spacing w:line="600" w:lineRule="exact"/>
        <w:ind w:firstLine="480" w:firstLineChars="200"/>
        <w:rPr>
          <w:rFonts w:ascii="宋体" w:hAnsi="宋体" w:cs="宋体"/>
          <w:bCs/>
          <w:sz w:val="24"/>
        </w:rPr>
      </w:pPr>
      <w:r>
        <w:rPr>
          <w:rFonts w:hint="eastAsia" w:ascii="宋体" w:hAnsi="宋体" w:cs="宋体"/>
          <w:bCs/>
          <w:sz w:val="24"/>
        </w:rPr>
        <w:t>g．整套设备在交由使用人之前已通过试运行且验收合格。</w:t>
      </w:r>
    </w:p>
    <w:p>
      <w:pPr>
        <w:snapToGrid w:val="0"/>
        <w:spacing w:line="600" w:lineRule="exact"/>
        <w:ind w:firstLine="480" w:firstLineChars="200"/>
        <w:rPr>
          <w:rFonts w:ascii="宋体" w:hAnsi="宋体" w:cs="宋体"/>
          <w:bCs/>
          <w:sz w:val="24"/>
        </w:rPr>
      </w:pPr>
      <w:r>
        <w:rPr>
          <w:rFonts w:hint="eastAsia" w:ascii="宋体" w:hAnsi="宋体" w:cs="宋体"/>
          <w:bCs/>
          <w:sz w:val="24"/>
        </w:rPr>
        <w:t>h．整套设备图纸及技术文件、竣工资料都已提交并得到接受。如资料不符合要求需要整改的，中标人必须无条件接受。</w:t>
      </w:r>
    </w:p>
    <w:p>
      <w:pPr>
        <w:snapToGrid w:val="0"/>
        <w:spacing w:line="600" w:lineRule="exact"/>
        <w:ind w:firstLine="480" w:firstLineChars="200"/>
        <w:rPr>
          <w:rFonts w:ascii="宋体" w:hAnsi="宋体" w:cs="宋体"/>
          <w:bCs/>
          <w:sz w:val="24"/>
        </w:rPr>
      </w:pPr>
      <w:r>
        <w:rPr>
          <w:rFonts w:hint="eastAsia" w:ascii="宋体" w:hAnsi="宋体" w:cs="宋体"/>
          <w:bCs/>
          <w:sz w:val="24"/>
        </w:rPr>
        <w:t>（3）技术培训</w:t>
      </w:r>
    </w:p>
    <w:p>
      <w:pPr>
        <w:snapToGrid w:val="0"/>
        <w:spacing w:line="600" w:lineRule="exact"/>
        <w:ind w:firstLine="480" w:firstLineChars="200"/>
        <w:rPr>
          <w:rFonts w:ascii="宋体" w:hAnsi="宋体" w:cs="宋体"/>
          <w:bCs/>
          <w:sz w:val="24"/>
        </w:rPr>
      </w:pPr>
      <w:r>
        <w:rPr>
          <w:rFonts w:hint="eastAsia" w:ascii="宋体" w:hAnsi="宋体" w:cs="宋体"/>
          <w:bCs/>
          <w:sz w:val="24"/>
        </w:rPr>
        <w:t>1）投标供应商须对采购单位的技术人员、维修人员及操作人员进行免费培训。人数2人（1人机械，1人电气），培训为现场培训。投标供应商须在投标文件中提供详细的培训计划，包括培训内容、地点、培训时间等。</w:t>
      </w:r>
    </w:p>
    <w:p>
      <w:pPr>
        <w:snapToGrid w:val="0"/>
        <w:spacing w:line="600" w:lineRule="exact"/>
        <w:ind w:firstLine="480" w:firstLineChars="200"/>
        <w:rPr>
          <w:rFonts w:ascii="宋体" w:hAnsi="宋体" w:cs="宋体"/>
          <w:bCs/>
          <w:sz w:val="24"/>
        </w:rPr>
      </w:pPr>
      <w:r>
        <w:rPr>
          <w:rFonts w:hint="eastAsia" w:ascii="宋体" w:hAnsi="宋体" w:cs="宋体"/>
          <w:bCs/>
          <w:sz w:val="24"/>
        </w:rPr>
        <w:t>2）投标供应商提供的负责培训的人员应具备同类产品5年以上的维修经验，且要有资格证书。</w:t>
      </w:r>
    </w:p>
    <w:p>
      <w:pPr>
        <w:snapToGrid w:val="0"/>
        <w:spacing w:line="600" w:lineRule="exact"/>
        <w:ind w:firstLine="480" w:firstLineChars="200"/>
        <w:rPr>
          <w:rFonts w:ascii="宋体" w:hAnsi="宋体" w:cs="宋体"/>
          <w:bCs/>
          <w:sz w:val="24"/>
        </w:rPr>
      </w:pPr>
      <w:r>
        <w:rPr>
          <w:rFonts w:hint="eastAsia" w:ascii="宋体" w:hAnsi="宋体" w:cs="宋体"/>
          <w:bCs/>
          <w:sz w:val="24"/>
        </w:rPr>
        <w:t>9、其他</w:t>
      </w:r>
    </w:p>
    <w:p>
      <w:pPr>
        <w:snapToGrid w:val="0"/>
        <w:spacing w:line="600" w:lineRule="exact"/>
        <w:ind w:firstLine="480" w:firstLineChars="200"/>
        <w:rPr>
          <w:rFonts w:ascii="宋体" w:hAnsi="宋体" w:cs="宋体"/>
          <w:bCs/>
          <w:sz w:val="24"/>
        </w:rPr>
      </w:pPr>
      <w:r>
        <w:rPr>
          <w:rFonts w:hint="eastAsia" w:ascii="宋体" w:hAnsi="宋体" w:cs="宋体"/>
          <w:bCs/>
          <w:sz w:val="24"/>
        </w:rPr>
        <w:t>1）在工地的建设活动中，中标人有责任与监理单位、土建单位及其它供应商保持联系和合作。此责任应包括所有为了开展工作切实有效，所需的交换和提供数据、标准和资料等工作。</w:t>
      </w:r>
    </w:p>
    <w:p>
      <w:pPr>
        <w:snapToGrid w:val="0"/>
        <w:spacing w:line="600" w:lineRule="exact"/>
        <w:ind w:firstLine="480" w:firstLineChars="200"/>
        <w:rPr>
          <w:rFonts w:ascii="宋体" w:hAnsi="宋体" w:cs="宋体"/>
          <w:bCs/>
          <w:sz w:val="24"/>
        </w:rPr>
      </w:pPr>
      <w:r>
        <w:rPr>
          <w:rFonts w:hint="eastAsia" w:ascii="宋体" w:hAnsi="宋体" w:cs="宋体"/>
          <w:bCs/>
          <w:sz w:val="24"/>
        </w:rPr>
        <w:t>2）中标人须参加监理单位要求其参加的所有现场联络会，并接受监理单位的统一管理，遵守工地的安全和建筑规定。</w:t>
      </w:r>
    </w:p>
    <w:p>
      <w:pPr>
        <w:snapToGrid w:val="0"/>
        <w:spacing w:line="600" w:lineRule="exact"/>
        <w:ind w:firstLine="480" w:firstLineChars="200"/>
        <w:rPr>
          <w:rFonts w:ascii="宋体" w:hAnsi="宋体" w:cs="宋体"/>
          <w:bCs/>
          <w:sz w:val="24"/>
        </w:rPr>
      </w:pPr>
      <w:r>
        <w:rPr>
          <w:rFonts w:hint="eastAsia" w:ascii="宋体" w:hAnsi="宋体" w:cs="宋体"/>
          <w:bCs/>
          <w:sz w:val="24"/>
        </w:rPr>
        <w:t>3）中标人应与所有相关的部门相联系，获得相关认可，以便设备能及时投入服务。</w:t>
      </w:r>
    </w:p>
    <w:p>
      <w:pPr>
        <w:snapToGrid w:val="0"/>
        <w:spacing w:line="600" w:lineRule="exact"/>
        <w:ind w:firstLine="480" w:firstLineChars="200"/>
        <w:rPr>
          <w:rFonts w:ascii="宋体" w:hAnsi="宋体" w:cs="宋体"/>
          <w:bCs/>
          <w:sz w:val="24"/>
        </w:rPr>
      </w:pPr>
      <w:r>
        <w:rPr>
          <w:rFonts w:hint="eastAsia" w:ascii="宋体" w:hAnsi="宋体" w:cs="宋体"/>
          <w:bCs/>
          <w:sz w:val="24"/>
        </w:rPr>
        <w:t>4）在安装期间，中标人应遵守有关部门的管理，并遵守相关的规定。</w:t>
      </w:r>
    </w:p>
    <w:p>
      <w:pPr>
        <w:snapToGrid w:val="0"/>
        <w:spacing w:line="600" w:lineRule="exact"/>
        <w:ind w:firstLine="480" w:firstLineChars="200"/>
        <w:rPr>
          <w:rFonts w:ascii="宋体" w:hAnsi="宋体" w:cs="宋体"/>
          <w:bCs/>
          <w:sz w:val="24"/>
        </w:rPr>
      </w:pPr>
      <w:r>
        <w:rPr>
          <w:rFonts w:hint="eastAsia" w:ascii="宋体" w:hAnsi="宋体" w:cs="宋体"/>
          <w:bCs/>
          <w:sz w:val="24"/>
        </w:rPr>
        <w:t>5）中标人应准备相关文件，包括上面提及部门认可所需的图纸，及电梯工程施工质量验收规范 （GB50310最新）中所要求的有关竣工资料。</w:t>
      </w:r>
    </w:p>
    <w:p>
      <w:pPr>
        <w:snapToGrid w:val="0"/>
        <w:spacing w:line="600" w:lineRule="exact"/>
        <w:ind w:firstLine="480" w:firstLineChars="200"/>
        <w:rPr>
          <w:rFonts w:ascii="宋体" w:hAnsi="宋体" w:cs="宋体"/>
          <w:bCs/>
          <w:sz w:val="24"/>
        </w:rPr>
      </w:pPr>
      <w:r>
        <w:rPr>
          <w:rFonts w:hint="eastAsia" w:ascii="宋体" w:hAnsi="宋体" w:cs="宋体"/>
          <w:bCs/>
          <w:sz w:val="24"/>
        </w:rPr>
        <w:t>6）由于工程进度和正式使用的不同需求，中标人有责任防止所有电梯在未经正式认可便使用，而应根据建设单位需要，得到认可再投入运行。</w:t>
      </w:r>
    </w:p>
    <w:p>
      <w:pPr>
        <w:snapToGrid w:val="0"/>
        <w:spacing w:line="600" w:lineRule="exact"/>
        <w:ind w:firstLine="480" w:firstLineChars="200"/>
        <w:rPr>
          <w:rFonts w:ascii="宋体" w:hAnsi="宋体" w:cs="宋体"/>
          <w:bCs/>
          <w:sz w:val="24"/>
        </w:rPr>
      </w:pPr>
      <w:r>
        <w:rPr>
          <w:rFonts w:hint="eastAsia" w:ascii="宋体" w:hAnsi="宋体" w:cs="宋体"/>
          <w:bCs/>
          <w:sz w:val="24"/>
        </w:rPr>
        <w:t>7）中标人须提供电梯的技术运行参数及电梯的故障率。</w:t>
      </w:r>
    </w:p>
    <w:p>
      <w:pPr>
        <w:snapToGrid w:val="0"/>
        <w:spacing w:line="600" w:lineRule="exact"/>
        <w:ind w:firstLine="480" w:firstLineChars="200"/>
        <w:rPr>
          <w:rFonts w:ascii="宋体" w:hAnsi="宋体" w:cs="宋体"/>
          <w:bCs/>
          <w:sz w:val="24"/>
        </w:rPr>
      </w:pPr>
      <w:r>
        <w:rPr>
          <w:rFonts w:hint="eastAsia" w:ascii="宋体" w:hAnsi="宋体" w:cs="宋体"/>
          <w:bCs/>
          <w:sz w:val="24"/>
        </w:rPr>
        <w:t>8）通电前电梯调试电缆由中标人自备，电源为现场施工用电，技术措施自行解决。</w:t>
      </w:r>
    </w:p>
    <w:p>
      <w:pPr>
        <w:snapToGrid w:val="0"/>
        <w:spacing w:line="600" w:lineRule="exact"/>
        <w:ind w:firstLine="480" w:firstLineChars="200"/>
        <w:rPr>
          <w:rFonts w:ascii="宋体" w:hAnsi="宋体" w:cs="宋体"/>
          <w:bCs/>
          <w:sz w:val="24"/>
        </w:rPr>
      </w:pPr>
      <w:r>
        <w:rPr>
          <w:rFonts w:hint="eastAsia" w:ascii="宋体" w:hAnsi="宋体" w:cs="宋体"/>
          <w:bCs/>
          <w:sz w:val="24"/>
        </w:rPr>
        <w:t>9）采购人在机房按图纸要求设有配电箱，配电箱到电梯所有管线及保护装置由中标人自行解决。</w:t>
      </w:r>
    </w:p>
    <w:p>
      <w:pPr>
        <w:tabs>
          <w:tab w:val="left" w:pos="630"/>
        </w:tabs>
        <w:spacing w:line="600" w:lineRule="exact"/>
        <w:rPr>
          <w:rFonts w:ascii="宋体" w:hAnsi="宋体" w:cs="宋体"/>
          <w:b/>
          <w:sz w:val="32"/>
          <w:szCs w:val="32"/>
        </w:rPr>
      </w:pPr>
      <w:r>
        <w:rPr>
          <w:rFonts w:hint="eastAsia" w:ascii="宋体" w:hAnsi="宋体" w:cs="宋体"/>
          <w:bCs/>
          <w:sz w:val="24"/>
        </w:rPr>
        <w:t xml:space="preserve">   10）电梯的移交：中标人不能以单方面电梯完工提出移交，需由采购人同意指定接收单位才可移交。</w:t>
      </w:r>
    </w:p>
    <w:p>
      <w:pPr>
        <w:tabs>
          <w:tab w:val="left" w:pos="2996"/>
        </w:tabs>
        <w:spacing w:line="360" w:lineRule="auto"/>
        <w:ind w:left="-178" w:leftChars="-85" w:right="139" w:rightChars="66" w:firstLine="498" w:firstLineChars="177"/>
        <w:rPr>
          <w:rFonts w:ascii="宋体" w:hAnsi="宋体" w:cs="宋体"/>
          <w:b/>
          <w:sz w:val="24"/>
        </w:rPr>
      </w:pPr>
      <w:r>
        <w:rPr>
          <w:rFonts w:hint="eastAsia" w:ascii="宋体" w:hAnsi="宋体" w:cs="宋体"/>
          <w:b/>
          <w:sz w:val="28"/>
          <w:szCs w:val="28"/>
        </w:rPr>
        <w:t>五、</w:t>
      </w:r>
      <w:r>
        <w:rPr>
          <w:rFonts w:hint="eastAsia" w:ascii="宋体" w:hAnsi="宋体" w:cs="宋体"/>
          <w:b/>
          <w:kern w:val="0"/>
          <w:sz w:val="28"/>
          <w:szCs w:val="28"/>
        </w:rPr>
        <w:t>质保期：</w:t>
      </w:r>
      <w:r>
        <w:rPr>
          <w:rFonts w:hint="eastAsia" w:ascii="宋体" w:hAnsi="宋体" w:cs="宋体"/>
          <w:b/>
          <w:kern w:val="0"/>
          <w:sz w:val="24"/>
        </w:rPr>
        <w:t>至少三年保修期从验收合格之日起计算。</w:t>
      </w:r>
    </w:p>
    <w:p>
      <w:pPr>
        <w:spacing w:line="360" w:lineRule="auto"/>
        <w:ind w:firstLine="424" w:firstLineChars="177"/>
        <w:rPr>
          <w:rFonts w:ascii="宋体" w:hAnsi="宋体" w:cs="宋体"/>
          <w:kern w:val="0"/>
          <w:sz w:val="24"/>
        </w:rPr>
      </w:pPr>
      <w:r>
        <w:rPr>
          <w:rFonts w:hint="eastAsia" w:ascii="宋体" w:hAnsi="宋体" w:cs="宋体"/>
          <w:kern w:val="0"/>
          <w:sz w:val="24"/>
        </w:rPr>
        <w:t>从工程验收合格之日起，所有产品至少三年免费保修，保修期满后，享受终身维护，并按成本价供应零配件。在免费保修期内，必须免费维修和无偿更换零部件（非中标供应商原因除外）。</w:t>
      </w:r>
    </w:p>
    <w:p>
      <w:pPr>
        <w:tabs>
          <w:tab w:val="left" w:pos="2996"/>
        </w:tabs>
        <w:spacing w:line="360" w:lineRule="auto"/>
        <w:ind w:left="-178" w:leftChars="-85" w:right="139" w:rightChars="66" w:firstLine="498" w:firstLineChars="177"/>
        <w:rPr>
          <w:rFonts w:ascii="宋体" w:hAnsi="宋体" w:cs="宋体"/>
          <w:b/>
          <w:sz w:val="24"/>
        </w:rPr>
      </w:pPr>
      <w:r>
        <w:rPr>
          <w:rFonts w:hint="eastAsia" w:ascii="宋体" w:hAnsi="宋体" w:cs="宋体"/>
          <w:b/>
          <w:sz w:val="28"/>
          <w:szCs w:val="28"/>
        </w:rPr>
        <w:t>六、特别说明：</w:t>
      </w:r>
    </w:p>
    <w:p>
      <w:pPr>
        <w:tabs>
          <w:tab w:val="left" w:pos="2996"/>
        </w:tabs>
        <w:spacing w:line="360" w:lineRule="auto"/>
        <w:ind w:left="-178" w:leftChars="-85" w:right="139" w:rightChars="66" w:firstLine="662" w:firstLineChars="276"/>
        <w:rPr>
          <w:rFonts w:ascii="宋体" w:hAnsi="宋体" w:cs="宋体"/>
          <w:sz w:val="24"/>
        </w:rPr>
      </w:pPr>
      <w:r>
        <w:rPr>
          <w:rFonts w:hint="eastAsia" w:ascii="宋体" w:hAnsi="宋体" w:cs="宋体"/>
          <w:sz w:val="24"/>
        </w:rPr>
        <w:t>在投标文件中若发现有虚假信息，将导致投标无效。</w:t>
      </w:r>
    </w:p>
    <w:p>
      <w:pPr>
        <w:tabs>
          <w:tab w:val="left" w:pos="1260"/>
        </w:tabs>
        <w:ind w:left="2" w:firstLine="482" w:firstLineChars="201"/>
        <w:rPr>
          <w:rFonts w:ascii="宋体" w:hAnsi="宋体" w:cs="宋体"/>
          <w:i/>
          <w:kern w:val="0"/>
          <w:sz w:val="24"/>
        </w:rPr>
      </w:pPr>
    </w:p>
    <w:p>
      <w:pPr>
        <w:pStyle w:val="24"/>
        <w:sectPr>
          <w:headerReference r:id="rId10" w:type="first"/>
          <w:footerReference r:id="rId13" w:type="first"/>
          <w:headerReference r:id="rId8" w:type="default"/>
          <w:footerReference r:id="rId11" w:type="default"/>
          <w:headerReference r:id="rId9" w:type="even"/>
          <w:footerReference r:id="rId12" w:type="even"/>
          <w:pgSz w:w="11906" w:h="16838"/>
          <w:pgMar w:top="1247" w:right="1134" w:bottom="1247" w:left="1134" w:header="851" w:footer="992" w:gutter="0"/>
          <w:cols w:space="720" w:num="1"/>
          <w:docGrid w:linePitch="312" w:charSpace="0"/>
        </w:sectPr>
      </w:pP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2" w:name="_Toc184314443"/>
      <w:bookmarkEnd w:id="32"/>
      <w:bookmarkStart w:id="33" w:name="_Toc184312072"/>
      <w:bookmarkEnd w:id="33"/>
      <w:bookmarkStart w:id="34" w:name="_Toc184308088"/>
      <w:bookmarkEnd w:id="34"/>
      <w:bookmarkStart w:id="35" w:name="_Toc184312083"/>
      <w:bookmarkEnd w:id="35"/>
      <w:bookmarkStart w:id="36" w:name="_Toc184308051"/>
      <w:bookmarkEnd w:id="36"/>
      <w:bookmarkStart w:id="37" w:name="_Toc184312098"/>
      <w:bookmarkEnd w:id="37"/>
      <w:bookmarkStart w:id="38" w:name="_Toc184313299"/>
      <w:bookmarkEnd w:id="38"/>
      <w:bookmarkStart w:id="39" w:name="_Toc184314475"/>
      <w:bookmarkEnd w:id="39"/>
      <w:bookmarkStart w:id="40" w:name="_Toc184314476"/>
      <w:bookmarkEnd w:id="40"/>
      <w:bookmarkStart w:id="41" w:name="_Toc184308056"/>
      <w:bookmarkEnd w:id="41"/>
      <w:bookmarkStart w:id="42" w:name="_Toc184312112"/>
      <w:bookmarkEnd w:id="42"/>
      <w:bookmarkStart w:id="43" w:name="_Toc184314435"/>
      <w:bookmarkEnd w:id="43"/>
      <w:bookmarkStart w:id="44" w:name="_Toc184308104"/>
      <w:bookmarkEnd w:id="44"/>
      <w:bookmarkStart w:id="45" w:name="_Toc184313251"/>
      <w:bookmarkEnd w:id="45"/>
      <w:bookmarkStart w:id="46" w:name="_Toc184310294"/>
      <w:bookmarkEnd w:id="46"/>
      <w:bookmarkStart w:id="47" w:name="_Toc184310305"/>
      <w:bookmarkEnd w:id="47"/>
      <w:bookmarkStart w:id="48" w:name="_Toc184314446"/>
      <w:bookmarkEnd w:id="48"/>
      <w:bookmarkStart w:id="49" w:name="_Toc184313248"/>
      <w:bookmarkEnd w:id="49"/>
      <w:bookmarkStart w:id="50" w:name="_Toc184310309"/>
      <w:bookmarkEnd w:id="50"/>
      <w:bookmarkStart w:id="51" w:name="_Toc184312136"/>
      <w:bookmarkEnd w:id="51"/>
      <w:bookmarkStart w:id="52" w:name="_Toc184308073"/>
      <w:bookmarkEnd w:id="52"/>
      <w:bookmarkStart w:id="53" w:name="_Toc184308036"/>
      <w:bookmarkEnd w:id="53"/>
      <w:bookmarkStart w:id="54" w:name="_Toc184312125"/>
      <w:bookmarkEnd w:id="54"/>
      <w:bookmarkStart w:id="55" w:name="_Toc184314465"/>
      <w:bookmarkEnd w:id="55"/>
      <w:bookmarkStart w:id="56" w:name="_Toc184312121"/>
      <w:bookmarkEnd w:id="56"/>
      <w:bookmarkStart w:id="57" w:name="_Toc184314481"/>
      <w:bookmarkEnd w:id="57"/>
      <w:bookmarkStart w:id="58" w:name="_Toc184314413"/>
      <w:bookmarkEnd w:id="58"/>
      <w:bookmarkStart w:id="59" w:name="_Toc184308054"/>
      <w:bookmarkEnd w:id="59"/>
      <w:bookmarkStart w:id="60" w:name="_Toc184308058"/>
      <w:bookmarkEnd w:id="60"/>
      <w:bookmarkStart w:id="61" w:name="_Toc184310291"/>
      <w:bookmarkEnd w:id="61"/>
      <w:bookmarkStart w:id="62" w:name="_Toc184314459"/>
      <w:bookmarkEnd w:id="62"/>
      <w:bookmarkStart w:id="63" w:name="_Toc184308075"/>
      <w:bookmarkEnd w:id="63"/>
      <w:bookmarkStart w:id="64" w:name="_Toc184308090"/>
      <w:bookmarkEnd w:id="64"/>
      <w:bookmarkStart w:id="65" w:name="_Toc184313257"/>
      <w:bookmarkEnd w:id="65"/>
      <w:bookmarkStart w:id="66" w:name="_Toc184314480"/>
      <w:bookmarkEnd w:id="66"/>
      <w:bookmarkStart w:id="67" w:name="_Toc184313310"/>
      <w:bookmarkEnd w:id="67"/>
      <w:bookmarkStart w:id="68" w:name="_Toc184314479"/>
      <w:bookmarkEnd w:id="68"/>
      <w:bookmarkStart w:id="69" w:name="_Toc184314419"/>
      <w:bookmarkEnd w:id="69"/>
      <w:bookmarkStart w:id="70" w:name="_Toc184312109"/>
      <w:bookmarkEnd w:id="70"/>
      <w:bookmarkStart w:id="71" w:name="_Toc184312134"/>
      <w:bookmarkEnd w:id="71"/>
      <w:bookmarkStart w:id="72" w:name="_Toc184308085"/>
      <w:bookmarkEnd w:id="72"/>
      <w:bookmarkStart w:id="73" w:name="_Toc184314425"/>
      <w:bookmarkEnd w:id="73"/>
      <w:bookmarkStart w:id="74" w:name="_Toc184314424"/>
      <w:bookmarkEnd w:id="74"/>
      <w:bookmarkStart w:id="75" w:name="_Toc184308048"/>
      <w:bookmarkEnd w:id="75"/>
      <w:bookmarkStart w:id="76" w:name="_Toc184312106"/>
      <w:bookmarkEnd w:id="76"/>
      <w:bookmarkStart w:id="77" w:name="_Toc184308064"/>
      <w:bookmarkEnd w:id="77"/>
      <w:bookmarkStart w:id="78" w:name="_Toc184312090"/>
      <w:bookmarkEnd w:id="78"/>
      <w:bookmarkStart w:id="79" w:name="_Toc184312068"/>
      <w:bookmarkEnd w:id="79"/>
      <w:bookmarkStart w:id="80" w:name="_Toc184310308"/>
      <w:bookmarkEnd w:id="80"/>
      <w:bookmarkStart w:id="81" w:name="_Toc184308103"/>
      <w:bookmarkEnd w:id="81"/>
      <w:bookmarkStart w:id="82" w:name="_Toc184312135"/>
      <w:bookmarkEnd w:id="82"/>
      <w:bookmarkStart w:id="83" w:name="_Toc184308065"/>
      <w:bookmarkEnd w:id="83"/>
      <w:bookmarkStart w:id="84" w:name="_Toc184310317"/>
      <w:bookmarkEnd w:id="84"/>
      <w:bookmarkStart w:id="85" w:name="_Toc184310322"/>
      <w:bookmarkEnd w:id="85"/>
      <w:bookmarkStart w:id="86" w:name="_Toc184314454"/>
      <w:bookmarkEnd w:id="86"/>
      <w:bookmarkStart w:id="87" w:name="_Toc184312076"/>
      <w:bookmarkEnd w:id="87"/>
      <w:bookmarkStart w:id="88" w:name="_Toc184312137"/>
      <w:bookmarkEnd w:id="88"/>
      <w:bookmarkStart w:id="89" w:name="_Toc184312117"/>
      <w:bookmarkEnd w:id="89"/>
      <w:bookmarkStart w:id="90" w:name="_Toc184313241"/>
      <w:bookmarkEnd w:id="90"/>
      <w:bookmarkStart w:id="91" w:name="_Toc184313287"/>
      <w:bookmarkEnd w:id="91"/>
      <w:bookmarkStart w:id="92" w:name="_Toc184310290"/>
      <w:bookmarkEnd w:id="92"/>
      <w:bookmarkStart w:id="93" w:name="_Toc184314412"/>
      <w:bookmarkEnd w:id="93"/>
      <w:bookmarkStart w:id="94" w:name="_Toc184308043"/>
      <w:bookmarkEnd w:id="94"/>
      <w:bookmarkStart w:id="95" w:name="_Toc184308046"/>
      <w:bookmarkEnd w:id="95"/>
      <w:bookmarkStart w:id="96" w:name="_Toc184313267"/>
      <w:bookmarkEnd w:id="96"/>
      <w:bookmarkStart w:id="97" w:name="_Toc184308040"/>
      <w:bookmarkEnd w:id="97"/>
      <w:bookmarkStart w:id="98" w:name="_Toc184314463"/>
      <w:bookmarkEnd w:id="98"/>
      <w:bookmarkStart w:id="99" w:name="_Toc184308081"/>
      <w:bookmarkEnd w:id="99"/>
      <w:bookmarkStart w:id="100" w:name="_Toc184314439"/>
      <w:bookmarkEnd w:id="100"/>
      <w:bookmarkStart w:id="101" w:name="_Toc184310337"/>
      <w:bookmarkEnd w:id="101"/>
      <w:bookmarkStart w:id="102" w:name="_Toc184313281"/>
      <w:bookmarkEnd w:id="102"/>
      <w:bookmarkStart w:id="103" w:name="_Toc184313270"/>
      <w:bookmarkEnd w:id="103"/>
      <w:bookmarkStart w:id="104" w:name="_Toc184308055"/>
      <w:bookmarkEnd w:id="104"/>
      <w:bookmarkStart w:id="105" w:name="_Toc184314458"/>
      <w:bookmarkEnd w:id="105"/>
      <w:bookmarkStart w:id="106" w:name="_Toc184313273"/>
      <w:bookmarkEnd w:id="106"/>
      <w:bookmarkStart w:id="107" w:name="_Toc184313308"/>
      <w:bookmarkEnd w:id="107"/>
      <w:bookmarkStart w:id="108" w:name="_Toc184312132"/>
      <w:bookmarkEnd w:id="108"/>
      <w:bookmarkStart w:id="109" w:name="_Toc184310286"/>
      <w:bookmarkEnd w:id="109"/>
      <w:bookmarkStart w:id="110" w:name="_Toc184314417"/>
      <w:bookmarkEnd w:id="110"/>
      <w:bookmarkStart w:id="111" w:name="_Toc184310335"/>
      <w:bookmarkEnd w:id="111"/>
      <w:bookmarkStart w:id="112" w:name="_Toc184313303"/>
      <w:bookmarkEnd w:id="112"/>
      <w:bookmarkStart w:id="113" w:name="_Toc184314453"/>
      <w:bookmarkEnd w:id="113"/>
      <w:bookmarkStart w:id="114" w:name="_Toc184312108"/>
      <w:bookmarkEnd w:id="114"/>
      <w:bookmarkStart w:id="115" w:name="_Toc184310342"/>
      <w:bookmarkEnd w:id="115"/>
      <w:bookmarkStart w:id="116" w:name="_Toc184310273"/>
      <w:bookmarkEnd w:id="116"/>
      <w:bookmarkStart w:id="117" w:name="_Toc184313304"/>
      <w:bookmarkEnd w:id="117"/>
      <w:bookmarkStart w:id="118" w:name="_Toc184312088"/>
      <w:bookmarkEnd w:id="118"/>
      <w:bookmarkStart w:id="119" w:name="_Toc184308084"/>
      <w:bookmarkEnd w:id="119"/>
      <w:bookmarkStart w:id="120" w:name="_Toc184308091"/>
      <w:bookmarkEnd w:id="120"/>
      <w:bookmarkStart w:id="121" w:name="_Toc184314468"/>
      <w:bookmarkEnd w:id="121"/>
      <w:bookmarkStart w:id="122" w:name="_Toc184310278"/>
      <w:bookmarkEnd w:id="122"/>
      <w:bookmarkStart w:id="123" w:name="_Toc184312097"/>
      <w:bookmarkEnd w:id="123"/>
      <w:bookmarkStart w:id="124" w:name="_Toc184313300"/>
      <w:bookmarkEnd w:id="124"/>
      <w:bookmarkStart w:id="125" w:name="_Toc184310326"/>
      <w:bookmarkEnd w:id="125"/>
      <w:bookmarkStart w:id="126" w:name="_Toc184308083"/>
      <w:bookmarkEnd w:id="126"/>
      <w:bookmarkStart w:id="127" w:name="_Toc184312123"/>
      <w:bookmarkEnd w:id="127"/>
      <w:bookmarkStart w:id="128" w:name="_Toc184313245"/>
      <w:bookmarkEnd w:id="128"/>
      <w:bookmarkStart w:id="129" w:name="_Toc184310331"/>
      <w:bookmarkEnd w:id="129"/>
      <w:bookmarkStart w:id="130" w:name="_Toc184308038"/>
      <w:bookmarkEnd w:id="130"/>
      <w:bookmarkStart w:id="131" w:name="_Toc184313246"/>
      <w:bookmarkEnd w:id="131"/>
      <w:bookmarkStart w:id="132" w:name="_Toc184314434"/>
      <w:bookmarkEnd w:id="132"/>
      <w:bookmarkStart w:id="133" w:name="_Toc184308105"/>
      <w:bookmarkEnd w:id="133"/>
      <w:bookmarkStart w:id="134" w:name="_Toc184308057"/>
      <w:bookmarkEnd w:id="134"/>
      <w:bookmarkStart w:id="135" w:name="_Toc184312120"/>
      <w:bookmarkEnd w:id="135"/>
      <w:bookmarkStart w:id="136" w:name="_Toc184312077"/>
      <w:bookmarkEnd w:id="136"/>
      <w:bookmarkStart w:id="137" w:name="_Toc184312084"/>
      <w:bookmarkEnd w:id="137"/>
      <w:bookmarkStart w:id="138" w:name="_Toc184310274"/>
      <w:bookmarkEnd w:id="138"/>
      <w:bookmarkStart w:id="139" w:name="_Toc184308061"/>
      <w:bookmarkEnd w:id="139"/>
      <w:bookmarkStart w:id="140" w:name="_Toc184314466"/>
      <w:bookmarkEnd w:id="140"/>
      <w:bookmarkStart w:id="141" w:name="_Toc184314438"/>
      <w:bookmarkEnd w:id="141"/>
      <w:bookmarkStart w:id="142" w:name="_Toc184312082"/>
      <w:bookmarkEnd w:id="142"/>
      <w:bookmarkStart w:id="143" w:name="_Toc184312091"/>
      <w:bookmarkEnd w:id="143"/>
      <w:bookmarkStart w:id="144" w:name="_Toc184314470"/>
      <w:bookmarkEnd w:id="144"/>
      <w:bookmarkStart w:id="145" w:name="_Toc184308089"/>
      <w:bookmarkEnd w:id="145"/>
      <w:bookmarkStart w:id="146" w:name="_Toc184313262"/>
      <w:bookmarkEnd w:id="146"/>
      <w:bookmarkStart w:id="147" w:name="_Toc184314429"/>
      <w:bookmarkEnd w:id="147"/>
      <w:bookmarkStart w:id="148" w:name="_Toc184314456"/>
      <w:bookmarkEnd w:id="148"/>
      <w:bookmarkStart w:id="149" w:name="_Toc184313243"/>
      <w:bookmarkEnd w:id="149"/>
      <w:bookmarkStart w:id="150" w:name="_Toc184310328"/>
      <w:bookmarkEnd w:id="150"/>
      <w:bookmarkStart w:id="151" w:name="_Toc184308050"/>
      <w:bookmarkEnd w:id="151"/>
      <w:bookmarkStart w:id="152" w:name="_Toc184313291"/>
      <w:bookmarkEnd w:id="152"/>
      <w:bookmarkStart w:id="153" w:name="_Toc184308079"/>
      <w:bookmarkEnd w:id="153"/>
      <w:bookmarkStart w:id="154" w:name="_Toc184312110"/>
      <w:bookmarkEnd w:id="154"/>
      <w:bookmarkStart w:id="155" w:name="_Toc184310296"/>
      <w:bookmarkEnd w:id="155"/>
      <w:bookmarkStart w:id="156" w:name="_Toc184310319"/>
      <w:bookmarkEnd w:id="156"/>
      <w:bookmarkStart w:id="157" w:name="_Toc184314418"/>
      <w:bookmarkEnd w:id="157"/>
      <w:bookmarkStart w:id="158" w:name="_Toc184310312"/>
      <w:bookmarkEnd w:id="158"/>
      <w:bookmarkStart w:id="159" w:name="_Toc184313264"/>
      <w:bookmarkEnd w:id="159"/>
      <w:bookmarkStart w:id="160" w:name="_Toc184310341"/>
      <w:bookmarkEnd w:id="160"/>
      <w:bookmarkStart w:id="161" w:name="_Toc184310344"/>
      <w:bookmarkEnd w:id="161"/>
      <w:bookmarkStart w:id="162" w:name="_Toc184312089"/>
      <w:bookmarkEnd w:id="162"/>
      <w:bookmarkStart w:id="163" w:name="_Toc184314432"/>
      <w:bookmarkEnd w:id="163"/>
      <w:bookmarkStart w:id="164" w:name="_Toc184312102"/>
      <w:bookmarkEnd w:id="164"/>
      <w:bookmarkStart w:id="165" w:name="_Toc184310306"/>
      <w:bookmarkEnd w:id="165"/>
      <w:bookmarkStart w:id="166" w:name="_Toc184312100"/>
      <w:bookmarkEnd w:id="166"/>
      <w:bookmarkStart w:id="167" w:name="_Toc184314421"/>
      <w:bookmarkEnd w:id="167"/>
      <w:bookmarkStart w:id="168" w:name="_Toc184314460"/>
      <w:bookmarkEnd w:id="168"/>
      <w:bookmarkStart w:id="169" w:name="_Toc184310284"/>
      <w:bookmarkEnd w:id="169"/>
      <w:bookmarkStart w:id="170" w:name="_Toc184313275"/>
      <w:bookmarkEnd w:id="170"/>
      <w:bookmarkStart w:id="171" w:name="_Toc184308066"/>
      <w:bookmarkEnd w:id="171"/>
      <w:bookmarkStart w:id="172" w:name="_Toc184313284"/>
      <w:bookmarkEnd w:id="172"/>
      <w:bookmarkStart w:id="173" w:name="_Toc184308062"/>
      <w:bookmarkEnd w:id="173"/>
      <w:bookmarkStart w:id="174" w:name="_Toc184308044"/>
      <w:bookmarkEnd w:id="174"/>
      <w:bookmarkStart w:id="175" w:name="_Toc184314457"/>
      <w:bookmarkEnd w:id="175"/>
      <w:bookmarkStart w:id="176" w:name="_Toc184314415"/>
      <w:bookmarkEnd w:id="176"/>
      <w:bookmarkStart w:id="177" w:name="_Toc184312073"/>
      <w:bookmarkEnd w:id="177"/>
      <w:bookmarkStart w:id="178" w:name="_Toc184312093"/>
      <w:bookmarkEnd w:id="178"/>
      <w:bookmarkStart w:id="179" w:name="_Toc184312111"/>
      <w:bookmarkEnd w:id="179"/>
      <w:bookmarkStart w:id="180" w:name="_Toc184308087"/>
      <w:bookmarkEnd w:id="180"/>
      <w:bookmarkStart w:id="181" w:name="_Toc184310285"/>
      <w:bookmarkEnd w:id="181"/>
      <w:bookmarkStart w:id="182" w:name="_Toc184313295"/>
      <w:bookmarkEnd w:id="182"/>
      <w:bookmarkStart w:id="183" w:name="_Toc184313261"/>
      <w:bookmarkEnd w:id="183"/>
      <w:bookmarkStart w:id="184" w:name="_Toc184313266"/>
      <w:bookmarkEnd w:id="184"/>
      <w:bookmarkStart w:id="185" w:name="_Toc184312115"/>
      <w:bookmarkEnd w:id="185"/>
      <w:bookmarkStart w:id="186" w:name="_Toc184312099"/>
      <w:bookmarkEnd w:id="186"/>
      <w:bookmarkStart w:id="187" w:name="_Toc184314433"/>
      <w:bookmarkEnd w:id="187"/>
      <w:bookmarkStart w:id="188" w:name="_Toc184314428"/>
      <w:bookmarkEnd w:id="188"/>
      <w:bookmarkStart w:id="189" w:name="_Toc184313259"/>
      <w:bookmarkEnd w:id="189"/>
      <w:bookmarkStart w:id="190" w:name="_Toc184312086"/>
      <w:bookmarkEnd w:id="190"/>
      <w:bookmarkStart w:id="191" w:name="_Toc184313277"/>
      <w:bookmarkEnd w:id="191"/>
      <w:bookmarkStart w:id="192" w:name="_Toc184313244"/>
      <w:bookmarkEnd w:id="192"/>
      <w:bookmarkStart w:id="193" w:name="_Toc184312087"/>
      <w:bookmarkEnd w:id="193"/>
      <w:bookmarkStart w:id="194" w:name="_Toc184308102"/>
      <w:bookmarkEnd w:id="194"/>
      <w:bookmarkStart w:id="195" w:name="_Toc184312094"/>
      <w:bookmarkEnd w:id="195"/>
      <w:bookmarkStart w:id="196" w:name="_Toc184308107"/>
      <w:bookmarkEnd w:id="196"/>
      <w:bookmarkStart w:id="197" w:name="_Toc184312131"/>
      <w:bookmarkEnd w:id="197"/>
      <w:bookmarkStart w:id="198" w:name="_Toc184312130"/>
      <w:bookmarkEnd w:id="198"/>
      <w:bookmarkStart w:id="199" w:name="_Toc184308099"/>
      <w:bookmarkEnd w:id="199"/>
      <w:bookmarkStart w:id="200" w:name="_Toc184312114"/>
      <w:bookmarkEnd w:id="200"/>
      <w:bookmarkStart w:id="201" w:name="_Toc184308049"/>
      <w:bookmarkEnd w:id="201"/>
      <w:bookmarkStart w:id="202" w:name="_Toc184313288"/>
      <w:bookmarkEnd w:id="202"/>
      <w:bookmarkStart w:id="203" w:name="_Toc184312133"/>
      <w:bookmarkEnd w:id="203"/>
      <w:bookmarkStart w:id="204" w:name="_Toc184308068"/>
      <w:bookmarkEnd w:id="204"/>
      <w:bookmarkStart w:id="205" w:name="_Toc184308092"/>
      <w:bookmarkEnd w:id="205"/>
      <w:bookmarkStart w:id="206" w:name="_Toc184310336"/>
      <w:bookmarkEnd w:id="206"/>
      <w:bookmarkStart w:id="207" w:name="_Toc184310327"/>
      <w:bookmarkEnd w:id="207"/>
      <w:bookmarkStart w:id="208" w:name="_Toc184314436"/>
      <w:bookmarkEnd w:id="208"/>
      <w:bookmarkStart w:id="209" w:name="_Toc184308037"/>
      <w:bookmarkEnd w:id="209"/>
      <w:bookmarkStart w:id="210" w:name="_Toc184310280"/>
      <w:bookmarkEnd w:id="210"/>
      <w:bookmarkStart w:id="211" w:name="_Toc184313269"/>
      <w:bookmarkEnd w:id="211"/>
      <w:bookmarkStart w:id="212" w:name="_Toc184314452"/>
      <w:bookmarkEnd w:id="212"/>
      <w:bookmarkStart w:id="213" w:name="_Toc184313240"/>
      <w:bookmarkEnd w:id="213"/>
      <w:bookmarkStart w:id="214" w:name="_Toc184314464"/>
      <w:bookmarkEnd w:id="214"/>
      <w:bookmarkStart w:id="215" w:name="_Toc184314469"/>
      <w:bookmarkEnd w:id="215"/>
      <w:bookmarkStart w:id="216" w:name="_Toc184312116"/>
      <w:bookmarkEnd w:id="216"/>
      <w:bookmarkStart w:id="217" w:name="_Toc184312119"/>
      <w:bookmarkEnd w:id="217"/>
      <w:bookmarkStart w:id="218" w:name="_Toc184308078"/>
      <w:bookmarkEnd w:id="218"/>
      <w:bookmarkStart w:id="219" w:name="_Toc184310302"/>
      <w:bookmarkEnd w:id="219"/>
      <w:bookmarkStart w:id="220" w:name="_Toc184312124"/>
      <w:bookmarkEnd w:id="220"/>
      <w:bookmarkStart w:id="221" w:name="_Toc184308077"/>
      <w:bookmarkEnd w:id="221"/>
      <w:bookmarkStart w:id="222" w:name="_Toc184312113"/>
      <w:bookmarkEnd w:id="222"/>
      <w:bookmarkStart w:id="223" w:name="_Toc184313298"/>
      <w:bookmarkEnd w:id="223"/>
      <w:bookmarkStart w:id="224" w:name="_Toc184314455"/>
      <w:bookmarkEnd w:id="224"/>
      <w:bookmarkStart w:id="225" w:name="_Toc184310340"/>
      <w:bookmarkEnd w:id="225"/>
      <w:bookmarkStart w:id="226" w:name="_Toc184313293"/>
      <w:bookmarkEnd w:id="226"/>
      <w:bookmarkStart w:id="227" w:name="_Toc184313247"/>
      <w:bookmarkEnd w:id="227"/>
      <w:bookmarkStart w:id="228" w:name="_Toc184310288"/>
      <w:bookmarkEnd w:id="228"/>
      <w:bookmarkStart w:id="229" w:name="_Toc184312128"/>
      <w:bookmarkEnd w:id="229"/>
      <w:bookmarkStart w:id="230" w:name="_Toc184314427"/>
      <w:bookmarkEnd w:id="230"/>
      <w:bookmarkStart w:id="231" w:name="_Toc184308069"/>
      <w:bookmarkEnd w:id="231"/>
      <w:bookmarkStart w:id="232" w:name="_Toc184308098"/>
      <w:bookmarkEnd w:id="232"/>
      <w:bookmarkStart w:id="233" w:name="_Toc184310298"/>
      <w:bookmarkEnd w:id="233"/>
      <w:bookmarkStart w:id="234" w:name="_Toc184313255"/>
      <w:bookmarkEnd w:id="234"/>
      <w:bookmarkStart w:id="235" w:name="_Toc184310275"/>
      <w:bookmarkEnd w:id="235"/>
      <w:bookmarkStart w:id="236" w:name="_Toc184313276"/>
      <w:bookmarkEnd w:id="236"/>
      <w:bookmarkStart w:id="237" w:name="_Toc184308047"/>
      <w:bookmarkEnd w:id="237"/>
      <w:bookmarkStart w:id="238" w:name="_Toc184313268"/>
      <w:bookmarkEnd w:id="238"/>
      <w:bookmarkStart w:id="239" w:name="_Toc184313263"/>
      <w:bookmarkEnd w:id="239"/>
      <w:bookmarkStart w:id="240" w:name="_Toc184313279"/>
      <w:bookmarkEnd w:id="240"/>
      <w:bookmarkStart w:id="241" w:name="_Toc184310332"/>
      <w:bookmarkEnd w:id="241"/>
      <w:bookmarkStart w:id="242" w:name="_Toc184313297"/>
      <w:bookmarkEnd w:id="242"/>
      <w:bookmarkStart w:id="243" w:name="_Toc184312096"/>
      <w:bookmarkEnd w:id="243"/>
      <w:bookmarkStart w:id="244" w:name="_Toc184312118"/>
      <w:bookmarkEnd w:id="244"/>
      <w:bookmarkStart w:id="245" w:name="_Toc184310307"/>
      <w:bookmarkEnd w:id="245"/>
      <w:bookmarkStart w:id="246" w:name="_Toc184313278"/>
      <w:bookmarkEnd w:id="246"/>
      <w:bookmarkStart w:id="247" w:name="_Toc184310330"/>
      <w:bookmarkEnd w:id="247"/>
      <w:bookmarkStart w:id="248" w:name="_Toc184308074"/>
      <w:bookmarkEnd w:id="248"/>
      <w:bookmarkStart w:id="249" w:name="_Toc184310276"/>
      <w:bookmarkEnd w:id="249"/>
      <w:bookmarkStart w:id="250" w:name="_Toc184313258"/>
      <w:bookmarkEnd w:id="250"/>
      <w:bookmarkStart w:id="251" w:name="_Toc184314423"/>
      <w:bookmarkEnd w:id="251"/>
      <w:bookmarkStart w:id="252" w:name="_Toc184308052"/>
      <w:bookmarkEnd w:id="252"/>
      <w:bookmarkStart w:id="253" w:name="_Toc184310320"/>
      <w:bookmarkEnd w:id="253"/>
      <w:bookmarkStart w:id="254" w:name="_Toc184310325"/>
      <w:bookmarkEnd w:id="254"/>
      <w:bookmarkStart w:id="255" w:name="_Toc184310304"/>
      <w:bookmarkEnd w:id="255"/>
      <w:bookmarkStart w:id="256" w:name="_Toc184313253"/>
      <w:bookmarkEnd w:id="256"/>
      <w:bookmarkStart w:id="257" w:name="_Toc184313290"/>
      <w:bookmarkEnd w:id="257"/>
      <w:bookmarkStart w:id="258" w:name="_Toc184308072"/>
      <w:bookmarkEnd w:id="258"/>
      <w:bookmarkStart w:id="259" w:name="_Toc184313242"/>
      <w:bookmarkEnd w:id="259"/>
      <w:bookmarkStart w:id="260" w:name="_Toc184310334"/>
      <w:bookmarkEnd w:id="260"/>
      <w:bookmarkStart w:id="261" w:name="_Toc184308082"/>
      <w:bookmarkEnd w:id="261"/>
      <w:bookmarkStart w:id="262" w:name="_Toc184310343"/>
      <w:bookmarkEnd w:id="262"/>
      <w:bookmarkStart w:id="263" w:name="_Toc184313302"/>
      <w:bookmarkEnd w:id="263"/>
      <w:bookmarkStart w:id="264" w:name="_Toc184313286"/>
      <w:bookmarkEnd w:id="264"/>
      <w:bookmarkStart w:id="265" w:name="_Toc184310315"/>
      <w:bookmarkEnd w:id="265"/>
      <w:bookmarkStart w:id="266" w:name="_Toc184312107"/>
      <w:bookmarkEnd w:id="266"/>
      <w:bookmarkStart w:id="267" w:name="_Toc184313265"/>
      <w:bookmarkEnd w:id="267"/>
      <w:bookmarkStart w:id="268" w:name="_Toc184312126"/>
      <w:bookmarkEnd w:id="268"/>
      <w:bookmarkStart w:id="269" w:name="_Toc184310338"/>
      <w:bookmarkEnd w:id="269"/>
      <w:bookmarkStart w:id="270" w:name="_Toc184308053"/>
      <w:bookmarkEnd w:id="270"/>
      <w:bookmarkStart w:id="271" w:name="_Toc184310318"/>
      <w:bookmarkEnd w:id="271"/>
      <w:bookmarkStart w:id="272" w:name="_Toc184313294"/>
      <w:bookmarkEnd w:id="272"/>
      <w:bookmarkStart w:id="273" w:name="_Toc184308093"/>
      <w:bookmarkEnd w:id="273"/>
      <w:bookmarkStart w:id="274" w:name="_Toc184314437"/>
      <w:bookmarkEnd w:id="274"/>
      <w:bookmarkStart w:id="275" w:name="_Toc184312122"/>
      <w:bookmarkEnd w:id="275"/>
      <w:bookmarkStart w:id="276" w:name="_Toc184310313"/>
      <w:bookmarkEnd w:id="276"/>
      <w:bookmarkStart w:id="277" w:name="_Toc184308070"/>
      <w:bookmarkEnd w:id="277"/>
      <w:bookmarkStart w:id="278" w:name="_Toc184308095"/>
      <w:bookmarkEnd w:id="278"/>
      <w:bookmarkStart w:id="279" w:name="_Toc184308076"/>
      <w:bookmarkEnd w:id="279"/>
      <w:bookmarkStart w:id="280" w:name="_Toc184313289"/>
      <w:bookmarkEnd w:id="280"/>
      <w:bookmarkStart w:id="281" w:name="_Toc184310310"/>
      <w:bookmarkEnd w:id="281"/>
      <w:bookmarkStart w:id="282" w:name="_Toc184310321"/>
      <w:bookmarkEnd w:id="282"/>
      <w:bookmarkStart w:id="283" w:name="_Toc184314422"/>
      <w:bookmarkEnd w:id="283"/>
      <w:bookmarkStart w:id="284" w:name="_Toc184314451"/>
      <w:bookmarkEnd w:id="284"/>
      <w:bookmarkStart w:id="285" w:name="_Toc184313250"/>
      <w:bookmarkEnd w:id="285"/>
      <w:bookmarkStart w:id="286" w:name="_Toc184314448"/>
      <w:bookmarkEnd w:id="286"/>
      <w:bookmarkStart w:id="287" w:name="_Toc184313285"/>
      <w:bookmarkEnd w:id="287"/>
      <w:bookmarkStart w:id="288" w:name="_Toc184314467"/>
      <w:bookmarkEnd w:id="288"/>
      <w:bookmarkStart w:id="289" w:name="_Toc184310329"/>
      <w:bookmarkEnd w:id="289"/>
      <w:bookmarkStart w:id="290" w:name="_Toc184308080"/>
      <w:bookmarkEnd w:id="290"/>
      <w:bookmarkStart w:id="291" w:name="_Toc184313271"/>
      <w:bookmarkEnd w:id="291"/>
      <w:bookmarkStart w:id="292" w:name="_Toc184308060"/>
      <w:bookmarkEnd w:id="292"/>
      <w:bookmarkStart w:id="293" w:name="_Toc184308097"/>
      <w:bookmarkEnd w:id="293"/>
      <w:bookmarkStart w:id="294" w:name="_Toc184310295"/>
      <w:bookmarkEnd w:id="294"/>
      <w:bookmarkStart w:id="295" w:name="_Toc184310277"/>
      <w:bookmarkEnd w:id="295"/>
      <w:bookmarkStart w:id="296" w:name="_Toc184312103"/>
      <w:bookmarkEnd w:id="296"/>
      <w:bookmarkStart w:id="297" w:name="_Toc184313256"/>
      <w:bookmarkEnd w:id="297"/>
      <w:bookmarkStart w:id="298" w:name="_Toc184314430"/>
      <w:bookmarkEnd w:id="298"/>
      <w:bookmarkStart w:id="299" w:name="_Toc184313249"/>
      <w:bookmarkEnd w:id="299"/>
      <w:bookmarkStart w:id="300" w:name="_Toc184310292"/>
      <w:bookmarkEnd w:id="300"/>
      <w:bookmarkStart w:id="301" w:name="_Toc184313260"/>
      <w:bookmarkEnd w:id="301"/>
      <w:bookmarkStart w:id="302" w:name="_Toc184314471"/>
      <w:bookmarkEnd w:id="302"/>
      <w:bookmarkStart w:id="303" w:name="_Toc184313305"/>
      <w:bookmarkEnd w:id="303"/>
      <w:bookmarkStart w:id="304" w:name="_Toc184313307"/>
      <w:bookmarkEnd w:id="304"/>
      <w:bookmarkStart w:id="305" w:name="_Toc184314441"/>
      <w:bookmarkEnd w:id="305"/>
      <w:bookmarkStart w:id="306" w:name="_Toc184313309"/>
      <w:bookmarkEnd w:id="306"/>
      <w:bookmarkStart w:id="307" w:name="_Toc184313292"/>
      <w:bookmarkEnd w:id="307"/>
      <w:bookmarkStart w:id="308" w:name="_Toc184314462"/>
      <w:bookmarkEnd w:id="308"/>
      <w:bookmarkStart w:id="309" w:name="_Toc184308059"/>
      <w:bookmarkEnd w:id="309"/>
      <w:bookmarkStart w:id="310" w:name="_Toc184314416"/>
      <w:bookmarkEnd w:id="310"/>
      <w:bookmarkStart w:id="311" w:name="_Toc184314410"/>
      <w:bookmarkEnd w:id="311"/>
      <w:bookmarkStart w:id="312" w:name="_Toc184310281"/>
      <w:bookmarkEnd w:id="312"/>
      <w:bookmarkStart w:id="313" w:name="_Toc184308101"/>
      <w:bookmarkEnd w:id="313"/>
      <w:bookmarkStart w:id="314" w:name="_Toc184313252"/>
      <w:bookmarkEnd w:id="314"/>
      <w:bookmarkStart w:id="315" w:name="_Toc184310299"/>
      <w:bookmarkEnd w:id="315"/>
      <w:bookmarkStart w:id="316" w:name="_Toc184312101"/>
      <w:bookmarkEnd w:id="316"/>
      <w:bookmarkStart w:id="317" w:name="_Toc184312069"/>
      <w:bookmarkEnd w:id="317"/>
      <w:bookmarkStart w:id="318" w:name="_Toc184310297"/>
      <w:bookmarkEnd w:id="318"/>
      <w:bookmarkStart w:id="319" w:name="_Toc184313280"/>
      <w:bookmarkEnd w:id="319"/>
      <w:bookmarkStart w:id="320" w:name="_Toc184308063"/>
      <w:bookmarkEnd w:id="320"/>
      <w:bookmarkStart w:id="321" w:name="_Toc184310293"/>
      <w:bookmarkEnd w:id="321"/>
      <w:bookmarkStart w:id="322" w:name="_Toc184310282"/>
      <w:bookmarkEnd w:id="322"/>
      <w:bookmarkStart w:id="323" w:name="_Toc184312070"/>
      <w:bookmarkEnd w:id="323"/>
      <w:bookmarkStart w:id="324" w:name="_Toc184313296"/>
      <w:bookmarkEnd w:id="324"/>
      <w:bookmarkStart w:id="325" w:name="_Toc184308071"/>
      <w:bookmarkEnd w:id="325"/>
      <w:bookmarkStart w:id="326" w:name="_Toc184314440"/>
      <w:bookmarkEnd w:id="326"/>
      <w:bookmarkStart w:id="327" w:name="_Toc184312080"/>
      <w:bookmarkEnd w:id="327"/>
      <w:bookmarkStart w:id="328" w:name="_Toc184308041"/>
      <w:bookmarkEnd w:id="328"/>
      <w:bookmarkStart w:id="329" w:name="_Toc184312078"/>
      <w:bookmarkEnd w:id="329"/>
      <w:bookmarkStart w:id="330" w:name="_Toc184313274"/>
      <w:bookmarkEnd w:id="330"/>
      <w:bookmarkStart w:id="331" w:name="_Toc184313239"/>
      <w:bookmarkEnd w:id="331"/>
      <w:bookmarkStart w:id="332" w:name="_Toc184310287"/>
      <w:bookmarkEnd w:id="332"/>
      <w:bookmarkStart w:id="333" w:name="_Toc184312095"/>
      <w:bookmarkEnd w:id="333"/>
      <w:bookmarkStart w:id="334" w:name="_Toc184308067"/>
      <w:bookmarkEnd w:id="334"/>
      <w:bookmarkStart w:id="335" w:name="_Toc184310324"/>
      <w:bookmarkEnd w:id="335"/>
      <w:bookmarkStart w:id="336" w:name="_Toc184312104"/>
      <w:bookmarkEnd w:id="336"/>
      <w:bookmarkStart w:id="337" w:name="_Toc184314426"/>
      <w:bookmarkEnd w:id="337"/>
      <w:bookmarkStart w:id="338" w:name="_Toc184314477"/>
      <w:bookmarkEnd w:id="338"/>
      <w:bookmarkStart w:id="339" w:name="_Toc184312074"/>
      <w:bookmarkEnd w:id="339"/>
      <w:bookmarkStart w:id="340" w:name="_Toc184313283"/>
      <w:bookmarkEnd w:id="340"/>
      <w:bookmarkStart w:id="341" w:name="_Toc184310339"/>
      <w:bookmarkEnd w:id="341"/>
      <w:bookmarkStart w:id="342" w:name="_Toc184312105"/>
      <w:bookmarkEnd w:id="342"/>
      <w:bookmarkStart w:id="343" w:name="_Toc184314478"/>
      <w:bookmarkEnd w:id="343"/>
      <w:bookmarkStart w:id="344" w:name="_Toc184308039"/>
      <w:bookmarkEnd w:id="344"/>
      <w:bookmarkStart w:id="345" w:name="_Toc184310316"/>
      <w:bookmarkEnd w:id="345"/>
      <w:bookmarkStart w:id="346" w:name="_Toc184310300"/>
      <w:bookmarkEnd w:id="346"/>
      <w:bookmarkStart w:id="347" w:name="_Toc184312085"/>
      <w:bookmarkEnd w:id="347"/>
      <w:bookmarkStart w:id="348" w:name="_Toc184310323"/>
      <w:bookmarkEnd w:id="348"/>
      <w:bookmarkStart w:id="349" w:name="_Toc184314431"/>
      <w:bookmarkEnd w:id="349"/>
      <w:bookmarkStart w:id="350" w:name="_Toc184308106"/>
      <w:bookmarkEnd w:id="350"/>
      <w:bookmarkStart w:id="351" w:name="_Toc184314414"/>
      <w:bookmarkEnd w:id="351"/>
      <w:bookmarkStart w:id="352" w:name="_Toc184312092"/>
      <w:bookmarkEnd w:id="352"/>
      <w:bookmarkStart w:id="353" w:name="_Toc184314482"/>
      <w:bookmarkEnd w:id="353"/>
      <w:bookmarkStart w:id="354" w:name="_Toc184310314"/>
      <w:bookmarkEnd w:id="354"/>
      <w:bookmarkStart w:id="355" w:name="_Toc184314449"/>
      <w:bookmarkEnd w:id="355"/>
      <w:bookmarkStart w:id="356" w:name="_Toc184314473"/>
      <w:bookmarkEnd w:id="356"/>
      <w:bookmarkStart w:id="357" w:name="_Toc184308094"/>
      <w:bookmarkEnd w:id="357"/>
      <w:bookmarkStart w:id="358" w:name="_Toc184310301"/>
      <w:bookmarkEnd w:id="358"/>
      <w:bookmarkStart w:id="359" w:name="_Toc184312067"/>
      <w:bookmarkEnd w:id="359"/>
      <w:bookmarkStart w:id="360" w:name="_Toc184312127"/>
      <w:bookmarkEnd w:id="360"/>
      <w:bookmarkStart w:id="361" w:name="_Toc184314411"/>
      <w:bookmarkEnd w:id="361"/>
      <w:bookmarkStart w:id="362" w:name="_Toc184314442"/>
      <w:bookmarkEnd w:id="362"/>
      <w:bookmarkStart w:id="363" w:name="_Toc184308100"/>
      <w:bookmarkEnd w:id="363"/>
      <w:bookmarkStart w:id="364" w:name="_Toc184310311"/>
      <w:bookmarkEnd w:id="364"/>
      <w:bookmarkStart w:id="365" w:name="_Toc184313272"/>
      <w:bookmarkEnd w:id="365"/>
      <w:bookmarkStart w:id="366" w:name="_Toc184314445"/>
      <w:bookmarkEnd w:id="366"/>
      <w:bookmarkStart w:id="367" w:name="_Toc184308045"/>
      <w:bookmarkEnd w:id="367"/>
      <w:bookmarkStart w:id="368" w:name="_Toc184308108"/>
      <w:bookmarkEnd w:id="368"/>
      <w:bookmarkStart w:id="369" w:name="_Toc184312138"/>
      <w:bookmarkEnd w:id="369"/>
      <w:bookmarkStart w:id="370" w:name="_Toc184314474"/>
      <w:bookmarkEnd w:id="370"/>
      <w:bookmarkStart w:id="371" w:name="_Toc184312079"/>
      <w:bookmarkEnd w:id="371"/>
      <w:bookmarkStart w:id="372" w:name="_Toc184312081"/>
      <w:bookmarkEnd w:id="372"/>
      <w:bookmarkStart w:id="373" w:name="_Toc184310283"/>
      <w:bookmarkEnd w:id="373"/>
      <w:bookmarkStart w:id="374" w:name="_Toc184313238"/>
      <w:bookmarkEnd w:id="374"/>
      <w:bookmarkStart w:id="375" w:name="_Toc184313301"/>
      <w:bookmarkEnd w:id="375"/>
      <w:bookmarkStart w:id="376" w:name="_Toc184312075"/>
      <w:bookmarkEnd w:id="376"/>
      <w:bookmarkStart w:id="377" w:name="_Toc184308042"/>
      <w:bookmarkEnd w:id="377"/>
      <w:bookmarkStart w:id="378" w:name="_Toc184314447"/>
      <w:bookmarkEnd w:id="378"/>
      <w:bookmarkStart w:id="379" w:name="_Toc184312139"/>
      <w:bookmarkEnd w:id="379"/>
      <w:bookmarkStart w:id="380" w:name="_Toc184314461"/>
      <w:bookmarkEnd w:id="380"/>
      <w:bookmarkStart w:id="381" w:name="_Toc184310272"/>
      <w:bookmarkEnd w:id="381"/>
      <w:bookmarkStart w:id="382" w:name="_Toc184308086"/>
      <w:bookmarkEnd w:id="382"/>
      <w:bookmarkStart w:id="383" w:name="_Toc184312071"/>
      <w:bookmarkEnd w:id="383"/>
      <w:bookmarkStart w:id="384" w:name="_Toc184313254"/>
      <w:bookmarkEnd w:id="384"/>
      <w:bookmarkStart w:id="385" w:name="_Toc184314472"/>
      <w:bookmarkEnd w:id="385"/>
      <w:bookmarkStart w:id="386" w:name="_Toc184310279"/>
      <w:bookmarkEnd w:id="386"/>
      <w:bookmarkStart w:id="387" w:name="_Toc184314450"/>
      <w:bookmarkEnd w:id="387"/>
      <w:bookmarkStart w:id="388" w:name="_Toc184310289"/>
      <w:bookmarkEnd w:id="388"/>
      <w:bookmarkStart w:id="389" w:name="_Toc184310303"/>
      <w:bookmarkEnd w:id="389"/>
      <w:bookmarkStart w:id="390" w:name="_Toc184312129"/>
      <w:bookmarkEnd w:id="390"/>
      <w:bookmarkStart w:id="391" w:name="_Toc184310333"/>
      <w:bookmarkEnd w:id="391"/>
      <w:bookmarkStart w:id="392" w:name="_Toc184313306"/>
      <w:bookmarkEnd w:id="392"/>
      <w:bookmarkStart w:id="393" w:name="_Toc184314420"/>
      <w:bookmarkEnd w:id="393"/>
      <w:bookmarkStart w:id="394" w:name="_Toc184308096"/>
      <w:bookmarkEnd w:id="394"/>
      <w:bookmarkStart w:id="395" w:name="_Toc184314444"/>
      <w:bookmarkEnd w:id="395"/>
      <w:bookmarkStart w:id="396" w:name="_Toc184313282"/>
      <w:bookmarkEnd w:id="396"/>
      <w:r>
        <w:rPr>
          <w:rFonts w:hint="eastAsia" w:ascii="宋体" w:hAnsi="宋体" w:cs="宋体"/>
          <w:b/>
          <w:sz w:val="36"/>
          <w:szCs w:val="36"/>
        </w:rPr>
        <w:t>评标办法</w:t>
      </w:r>
    </w:p>
    <w:p>
      <w:pPr>
        <w:snapToGrid w:val="0"/>
        <w:spacing w:line="360" w:lineRule="auto"/>
        <w:jc w:val="center"/>
      </w:pPr>
      <w:r>
        <w:rPr>
          <w:rFonts w:hint="eastAsia" w:ascii="宋体" w:hAnsi="宋体" w:cs="宋体"/>
          <w:b/>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5315"/>
        <w:gridCol w:w="708"/>
        <w:gridCol w:w="99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序号</w:t>
            </w:r>
          </w:p>
        </w:tc>
        <w:tc>
          <w:tcPr>
            <w:tcW w:w="5315"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评标标准</w:t>
            </w:r>
          </w:p>
        </w:tc>
        <w:tc>
          <w:tcPr>
            <w:tcW w:w="708"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权重</w:t>
            </w:r>
          </w:p>
        </w:tc>
        <w:tc>
          <w:tcPr>
            <w:tcW w:w="993" w:type="dxa"/>
            <w:vAlign w:val="center"/>
          </w:tcPr>
          <w:p>
            <w:pPr>
              <w:snapToGrid w:val="0"/>
              <w:spacing w:line="360" w:lineRule="auto"/>
              <w:jc w:val="center"/>
              <w:rPr>
                <w:rFonts w:cs="仿宋_GB2312" w:asciiTheme="minorEastAsia" w:hAnsiTheme="minorEastAsia" w:eastAsiaTheme="minorEastAsia"/>
                <w:bCs/>
                <w:color w:val="000000" w:themeColor="text1"/>
                <w:sz w:val="24"/>
              </w:rPr>
            </w:pPr>
            <w:r>
              <w:rPr>
                <w:rFonts w:hint="eastAsia" w:cs="仿宋_GB2312" w:asciiTheme="minorEastAsia" w:hAnsiTheme="minorEastAsia" w:eastAsiaTheme="minorEastAsia"/>
                <w:bCs/>
                <w:color w:val="000000" w:themeColor="text1"/>
                <w:sz w:val="24"/>
              </w:rPr>
              <w:t>主观分/客观分属性</w:t>
            </w:r>
          </w:p>
        </w:tc>
        <w:tc>
          <w:tcPr>
            <w:tcW w:w="1842" w:type="dxa"/>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bCs/>
                <w:color w:val="000000" w:themeColor="text1"/>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5315" w:type="dxa"/>
            <w:vAlign w:val="center"/>
          </w:tcPr>
          <w:p>
            <w:pPr>
              <w:rPr>
                <w:rFonts w:ascii="宋体" w:hAnsi="宋体" w:cs="宋体"/>
                <w:color w:val="000000"/>
                <w:sz w:val="24"/>
              </w:rPr>
            </w:pPr>
            <w:r>
              <w:rPr>
                <w:rFonts w:hint="eastAsia" w:ascii="宋体" w:hAnsi="宋体" w:cs="宋体"/>
                <w:color w:val="000000"/>
                <w:sz w:val="24"/>
              </w:rPr>
              <w:t>投标产品及方案符合招标需求明确指标参数的得8分。对非关键的性能指标及技术参数属负偏离或缺漏项的每项扣2分，扣完为止。</w:t>
            </w:r>
          </w:p>
        </w:tc>
        <w:tc>
          <w:tcPr>
            <w:tcW w:w="708" w:type="dxa"/>
            <w:vAlign w:val="center"/>
          </w:tcPr>
          <w:p>
            <w:pPr>
              <w:jc w:val="center"/>
              <w:rPr>
                <w:rFonts w:ascii="宋体" w:hAnsi="宋体" w:cs="宋体"/>
                <w:color w:val="000000"/>
                <w:sz w:val="24"/>
              </w:rPr>
            </w:pPr>
            <w:r>
              <w:rPr>
                <w:rFonts w:hint="eastAsia" w:ascii="宋体" w:hAnsi="宋体" w:cs="宋体"/>
                <w:color w:val="000000"/>
                <w:sz w:val="24"/>
              </w:rPr>
              <w:t>8</w:t>
            </w:r>
          </w:p>
        </w:tc>
        <w:tc>
          <w:tcPr>
            <w:tcW w:w="993" w:type="dxa"/>
            <w:vAlign w:val="center"/>
          </w:tcPr>
          <w:p>
            <w:pPr>
              <w:snapToGrid w:val="0"/>
              <w:spacing w:line="360" w:lineRule="auto"/>
              <w:jc w:val="center"/>
              <w:rPr>
                <w:rFonts w:cs="仿宋_GB2312" w:asciiTheme="minorEastAsia" w:hAnsiTheme="minorEastAsia" w:eastAsiaTheme="minorEastAsia"/>
                <w:bCs/>
                <w:color w:val="000000" w:themeColor="text1"/>
                <w:sz w:val="24"/>
              </w:rPr>
            </w:pPr>
            <w:r>
              <w:rPr>
                <w:rFonts w:hint="eastAsia" w:cs="仿宋_GB2312" w:asciiTheme="minorEastAsia" w:hAnsiTheme="minorEastAsia" w:eastAsiaTheme="minorEastAsia"/>
                <w:bCs/>
                <w:color w:val="000000" w:themeColor="text1"/>
                <w:sz w:val="24"/>
              </w:rPr>
              <w:t>客观</w:t>
            </w:r>
          </w:p>
        </w:tc>
        <w:tc>
          <w:tcPr>
            <w:tcW w:w="1842" w:type="dxa"/>
          </w:tcPr>
          <w:p>
            <w:pPr>
              <w:snapToGrid w:val="0"/>
              <w:spacing w:line="360" w:lineRule="auto"/>
              <w:jc w:val="center"/>
              <w:rPr>
                <w:rFonts w:cs="仿宋_GB2312" w:asciiTheme="minorEastAsia" w:hAnsiTheme="minorEastAsia" w:eastAsiaTheme="minorEastAsia"/>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2</w:t>
            </w:r>
          </w:p>
        </w:tc>
        <w:tc>
          <w:tcPr>
            <w:tcW w:w="5315" w:type="dxa"/>
            <w:vAlign w:val="center"/>
          </w:tcPr>
          <w:p>
            <w:pPr>
              <w:rPr>
                <w:rFonts w:ascii="宋体" w:hAnsi="宋体" w:cs="宋体"/>
                <w:color w:val="auto"/>
                <w:sz w:val="24"/>
                <w:highlight w:val="none"/>
              </w:rPr>
            </w:pPr>
            <w:r>
              <w:rPr>
                <w:rFonts w:hint="eastAsia" w:ascii="宋体" w:hAnsi="宋体" w:cs="宋体"/>
                <w:color w:val="auto"/>
                <w:sz w:val="24"/>
                <w:highlight w:val="none"/>
              </w:rPr>
              <w:t>根据投标产品所选用的控制装置和调速装置的性能、技术先进性、与整机品牌的一致性等情况打分。（投标文件中提供有效证明文件复印件并加盖公章）</w:t>
            </w:r>
          </w:p>
        </w:tc>
        <w:tc>
          <w:tcPr>
            <w:tcW w:w="708" w:type="dxa"/>
            <w:vAlign w:val="center"/>
          </w:tcPr>
          <w:p>
            <w:pPr>
              <w:jc w:val="center"/>
              <w:rPr>
                <w:rFonts w:ascii="宋体" w:hAnsi="宋体" w:cs="宋体"/>
                <w:color w:val="000000"/>
                <w:sz w:val="24"/>
              </w:rPr>
            </w:pPr>
            <w:r>
              <w:rPr>
                <w:rFonts w:hint="eastAsia" w:ascii="宋体" w:hAnsi="宋体" w:cs="宋体"/>
                <w:color w:val="000000"/>
                <w:sz w:val="24"/>
              </w:rPr>
              <w:t>3</w:t>
            </w:r>
          </w:p>
        </w:tc>
        <w:tc>
          <w:tcPr>
            <w:tcW w:w="993"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eastAsia="zh-CN"/>
              </w:rPr>
            </w:pPr>
            <w:r>
              <w:rPr>
                <w:rFonts w:hint="eastAsia" w:cs="仿宋_GB2312" w:asciiTheme="minorEastAsia" w:hAnsiTheme="minorEastAsia" w:eastAsiaTheme="minorEastAsia"/>
                <w:color w:val="auto"/>
                <w:sz w:val="24"/>
              </w:rPr>
              <w:t>主观</w:t>
            </w:r>
          </w:p>
        </w:tc>
        <w:tc>
          <w:tcPr>
            <w:tcW w:w="1842" w:type="dxa"/>
          </w:tcPr>
          <w:p>
            <w:pPr>
              <w:snapToGrid w:val="0"/>
              <w:spacing w:line="360" w:lineRule="auto"/>
              <w:jc w:val="center"/>
              <w:rPr>
                <w:rFonts w:cs="仿宋_GB2312" w:asciiTheme="minorEastAsia" w:hAnsiTheme="minorEastAsia" w:eastAsia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00" w:themeColor="text1"/>
                <w:sz w:val="24"/>
              </w:rPr>
              <w:t>3</w:t>
            </w:r>
          </w:p>
        </w:tc>
        <w:tc>
          <w:tcPr>
            <w:tcW w:w="5315" w:type="dxa"/>
            <w:vAlign w:val="center"/>
          </w:tcPr>
          <w:p>
            <w:pPr>
              <w:rPr>
                <w:rFonts w:ascii="宋体" w:hAnsi="宋体" w:cs="宋体"/>
                <w:color w:val="auto"/>
                <w:sz w:val="24"/>
                <w:highlight w:val="none"/>
              </w:rPr>
            </w:pPr>
            <w:r>
              <w:rPr>
                <w:rFonts w:hint="eastAsia" w:ascii="宋体" w:hAnsi="宋体" w:cs="宋体"/>
                <w:color w:val="auto"/>
                <w:sz w:val="24"/>
                <w:highlight w:val="none"/>
              </w:rPr>
              <w:t>对投标产品所选用的曳引机（驱动系统）的性能、技术先进性、与整机品牌的一致性等情况打分。（投标文件中提供有效证明文件复印件并加盖公章）</w:t>
            </w:r>
          </w:p>
        </w:tc>
        <w:tc>
          <w:tcPr>
            <w:tcW w:w="708" w:type="dxa"/>
            <w:vAlign w:val="center"/>
          </w:tcPr>
          <w:p>
            <w:pPr>
              <w:jc w:val="center"/>
              <w:rPr>
                <w:rFonts w:ascii="宋体" w:hAnsi="宋体" w:cs="宋体"/>
                <w:color w:val="000000"/>
                <w:sz w:val="24"/>
              </w:rPr>
            </w:pPr>
            <w:r>
              <w:rPr>
                <w:rFonts w:hint="eastAsia" w:ascii="宋体" w:hAnsi="宋体" w:cs="宋体"/>
                <w:color w:val="000000"/>
                <w:sz w:val="24"/>
              </w:rPr>
              <w:t>3</w:t>
            </w:r>
          </w:p>
        </w:tc>
        <w:tc>
          <w:tcPr>
            <w:tcW w:w="993"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auto"/>
                <w:sz w:val="24"/>
              </w:rPr>
              <w:t>主观</w:t>
            </w:r>
          </w:p>
        </w:tc>
        <w:tc>
          <w:tcPr>
            <w:tcW w:w="1842"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4</w:t>
            </w:r>
          </w:p>
        </w:tc>
        <w:tc>
          <w:tcPr>
            <w:tcW w:w="5315" w:type="dxa"/>
            <w:vAlign w:val="center"/>
          </w:tcPr>
          <w:p>
            <w:pPr>
              <w:rPr>
                <w:rFonts w:ascii="宋体" w:hAnsi="宋体" w:cs="宋体"/>
                <w:color w:val="auto"/>
                <w:sz w:val="24"/>
                <w:highlight w:val="none"/>
              </w:rPr>
            </w:pPr>
            <w:r>
              <w:rPr>
                <w:rFonts w:hint="eastAsia" w:ascii="宋体" w:hAnsi="宋体" w:cs="宋体"/>
                <w:color w:val="auto"/>
                <w:sz w:val="24"/>
                <w:highlight w:val="none"/>
              </w:rPr>
              <w:t>根据投标产品所选用门机的性能、技术先进性、与整机品牌的一致性等情况打分。（投标文件中提供有效证明文件复印件并加盖公章）</w:t>
            </w:r>
          </w:p>
        </w:tc>
        <w:tc>
          <w:tcPr>
            <w:tcW w:w="708" w:type="dxa"/>
            <w:vAlign w:val="center"/>
          </w:tcPr>
          <w:p>
            <w:pPr>
              <w:jc w:val="center"/>
              <w:rPr>
                <w:rFonts w:ascii="宋体" w:hAnsi="宋体" w:cs="宋体"/>
                <w:color w:val="000000"/>
                <w:sz w:val="24"/>
              </w:rPr>
            </w:pPr>
            <w:r>
              <w:rPr>
                <w:rFonts w:hint="eastAsia" w:ascii="宋体" w:hAnsi="宋体" w:cs="宋体"/>
                <w:color w:val="000000"/>
                <w:sz w:val="24"/>
              </w:rPr>
              <w:t>3</w:t>
            </w:r>
          </w:p>
        </w:tc>
        <w:tc>
          <w:tcPr>
            <w:tcW w:w="993"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auto"/>
                <w:sz w:val="24"/>
              </w:rPr>
              <w:t>主观</w:t>
            </w:r>
          </w:p>
        </w:tc>
        <w:tc>
          <w:tcPr>
            <w:tcW w:w="1842"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315" w:type="dxa"/>
            <w:vAlign w:val="center"/>
          </w:tcPr>
          <w:p>
            <w:pPr>
              <w:rPr>
                <w:rFonts w:ascii="宋体" w:hAnsi="宋体" w:cs="宋体"/>
                <w:color w:val="auto"/>
                <w:sz w:val="24"/>
              </w:rPr>
            </w:pPr>
            <w:r>
              <w:rPr>
                <w:rFonts w:hint="eastAsia" w:ascii="宋体" w:hAnsi="宋体" w:cs="宋体"/>
                <w:color w:val="auto"/>
                <w:sz w:val="24"/>
              </w:rPr>
              <w:t>所投产品控制柜符合TSG T7007-2022《电梯型式试验规则》、GB/T10058-2009《电梯技术条件》。在供电电压波动380V±20%（304V-456V）的情况下:</w:t>
            </w:r>
          </w:p>
          <w:p>
            <w:pPr>
              <w:rPr>
                <w:rFonts w:ascii="宋体" w:hAnsi="宋体" w:cs="宋体"/>
                <w:color w:val="auto"/>
                <w:sz w:val="24"/>
              </w:rPr>
            </w:pPr>
            <w:r>
              <w:rPr>
                <w:rFonts w:hint="eastAsia" w:ascii="宋体" w:hAnsi="宋体" w:cs="宋体"/>
                <w:color w:val="auto"/>
                <w:sz w:val="24"/>
              </w:rPr>
              <w:t>①超载运行试验合格</w:t>
            </w:r>
          </w:p>
          <w:p>
            <w:pPr>
              <w:rPr>
                <w:rFonts w:ascii="宋体" w:hAnsi="宋体" w:cs="宋体"/>
                <w:color w:val="auto"/>
                <w:sz w:val="24"/>
              </w:rPr>
            </w:pPr>
            <w:r>
              <w:rPr>
                <w:rFonts w:hint="eastAsia" w:ascii="宋体" w:hAnsi="宋体" w:cs="宋体"/>
                <w:color w:val="auto"/>
                <w:sz w:val="24"/>
              </w:rPr>
              <w:t>②轿厢运行速度合格;</w:t>
            </w:r>
          </w:p>
          <w:p>
            <w:pPr>
              <w:rPr>
                <w:rFonts w:ascii="宋体" w:hAnsi="宋体" w:cs="宋体"/>
                <w:color w:val="auto"/>
                <w:sz w:val="24"/>
              </w:rPr>
            </w:pPr>
            <w:r>
              <w:rPr>
                <w:rFonts w:hint="eastAsia" w:ascii="宋体" w:hAnsi="宋体" w:cs="宋体"/>
                <w:color w:val="auto"/>
                <w:sz w:val="24"/>
              </w:rPr>
              <w:t>③曳引驱动电梯加、减速度、运行噪声合格;</w:t>
            </w:r>
          </w:p>
          <w:p>
            <w:pPr>
              <w:rPr>
                <w:rFonts w:ascii="宋体" w:hAnsi="宋体" w:cs="宋体"/>
                <w:color w:val="auto"/>
                <w:sz w:val="24"/>
              </w:rPr>
            </w:pPr>
            <w:r>
              <w:rPr>
                <w:rFonts w:hint="eastAsia" w:ascii="宋体" w:hAnsi="宋体" w:cs="宋体"/>
                <w:color w:val="auto"/>
                <w:sz w:val="24"/>
              </w:rPr>
              <w:t>④电梯控制系统门回路异常检测功能合格；</w:t>
            </w:r>
          </w:p>
          <w:p>
            <w:pPr>
              <w:rPr>
                <w:rFonts w:ascii="宋体" w:hAnsi="宋体" w:cs="宋体"/>
                <w:color w:val="auto"/>
                <w:sz w:val="24"/>
              </w:rPr>
            </w:pPr>
            <w:r>
              <w:rPr>
                <w:rFonts w:hint="eastAsia" w:ascii="宋体" w:hAnsi="宋体" w:cs="宋体"/>
                <w:color w:val="auto"/>
                <w:sz w:val="24"/>
              </w:rPr>
              <w:t>⑤电梯平层准确度和平层保持精度检测合格。</w:t>
            </w:r>
          </w:p>
          <w:p>
            <w:pPr>
              <w:rPr>
                <w:rFonts w:ascii="宋体" w:hAnsi="宋体" w:cs="宋体"/>
                <w:color w:val="auto"/>
                <w:sz w:val="24"/>
              </w:rPr>
            </w:pPr>
            <w:r>
              <w:rPr>
                <w:rFonts w:hint="eastAsia" w:ascii="宋体" w:hAnsi="宋体" w:cs="宋体"/>
                <w:color w:val="auto"/>
                <w:sz w:val="24"/>
              </w:rPr>
              <w:t>满足</w:t>
            </w:r>
            <w:r>
              <w:rPr>
                <w:rFonts w:hint="eastAsia" w:ascii="宋体" w:hAnsi="宋体" w:cs="宋体"/>
                <w:color w:val="auto"/>
                <w:sz w:val="24"/>
                <w:highlight w:val="none"/>
              </w:rPr>
              <w:t>两项</w:t>
            </w:r>
            <w:r>
              <w:rPr>
                <w:rFonts w:hint="eastAsia" w:ascii="宋体" w:hAnsi="宋体" w:cs="宋体"/>
                <w:color w:val="auto"/>
                <w:sz w:val="24"/>
                <w:highlight w:val="none"/>
                <w:lang w:eastAsia="zh-CN"/>
              </w:rPr>
              <w:t>至三项</w:t>
            </w:r>
            <w:r>
              <w:rPr>
                <w:rFonts w:hint="eastAsia" w:ascii="宋体" w:hAnsi="宋体" w:cs="宋体"/>
                <w:color w:val="auto"/>
                <w:sz w:val="24"/>
                <w:highlight w:val="none"/>
              </w:rPr>
              <w:t>得1分；满足四项得</w:t>
            </w:r>
            <w:r>
              <w:rPr>
                <w:rFonts w:hint="eastAsia" w:ascii="宋体" w:hAnsi="宋体" w:cs="宋体"/>
                <w:color w:val="auto"/>
                <w:sz w:val="24"/>
              </w:rPr>
              <w:t>3分；满足五项得5分；其余不得分。</w:t>
            </w:r>
          </w:p>
          <w:p>
            <w:pPr>
              <w:rPr>
                <w:rFonts w:ascii="宋体" w:hAnsi="宋体" w:cs="宋体"/>
                <w:color w:val="auto"/>
                <w:sz w:val="24"/>
              </w:rPr>
            </w:pPr>
            <w:r>
              <w:rPr>
                <w:rFonts w:hint="eastAsia" w:ascii="宋体" w:hAnsi="宋体" w:cs="宋体"/>
                <w:color w:val="auto"/>
                <w:sz w:val="24"/>
              </w:rPr>
              <w:t>提供</w:t>
            </w:r>
            <w:r>
              <w:rPr>
                <w:rFonts w:hint="eastAsia" w:ascii="宋体" w:hAnsi="宋体" w:cs="宋体"/>
                <w:color w:val="auto"/>
                <w:sz w:val="24"/>
                <w:lang w:val="en-US" w:eastAsia="zh-CN"/>
              </w:rPr>
              <w:t>第三方</w:t>
            </w:r>
            <w:r>
              <w:rPr>
                <w:rFonts w:hint="eastAsia" w:ascii="宋体" w:hAnsi="宋体" w:cs="宋体"/>
                <w:color w:val="auto"/>
                <w:sz w:val="24"/>
              </w:rPr>
              <w:t>出具原厂原品牌的控制柜报告。</w:t>
            </w:r>
          </w:p>
        </w:tc>
        <w:tc>
          <w:tcPr>
            <w:tcW w:w="708" w:type="dxa"/>
            <w:vAlign w:val="center"/>
          </w:tcPr>
          <w:p>
            <w:pPr>
              <w:jc w:val="center"/>
              <w:rPr>
                <w:rFonts w:ascii="宋体" w:hAnsi="宋体" w:cs="宋体"/>
                <w:color w:val="000000"/>
                <w:sz w:val="24"/>
              </w:rPr>
            </w:pPr>
            <w:r>
              <w:rPr>
                <w:rFonts w:hint="eastAsia" w:ascii="宋体" w:hAnsi="宋体" w:cs="宋体"/>
                <w:color w:val="000000"/>
                <w:sz w:val="24"/>
              </w:rPr>
              <w:t>5</w:t>
            </w:r>
          </w:p>
        </w:tc>
        <w:tc>
          <w:tcPr>
            <w:tcW w:w="993"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客观</w:t>
            </w:r>
          </w:p>
        </w:tc>
        <w:tc>
          <w:tcPr>
            <w:tcW w:w="1842"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6</w:t>
            </w:r>
          </w:p>
        </w:tc>
        <w:tc>
          <w:tcPr>
            <w:tcW w:w="5315" w:type="dxa"/>
            <w:vAlign w:val="center"/>
          </w:tcPr>
          <w:p>
            <w:pPr>
              <w:rPr>
                <w:rFonts w:ascii="宋体" w:hAnsi="宋体" w:cs="宋体"/>
                <w:color w:val="FF0000"/>
                <w:sz w:val="24"/>
              </w:rPr>
            </w:pPr>
            <w:r>
              <w:rPr>
                <w:rFonts w:hint="eastAsia" w:ascii="宋体" w:hAnsi="宋体" w:cs="宋体"/>
                <w:color w:val="auto"/>
                <w:sz w:val="24"/>
              </w:rPr>
              <w:t>根据电梯门光幕的光束数进行评审，光束数≧154束且防护等级≥IP65的，得3分；光束数≧94束且防护等级≥IP65，得1分；其它不得分。</w:t>
            </w:r>
          </w:p>
        </w:tc>
        <w:tc>
          <w:tcPr>
            <w:tcW w:w="708" w:type="dxa"/>
            <w:vAlign w:val="center"/>
          </w:tcPr>
          <w:p>
            <w:pPr>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3</w:t>
            </w:r>
          </w:p>
        </w:tc>
        <w:tc>
          <w:tcPr>
            <w:tcW w:w="993" w:type="dxa"/>
            <w:vAlign w:val="center"/>
          </w:tcPr>
          <w:p>
            <w:pPr>
              <w:snapToGrid w:val="0"/>
              <w:spacing w:line="360" w:lineRule="auto"/>
              <w:jc w:val="center"/>
              <w:rPr>
                <w:rFonts w:cs="仿宋_GB2312" w:asciiTheme="minorEastAsia" w:hAnsiTheme="minorEastAsia" w:eastAsiaTheme="minorEastAsia"/>
                <w:color w:val="000000" w:themeColor="text1"/>
                <w:sz w:val="24"/>
                <w:highlight w:val="none"/>
              </w:rPr>
            </w:pPr>
            <w:r>
              <w:rPr>
                <w:rFonts w:hint="eastAsia" w:cs="仿宋_GB2312" w:asciiTheme="minorEastAsia" w:hAnsiTheme="minorEastAsia" w:eastAsiaTheme="minorEastAsia"/>
                <w:color w:val="000000" w:themeColor="text1"/>
                <w:sz w:val="24"/>
                <w:highlight w:val="none"/>
              </w:rPr>
              <w:t>客观</w:t>
            </w:r>
          </w:p>
        </w:tc>
        <w:tc>
          <w:tcPr>
            <w:tcW w:w="1842"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val="en-US" w:eastAsia="zh-CN"/>
              </w:rPr>
            </w:pPr>
            <w:r>
              <w:rPr>
                <w:rFonts w:hint="eastAsia" w:cs="仿宋_GB2312" w:asciiTheme="minorEastAsia" w:hAnsiTheme="minorEastAsia" w:eastAsiaTheme="minorEastAsia"/>
                <w:color w:val="000000" w:themeColor="text1"/>
                <w:sz w:val="24"/>
                <w:lang w:val="en-US" w:eastAsia="zh-CN"/>
              </w:rPr>
              <w:t>7</w:t>
            </w:r>
          </w:p>
        </w:tc>
        <w:tc>
          <w:tcPr>
            <w:tcW w:w="5315" w:type="dxa"/>
            <w:vAlign w:val="center"/>
          </w:tcPr>
          <w:p>
            <w:pPr>
              <w:rPr>
                <w:rFonts w:ascii="宋体" w:hAnsi="宋体" w:cs="宋体"/>
                <w:color w:val="auto"/>
                <w:sz w:val="24"/>
              </w:rPr>
            </w:pPr>
            <w:r>
              <w:rPr>
                <w:rFonts w:hint="eastAsia" w:ascii="宋体" w:hAnsi="宋体" w:cs="宋体"/>
                <w:color w:val="auto"/>
                <w:sz w:val="24"/>
              </w:rPr>
              <w:t>标书的制作情况;编制有序、装订整齐、书面整洁、内容详实，内容无前后矛盾，最高分1分。</w:t>
            </w:r>
          </w:p>
        </w:tc>
        <w:tc>
          <w:tcPr>
            <w:tcW w:w="708"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993"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w:t>
            </w:r>
          </w:p>
        </w:tc>
        <w:tc>
          <w:tcPr>
            <w:tcW w:w="1842" w:type="dxa"/>
          </w:tcPr>
          <w:p>
            <w:pPr>
              <w:snapToGrid w:val="0"/>
              <w:spacing w:line="360" w:lineRule="auto"/>
              <w:jc w:val="center"/>
              <w:rPr>
                <w:rFonts w:cs="仿宋_GB2312" w:asciiTheme="minorEastAsia" w:hAnsiTheme="minorEastAsia" w:eastAsiaTheme="minorEastAsia"/>
                <w:color w:val="0070C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val="en-US" w:eastAsia="zh-CN"/>
              </w:rPr>
            </w:pPr>
            <w:r>
              <w:rPr>
                <w:rFonts w:hint="eastAsia" w:cs="仿宋_GB2312" w:asciiTheme="minorEastAsia" w:hAnsiTheme="minorEastAsia" w:eastAsiaTheme="minorEastAsia"/>
                <w:color w:val="000000" w:themeColor="text1"/>
                <w:sz w:val="24"/>
                <w:lang w:val="en-US" w:eastAsia="zh-CN"/>
              </w:rPr>
              <w:t>8</w:t>
            </w:r>
          </w:p>
        </w:tc>
        <w:tc>
          <w:tcPr>
            <w:tcW w:w="5315" w:type="dxa"/>
            <w:vAlign w:val="center"/>
          </w:tcPr>
          <w:p>
            <w:pPr>
              <w:rPr>
                <w:rFonts w:ascii="宋体" w:hAnsi="宋体" w:cs="宋体"/>
                <w:color w:val="000000"/>
                <w:sz w:val="24"/>
              </w:rPr>
            </w:pPr>
            <w:r>
              <w:rPr>
                <w:rFonts w:hint="eastAsia" w:ascii="宋体" w:hAnsi="宋体" w:cs="宋体"/>
                <w:color w:val="000000"/>
                <w:sz w:val="24"/>
              </w:rPr>
              <w:t>根据投标产品的品牌、用户反馈情况评分，最高得3分。</w:t>
            </w:r>
          </w:p>
        </w:tc>
        <w:tc>
          <w:tcPr>
            <w:tcW w:w="708" w:type="dxa"/>
            <w:vAlign w:val="center"/>
          </w:tcPr>
          <w:p>
            <w:pPr>
              <w:jc w:val="center"/>
              <w:rPr>
                <w:rFonts w:ascii="宋体" w:hAnsi="宋体" w:cs="宋体"/>
                <w:color w:val="000000"/>
                <w:sz w:val="24"/>
              </w:rPr>
            </w:pPr>
            <w:r>
              <w:rPr>
                <w:rFonts w:hint="eastAsia" w:ascii="宋体" w:hAnsi="宋体" w:cs="宋体"/>
                <w:color w:val="000000"/>
                <w:sz w:val="24"/>
              </w:rPr>
              <w:t>3</w:t>
            </w:r>
          </w:p>
        </w:tc>
        <w:tc>
          <w:tcPr>
            <w:tcW w:w="993"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主观</w:t>
            </w:r>
          </w:p>
        </w:tc>
        <w:tc>
          <w:tcPr>
            <w:tcW w:w="1842"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00" w:themeColor="text1"/>
                <w:sz w:val="24"/>
                <w:lang w:val="en-US" w:eastAsia="zh-CN"/>
              </w:rPr>
            </w:pPr>
            <w:r>
              <w:rPr>
                <w:rFonts w:hint="eastAsia" w:cs="仿宋_GB2312" w:asciiTheme="minorEastAsia" w:hAnsiTheme="minorEastAsia" w:eastAsiaTheme="minorEastAsia"/>
                <w:color w:val="000000" w:themeColor="text1"/>
                <w:sz w:val="24"/>
                <w:lang w:val="en-US" w:eastAsia="zh-CN"/>
              </w:rPr>
              <w:t>9</w:t>
            </w:r>
          </w:p>
        </w:tc>
        <w:tc>
          <w:tcPr>
            <w:tcW w:w="5315" w:type="dxa"/>
            <w:vAlign w:val="center"/>
          </w:tcPr>
          <w:p>
            <w:pPr>
              <w:rPr>
                <w:rFonts w:ascii="宋体" w:hAnsi="宋体" w:cs="宋体"/>
                <w:color w:val="000000"/>
                <w:sz w:val="24"/>
              </w:rPr>
            </w:pPr>
            <w:r>
              <w:rPr>
                <w:rFonts w:hint="eastAsia" w:ascii="宋体" w:hAnsi="宋体" w:cs="宋体"/>
                <w:color w:val="000000"/>
                <w:sz w:val="24"/>
              </w:rPr>
              <w:t>项目维护计划（对用户故障的响应、处理、定期巡检等情况）的有效性、合理性进行评分，最高得3分。</w:t>
            </w:r>
          </w:p>
        </w:tc>
        <w:tc>
          <w:tcPr>
            <w:tcW w:w="708" w:type="dxa"/>
            <w:vAlign w:val="center"/>
          </w:tcPr>
          <w:p>
            <w:pPr>
              <w:jc w:val="center"/>
              <w:rPr>
                <w:rFonts w:ascii="宋体" w:hAnsi="宋体" w:cs="宋体"/>
                <w:color w:val="000000"/>
                <w:sz w:val="24"/>
              </w:rPr>
            </w:pPr>
            <w:r>
              <w:rPr>
                <w:rFonts w:hint="eastAsia" w:ascii="宋体" w:hAnsi="宋体" w:cs="宋体"/>
                <w:color w:val="000000"/>
                <w:sz w:val="24"/>
              </w:rPr>
              <w:t>3</w:t>
            </w:r>
          </w:p>
        </w:tc>
        <w:tc>
          <w:tcPr>
            <w:tcW w:w="993"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主观</w:t>
            </w:r>
          </w:p>
        </w:tc>
        <w:tc>
          <w:tcPr>
            <w:tcW w:w="1842"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00" w:themeColor="text1"/>
                <w:sz w:val="24"/>
                <w:lang w:val="en-US" w:eastAsia="zh-CN"/>
              </w:rPr>
            </w:pPr>
            <w:r>
              <w:rPr>
                <w:rFonts w:hint="eastAsia" w:cs="仿宋_GB2312" w:asciiTheme="minorEastAsia" w:hAnsiTheme="minorEastAsia" w:eastAsiaTheme="minorEastAsia"/>
                <w:color w:val="000000" w:themeColor="text1"/>
                <w:sz w:val="24"/>
                <w:lang w:val="en-US" w:eastAsia="zh-CN"/>
              </w:rPr>
              <w:t>10</w:t>
            </w:r>
          </w:p>
        </w:tc>
        <w:tc>
          <w:tcPr>
            <w:tcW w:w="5315" w:type="dxa"/>
            <w:vAlign w:val="center"/>
          </w:tcPr>
          <w:p>
            <w:pPr>
              <w:rPr>
                <w:rFonts w:ascii="宋体" w:hAnsi="宋体" w:cs="宋体"/>
                <w:color w:val="000000"/>
                <w:sz w:val="24"/>
              </w:rPr>
            </w:pPr>
            <w:r>
              <w:rPr>
                <w:rFonts w:hint="eastAsia" w:ascii="宋体" w:hAnsi="宋体" w:cs="宋体"/>
                <w:color w:val="000000"/>
                <w:sz w:val="24"/>
              </w:rPr>
              <w:t>根据投标供应商对设备运行突发故障、电梯困人或其它情况提供的应急服务方案的合理性、科学性评分，最高得3分。</w:t>
            </w:r>
          </w:p>
        </w:tc>
        <w:tc>
          <w:tcPr>
            <w:tcW w:w="708" w:type="dxa"/>
            <w:vAlign w:val="center"/>
          </w:tcPr>
          <w:p>
            <w:pPr>
              <w:jc w:val="center"/>
              <w:rPr>
                <w:rFonts w:ascii="宋体" w:hAnsi="宋体" w:cs="宋体"/>
                <w:color w:val="000000"/>
                <w:sz w:val="24"/>
              </w:rPr>
            </w:pPr>
            <w:r>
              <w:rPr>
                <w:rFonts w:hint="eastAsia" w:ascii="宋体" w:hAnsi="宋体" w:cs="宋体"/>
                <w:color w:val="000000"/>
                <w:sz w:val="24"/>
              </w:rPr>
              <w:t>3</w:t>
            </w:r>
          </w:p>
        </w:tc>
        <w:tc>
          <w:tcPr>
            <w:tcW w:w="993"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主观</w:t>
            </w:r>
          </w:p>
        </w:tc>
        <w:tc>
          <w:tcPr>
            <w:tcW w:w="1842"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val="en-US" w:eastAsia="zh-CN"/>
              </w:rPr>
            </w:pPr>
            <w:r>
              <w:rPr>
                <w:rFonts w:hint="eastAsia" w:cs="仿宋_GB2312" w:asciiTheme="minorEastAsia" w:hAnsiTheme="minorEastAsia" w:eastAsiaTheme="minorEastAsia"/>
                <w:color w:val="000000" w:themeColor="text1"/>
                <w:sz w:val="24"/>
              </w:rPr>
              <w:t>1</w:t>
            </w:r>
            <w:r>
              <w:rPr>
                <w:rFonts w:hint="eastAsia" w:cs="仿宋_GB2312" w:asciiTheme="minorEastAsia" w:hAnsiTheme="minorEastAsia" w:eastAsiaTheme="minorEastAsia"/>
                <w:color w:val="000000" w:themeColor="text1"/>
                <w:sz w:val="24"/>
                <w:lang w:val="en-US" w:eastAsia="zh-CN"/>
              </w:rPr>
              <w:t>1</w:t>
            </w:r>
          </w:p>
        </w:tc>
        <w:tc>
          <w:tcPr>
            <w:tcW w:w="5315" w:type="dxa"/>
            <w:vAlign w:val="center"/>
          </w:tcPr>
          <w:p>
            <w:pPr>
              <w:rPr>
                <w:rFonts w:ascii="宋体" w:hAnsi="宋体" w:cs="宋体"/>
                <w:color w:val="000000"/>
                <w:sz w:val="24"/>
              </w:rPr>
            </w:pPr>
            <w:r>
              <w:rPr>
                <w:rFonts w:hint="eastAsia" w:ascii="宋体" w:hAnsi="宋体"/>
                <w:bCs/>
                <w:color w:val="000000"/>
                <w:kern w:val="0"/>
                <w:sz w:val="24"/>
              </w:rPr>
              <w:t>根据投标供应商提供详实的进度计划、安装时间的合理等情况</w:t>
            </w:r>
            <w:r>
              <w:rPr>
                <w:rFonts w:hint="eastAsia" w:ascii="宋体" w:hAnsi="宋体" w:cs="宋体"/>
                <w:color w:val="000000"/>
                <w:sz w:val="24"/>
              </w:rPr>
              <w:t>评分，最高得3分</w:t>
            </w:r>
            <w:r>
              <w:rPr>
                <w:rFonts w:hint="eastAsia" w:ascii="宋体" w:hAnsi="宋体"/>
                <w:bCs/>
                <w:color w:val="000000"/>
                <w:kern w:val="0"/>
                <w:sz w:val="24"/>
              </w:rPr>
              <w:t>。</w:t>
            </w:r>
          </w:p>
        </w:tc>
        <w:tc>
          <w:tcPr>
            <w:tcW w:w="708" w:type="dxa"/>
            <w:vAlign w:val="center"/>
          </w:tcPr>
          <w:p>
            <w:pPr>
              <w:jc w:val="center"/>
              <w:rPr>
                <w:rFonts w:ascii="宋体" w:hAnsi="宋体" w:cs="宋体"/>
                <w:color w:val="000000"/>
                <w:sz w:val="24"/>
              </w:rPr>
            </w:pPr>
            <w:r>
              <w:rPr>
                <w:rFonts w:hint="eastAsia" w:ascii="宋体" w:hAnsi="宋体" w:cs="宋体"/>
                <w:color w:val="000000"/>
                <w:sz w:val="24"/>
              </w:rPr>
              <w:t>3</w:t>
            </w:r>
          </w:p>
        </w:tc>
        <w:tc>
          <w:tcPr>
            <w:tcW w:w="993"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主观</w:t>
            </w:r>
          </w:p>
        </w:tc>
        <w:tc>
          <w:tcPr>
            <w:tcW w:w="1842"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val="en-US" w:eastAsia="zh-CN"/>
              </w:rPr>
            </w:pPr>
            <w:r>
              <w:rPr>
                <w:rFonts w:hint="eastAsia" w:cs="仿宋_GB2312" w:asciiTheme="minorEastAsia" w:hAnsiTheme="minorEastAsia" w:eastAsiaTheme="minorEastAsia"/>
                <w:color w:val="000000" w:themeColor="text1"/>
                <w:sz w:val="24"/>
              </w:rPr>
              <w:t>1</w:t>
            </w:r>
            <w:r>
              <w:rPr>
                <w:rFonts w:hint="eastAsia" w:cs="仿宋_GB2312" w:asciiTheme="minorEastAsia" w:hAnsiTheme="minorEastAsia" w:eastAsiaTheme="minorEastAsia"/>
                <w:color w:val="000000" w:themeColor="text1"/>
                <w:sz w:val="24"/>
                <w:lang w:val="en-US" w:eastAsia="zh-CN"/>
              </w:rPr>
              <w:t>2</w:t>
            </w:r>
          </w:p>
        </w:tc>
        <w:tc>
          <w:tcPr>
            <w:tcW w:w="5315" w:type="dxa"/>
            <w:vAlign w:val="center"/>
          </w:tcPr>
          <w:p>
            <w:pPr>
              <w:rPr>
                <w:rFonts w:ascii="宋体" w:hAnsi="宋体"/>
                <w:bCs/>
                <w:color w:val="000000"/>
                <w:kern w:val="0"/>
                <w:sz w:val="24"/>
              </w:rPr>
            </w:pPr>
            <w:r>
              <w:rPr>
                <w:rFonts w:hint="eastAsia" w:ascii="宋体" w:hAnsi="宋体"/>
                <w:bCs/>
                <w:color w:val="000000"/>
                <w:kern w:val="0"/>
                <w:sz w:val="24"/>
              </w:rPr>
              <w:t>根据投标供应商提供的安全生产和文明施工保证措施方案</w:t>
            </w:r>
            <w:r>
              <w:rPr>
                <w:rFonts w:hint="eastAsia" w:ascii="宋体" w:hAnsi="宋体" w:cs="宋体"/>
                <w:color w:val="000000"/>
                <w:sz w:val="24"/>
              </w:rPr>
              <w:t>评分，最高得3分。</w:t>
            </w:r>
          </w:p>
        </w:tc>
        <w:tc>
          <w:tcPr>
            <w:tcW w:w="708" w:type="dxa"/>
            <w:vAlign w:val="center"/>
          </w:tcPr>
          <w:p>
            <w:pPr>
              <w:jc w:val="center"/>
              <w:rPr>
                <w:rFonts w:ascii="宋体" w:hAnsi="宋体"/>
                <w:bCs/>
                <w:color w:val="000000"/>
                <w:kern w:val="0"/>
                <w:sz w:val="24"/>
              </w:rPr>
            </w:pPr>
            <w:r>
              <w:rPr>
                <w:rFonts w:hint="eastAsia" w:ascii="宋体" w:hAnsi="宋体"/>
                <w:bCs/>
                <w:color w:val="000000"/>
                <w:kern w:val="0"/>
                <w:sz w:val="24"/>
              </w:rPr>
              <w:t>3</w:t>
            </w:r>
          </w:p>
        </w:tc>
        <w:tc>
          <w:tcPr>
            <w:tcW w:w="993"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主观</w:t>
            </w:r>
          </w:p>
        </w:tc>
        <w:tc>
          <w:tcPr>
            <w:tcW w:w="1842"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val="en-US" w:eastAsia="zh-CN"/>
              </w:rPr>
            </w:pPr>
            <w:r>
              <w:rPr>
                <w:rFonts w:hint="eastAsia" w:cs="仿宋_GB2312" w:asciiTheme="minorEastAsia" w:hAnsiTheme="minorEastAsia" w:eastAsiaTheme="minorEastAsia"/>
                <w:color w:val="000000" w:themeColor="text1"/>
                <w:sz w:val="24"/>
              </w:rPr>
              <w:t>1</w:t>
            </w:r>
            <w:r>
              <w:rPr>
                <w:rFonts w:hint="eastAsia" w:cs="仿宋_GB2312" w:asciiTheme="minorEastAsia" w:hAnsiTheme="minorEastAsia" w:eastAsiaTheme="minorEastAsia"/>
                <w:color w:val="000000" w:themeColor="text1"/>
                <w:sz w:val="24"/>
                <w:lang w:val="en-US" w:eastAsia="zh-CN"/>
              </w:rPr>
              <w:t>3</w:t>
            </w:r>
          </w:p>
        </w:tc>
        <w:tc>
          <w:tcPr>
            <w:tcW w:w="5315" w:type="dxa"/>
            <w:vAlign w:val="center"/>
          </w:tcPr>
          <w:p>
            <w:pPr>
              <w:rPr>
                <w:rFonts w:hint="eastAsia" w:ascii="宋体" w:hAnsi="宋体" w:cs="宋体"/>
                <w:color w:val="000000"/>
                <w:sz w:val="24"/>
              </w:rPr>
            </w:pPr>
            <w:r>
              <w:rPr>
                <w:rFonts w:hint="eastAsia" w:ascii="宋体" w:hAnsi="宋体" w:cs="宋体"/>
                <w:color w:val="000000"/>
                <w:sz w:val="24"/>
              </w:rPr>
              <w:t>本项目根据维保响应速度进行打分：</w:t>
            </w:r>
            <w:r>
              <w:rPr>
                <w:rFonts w:hint="eastAsia" w:ascii="宋体" w:hAnsi="宋体" w:cs="宋体"/>
                <w:color w:val="000000"/>
                <w:sz w:val="24"/>
              </w:rPr>
              <w:br w:type="textWrapping"/>
            </w:r>
            <w:r>
              <w:rPr>
                <w:rFonts w:hint="eastAsia" w:ascii="宋体" w:hAnsi="宋体" w:cs="宋体"/>
                <w:color w:val="000000"/>
                <w:sz w:val="24"/>
              </w:rPr>
              <w:t>①接到报修后30分钟内赶到现场得4分；</w:t>
            </w:r>
            <w:r>
              <w:rPr>
                <w:rFonts w:hint="eastAsia" w:ascii="宋体" w:hAnsi="宋体" w:cs="宋体"/>
                <w:color w:val="000000"/>
                <w:sz w:val="24"/>
              </w:rPr>
              <w:br w:type="textWrapping"/>
            </w:r>
            <w:r>
              <w:rPr>
                <w:rFonts w:hint="eastAsia" w:ascii="宋体" w:hAnsi="宋体" w:cs="宋体"/>
                <w:color w:val="000000"/>
                <w:sz w:val="24"/>
              </w:rPr>
              <w:t>②接到报修后1小时内赶到现场得2分；</w:t>
            </w:r>
            <w:r>
              <w:rPr>
                <w:rFonts w:hint="eastAsia" w:ascii="宋体" w:hAnsi="宋体" w:cs="宋体"/>
                <w:color w:val="000000"/>
                <w:sz w:val="24"/>
              </w:rPr>
              <w:br w:type="textWrapping"/>
            </w:r>
            <w:r>
              <w:rPr>
                <w:rFonts w:hint="eastAsia" w:ascii="宋体" w:hAnsi="宋体" w:cs="宋体"/>
                <w:color w:val="000000"/>
                <w:sz w:val="24"/>
              </w:rPr>
              <w:t>③接到报修后2小时内赶到现场得1分；</w:t>
            </w:r>
            <w:r>
              <w:rPr>
                <w:rFonts w:hint="eastAsia" w:ascii="宋体" w:hAnsi="宋体" w:cs="宋体"/>
                <w:color w:val="000000"/>
                <w:sz w:val="24"/>
              </w:rPr>
              <w:br w:type="textWrapping"/>
            </w:r>
            <w:r>
              <w:rPr>
                <w:rFonts w:hint="eastAsia" w:ascii="宋体" w:hAnsi="宋体" w:cs="宋体"/>
                <w:color w:val="000000"/>
                <w:sz w:val="24"/>
              </w:rPr>
              <w:t>④接到报修后2小时以上赶到现场的不得分；</w:t>
            </w:r>
            <w:r>
              <w:rPr>
                <w:rFonts w:hint="eastAsia" w:ascii="宋体" w:hAnsi="宋体" w:cs="宋体"/>
                <w:color w:val="000000"/>
                <w:sz w:val="24"/>
              </w:rPr>
              <w:br w:type="textWrapping"/>
            </w:r>
            <w:r>
              <w:rPr>
                <w:rFonts w:hint="eastAsia" w:ascii="宋体" w:hAnsi="宋体" w:cs="宋体"/>
                <w:color w:val="000000"/>
                <w:sz w:val="24"/>
              </w:rPr>
              <w:t>注：投标文件中提供承诺函并加盖公章。</w:t>
            </w:r>
          </w:p>
        </w:tc>
        <w:tc>
          <w:tcPr>
            <w:tcW w:w="708" w:type="dxa"/>
            <w:vAlign w:val="center"/>
          </w:tcPr>
          <w:p>
            <w:pPr>
              <w:jc w:val="center"/>
              <w:rPr>
                <w:rFonts w:hint="eastAsia" w:ascii="宋体" w:hAnsi="宋体" w:cs="宋体"/>
                <w:color w:val="000000"/>
                <w:sz w:val="24"/>
              </w:rPr>
            </w:pPr>
            <w:r>
              <w:rPr>
                <w:rFonts w:hint="eastAsia" w:ascii="宋体" w:hAnsi="宋体" w:cs="宋体"/>
                <w:color w:val="000000"/>
                <w:sz w:val="24"/>
              </w:rPr>
              <w:t>4</w:t>
            </w:r>
          </w:p>
        </w:tc>
        <w:tc>
          <w:tcPr>
            <w:tcW w:w="993" w:type="dxa"/>
            <w:vAlign w:val="center"/>
          </w:tcPr>
          <w:p>
            <w:pPr>
              <w:jc w:val="center"/>
              <w:rPr>
                <w:rFonts w:hint="eastAsia" w:ascii="宋体" w:hAnsi="宋体" w:cs="宋体"/>
                <w:color w:val="000000"/>
                <w:sz w:val="24"/>
              </w:rPr>
            </w:pPr>
            <w:r>
              <w:rPr>
                <w:rFonts w:hint="eastAsia" w:ascii="宋体" w:hAnsi="宋体" w:cs="宋体"/>
                <w:color w:val="000000"/>
                <w:sz w:val="24"/>
              </w:rPr>
              <w:t>主观</w:t>
            </w:r>
          </w:p>
        </w:tc>
        <w:tc>
          <w:tcPr>
            <w:tcW w:w="1842" w:type="dxa"/>
          </w:tcPr>
          <w:p>
            <w:pPr>
              <w:snapToGrid w:val="0"/>
              <w:spacing w:line="360" w:lineRule="auto"/>
              <w:jc w:val="center"/>
              <w:rPr>
                <w:rFonts w:cs="仿宋_GB2312" w:asciiTheme="minorEastAsia" w:hAnsiTheme="minorEastAsia" w:eastAsiaTheme="minorEastAsia"/>
                <w:color w:val="0000FF"/>
                <w:sz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val="en-US" w:eastAsia="zh-CN"/>
              </w:rPr>
            </w:pPr>
            <w:r>
              <w:rPr>
                <w:rFonts w:hint="eastAsia" w:cs="仿宋_GB2312" w:asciiTheme="minorEastAsia" w:hAnsiTheme="minorEastAsia" w:eastAsiaTheme="minorEastAsia"/>
                <w:color w:val="000000" w:themeColor="text1"/>
                <w:sz w:val="24"/>
              </w:rPr>
              <w:t>1</w:t>
            </w:r>
            <w:r>
              <w:rPr>
                <w:rFonts w:hint="eastAsia" w:cs="仿宋_GB2312" w:asciiTheme="minorEastAsia" w:hAnsiTheme="minorEastAsia" w:eastAsiaTheme="minorEastAsia"/>
                <w:color w:val="000000" w:themeColor="text1"/>
                <w:sz w:val="24"/>
                <w:lang w:val="en-US" w:eastAsia="zh-CN"/>
              </w:rPr>
              <w:t>4</w:t>
            </w:r>
          </w:p>
        </w:tc>
        <w:tc>
          <w:tcPr>
            <w:tcW w:w="5315" w:type="dxa"/>
            <w:vAlign w:val="center"/>
          </w:tcPr>
          <w:p>
            <w:pPr>
              <w:rPr>
                <w:rFonts w:ascii="宋体" w:hAnsi="宋体" w:cs="宋体"/>
                <w:color w:val="000000"/>
                <w:sz w:val="24"/>
              </w:rPr>
            </w:pPr>
            <w:r>
              <w:rPr>
                <w:rFonts w:hint="eastAsia" w:hAnsi="宋体"/>
                <w:color w:val="000000"/>
                <w:sz w:val="24"/>
              </w:rPr>
              <w:t>根据投标供应商提供的投标文件对轿厢的装潢材质、风格、样式、功能配置、等进行评分，最高3分。</w:t>
            </w:r>
          </w:p>
        </w:tc>
        <w:tc>
          <w:tcPr>
            <w:tcW w:w="708" w:type="dxa"/>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3</w:t>
            </w:r>
          </w:p>
        </w:tc>
        <w:tc>
          <w:tcPr>
            <w:tcW w:w="993"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主观</w:t>
            </w:r>
          </w:p>
        </w:tc>
        <w:tc>
          <w:tcPr>
            <w:tcW w:w="1842"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val="en-US" w:eastAsia="zh-CN"/>
              </w:rPr>
            </w:pPr>
            <w:r>
              <w:rPr>
                <w:rFonts w:hint="eastAsia" w:cs="仿宋_GB2312" w:asciiTheme="minorEastAsia" w:hAnsiTheme="minorEastAsia" w:eastAsiaTheme="minorEastAsia"/>
                <w:color w:val="000000" w:themeColor="text1"/>
                <w:sz w:val="24"/>
              </w:rPr>
              <w:t>1</w:t>
            </w:r>
            <w:r>
              <w:rPr>
                <w:rFonts w:hint="eastAsia" w:cs="仿宋_GB2312" w:asciiTheme="minorEastAsia" w:hAnsiTheme="minorEastAsia" w:eastAsiaTheme="minorEastAsia"/>
                <w:color w:val="000000" w:themeColor="text1"/>
                <w:sz w:val="24"/>
                <w:lang w:val="en-US" w:eastAsia="zh-CN"/>
              </w:rPr>
              <w:t>5</w:t>
            </w:r>
          </w:p>
        </w:tc>
        <w:tc>
          <w:tcPr>
            <w:tcW w:w="5315" w:type="dxa"/>
            <w:vAlign w:val="center"/>
          </w:tcPr>
          <w:p>
            <w:pPr>
              <w:rPr>
                <w:rFonts w:ascii="宋体" w:hAnsi="宋体" w:cs="宋体"/>
                <w:color w:val="auto"/>
                <w:sz w:val="24"/>
              </w:rPr>
            </w:pPr>
            <w:r>
              <w:rPr>
                <w:rFonts w:hint="eastAsia" w:ascii="宋体" w:hAnsi="宋体" w:cs="宋体"/>
                <w:color w:val="auto"/>
                <w:sz w:val="24"/>
              </w:rPr>
              <w:t>投标供应商是否进行现场踏勘，以采购单位盖章出具的现场踏勘证明材料为准。</w:t>
            </w:r>
            <w:r>
              <w:rPr>
                <w:rFonts w:hint="eastAsia" w:ascii="宋体" w:hAnsi="宋体" w:cs="宋体"/>
                <w:snapToGrid w:val="0"/>
                <w:color w:val="auto"/>
                <w:kern w:val="0"/>
                <w:sz w:val="24"/>
              </w:rPr>
              <w:t>（</w:t>
            </w:r>
            <w:r>
              <w:rPr>
                <w:rFonts w:hint="eastAsia" w:ascii="宋体" w:hAnsi="宋体" w:cs="宋体"/>
                <w:color w:val="auto"/>
                <w:sz w:val="24"/>
              </w:rPr>
              <w:t>投标文件中提供复印件并加盖公章</w:t>
            </w:r>
            <w:r>
              <w:rPr>
                <w:rFonts w:hint="eastAsia" w:ascii="宋体" w:hAnsi="宋体" w:cs="宋体"/>
                <w:snapToGrid w:val="0"/>
                <w:color w:val="auto"/>
                <w:kern w:val="0"/>
                <w:sz w:val="24"/>
              </w:rPr>
              <w:t>）。</w:t>
            </w:r>
          </w:p>
        </w:tc>
        <w:tc>
          <w:tcPr>
            <w:tcW w:w="708" w:type="dxa"/>
            <w:vAlign w:val="center"/>
          </w:tcPr>
          <w:p>
            <w:pPr>
              <w:jc w:val="center"/>
              <w:rPr>
                <w:rFonts w:ascii="宋体" w:hAnsi="宋体" w:cs="宋体"/>
                <w:color w:val="000000"/>
                <w:sz w:val="24"/>
              </w:rPr>
            </w:pPr>
            <w:r>
              <w:rPr>
                <w:rFonts w:hint="eastAsia" w:ascii="宋体" w:hAnsi="宋体" w:cs="宋体"/>
                <w:color w:val="000000"/>
                <w:sz w:val="24"/>
              </w:rPr>
              <w:t>2</w:t>
            </w:r>
          </w:p>
        </w:tc>
        <w:tc>
          <w:tcPr>
            <w:tcW w:w="993"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客观</w:t>
            </w:r>
          </w:p>
        </w:tc>
        <w:tc>
          <w:tcPr>
            <w:tcW w:w="1842"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val="en-US" w:eastAsia="zh-CN"/>
              </w:rPr>
            </w:pPr>
            <w:r>
              <w:rPr>
                <w:rFonts w:hint="eastAsia" w:cs="仿宋_GB2312" w:asciiTheme="minorEastAsia" w:hAnsiTheme="minorEastAsia" w:eastAsiaTheme="minorEastAsia"/>
                <w:color w:val="000000" w:themeColor="text1"/>
                <w:sz w:val="24"/>
              </w:rPr>
              <w:t>1</w:t>
            </w:r>
            <w:r>
              <w:rPr>
                <w:rFonts w:hint="eastAsia" w:cs="仿宋_GB2312" w:asciiTheme="minorEastAsia" w:hAnsiTheme="minorEastAsia" w:eastAsiaTheme="minorEastAsia"/>
                <w:color w:val="000000" w:themeColor="text1"/>
                <w:sz w:val="24"/>
                <w:lang w:val="en-US" w:eastAsia="zh-CN"/>
              </w:rPr>
              <w:t>6</w:t>
            </w:r>
          </w:p>
        </w:tc>
        <w:tc>
          <w:tcPr>
            <w:tcW w:w="5315" w:type="dxa"/>
            <w:vAlign w:val="center"/>
          </w:tcPr>
          <w:p>
            <w:pPr>
              <w:snapToGrid w:val="0"/>
              <w:jc w:val="left"/>
              <w:rPr>
                <w:rFonts w:ascii="宋体" w:hAnsi="宋体"/>
                <w:snapToGrid w:val="0"/>
                <w:color w:val="auto"/>
                <w:kern w:val="0"/>
                <w:sz w:val="24"/>
              </w:rPr>
            </w:pPr>
            <w:r>
              <w:rPr>
                <w:rFonts w:hint="eastAsia" w:ascii="宋体" w:hAnsi="宋体"/>
                <w:snapToGrid w:val="0"/>
                <w:color w:val="auto"/>
                <w:kern w:val="0"/>
                <w:sz w:val="24"/>
              </w:rPr>
              <w:t>投标供应商根据现场踏勘情况制定的项目组织实施方案（包括人员配置及安排的合理程度、保证措施及质量保证措施完善和可行程度等内容）的合理性、可行性、完善性等情况评分，最高分4分。</w:t>
            </w:r>
          </w:p>
        </w:tc>
        <w:tc>
          <w:tcPr>
            <w:tcW w:w="708" w:type="dxa"/>
            <w:vAlign w:val="center"/>
          </w:tcPr>
          <w:p>
            <w:pPr>
              <w:jc w:val="center"/>
              <w:rPr>
                <w:rFonts w:ascii="宋体" w:hAnsi="宋体"/>
                <w:color w:val="000000"/>
                <w:sz w:val="24"/>
              </w:rPr>
            </w:pPr>
            <w:r>
              <w:rPr>
                <w:rFonts w:hint="eastAsia" w:ascii="宋体" w:hAnsi="宋体"/>
                <w:color w:val="000000"/>
                <w:sz w:val="24"/>
              </w:rPr>
              <w:t>4</w:t>
            </w:r>
          </w:p>
        </w:tc>
        <w:tc>
          <w:tcPr>
            <w:tcW w:w="993"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主观</w:t>
            </w:r>
          </w:p>
        </w:tc>
        <w:tc>
          <w:tcPr>
            <w:tcW w:w="1842"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val="en-US" w:eastAsia="zh-CN"/>
              </w:rPr>
            </w:pPr>
            <w:r>
              <w:rPr>
                <w:rFonts w:hint="eastAsia" w:cs="仿宋_GB2312" w:asciiTheme="minorEastAsia" w:hAnsiTheme="minorEastAsia" w:eastAsiaTheme="minorEastAsia"/>
                <w:color w:val="000000" w:themeColor="text1"/>
                <w:sz w:val="24"/>
              </w:rPr>
              <w:t>1</w:t>
            </w:r>
            <w:r>
              <w:rPr>
                <w:rFonts w:hint="eastAsia" w:cs="仿宋_GB2312" w:asciiTheme="minorEastAsia" w:hAnsiTheme="minorEastAsia" w:eastAsiaTheme="minorEastAsia"/>
                <w:color w:val="000000" w:themeColor="text1"/>
                <w:sz w:val="24"/>
                <w:lang w:val="en-US" w:eastAsia="zh-CN"/>
              </w:rPr>
              <w:t>7</w:t>
            </w:r>
          </w:p>
        </w:tc>
        <w:tc>
          <w:tcPr>
            <w:tcW w:w="5315" w:type="dxa"/>
            <w:vAlign w:val="center"/>
          </w:tcPr>
          <w:p>
            <w:pPr>
              <w:snapToGrid w:val="0"/>
              <w:jc w:val="left"/>
              <w:rPr>
                <w:rFonts w:ascii="宋体" w:hAnsi="宋体"/>
                <w:snapToGrid w:val="0"/>
                <w:color w:val="auto"/>
                <w:kern w:val="0"/>
                <w:sz w:val="24"/>
              </w:rPr>
            </w:pPr>
            <w:r>
              <w:rPr>
                <w:rFonts w:ascii="宋体" w:hAnsi="宋体"/>
                <w:snapToGrid w:val="0"/>
                <w:color w:val="auto"/>
                <w:kern w:val="0"/>
                <w:sz w:val="24"/>
              </w:rPr>
              <w:t>根据投标单位</w:t>
            </w:r>
            <w:r>
              <w:rPr>
                <w:rFonts w:hint="eastAsia" w:ascii="宋体" w:hAnsi="宋体"/>
                <w:snapToGrid w:val="0"/>
                <w:color w:val="auto"/>
                <w:kern w:val="0"/>
                <w:sz w:val="24"/>
              </w:rPr>
              <w:t>自2021年1月1日签订合同以来同</w:t>
            </w:r>
            <w:r>
              <w:rPr>
                <w:rFonts w:ascii="宋体" w:hAnsi="宋体"/>
                <w:snapToGrid w:val="0"/>
                <w:color w:val="auto"/>
                <w:kern w:val="0"/>
                <w:sz w:val="24"/>
              </w:rPr>
              <w:t>类项目成功案例进行</w:t>
            </w:r>
            <w:r>
              <w:rPr>
                <w:rFonts w:hint="eastAsia" w:ascii="宋体" w:hAnsi="宋体"/>
                <w:snapToGrid w:val="0"/>
                <w:color w:val="auto"/>
                <w:kern w:val="0"/>
                <w:sz w:val="24"/>
              </w:rPr>
              <w:t>评</w:t>
            </w:r>
            <w:r>
              <w:rPr>
                <w:rFonts w:ascii="宋体" w:hAnsi="宋体"/>
                <w:snapToGrid w:val="0"/>
                <w:color w:val="auto"/>
                <w:kern w:val="0"/>
                <w:sz w:val="24"/>
              </w:rPr>
              <w:t>分，</w:t>
            </w:r>
            <w:r>
              <w:rPr>
                <w:rFonts w:hint="eastAsia" w:ascii="宋体" w:hAnsi="宋体"/>
                <w:snapToGrid w:val="0"/>
                <w:color w:val="auto"/>
                <w:kern w:val="0"/>
                <w:sz w:val="24"/>
              </w:rPr>
              <w:t>每</w:t>
            </w:r>
            <w:r>
              <w:rPr>
                <w:rFonts w:ascii="宋体" w:hAnsi="宋体"/>
                <w:snapToGrid w:val="0"/>
                <w:color w:val="auto"/>
                <w:kern w:val="0"/>
                <w:sz w:val="24"/>
              </w:rPr>
              <w:t>提供1份得1分，最高得</w:t>
            </w:r>
            <w:r>
              <w:rPr>
                <w:rFonts w:hint="eastAsia" w:ascii="宋体" w:hAnsi="宋体"/>
                <w:snapToGrid w:val="0"/>
                <w:color w:val="auto"/>
                <w:kern w:val="0"/>
                <w:sz w:val="24"/>
              </w:rPr>
              <w:t>3</w:t>
            </w:r>
            <w:r>
              <w:rPr>
                <w:rFonts w:ascii="宋体" w:hAnsi="宋体"/>
                <w:snapToGrid w:val="0"/>
                <w:color w:val="auto"/>
                <w:kern w:val="0"/>
                <w:sz w:val="24"/>
              </w:rPr>
              <w:t>分。（根据有效的合同或中标通知书，复印件制作在投标文件中）</w:t>
            </w:r>
          </w:p>
        </w:tc>
        <w:tc>
          <w:tcPr>
            <w:tcW w:w="708" w:type="dxa"/>
            <w:vAlign w:val="center"/>
          </w:tcPr>
          <w:p>
            <w:pPr>
              <w:snapToGrid w:val="0"/>
              <w:jc w:val="center"/>
              <w:rPr>
                <w:rFonts w:ascii="宋体" w:hAnsi="宋体"/>
                <w:snapToGrid w:val="0"/>
                <w:color w:val="000000"/>
                <w:kern w:val="0"/>
                <w:sz w:val="24"/>
              </w:rPr>
            </w:pPr>
            <w:r>
              <w:rPr>
                <w:rFonts w:hint="eastAsia" w:ascii="宋体" w:hAnsi="宋体"/>
                <w:snapToGrid w:val="0"/>
                <w:color w:val="000000"/>
                <w:kern w:val="0"/>
                <w:sz w:val="24"/>
              </w:rPr>
              <w:t>3</w:t>
            </w:r>
          </w:p>
        </w:tc>
        <w:tc>
          <w:tcPr>
            <w:tcW w:w="993"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客观</w:t>
            </w:r>
          </w:p>
        </w:tc>
        <w:tc>
          <w:tcPr>
            <w:tcW w:w="1842"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val="en-US" w:eastAsia="zh-CN"/>
              </w:rPr>
            </w:pPr>
            <w:r>
              <w:rPr>
                <w:rFonts w:hint="eastAsia" w:cs="仿宋_GB2312" w:asciiTheme="minorEastAsia" w:hAnsiTheme="minorEastAsia" w:eastAsiaTheme="minorEastAsia"/>
                <w:color w:val="000000" w:themeColor="text1"/>
                <w:sz w:val="24"/>
              </w:rPr>
              <w:t>1</w:t>
            </w:r>
            <w:r>
              <w:rPr>
                <w:rFonts w:hint="eastAsia" w:cs="仿宋_GB2312" w:asciiTheme="minorEastAsia" w:hAnsiTheme="minorEastAsia" w:eastAsiaTheme="minorEastAsia"/>
                <w:color w:val="000000" w:themeColor="text1"/>
                <w:sz w:val="24"/>
                <w:lang w:val="en-US" w:eastAsia="zh-CN"/>
              </w:rPr>
              <w:t>8</w:t>
            </w:r>
          </w:p>
        </w:tc>
        <w:tc>
          <w:tcPr>
            <w:tcW w:w="5315" w:type="dxa"/>
            <w:vAlign w:val="center"/>
          </w:tcPr>
          <w:p>
            <w:pPr>
              <w:rPr>
                <w:rFonts w:ascii="宋体" w:hAnsi="宋体" w:cs="宋体"/>
                <w:color w:val="FF0000"/>
                <w:sz w:val="24"/>
              </w:rPr>
            </w:pPr>
            <w:r>
              <w:rPr>
                <w:rFonts w:hint="eastAsia"/>
                <w:color w:val="auto"/>
                <w:sz w:val="24"/>
              </w:rPr>
              <w:t>投标人2018-2022年度电梯维保单位星级评定结果，连续5年为三星的得1分，连续5年为四星及以上的得3分，其余不得分。提供相关证明文件。</w:t>
            </w:r>
          </w:p>
        </w:tc>
        <w:tc>
          <w:tcPr>
            <w:tcW w:w="708" w:type="dxa"/>
            <w:vAlign w:val="center"/>
          </w:tcPr>
          <w:p>
            <w:pPr>
              <w:jc w:val="center"/>
              <w:rPr>
                <w:rFonts w:ascii="宋体" w:hAnsi="宋体"/>
                <w:color w:val="000000"/>
                <w:sz w:val="24"/>
              </w:rPr>
            </w:pPr>
            <w:r>
              <w:rPr>
                <w:rFonts w:hint="eastAsia" w:ascii="宋体" w:hAnsi="宋体"/>
                <w:color w:val="000000"/>
                <w:sz w:val="24"/>
              </w:rPr>
              <w:t>3</w:t>
            </w:r>
          </w:p>
        </w:tc>
        <w:tc>
          <w:tcPr>
            <w:tcW w:w="993"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客观</w:t>
            </w:r>
          </w:p>
        </w:tc>
        <w:tc>
          <w:tcPr>
            <w:tcW w:w="1842"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eastAsia="zh-CN"/>
              </w:rPr>
            </w:pPr>
            <w:r>
              <w:rPr>
                <w:rFonts w:hint="eastAsia" w:cs="仿宋_GB2312" w:asciiTheme="minorEastAsia" w:hAnsiTheme="minorEastAsia" w:eastAsiaTheme="minorEastAsia"/>
                <w:color w:val="000000" w:themeColor="text1"/>
                <w:sz w:val="24"/>
              </w:rPr>
              <w:t>1</w:t>
            </w:r>
            <w:r>
              <w:rPr>
                <w:rFonts w:hint="eastAsia" w:cs="仿宋_GB2312" w:asciiTheme="minorEastAsia" w:hAnsiTheme="minorEastAsia" w:eastAsiaTheme="minorEastAsia"/>
                <w:color w:val="000000" w:themeColor="text1"/>
                <w:sz w:val="24"/>
                <w:lang w:val="en-US" w:eastAsia="zh-CN"/>
              </w:rPr>
              <w:t>9</w:t>
            </w:r>
          </w:p>
        </w:tc>
        <w:tc>
          <w:tcPr>
            <w:tcW w:w="5315" w:type="dxa"/>
            <w:vAlign w:val="center"/>
          </w:tcPr>
          <w:p>
            <w:pPr>
              <w:rPr>
                <w:color w:val="000000"/>
                <w:sz w:val="24"/>
              </w:rPr>
            </w:pPr>
            <w:r>
              <w:rPr>
                <w:rFonts w:hint="eastAsia"/>
                <w:color w:val="000000"/>
                <w:sz w:val="24"/>
              </w:rPr>
              <w:t>投标电梯品牌产品有购买电梯责任保险和公众责任险的得3分，仅购买一种的得1分，其余不得分。提供保险保单复印件加盖公章，保单需在有效期内。</w:t>
            </w:r>
          </w:p>
        </w:tc>
        <w:tc>
          <w:tcPr>
            <w:tcW w:w="708" w:type="dxa"/>
            <w:vAlign w:val="center"/>
          </w:tcPr>
          <w:p>
            <w:pPr>
              <w:jc w:val="center"/>
              <w:rPr>
                <w:color w:val="000000"/>
                <w:sz w:val="24"/>
              </w:rPr>
            </w:pPr>
            <w:r>
              <w:rPr>
                <w:rFonts w:hint="eastAsia"/>
                <w:color w:val="000000"/>
                <w:sz w:val="24"/>
              </w:rPr>
              <w:t>3</w:t>
            </w:r>
          </w:p>
        </w:tc>
        <w:tc>
          <w:tcPr>
            <w:tcW w:w="993"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客观</w:t>
            </w:r>
          </w:p>
        </w:tc>
        <w:tc>
          <w:tcPr>
            <w:tcW w:w="1842"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00" w:themeColor="text1"/>
                <w:sz w:val="24"/>
                <w:lang w:val="en-US" w:eastAsia="zh-CN"/>
              </w:rPr>
            </w:pPr>
            <w:r>
              <w:rPr>
                <w:rFonts w:hint="eastAsia" w:cs="仿宋_GB2312" w:asciiTheme="minorEastAsia" w:hAnsiTheme="minorEastAsia" w:eastAsiaTheme="minorEastAsia"/>
                <w:color w:val="000000" w:themeColor="text1"/>
                <w:sz w:val="24"/>
                <w:lang w:val="en-US" w:eastAsia="zh-CN"/>
              </w:rPr>
              <w:t>20</w:t>
            </w:r>
          </w:p>
        </w:tc>
        <w:tc>
          <w:tcPr>
            <w:tcW w:w="5315" w:type="dxa"/>
            <w:vAlign w:val="center"/>
          </w:tcPr>
          <w:p>
            <w:pPr>
              <w:rPr>
                <w:rFonts w:ascii="宋体" w:hAnsi="宋体" w:cs="宋体"/>
                <w:color w:val="000000"/>
                <w:sz w:val="24"/>
              </w:rPr>
            </w:pPr>
            <w:r>
              <w:rPr>
                <w:rFonts w:hint="eastAsia" w:hAnsi="宋体"/>
                <w:bCs/>
                <w:color w:val="000000"/>
                <w:sz w:val="24"/>
              </w:rPr>
              <w:t>根据售后服务优惠承诺（根据售后服务方案是否全面周到且具有详细内容，对投标项目是否</w:t>
            </w:r>
            <w:r>
              <w:rPr>
                <w:rFonts w:hint="eastAsia"/>
                <w:color w:val="000000"/>
                <w:sz w:val="24"/>
              </w:rPr>
              <w:t>做出实</w:t>
            </w:r>
            <w:r>
              <w:rPr>
                <w:rFonts w:hint="eastAsia" w:hAnsi="宋体"/>
                <w:bCs/>
                <w:color w:val="000000"/>
                <w:sz w:val="24"/>
              </w:rPr>
              <w:t>质性优惠方案进行评分），最高得</w:t>
            </w:r>
            <w:r>
              <w:rPr>
                <w:rFonts w:hint="eastAsia" w:hAnsi="宋体"/>
                <w:bCs/>
                <w:color w:val="000000"/>
                <w:sz w:val="24"/>
                <w:lang w:val="en-US" w:eastAsia="zh-CN"/>
              </w:rPr>
              <w:t>3</w:t>
            </w:r>
            <w:r>
              <w:rPr>
                <w:rFonts w:hint="eastAsia" w:hAnsi="宋体"/>
                <w:bCs/>
                <w:color w:val="000000"/>
                <w:sz w:val="24"/>
              </w:rPr>
              <w:t>分。</w:t>
            </w:r>
          </w:p>
        </w:tc>
        <w:tc>
          <w:tcPr>
            <w:tcW w:w="708" w:type="dxa"/>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3</w:t>
            </w:r>
          </w:p>
        </w:tc>
        <w:tc>
          <w:tcPr>
            <w:tcW w:w="993"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主观</w:t>
            </w:r>
          </w:p>
        </w:tc>
        <w:tc>
          <w:tcPr>
            <w:tcW w:w="1842"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eastAsia="zh-CN"/>
              </w:rPr>
            </w:pPr>
            <w:r>
              <w:rPr>
                <w:rFonts w:hint="eastAsia" w:cs="仿宋_GB2312" w:asciiTheme="minorEastAsia" w:hAnsiTheme="minorEastAsia" w:eastAsiaTheme="minorEastAsia"/>
                <w:color w:val="000000" w:themeColor="text1"/>
                <w:sz w:val="24"/>
              </w:rPr>
              <w:t>2</w:t>
            </w:r>
            <w:r>
              <w:rPr>
                <w:rFonts w:hint="eastAsia" w:cs="仿宋_GB2312" w:asciiTheme="minorEastAsia" w:hAnsiTheme="minorEastAsia" w:eastAsiaTheme="minorEastAsia"/>
                <w:color w:val="000000" w:themeColor="text1"/>
                <w:sz w:val="24"/>
                <w:lang w:val="en-US" w:eastAsia="zh-CN"/>
              </w:rPr>
              <w:t>1</w:t>
            </w:r>
          </w:p>
        </w:tc>
        <w:tc>
          <w:tcPr>
            <w:tcW w:w="5315" w:type="dxa"/>
            <w:vAlign w:val="center"/>
          </w:tcPr>
          <w:p>
            <w:pPr>
              <w:shd w:val="clear" w:color="auto" w:fill="FFFFFF"/>
              <w:rPr>
                <w:rFonts w:ascii="宋体" w:hAnsi="宋体"/>
                <w:color w:val="auto"/>
                <w:sz w:val="24"/>
              </w:rPr>
            </w:pPr>
            <w:r>
              <w:rPr>
                <w:rFonts w:hint="eastAsia" w:ascii="宋体" w:hAnsi="宋体"/>
                <w:color w:val="auto"/>
                <w:sz w:val="24"/>
                <w:highlight w:val="none"/>
              </w:rPr>
              <w:t>原厂质保期限为</w:t>
            </w:r>
            <w:r>
              <w:rPr>
                <w:rFonts w:hint="eastAsia" w:ascii="宋体" w:hAnsi="宋体"/>
                <w:color w:val="auto"/>
                <w:sz w:val="24"/>
                <w:highlight w:val="none"/>
                <w:lang w:val="en-US" w:eastAsia="zh-CN"/>
              </w:rPr>
              <w:t>3</w:t>
            </w:r>
            <w:r>
              <w:rPr>
                <w:rFonts w:hint="eastAsia" w:ascii="宋体" w:hAnsi="宋体"/>
                <w:color w:val="auto"/>
                <w:sz w:val="24"/>
                <w:highlight w:val="none"/>
              </w:rPr>
              <w:t>年的不得分，原厂质保期限每增加1年得1分，最高分2分。</w:t>
            </w:r>
          </w:p>
        </w:tc>
        <w:tc>
          <w:tcPr>
            <w:tcW w:w="708" w:type="dxa"/>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2</w:t>
            </w:r>
          </w:p>
        </w:tc>
        <w:tc>
          <w:tcPr>
            <w:tcW w:w="993"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客观</w:t>
            </w:r>
          </w:p>
        </w:tc>
        <w:tc>
          <w:tcPr>
            <w:tcW w:w="1842"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eastAsia="zh-CN"/>
              </w:rPr>
            </w:pPr>
            <w:r>
              <w:rPr>
                <w:rFonts w:hint="eastAsia" w:cs="仿宋_GB2312" w:asciiTheme="minorEastAsia" w:hAnsiTheme="minorEastAsia" w:eastAsiaTheme="minorEastAsia"/>
                <w:color w:val="000000" w:themeColor="text1"/>
                <w:sz w:val="24"/>
              </w:rPr>
              <w:t>2</w:t>
            </w:r>
            <w:r>
              <w:rPr>
                <w:rFonts w:hint="eastAsia" w:cs="仿宋_GB2312" w:asciiTheme="minorEastAsia" w:hAnsiTheme="minorEastAsia" w:eastAsiaTheme="minorEastAsia"/>
                <w:color w:val="000000" w:themeColor="text1"/>
                <w:sz w:val="24"/>
                <w:lang w:val="en-US" w:eastAsia="zh-CN"/>
              </w:rPr>
              <w:t>2</w:t>
            </w:r>
          </w:p>
        </w:tc>
        <w:tc>
          <w:tcPr>
            <w:tcW w:w="5315" w:type="dxa"/>
            <w:vAlign w:val="center"/>
          </w:tcPr>
          <w:p>
            <w:pPr>
              <w:shd w:val="clear" w:color="auto" w:fill="FFFFFF"/>
              <w:rPr>
                <w:rFonts w:ascii="宋体" w:hAnsi="宋体"/>
                <w:color w:val="auto"/>
                <w:sz w:val="24"/>
              </w:rPr>
            </w:pPr>
            <w:r>
              <w:rPr>
                <w:rFonts w:hint="eastAsia" w:ascii="宋体" w:hAnsi="宋体"/>
                <w:color w:val="auto"/>
                <w:sz w:val="24"/>
              </w:rPr>
              <w:t>投标</w:t>
            </w:r>
            <w:r>
              <w:rPr>
                <w:rFonts w:hint="eastAsia" w:ascii="宋体" w:hAnsi="宋体"/>
                <w:color w:val="auto"/>
                <w:sz w:val="24"/>
                <w:lang w:val="en-GB"/>
              </w:rPr>
              <w:t>人售后服务网点在建德市范围内的得</w:t>
            </w:r>
            <w:r>
              <w:rPr>
                <w:rFonts w:hint="eastAsia" w:ascii="宋体" w:hAnsi="宋体"/>
                <w:color w:val="auto"/>
                <w:sz w:val="24"/>
              </w:rPr>
              <w:t>2</w:t>
            </w:r>
            <w:r>
              <w:rPr>
                <w:rFonts w:hint="eastAsia" w:ascii="宋体" w:hAnsi="宋体"/>
                <w:color w:val="auto"/>
                <w:sz w:val="24"/>
                <w:lang w:val="en-GB"/>
              </w:rPr>
              <w:t>分；</w:t>
            </w:r>
            <w:r>
              <w:rPr>
                <w:rFonts w:hint="eastAsia" w:ascii="宋体" w:hAnsi="宋体"/>
                <w:color w:val="auto"/>
                <w:sz w:val="24"/>
              </w:rPr>
              <w:t>否则</w:t>
            </w:r>
            <w:r>
              <w:rPr>
                <w:rFonts w:hint="eastAsia" w:ascii="宋体" w:hAnsi="宋体"/>
                <w:color w:val="auto"/>
                <w:sz w:val="24"/>
                <w:lang w:val="en-GB"/>
              </w:rPr>
              <w:t>不得分。（须提供相关书面</w:t>
            </w:r>
            <w:r>
              <w:rPr>
                <w:rFonts w:hint="eastAsia" w:ascii="宋体" w:hAnsi="宋体"/>
                <w:color w:val="auto"/>
                <w:sz w:val="24"/>
              </w:rPr>
              <w:t>证明材料</w:t>
            </w:r>
            <w:r>
              <w:rPr>
                <w:rFonts w:hint="eastAsia" w:ascii="宋体" w:hAnsi="宋体"/>
                <w:color w:val="auto"/>
                <w:sz w:val="24"/>
                <w:lang w:val="en-GB"/>
              </w:rPr>
              <w:t>材料</w:t>
            </w:r>
            <w:r>
              <w:rPr>
                <w:rFonts w:hint="eastAsia" w:ascii="宋体" w:hAnsi="宋体"/>
                <w:color w:val="auto"/>
                <w:sz w:val="24"/>
              </w:rPr>
              <w:t>）</w:t>
            </w:r>
          </w:p>
        </w:tc>
        <w:tc>
          <w:tcPr>
            <w:tcW w:w="708" w:type="dxa"/>
            <w:vAlign w:val="center"/>
          </w:tcPr>
          <w:p>
            <w:pPr>
              <w:shd w:val="clear" w:color="auto" w:fill="FFFFFF"/>
              <w:jc w:val="center"/>
              <w:rPr>
                <w:rFonts w:ascii="宋体" w:hAnsi="宋体"/>
                <w:color w:val="000000"/>
                <w:sz w:val="24"/>
              </w:rPr>
            </w:pPr>
            <w:r>
              <w:rPr>
                <w:rFonts w:hint="eastAsia" w:ascii="宋体" w:hAnsi="宋体"/>
                <w:color w:val="000000"/>
                <w:sz w:val="24"/>
              </w:rPr>
              <w:t>2</w:t>
            </w:r>
          </w:p>
        </w:tc>
        <w:tc>
          <w:tcPr>
            <w:tcW w:w="993"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客观</w:t>
            </w:r>
          </w:p>
        </w:tc>
        <w:tc>
          <w:tcPr>
            <w:tcW w:w="1842" w:type="dxa"/>
          </w:tcPr>
          <w:p>
            <w:pPr>
              <w:snapToGrid w:val="0"/>
              <w:spacing w:line="360" w:lineRule="auto"/>
              <w:jc w:val="center"/>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val="en-US" w:eastAsia="zh-CN"/>
              </w:rPr>
            </w:pPr>
            <w:r>
              <w:rPr>
                <w:rFonts w:hint="eastAsia" w:cs="仿宋_GB2312" w:asciiTheme="minorEastAsia" w:hAnsiTheme="minorEastAsia" w:eastAsiaTheme="minorEastAsia"/>
                <w:color w:val="000000" w:themeColor="text1"/>
                <w:sz w:val="24"/>
              </w:rPr>
              <w:t>2</w:t>
            </w:r>
            <w:r>
              <w:rPr>
                <w:rFonts w:hint="eastAsia" w:cs="仿宋_GB2312" w:asciiTheme="minorEastAsia" w:hAnsiTheme="minorEastAsia" w:eastAsiaTheme="minorEastAsia"/>
                <w:color w:val="000000" w:themeColor="text1"/>
                <w:sz w:val="24"/>
                <w:lang w:val="en-US" w:eastAsia="zh-CN"/>
              </w:rPr>
              <w:t>3</w:t>
            </w:r>
            <w:bookmarkStart w:id="559" w:name="_GoBack"/>
            <w:bookmarkEnd w:id="559"/>
          </w:p>
        </w:tc>
        <w:tc>
          <w:tcPr>
            <w:tcW w:w="5315" w:type="dxa"/>
          </w:tcPr>
          <w:p>
            <w:pPr>
              <w:pStyle w:val="19"/>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有效投标报价的最低价作为评标基准价，其最低报价为满分30分；按［投标报价得分=（评标基准价/投标报价）*30］的计算公式计算。</w:t>
            </w:r>
          </w:p>
          <w:p>
            <w:pPr>
              <w:pStyle w:val="19"/>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评标过程中，不得去掉报价中的最高报价和最低报价。</w:t>
            </w:r>
          </w:p>
          <w:p>
            <w:pPr>
              <w:pStyle w:val="19"/>
              <w:rPr>
                <w:rFonts w:asciiTheme="minorEastAsia" w:hAnsiTheme="minorEastAsia" w:eastAsiaTheme="minorEastAsia"/>
                <w:color w:val="0000FF"/>
                <w:sz w:val="24"/>
              </w:rPr>
            </w:pPr>
            <w:r>
              <w:rPr>
                <w:rFonts w:hint="eastAsia" w:cs="仿宋_GB2312" w:asciiTheme="minorEastAsia" w:hAnsiTheme="minorEastAsia" w:eastAsiaTheme="minorEastAsia"/>
                <w:color w:val="000000" w:themeColor="text1"/>
                <w:sz w:val="24"/>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sz w:val="24"/>
              </w:rPr>
              <w:t>20%</w:t>
            </w:r>
            <w:r>
              <w:rPr>
                <w:rFonts w:hint="eastAsia" w:cs="仿宋_GB2312" w:asciiTheme="minorEastAsia" w:hAnsiTheme="minorEastAsia" w:eastAsiaTheme="minorEastAsia"/>
                <w:color w:val="000000" w:themeColor="text1"/>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sz w:val="24"/>
              </w:rPr>
              <w:t>6%</w:t>
            </w:r>
            <w:r>
              <w:rPr>
                <w:rFonts w:hint="eastAsia" w:cs="仿宋_GB2312" w:asciiTheme="minorEastAsia" w:hAnsiTheme="minorEastAsia" w:eastAsiaTheme="minorEastAsia"/>
                <w:color w:val="000000" w:themeColor="text1"/>
                <w:sz w:val="24"/>
              </w:rPr>
              <w:t>的扣除，用扣除后的价格参加评审。</w:t>
            </w:r>
          </w:p>
        </w:tc>
        <w:tc>
          <w:tcPr>
            <w:tcW w:w="708"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30</w:t>
            </w:r>
          </w:p>
        </w:tc>
        <w:tc>
          <w:tcPr>
            <w:tcW w:w="993"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客观</w:t>
            </w:r>
          </w:p>
        </w:tc>
        <w:tc>
          <w:tcPr>
            <w:tcW w:w="1842" w:type="dxa"/>
          </w:tcPr>
          <w:p>
            <w:pPr>
              <w:snapToGrid w:val="0"/>
              <w:spacing w:line="360" w:lineRule="auto"/>
              <w:jc w:val="center"/>
              <w:rPr>
                <w:rFonts w:cs="仿宋_GB2312" w:asciiTheme="minorEastAsia" w:hAnsiTheme="minorEastAsia" w:eastAsiaTheme="minorEastAsia"/>
                <w:color w:val="0000FF"/>
                <w:sz w:val="24"/>
              </w:rPr>
            </w:pP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32"/>
        </w:rPr>
      </w:pP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p>
    <w:p>
      <w:pPr>
        <w:pStyle w:val="26"/>
        <w:snapToGrid w:val="0"/>
        <w:spacing w:line="360" w:lineRule="auto"/>
        <w:rPr>
          <w:rFonts w:cs="宋体"/>
        </w:rPr>
      </w:pPr>
    </w:p>
    <w:p>
      <w:pPr>
        <w:pStyle w:val="26"/>
        <w:snapToGrid w:val="0"/>
        <w:spacing w:line="360" w:lineRule="auto"/>
        <w:rPr>
          <w:rFonts w:cs="宋体"/>
        </w:rPr>
      </w:pPr>
    </w:p>
    <w:p>
      <w:pPr>
        <w:pStyle w:val="26"/>
        <w:snapToGrid w:val="0"/>
        <w:spacing w:line="360" w:lineRule="auto"/>
        <w:rPr>
          <w:rFonts w:cs="宋体"/>
        </w:rPr>
      </w:pPr>
    </w:p>
    <w:p>
      <w:pPr>
        <w:pStyle w:val="26"/>
        <w:snapToGrid w:val="0"/>
        <w:spacing w:line="360" w:lineRule="auto"/>
        <w:rPr>
          <w:rFonts w:cs="宋体"/>
        </w:rPr>
      </w:pPr>
    </w:p>
    <w:p>
      <w:pPr>
        <w:pStyle w:val="26"/>
        <w:snapToGrid w:val="0"/>
        <w:spacing w:line="360" w:lineRule="auto"/>
        <w:rPr>
          <w:rFonts w:cs="宋体"/>
        </w:rPr>
      </w:pPr>
    </w:p>
    <w:p>
      <w:pPr>
        <w:rPr>
          <w:rFonts w:cs="宋体"/>
        </w:rPr>
      </w:pPr>
    </w:p>
    <w:p>
      <w:pPr>
        <w:pStyle w:val="2"/>
        <w:rPr>
          <w:rFonts w:cs="宋体"/>
        </w:rPr>
      </w:pPr>
    </w:p>
    <w:p>
      <w:pPr>
        <w:rPr>
          <w:rFonts w:cs="宋体"/>
        </w:rPr>
      </w:pPr>
    </w:p>
    <w:p>
      <w:pPr>
        <w:pStyle w:val="2"/>
        <w:rPr>
          <w:rFonts w:cs="宋体"/>
        </w:rPr>
      </w:pPr>
    </w:p>
    <w:p>
      <w:pPr>
        <w:rPr>
          <w:rFonts w:cs="宋体"/>
        </w:rPr>
      </w:pPr>
    </w:p>
    <w:p>
      <w:pPr>
        <w:pStyle w:val="2"/>
        <w:rPr>
          <w:rFonts w:cs="宋体"/>
        </w:rPr>
      </w:pPr>
    </w:p>
    <w:p>
      <w:pPr>
        <w:rPr>
          <w:rFonts w:cs="宋体"/>
        </w:rPr>
      </w:pPr>
    </w:p>
    <w:p>
      <w:pPr>
        <w:pStyle w:val="2"/>
        <w:rPr>
          <w:rFonts w:cs="宋体"/>
        </w:rPr>
      </w:pPr>
    </w:p>
    <w:p>
      <w:pPr>
        <w:rPr>
          <w:rFonts w:cs="宋体"/>
        </w:rPr>
      </w:pPr>
    </w:p>
    <w:p>
      <w:pPr>
        <w:pStyle w:val="2"/>
      </w:pPr>
    </w:p>
    <w:p>
      <w:pPr>
        <w:pStyle w:val="26"/>
        <w:snapToGrid w:val="0"/>
        <w:spacing w:line="360" w:lineRule="auto"/>
        <w:rPr>
          <w:rFonts w:cs="宋体"/>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0"/>
        <w:rPr>
          <w:rFonts w:ascii="宋体" w:hAnsi="宋体" w:cs="宋体"/>
          <w:szCs w:val="24"/>
        </w:rPr>
      </w:pPr>
    </w:p>
    <w:p>
      <w:pPr>
        <w:pStyle w:val="700"/>
        <w:rPr>
          <w:rFonts w:ascii="宋体" w:hAnsi="宋体" w:cs="宋体"/>
          <w:szCs w:val="24"/>
        </w:rPr>
      </w:pPr>
    </w:p>
    <w:p>
      <w:pPr>
        <w:pStyle w:val="700"/>
        <w:jc w:val="center"/>
        <w:rPr>
          <w:rFonts w:ascii="宋体" w:hAnsi="宋体" w:cs="宋体"/>
          <w:szCs w:val="24"/>
        </w:rPr>
      </w:pPr>
    </w:p>
    <w:p>
      <w:pPr>
        <w:pStyle w:val="700"/>
        <w:ind w:firstLine="2843" w:firstLineChars="1180"/>
        <w:rPr>
          <w:rFonts w:ascii="宋体" w:hAnsi="宋体" w:cs="宋体"/>
          <w:b/>
          <w:szCs w:val="24"/>
        </w:rPr>
      </w:pPr>
      <w:r>
        <w:rPr>
          <w:rFonts w:hint="eastAsia" w:ascii="宋体" w:hAnsi="宋体" w:cs="宋体"/>
          <w:b/>
          <w:szCs w:val="24"/>
        </w:rPr>
        <w:t>第一部分 合同书</w:t>
      </w:r>
    </w:p>
    <w:p>
      <w:pPr>
        <w:pStyle w:val="700"/>
        <w:rPr>
          <w:rFonts w:ascii="宋体" w:hAnsi="宋体" w:cs="宋体"/>
          <w:szCs w:val="24"/>
        </w:rPr>
      </w:pPr>
    </w:p>
    <w:p>
      <w:pPr>
        <w:pStyle w:val="700"/>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项目名称：建德市乾潭第一小学电梯设备采购及安装项目</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甲方：建德市乾潭镇人民政府</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pPr>
        <w:widowControl/>
        <w:jc w:val="left"/>
        <w:rPr>
          <w:rFonts w:ascii="宋体" w:hAnsi="宋体" w:cs="宋体"/>
          <w:kern w:val="0"/>
          <w:sz w:val="24"/>
        </w:rPr>
        <w:sectPr>
          <w:pgSz w:w="11907" w:h="16840"/>
          <w:pgMar w:top="1191" w:right="1134" w:bottom="1191" w:left="1134" w:header="851" w:footer="851" w:gutter="0"/>
          <w:cols w:space="720" w:num="1"/>
          <w:docGrid w:linePitch="286" w:charSpace="0"/>
        </w:sectPr>
      </w:pPr>
    </w:p>
    <w:p>
      <w:pPr>
        <w:spacing w:line="560" w:lineRule="exact"/>
        <w:ind w:firstLine="600" w:firstLineChars="250"/>
        <w:rPr>
          <w:rFonts w:ascii="宋体" w:hAnsi="宋体" w:cs="宋体"/>
          <w:sz w:val="24"/>
        </w:rPr>
      </w:pPr>
      <w:r>
        <w:rPr>
          <w:rFonts w:hint="eastAsia" w:ascii="宋体" w:hAnsi="宋体" w:cs="宋体"/>
          <w:sz w:val="24"/>
          <w:u w:val="single"/>
          <w:lang w:val="zh-CN"/>
        </w:rPr>
        <w:t>年  月    日</w:t>
      </w:r>
      <w:r>
        <w:rPr>
          <w:rFonts w:hint="eastAsia" w:ascii="宋体" w:hAnsi="宋体" w:cs="宋体"/>
          <w:sz w:val="24"/>
        </w:rPr>
        <w:t>，</w:t>
      </w:r>
      <w:r>
        <w:rPr>
          <w:rFonts w:hint="eastAsia" w:ascii="宋体" w:hAnsi="宋体"/>
          <w:sz w:val="24"/>
          <w:u w:val="single"/>
        </w:rPr>
        <w:t>建德市乾潭镇人民政府</w:t>
      </w:r>
      <w:r>
        <w:rPr>
          <w:rFonts w:hint="eastAsia" w:ascii="宋体" w:hAnsi="宋体" w:cs="宋体"/>
          <w:sz w:val="24"/>
        </w:rPr>
        <w:t>以</w:t>
      </w:r>
      <w:r>
        <w:rPr>
          <w:rFonts w:hint="eastAsia" w:ascii="宋体" w:hAnsi="宋体" w:cs="宋体"/>
          <w:sz w:val="24"/>
          <w:u w:val="single"/>
        </w:rPr>
        <w:t>公开招标</w:t>
      </w:r>
      <w:r>
        <w:rPr>
          <w:rFonts w:hint="eastAsia" w:ascii="宋体" w:hAnsi="宋体" w:cs="宋体"/>
          <w:sz w:val="24"/>
        </w:rPr>
        <w:t>对</w:t>
      </w:r>
      <w:r>
        <w:rPr>
          <w:rFonts w:hint="eastAsia" w:ascii="宋体" w:hAnsi="宋体" w:cs="宋体"/>
          <w:sz w:val="24"/>
          <w:u w:val="single"/>
        </w:rPr>
        <w:t>建德市乾潭第一小学电梯设备采购及安装项目【招标编号：JD2024BJ-028】</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9" w:name="_Toc3029"/>
      <w:bookmarkStart w:id="400" w:name="_Toc24059"/>
      <w:bookmarkStart w:id="401" w:name="_Toc2232"/>
      <w:r>
        <w:rPr>
          <w:rFonts w:hint="eastAsia" w:ascii="宋体" w:hAnsi="宋体" w:cs="宋体"/>
          <w:b/>
          <w:sz w:val="24"/>
        </w:rPr>
        <w:t>1.1 合同组成部分</w:t>
      </w:r>
      <w:bookmarkEnd w:id="399"/>
      <w:bookmarkEnd w:id="400"/>
      <w:bookmarkEnd w:id="401"/>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2" w:name="_Toc27126"/>
      <w:bookmarkStart w:id="403" w:name="_Toc21295"/>
      <w:bookmarkStart w:id="404" w:name="_Toc24300"/>
      <w:r>
        <w:rPr>
          <w:rFonts w:hint="eastAsia" w:ascii="宋体" w:hAnsi="宋体" w:cs="宋体"/>
          <w:b/>
          <w:sz w:val="24"/>
        </w:rPr>
        <w:t>1.2 货物</w:t>
      </w:r>
      <w:bookmarkEnd w:id="402"/>
      <w:bookmarkEnd w:id="403"/>
      <w:bookmarkEnd w:id="404"/>
    </w:p>
    <w:p>
      <w:pPr>
        <w:spacing w:line="560" w:lineRule="exact"/>
        <w:ind w:firstLine="480" w:firstLineChars="200"/>
        <w:rPr>
          <w:rFonts w:hint="default" w:ascii="宋体" w:hAnsi="宋体" w:cs="宋体"/>
          <w:sz w:val="24"/>
          <w:u w:val="single"/>
          <w:lang w:val="en-US" w:eastAsia="zh-CN"/>
        </w:rPr>
      </w:pPr>
      <w:r>
        <w:rPr>
          <w:rFonts w:hint="eastAsia" w:ascii="宋体" w:hAnsi="宋体" w:cs="宋体"/>
          <w:sz w:val="24"/>
        </w:rPr>
        <w:t>1.2.1 货物名称、品牌、规格型号、花色：</w:t>
      </w:r>
      <w:r>
        <w:rPr>
          <w:rFonts w:hint="eastAsia" w:ascii="宋体" w:hAnsi="宋体" w:cs="宋体"/>
          <w:sz w:val="24"/>
          <w:u w:val="single"/>
          <w:lang w:val="en-US" w:eastAsia="zh-CN"/>
        </w:rPr>
        <w:t xml:space="preserve">                               </w:t>
      </w:r>
    </w:p>
    <w:p>
      <w:pPr>
        <w:spacing w:line="560" w:lineRule="exact"/>
        <w:ind w:firstLine="8640" w:firstLineChars="3600"/>
        <w:rPr>
          <w:rFonts w:ascii="宋体" w:hAnsi="宋体" w:cs="宋体"/>
          <w:sz w:val="24"/>
          <w:u w:val="single"/>
        </w:rPr>
      </w:pP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pPr>
        <w:spacing w:line="560" w:lineRule="exact"/>
        <w:ind w:firstLine="482" w:firstLineChars="200"/>
        <w:outlineLvl w:val="0"/>
        <w:rPr>
          <w:rFonts w:ascii="宋体" w:hAnsi="宋体" w:cs="宋体"/>
          <w:b/>
          <w:sz w:val="24"/>
        </w:rPr>
      </w:pPr>
      <w:bookmarkStart w:id="405" w:name="_Toc21551"/>
      <w:bookmarkStart w:id="406" w:name="_Toc23292"/>
      <w:bookmarkStart w:id="407" w:name="_Toc21631"/>
      <w:r>
        <w:rPr>
          <w:rFonts w:hint="eastAsia" w:ascii="宋体" w:hAnsi="宋体" w:cs="宋体"/>
          <w:b/>
          <w:sz w:val="24"/>
        </w:rPr>
        <w:t>1.3 价款</w:t>
      </w:r>
      <w:bookmarkEnd w:id="405"/>
      <w:bookmarkEnd w:id="406"/>
      <w:bookmarkEnd w:id="407"/>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lang w:val="en-US" w:eastAsia="zh-CN"/>
        </w:rPr>
        <w:t xml:space="preserve">        </w:t>
      </w:r>
      <w:r>
        <w:rPr>
          <w:rFonts w:hint="eastAsia" w:ascii="宋体" w:hAnsi="宋体" w:cs="宋体"/>
          <w:sz w:val="24"/>
        </w:rPr>
        <w:t>￥元（大写：</w:t>
      </w:r>
      <w:r>
        <w:rPr>
          <w:rFonts w:hint="eastAsia" w:ascii="宋体" w:hAnsi="宋体" w:cs="宋体"/>
          <w:sz w:val="24"/>
          <w:lang w:val="en-US" w:eastAsia="zh-CN"/>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4382"/>
        <w:gridCol w:w="3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46"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序号</w:t>
            </w:r>
          </w:p>
        </w:tc>
        <w:tc>
          <w:tcPr>
            <w:tcW w:w="438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分项名称</w:t>
            </w:r>
          </w:p>
        </w:tc>
        <w:tc>
          <w:tcPr>
            <w:tcW w:w="3287"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46"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438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287"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46"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438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287"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46"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438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287"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46"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438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287"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927"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总价</w:t>
            </w:r>
          </w:p>
        </w:tc>
        <w:tc>
          <w:tcPr>
            <w:tcW w:w="3287"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bl>
    <w:p>
      <w:pPr>
        <w:pStyle w:val="958"/>
        <w:spacing w:before="0" w:beforeAutospacing="0" w:after="0" w:afterAutospacing="0" w:line="360" w:lineRule="auto"/>
        <w:ind w:firstLine="480"/>
        <w:rPr>
          <w:b/>
        </w:rPr>
      </w:pPr>
      <w:bookmarkStart w:id="408" w:name="_Toc1814"/>
      <w:bookmarkStart w:id="409" w:name="_Toc22618"/>
      <w:bookmarkStart w:id="410" w:name="_Toc10340"/>
      <w:r>
        <w:rPr>
          <w:rFonts w:hint="eastAsia"/>
          <w:b/>
        </w:rPr>
        <w:t>1.4履约保证金</w:t>
      </w:r>
    </w:p>
    <w:p>
      <w:pPr>
        <w:pStyle w:val="958"/>
        <w:spacing w:before="0" w:beforeAutospacing="0" w:after="0" w:afterAutospacing="0" w:line="360" w:lineRule="auto"/>
        <w:ind w:firstLine="480"/>
        <w:rPr>
          <w:rFonts w:hint="eastAsia"/>
        </w:rPr>
      </w:pPr>
      <w:r>
        <w:rPr>
          <w:rFonts w:hint="eastAsia"/>
        </w:rPr>
        <w:t>乙方（是</w:t>
      </w:r>
      <w:r>
        <w:rPr>
          <w:rFonts w:hint="eastAsia" w:ascii="仿宋" w:hAnsi="仿宋" w:eastAsia="仿宋" w:cs="仿宋"/>
        </w:rPr>
        <w:t>/</w:t>
      </w:r>
      <w:r>
        <w:rPr>
          <w:rFonts w:hint="eastAsia"/>
        </w:rPr>
        <w:t>否）需要支付履约保证金。若需要支付履约保证金的，则：</w:t>
      </w:r>
    </w:p>
    <w:p>
      <w:pPr>
        <w:pStyle w:val="958"/>
        <w:spacing w:before="0" w:beforeAutospacing="0" w:after="0" w:afterAutospacing="0" w:line="360" w:lineRule="auto"/>
        <w:ind w:firstLine="480"/>
        <w:rPr>
          <w:rFonts w:hint="eastAsia"/>
        </w:rPr>
      </w:pP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lang w:val="en-US" w:eastAsia="zh-CN"/>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pPr>
        <w:pStyle w:val="2"/>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pPr>
        <w:pStyle w:val="958"/>
        <w:spacing w:before="0" w:beforeAutospacing="0" w:after="0" w:afterAutospacing="0" w:line="360" w:lineRule="auto"/>
        <w:ind w:firstLine="480"/>
        <w:rPr>
          <w:rFonts w:hint="eastAsia"/>
        </w:rPr>
      </w:pPr>
      <w:r>
        <w:rPr>
          <w:rFonts w:hint="eastAsia"/>
        </w:rPr>
        <w:t>甲方（是</w:t>
      </w:r>
      <w:r>
        <w:rPr>
          <w:rFonts w:hint="eastAsia" w:ascii="仿宋" w:hAnsi="仿宋" w:eastAsia="仿宋" w:cs="仿宋"/>
        </w:rPr>
        <w:t>/</w:t>
      </w:r>
      <w:r>
        <w:rPr>
          <w:rFonts w:hint="eastAsia"/>
        </w:rPr>
        <w:t>否）需要支付预付款。若需要支付预付款的，则：</w:t>
      </w:r>
    </w:p>
    <w:p>
      <w:pPr>
        <w:pStyle w:val="958"/>
        <w:spacing w:before="0" w:beforeAutospacing="0" w:after="0" w:afterAutospacing="0" w:line="360" w:lineRule="auto"/>
        <w:ind w:firstLine="480"/>
        <w:rPr>
          <w:rFonts w:hint="eastAsia"/>
        </w:rPr>
      </w:pP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pPr>
        <w:pStyle w:val="958"/>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pPr>
        <w:pStyle w:val="958"/>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pPr>
        <w:pStyle w:val="958"/>
        <w:spacing w:before="0" w:beforeAutospacing="0" w:after="0" w:afterAutospacing="0" w:line="360" w:lineRule="auto"/>
        <w:ind w:firstLine="480"/>
        <w:rPr>
          <w:b/>
          <w:bCs/>
        </w:rPr>
      </w:pPr>
      <w:r>
        <w:rPr>
          <w:rFonts w:hint="eastAsia"/>
          <w:b/>
          <w:bCs/>
        </w:rPr>
        <w:t>1.6资金支付</w:t>
      </w:r>
    </w:p>
    <w:p>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1" w:name="_Toc19304"/>
      <w:bookmarkStart w:id="412" w:name="_Toc2846"/>
      <w:bookmarkStart w:id="413" w:name="_Toc32071"/>
      <w:r>
        <w:rPr>
          <w:rFonts w:hint="eastAsia" w:ascii="宋体" w:hAnsi="宋体" w:cs="宋体"/>
          <w:b/>
          <w:sz w:val="24"/>
        </w:rPr>
        <w:t>1.7货物交付期限、地点和方式</w:t>
      </w:r>
      <w:bookmarkEnd w:id="411"/>
      <w:bookmarkEnd w:id="412"/>
      <w:bookmarkEnd w:id="413"/>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4" w:name="_Toc19554"/>
      <w:bookmarkStart w:id="415" w:name="_Toc21423"/>
      <w:bookmarkStart w:id="416" w:name="_Toc27250"/>
      <w:r>
        <w:rPr>
          <w:rFonts w:hint="eastAsia" w:ascii="宋体" w:hAnsi="宋体" w:cs="宋体"/>
          <w:b/>
          <w:sz w:val="24"/>
        </w:rPr>
        <w:t>1.8违约责任</w:t>
      </w:r>
      <w:bookmarkEnd w:id="414"/>
      <w:bookmarkEnd w:id="415"/>
      <w:bookmarkEnd w:id="416"/>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7" w:name="_Toc28375"/>
      <w:bookmarkStart w:id="418" w:name="_Toc16021"/>
      <w:bookmarkStart w:id="419" w:name="_Toc15583"/>
      <w:r>
        <w:rPr>
          <w:rFonts w:hint="eastAsia" w:ascii="宋体" w:hAnsi="宋体" w:cs="宋体"/>
          <w:b/>
          <w:sz w:val="24"/>
        </w:rPr>
        <w:t>1.9合同争议的解决</w:t>
      </w:r>
      <w:bookmarkEnd w:id="417"/>
      <w:bookmarkEnd w:id="418"/>
      <w:bookmarkEnd w:id="419"/>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0" w:name="_Toc7245"/>
      <w:bookmarkStart w:id="421" w:name="_Toc11173"/>
      <w:bookmarkStart w:id="422" w:name="_Toc15322"/>
      <w:r>
        <w:rPr>
          <w:rFonts w:hint="eastAsia" w:ascii="宋体" w:hAnsi="宋体" w:cs="宋体"/>
          <w:b/>
          <w:sz w:val="24"/>
        </w:rPr>
        <w:t>2.0 合同生效</w:t>
      </w:r>
      <w:bookmarkEnd w:id="420"/>
      <w:bookmarkEnd w:id="421"/>
      <w:bookmarkEnd w:id="422"/>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开户账号：开户账号：</w:t>
      </w:r>
    </w:p>
    <w:p>
      <w:pPr>
        <w:pStyle w:val="2"/>
        <w:rPr>
          <w:rFonts w:ascii="宋体" w:hAnsi="宋体" w:cs="宋体"/>
          <w:sz w:val="24"/>
        </w:rPr>
      </w:pPr>
    </w:p>
    <w:p>
      <w:pPr>
        <w:rPr>
          <w:rFonts w:ascii="宋体" w:hAnsi="宋体" w:cs="宋体"/>
          <w:sz w:val="24"/>
        </w:rPr>
      </w:pPr>
    </w:p>
    <w:p>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3" w:name="_Toc279701240"/>
      <w:bookmarkStart w:id="424" w:name="_Ref467379205"/>
      <w:bookmarkStart w:id="425" w:name="_Ref467379094"/>
      <w:bookmarkStart w:id="426" w:name="_Ref467379109"/>
      <w:bookmarkStart w:id="427" w:name="_Toc16917"/>
      <w:bookmarkStart w:id="428" w:name="_Ref467378499"/>
      <w:bookmarkStart w:id="429" w:name="_Toc259093669"/>
      <w:bookmarkStart w:id="430" w:name="_Ref467379214"/>
      <w:bookmarkStart w:id="431" w:name="_Ref467378404"/>
      <w:bookmarkStart w:id="432" w:name="_Ref467379195"/>
      <w:bookmarkStart w:id="433" w:name="_Ref467378463"/>
      <w:bookmarkStart w:id="434" w:name="_Toc28763"/>
      <w:bookmarkStart w:id="435" w:name="_Ref467379101"/>
      <w:bookmarkStart w:id="436" w:name="_Ref467379225"/>
      <w:bookmarkStart w:id="437" w:name="_Toc487900349"/>
      <w:bookmarkStart w:id="438" w:name="_Toc19614"/>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pPr>
        <w:spacing w:line="560" w:lineRule="exact"/>
        <w:ind w:firstLine="482" w:firstLineChars="200"/>
        <w:outlineLvl w:val="0"/>
        <w:rPr>
          <w:rFonts w:ascii="宋体" w:hAnsi="宋体" w:cs="宋体"/>
          <w:b/>
          <w:sz w:val="24"/>
        </w:rPr>
      </w:pPr>
      <w:bookmarkStart w:id="442" w:name="_Toc487900350"/>
      <w:bookmarkStart w:id="443" w:name="_Toc32504"/>
      <w:bookmarkStart w:id="444" w:name="_Toc279701241"/>
      <w:bookmarkStart w:id="445" w:name="_Toc259093670"/>
      <w:bookmarkStart w:id="446" w:name="_Toc27635"/>
      <w:bookmarkStart w:id="447" w:name="_Toc13336"/>
      <w:r>
        <w:rPr>
          <w:rFonts w:hint="eastAsia" w:ascii="宋体" w:hAnsi="宋体" w:cs="宋体"/>
          <w:b/>
          <w:sz w:val="24"/>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8" w:name="_Toc31634"/>
      <w:bookmarkStart w:id="449" w:name="_Toc487900351"/>
      <w:bookmarkStart w:id="450" w:name="_Toc279701242"/>
      <w:bookmarkStart w:id="451" w:name="_Toc27853"/>
      <w:bookmarkStart w:id="452" w:name="_Toc259093671"/>
      <w:bookmarkStart w:id="453" w:name="_Toc9829"/>
      <w:r>
        <w:rPr>
          <w:rFonts w:hint="eastAsia" w:ascii="宋体" w:hAnsi="宋体" w:cs="宋体"/>
          <w:b/>
          <w:sz w:val="24"/>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4" w:name="_Toc11932"/>
      <w:bookmarkStart w:id="455" w:name="_Toc4194"/>
      <w:bookmarkStart w:id="456" w:name="_Toc29149"/>
      <w:r>
        <w:rPr>
          <w:rFonts w:hint="eastAsia" w:ascii="宋体" w:hAnsi="宋体" w:cs="宋体"/>
          <w:b/>
          <w:sz w:val="24"/>
        </w:rPr>
        <w:t>2.4 包装和装运</w:t>
      </w:r>
      <w:bookmarkEnd w:id="454"/>
      <w:bookmarkEnd w:id="455"/>
      <w:bookmarkEnd w:id="456"/>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7" w:name="_Ref467379542"/>
      <w:bookmarkStart w:id="458" w:name="_Toc487900354"/>
      <w:bookmarkStart w:id="459" w:name="_Ref467378591"/>
      <w:bookmarkStart w:id="460" w:name="_Ref467379527"/>
      <w:bookmarkStart w:id="461" w:name="_Ref467379536"/>
      <w:bookmarkStart w:id="462" w:name="_Ref467378541"/>
      <w:bookmarkStart w:id="463" w:name="_Toc259093674"/>
      <w:bookmarkStart w:id="464" w:name="_Toc279701245"/>
      <w:bookmarkStart w:id="465" w:name="_Toc26182"/>
      <w:bookmarkStart w:id="466" w:name="_Toc19074"/>
      <w:bookmarkStart w:id="467" w:name="_Toc3027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Ref467379793"/>
      <w:bookmarkStart w:id="471" w:name="_Ref467379807"/>
      <w:bookmarkStart w:id="472" w:name="_Toc487900357"/>
      <w:bookmarkStart w:id="473" w:name="_Toc279701247"/>
      <w:bookmarkStart w:id="474"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sz w:val="24"/>
        </w:rPr>
      </w:pPr>
      <w:bookmarkStart w:id="476" w:name="_Ref467379852"/>
      <w:bookmarkStart w:id="477" w:name="_Toc259093677"/>
      <w:bookmarkStart w:id="478" w:name="_Toc487900358"/>
      <w:bookmarkStart w:id="479" w:name="_Toc279701248"/>
      <w:bookmarkStart w:id="480" w:name="_Ref467379863"/>
      <w:bookmarkStart w:id="481" w:name="_Ref467379923"/>
      <w:bookmarkStart w:id="482" w:name="_Toc16110"/>
      <w:bookmarkStart w:id="483" w:name="_Toc3225"/>
      <w:bookmarkStart w:id="484" w:name="_Toc774"/>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6" w:name="_Toc17244"/>
      <w:bookmarkStart w:id="487" w:name="_Toc279701252"/>
      <w:bookmarkStart w:id="488" w:name="_Toc487900362"/>
      <w:bookmarkStart w:id="489" w:name="_Toc259093681"/>
      <w:r>
        <w:rPr>
          <w:rFonts w:hint="eastAsia" w:ascii="宋体" w:hAnsi="宋体" w:cs="宋体"/>
          <w:b/>
          <w:sz w:val="24"/>
        </w:rPr>
        <w:t>2.8 货物的风险负担</w:t>
      </w:r>
      <w:bookmarkEnd w:id="486"/>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1" w:name="_Toc7502"/>
      <w:bookmarkStart w:id="492" w:name="_Toc279701254"/>
      <w:bookmarkStart w:id="493" w:name="_Ref467378121"/>
      <w:bookmarkStart w:id="494" w:name="_Toc487900364"/>
      <w:bookmarkStart w:id="495" w:name="_Toc259093683"/>
      <w:r>
        <w:rPr>
          <w:rFonts w:hint="eastAsia" w:ascii="宋体" w:hAnsi="宋体" w:cs="宋体"/>
          <w:b/>
          <w:sz w:val="24"/>
        </w:rPr>
        <w:t>2.10 合同变更</w:t>
      </w:r>
      <w:bookmarkEnd w:id="491"/>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79701259"/>
      <w:bookmarkStart w:id="498" w:name="_Toc259093688"/>
    </w:p>
    <w:p>
      <w:pPr>
        <w:spacing w:line="560" w:lineRule="exact"/>
        <w:ind w:firstLine="482" w:firstLineChars="200"/>
        <w:outlineLvl w:val="0"/>
        <w:rPr>
          <w:rFonts w:ascii="宋体" w:hAnsi="宋体" w:cs="宋体"/>
          <w:b/>
          <w:sz w:val="24"/>
        </w:rPr>
      </w:pPr>
      <w:bookmarkStart w:id="499" w:name="_Toc22955"/>
      <w:bookmarkStart w:id="500" w:name="_Toc10366"/>
      <w:bookmarkStart w:id="501" w:name="_Toc15237"/>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2" w:name="_Toc13566"/>
      <w:bookmarkStart w:id="503" w:name="_Toc14066"/>
      <w:bookmarkStart w:id="504" w:name="_Toc16508"/>
      <w:r>
        <w:rPr>
          <w:rFonts w:hint="eastAsia" w:ascii="宋体" w:hAnsi="宋体" w:cs="宋体"/>
          <w:b/>
          <w:sz w:val="24"/>
        </w:rPr>
        <w:t>2.12 不可抗力</w:t>
      </w:r>
      <w:bookmarkEnd w:id="502"/>
      <w:bookmarkEnd w:id="503"/>
      <w:bookmarkEnd w:id="504"/>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5" w:name="_Toc279701255"/>
      <w:bookmarkStart w:id="506" w:name="_Toc259093684"/>
      <w:bookmarkStart w:id="507" w:name="_Toc689"/>
      <w:bookmarkStart w:id="508" w:name="_Toc30676"/>
      <w:bookmarkStart w:id="509" w:name="_Toc487900365"/>
      <w:bookmarkStart w:id="510" w:name="_Toc6969"/>
      <w:r>
        <w:rPr>
          <w:rFonts w:hint="eastAsia" w:ascii="宋体" w:hAnsi="宋体" w:cs="宋体"/>
          <w:b/>
          <w:sz w:val="24"/>
        </w:rPr>
        <w:t>2.13 税费</w:t>
      </w:r>
      <w:bookmarkEnd w:id="505"/>
      <w:bookmarkEnd w:id="506"/>
      <w:bookmarkEnd w:id="507"/>
      <w:bookmarkEnd w:id="508"/>
      <w:bookmarkEnd w:id="509"/>
      <w:bookmarkEnd w:id="510"/>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1" w:name="_Toc259093687"/>
      <w:bookmarkStart w:id="512" w:name="_Toc7102"/>
      <w:bookmarkStart w:id="513" w:name="_Toc8298"/>
      <w:bookmarkStart w:id="514" w:name="_Toc16959"/>
      <w:bookmarkStart w:id="515" w:name="_Toc487900368"/>
      <w:bookmarkStart w:id="516" w:name="_Toc279701258"/>
      <w:r>
        <w:rPr>
          <w:rFonts w:hint="eastAsia" w:ascii="宋体" w:hAnsi="宋体" w:cs="宋体"/>
          <w:b/>
          <w:sz w:val="24"/>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7" w:name="_Toc29333"/>
      <w:bookmarkStart w:id="518" w:name="_Toc15387"/>
      <w:bookmarkStart w:id="519" w:name="_Toc6134"/>
      <w:r>
        <w:rPr>
          <w:rFonts w:hint="eastAsia" w:ascii="宋体" w:hAnsi="宋体" w:cs="宋体"/>
          <w:b/>
          <w:sz w:val="24"/>
        </w:rPr>
        <w:t>2.15 合同中止、终止</w:t>
      </w:r>
      <w:bookmarkEnd w:id="517"/>
      <w:bookmarkEnd w:id="518"/>
      <w:bookmarkEnd w:id="519"/>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0" w:name="_Toc6596"/>
      <w:bookmarkStart w:id="521" w:name="_Toc14563"/>
      <w:bookmarkStart w:id="522" w:name="_Toc1125"/>
      <w:r>
        <w:rPr>
          <w:rFonts w:hint="eastAsia" w:ascii="宋体" w:hAnsi="宋体" w:cs="宋体"/>
          <w:b/>
          <w:sz w:val="24"/>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pPr>
        <w:spacing w:line="560" w:lineRule="exact"/>
        <w:ind w:firstLine="482" w:firstLineChars="200"/>
        <w:outlineLvl w:val="0"/>
        <w:rPr>
          <w:rFonts w:ascii="宋体" w:hAnsi="宋体" w:cs="宋体"/>
          <w:b/>
          <w:sz w:val="24"/>
        </w:rPr>
      </w:pPr>
      <w:bookmarkStart w:id="523" w:name="_Toc487900371"/>
      <w:bookmarkStart w:id="524" w:name="_Toc259093690"/>
      <w:bookmarkStart w:id="525" w:name="_Toc279701261"/>
      <w:bookmarkStart w:id="526" w:name="_Toc25182"/>
      <w:bookmarkStart w:id="527" w:name="_Toc19604"/>
      <w:bookmarkStart w:id="528" w:name="_Toc1128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pPr>
        <w:spacing w:line="560" w:lineRule="exact"/>
        <w:ind w:firstLine="480" w:firstLineChars="200"/>
        <w:rPr>
          <w:rFonts w:ascii="宋体" w:hAnsi="宋体" w:cs="宋体"/>
          <w:sz w:val="24"/>
        </w:rPr>
      </w:pPr>
      <w:bookmarkStart w:id="529" w:name="_Toc6698"/>
      <w:bookmarkStart w:id="530" w:name="_Toc3135"/>
      <w:bookmarkStart w:id="531" w:name="_Toc487900372"/>
      <w:bookmarkStart w:id="532" w:name="_Toc259093691"/>
      <w:bookmarkStart w:id="533" w:name="_Toc279701262"/>
      <w:r>
        <w:rPr>
          <w:rFonts w:hint="eastAsia" w:ascii="宋体" w:hAnsi="宋体"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sz w:val="24"/>
        </w:rPr>
      </w:pPr>
      <w:bookmarkStart w:id="534" w:name="_Toc23294"/>
      <w:bookmarkStart w:id="53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sz w:val="24"/>
        </w:rPr>
      </w:pPr>
      <w:bookmarkStart w:id="536" w:name="_Toc30599"/>
      <w:bookmarkStart w:id="537" w:name="_Toc4355"/>
      <w:bookmarkStart w:id="538" w:name="_Toc18540"/>
      <w:r>
        <w:rPr>
          <w:rFonts w:hint="eastAsia" w:ascii="宋体" w:hAnsi="宋体" w:cs="宋体"/>
          <w:b/>
          <w:sz w:val="24"/>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9" w:name="_Toc18567"/>
      <w:bookmarkStart w:id="540" w:name="_Toc259093692"/>
      <w:bookmarkStart w:id="541" w:name="_Toc10330"/>
      <w:bookmarkStart w:id="542" w:name="_Toc487900373"/>
      <w:bookmarkStart w:id="543" w:name="_Toc12773"/>
      <w:bookmarkStart w:id="544" w:name="_Toc279701263"/>
      <w:r>
        <w:rPr>
          <w:rFonts w:hint="eastAsia" w:ascii="宋体" w:hAnsi="宋体" w:cs="宋体"/>
          <w:b/>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5" w:name="_Toc6885"/>
      <w:bookmarkStart w:id="546" w:name="_Toc14001"/>
      <w:bookmarkStart w:id="547" w:name="_Toc19890"/>
      <w:r>
        <w:rPr>
          <w:rFonts w:hint="eastAsia" w:ascii="宋体" w:hAnsi="宋体" w:cs="宋体"/>
          <w:b/>
          <w:sz w:val="24"/>
        </w:rPr>
        <w:t>2.20 合同份数</w:t>
      </w:r>
      <w:bookmarkEnd w:id="545"/>
      <w:bookmarkEnd w:id="546"/>
      <w:bookmarkEnd w:id="547"/>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right="-2"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条款号</w:t>
            </w:r>
          </w:p>
        </w:tc>
        <w:tc>
          <w:tcPr>
            <w:tcW w:w="4534" w:type="pct"/>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1.4.4</w:t>
            </w:r>
          </w:p>
        </w:tc>
        <w:tc>
          <w:tcPr>
            <w:tcW w:w="4534" w:type="pct"/>
            <w:vAlign w:val="center"/>
          </w:tcPr>
          <w:p>
            <w:pPr>
              <w:widowControl/>
              <w:autoSpaceDE w:val="0"/>
              <w:autoSpaceDN w:val="0"/>
              <w:textAlignment w:val="bottom"/>
              <w:rPr>
                <w:rFonts w:asciiTheme="minorEastAsia" w:hAnsiTheme="minorEastAsia" w:eastAsiaTheme="minorEastAsia"/>
              </w:rPr>
            </w:pPr>
            <w:r>
              <w:rPr>
                <w:rFonts w:hint="eastAsia" w:cs="仿宋" w:asciiTheme="minorEastAsia" w:hAnsiTheme="minorEastAsia" w:eastAsiaTheme="minorEastAsia"/>
                <w:color w:val="000000"/>
                <w:sz w:val="24"/>
              </w:rPr>
              <w:t>资金支付的方式、时间和条件：</w:t>
            </w:r>
            <w:r>
              <w:rPr>
                <w:rFonts w:cs="仿宋" w:asciiTheme="minorEastAsia" w:hAnsiTheme="minorEastAsia" w:eastAsiaTheme="minorEastAsia"/>
                <w:color w:val="000000"/>
                <w:sz w:val="24"/>
              </w:rPr>
              <w:t>合同签订后，采购人查验相关人员证件和中标方相关资质，并且根据招标要求，人员全部在岗后，7个工作日内由采购人向供应商支付合同总价50%的预付款；经有关部门验收后，7个工作日内由采购人向供应商支付合同总价50%的尾款</w:t>
            </w:r>
            <w:r>
              <w:rPr>
                <w:rFonts w:hint="eastAsia" w:cs="仿宋" w:asciiTheme="minorEastAsia" w:hAnsiTheme="minorEastAsia" w:eastAsiaTheme="minorEastAsia"/>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 xml:space="preserve">1.5.1 </w:t>
            </w:r>
          </w:p>
        </w:tc>
        <w:tc>
          <w:tcPr>
            <w:tcW w:w="4534" w:type="pct"/>
            <w:vAlign w:val="center"/>
          </w:tcPr>
          <w:p>
            <w:pPr>
              <w:widowControl/>
              <w:autoSpaceDE w:val="0"/>
              <w:autoSpaceDN w:val="0"/>
              <w:textAlignment w:val="bottom"/>
              <w:rPr>
                <w:rFonts w:cs="仿宋" w:asciiTheme="minorEastAsia" w:hAnsiTheme="minorEastAsia" w:eastAsiaTheme="minorEastAsia"/>
                <w:color w:val="000000"/>
                <w:sz w:val="24"/>
              </w:rPr>
            </w:pPr>
            <w:r>
              <w:rPr>
                <w:rFonts w:hint="eastAsia" w:cs="仿宋" w:asciiTheme="minorEastAsia" w:hAnsiTheme="minorEastAsia" w:eastAsiaTheme="minorEastAsia"/>
                <w:sz w:val="24"/>
              </w:rPr>
              <w:t>交付期限：供应商中标签订合同后60日历天内送达并安装调试完成，如在规定的时间内由于卖方的原因不能送达货物并安装调试完成通过验收的，中标方应承担由此给用户造成的损失。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1.5.2</w:t>
            </w:r>
          </w:p>
        </w:tc>
        <w:tc>
          <w:tcPr>
            <w:tcW w:w="4534" w:type="pct"/>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交付地点：</w:t>
            </w:r>
            <w:r>
              <w:rPr>
                <w:rFonts w:hint="eastAsia" w:cs="仿宋" w:asciiTheme="minorEastAsia" w:hAnsiTheme="minorEastAsia" w:eastAsiaTheme="minorEastAsia"/>
                <w:sz w:val="24"/>
              </w:rPr>
              <w:t>建德市乾潭镇人民政府</w:t>
            </w:r>
            <w:r>
              <w:rPr>
                <w:rFonts w:hint="eastAsia" w:cs="仿宋" w:asciiTheme="minorEastAsia" w:hAnsiTheme="minorEastAsia" w:eastAsiaTheme="minorEastAsia"/>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 xml:space="preserve">1.5.3 </w:t>
            </w:r>
          </w:p>
        </w:tc>
        <w:tc>
          <w:tcPr>
            <w:tcW w:w="4534" w:type="pct"/>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sz w:val="24"/>
              </w:rPr>
              <w:t>交付方式：中标方提供中标货物的安装、培训和技术指导。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1.6.7</w:t>
            </w:r>
          </w:p>
        </w:tc>
        <w:tc>
          <w:tcPr>
            <w:tcW w:w="4534" w:type="pct"/>
            <w:vAlign w:val="center"/>
          </w:tcPr>
          <w:p>
            <w:pPr>
              <w:widowControl/>
              <w:autoSpaceDE w:val="0"/>
              <w:autoSpaceDN w:val="0"/>
              <w:textAlignment w:val="bottom"/>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违约责任： 1）由于乙方原因（除不可抗力外）不能按期交付合同标的，对超出交付期的每一天乙方应按合同总价款的千分之三承担违约金，在合同款中一次性扣除。若超过交付期十天（含十天）以上的，甲方有权终止合同。</w:t>
            </w:r>
          </w:p>
          <w:p>
            <w:pPr>
              <w:widowControl/>
              <w:autoSpaceDE w:val="0"/>
              <w:autoSpaceDN w:val="0"/>
              <w:textAlignment w:val="bottom"/>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你乙方按合同要求将成果送达甲方后，经验收合格后，甲方超出付款期支付项目款的，每逾一天，甲方应向乙方支付合同金额的千分之三滞纳金。甲方无正当理由拒收合同标的、拒付项目款的，应向乙方偿付千分之五的违约金。</w:t>
            </w:r>
          </w:p>
          <w:p>
            <w:pPr>
              <w:widowControl/>
              <w:autoSpaceDE w:val="0"/>
              <w:autoSpaceDN w:val="0"/>
              <w:textAlignment w:val="bottom"/>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3）由于乙方原因导致甲方重大损失的，责任由乙方承担，并依法追究其经济责任和法律责任。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1.7</w:t>
            </w:r>
          </w:p>
        </w:tc>
        <w:tc>
          <w:tcPr>
            <w:tcW w:w="4534" w:type="pct"/>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 xml:space="preserve"> 本合同履行过程中发生的任何争议，双方当事人均可通过和解或者调解解决；不愿和解、调解或者和解、调解不成的，可以选择以下第</w:t>
            </w:r>
            <w:r>
              <w:rPr>
                <w:rFonts w:hint="eastAsia" w:cs="仿宋" w:asciiTheme="minorEastAsia" w:hAnsiTheme="minorEastAsia" w:eastAsiaTheme="minorEastAsia"/>
                <w:b/>
                <w:i/>
                <w:color w:val="000000"/>
                <w:sz w:val="24"/>
                <w:u w:val="single"/>
              </w:rPr>
              <w:t xml:space="preserve"> 1.7.2  </w:t>
            </w:r>
            <w:r>
              <w:rPr>
                <w:rFonts w:hint="eastAsia" w:cs="仿宋" w:asciiTheme="minorEastAsia" w:hAnsiTheme="minorEastAsia" w:eastAsiaTheme="minorEastAsia"/>
                <w:color w:val="000000"/>
                <w:sz w:val="24"/>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1.7.1</w:t>
            </w:r>
          </w:p>
        </w:tc>
        <w:tc>
          <w:tcPr>
            <w:tcW w:w="4534" w:type="pct"/>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1.7.2</w:t>
            </w:r>
          </w:p>
        </w:tc>
        <w:tc>
          <w:tcPr>
            <w:tcW w:w="4534" w:type="pct"/>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向</w:t>
            </w:r>
            <w:r>
              <w:rPr>
                <w:rFonts w:hint="eastAsia" w:cs="仿宋" w:asciiTheme="minorEastAsia" w:hAnsiTheme="minorEastAsia" w:eastAsiaTheme="minorEastAsia"/>
                <w:b/>
                <w:bCs/>
                <w:color w:val="000000"/>
                <w:sz w:val="24"/>
                <w:u w:val="single"/>
              </w:rPr>
              <w:t>建德市人民法院</w:t>
            </w:r>
            <w:r>
              <w:rPr>
                <w:rFonts w:hint="eastAsia" w:cs="仿宋" w:asciiTheme="minorEastAsia" w:hAnsiTheme="minorEastAsia" w:eastAsiaTheme="minorEastAsia"/>
                <w:color w:val="000000"/>
                <w:sz w:val="24"/>
              </w:rPr>
              <w:t>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2.3.2</w:t>
            </w:r>
          </w:p>
        </w:tc>
        <w:tc>
          <w:tcPr>
            <w:tcW w:w="4534" w:type="pct"/>
            <w:vAlign w:val="center"/>
          </w:tcPr>
          <w:p>
            <w:pPr>
              <w:ind w:left="-420" w:leftChars="-200" w:right="-420" w:rightChars="-200" w:firstLine="480" w:firstLineChars="200"/>
              <w:rPr>
                <w:rFonts w:cs="仿宋" w:asciiTheme="minorEastAsia" w:hAnsiTheme="minorEastAsia" w:eastAsiaTheme="minorEastAsia"/>
                <w:color w:val="000000"/>
                <w:sz w:val="24"/>
              </w:rPr>
            </w:pPr>
            <w:r>
              <w:rPr>
                <w:rFonts w:hint="eastAsia" w:cs="仿宋" w:asciiTheme="minorEastAsia" w:hAnsiTheme="minorEastAsia" w:eastAsiaTheme="minorEastAsia"/>
                <w:sz w:val="24"/>
              </w:rPr>
              <w:t>具有知识产权的计算机软件等货物的知识产权归属：</w:t>
            </w:r>
            <w:r>
              <w:rPr>
                <w:rFonts w:hint="eastAsia" w:cs="仿宋" w:asciiTheme="minorEastAsia" w:hAnsiTheme="minorEastAsia" w:eastAsiaTheme="minorEastAsia"/>
                <w:b/>
                <w:bCs/>
                <w:sz w:val="24"/>
              </w:rPr>
              <w:t>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2.4.1</w:t>
            </w:r>
          </w:p>
        </w:tc>
        <w:tc>
          <w:tcPr>
            <w:tcW w:w="4534" w:type="pct"/>
            <w:vAlign w:val="center"/>
          </w:tcPr>
          <w:p>
            <w:pPr>
              <w:ind w:left="-420" w:leftChars="-200" w:right="-420" w:rightChars="-200" w:firstLine="480" w:firstLineChars="20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2.4.3</w:t>
            </w:r>
          </w:p>
        </w:tc>
        <w:tc>
          <w:tcPr>
            <w:tcW w:w="4534" w:type="pct"/>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装运货物的要求和通知：</w:t>
            </w:r>
            <w:r>
              <w:rPr>
                <w:rFonts w:hint="eastAsia" w:cs="仿宋" w:asciiTheme="minorEastAsia" w:hAnsiTheme="minorEastAsia" w:eastAsiaTheme="minorEastAsia"/>
                <w:b/>
                <w:bCs/>
                <w:color w:val="000000"/>
                <w:sz w:val="24"/>
              </w:rPr>
              <w:t>按乙方投标方案中进度要求。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 xml:space="preserve">2.8 </w:t>
            </w:r>
          </w:p>
        </w:tc>
        <w:tc>
          <w:tcPr>
            <w:tcW w:w="4534" w:type="pct"/>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货物或者在途货物或者交付给第一承运人后的货物毁损、灭失的风险负担</w:t>
            </w:r>
            <w:r>
              <w:rPr>
                <w:rFonts w:hint="eastAsia" w:cs="仿宋" w:asciiTheme="minorEastAsia" w:hAnsiTheme="minorEastAsia" w:eastAsiaTheme="minorEastAsia"/>
                <w:b/>
                <w:bCs/>
                <w:color w:val="000000"/>
                <w:sz w:val="24"/>
                <w:u w:val="single"/>
              </w:rPr>
              <w:t>都由乙方自行承担。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2.12.3</w:t>
            </w:r>
          </w:p>
        </w:tc>
        <w:tc>
          <w:tcPr>
            <w:tcW w:w="4534" w:type="pct"/>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因不可抗力致使合同有变更必要的，双方当事人应在</w:t>
            </w:r>
            <w:r>
              <w:rPr>
                <w:rFonts w:hint="eastAsia" w:cs="仿宋" w:asciiTheme="minorEastAsia" w:hAnsiTheme="minorEastAsia" w:eastAsiaTheme="minorEastAsia"/>
                <w:b/>
                <w:i/>
                <w:color w:val="000000"/>
                <w:sz w:val="24"/>
                <w:u w:val="single"/>
              </w:rPr>
              <w:t>30日</w:t>
            </w:r>
            <w:r>
              <w:rPr>
                <w:rFonts w:hint="eastAsia" w:cs="仿宋" w:asciiTheme="minorEastAsia" w:hAnsiTheme="minorEastAsia" w:eastAsiaTheme="minorEastAsia"/>
                <w:color w:val="000000"/>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2.12.4</w:t>
            </w:r>
          </w:p>
        </w:tc>
        <w:tc>
          <w:tcPr>
            <w:tcW w:w="4534" w:type="pct"/>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受不可抗力影响的一方在不可抗力发生后，应在</w:t>
            </w:r>
            <w:r>
              <w:rPr>
                <w:rFonts w:hint="eastAsia" w:cs="仿宋" w:asciiTheme="minorEastAsia" w:hAnsiTheme="minorEastAsia" w:eastAsiaTheme="minorEastAsia"/>
                <w:b/>
                <w:i/>
                <w:color w:val="000000"/>
                <w:sz w:val="24"/>
                <w:u w:val="single"/>
              </w:rPr>
              <w:t>7日</w:t>
            </w:r>
            <w:r>
              <w:rPr>
                <w:rFonts w:hint="eastAsia" w:cs="仿宋" w:asciiTheme="minorEastAsia" w:hAnsiTheme="minorEastAsia" w:eastAsiaTheme="minorEastAsia"/>
                <w:color w:val="000000"/>
                <w:sz w:val="24"/>
              </w:rPr>
              <w:t>内以书面形式通知对方当事人，并在</w:t>
            </w:r>
            <w:r>
              <w:rPr>
                <w:rFonts w:hint="eastAsia" w:cs="仿宋" w:asciiTheme="minorEastAsia" w:hAnsiTheme="minorEastAsia" w:eastAsiaTheme="minorEastAsia"/>
                <w:b/>
                <w:i/>
                <w:color w:val="000000"/>
                <w:sz w:val="24"/>
                <w:u w:val="single"/>
              </w:rPr>
              <w:t>14日</w:t>
            </w:r>
            <w:r>
              <w:rPr>
                <w:rFonts w:hint="eastAsia" w:cs="仿宋" w:asciiTheme="minorEastAsia" w:hAnsiTheme="minorEastAsia" w:eastAsiaTheme="minorEastAsia"/>
                <w:color w:val="000000"/>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2.16.1</w:t>
            </w:r>
          </w:p>
        </w:tc>
        <w:tc>
          <w:tcPr>
            <w:tcW w:w="4534" w:type="pct"/>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货物交付前，乙方应对货物的质量、数量等方面进行详细、全面的检验，并向甲方出具证明货物符合合同约定的文件；货物交付时，乙方将所供商品送达甲方指定地点并上架后，由甲方聘请专业人员进行验收，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2.16.3</w:t>
            </w:r>
          </w:p>
        </w:tc>
        <w:tc>
          <w:tcPr>
            <w:tcW w:w="4534" w:type="pct"/>
            <w:vAlign w:val="center"/>
          </w:tcPr>
          <w:p>
            <w:pPr>
              <w:rPr>
                <w:rFonts w:cs="仿宋" w:asciiTheme="minorEastAsia" w:hAnsiTheme="minorEastAsia" w:eastAsiaTheme="minorEastAsia"/>
                <w:color w:val="FF0000"/>
                <w:sz w:val="24"/>
              </w:rPr>
            </w:pPr>
            <w:r>
              <w:rPr>
                <w:rFonts w:hint="eastAsia" w:cs="仿宋" w:asciiTheme="minorEastAsia" w:hAnsiTheme="minorEastAsia" w:eastAsiaTheme="minorEastAsia"/>
                <w:color w:val="FF0000"/>
                <w:sz w:val="24"/>
              </w:rPr>
              <w:t>检验和验收标准、程序等具体内容：1、乙方应提供系统设备的有效检验材料，经采购人认可后，与合同的技术指标一起作为验收标准。甲方对系统设备验收合格后，出具验收报告并在《建德市政府采购物品验收反馈表》上签署意见并加盖单位公章。验收中发现系统设备达不到验收标准或合同规定的技术指标，乙方必须更换，并负担由此给甲方造成的损失，直到验收合格为止。</w:t>
            </w:r>
          </w:p>
          <w:p>
            <w:pPr>
              <w:rPr>
                <w:rFonts w:cs="仿宋" w:asciiTheme="minorEastAsia" w:hAnsiTheme="minorEastAsia" w:eastAsiaTheme="minorEastAsia"/>
                <w:color w:val="000000"/>
                <w:sz w:val="24"/>
              </w:rPr>
            </w:pPr>
            <w:r>
              <w:rPr>
                <w:rFonts w:hint="eastAsia" w:cs="仿宋" w:asciiTheme="minorEastAsia" w:hAnsiTheme="minorEastAsia" w:eastAsiaTheme="minorEastAsia"/>
                <w:color w:val="FF0000"/>
                <w:sz w:val="24"/>
              </w:rPr>
              <w:t>2、乙方应于投标书中提供系统设备的验收标准和检测办法，并在验收中提供甲方认可的相应检测手段，验收标准应符合中国有关的国家、地方、行业的标准，如若中标，经甲方确认后作为验收的依据。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2.20.1</w:t>
            </w:r>
          </w:p>
        </w:tc>
        <w:tc>
          <w:tcPr>
            <w:tcW w:w="4534" w:type="pct"/>
            <w:vAlign w:val="center"/>
          </w:tcPr>
          <w:p>
            <w:pPr>
              <w:rPr>
                <w:rFonts w:cs="仿宋" w:asciiTheme="minorEastAsia" w:hAnsiTheme="minorEastAsia" w:eastAsiaTheme="minorEastAsia"/>
                <w:color w:val="000000"/>
                <w:sz w:val="24"/>
              </w:rPr>
            </w:pPr>
            <w:r>
              <w:rPr>
                <w:rStyle w:val="353"/>
                <w:rFonts w:hint="default" w:cs="仿宋" w:asciiTheme="minorEastAsia" w:hAnsiTheme="minorEastAsia" w:eastAsiaTheme="minorEastAsia"/>
                <w:b w:val="0"/>
                <w:color w:val="000000"/>
              </w:rPr>
              <w:t>履约保证金：</w:t>
            </w:r>
            <w:r>
              <w:rPr>
                <w:rFonts w:hint="eastAsia" w:cs="仿宋" w:asciiTheme="minorEastAsia" w:hAnsiTheme="minorEastAsia" w:eastAsiaTheme="minorEastAsia"/>
                <w:color w:val="000000"/>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 xml:space="preserve">2.20.2 </w:t>
            </w:r>
          </w:p>
        </w:tc>
        <w:tc>
          <w:tcPr>
            <w:tcW w:w="4534" w:type="pct"/>
            <w:vAlign w:val="center"/>
          </w:tcPr>
          <w:p>
            <w:pPr>
              <w:rPr>
                <w:rFonts w:cs="仿宋" w:asciiTheme="minorEastAsia" w:hAnsiTheme="minorEastAsia" w:eastAsiaTheme="minorEastAsia"/>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ind w:left="-420" w:leftChars="-200" w:right="-420" w:rightChars="-200" w:firstLine="480" w:firstLineChars="200"/>
              <w:outlineLvl w:val="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 xml:space="preserve">2.22 </w:t>
            </w:r>
          </w:p>
        </w:tc>
        <w:tc>
          <w:tcPr>
            <w:tcW w:w="4534" w:type="pct"/>
            <w:vAlign w:val="center"/>
          </w:tcPr>
          <w:p>
            <w:pP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合同份数：</w:t>
            </w:r>
            <w:r>
              <w:rPr>
                <w:rFonts w:hint="eastAsia" w:cs="仿宋" w:asciiTheme="minorEastAsia" w:hAnsiTheme="minorEastAsia" w:eastAsiaTheme="minorEastAsia"/>
                <w:kern w:val="0"/>
                <w:sz w:val="24"/>
              </w:rPr>
              <w:t>本合同壹式陆份，甲、乙双方各执叁份。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2"/>
      </w:pPr>
    </w:p>
    <w:p/>
    <w:p>
      <w:pPr>
        <w:pStyle w:val="2"/>
      </w:pPr>
    </w:p>
    <w:p/>
    <w:p>
      <w:pPr>
        <w:pStyle w:val="2"/>
      </w:pPr>
    </w:p>
    <w:p/>
    <w:p>
      <w:pPr>
        <w:pStyle w:val="2"/>
      </w:pPr>
    </w:p>
    <w:p/>
    <w:p>
      <w:pPr>
        <w:pStyle w:val="61"/>
        <w:ind w:firstLine="420"/>
      </w:pPr>
    </w:p>
    <w:p>
      <w:pPr>
        <w:pStyle w:val="24"/>
      </w:pPr>
    </w:p>
    <w:p/>
    <w:p>
      <w:pPr>
        <w:pStyle w:val="2"/>
      </w:pPr>
    </w:p>
    <w:p>
      <w:pPr>
        <w:rPr>
          <w:lang w:val="zh-CN"/>
        </w:rPr>
      </w:pPr>
    </w:p>
    <w:p>
      <w:pPr>
        <w:pStyle w:val="61"/>
        <w:ind w:firstLine="420"/>
        <w:rPr>
          <w:lang w:val="zh-CN"/>
        </w:rPr>
      </w:pPr>
    </w:p>
    <w:p/>
    <w:p>
      <w:pPr>
        <w:spacing w:line="360" w:lineRule="auto"/>
        <w:ind w:left="720" w:firstLine="723" w:firstLineChars="200"/>
        <w:outlineLvl w:val="0"/>
        <w:rPr>
          <w:rFonts w:ascii="宋体" w:hAnsi="宋体" w:cs="宋体"/>
          <w:b/>
          <w:sz w:val="36"/>
          <w:szCs w:val="20"/>
        </w:rPr>
      </w:pPr>
    </w:p>
    <w:p>
      <w:pPr>
        <w:pStyle w:val="2"/>
        <w:rPr>
          <w:lang w:val="en-US"/>
        </w:rPr>
      </w:pPr>
    </w:p>
    <w:p/>
    <w:p>
      <w:pPr>
        <w:pStyle w:val="2"/>
        <w:rPr>
          <w:lang w:val="en-US"/>
        </w:rPr>
      </w:pPr>
    </w:p>
    <w:p/>
    <w:p>
      <w:pPr>
        <w:pStyle w:val="2"/>
        <w:rPr>
          <w:lang w:val="en-US"/>
        </w:rPr>
      </w:pPr>
    </w:p>
    <w:p>
      <w:pPr>
        <w:pStyle w:val="2"/>
        <w:rPr>
          <w:lang w:val="en-US"/>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建德市乾潭镇人民政府 、杭州市公共资源交易中心建德分中心：</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Theme="minorEastAsia" w:hAnsiTheme="minorEastAsia" w:eastAsiaTheme="minorEastAsia"/>
          <w:sz w:val="24"/>
        </w:rPr>
        <w:t>建德市乾潭第一小学电梯设备采购及安装项目【招标编号：JD2024BJ-028】</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2"/>
        <w:rPr>
          <w:lang w:val="en-US"/>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年  </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月 </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000000" w:themeColor="text1"/>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pStyle w:val="256"/>
        <w:numPr>
          <w:ilvl w:val="0"/>
          <w:numId w:val="2"/>
        </w:numPr>
        <w:snapToGrid w:val="0"/>
        <w:spacing w:before="50" w:after="50"/>
        <w:ind w:firstLineChars="0"/>
        <w:jc w:val="left"/>
        <w:rPr>
          <w:rFonts w:ascii="宋体" w:hAnsi="宋体" w:cs="宋体"/>
        </w:rPr>
      </w:pP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2"/>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pStyle w:val="256"/>
        <w:numPr>
          <w:ilvl w:val="0"/>
          <w:numId w:val="3"/>
        </w:numPr>
        <w:snapToGrid w:val="0"/>
        <w:ind w:firstLineChars="0"/>
        <w:outlineLvl w:val="0"/>
        <w:rPr>
          <w:rFonts w:ascii="宋体" w:hAnsi="宋体" w:cs="宋体"/>
          <w:b/>
          <w:sz w:val="32"/>
          <w:szCs w:val="32"/>
        </w:rPr>
      </w:pPr>
      <w:r>
        <w:rPr>
          <w:rFonts w:hint="eastAsia" w:ascii="宋体" w:hAnsi="宋体" w:cs="宋体"/>
          <w:b/>
          <w:kern w:val="0"/>
          <w:sz w:val="32"/>
          <w:szCs w:val="32"/>
        </w:rPr>
        <w:t>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建德市乾潭镇人民政府 、杭州市公共资源交易中心建德分中心：</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Theme="minorEastAsia" w:hAnsiTheme="minorEastAsia" w:eastAsiaTheme="minorEastAsia"/>
          <w:sz w:val="24"/>
        </w:rPr>
        <w:t>建德市乾潭第一小学电梯设备采购及安装项目【招标编号：JD2024BJ-028】</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000000" w:themeColor="text1"/>
          <w:kern w:val="28"/>
          <w:sz w:val="24"/>
          <w:szCs w:val="20"/>
        </w:rPr>
        <w:t>（如果有)；</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w:t>
      </w:r>
      <w:r>
        <w:rPr>
          <w:rFonts w:ascii="宋体" w:hAnsi="宋体" w:cs="宋体"/>
          <w:color w:val="000000" w:themeColor="text1"/>
          <w:sz w:val="24"/>
        </w:rPr>
        <w:t>.1.3</w:t>
      </w:r>
      <w:r>
        <w:rPr>
          <w:rFonts w:hint="eastAsia" w:ascii="宋体" w:hAnsi="宋体" w:cs="宋体"/>
          <w:color w:val="000000" w:themeColor="text1"/>
          <w:sz w:val="24"/>
        </w:rPr>
        <w:t>落实政府采购政策需满足的资格要求</w:t>
      </w:r>
      <w:r>
        <w:rPr>
          <w:rFonts w:hint="eastAsia" w:ascii="宋体" w:hAnsi="宋体" w:cs="宋体"/>
          <w:snapToGrid w:val="0"/>
          <w:color w:val="000000" w:themeColor="text1"/>
          <w:kern w:val="28"/>
          <w:sz w:val="24"/>
          <w:szCs w:val="20"/>
        </w:rPr>
        <w:t>（如果有）</w:t>
      </w:r>
      <w:r>
        <w:rPr>
          <w:rFonts w:hint="eastAsia" w:ascii="宋体" w:hAnsi="宋体" w:cs="宋体"/>
          <w:color w:val="000000" w:themeColor="text1"/>
          <w:sz w:val="24"/>
        </w:rPr>
        <w:t>；</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2.1.</w:t>
      </w:r>
      <w:r>
        <w:rPr>
          <w:rFonts w:ascii="宋体" w:hAnsi="宋体" w:cs="宋体"/>
          <w:color w:val="000000" w:themeColor="text1"/>
          <w:sz w:val="24"/>
        </w:rPr>
        <w:t>4</w:t>
      </w:r>
      <w:r>
        <w:rPr>
          <w:rFonts w:hint="eastAsia" w:ascii="宋体" w:hAnsi="宋体" w:cs="宋体"/>
          <w:color w:val="000000" w:themeColor="text1"/>
          <w:sz w:val="24"/>
        </w:rPr>
        <w:t>本项目的特定资格要求</w:t>
      </w:r>
      <w:r>
        <w:rPr>
          <w:rFonts w:hint="eastAsia" w:ascii="宋体" w:hAnsi="宋体" w:cs="宋体"/>
          <w:snapToGrid w:val="0"/>
          <w:color w:val="000000" w:themeColor="text1"/>
          <w:kern w:val="28"/>
          <w:sz w:val="24"/>
          <w:szCs w:val="20"/>
        </w:rPr>
        <w:t>（如果有）</w:t>
      </w:r>
      <w:r>
        <w:rPr>
          <w:rFonts w:hint="eastAsia" w:ascii="宋体" w:hAnsi="宋体" w:cs="宋体"/>
          <w:color w:val="000000" w:themeColor="text1"/>
          <w:sz w:val="24"/>
        </w:rPr>
        <w:t>。</w:t>
      </w:r>
    </w:p>
    <w:p>
      <w:pPr>
        <w:snapToGrid w:val="0"/>
        <w:spacing w:line="360" w:lineRule="auto"/>
        <w:ind w:left="210" w:leftChars="100" w:firstLine="480" w:firstLineChars="200"/>
        <w:rPr>
          <w:rFonts w:ascii="宋体" w:hAnsi="宋体" w:cs="宋体"/>
          <w:color w:val="000000" w:themeColor="text1"/>
          <w:sz w:val="24"/>
          <w:lang w:val="zh-CN"/>
        </w:rPr>
      </w:pPr>
      <w:r>
        <w:rPr>
          <w:rFonts w:hint="eastAsia" w:ascii="宋体" w:hAnsi="宋体" w:cs="宋体"/>
          <w:color w:val="000000" w:themeColor="text1"/>
          <w:sz w:val="24"/>
        </w:rPr>
        <w:t>2</w:t>
      </w:r>
      <w:r>
        <w:rPr>
          <w:rFonts w:hint="eastAsia" w:ascii="宋体" w:hAnsi="宋体" w:cs="宋体"/>
          <w:color w:val="000000" w:themeColor="text1"/>
          <w:sz w:val="24"/>
          <w:lang w:val="zh-CN"/>
        </w:rPr>
        <w:t>.</w:t>
      </w:r>
      <w:r>
        <w:rPr>
          <w:rFonts w:hint="eastAsia" w:ascii="宋体" w:hAnsi="宋体" w:cs="宋体"/>
          <w:color w:val="000000" w:themeColor="text1"/>
          <w:sz w:val="24"/>
        </w:rPr>
        <w:t>2商务技术</w:t>
      </w:r>
      <w:r>
        <w:rPr>
          <w:rFonts w:hint="eastAsia" w:ascii="宋体" w:hAnsi="宋体" w:cs="宋体"/>
          <w:color w:val="000000" w:themeColor="text1"/>
          <w:sz w:val="24"/>
          <w:lang w:val="zh-CN"/>
        </w:rPr>
        <w:t>文件：</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2.2.1投标函；</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w:t>
      </w:r>
      <w:r>
        <w:rPr>
          <w:rFonts w:ascii="宋体" w:hAnsi="宋体" w:cs="宋体"/>
          <w:color w:val="000000" w:themeColor="text1"/>
          <w:sz w:val="24"/>
        </w:rPr>
        <w:t>3</w:t>
      </w:r>
      <w:r>
        <w:rPr>
          <w:rFonts w:hint="eastAsia" w:ascii="宋体" w:hAnsi="宋体" w:cs="宋体"/>
          <w:color w:val="000000" w:themeColor="text1"/>
          <w:sz w:val="24"/>
        </w:rPr>
        <w:t>分包意向协议</w:t>
      </w:r>
      <w:r>
        <w:rPr>
          <w:rFonts w:hint="eastAsia" w:ascii="宋体" w:hAnsi="宋体" w:cs="宋体"/>
          <w:snapToGrid w:val="0"/>
          <w:color w:val="000000" w:themeColor="text1"/>
          <w:kern w:val="28"/>
          <w:sz w:val="24"/>
          <w:szCs w:val="20"/>
        </w:rPr>
        <w:t>（如果有）</w:t>
      </w:r>
      <w:r>
        <w:rPr>
          <w:rFonts w:hint="eastAsia" w:ascii="宋体" w:hAnsi="宋体" w:cs="宋体"/>
          <w:color w:val="000000" w:themeColor="text1"/>
          <w:sz w:val="24"/>
        </w:rPr>
        <w:t>；</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w:t>
      </w:r>
      <w:r>
        <w:rPr>
          <w:rFonts w:ascii="宋体" w:hAnsi="宋体" w:cs="宋体"/>
          <w:color w:val="000000" w:themeColor="text1"/>
          <w:sz w:val="24"/>
        </w:rPr>
        <w:t>4</w:t>
      </w:r>
      <w:r>
        <w:rPr>
          <w:rFonts w:hint="eastAsia" w:ascii="宋体" w:hAnsi="宋体" w:cs="宋体"/>
          <w:color w:val="000000" w:themeColor="text1"/>
          <w:sz w:val="24"/>
        </w:rPr>
        <w:t>符合性审查资料；</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w:t>
      </w:r>
      <w:r>
        <w:rPr>
          <w:rFonts w:ascii="宋体" w:hAnsi="宋体" w:cs="宋体"/>
          <w:color w:val="000000" w:themeColor="text1"/>
          <w:sz w:val="24"/>
        </w:rPr>
        <w:t>5</w:t>
      </w:r>
      <w:r>
        <w:rPr>
          <w:rFonts w:hint="eastAsia" w:ascii="宋体" w:hAnsi="宋体" w:cs="宋体"/>
          <w:color w:val="000000" w:themeColor="text1"/>
          <w:sz w:val="24"/>
        </w:rPr>
        <w:t>评标标准相应的商务技术资料；</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w:t>
      </w:r>
      <w:r>
        <w:rPr>
          <w:rFonts w:ascii="宋体" w:hAnsi="宋体" w:cs="宋体"/>
          <w:color w:val="000000" w:themeColor="text1"/>
          <w:sz w:val="24"/>
        </w:rPr>
        <w:t>6</w:t>
      </w:r>
      <w:r>
        <w:rPr>
          <w:rFonts w:hint="eastAsia" w:ascii="宋体" w:hAnsi="宋体" w:cs="宋体"/>
          <w:color w:val="000000" w:themeColor="text1"/>
          <w:sz w:val="24"/>
        </w:rPr>
        <w:t>投标标的清单；</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w:t>
      </w:r>
      <w:r>
        <w:rPr>
          <w:rFonts w:ascii="宋体" w:hAnsi="宋体" w:cs="宋体"/>
          <w:color w:val="000000" w:themeColor="text1"/>
          <w:sz w:val="24"/>
        </w:rPr>
        <w:t>7</w:t>
      </w:r>
      <w:r>
        <w:rPr>
          <w:rFonts w:hint="eastAsia" w:ascii="宋体" w:hAnsi="宋体" w:cs="宋体"/>
          <w:color w:val="000000" w:themeColor="text1"/>
          <w:sz w:val="24"/>
        </w:rPr>
        <w:t>商务技术偏离表；</w:t>
      </w:r>
    </w:p>
    <w:p>
      <w:pPr>
        <w:snapToGrid w:val="0"/>
        <w:spacing w:line="360" w:lineRule="auto"/>
        <w:ind w:left="420" w:leftChars="200" w:firstLine="480" w:firstLineChars="200"/>
        <w:rPr>
          <w:rFonts w:ascii="宋体" w:hAnsi="宋体" w:cs="宋体"/>
          <w:color w:val="000000" w:themeColor="text1"/>
          <w:sz w:val="24"/>
          <w:lang w:val="zh-CN"/>
        </w:rPr>
      </w:pPr>
      <w:r>
        <w:rPr>
          <w:rFonts w:hint="eastAsia" w:ascii="宋体" w:hAnsi="宋体" w:cs="宋体"/>
          <w:color w:val="000000" w:themeColor="text1"/>
          <w:sz w:val="24"/>
        </w:rPr>
        <w:t>2</w:t>
      </w:r>
      <w:r>
        <w:rPr>
          <w:rFonts w:hint="eastAsia" w:ascii="宋体" w:hAnsi="宋体" w:cs="宋体"/>
          <w:color w:val="000000" w:themeColor="text1"/>
          <w:sz w:val="24"/>
          <w:lang w:val="zh-CN"/>
        </w:rPr>
        <w:t>.</w:t>
      </w:r>
      <w:r>
        <w:rPr>
          <w:rFonts w:hint="eastAsia" w:ascii="宋体" w:hAnsi="宋体" w:cs="宋体"/>
          <w:color w:val="000000" w:themeColor="text1"/>
          <w:sz w:val="24"/>
        </w:rPr>
        <w:t>2</w:t>
      </w:r>
      <w:r>
        <w:rPr>
          <w:rFonts w:hint="eastAsia" w:ascii="宋体" w:hAnsi="宋体" w:cs="宋体"/>
          <w:color w:val="000000" w:themeColor="text1"/>
          <w:sz w:val="24"/>
          <w:lang w:val="zh-CN"/>
        </w:rPr>
        <w:t>.</w:t>
      </w:r>
      <w:r>
        <w:rPr>
          <w:rFonts w:ascii="宋体" w:hAnsi="宋体" w:cs="宋体"/>
          <w:color w:val="000000" w:themeColor="text1"/>
          <w:sz w:val="24"/>
        </w:rPr>
        <w:t>8</w:t>
      </w:r>
      <w:r>
        <w:rPr>
          <w:rFonts w:hint="eastAsia" w:ascii="宋体" w:hAnsi="宋体" w:cs="宋体"/>
          <w:color w:val="000000" w:themeColor="text1"/>
          <w:sz w:val="24"/>
          <w:lang w:val="zh-CN"/>
        </w:rPr>
        <w:t>政府采购供应商廉洁自律承诺书；</w:t>
      </w:r>
    </w:p>
    <w:p>
      <w:pPr>
        <w:snapToGrid w:val="0"/>
        <w:spacing w:line="360" w:lineRule="auto"/>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2</w:t>
      </w:r>
      <w:r>
        <w:rPr>
          <w:rFonts w:hint="eastAsia" w:ascii="宋体" w:hAnsi="宋体" w:cs="宋体"/>
          <w:color w:val="000000" w:themeColor="text1"/>
          <w:sz w:val="24"/>
          <w:lang w:val="zh-CN"/>
        </w:rPr>
        <w:t>.</w:t>
      </w:r>
      <w:r>
        <w:rPr>
          <w:rFonts w:hint="eastAsia" w:ascii="宋体" w:hAnsi="宋体" w:cs="宋体"/>
          <w:color w:val="000000" w:themeColor="text1"/>
          <w:sz w:val="24"/>
        </w:rPr>
        <w:t>3报价文件</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000000" w:themeColor="text1"/>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w:t>
      </w:r>
      <w:r>
        <w:rPr>
          <w:rFonts w:hint="eastAsia" w:ascii="宋体" w:hAnsi="宋体" w:cs="宋体"/>
          <w:sz w:val="24"/>
          <w:lang w:val="en-US" w:eastAsia="zh-CN"/>
        </w:rPr>
        <w:t xml:space="preserve">  </w:t>
      </w:r>
      <w:r>
        <w:rPr>
          <w:rFonts w:hint="eastAsia" w:ascii="宋体" w:hAnsi="宋体" w:cs="宋体"/>
          <w:sz w:val="24"/>
        </w:rPr>
        <w:t xml:space="preserve">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建德市乾潭镇人民政府</w:t>
      </w:r>
      <w:r>
        <w:rPr>
          <w:rFonts w:hint="eastAsia" w:ascii="宋体" w:hAnsi="宋体" w:cs="宋体"/>
          <w:kern w:val="0"/>
          <w:sz w:val="24"/>
        </w:rPr>
        <w:t xml:space="preserve"> 、杭州市公共资源交易中心建德分中心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Theme="minorEastAsia" w:hAnsiTheme="minorEastAsia" w:eastAsiaTheme="minorEastAsia"/>
          <w:sz w:val="24"/>
        </w:rPr>
        <w:t>建德市乾潭第一小学电梯设备采购及安装项目【招标编号：JD2024BJ-028】</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建德市乾潭镇人民政府</w:t>
      </w:r>
      <w:r>
        <w:rPr>
          <w:rFonts w:hint="eastAsia" w:ascii="宋体" w:hAnsi="宋体" w:cs="宋体"/>
          <w:kern w:val="0"/>
          <w:sz w:val="24"/>
        </w:rPr>
        <w:t>、杭州市公共资源交易中心建德分中心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Theme="minorEastAsia" w:hAnsiTheme="minorEastAsia" w:eastAsiaTheme="minorEastAsia"/>
          <w:sz w:val="24"/>
        </w:rPr>
        <w:t>建德市乾潭第一小学电梯设备采购及安装项目【招标编号：JD2024BJ-028】</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000000" w:themeColor="text1"/>
          <w:kern w:val="0"/>
          <w:sz w:val="32"/>
          <w:szCs w:val="32"/>
        </w:rPr>
        <w:t>（如果有）</w:t>
      </w:r>
    </w:p>
    <w:p>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2"/>
        <w:rPr>
          <w:lang w:val="en-US"/>
        </w:rPr>
      </w:pPr>
    </w:p>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autoSpaceDE w:val="0"/>
        <w:autoSpaceDN w:val="0"/>
        <w:spacing w:line="360" w:lineRule="auto"/>
        <w:jc w:val="left"/>
        <w:rPr>
          <w:rFonts w:ascii="宋体" w:hAnsi="宋体" w:cs="宋体"/>
          <w:kern w:val="0"/>
          <w:sz w:val="24"/>
          <w:lang w:val="zh-CN"/>
        </w:rPr>
      </w:pPr>
      <w:r>
        <w:rPr>
          <w:rFonts w:hint="eastAsia" w:ascii="宋体" w:hAnsi="宋体" w:cs="宋体"/>
          <w:sz w:val="24"/>
        </w:rPr>
        <w:t>建德市乾潭镇人民政府</w:t>
      </w:r>
      <w:r>
        <w:rPr>
          <w:rFonts w:hint="eastAsia" w:ascii="宋体" w:hAnsi="宋体" w:cs="宋体"/>
          <w:kern w:val="0"/>
          <w:sz w:val="24"/>
          <w:lang w:val="zh-CN"/>
        </w:rPr>
        <w:t>、杭州市公共资源交易中心建德分中心：</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建德市乾潭镇人民政府</w:t>
      </w:r>
      <w:r>
        <w:rPr>
          <w:rFonts w:hint="eastAsia" w:ascii="宋体" w:hAnsi="宋体" w:cs="宋体"/>
          <w:kern w:val="0"/>
          <w:sz w:val="24"/>
        </w:rPr>
        <w:t>、杭州市公共资源交易中心建德分中心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sz w:val="24"/>
        </w:rPr>
        <w:t>建德市乾潭第一小学电梯设备采购及安装项目【招标编号：JD2024BJ-028】</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eastAsiaTheme="minorEastAsia"/>
          <w:b/>
          <w:kern w:val="0"/>
          <w:sz w:val="24"/>
          <w:lang w:val="zh-CN"/>
        </w:rPr>
      </w:pPr>
      <w:r>
        <w:rPr>
          <w:rFonts w:hint="eastAsia" w:ascii="宋体" w:hAnsi="宋体" w:cs="宋体" w:eastAsiaTheme="minorEastAsia"/>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417" w:type="dxa"/>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843" w:type="dxa"/>
          </w:tcPr>
          <w:p>
            <w:pPr>
              <w:spacing w:line="360" w:lineRule="auto"/>
              <w:jc w:val="center"/>
              <w:rPr>
                <w:rFonts w:ascii="宋体" w:hAnsi="宋体" w:cs="宋体" w:eastAsiaTheme="minorEastAsia"/>
                <w:b/>
                <w:sz w:val="24"/>
              </w:rPr>
            </w:pPr>
          </w:p>
          <w:p>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3118" w:type="dxa"/>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993" w:type="dxa"/>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559" w:type="dxa"/>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单价</w:t>
            </w:r>
          </w:p>
        </w:tc>
        <w:tc>
          <w:tcPr>
            <w:tcW w:w="1984" w:type="dxa"/>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合计</w:t>
            </w:r>
          </w:p>
        </w:tc>
        <w:tc>
          <w:tcPr>
            <w:tcW w:w="3119" w:type="dxa"/>
            <w:vAlign w:val="center"/>
          </w:tcPr>
          <w:p>
            <w:pPr>
              <w:spacing w:line="360" w:lineRule="auto"/>
              <w:jc w:val="center"/>
              <w:rPr>
                <w:rFonts w:ascii="宋体" w:hAnsi="宋体" w:cs="宋体" w:eastAsiaTheme="minorEastAsia"/>
                <w:b/>
                <w:sz w:val="24"/>
              </w:rPr>
            </w:pPr>
          </w:p>
          <w:p>
            <w:pPr>
              <w:spacing w:line="360" w:lineRule="auto"/>
              <w:jc w:val="center"/>
              <w:rPr>
                <w:rFonts w:ascii="宋体" w:hAnsi="宋体" w:cs="宋体" w:eastAsiaTheme="minorEastAsia"/>
                <w:b/>
                <w:sz w:val="24"/>
              </w:rPr>
            </w:pPr>
            <w:r>
              <w:rPr>
                <w:rFonts w:hint="eastAsia" w:ascii="宋体" w:hAnsi="宋体" w:cs="宋体" w:eastAsiaTheme="minorEastAsia"/>
                <w:b/>
                <w:sz w:val="24"/>
              </w:rPr>
              <w:t>备注（如果有）</w:t>
            </w:r>
          </w:p>
          <w:p>
            <w:pPr>
              <w:spacing w:line="360" w:lineRule="auto"/>
              <w:jc w:val="center"/>
              <w:rPr>
                <w:rFonts w:ascii="宋体" w:hAnsi="宋体" w:cs="宋体"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1</w:t>
            </w:r>
          </w:p>
        </w:tc>
        <w:tc>
          <w:tcPr>
            <w:tcW w:w="1417" w:type="dxa"/>
            <w:vAlign w:val="center"/>
          </w:tcPr>
          <w:p>
            <w:pPr>
              <w:snapToGrid w:val="0"/>
              <w:spacing w:line="360" w:lineRule="auto"/>
              <w:jc w:val="center"/>
              <w:rPr>
                <w:rFonts w:ascii="宋体" w:hAnsi="宋体" w:cs="宋体" w:eastAsiaTheme="minorEastAsia"/>
                <w:color w:val="0000FF"/>
                <w:sz w:val="24"/>
              </w:rPr>
            </w:pPr>
          </w:p>
        </w:tc>
        <w:tc>
          <w:tcPr>
            <w:tcW w:w="1843" w:type="dxa"/>
            <w:vAlign w:val="center"/>
          </w:tcPr>
          <w:p>
            <w:pPr>
              <w:snapToGrid w:val="0"/>
              <w:spacing w:line="360" w:lineRule="auto"/>
              <w:jc w:val="center"/>
              <w:rPr>
                <w:rFonts w:ascii="宋体" w:hAnsi="宋体" w:cs="宋体" w:eastAsiaTheme="minorEastAsia"/>
                <w:color w:val="0000FF"/>
                <w:sz w:val="24"/>
              </w:rPr>
            </w:pPr>
          </w:p>
        </w:tc>
        <w:tc>
          <w:tcPr>
            <w:tcW w:w="3118" w:type="dxa"/>
            <w:vAlign w:val="center"/>
          </w:tcPr>
          <w:p>
            <w:pPr>
              <w:snapToGrid w:val="0"/>
              <w:spacing w:line="360" w:lineRule="auto"/>
              <w:jc w:val="center"/>
              <w:rPr>
                <w:rFonts w:ascii="宋体" w:hAnsi="宋体" w:cs="宋体" w:eastAsiaTheme="minorEastAsia"/>
                <w:color w:val="0000FF"/>
                <w:sz w:val="24"/>
              </w:rPr>
            </w:pPr>
          </w:p>
        </w:tc>
        <w:tc>
          <w:tcPr>
            <w:tcW w:w="993" w:type="dxa"/>
            <w:vAlign w:val="center"/>
          </w:tcPr>
          <w:p>
            <w:pPr>
              <w:snapToGrid w:val="0"/>
              <w:spacing w:line="360" w:lineRule="auto"/>
              <w:jc w:val="center"/>
              <w:rPr>
                <w:rFonts w:ascii="宋体" w:hAnsi="宋体" w:cs="宋体" w:eastAsiaTheme="minorEastAsia"/>
                <w:color w:val="0000FF"/>
                <w:sz w:val="24"/>
              </w:rPr>
            </w:pPr>
          </w:p>
        </w:tc>
        <w:tc>
          <w:tcPr>
            <w:tcW w:w="1559" w:type="dxa"/>
            <w:vAlign w:val="center"/>
          </w:tcPr>
          <w:p>
            <w:pPr>
              <w:spacing w:line="360" w:lineRule="auto"/>
              <w:jc w:val="center"/>
              <w:rPr>
                <w:rFonts w:ascii="宋体" w:hAnsi="宋体" w:cs="宋体" w:eastAsiaTheme="minorEastAsia"/>
                <w:color w:val="0000FF"/>
                <w:sz w:val="24"/>
              </w:rPr>
            </w:pPr>
          </w:p>
        </w:tc>
        <w:tc>
          <w:tcPr>
            <w:tcW w:w="1984" w:type="dxa"/>
            <w:vAlign w:val="center"/>
          </w:tcPr>
          <w:p>
            <w:pPr>
              <w:spacing w:line="360" w:lineRule="auto"/>
              <w:jc w:val="center"/>
              <w:rPr>
                <w:rFonts w:ascii="宋体" w:hAnsi="宋体" w:cs="宋体" w:eastAsiaTheme="minorEastAsia"/>
                <w:color w:val="0000FF"/>
                <w:sz w:val="24"/>
              </w:rPr>
            </w:pPr>
          </w:p>
        </w:tc>
        <w:tc>
          <w:tcPr>
            <w:tcW w:w="3119" w:type="dxa"/>
            <w:vAlign w:val="center"/>
          </w:tcPr>
          <w:p>
            <w:pPr>
              <w:spacing w:line="360" w:lineRule="auto"/>
              <w:jc w:val="center"/>
              <w:rPr>
                <w:rFonts w:ascii="宋体" w:hAnsi="宋体" w:cs="宋体"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w:t>
            </w:r>
          </w:p>
        </w:tc>
        <w:tc>
          <w:tcPr>
            <w:tcW w:w="1417" w:type="dxa"/>
            <w:vAlign w:val="center"/>
          </w:tcPr>
          <w:p>
            <w:pPr>
              <w:snapToGrid w:val="0"/>
              <w:spacing w:line="360" w:lineRule="auto"/>
              <w:jc w:val="center"/>
              <w:rPr>
                <w:rFonts w:ascii="宋体" w:hAnsi="宋体" w:cs="宋体" w:eastAsiaTheme="minorEastAsia"/>
                <w:color w:val="0000FF"/>
                <w:sz w:val="24"/>
              </w:rPr>
            </w:pPr>
          </w:p>
        </w:tc>
        <w:tc>
          <w:tcPr>
            <w:tcW w:w="1843" w:type="dxa"/>
            <w:vAlign w:val="center"/>
          </w:tcPr>
          <w:p>
            <w:pPr>
              <w:snapToGrid w:val="0"/>
              <w:spacing w:line="360" w:lineRule="auto"/>
              <w:jc w:val="center"/>
              <w:rPr>
                <w:rFonts w:ascii="宋体" w:hAnsi="宋体" w:cs="宋体" w:eastAsiaTheme="minorEastAsia"/>
                <w:color w:val="0000FF"/>
                <w:sz w:val="24"/>
              </w:rPr>
            </w:pPr>
          </w:p>
        </w:tc>
        <w:tc>
          <w:tcPr>
            <w:tcW w:w="3118" w:type="dxa"/>
            <w:vAlign w:val="center"/>
          </w:tcPr>
          <w:p>
            <w:pPr>
              <w:snapToGrid w:val="0"/>
              <w:spacing w:line="360" w:lineRule="auto"/>
              <w:jc w:val="center"/>
              <w:rPr>
                <w:rFonts w:ascii="宋体" w:hAnsi="宋体" w:cs="宋体" w:eastAsiaTheme="minorEastAsia"/>
                <w:color w:val="0000FF"/>
                <w:sz w:val="24"/>
              </w:rPr>
            </w:pPr>
          </w:p>
        </w:tc>
        <w:tc>
          <w:tcPr>
            <w:tcW w:w="993" w:type="dxa"/>
            <w:vAlign w:val="center"/>
          </w:tcPr>
          <w:p>
            <w:pPr>
              <w:snapToGrid w:val="0"/>
              <w:spacing w:line="360" w:lineRule="auto"/>
              <w:jc w:val="center"/>
              <w:rPr>
                <w:rFonts w:ascii="宋体" w:hAnsi="宋体" w:cs="宋体" w:eastAsiaTheme="minorEastAsia"/>
                <w:color w:val="0000FF"/>
                <w:sz w:val="24"/>
              </w:rPr>
            </w:pPr>
          </w:p>
        </w:tc>
        <w:tc>
          <w:tcPr>
            <w:tcW w:w="1559" w:type="dxa"/>
            <w:vAlign w:val="center"/>
          </w:tcPr>
          <w:p>
            <w:pPr>
              <w:spacing w:line="360" w:lineRule="auto"/>
              <w:jc w:val="center"/>
              <w:rPr>
                <w:rFonts w:ascii="宋体" w:hAnsi="宋体" w:cs="宋体" w:eastAsiaTheme="minorEastAsia"/>
                <w:color w:val="0000FF"/>
                <w:sz w:val="24"/>
              </w:rPr>
            </w:pPr>
          </w:p>
        </w:tc>
        <w:tc>
          <w:tcPr>
            <w:tcW w:w="1984" w:type="dxa"/>
            <w:vAlign w:val="center"/>
          </w:tcPr>
          <w:p>
            <w:pPr>
              <w:spacing w:line="360" w:lineRule="auto"/>
              <w:jc w:val="center"/>
              <w:rPr>
                <w:rFonts w:ascii="宋体" w:hAnsi="宋体" w:cs="宋体" w:eastAsiaTheme="minorEastAsia"/>
                <w:color w:val="0000FF"/>
                <w:sz w:val="24"/>
              </w:rPr>
            </w:pPr>
          </w:p>
        </w:tc>
        <w:tc>
          <w:tcPr>
            <w:tcW w:w="3119" w:type="dxa"/>
            <w:vAlign w:val="center"/>
          </w:tcPr>
          <w:p>
            <w:pPr>
              <w:spacing w:line="360" w:lineRule="auto"/>
              <w:jc w:val="center"/>
              <w:rPr>
                <w:rFonts w:ascii="宋体" w:hAnsi="宋体" w:cs="宋体"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w:t>
            </w:r>
          </w:p>
        </w:tc>
        <w:tc>
          <w:tcPr>
            <w:tcW w:w="1417" w:type="dxa"/>
            <w:vAlign w:val="center"/>
          </w:tcPr>
          <w:p>
            <w:pPr>
              <w:snapToGrid w:val="0"/>
              <w:spacing w:line="360" w:lineRule="auto"/>
              <w:jc w:val="center"/>
              <w:rPr>
                <w:rFonts w:ascii="宋体" w:hAnsi="宋体" w:cs="宋体" w:eastAsiaTheme="minorEastAsia"/>
                <w:color w:val="0000FF"/>
                <w:sz w:val="24"/>
              </w:rPr>
            </w:pPr>
          </w:p>
        </w:tc>
        <w:tc>
          <w:tcPr>
            <w:tcW w:w="1843" w:type="dxa"/>
            <w:vAlign w:val="center"/>
          </w:tcPr>
          <w:p>
            <w:pPr>
              <w:snapToGrid w:val="0"/>
              <w:spacing w:line="360" w:lineRule="auto"/>
              <w:jc w:val="center"/>
              <w:rPr>
                <w:rFonts w:ascii="宋体" w:hAnsi="宋体" w:cs="宋体" w:eastAsiaTheme="minorEastAsia"/>
                <w:color w:val="0000FF"/>
                <w:sz w:val="24"/>
              </w:rPr>
            </w:pPr>
          </w:p>
        </w:tc>
        <w:tc>
          <w:tcPr>
            <w:tcW w:w="3118" w:type="dxa"/>
            <w:vAlign w:val="center"/>
          </w:tcPr>
          <w:p>
            <w:pPr>
              <w:snapToGrid w:val="0"/>
              <w:spacing w:line="360" w:lineRule="auto"/>
              <w:jc w:val="center"/>
              <w:rPr>
                <w:rFonts w:ascii="宋体" w:hAnsi="宋体" w:cs="宋体" w:eastAsiaTheme="minorEastAsia"/>
                <w:color w:val="0000FF"/>
                <w:sz w:val="24"/>
              </w:rPr>
            </w:pPr>
          </w:p>
        </w:tc>
        <w:tc>
          <w:tcPr>
            <w:tcW w:w="993" w:type="dxa"/>
            <w:vAlign w:val="center"/>
          </w:tcPr>
          <w:p>
            <w:pPr>
              <w:snapToGrid w:val="0"/>
              <w:spacing w:line="360" w:lineRule="auto"/>
              <w:jc w:val="center"/>
              <w:rPr>
                <w:rFonts w:ascii="宋体" w:hAnsi="宋体" w:cs="宋体" w:eastAsiaTheme="minorEastAsia"/>
                <w:color w:val="0000FF"/>
                <w:sz w:val="24"/>
              </w:rPr>
            </w:pPr>
          </w:p>
        </w:tc>
        <w:tc>
          <w:tcPr>
            <w:tcW w:w="1559" w:type="dxa"/>
            <w:vAlign w:val="center"/>
          </w:tcPr>
          <w:p>
            <w:pPr>
              <w:spacing w:line="360" w:lineRule="auto"/>
              <w:jc w:val="center"/>
              <w:rPr>
                <w:rFonts w:ascii="宋体" w:hAnsi="宋体" w:cs="宋体" w:eastAsiaTheme="minorEastAsia"/>
                <w:color w:val="0000FF"/>
                <w:sz w:val="24"/>
              </w:rPr>
            </w:pPr>
          </w:p>
        </w:tc>
        <w:tc>
          <w:tcPr>
            <w:tcW w:w="1984" w:type="dxa"/>
            <w:vAlign w:val="center"/>
          </w:tcPr>
          <w:p>
            <w:pPr>
              <w:spacing w:line="360" w:lineRule="auto"/>
              <w:jc w:val="center"/>
              <w:rPr>
                <w:rFonts w:ascii="宋体" w:hAnsi="宋体" w:cs="宋体" w:eastAsiaTheme="minorEastAsia"/>
                <w:color w:val="0000FF"/>
                <w:sz w:val="24"/>
              </w:rPr>
            </w:pPr>
          </w:p>
        </w:tc>
        <w:tc>
          <w:tcPr>
            <w:tcW w:w="3119" w:type="dxa"/>
            <w:vAlign w:val="center"/>
          </w:tcPr>
          <w:p>
            <w:pPr>
              <w:spacing w:line="360" w:lineRule="auto"/>
              <w:jc w:val="center"/>
              <w:rPr>
                <w:rFonts w:ascii="宋体" w:hAnsi="宋体" w:cs="宋体"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eastAsiaTheme="minorEastAsia"/>
                <w:sz w:val="24"/>
              </w:rPr>
            </w:pPr>
          </w:p>
        </w:tc>
        <w:tc>
          <w:tcPr>
            <w:tcW w:w="1417" w:type="dxa"/>
            <w:vAlign w:val="center"/>
          </w:tcPr>
          <w:p>
            <w:pPr>
              <w:snapToGrid w:val="0"/>
              <w:spacing w:line="360" w:lineRule="auto"/>
              <w:jc w:val="center"/>
              <w:rPr>
                <w:rFonts w:ascii="宋体" w:hAnsi="宋体" w:cs="宋体" w:eastAsiaTheme="minorEastAsia"/>
                <w:sz w:val="24"/>
              </w:rPr>
            </w:pPr>
          </w:p>
        </w:tc>
        <w:tc>
          <w:tcPr>
            <w:tcW w:w="1843" w:type="dxa"/>
            <w:vAlign w:val="center"/>
          </w:tcPr>
          <w:p>
            <w:pPr>
              <w:snapToGrid w:val="0"/>
              <w:spacing w:line="360" w:lineRule="auto"/>
              <w:jc w:val="center"/>
              <w:rPr>
                <w:rFonts w:ascii="宋体" w:hAnsi="宋体" w:cs="宋体" w:eastAsiaTheme="minorEastAsia"/>
                <w:sz w:val="24"/>
              </w:rPr>
            </w:pPr>
          </w:p>
        </w:tc>
        <w:tc>
          <w:tcPr>
            <w:tcW w:w="3118" w:type="dxa"/>
            <w:vAlign w:val="center"/>
          </w:tcPr>
          <w:p>
            <w:pPr>
              <w:snapToGrid w:val="0"/>
              <w:spacing w:line="360" w:lineRule="auto"/>
              <w:jc w:val="center"/>
              <w:rPr>
                <w:rFonts w:ascii="宋体" w:hAnsi="宋体" w:cs="宋体" w:eastAsiaTheme="minorEastAsia"/>
                <w:sz w:val="24"/>
              </w:rPr>
            </w:pPr>
          </w:p>
        </w:tc>
        <w:tc>
          <w:tcPr>
            <w:tcW w:w="993" w:type="dxa"/>
            <w:vAlign w:val="center"/>
          </w:tcPr>
          <w:p>
            <w:pPr>
              <w:snapToGrid w:val="0"/>
              <w:spacing w:line="360" w:lineRule="auto"/>
              <w:jc w:val="center"/>
              <w:rPr>
                <w:rFonts w:ascii="宋体" w:hAnsi="宋体" w:cs="宋体" w:eastAsiaTheme="minorEastAsia"/>
                <w:sz w:val="24"/>
              </w:rPr>
            </w:pPr>
          </w:p>
        </w:tc>
        <w:tc>
          <w:tcPr>
            <w:tcW w:w="1559" w:type="dxa"/>
            <w:vAlign w:val="center"/>
          </w:tcPr>
          <w:p>
            <w:pPr>
              <w:spacing w:line="360" w:lineRule="auto"/>
              <w:jc w:val="center"/>
              <w:rPr>
                <w:rFonts w:ascii="宋体" w:hAnsi="宋体" w:cs="宋体" w:eastAsiaTheme="minorEastAsia"/>
                <w:sz w:val="24"/>
              </w:rPr>
            </w:pPr>
          </w:p>
        </w:tc>
        <w:tc>
          <w:tcPr>
            <w:tcW w:w="1984" w:type="dxa"/>
            <w:vAlign w:val="center"/>
          </w:tcPr>
          <w:p>
            <w:pPr>
              <w:spacing w:line="360" w:lineRule="auto"/>
              <w:jc w:val="center"/>
              <w:rPr>
                <w:rFonts w:ascii="宋体" w:hAnsi="宋体" w:cs="宋体" w:eastAsiaTheme="minorEastAsia"/>
                <w:sz w:val="24"/>
              </w:rPr>
            </w:pPr>
          </w:p>
        </w:tc>
        <w:tc>
          <w:tcPr>
            <w:tcW w:w="3119" w:type="dxa"/>
            <w:vAlign w:val="center"/>
          </w:tcPr>
          <w:p>
            <w:pPr>
              <w:spacing w:line="360" w:lineRule="auto"/>
              <w:jc w:val="center"/>
              <w:rPr>
                <w:rFonts w:ascii="宋体" w:hAnsi="宋体" w:cs="宋体"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eastAsiaTheme="minorEastAsia"/>
                <w:sz w:val="24"/>
              </w:rPr>
            </w:pPr>
          </w:p>
        </w:tc>
        <w:tc>
          <w:tcPr>
            <w:tcW w:w="1417" w:type="dxa"/>
            <w:vAlign w:val="center"/>
          </w:tcPr>
          <w:p>
            <w:pPr>
              <w:snapToGrid w:val="0"/>
              <w:spacing w:line="360" w:lineRule="auto"/>
              <w:jc w:val="center"/>
              <w:rPr>
                <w:rFonts w:ascii="宋体" w:hAnsi="宋体" w:cs="宋体" w:eastAsiaTheme="minorEastAsia"/>
                <w:sz w:val="24"/>
              </w:rPr>
            </w:pPr>
          </w:p>
        </w:tc>
        <w:tc>
          <w:tcPr>
            <w:tcW w:w="1843" w:type="dxa"/>
            <w:vAlign w:val="center"/>
          </w:tcPr>
          <w:p>
            <w:pPr>
              <w:snapToGrid w:val="0"/>
              <w:spacing w:line="360" w:lineRule="auto"/>
              <w:jc w:val="center"/>
              <w:rPr>
                <w:rFonts w:ascii="宋体" w:hAnsi="宋体" w:cs="宋体" w:eastAsiaTheme="minorEastAsia"/>
                <w:sz w:val="24"/>
              </w:rPr>
            </w:pPr>
          </w:p>
        </w:tc>
        <w:tc>
          <w:tcPr>
            <w:tcW w:w="3118" w:type="dxa"/>
            <w:vAlign w:val="center"/>
          </w:tcPr>
          <w:p>
            <w:pPr>
              <w:snapToGrid w:val="0"/>
              <w:spacing w:line="360" w:lineRule="auto"/>
              <w:jc w:val="center"/>
              <w:rPr>
                <w:rFonts w:ascii="宋体" w:hAnsi="宋体" w:cs="宋体" w:eastAsiaTheme="minorEastAsia"/>
                <w:sz w:val="24"/>
              </w:rPr>
            </w:pPr>
          </w:p>
        </w:tc>
        <w:tc>
          <w:tcPr>
            <w:tcW w:w="993" w:type="dxa"/>
            <w:vAlign w:val="center"/>
          </w:tcPr>
          <w:p>
            <w:pPr>
              <w:snapToGrid w:val="0"/>
              <w:spacing w:line="360" w:lineRule="auto"/>
              <w:jc w:val="center"/>
              <w:rPr>
                <w:rFonts w:ascii="宋体" w:hAnsi="宋体" w:cs="宋体" w:eastAsiaTheme="minorEastAsia"/>
                <w:sz w:val="24"/>
              </w:rPr>
            </w:pPr>
          </w:p>
        </w:tc>
        <w:tc>
          <w:tcPr>
            <w:tcW w:w="1559" w:type="dxa"/>
            <w:vAlign w:val="center"/>
          </w:tcPr>
          <w:p>
            <w:pPr>
              <w:spacing w:line="360" w:lineRule="auto"/>
              <w:jc w:val="center"/>
              <w:rPr>
                <w:rFonts w:ascii="宋体" w:hAnsi="宋体" w:cs="宋体" w:eastAsiaTheme="minorEastAsia"/>
                <w:sz w:val="24"/>
              </w:rPr>
            </w:pPr>
          </w:p>
        </w:tc>
        <w:tc>
          <w:tcPr>
            <w:tcW w:w="1984" w:type="dxa"/>
            <w:vAlign w:val="center"/>
          </w:tcPr>
          <w:p>
            <w:pPr>
              <w:spacing w:line="360" w:lineRule="auto"/>
              <w:jc w:val="center"/>
              <w:rPr>
                <w:rFonts w:ascii="宋体" w:hAnsi="宋体" w:cs="宋体" w:eastAsiaTheme="minorEastAsia"/>
                <w:sz w:val="24"/>
              </w:rPr>
            </w:pPr>
          </w:p>
        </w:tc>
        <w:tc>
          <w:tcPr>
            <w:tcW w:w="3119" w:type="dxa"/>
            <w:vAlign w:val="center"/>
          </w:tcPr>
          <w:p>
            <w:pPr>
              <w:spacing w:line="360" w:lineRule="auto"/>
              <w:jc w:val="center"/>
              <w:rPr>
                <w:rFonts w:ascii="宋体" w:hAnsi="宋体" w:cs="宋体"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投标报价（小写）</w:t>
            </w:r>
          </w:p>
        </w:tc>
        <w:tc>
          <w:tcPr>
            <w:tcW w:w="7655" w:type="dxa"/>
            <w:gridSpan w:val="4"/>
            <w:vAlign w:val="center"/>
          </w:tcPr>
          <w:p>
            <w:pPr>
              <w:spacing w:line="360" w:lineRule="auto"/>
              <w:jc w:val="center"/>
              <w:rPr>
                <w:rFonts w:ascii="宋体" w:hAnsi="宋体" w:cs="宋体"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投标报价（大写）</w:t>
            </w:r>
          </w:p>
        </w:tc>
        <w:tc>
          <w:tcPr>
            <w:tcW w:w="7655" w:type="dxa"/>
            <w:gridSpan w:val="4"/>
            <w:vAlign w:val="center"/>
          </w:tcPr>
          <w:p>
            <w:pPr>
              <w:spacing w:line="360" w:lineRule="auto"/>
              <w:jc w:val="center"/>
              <w:rPr>
                <w:rFonts w:ascii="宋体" w:hAnsi="宋体" w:cs="宋体" w:eastAsiaTheme="minorEastAsia"/>
                <w:sz w:val="24"/>
              </w:rPr>
            </w:pPr>
          </w:p>
        </w:tc>
      </w:tr>
    </w:tbl>
    <w:p>
      <w:pPr>
        <w:pStyle w:val="61"/>
        <w:ind w:left="0" w:leftChars="0" w:firstLine="0" w:firstLineChars="0"/>
        <w:rPr>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000000" w:themeColor="text1"/>
          <w:kern w:val="0"/>
          <w:sz w:val="24"/>
          <w:szCs w:val="22"/>
          <w:lang w:val="zh-CN"/>
        </w:rPr>
        <w:t>4</w:t>
      </w:r>
      <w:r>
        <w:rPr>
          <w:rFonts w:hint="eastAsia" w:ascii="宋体" w:hAnsi="宋体" w:cs="宋体"/>
          <w:color w:val="000000" w:themeColor="text1"/>
          <w:kern w:val="0"/>
          <w:sz w:val="24"/>
          <w:szCs w:val="22"/>
          <w:lang w:val="zh-CN"/>
        </w:rPr>
        <w:t>、</w:t>
      </w:r>
      <w:r>
        <w:rPr>
          <w:rFonts w:hint="eastAsia" w:ascii="宋体" w:hAnsi="宋体" w:cs="宋体"/>
          <w:color w:val="000000" w:themeColor="text1"/>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rPr>
      </w:pPr>
      <w:r>
        <w:rPr>
          <w:rFonts w:hint="eastAsia" w:ascii="宋体" w:hAnsi="宋体" w:eastAsia="宋体" w:cs="宋体"/>
          <w:color w:val="000000" w:themeColor="text1"/>
          <w:kern w:val="2"/>
          <w:sz w:val="32"/>
          <w:szCs w:val="32"/>
        </w:rPr>
        <w:t>二、</w:t>
      </w:r>
      <w:r>
        <w:rPr>
          <w:rFonts w:hint="eastAsia" w:ascii="宋体" w:hAnsi="宋体" w:eastAsia="宋体" w:cs="宋体"/>
          <w:color w:val="000000" w:themeColor="text1"/>
          <w:sz w:val="32"/>
          <w:szCs w:val="32"/>
        </w:rPr>
        <w:t>中小企业声明函</w:t>
      </w:r>
      <w:bookmarkStart w:id="549" w:name="_Hlk101259491"/>
      <w:r>
        <w:rPr>
          <w:rFonts w:hint="eastAsia" w:ascii="宋体" w:hAnsi="宋体" w:eastAsia="宋体" w:cs="宋体"/>
          <w:color w:val="000000" w:themeColor="text1"/>
          <w:sz w:val="32"/>
          <w:szCs w:val="32"/>
        </w:rPr>
        <w:t>（如果有）</w:t>
      </w:r>
      <w:bookmarkEnd w:id="549"/>
    </w:p>
    <w:p>
      <w:pPr>
        <w:widowControl/>
        <w:spacing w:line="360" w:lineRule="auto"/>
        <w:ind w:firstLine="120" w:firstLineChars="50"/>
        <w:jc w:val="left"/>
        <w:rPr>
          <w:rFonts w:ascii="宋体" w:hAnsi="宋体" w:cs="宋体"/>
          <w:b/>
          <w:color w:val="000000" w:themeColor="text1"/>
          <w:sz w:val="24"/>
        </w:rPr>
      </w:pPr>
      <w:r>
        <w:rPr>
          <w:rFonts w:hint="eastAsia" w:ascii="宋体" w:hAnsi="宋体" w:cs="宋体"/>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rPr>
        <w:t>7</w:t>
      </w:r>
      <w:r>
        <w:rPr>
          <w:rFonts w:hint="eastAsia" w:ascii="宋体" w:hAnsi="宋体" w:cs="宋体"/>
          <w:b/>
          <w:color w:val="000000" w:themeColor="text1"/>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1" w:name="OLE_LINK14"/>
      <w:bookmarkStart w:id="552" w:name="OLE_LINK13"/>
      <w:r>
        <w:rPr>
          <w:rFonts w:hint="eastAsia" w:ascii="宋体" w:hAnsi="宋体" w:cs="宋体"/>
          <w:b/>
          <w:spacing w:val="6"/>
          <w:sz w:val="32"/>
          <w:szCs w:val="32"/>
        </w:rPr>
        <w:t>残疾人福利性单位声明函</w:t>
      </w:r>
    </w:p>
    <w:bookmarkEnd w:id="551"/>
    <w:bookmarkEnd w:id="55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建德市乾潭镇人民政府</w:t>
      </w:r>
      <w:r>
        <w:rPr>
          <w:rFonts w:hint="eastAsia" w:ascii="宋体" w:hAnsi="宋体" w:cs="宋体"/>
          <w:sz w:val="24"/>
        </w:rPr>
        <w:t>单位的</w:t>
      </w:r>
      <w:r>
        <w:rPr>
          <w:rFonts w:hint="eastAsia" w:asciiTheme="minorEastAsia" w:hAnsiTheme="minorEastAsia" w:eastAsiaTheme="minorEastAsia"/>
          <w:sz w:val="24"/>
          <w:u w:val="single"/>
        </w:rPr>
        <w:t>建德市乾潭第一小学电梯设备采购及安装项目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kern w:val="0"/>
          <w:sz w:val="24"/>
          <w:u w:val="single"/>
          <w:lang w:val="zh-CN"/>
        </w:rPr>
      </w:pPr>
      <w:r>
        <w:rPr>
          <w:rFonts w:hint="eastAsia" w:ascii="宋体" w:hAnsi="宋体" w:cs="宋体"/>
          <w:sz w:val="24"/>
          <w:u w:val="single"/>
        </w:rPr>
        <w:t>建德市乾潭镇人民政府</w:t>
      </w:r>
      <w:r>
        <w:rPr>
          <w:rFonts w:hint="eastAsia" w:ascii="宋体" w:hAnsi="宋体" w:cs="宋体"/>
          <w:kern w:val="0"/>
          <w:sz w:val="24"/>
          <w:u w:val="single"/>
          <w:lang w:val="zh-CN"/>
        </w:rPr>
        <w:t>、杭州市公共资源交易中心建德分中心</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Theme="minorEastAsia" w:hAnsiTheme="minorEastAsia" w:eastAsiaTheme="minorEastAsia"/>
          <w:sz w:val="24"/>
        </w:rPr>
        <w:t>建德市乾潭第一小学电梯设备采购及安装项目【招标编号：JD2024BJ-028】</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kern w:val="0"/>
          <w:sz w:val="24"/>
          <w:lang w:val="zh-CN"/>
        </w:rPr>
        <w:t>建德市乾潭第一小学电梯设备采购及安装项目</w:t>
      </w:r>
      <w:r>
        <w:rPr>
          <w:rFonts w:hint="eastAsia" w:ascii="宋体" w:hAnsi="宋体" w:cs="宋体"/>
          <w:sz w:val="24"/>
        </w:rPr>
        <w:t>【招标编号：JD2024BJ-028】</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Theme="minorEastAsia" w:hAnsiTheme="minorEastAsia" w:eastAsiaTheme="minorEastAsia"/>
          <w:sz w:val="24"/>
        </w:rPr>
        <w:t>建德市乾潭第一小学电梯设备采购及安装项目【招标编号：JD2024BJ-028】</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napToGrid w:val="0"/>
        <w:spacing w:line="400" w:lineRule="exact"/>
        <w:rPr>
          <w:rFonts w:ascii="仿宋" w:hAnsi="仿宋" w:eastAsia="仿宋" w:cs="仿宋"/>
          <w:sz w:val="24"/>
        </w:rPr>
      </w:pPr>
      <w:r>
        <w:rPr>
          <w:rFonts w:hint="eastAsia" w:ascii="仿宋" w:hAnsi="仿宋" w:eastAsia="仿宋" w:cs="仿宋"/>
          <w:sz w:val="24"/>
        </w:rPr>
        <w:t>图书所属行业：其他未列明行业</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建德市乾潭镇人民政府</w:t>
      </w:r>
      <w:r>
        <w:rPr>
          <w:rFonts w:hint="eastAsia" w:ascii="宋体" w:hAnsi="宋体" w:cs="宋体"/>
          <w:sz w:val="24"/>
        </w:rPr>
        <w:t>的</w:t>
      </w:r>
      <w:r>
        <w:rPr>
          <w:rFonts w:hint="eastAsia" w:asciiTheme="minorEastAsia" w:hAnsiTheme="minorEastAsia" w:eastAsiaTheme="minorEastAsia"/>
          <w:sz w:val="24"/>
          <w:u w:val="single"/>
        </w:rPr>
        <w:t>建德市乾潭第一小学电梯设备采购及安装项目</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numPr>
          <w:ilvl w:val="0"/>
          <w:numId w:val="4"/>
        </w:numPr>
        <w:spacing w:line="360" w:lineRule="auto"/>
        <w:ind w:firstLine="480" w:firstLineChars="200"/>
        <w:rPr>
          <w:rFonts w:ascii="宋体" w:hAnsi="宋体" w:cs="宋体"/>
          <w:sz w:val="24"/>
        </w:rPr>
      </w:pPr>
      <w:r>
        <w:rPr>
          <w:rFonts w:hint="eastAsia" w:ascii="宋体" w:hAnsi="宋体" w:cs="宋体"/>
          <w:sz w:val="24"/>
          <w:u w:val="single"/>
        </w:rPr>
        <w:t>电梯</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 （企业名称） ，从业人员  人，营业收入为  万元，资产总额为   万元，属于 （中型企业、小型企业、微型企业）；</w:t>
      </w:r>
    </w:p>
    <w:p>
      <w:pPr>
        <w:numPr>
          <w:ilvl w:val="0"/>
          <w:numId w:val="4"/>
        </w:numPr>
        <w:spacing w:line="360" w:lineRule="auto"/>
        <w:ind w:firstLine="480" w:firstLineChars="200"/>
        <w:rPr>
          <w:rFonts w:ascii="宋体" w:hAnsi="宋体" w:cs="宋体"/>
          <w:sz w:val="24"/>
        </w:rPr>
      </w:pPr>
      <w:r>
        <w:rPr>
          <w:rFonts w:hint="eastAsia" w:ascii="宋体" w:hAnsi="宋体"/>
          <w:sz w:val="24"/>
          <w:u w:val="single"/>
        </w:rPr>
        <w:t>井道</w:t>
      </w:r>
      <w:r>
        <w:rPr>
          <w:rFonts w:hint="eastAsia" w:ascii="宋体" w:hAnsi="宋体" w:cs="宋体"/>
          <w:sz w:val="24"/>
        </w:rPr>
        <w:t>，属于</w:t>
      </w:r>
      <w:r>
        <w:rPr>
          <w:rFonts w:hint="eastAsia" w:ascii="宋体" w:hAnsi="宋体" w:cs="宋体"/>
          <w:sz w:val="24"/>
          <w:u w:val="single"/>
        </w:rPr>
        <w:t>建筑业</w:t>
      </w:r>
      <w:r>
        <w:rPr>
          <w:rFonts w:hint="eastAsia" w:ascii="宋体" w:hAnsi="宋体" w:cs="宋体"/>
          <w:sz w:val="24"/>
        </w:rPr>
        <w:t>行业 ；制造商为 （企业名称） ，从业人员  人，营业收入为  万元，资产总额为   万元，属于 （中型企业、小型企业、微型企业）；</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pPr>
        <w:spacing w:line="360" w:lineRule="auto"/>
        <w:jc w:val="left"/>
        <w:rPr>
          <w:rFonts w:ascii="宋体" w:hAnsi="宋体" w:cs="宋体"/>
          <w:sz w:val="18"/>
          <w:szCs w:val="18"/>
        </w:rPr>
      </w:pP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555" w:name="_Toc36110187"/>
    <w:bookmarkStart w:id="556" w:name="_Toc131845147"/>
    <w:bookmarkStart w:id="557" w:name="_Toc91899912"/>
    <w:bookmarkStart w:id="558" w:name="_Toc164085800"/>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 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362D5"/>
    <w:multiLevelType w:val="singleLevel"/>
    <w:tmpl w:val="82A362D5"/>
    <w:lvl w:ilvl="0" w:tentative="0">
      <w:start w:val="1"/>
      <w:numFmt w:val="decimal"/>
      <w:suff w:val="nothing"/>
      <w:lvlText w:val="（%1）"/>
      <w:lvlJc w:val="left"/>
    </w:lvl>
  </w:abstractNum>
  <w:abstractNum w:abstractNumId="1">
    <w:nsid w:val="47D045BE"/>
    <w:multiLevelType w:val="singleLevel"/>
    <w:tmpl w:val="47D045BE"/>
    <w:lvl w:ilvl="0" w:tentative="0">
      <w:start w:val="1"/>
      <w:numFmt w:val="decimal"/>
      <w:suff w:val="space"/>
      <w:lvlText w:val="%1."/>
      <w:lvlJc w:val="left"/>
    </w:lvl>
  </w:abstractNum>
  <w:abstractNum w:abstractNumId="2">
    <w:nsid w:val="596D7354"/>
    <w:multiLevelType w:val="multilevel"/>
    <w:tmpl w:val="596D7354"/>
    <w:lvl w:ilvl="0" w:tentative="0">
      <w:start w:val="1"/>
      <w:numFmt w:val="japaneseCounting"/>
      <w:lvlText w:val="%1、"/>
      <w:lvlJc w:val="left"/>
      <w:pPr>
        <w:ind w:left="4515" w:hanging="660"/>
      </w:pPr>
      <w:rPr>
        <w:rFonts w:hint="default"/>
      </w:rPr>
    </w:lvl>
    <w:lvl w:ilvl="1" w:tentative="0">
      <w:start w:val="1"/>
      <w:numFmt w:val="lowerLetter"/>
      <w:lvlText w:val="%2)"/>
      <w:lvlJc w:val="left"/>
      <w:pPr>
        <w:ind w:left="4695" w:hanging="420"/>
      </w:pPr>
    </w:lvl>
    <w:lvl w:ilvl="2" w:tentative="0">
      <w:start w:val="1"/>
      <w:numFmt w:val="lowerRoman"/>
      <w:lvlText w:val="%3."/>
      <w:lvlJc w:val="right"/>
      <w:pPr>
        <w:ind w:left="5115" w:hanging="420"/>
      </w:pPr>
    </w:lvl>
    <w:lvl w:ilvl="3" w:tentative="0">
      <w:start w:val="1"/>
      <w:numFmt w:val="decimal"/>
      <w:lvlText w:val="%4."/>
      <w:lvlJc w:val="left"/>
      <w:pPr>
        <w:ind w:left="5535" w:hanging="420"/>
      </w:pPr>
    </w:lvl>
    <w:lvl w:ilvl="4" w:tentative="0">
      <w:start w:val="1"/>
      <w:numFmt w:val="lowerLetter"/>
      <w:lvlText w:val="%5)"/>
      <w:lvlJc w:val="left"/>
      <w:pPr>
        <w:ind w:left="5955" w:hanging="420"/>
      </w:pPr>
    </w:lvl>
    <w:lvl w:ilvl="5" w:tentative="0">
      <w:start w:val="1"/>
      <w:numFmt w:val="lowerRoman"/>
      <w:lvlText w:val="%6."/>
      <w:lvlJc w:val="right"/>
      <w:pPr>
        <w:ind w:left="6375" w:hanging="420"/>
      </w:pPr>
    </w:lvl>
    <w:lvl w:ilvl="6" w:tentative="0">
      <w:start w:val="1"/>
      <w:numFmt w:val="decimal"/>
      <w:lvlText w:val="%7."/>
      <w:lvlJc w:val="left"/>
      <w:pPr>
        <w:ind w:left="6795" w:hanging="420"/>
      </w:pPr>
    </w:lvl>
    <w:lvl w:ilvl="7" w:tentative="0">
      <w:start w:val="1"/>
      <w:numFmt w:val="lowerLetter"/>
      <w:lvlText w:val="%8)"/>
      <w:lvlJc w:val="left"/>
      <w:pPr>
        <w:ind w:left="7215" w:hanging="420"/>
      </w:pPr>
    </w:lvl>
    <w:lvl w:ilvl="8" w:tentative="0">
      <w:start w:val="1"/>
      <w:numFmt w:val="lowerRoman"/>
      <w:lvlText w:val="%9."/>
      <w:lvlJc w:val="right"/>
      <w:pPr>
        <w:ind w:left="7635" w:hanging="420"/>
      </w:pPr>
    </w:lvl>
  </w:abstractNum>
  <w:abstractNum w:abstractNumId="3">
    <w:nsid w:val="6E852D49"/>
    <w:multiLevelType w:val="multilevel"/>
    <w:tmpl w:val="6E852D49"/>
    <w:lvl w:ilvl="0" w:tentative="0">
      <w:start w:val="1"/>
      <w:numFmt w:val="japaneseCounting"/>
      <w:lvlText w:val="%1、"/>
      <w:lvlJc w:val="left"/>
      <w:pPr>
        <w:ind w:left="1192" w:hanging="720"/>
      </w:pPr>
      <w:rPr>
        <w:rFonts w:hint="default"/>
        <w:b/>
        <w:sz w:val="32"/>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EzNTQzODIzY2ZlMmFjZGExZjE0YTYwMjA3ZGE0N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31B"/>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CC1"/>
    <w:rsid w:val="00080812"/>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4F7E"/>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A95"/>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0E9"/>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2EC"/>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0C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1F3"/>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2D58"/>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76D"/>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547"/>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5D8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665"/>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D36"/>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9B6"/>
    <w:rsid w:val="00320B75"/>
    <w:rsid w:val="00321DB7"/>
    <w:rsid w:val="00321E7A"/>
    <w:rsid w:val="0032226D"/>
    <w:rsid w:val="003235E6"/>
    <w:rsid w:val="00324038"/>
    <w:rsid w:val="00324951"/>
    <w:rsid w:val="003249F6"/>
    <w:rsid w:val="00324B2F"/>
    <w:rsid w:val="00325FCC"/>
    <w:rsid w:val="00326106"/>
    <w:rsid w:val="00326805"/>
    <w:rsid w:val="00326976"/>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6E5"/>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006"/>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107"/>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50B"/>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6F65"/>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2A2A"/>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BF8"/>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97E72"/>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0C2E"/>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B7B37"/>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6FDC"/>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1F8"/>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637"/>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6E6"/>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6D9F"/>
    <w:rsid w:val="00947BA5"/>
    <w:rsid w:val="009504DE"/>
    <w:rsid w:val="00950805"/>
    <w:rsid w:val="009517E4"/>
    <w:rsid w:val="009518D4"/>
    <w:rsid w:val="009520BC"/>
    <w:rsid w:val="009521D2"/>
    <w:rsid w:val="00952403"/>
    <w:rsid w:val="00952589"/>
    <w:rsid w:val="00952BD8"/>
    <w:rsid w:val="00953573"/>
    <w:rsid w:val="009537C0"/>
    <w:rsid w:val="00954C3D"/>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5CF"/>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CF8"/>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59AC"/>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881"/>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07A"/>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2F45"/>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53A"/>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090"/>
    <w:rsid w:val="00B70200"/>
    <w:rsid w:val="00B702D7"/>
    <w:rsid w:val="00B70389"/>
    <w:rsid w:val="00B70E01"/>
    <w:rsid w:val="00B713F0"/>
    <w:rsid w:val="00B7165B"/>
    <w:rsid w:val="00B72A0B"/>
    <w:rsid w:val="00B72BF9"/>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361"/>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6B98"/>
    <w:rsid w:val="00BD734D"/>
    <w:rsid w:val="00BD7532"/>
    <w:rsid w:val="00BD76D5"/>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231"/>
    <w:rsid w:val="00BE7F4D"/>
    <w:rsid w:val="00BF03C0"/>
    <w:rsid w:val="00BF0EBF"/>
    <w:rsid w:val="00BF1534"/>
    <w:rsid w:val="00BF1A1C"/>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A7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0AF"/>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44A"/>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3F"/>
    <w:rsid w:val="00D40E8F"/>
    <w:rsid w:val="00D412BF"/>
    <w:rsid w:val="00D417C6"/>
    <w:rsid w:val="00D417D0"/>
    <w:rsid w:val="00D42B0C"/>
    <w:rsid w:val="00D42D6E"/>
    <w:rsid w:val="00D43DEF"/>
    <w:rsid w:val="00D44259"/>
    <w:rsid w:val="00D45924"/>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675"/>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A7B"/>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9B5"/>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E15"/>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6E43"/>
    <w:rsid w:val="00F27E44"/>
    <w:rsid w:val="00F30313"/>
    <w:rsid w:val="00F303BC"/>
    <w:rsid w:val="00F30472"/>
    <w:rsid w:val="00F309D0"/>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6B34"/>
    <w:rsid w:val="00F973FA"/>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088"/>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4BF"/>
    <w:rsid w:val="00FC453D"/>
    <w:rsid w:val="00FC4A89"/>
    <w:rsid w:val="00FC5E7E"/>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91C"/>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B3634"/>
    <w:rsid w:val="019F7441"/>
    <w:rsid w:val="01B37585"/>
    <w:rsid w:val="01B666C0"/>
    <w:rsid w:val="01D55165"/>
    <w:rsid w:val="01DF6BF8"/>
    <w:rsid w:val="01EC2C57"/>
    <w:rsid w:val="025F0711"/>
    <w:rsid w:val="0264611C"/>
    <w:rsid w:val="026B2E25"/>
    <w:rsid w:val="02824D4D"/>
    <w:rsid w:val="0284231A"/>
    <w:rsid w:val="02DC4B10"/>
    <w:rsid w:val="02DD76CE"/>
    <w:rsid w:val="02F36323"/>
    <w:rsid w:val="02F5619C"/>
    <w:rsid w:val="02FF5E45"/>
    <w:rsid w:val="0326446A"/>
    <w:rsid w:val="032D5555"/>
    <w:rsid w:val="034D095E"/>
    <w:rsid w:val="03604B36"/>
    <w:rsid w:val="036634D2"/>
    <w:rsid w:val="039447DF"/>
    <w:rsid w:val="03DD35E4"/>
    <w:rsid w:val="04076900"/>
    <w:rsid w:val="041A5A3B"/>
    <w:rsid w:val="042311BA"/>
    <w:rsid w:val="042B157A"/>
    <w:rsid w:val="04402271"/>
    <w:rsid w:val="04531FA4"/>
    <w:rsid w:val="048F763B"/>
    <w:rsid w:val="049A1AA6"/>
    <w:rsid w:val="049F330E"/>
    <w:rsid w:val="04AA775C"/>
    <w:rsid w:val="04AF1889"/>
    <w:rsid w:val="04F66F48"/>
    <w:rsid w:val="05173F1B"/>
    <w:rsid w:val="05251E14"/>
    <w:rsid w:val="05A16594"/>
    <w:rsid w:val="05A7762D"/>
    <w:rsid w:val="060E5941"/>
    <w:rsid w:val="06110FAF"/>
    <w:rsid w:val="06493CA7"/>
    <w:rsid w:val="065221E0"/>
    <w:rsid w:val="065A6178"/>
    <w:rsid w:val="066466EB"/>
    <w:rsid w:val="066E1317"/>
    <w:rsid w:val="066F1CF3"/>
    <w:rsid w:val="067601CC"/>
    <w:rsid w:val="067B3A34"/>
    <w:rsid w:val="06930BB8"/>
    <w:rsid w:val="06930D7E"/>
    <w:rsid w:val="06BA455D"/>
    <w:rsid w:val="07245D42"/>
    <w:rsid w:val="07264C62"/>
    <w:rsid w:val="073D0CEA"/>
    <w:rsid w:val="0779354C"/>
    <w:rsid w:val="0781151E"/>
    <w:rsid w:val="08061376"/>
    <w:rsid w:val="08452D77"/>
    <w:rsid w:val="08634780"/>
    <w:rsid w:val="086401F8"/>
    <w:rsid w:val="08751CAA"/>
    <w:rsid w:val="087E4C40"/>
    <w:rsid w:val="08803584"/>
    <w:rsid w:val="08931509"/>
    <w:rsid w:val="089F7EAE"/>
    <w:rsid w:val="08A871D0"/>
    <w:rsid w:val="08A90D2D"/>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771D4"/>
    <w:rsid w:val="09E0252C"/>
    <w:rsid w:val="09E04166"/>
    <w:rsid w:val="0A1C0718"/>
    <w:rsid w:val="0A3E7710"/>
    <w:rsid w:val="0A5B7E63"/>
    <w:rsid w:val="0AA374A5"/>
    <w:rsid w:val="0AAB7649"/>
    <w:rsid w:val="0ABC5606"/>
    <w:rsid w:val="0ADB7197"/>
    <w:rsid w:val="0B020C07"/>
    <w:rsid w:val="0B30404E"/>
    <w:rsid w:val="0B4C6C14"/>
    <w:rsid w:val="0B547599"/>
    <w:rsid w:val="0B631A88"/>
    <w:rsid w:val="0B683D45"/>
    <w:rsid w:val="0B7F3F11"/>
    <w:rsid w:val="0B884417"/>
    <w:rsid w:val="0BAB0918"/>
    <w:rsid w:val="0BBA4988"/>
    <w:rsid w:val="0BF6188C"/>
    <w:rsid w:val="0BF73C91"/>
    <w:rsid w:val="0C043964"/>
    <w:rsid w:val="0C170175"/>
    <w:rsid w:val="0C3C5A14"/>
    <w:rsid w:val="0C4F3999"/>
    <w:rsid w:val="0C571A41"/>
    <w:rsid w:val="0C5C1171"/>
    <w:rsid w:val="0C5E1CBC"/>
    <w:rsid w:val="0C615B50"/>
    <w:rsid w:val="0C8445DA"/>
    <w:rsid w:val="0C87121B"/>
    <w:rsid w:val="0C915D60"/>
    <w:rsid w:val="0CC007F7"/>
    <w:rsid w:val="0CC04897"/>
    <w:rsid w:val="0CC617AC"/>
    <w:rsid w:val="0CE618DF"/>
    <w:rsid w:val="0CFE707A"/>
    <w:rsid w:val="0D063BDA"/>
    <w:rsid w:val="0D08375F"/>
    <w:rsid w:val="0D184CFB"/>
    <w:rsid w:val="0D4A7419"/>
    <w:rsid w:val="0D827401"/>
    <w:rsid w:val="0D84094E"/>
    <w:rsid w:val="0D8A00E9"/>
    <w:rsid w:val="0D8D589E"/>
    <w:rsid w:val="0D8E04F1"/>
    <w:rsid w:val="0DA01C73"/>
    <w:rsid w:val="0DCB6266"/>
    <w:rsid w:val="0DD63300"/>
    <w:rsid w:val="0DF50604"/>
    <w:rsid w:val="0DF702FE"/>
    <w:rsid w:val="0E060E51"/>
    <w:rsid w:val="0E3966AF"/>
    <w:rsid w:val="0E5604B2"/>
    <w:rsid w:val="0E6D5D79"/>
    <w:rsid w:val="0E9D0089"/>
    <w:rsid w:val="0EA64563"/>
    <w:rsid w:val="0EB803EE"/>
    <w:rsid w:val="0EF94D4B"/>
    <w:rsid w:val="0F4958DC"/>
    <w:rsid w:val="0F515DF7"/>
    <w:rsid w:val="0F596BA8"/>
    <w:rsid w:val="0F5B3467"/>
    <w:rsid w:val="0F6248D2"/>
    <w:rsid w:val="0F693536"/>
    <w:rsid w:val="0F7B0511"/>
    <w:rsid w:val="0F7B76D9"/>
    <w:rsid w:val="0F816ACD"/>
    <w:rsid w:val="0F9832DB"/>
    <w:rsid w:val="0FA6667F"/>
    <w:rsid w:val="0FBF3FD2"/>
    <w:rsid w:val="0FBF7FF3"/>
    <w:rsid w:val="0FF56606"/>
    <w:rsid w:val="10233173"/>
    <w:rsid w:val="10646583"/>
    <w:rsid w:val="107D4B15"/>
    <w:rsid w:val="108A3C80"/>
    <w:rsid w:val="10C26171"/>
    <w:rsid w:val="10CD7582"/>
    <w:rsid w:val="10F33360"/>
    <w:rsid w:val="10FC16EA"/>
    <w:rsid w:val="110F1D40"/>
    <w:rsid w:val="11266F33"/>
    <w:rsid w:val="117143B2"/>
    <w:rsid w:val="11731ED8"/>
    <w:rsid w:val="118963A1"/>
    <w:rsid w:val="11C6522A"/>
    <w:rsid w:val="11E104CC"/>
    <w:rsid w:val="11E20309"/>
    <w:rsid w:val="12255233"/>
    <w:rsid w:val="123978C0"/>
    <w:rsid w:val="12530213"/>
    <w:rsid w:val="125515DD"/>
    <w:rsid w:val="127723A9"/>
    <w:rsid w:val="12862074"/>
    <w:rsid w:val="12883966"/>
    <w:rsid w:val="129E45B4"/>
    <w:rsid w:val="12B10F0A"/>
    <w:rsid w:val="12D81596"/>
    <w:rsid w:val="1303728B"/>
    <w:rsid w:val="13072A44"/>
    <w:rsid w:val="131B45D5"/>
    <w:rsid w:val="133F25E2"/>
    <w:rsid w:val="135F4BE2"/>
    <w:rsid w:val="139B1A0A"/>
    <w:rsid w:val="139D25C7"/>
    <w:rsid w:val="13BF3CE4"/>
    <w:rsid w:val="141008D8"/>
    <w:rsid w:val="14125FE6"/>
    <w:rsid w:val="146D271E"/>
    <w:rsid w:val="14982588"/>
    <w:rsid w:val="149A5AD9"/>
    <w:rsid w:val="14A7619D"/>
    <w:rsid w:val="14A95C11"/>
    <w:rsid w:val="150536C3"/>
    <w:rsid w:val="150C1963"/>
    <w:rsid w:val="151447A0"/>
    <w:rsid w:val="154A6454"/>
    <w:rsid w:val="154F4A0A"/>
    <w:rsid w:val="15762120"/>
    <w:rsid w:val="15B45160"/>
    <w:rsid w:val="15E2124D"/>
    <w:rsid w:val="16A8729C"/>
    <w:rsid w:val="16B33777"/>
    <w:rsid w:val="16BC70A7"/>
    <w:rsid w:val="16C6339E"/>
    <w:rsid w:val="17084E70"/>
    <w:rsid w:val="172F2D79"/>
    <w:rsid w:val="17393759"/>
    <w:rsid w:val="17557BEF"/>
    <w:rsid w:val="17D349C1"/>
    <w:rsid w:val="17FF5816"/>
    <w:rsid w:val="18244F26"/>
    <w:rsid w:val="1830729E"/>
    <w:rsid w:val="1870062C"/>
    <w:rsid w:val="18817102"/>
    <w:rsid w:val="18826EA4"/>
    <w:rsid w:val="18830A15"/>
    <w:rsid w:val="18852B28"/>
    <w:rsid w:val="188B5321"/>
    <w:rsid w:val="19932372"/>
    <w:rsid w:val="19A20DD5"/>
    <w:rsid w:val="19AE03F1"/>
    <w:rsid w:val="19D159ED"/>
    <w:rsid w:val="1A071A03"/>
    <w:rsid w:val="1A1F0E4F"/>
    <w:rsid w:val="1A1F16AE"/>
    <w:rsid w:val="1A3B5C77"/>
    <w:rsid w:val="1A984BAD"/>
    <w:rsid w:val="1AA2382E"/>
    <w:rsid w:val="1AB8220E"/>
    <w:rsid w:val="1AE4166C"/>
    <w:rsid w:val="1AF06CFB"/>
    <w:rsid w:val="1AF11B8D"/>
    <w:rsid w:val="1B102545"/>
    <w:rsid w:val="1B11359C"/>
    <w:rsid w:val="1B214484"/>
    <w:rsid w:val="1B2A271F"/>
    <w:rsid w:val="1B530544"/>
    <w:rsid w:val="1B713184"/>
    <w:rsid w:val="1B854CE1"/>
    <w:rsid w:val="1BA209CF"/>
    <w:rsid w:val="1BAF6202"/>
    <w:rsid w:val="1BB4777D"/>
    <w:rsid w:val="1BD75AB8"/>
    <w:rsid w:val="1BE539D2"/>
    <w:rsid w:val="1C0459C2"/>
    <w:rsid w:val="1C1B3B4A"/>
    <w:rsid w:val="1C6A3ED7"/>
    <w:rsid w:val="1C88086E"/>
    <w:rsid w:val="1CAC44F0"/>
    <w:rsid w:val="1CF814E3"/>
    <w:rsid w:val="1D266CE1"/>
    <w:rsid w:val="1D3963AF"/>
    <w:rsid w:val="1D6A673C"/>
    <w:rsid w:val="1D9247AE"/>
    <w:rsid w:val="1DA63635"/>
    <w:rsid w:val="1DB567EC"/>
    <w:rsid w:val="1DF51A98"/>
    <w:rsid w:val="1E051CD9"/>
    <w:rsid w:val="1E2C58E8"/>
    <w:rsid w:val="1E3D060F"/>
    <w:rsid w:val="1E3F7D2E"/>
    <w:rsid w:val="1E4134E4"/>
    <w:rsid w:val="1E5062B3"/>
    <w:rsid w:val="1E523514"/>
    <w:rsid w:val="1E622E3B"/>
    <w:rsid w:val="1E652BA8"/>
    <w:rsid w:val="1E714A66"/>
    <w:rsid w:val="1E802593"/>
    <w:rsid w:val="1E8B6156"/>
    <w:rsid w:val="1EA703CC"/>
    <w:rsid w:val="1EB7330C"/>
    <w:rsid w:val="1F0A0FF3"/>
    <w:rsid w:val="1F4B2EC2"/>
    <w:rsid w:val="1F5771FF"/>
    <w:rsid w:val="1F69491A"/>
    <w:rsid w:val="1FC831CB"/>
    <w:rsid w:val="1FD52574"/>
    <w:rsid w:val="1FE868A9"/>
    <w:rsid w:val="20034907"/>
    <w:rsid w:val="20173E4B"/>
    <w:rsid w:val="20392E89"/>
    <w:rsid w:val="204E48BC"/>
    <w:rsid w:val="20825C93"/>
    <w:rsid w:val="208921B3"/>
    <w:rsid w:val="20973DEB"/>
    <w:rsid w:val="20B26522"/>
    <w:rsid w:val="20B44310"/>
    <w:rsid w:val="20C242E2"/>
    <w:rsid w:val="211116EB"/>
    <w:rsid w:val="21556F04"/>
    <w:rsid w:val="216133FC"/>
    <w:rsid w:val="21D56769"/>
    <w:rsid w:val="21E52EF3"/>
    <w:rsid w:val="21F75BAD"/>
    <w:rsid w:val="21FB5D7B"/>
    <w:rsid w:val="22015E94"/>
    <w:rsid w:val="220B1C3D"/>
    <w:rsid w:val="221D1D20"/>
    <w:rsid w:val="22334A87"/>
    <w:rsid w:val="229D460A"/>
    <w:rsid w:val="22BE6801"/>
    <w:rsid w:val="23137077"/>
    <w:rsid w:val="232A43C0"/>
    <w:rsid w:val="233500BF"/>
    <w:rsid w:val="23377FF7"/>
    <w:rsid w:val="236B425F"/>
    <w:rsid w:val="23836192"/>
    <w:rsid w:val="23901F29"/>
    <w:rsid w:val="239C0061"/>
    <w:rsid w:val="23B908A4"/>
    <w:rsid w:val="23C16AD3"/>
    <w:rsid w:val="23E12CD1"/>
    <w:rsid w:val="23E95BEF"/>
    <w:rsid w:val="23FD0064"/>
    <w:rsid w:val="2423778D"/>
    <w:rsid w:val="245375B0"/>
    <w:rsid w:val="24642C0A"/>
    <w:rsid w:val="24973CD7"/>
    <w:rsid w:val="24B22173"/>
    <w:rsid w:val="24B30B11"/>
    <w:rsid w:val="24B95AD9"/>
    <w:rsid w:val="24BE24DA"/>
    <w:rsid w:val="24CF5825"/>
    <w:rsid w:val="24D663E6"/>
    <w:rsid w:val="24D77F2B"/>
    <w:rsid w:val="25494FD2"/>
    <w:rsid w:val="258B00E2"/>
    <w:rsid w:val="25A917A6"/>
    <w:rsid w:val="25BA7C7E"/>
    <w:rsid w:val="25BE27CC"/>
    <w:rsid w:val="25D24FC7"/>
    <w:rsid w:val="25F74A5C"/>
    <w:rsid w:val="26103D41"/>
    <w:rsid w:val="2628662C"/>
    <w:rsid w:val="262D45DE"/>
    <w:rsid w:val="26871DC8"/>
    <w:rsid w:val="26A53EF9"/>
    <w:rsid w:val="26A94201"/>
    <w:rsid w:val="26AC274F"/>
    <w:rsid w:val="27044A29"/>
    <w:rsid w:val="271D34C8"/>
    <w:rsid w:val="273932EA"/>
    <w:rsid w:val="276142BF"/>
    <w:rsid w:val="27783712"/>
    <w:rsid w:val="27907362"/>
    <w:rsid w:val="27FC457D"/>
    <w:rsid w:val="28333E1D"/>
    <w:rsid w:val="28454BD6"/>
    <w:rsid w:val="28455253"/>
    <w:rsid w:val="28551971"/>
    <w:rsid w:val="285B1C53"/>
    <w:rsid w:val="289F7086"/>
    <w:rsid w:val="28C32028"/>
    <w:rsid w:val="28CC490F"/>
    <w:rsid w:val="28DE40AA"/>
    <w:rsid w:val="28F039B6"/>
    <w:rsid w:val="290D6316"/>
    <w:rsid w:val="290F32B2"/>
    <w:rsid w:val="29233D8C"/>
    <w:rsid w:val="29345E77"/>
    <w:rsid w:val="294C65AD"/>
    <w:rsid w:val="29806583"/>
    <w:rsid w:val="298B3C4C"/>
    <w:rsid w:val="29A0718A"/>
    <w:rsid w:val="29DA08EE"/>
    <w:rsid w:val="29F26D24"/>
    <w:rsid w:val="2A076A69"/>
    <w:rsid w:val="2A15033F"/>
    <w:rsid w:val="2A1662C1"/>
    <w:rsid w:val="2A17569E"/>
    <w:rsid w:val="2A1C7367"/>
    <w:rsid w:val="2A2815FA"/>
    <w:rsid w:val="2A6D6092"/>
    <w:rsid w:val="2A7D76B4"/>
    <w:rsid w:val="2B0B4AD7"/>
    <w:rsid w:val="2B437463"/>
    <w:rsid w:val="2B746B21"/>
    <w:rsid w:val="2B7807EE"/>
    <w:rsid w:val="2BA50BF7"/>
    <w:rsid w:val="2BA54F2C"/>
    <w:rsid w:val="2BB1742D"/>
    <w:rsid w:val="2BBA09D7"/>
    <w:rsid w:val="2BBB64FD"/>
    <w:rsid w:val="2BBF00EC"/>
    <w:rsid w:val="2BC37CFD"/>
    <w:rsid w:val="2BD5237F"/>
    <w:rsid w:val="2BE536CE"/>
    <w:rsid w:val="2BE758D9"/>
    <w:rsid w:val="2BF346BB"/>
    <w:rsid w:val="2C09049E"/>
    <w:rsid w:val="2C0A653C"/>
    <w:rsid w:val="2C191F85"/>
    <w:rsid w:val="2C1A3224"/>
    <w:rsid w:val="2C29790B"/>
    <w:rsid w:val="2C772424"/>
    <w:rsid w:val="2C8E776E"/>
    <w:rsid w:val="2CDA6E57"/>
    <w:rsid w:val="2CE82D6F"/>
    <w:rsid w:val="2D343236"/>
    <w:rsid w:val="2D512E15"/>
    <w:rsid w:val="2D575011"/>
    <w:rsid w:val="2DD15014"/>
    <w:rsid w:val="2DF72DE4"/>
    <w:rsid w:val="2E0220AF"/>
    <w:rsid w:val="2E4B082A"/>
    <w:rsid w:val="2E5D4E86"/>
    <w:rsid w:val="2E5D790B"/>
    <w:rsid w:val="2E5F5866"/>
    <w:rsid w:val="2E9A3C18"/>
    <w:rsid w:val="2EB616F0"/>
    <w:rsid w:val="2EBB0FEE"/>
    <w:rsid w:val="2EC63002"/>
    <w:rsid w:val="2F0A6B38"/>
    <w:rsid w:val="2F4D3728"/>
    <w:rsid w:val="2F946CCB"/>
    <w:rsid w:val="2FD25781"/>
    <w:rsid w:val="2FDC745C"/>
    <w:rsid w:val="2FFD7934"/>
    <w:rsid w:val="304C3BC8"/>
    <w:rsid w:val="30733ACD"/>
    <w:rsid w:val="308710A4"/>
    <w:rsid w:val="308C3862"/>
    <w:rsid w:val="309379D8"/>
    <w:rsid w:val="30A270F7"/>
    <w:rsid w:val="30B11C7D"/>
    <w:rsid w:val="30DF1478"/>
    <w:rsid w:val="30EC586F"/>
    <w:rsid w:val="316118F5"/>
    <w:rsid w:val="319C6071"/>
    <w:rsid w:val="31AC537E"/>
    <w:rsid w:val="31E3679B"/>
    <w:rsid w:val="31E732FD"/>
    <w:rsid w:val="32517576"/>
    <w:rsid w:val="327C6A0A"/>
    <w:rsid w:val="32BE5C2C"/>
    <w:rsid w:val="32C043F9"/>
    <w:rsid w:val="32FB6478"/>
    <w:rsid w:val="33263B3F"/>
    <w:rsid w:val="336963EB"/>
    <w:rsid w:val="33816EEB"/>
    <w:rsid w:val="33EB55CD"/>
    <w:rsid w:val="33EC4C02"/>
    <w:rsid w:val="340D2360"/>
    <w:rsid w:val="3410665D"/>
    <w:rsid w:val="34211214"/>
    <w:rsid w:val="342E63AB"/>
    <w:rsid w:val="34806536"/>
    <w:rsid w:val="34950E68"/>
    <w:rsid w:val="34986E94"/>
    <w:rsid w:val="34AF62C9"/>
    <w:rsid w:val="34B85CD0"/>
    <w:rsid w:val="34CB4388"/>
    <w:rsid w:val="34FA6E12"/>
    <w:rsid w:val="354D7158"/>
    <w:rsid w:val="35505F08"/>
    <w:rsid w:val="3578720D"/>
    <w:rsid w:val="357A4D33"/>
    <w:rsid w:val="358D5588"/>
    <w:rsid w:val="35A3072E"/>
    <w:rsid w:val="363A3B40"/>
    <w:rsid w:val="365302AE"/>
    <w:rsid w:val="36607A0A"/>
    <w:rsid w:val="366E227C"/>
    <w:rsid w:val="366F2E0D"/>
    <w:rsid w:val="367B6A5C"/>
    <w:rsid w:val="369E2CA4"/>
    <w:rsid w:val="36A74ADA"/>
    <w:rsid w:val="36AD60D5"/>
    <w:rsid w:val="36B224F9"/>
    <w:rsid w:val="36EC0CC9"/>
    <w:rsid w:val="371A67CE"/>
    <w:rsid w:val="373F410B"/>
    <w:rsid w:val="375D7BAC"/>
    <w:rsid w:val="377D7015"/>
    <w:rsid w:val="37EE7094"/>
    <w:rsid w:val="37FE3956"/>
    <w:rsid w:val="38296C89"/>
    <w:rsid w:val="383002EB"/>
    <w:rsid w:val="38586797"/>
    <w:rsid w:val="385D15DF"/>
    <w:rsid w:val="38635F53"/>
    <w:rsid w:val="38BC0149"/>
    <w:rsid w:val="38D87D1C"/>
    <w:rsid w:val="39636459"/>
    <w:rsid w:val="396B7F6C"/>
    <w:rsid w:val="3971469F"/>
    <w:rsid w:val="39B417A9"/>
    <w:rsid w:val="39F94DC1"/>
    <w:rsid w:val="39FC5695"/>
    <w:rsid w:val="3A006D8E"/>
    <w:rsid w:val="3A3651E5"/>
    <w:rsid w:val="3A655EBA"/>
    <w:rsid w:val="3A744481"/>
    <w:rsid w:val="3A802DEC"/>
    <w:rsid w:val="3A8C7BEF"/>
    <w:rsid w:val="3A906246"/>
    <w:rsid w:val="3AB64A60"/>
    <w:rsid w:val="3ABB628D"/>
    <w:rsid w:val="3B2349B7"/>
    <w:rsid w:val="3B616CFF"/>
    <w:rsid w:val="3B6259F6"/>
    <w:rsid w:val="3B7641EF"/>
    <w:rsid w:val="3B976654"/>
    <w:rsid w:val="3BB16FD5"/>
    <w:rsid w:val="3BC01EFC"/>
    <w:rsid w:val="3BCA786A"/>
    <w:rsid w:val="3BD31E2F"/>
    <w:rsid w:val="3BD43422"/>
    <w:rsid w:val="3BF15831"/>
    <w:rsid w:val="3C105946"/>
    <w:rsid w:val="3C123F18"/>
    <w:rsid w:val="3C2974B3"/>
    <w:rsid w:val="3C471448"/>
    <w:rsid w:val="3C5F759A"/>
    <w:rsid w:val="3C6C525A"/>
    <w:rsid w:val="3CCE23CB"/>
    <w:rsid w:val="3CD17D17"/>
    <w:rsid w:val="3CEF6007"/>
    <w:rsid w:val="3D3C7F39"/>
    <w:rsid w:val="3D440F09"/>
    <w:rsid w:val="3D4504A0"/>
    <w:rsid w:val="3D8734BB"/>
    <w:rsid w:val="3D9A11D4"/>
    <w:rsid w:val="3DA16D89"/>
    <w:rsid w:val="3DA364BE"/>
    <w:rsid w:val="3DC96858"/>
    <w:rsid w:val="3DE041CB"/>
    <w:rsid w:val="3E0D48F6"/>
    <w:rsid w:val="3E1868B4"/>
    <w:rsid w:val="3E377251"/>
    <w:rsid w:val="3E42664B"/>
    <w:rsid w:val="3E5A7334"/>
    <w:rsid w:val="3E7B5D6B"/>
    <w:rsid w:val="3E843E66"/>
    <w:rsid w:val="3E8F51FE"/>
    <w:rsid w:val="3E926F87"/>
    <w:rsid w:val="3E9A59DE"/>
    <w:rsid w:val="3EAF4836"/>
    <w:rsid w:val="3EC139D3"/>
    <w:rsid w:val="3EC33DFA"/>
    <w:rsid w:val="3EEB27FE"/>
    <w:rsid w:val="3F060E16"/>
    <w:rsid w:val="3F1D1096"/>
    <w:rsid w:val="3F2F0234"/>
    <w:rsid w:val="3F6363FE"/>
    <w:rsid w:val="3F756B8F"/>
    <w:rsid w:val="3F95482B"/>
    <w:rsid w:val="3FAC6431"/>
    <w:rsid w:val="4019356B"/>
    <w:rsid w:val="403326AF"/>
    <w:rsid w:val="40414DCB"/>
    <w:rsid w:val="40592157"/>
    <w:rsid w:val="406E1CAE"/>
    <w:rsid w:val="40A0133A"/>
    <w:rsid w:val="40BC6B48"/>
    <w:rsid w:val="40C31A53"/>
    <w:rsid w:val="40C61775"/>
    <w:rsid w:val="40DC4AF4"/>
    <w:rsid w:val="40F24318"/>
    <w:rsid w:val="40FF545D"/>
    <w:rsid w:val="410067C8"/>
    <w:rsid w:val="418F0D2A"/>
    <w:rsid w:val="41B77473"/>
    <w:rsid w:val="41CE268F"/>
    <w:rsid w:val="41D01505"/>
    <w:rsid w:val="41DF2AEE"/>
    <w:rsid w:val="42474939"/>
    <w:rsid w:val="424C3C57"/>
    <w:rsid w:val="42613FF3"/>
    <w:rsid w:val="42660D96"/>
    <w:rsid w:val="428667D2"/>
    <w:rsid w:val="42CD1CE0"/>
    <w:rsid w:val="42E1381E"/>
    <w:rsid w:val="42E44134"/>
    <w:rsid w:val="42ED6459"/>
    <w:rsid w:val="42FE58DD"/>
    <w:rsid w:val="43174B3D"/>
    <w:rsid w:val="434B790E"/>
    <w:rsid w:val="43556017"/>
    <w:rsid w:val="4360274F"/>
    <w:rsid w:val="43977AB6"/>
    <w:rsid w:val="43A3342B"/>
    <w:rsid w:val="43A7763B"/>
    <w:rsid w:val="43C77C27"/>
    <w:rsid w:val="43DE09EE"/>
    <w:rsid w:val="44002FAD"/>
    <w:rsid w:val="4441183E"/>
    <w:rsid w:val="448E07FB"/>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01135"/>
    <w:rsid w:val="46C4686E"/>
    <w:rsid w:val="46FA5CD4"/>
    <w:rsid w:val="4766336A"/>
    <w:rsid w:val="477B778F"/>
    <w:rsid w:val="478203EC"/>
    <w:rsid w:val="47B025FA"/>
    <w:rsid w:val="4809698F"/>
    <w:rsid w:val="4811697D"/>
    <w:rsid w:val="481B05F8"/>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553E21"/>
    <w:rsid w:val="4B707271"/>
    <w:rsid w:val="4B9739F7"/>
    <w:rsid w:val="4BEE2503"/>
    <w:rsid w:val="4C245A30"/>
    <w:rsid w:val="4CB6685F"/>
    <w:rsid w:val="4CC367FE"/>
    <w:rsid w:val="4D077F3C"/>
    <w:rsid w:val="4D123355"/>
    <w:rsid w:val="4D292E6F"/>
    <w:rsid w:val="4D2A3B31"/>
    <w:rsid w:val="4D312C52"/>
    <w:rsid w:val="4D7F0CE1"/>
    <w:rsid w:val="4D905305"/>
    <w:rsid w:val="4D964A72"/>
    <w:rsid w:val="4D9C1254"/>
    <w:rsid w:val="4DAB1AD6"/>
    <w:rsid w:val="4E013DEC"/>
    <w:rsid w:val="4E793892"/>
    <w:rsid w:val="4E800872"/>
    <w:rsid w:val="4EC569ED"/>
    <w:rsid w:val="4ED50EA1"/>
    <w:rsid w:val="4EEC050C"/>
    <w:rsid w:val="4F104EC3"/>
    <w:rsid w:val="4F47354A"/>
    <w:rsid w:val="4F911C54"/>
    <w:rsid w:val="4FE625E0"/>
    <w:rsid w:val="502142D2"/>
    <w:rsid w:val="5021480F"/>
    <w:rsid w:val="50962ECB"/>
    <w:rsid w:val="50A42E38"/>
    <w:rsid w:val="50A4577F"/>
    <w:rsid w:val="50B73D1F"/>
    <w:rsid w:val="50BD5BC9"/>
    <w:rsid w:val="50C11EEE"/>
    <w:rsid w:val="50E97CFC"/>
    <w:rsid w:val="50EC0D83"/>
    <w:rsid w:val="50ED0658"/>
    <w:rsid w:val="50FA4028"/>
    <w:rsid w:val="50FE0AB7"/>
    <w:rsid w:val="510D65B7"/>
    <w:rsid w:val="511157AB"/>
    <w:rsid w:val="5142540C"/>
    <w:rsid w:val="51491D32"/>
    <w:rsid w:val="518832C8"/>
    <w:rsid w:val="519D3C50"/>
    <w:rsid w:val="51A0432A"/>
    <w:rsid w:val="51A86090"/>
    <w:rsid w:val="51B7396D"/>
    <w:rsid w:val="52081BED"/>
    <w:rsid w:val="522E4CC3"/>
    <w:rsid w:val="5244713B"/>
    <w:rsid w:val="52615633"/>
    <w:rsid w:val="526F4DE4"/>
    <w:rsid w:val="52977FD4"/>
    <w:rsid w:val="52A25790"/>
    <w:rsid w:val="52A96B6F"/>
    <w:rsid w:val="52B45975"/>
    <w:rsid w:val="52B60D96"/>
    <w:rsid w:val="52C13B4A"/>
    <w:rsid w:val="52D94AA4"/>
    <w:rsid w:val="52EA3A62"/>
    <w:rsid w:val="52F50BB8"/>
    <w:rsid w:val="53097272"/>
    <w:rsid w:val="53163E96"/>
    <w:rsid w:val="53544462"/>
    <w:rsid w:val="53601B6B"/>
    <w:rsid w:val="53605111"/>
    <w:rsid w:val="53933738"/>
    <w:rsid w:val="5397158E"/>
    <w:rsid w:val="54013861"/>
    <w:rsid w:val="54487265"/>
    <w:rsid w:val="544D6070"/>
    <w:rsid w:val="54605E1E"/>
    <w:rsid w:val="54B3506A"/>
    <w:rsid w:val="54CA0D16"/>
    <w:rsid w:val="54DD4057"/>
    <w:rsid w:val="54E7490F"/>
    <w:rsid w:val="550764A4"/>
    <w:rsid w:val="550B2BF6"/>
    <w:rsid w:val="55214EB5"/>
    <w:rsid w:val="55364EFD"/>
    <w:rsid w:val="55482300"/>
    <w:rsid w:val="555D4828"/>
    <w:rsid w:val="557A4C8B"/>
    <w:rsid w:val="558931E1"/>
    <w:rsid w:val="55923347"/>
    <w:rsid w:val="55925180"/>
    <w:rsid w:val="55983B1B"/>
    <w:rsid w:val="55A82D9F"/>
    <w:rsid w:val="55A8376B"/>
    <w:rsid w:val="55DC29B6"/>
    <w:rsid w:val="55DD4241"/>
    <w:rsid w:val="563B059D"/>
    <w:rsid w:val="56464A92"/>
    <w:rsid w:val="566B6D1E"/>
    <w:rsid w:val="56701B0F"/>
    <w:rsid w:val="56972D9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555460"/>
    <w:rsid w:val="58917D2F"/>
    <w:rsid w:val="5894085C"/>
    <w:rsid w:val="58AE4F0C"/>
    <w:rsid w:val="58B85899"/>
    <w:rsid w:val="58CA7BFC"/>
    <w:rsid w:val="58E363A9"/>
    <w:rsid w:val="59166304"/>
    <w:rsid w:val="595E1678"/>
    <w:rsid w:val="596D5BD4"/>
    <w:rsid w:val="597C07CB"/>
    <w:rsid w:val="597E3DD8"/>
    <w:rsid w:val="59B461B6"/>
    <w:rsid w:val="59F80043"/>
    <w:rsid w:val="5A09252F"/>
    <w:rsid w:val="5A0B2778"/>
    <w:rsid w:val="5A2A7C7B"/>
    <w:rsid w:val="5A3E2560"/>
    <w:rsid w:val="5A5D3B6E"/>
    <w:rsid w:val="5A637A76"/>
    <w:rsid w:val="5A6D33BA"/>
    <w:rsid w:val="5A792B1F"/>
    <w:rsid w:val="5A874767"/>
    <w:rsid w:val="5AA85BE2"/>
    <w:rsid w:val="5AAD6F28"/>
    <w:rsid w:val="5AB126F6"/>
    <w:rsid w:val="5AD63A24"/>
    <w:rsid w:val="5B2E1A1D"/>
    <w:rsid w:val="5B843A1C"/>
    <w:rsid w:val="5B873E3F"/>
    <w:rsid w:val="5C02690E"/>
    <w:rsid w:val="5C196DA7"/>
    <w:rsid w:val="5C2A048C"/>
    <w:rsid w:val="5C80234E"/>
    <w:rsid w:val="5C8A680C"/>
    <w:rsid w:val="5D0C4701"/>
    <w:rsid w:val="5D0F0395"/>
    <w:rsid w:val="5D221076"/>
    <w:rsid w:val="5D397964"/>
    <w:rsid w:val="5D4B005A"/>
    <w:rsid w:val="5D5A391C"/>
    <w:rsid w:val="5D5F10C0"/>
    <w:rsid w:val="5D891B7B"/>
    <w:rsid w:val="5DAD38EE"/>
    <w:rsid w:val="5E006862"/>
    <w:rsid w:val="5E0207B9"/>
    <w:rsid w:val="5E033269"/>
    <w:rsid w:val="5E1834A1"/>
    <w:rsid w:val="5E261785"/>
    <w:rsid w:val="5E4A7017"/>
    <w:rsid w:val="5E552BBA"/>
    <w:rsid w:val="5E611C10"/>
    <w:rsid w:val="5E7A0F3F"/>
    <w:rsid w:val="5EAD0715"/>
    <w:rsid w:val="5EFC7377"/>
    <w:rsid w:val="5F06174D"/>
    <w:rsid w:val="5F3A3602"/>
    <w:rsid w:val="5F45733B"/>
    <w:rsid w:val="5F6277C6"/>
    <w:rsid w:val="5F6D0B1D"/>
    <w:rsid w:val="5F7C1524"/>
    <w:rsid w:val="5F8D0B82"/>
    <w:rsid w:val="5FCC5339"/>
    <w:rsid w:val="5FE34A5B"/>
    <w:rsid w:val="5FFE1E36"/>
    <w:rsid w:val="60232584"/>
    <w:rsid w:val="603E67DA"/>
    <w:rsid w:val="60634492"/>
    <w:rsid w:val="607330CE"/>
    <w:rsid w:val="60825176"/>
    <w:rsid w:val="609F2AC4"/>
    <w:rsid w:val="60CF1B28"/>
    <w:rsid w:val="60E05AE3"/>
    <w:rsid w:val="60FA2EE8"/>
    <w:rsid w:val="61054A27"/>
    <w:rsid w:val="610A52BC"/>
    <w:rsid w:val="611D2366"/>
    <w:rsid w:val="61421856"/>
    <w:rsid w:val="615227C4"/>
    <w:rsid w:val="615D1C3F"/>
    <w:rsid w:val="61654E3F"/>
    <w:rsid w:val="6182292A"/>
    <w:rsid w:val="619F7F92"/>
    <w:rsid w:val="61D03DA9"/>
    <w:rsid w:val="61F94C26"/>
    <w:rsid w:val="62000E56"/>
    <w:rsid w:val="624F3E49"/>
    <w:rsid w:val="62632286"/>
    <w:rsid w:val="627209BD"/>
    <w:rsid w:val="62885958"/>
    <w:rsid w:val="62C236F2"/>
    <w:rsid w:val="62F40B65"/>
    <w:rsid w:val="62F87114"/>
    <w:rsid w:val="62FB30A8"/>
    <w:rsid w:val="62FC2CFE"/>
    <w:rsid w:val="6300246C"/>
    <w:rsid w:val="63024505"/>
    <w:rsid w:val="635600A5"/>
    <w:rsid w:val="635B1DB5"/>
    <w:rsid w:val="63711FED"/>
    <w:rsid w:val="63880DDC"/>
    <w:rsid w:val="638906B4"/>
    <w:rsid w:val="638D750D"/>
    <w:rsid w:val="63AC6CC0"/>
    <w:rsid w:val="63DF02D4"/>
    <w:rsid w:val="64055776"/>
    <w:rsid w:val="64240056"/>
    <w:rsid w:val="643E143A"/>
    <w:rsid w:val="64491666"/>
    <w:rsid w:val="644F7208"/>
    <w:rsid w:val="648B6EEF"/>
    <w:rsid w:val="64C158BF"/>
    <w:rsid w:val="64CE2EAA"/>
    <w:rsid w:val="651915C4"/>
    <w:rsid w:val="653C3090"/>
    <w:rsid w:val="6551678F"/>
    <w:rsid w:val="65613696"/>
    <w:rsid w:val="65624D19"/>
    <w:rsid w:val="65854376"/>
    <w:rsid w:val="658767BE"/>
    <w:rsid w:val="65892531"/>
    <w:rsid w:val="65F87C3B"/>
    <w:rsid w:val="66195831"/>
    <w:rsid w:val="662B15AE"/>
    <w:rsid w:val="662E75B1"/>
    <w:rsid w:val="66342C2E"/>
    <w:rsid w:val="663E784C"/>
    <w:rsid w:val="668B6A45"/>
    <w:rsid w:val="669058B5"/>
    <w:rsid w:val="672F3F24"/>
    <w:rsid w:val="673E055F"/>
    <w:rsid w:val="67551CE3"/>
    <w:rsid w:val="67A22552"/>
    <w:rsid w:val="67B22DCC"/>
    <w:rsid w:val="67BE71AA"/>
    <w:rsid w:val="67D90273"/>
    <w:rsid w:val="67DE5875"/>
    <w:rsid w:val="67E55852"/>
    <w:rsid w:val="67EB1AB4"/>
    <w:rsid w:val="67FA1285"/>
    <w:rsid w:val="68360C1D"/>
    <w:rsid w:val="68551F4F"/>
    <w:rsid w:val="687C10C9"/>
    <w:rsid w:val="68840C16"/>
    <w:rsid w:val="68876EFB"/>
    <w:rsid w:val="68884654"/>
    <w:rsid w:val="689F444F"/>
    <w:rsid w:val="68B96DBB"/>
    <w:rsid w:val="68CA2805"/>
    <w:rsid w:val="68D43146"/>
    <w:rsid w:val="68E937A3"/>
    <w:rsid w:val="693E15D3"/>
    <w:rsid w:val="69627681"/>
    <w:rsid w:val="69765236"/>
    <w:rsid w:val="6977531D"/>
    <w:rsid w:val="69CC2BFF"/>
    <w:rsid w:val="69FD55B8"/>
    <w:rsid w:val="6A0B1C62"/>
    <w:rsid w:val="6A2406C8"/>
    <w:rsid w:val="6A3550F2"/>
    <w:rsid w:val="6A794FDE"/>
    <w:rsid w:val="6ABC311D"/>
    <w:rsid w:val="6ADE0BD1"/>
    <w:rsid w:val="6AE96859"/>
    <w:rsid w:val="6B147746"/>
    <w:rsid w:val="6B24787C"/>
    <w:rsid w:val="6B364C7D"/>
    <w:rsid w:val="6B573233"/>
    <w:rsid w:val="6B5B6274"/>
    <w:rsid w:val="6B935D53"/>
    <w:rsid w:val="6BD36970"/>
    <w:rsid w:val="6C196F71"/>
    <w:rsid w:val="6C226FCB"/>
    <w:rsid w:val="6C31226F"/>
    <w:rsid w:val="6C552F0B"/>
    <w:rsid w:val="6C8C67B7"/>
    <w:rsid w:val="6C9D744C"/>
    <w:rsid w:val="6CA125CA"/>
    <w:rsid w:val="6CD504C6"/>
    <w:rsid w:val="6D167928"/>
    <w:rsid w:val="6D26299B"/>
    <w:rsid w:val="6D4772EC"/>
    <w:rsid w:val="6D9078AF"/>
    <w:rsid w:val="6DAA3FEF"/>
    <w:rsid w:val="6DC0172B"/>
    <w:rsid w:val="6DC26C9C"/>
    <w:rsid w:val="6DCB690C"/>
    <w:rsid w:val="6DD41A5B"/>
    <w:rsid w:val="6DE97683"/>
    <w:rsid w:val="6DEE5CE3"/>
    <w:rsid w:val="6DF43C2E"/>
    <w:rsid w:val="6DF51CA3"/>
    <w:rsid w:val="6E1F7C4B"/>
    <w:rsid w:val="6E3B6A4F"/>
    <w:rsid w:val="6E432668"/>
    <w:rsid w:val="6E4753F3"/>
    <w:rsid w:val="6E533D98"/>
    <w:rsid w:val="6E712470"/>
    <w:rsid w:val="6E777A87"/>
    <w:rsid w:val="6E8335BD"/>
    <w:rsid w:val="6E8E12EF"/>
    <w:rsid w:val="6E922B12"/>
    <w:rsid w:val="6E972936"/>
    <w:rsid w:val="6EAB14DE"/>
    <w:rsid w:val="6EB02F99"/>
    <w:rsid w:val="6EB04D47"/>
    <w:rsid w:val="6ED446C5"/>
    <w:rsid w:val="6F1E6154"/>
    <w:rsid w:val="6F2A7D94"/>
    <w:rsid w:val="6F3A0AB4"/>
    <w:rsid w:val="6F40431D"/>
    <w:rsid w:val="6F5002D8"/>
    <w:rsid w:val="6F5558EE"/>
    <w:rsid w:val="6F8331F1"/>
    <w:rsid w:val="6FAE1A09"/>
    <w:rsid w:val="6FC860C0"/>
    <w:rsid w:val="6FD75BF8"/>
    <w:rsid w:val="6FEF5D43"/>
    <w:rsid w:val="70117A67"/>
    <w:rsid w:val="707723D0"/>
    <w:rsid w:val="70F5661B"/>
    <w:rsid w:val="71360107"/>
    <w:rsid w:val="713B688E"/>
    <w:rsid w:val="713E2ADE"/>
    <w:rsid w:val="71900E5F"/>
    <w:rsid w:val="71D43752"/>
    <w:rsid w:val="71F1796A"/>
    <w:rsid w:val="72062ED0"/>
    <w:rsid w:val="72154626"/>
    <w:rsid w:val="72262B5D"/>
    <w:rsid w:val="72283FF7"/>
    <w:rsid w:val="722E7212"/>
    <w:rsid w:val="723A0474"/>
    <w:rsid w:val="723B701D"/>
    <w:rsid w:val="725923E4"/>
    <w:rsid w:val="72864BF7"/>
    <w:rsid w:val="729023FC"/>
    <w:rsid w:val="72A76461"/>
    <w:rsid w:val="72E90827"/>
    <w:rsid w:val="73942E89"/>
    <w:rsid w:val="7395275D"/>
    <w:rsid w:val="73C0646E"/>
    <w:rsid w:val="73E52F22"/>
    <w:rsid w:val="73E7745D"/>
    <w:rsid w:val="742222F5"/>
    <w:rsid w:val="74476126"/>
    <w:rsid w:val="74706664"/>
    <w:rsid w:val="747F3682"/>
    <w:rsid w:val="749C4185"/>
    <w:rsid w:val="74E41BEE"/>
    <w:rsid w:val="75067759"/>
    <w:rsid w:val="752E6DCD"/>
    <w:rsid w:val="7551380D"/>
    <w:rsid w:val="75600BE5"/>
    <w:rsid w:val="7564475C"/>
    <w:rsid w:val="7583797F"/>
    <w:rsid w:val="75D20F1D"/>
    <w:rsid w:val="75DA2C18"/>
    <w:rsid w:val="75F54412"/>
    <w:rsid w:val="760A7432"/>
    <w:rsid w:val="761D08E0"/>
    <w:rsid w:val="765D347C"/>
    <w:rsid w:val="768216BE"/>
    <w:rsid w:val="76826699"/>
    <w:rsid w:val="76A14E2A"/>
    <w:rsid w:val="76C87133"/>
    <w:rsid w:val="76CD08D5"/>
    <w:rsid w:val="76DB4B92"/>
    <w:rsid w:val="77052AA4"/>
    <w:rsid w:val="77136511"/>
    <w:rsid w:val="7718792D"/>
    <w:rsid w:val="771C566F"/>
    <w:rsid w:val="772C162A"/>
    <w:rsid w:val="77340A39"/>
    <w:rsid w:val="77351FD0"/>
    <w:rsid w:val="77472422"/>
    <w:rsid w:val="777F31F2"/>
    <w:rsid w:val="77866F8C"/>
    <w:rsid w:val="77BE6726"/>
    <w:rsid w:val="77D1700D"/>
    <w:rsid w:val="77E912C9"/>
    <w:rsid w:val="77EC04CC"/>
    <w:rsid w:val="78775729"/>
    <w:rsid w:val="78857244"/>
    <w:rsid w:val="78A42DB0"/>
    <w:rsid w:val="78A656AB"/>
    <w:rsid w:val="78B2245C"/>
    <w:rsid w:val="78E172CC"/>
    <w:rsid w:val="78EA1D1F"/>
    <w:rsid w:val="7904172F"/>
    <w:rsid w:val="790C3B21"/>
    <w:rsid w:val="790F7E27"/>
    <w:rsid w:val="792A231A"/>
    <w:rsid w:val="79316829"/>
    <w:rsid w:val="795A422D"/>
    <w:rsid w:val="797E66A9"/>
    <w:rsid w:val="798518A4"/>
    <w:rsid w:val="79A97383"/>
    <w:rsid w:val="79E27E8B"/>
    <w:rsid w:val="79F850CE"/>
    <w:rsid w:val="79FD443C"/>
    <w:rsid w:val="7A1D1975"/>
    <w:rsid w:val="7A3E5150"/>
    <w:rsid w:val="7A462A03"/>
    <w:rsid w:val="7A4670D6"/>
    <w:rsid w:val="7A4F7B0A"/>
    <w:rsid w:val="7A534B63"/>
    <w:rsid w:val="7A615382"/>
    <w:rsid w:val="7A67303B"/>
    <w:rsid w:val="7AAB1D04"/>
    <w:rsid w:val="7ABA4368"/>
    <w:rsid w:val="7AD05746"/>
    <w:rsid w:val="7B257FFD"/>
    <w:rsid w:val="7B343476"/>
    <w:rsid w:val="7B5A2978"/>
    <w:rsid w:val="7B5A7E4C"/>
    <w:rsid w:val="7B667AF9"/>
    <w:rsid w:val="7B7468F8"/>
    <w:rsid w:val="7B7D7718"/>
    <w:rsid w:val="7B933A26"/>
    <w:rsid w:val="7BB93978"/>
    <w:rsid w:val="7BEE0103"/>
    <w:rsid w:val="7C0A0FE4"/>
    <w:rsid w:val="7C254906"/>
    <w:rsid w:val="7C3F770A"/>
    <w:rsid w:val="7C590818"/>
    <w:rsid w:val="7C75137E"/>
    <w:rsid w:val="7C7C10F6"/>
    <w:rsid w:val="7C853BEA"/>
    <w:rsid w:val="7C881368"/>
    <w:rsid w:val="7C9712F4"/>
    <w:rsid w:val="7CE27788"/>
    <w:rsid w:val="7D0C32F1"/>
    <w:rsid w:val="7D0F408D"/>
    <w:rsid w:val="7D230DDA"/>
    <w:rsid w:val="7D491C6C"/>
    <w:rsid w:val="7D5429C0"/>
    <w:rsid w:val="7D6E6D43"/>
    <w:rsid w:val="7DAE0FEB"/>
    <w:rsid w:val="7DB57A34"/>
    <w:rsid w:val="7DE60973"/>
    <w:rsid w:val="7DEF0916"/>
    <w:rsid w:val="7E1E5218"/>
    <w:rsid w:val="7E230C61"/>
    <w:rsid w:val="7E682F48"/>
    <w:rsid w:val="7E775881"/>
    <w:rsid w:val="7E9A4E1F"/>
    <w:rsid w:val="7EA7723A"/>
    <w:rsid w:val="7EF56FBB"/>
    <w:rsid w:val="7F0768EB"/>
    <w:rsid w:val="7F143BEC"/>
    <w:rsid w:val="7F6000C3"/>
    <w:rsid w:val="7F715AF2"/>
    <w:rsid w:val="7F886E69"/>
    <w:rsid w:val="7FC20D7E"/>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2"/>
    <w:basedOn w:val="26"/>
    <w:next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 样式 左侧:  2 字符 + 左侧:  0.85 厘米 首行缩进:  2 字符1"/>
    <w:basedOn w:val="1"/>
    <w:qFormat/>
    <w:uiPriority w:val="0"/>
    <w:pPr>
      <w:ind w:left="482" w:firstLine="200" w:firstLineChars="200"/>
    </w:pPr>
    <w:rPr>
      <w:rFonts w:cs="宋体"/>
      <w:szCs w:val="20"/>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99"/>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List2"/>
    <w:basedOn w:val="1"/>
    <w:qFormat/>
    <w:uiPriority w:val="0"/>
    <w:pPr>
      <w:widowControl/>
      <w:ind w:left="100" w:leftChars="200" w:hanging="200" w:hangingChars="200"/>
      <w:textAlignment w:val="baseline"/>
    </w:pPr>
    <w:rPr>
      <w:rFonts w:ascii="宋体" w:hAnsi="宋体"/>
      <w:kern w:val="0"/>
      <w:sz w:val="28"/>
      <w:szCs w:val="22"/>
    </w:rPr>
  </w:style>
  <w:style w:type="character" w:customStyle="1" w:styleId="964">
    <w:name w:val="NormalCharacter"/>
    <w:semiHidden/>
    <w:qFormat/>
    <w:uiPriority w:val="0"/>
  </w:style>
  <w:style w:type="paragraph" w:customStyle="1" w:styleId="96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6">
    <w:name w:val="font122"/>
    <w:basedOn w:val="69"/>
    <w:qFormat/>
    <w:uiPriority w:val="0"/>
    <w:rPr>
      <w:rFonts w:hint="eastAsia" w:ascii="宋体" w:hAnsi="宋体" w:eastAsia="宋体" w:cs="宋体"/>
      <w:b/>
      <w:bCs/>
      <w:color w:val="FF0000"/>
      <w:sz w:val="24"/>
      <w:szCs w:val="24"/>
      <w:u w:val="none"/>
    </w:rPr>
  </w:style>
  <w:style w:type="character" w:customStyle="1" w:styleId="967">
    <w:name w:val="font151"/>
    <w:basedOn w:val="69"/>
    <w:qFormat/>
    <w:uiPriority w:val="0"/>
    <w:rPr>
      <w:rFonts w:ascii="微软雅黑" w:hAnsi="微软雅黑" w:eastAsia="微软雅黑" w:cs="微软雅黑"/>
      <w:color w:val="000000"/>
      <w:sz w:val="28"/>
      <w:szCs w:val="28"/>
      <w:u w:val="none"/>
    </w:rPr>
  </w:style>
  <w:style w:type="paragraph" w:customStyle="1" w:styleId="968">
    <w:name w:val="UserStyle_0"/>
    <w:basedOn w:val="1"/>
    <w:qFormat/>
    <w:uiPriority w:val="0"/>
    <w:pPr>
      <w:ind w:left="482" w:firstLine="200" w:firstLineChars="200"/>
      <w:textAlignment w:val="baseline"/>
    </w:pPr>
    <w:rPr>
      <w:szCs w:val="20"/>
    </w:rPr>
  </w:style>
  <w:style w:type="paragraph" w:customStyle="1" w:styleId="969">
    <w:name w:val="正文7"/>
    <w:basedOn w:val="1"/>
    <w:qFormat/>
    <w:uiPriority w:val="0"/>
    <w:pPr>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280747-2B7C-4B3D-AD7A-0DFE6FDA12BB}">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40457</Words>
  <Characters>42939</Characters>
  <Lines>335</Lines>
  <Paragraphs>94</Paragraphs>
  <TotalTime>354</TotalTime>
  <ScaleCrop>false</ScaleCrop>
  <LinksUpToDate>false</LinksUpToDate>
  <CharactersWithSpaces>45171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2023-03-07T08:46:00Z</dcterms:created>
  <dc:creator>玥</dc:creator>
  <cp:lastModifiedBy>徐赛明</cp:lastModifiedBy>
  <cp:lastPrinted>2024-06-24T01:56:13Z</cp:lastPrinted>
  <dcterms:modified xsi:type="dcterms:W3CDTF">2024-06-24T02:14:02Z</dcterms:modified>
  <dc:title>杭州市市民卡扩大发卡工程</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4A8D397C5C7D447CBFCFF00EE1988D12</vt:lpwstr>
  </property>
</Properties>
</file>