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AF5054">
      <w:pPr>
        <w:spacing w:line="360" w:lineRule="auto"/>
        <w:jc w:val="center"/>
        <w:rPr>
          <w:rFonts w:ascii="宋体" w:hAnsi="宋体" w:cs="宋体"/>
          <w:b/>
          <w:color w:val="auto"/>
          <w:sz w:val="24"/>
          <w:highlight w:val="none"/>
        </w:rPr>
      </w:pPr>
    </w:p>
    <w:p w14:paraId="7DAE5A3B">
      <w:pPr>
        <w:spacing w:line="360" w:lineRule="auto"/>
        <w:jc w:val="center"/>
        <w:rPr>
          <w:rFonts w:ascii="宋体" w:hAnsi="宋体" w:cs="宋体"/>
          <w:b/>
          <w:color w:val="auto"/>
          <w:sz w:val="24"/>
          <w:highlight w:val="none"/>
        </w:rPr>
      </w:pPr>
    </w:p>
    <w:p w14:paraId="3DE7FA54">
      <w:pPr>
        <w:adjustRightInd/>
        <w:spacing w:line="360" w:lineRule="auto"/>
        <w:jc w:val="center"/>
        <w:rPr>
          <w:rFonts w:hint="eastAsia" w:ascii="宋体" w:hAnsi="宋体" w:cs="宋体"/>
          <w:color w:val="auto"/>
          <w:sz w:val="48"/>
          <w:szCs w:val="48"/>
          <w:highlight w:val="none"/>
          <w:lang w:eastAsia="zh-CN"/>
        </w:rPr>
      </w:pPr>
    </w:p>
    <w:p w14:paraId="674F37C5">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淳安县公安局刑事科学技术室手机取证塔采购项目</w:t>
      </w:r>
    </w:p>
    <w:p w14:paraId="58000AB2">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17CDDB48">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DD27BE0">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ZJCZZF[2025]04号</w:t>
      </w:r>
    </w:p>
    <w:p w14:paraId="6EE686F4">
      <w:pPr>
        <w:adjustRightInd/>
        <w:spacing w:line="360" w:lineRule="auto"/>
        <w:rPr>
          <w:rFonts w:ascii="宋体" w:hAnsi="宋体" w:cs="宋体"/>
          <w:color w:val="auto"/>
          <w:sz w:val="28"/>
          <w:szCs w:val="20"/>
          <w:highlight w:val="none"/>
        </w:rPr>
      </w:pPr>
    </w:p>
    <w:p w14:paraId="0BD3EB4E">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1218FBAD">
      <w:pPr>
        <w:spacing w:line="360" w:lineRule="auto"/>
        <w:jc w:val="center"/>
        <w:rPr>
          <w:rFonts w:ascii="宋体" w:hAnsi="宋体" w:cs="宋体"/>
          <w:b/>
          <w:color w:val="auto"/>
          <w:sz w:val="44"/>
          <w:szCs w:val="44"/>
          <w:highlight w:val="none"/>
        </w:rPr>
      </w:pPr>
    </w:p>
    <w:p w14:paraId="131791BC">
      <w:pPr>
        <w:spacing w:line="360" w:lineRule="auto"/>
        <w:jc w:val="center"/>
        <w:rPr>
          <w:rFonts w:ascii="宋体" w:hAnsi="宋体" w:cs="宋体"/>
          <w:color w:val="auto"/>
          <w:sz w:val="24"/>
          <w:highlight w:val="none"/>
        </w:rPr>
      </w:pPr>
    </w:p>
    <w:p w14:paraId="6D673583">
      <w:pPr>
        <w:spacing w:line="360" w:lineRule="auto"/>
        <w:jc w:val="center"/>
        <w:rPr>
          <w:rFonts w:ascii="宋体" w:hAnsi="宋体" w:cs="宋体"/>
          <w:color w:val="auto"/>
          <w:sz w:val="24"/>
          <w:highlight w:val="none"/>
        </w:rPr>
      </w:pPr>
    </w:p>
    <w:p w14:paraId="337AC081">
      <w:pPr>
        <w:pStyle w:val="2"/>
        <w:rPr>
          <w:rFonts w:ascii="宋体" w:hAnsi="宋体" w:cs="宋体"/>
          <w:color w:val="auto"/>
          <w:sz w:val="24"/>
          <w:highlight w:val="none"/>
        </w:rPr>
      </w:pPr>
    </w:p>
    <w:p w14:paraId="594E55F2"/>
    <w:p w14:paraId="352208B2">
      <w:pPr>
        <w:spacing w:line="360" w:lineRule="auto"/>
        <w:rPr>
          <w:rFonts w:ascii="宋体" w:hAnsi="宋体" w:cs="宋体"/>
          <w:color w:val="auto"/>
          <w:sz w:val="32"/>
          <w:szCs w:val="32"/>
          <w:highlight w:val="none"/>
        </w:rPr>
      </w:pPr>
    </w:p>
    <w:p w14:paraId="7FFE4AFE">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淳安县公安局</w:t>
      </w:r>
    </w:p>
    <w:p w14:paraId="623050F7">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浙江诚正工程管理有限公司</w:t>
      </w:r>
    </w:p>
    <w:p w14:paraId="38F65B44">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一</w:t>
      </w:r>
      <w:r>
        <w:rPr>
          <w:rFonts w:hint="eastAsia" w:ascii="宋体" w:hAnsi="宋体" w:cs="宋体"/>
          <w:bCs/>
          <w:color w:val="auto"/>
          <w:sz w:val="32"/>
          <w:szCs w:val="32"/>
          <w:highlight w:val="none"/>
        </w:rPr>
        <w:t>日</w:t>
      </w:r>
    </w:p>
    <w:p w14:paraId="74548DD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5F9C2E21">
      <w:pPr>
        <w:spacing w:line="360" w:lineRule="auto"/>
        <w:jc w:val="center"/>
        <w:rPr>
          <w:rFonts w:ascii="宋体" w:hAnsi="宋体" w:cs="宋体"/>
          <w:color w:val="auto"/>
          <w:sz w:val="24"/>
          <w:highlight w:val="none"/>
        </w:rPr>
      </w:pPr>
    </w:p>
    <w:p w14:paraId="6B8A515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9A9BD0">
      <w:pPr>
        <w:spacing w:line="360" w:lineRule="auto"/>
        <w:rPr>
          <w:rFonts w:ascii="宋体" w:hAnsi="宋体" w:cs="宋体"/>
          <w:color w:val="auto"/>
          <w:sz w:val="32"/>
          <w:szCs w:val="32"/>
          <w:highlight w:val="none"/>
        </w:rPr>
      </w:pPr>
    </w:p>
    <w:p w14:paraId="39310043">
      <w:pPr>
        <w:spacing w:line="360" w:lineRule="auto"/>
        <w:rPr>
          <w:rFonts w:ascii="宋体" w:hAnsi="宋体" w:cs="宋体"/>
          <w:color w:val="auto"/>
          <w:sz w:val="32"/>
          <w:szCs w:val="32"/>
          <w:highlight w:val="none"/>
        </w:rPr>
      </w:pPr>
    </w:p>
    <w:p w14:paraId="3E1E250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1E1D4E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05F3E8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36CAFA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C804E4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65806D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296C02C7">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33190393">
      <w:pPr>
        <w:spacing w:line="360" w:lineRule="auto"/>
        <w:ind w:firstLine="549" w:firstLineChars="229"/>
        <w:rPr>
          <w:rFonts w:ascii="宋体" w:hAnsi="宋体" w:cs="宋体"/>
          <w:color w:val="auto"/>
          <w:sz w:val="24"/>
          <w:highlight w:val="none"/>
        </w:rPr>
      </w:pPr>
    </w:p>
    <w:p w14:paraId="62671EFF">
      <w:pPr>
        <w:spacing w:line="360" w:lineRule="auto"/>
        <w:ind w:firstLine="549" w:firstLineChars="229"/>
        <w:rPr>
          <w:rFonts w:ascii="宋体" w:hAnsi="宋体" w:cs="宋体"/>
          <w:color w:val="auto"/>
          <w:sz w:val="24"/>
          <w:highlight w:val="none"/>
        </w:rPr>
      </w:pPr>
    </w:p>
    <w:p w14:paraId="73672AC6">
      <w:pPr>
        <w:spacing w:line="360" w:lineRule="auto"/>
        <w:ind w:firstLine="549" w:firstLineChars="229"/>
        <w:rPr>
          <w:rFonts w:ascii="宋体" w:hAnsi="宋体" w:cs="宋体"/>
          <w:color w:val="auto"/>
          <w:sz w:val="24"/>
          <w:highlight w:val="none"/>
        </w:rPr>
      </w:pPr>
    </w:p>
    <w:p w14:paraId="075E3567">
      <w:pPr>
        <w:spacing w:line="360" w:lineRule="auto"/>
        <w:ind w:firstLine="549" w:firstLineChars="229"/>
        <w:rPr>
          <w:rFonts w:ascii="宋体" w:hAnsi="宋体" w:cs="宋体"/>
          <w:color w:val="auto"/>
          <w:sz w:val="24"/>
          <w:highlight w:val="none"/>
        </w:rPr>
      </w:pPr>
    </w:p>
    <w:p w14:paraId="00CAD937">
      <w:pPr>
        <w:spacing w:line="360" w:lineRule="auto"/>
        <w:ind w:firstLine="549" w:firstLineChars="229"/>
        <w:rPr>
          <w:rFonts w:ascii="宋体" w:hAnsi="宋体" w:cs="宋体"/>
          <w:color w:val="auto"/>
          <w:sz w:val="24"/>
          <w:highlight w:val="none"/>
        </w:rPr>
      </w:pPr>
    </w:p>
    <w:p w14:paraId="3E95B8A5">
      <w:pPr>
        <w:spacing w:line="360" w:lineRule="auto"/>
        <w:ind w:firstLine="549" w:firstLineChars="229"/>
        <w:rPr>
          <w:rFonts w:ascii="宋体" w:hAnsi="宋体" w:cs="宋体"/>
          <w:color w:val="auto"/>
          <w:sz w:val="24"/>
          <w:highlight w:val="none"/>
        </w:rPr>
      </w:pPr>
    </w:p>
    <w:p w14:paraId="50070A86">
      <w:pPr>
        <w:spacing w:line="360" w:lineRule="auto"/>
        <w:ind w:firstLine="549" w:firstLineChars="229"/>
        <w:rPr>
          <w:rFonts w:ascii="宋体" w:hAnsi="宋体" w:cs="宋体"/>
          <w:color w:val="auto"/>
          <w:sz w:val="24"/>
          <w:highlight w:val="none"/>
        </w:rPr>
      </w:pPr>
    </w:p>
    <w:p w14:paraId="74012B10">
      <w:pPr>
        <w:spacing w:line="360" w:lineRule="auto"/>
        <w:ind w:firstLine="549" w:firstLineChars="229"/>
        <w:rPr>
          <w:rFonts w:ascii="宋体" w:hAnsi="宋体" w:cs="宋体"/>
          <w:color w:val="auto"/>
          <w:sz w:val="24"/>
          <w:highlight w:val="none"/>
        </w:rPr>
      </w:pPr>
    </w:p>
    <w:p w14:paraId="7897C8E2">
      <w:pPr>
        <w:spacing w:line="360" w:lineRule="auto"/>
        <w:ind w:firstLine="549" w:firstLineChars="229"/>
        <w:rPr>
          <w:rFonts w:ascii="宋体" w:hAnsi="宋体" w:cs="宋体"/>
          <w:color w:val="auto"/>
          <w:sz w:val="24"/>
          <w:highlight w:val="none"/>
        </w:rPr>
      </w:pPr>
    </w:p>
    <w:p w14:paraId="1C9D0826">
      <w:pPr>
        <w:spacing w:line="360" w:lineRule="auto"/>
        <w:ind w:firstLine="549" w:firstLineChars="229"/>
        <w:rPr>
          <w:rFonts w:ascii="宋体" w:hAnsi="宋体" w:cs="宋体"/>
          <w:color w:val="auto"/>
          <w:sz w:val="24"/>
          <w:highlight w:val="none"/>
        </w:rPr>
      </w:pPr>
    </w:p>
    <w:p w14:paraId="24943F00">
      <w:pPr>
        <w:spacing w:line="360" w:lineRule="auto"/>
        <w:ind w:firstLine="549" w:firstLineChars="229"/>
        <w:rPr>
          <w:rFonts w:ascii="宋体" w:hAnsi="宋体" w:cs="宋体"/>
          <w:color w:val="auto"/>
          <w:sz w:val="24"/>
          <w:highlight w:val="none"/>
        </w:rPr>
      </w:pPr>
    </w:p>
    <w:p w14:paraId="77D3AFFF">
      <w:pPr>
        <w:spacing w:line="360" w:lineRule="auto"/>
        <w:ind w:firstLine="549" w:firstLineChars="229"/>
        <w:rPr>
          <w:rFonts w:ascii="宋体" w:hAnsi="宋体" w:cs="宋体"/>
          <w:color w:val="auto"/>
          <w:sz w:val="24"/>
          <w:highlight w:val="none"/>
        </w:rPr>
      </w:pPr>
    </w:p>
    <w:p w14:paraId="0DC7F393">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1B3AECC">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7351472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淳安县公安局刑事科学技术室手机取证塔采购项目</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u w:val="single"/>
        </w:rPr>
        <w:t>202</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5</w:t>
      </w:r>
      <w:r>
        <w:rPr>
          <w:rStyle w:val="76"/>
          <w:rFonts w:cs="Times New Roman" w:asciiTheme="minorEastAsia" w:hAnsiTheme="minorEastAsia" w:eastAsiaTheme="minorEastAsia"/>
          <w:snapToGrid/>
          <w:color w:val="auto"/>
          <w:kern w:val="2"/>
          <w:sz w:val="24"/>
          <w:szCs w:val="24"/>
          <w:highlight w:val="none"/>
          <w:u w:val="single"/>
        </w:rPr>
        <w:t>年</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4</w:t>
      </w:r>
      <w:r>
        <w:rPr>
          <w:rStyle w:val="76"/>
          <w:rFonts w:hint="eastAsia" w:cs="Times New Roman" w:asciiTheme="minorEastAsia" w:hAnsiTheme="minorEastAsia" w:eastAsiaTheme="minorEastAsia"/>
          <w:snapToGrid/>
          <w:color w:val="auto"/>
          <w:kern w:val="2"/>
          <w:sz w:val="24"/>
          <w:szCs w:val="24"/>
          <w:highlight w:val="none"/>
          <w:u w:val="single"/>
        </w:rPr>
        <w:t>月</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22</w:t>
      </w:r>
      <w:r>
        <w:rPr>
          <w:rStyle w:val="76"/>
          <w:rFonts w:hint="eastAsia" w:cs="Times New Roman" w:asciiTheme="minorEastAsia" w:hAnsiTheme="minorEastAsia" w:eastAsiaTheme="minorEastAsia"/>
          <w:snapToGrid/>
          <w:color w:val="auto"/>
          <w:kern w:val="2"/>
          <w:sz w:val="24"/>
          <w:szCs w:val="24"/>
          <w:highlight w:val="none"/>
          <w:u w:val="single"/>
        </w:rPr>
        <w:t xml:space="preserve">日 </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9</w:t>
      </w:r>
      <w:r>
        <w:rPr>
          <w:rStyle w:val="76"/>
          <w:rFonts w:hint="eastAsia" w:cs="Times New Roman" w:asciiTheme="minorEastAsia" w:hAnsiTheme="minorEastAsia" w:eastAsiaTheme="minorEastAsia"/>
          <w:snapToGrid/>
          <w:color w:val="auto"/>
          <w:kern w:val="2"/>
          <w:sz w:val="24"/>
          <w:szCs w:val="24"/>
          <w:highlight w:val="none"/>
          <w:u w:val="single"/>
        </w:rPr>
        <w:t>点</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30</w:t>
      </w:r>
      <w:r>
        <w:rPr>
          <w:rStyle w:val="76"/>
          <w:rFonts w:hint="eastAsia" w:cs="Times New Roman" w:asciiTheme="minorEastAsia" w:hAnsiTheme="minorEastAsia" w:eastAsiaTheme="minorEastAsia"/>
          <w:snapToGrid/>
          <w:color w:val="auto"/>
          <w:kern w:val="2"/>
          <w:sz w:val="24"/>
          <w:szCs w:val="24"/>
          <w:highlight w:val="none"/>
          <w:u w:val="single"/>
        </w:rPr>
        <w:t>分</w:t>
      </w:r>
      <w:r>
        <w:rPr>
          <w:rStyle w:val="76"/>
          <w:rFonts w:hint="eastAsia" w:cs="Times New Roman" w:asciiTheme="minorEastAsia" w:hAnsiTheme="minorEastAsia" w:eastAsiaTheme="minorEastAsia"/>
          <w:bCs/>
          <w:snapToGrid/>
          <w:color w:val="auto"/>
          <w:kern w:val="2"/>
          <w:sz w:val="24"/>
          <w:szCs w:val="24"/>
          <w:highlight w:val="none"/>
          <w:u w:val="single"/>
        </w:rPr>
        <w:t>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4463AFE1">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175D3A8">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ZJCZZF[2025]04号</w:t>
      </w:r>
    </w:p>
    <w:p w14:paraId="4155E44C">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淳安县公安局刑事科学技术室手机取证塔采购项目</w:t>
      </w:r>
    </w:p>
    <w:p w14:paraId="038FAFFF">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lang w:val="en-US" w:eastAsia="zh-CN"/>
        </w:rPr>
        <w:t>400000.00</w:t>
      </w:r>
      <w:r>
        <w:rPr>
          <w:rFonts w:hint="eastAsia" w:ascii="宋体" w:hAnsi="宋体" w:cs="宋体"/>
          <w:color w:val="auto"/>
          <w:sz w:val="24"/>
          <w:highlight w:val="none"/>
        </w:rPr>
        <w:t xml:space="preserve"> </w:t>
      </w:r>
    </w:p>
    <w:p w14:paraId="664174EC">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lang w:val="en-US" w:eastAsia="zh-CN"/>
        </w:rPr>
        <w:t>400000.00</w:t>
      </w:r>
      <w:r>
        <w:rPr>
          <w:rFonts w:hint="eastAsia" w:ascii="宋体" w:hAnsi="宋体" w:cs="宋体"/>
          <w:color w:val="auto"/>
          <w:sz w:val="24"/>
          <w:highlight w:val="none"/>
        </w:rPr>
        <w:t xml:space="preserve"> </w:t>
      </w:r>
    </w:p>
    <w:p w14:paraId="5B41C99A">
      <w:pPr>
        <w:pStyle w:val="5"/>
        <w:keepNext w:val="0"/>
        <w:keepLines w:val="0"/>
        <w:pageBreakBefore w:val="0"/>
        <w:kinsoku/>
        <w:wordWrap/>
        <w:overflowPunct/>
        <w:topLinePunct w:val="0"/>
        <w:autoSpaceDE/>
        <w:autoSpaceDN/>
        <w:bidi w:val="0"/>
        <w:adjustRightInd w:val="0"/>
        <w:spacing w:line="360" w:lineRule="auto"/>
        <w:ind w:firstLine="480"/>
        <w:textAlignment w:val="auto"/>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lang w:eastAsia="zh-CN"/>
        </w:rPr>
        <w:t>淳安县公安局刑事科学技术室手机取证塔采购项目</w:t>
      </w:r>
      <w:r>
        <w:rPr>
          <w:rFonts w:hint="eastAsia" w:hAnsi="宋体" w:cs="宋体"/>
          <w:bCs/>
          <w:snapToGrid/>
          <w:color w:val="auto"/>
          <w:kern w:val="2"/>
          <w:sz w:val="24"/>
          <w:szCs w:val="24"/>
        </w:rPr>
        <w:t>主要内容：</w:t>
      </w:r>
      <w:r>
        <w:rPr>
          <w:rFonts w:hint="eastAsia" w:ascii="宋体" w:hAnsi="宋体" w:cs="宋体"/>
          <w:color w:val="auto"/>
          <w:sz w:val="24"/>
          <w:lang w:eastAsia="zh-CN"/>
        </w:rPr>
        <w:t>淳安县公安局刑事科学技术室手机取证塔采购</w:t>
      </w:r>
      <w:r>
        <w:rPr>
          <w:rFonts w:hint="eastAsia" w:hAnsi="宋体" w:cs="宋体"/>
          <w:bCs/>
          <w:snapToGrid/>
          <w:color w:val="auto"/>
          <w:kern w:val="2"/>
          <w:sz w:val="24"/>
          <w:szCs w:val="24"/>
          <w:lang w:val="en-US" w:eastAsia="zh-CN"/>
        </w:rPr>
        <w:t>等</w:t>
      </w:r>
      <w:r>
        <w:rPr>
          <w:rFonts w:hint="eastAsia" w:hAnsi="宋体" w:cs="宋体"/>
          <w:bCs/>
          <w:snapToGrid/>
          <w:color w:val="auto"/>
          <w:kern w:val="2"/>
          <w:sz w:val="24"/>
          <w:szCs w:val="24"/>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510EBA74">
      <w:pPr>
        <w:pStyle w:val="131"/>
        <w:keepNext w:val="0"/>
        <w:keepLines w:val="0"/>
        <w:pageBreakBefore w:val="0"/>
        <w:kinsoku/>
        <w:wordWrap/>
        <w:overflowPunct/>
        <w:topLinePunct w:val="0"/>
        <w:autoSpaceDE/>
        <w:autoSpaceDN/>
        <w:bidi w:val="0"/>
        <w:adjustRightInd w:val="0"/>
        <w:spacing w:before="0"/>
        <w:ind w:firstLine="482"/>
        <w:textAlignment w:val="auto"/>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val="0"/>
          <w:bCs/>
        </w:rPr>
        <w:t>合同签订之日起15天内（包括安装调试、验收）</w:t>
      </w:r>
      <w:r>
        <w:rPr>
          <w:rFonts w:hint="eastAsia" w:ascii="宋体" w:hAnsi="宋体" w:cs="宋体"/>
          <w:b w:val="0"/>
          <w:bCs/>
          <w:lang w:eastAsia="zh-CN"/>
        </w:rPr>
        <w:t>。</w:t>
      </w:r>
    </w:p>
    <w:p w14:paraId="43F20924">
      <w:pPr>
        <w:pStyle w:val="5"/>
        <w:keepNext w:val="0"/>
        <w:keepLines w:val="0"/>
        <w:pageBreakBefore w:val="0"/>
        <w:kinsoku/>
        <w:wordWrap/>
        <w:overflowPunct/>
        <w:topLinePunct w:val="0"/>
        <w:autoSpaceDE/>
        <w:autoSpaceDN/>
        <w:bidi w:val="0"/>
        <w:adjustRightInd w:val="0"/>
        <w:spacing w:line="360" w:lineRule="auto"/>
        <w:ind w:firstLine="480"/>
        <w:textAlignment w:val="auto"/>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1B29313F">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59FFA480">
      <w:pPr>
        <w:keepNext w:val="0"/>
        <w:keepLines w:val="0"/>
        <w:pageBreakBefore w:val="0"/>
        <w:kinsoku/>
        <w:wordWrap/>
        <w:overflowPunct/>
        <w:topLinePunct w:val="0"/>
        <w:autoSpaceDE/>
        <w:autoSpaceDN/>
        <w:bidi w:val="0"/>
        <w:adjustRightInd w:val="0"/>
        <w:spacing w:line="360" w:lineRule="auto"/>
        <w:ind w:firstLine="480"/>
        <w:textAlignment w:val="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keepNext w:val="0"/>
        <w:keepLines w:val="0"/>
        <w:pageBreakBefore w:val="0"/>
        <w:kinsoku/>
        <w:wordWrap/>
        <w:overflowPunct/>
        <w:topLinePunct w:val="0"/>
        <w:autoSpaceDE/>
        <w:autoSpaceDN/>
        <w:bidi w:val="0"/>
        <w:adjustRightInd w:val="0"/>
        <w:spacing w:line="360" w:lineRule="auto"/>
        <w:textAlignment w:val="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6F9F032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6C201491">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4C79E10F">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95714562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526CE6F">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35430367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货物全部由符合政策要求的中小企业制造，提供中小企业声明函；</w:t>
      </w:r>
    </w:p>
    <w:p w14:paraId="6687E698">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1349175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货物全部由符合政策要求的小微企业制造，提供中小企业声明函；</w:t>
      </w:r>
    </w:p>
    <w:p w14:paraId="2314444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64856729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1913C3F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02667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DA40C3E">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31126F1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06CD96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22C9124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0891897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48C6DE2">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024038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Style w:val="76"/>
          <w:rFonts w:hint="eastAsia" w:cs="Times New Roman" w:asciiTheme="minorEastAsia" w:hAnsiTheme="minorEastAsia" w:eastAsiaTheme="minorEastAsia"/>
          <w:snapToGrid/>
          <w:color w:val="auto"/>
          <w:kern w:val="2"/>
          <w:sz w:val="24"/>
          <w:szCs w:val="24"/>
          <w:highlight w:val="none"/>
          <w:u w:val="single"/>
        </w:rPr>
        <w:t>202</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5</w:t>
      </w:r>
      <w:r>
        <w:rPr>
          <w:rStyle w:val="76"/>
          <w:rFonts w:cs="Times New Roman" w:asciiTheme="minorEastAsia" w:hAnsiTheme="minorEastAsia" w:eastAsiaTheme="minorEastAsia"/>
          <w:snapToGrid/>
          <w:color w:val="auto"/>
          <w:kern w:val="2"/>
          <w:sz w:val="24"/>
          <w:szCs w:val="24"/>
          <w:highlight w:val="none"/>
          <w:u w:val="single"/>
        </w:rPr>
        <w:t>年</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4</w:t>
      </w:r>
      <w:r>
        <w:rPr>
          <w:rStyle w:val="76"/>
          <w:rFonts w:hint="eastAsia" w:cs="Times New Roman" w:asciiTheme="minorEastAsia" w:hAnsiTheme="minorEastAsia" w:eastAsiaTheme="minorEastAsia"/>
          <w:snapToGrid/>
          <w:color w:val="auto"/>
          <w:kern w:val="2"/>
          <w:sz w:val="24"/>
          <w:szCs w:val="24"/>
          <w:highlight w:val="none"/>
          <w:u w:val="single"/>
        </w:rPr>
        <w:t>月</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22</w:t>
      </w:r>
      <w:r>
        <w:rPr>
          <w:rStyle w:val="76"/>
          <w:rFonts w:hint="eastAsia" w:cs="Times New Roman" w:asciiTheme="minorEastAsia" w:hAnsiTheme="minorEastAsia" w:eastAsiaTheme="minorEastAsia"/>
          <w:snapToGrid/>
          <w:color w:val="auto"/>
          <w:kern w:val="2"/>
          <w:sz w:val="24"/>
          <w:szCs w:val="24"/>
          <w:highlight w:val="none"/>
          <w:u w:val="single"/>
        </w:rPr>
        <w:t xml:space="preserve">日 </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9</w:t>
      </w:r>
      <w:r>
        <w:rPr>
          <w:rStyle w:val="76"/>
          <w:rFonts w:hint="eastAsia" w:cs="Times New Roman" w:asciiTheme="minorEastAsia" w:hAnsiTheme="minorEastAsia" w:eastAsiaTheme="minorEastAsia"/>
          <w:snapToGrid/>
          <w:color w:val="auto"/>
          <w:kern w:val="2"/>
          <w:sz w:val="24"/>
          <w:szCs w:val="24"/>
          <w:highlight w:val="none"/>
          <w:u w:val="single"/>
        </w:rPr>
        <w:t>点</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30</w:t>
      </w:r>
      <w:r>
        <w:rPr>
          <w:rStyle w:val="76"/>
          <w:rFonts w:hint="eastAsia" w:cs="Times New Roman" w:asciiTheme="minorEastAsia" w:hAnsiTheme="minorEastAsia" w:eastAsiaTheme="minorEastAsia"/>
          <w:snapToGrid/>
          <w:color w:val="auto"/>
          <w:kern w:val="2"/>
          <w:sz w:val="24"/>
          <w:szCs w:val="24"/>
          <w:highlight w:val="none"/>
          <w:u w:val="single"/>
        </w:rPr>
        <w:t>分</w:t>
      </w:r>
      <w:r>
        <w:rPr>
          <w:rStyle w:val="76"/>
          <w:rFonts w:hint="eastAsia" w:cs="Times New Roman" w:asciiTheme="minorEastAsia" w:hAnsiTheme="minorEastAsia" w:eastAsiaTheme="minorEastAsia"/>
          <w:bCs/>
          <w:snapToGrid/>
          <w:color w:val="auto"/>
          <w:kern w:val="2"/>
          <w:sz w:val="24"/>
          <w:szCs w:val="24"/>
          <w:highlight w:val="none"/>
          <w:u w:val="single"/>
        </w:rPr>
        <w:t>00秒</w:t>
      </w:r>
      <w:r>
        <w:rPr>
          <w:rFonts w:hint="eastAsia" w:ascii="宋体" w:hAnsi="宋体" w:cs="宋体"/>
          <w:color w:val="auto"/>
          <w:sz w:val="24"/>
          <w:highlight w:val="none"/>
        </w:rPr>
        <w:t>（北京时间）</w:t>
      </w:r>
    </w:p>
    <w:p w14:paraId="13933AAA">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81157A2">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Style w:val="76"/>
          <w:rFonts w:hint="eastAsia" w:cs="Times New Roman" w:asciiTheme="minorEastAsia" w:hAnsiTheme="minorEastAsia" w:eastAsiaTheme="minorEastAsia"/>
          <w:snapToGrid/>
          <w:color w:val="auto"/>
          <w:kern w:val="2"/>
          <w:sz w:val="24"/>
          <w:szCs w:val="24"/>
          <w:highlight w:val="none"/>
          <w:u w:val="single"/>
        </w:rPr>
        <w:t>202</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5</w:t>
      </w:r>
      <w:r>
        <w:rPr>
          <w:rStyle w:val="76"/>
          <w:rFonts w:cs="Times New Roman" w:asciiTheme="minorEastAsia" w:hAnsiTheme="minorEastAsia" w:eastAsiaTheme="minorEastAsia"/>
          <w:snapToGrid/>
          <w:color w:val="auto"/>
          <w:kern w:val="2"/>
          <w:sz w:val="24"/>
          <w:szCs w:val="24"/>
          <w:highlight w:val="none"/>
          <w:u w:val="single"/>
        </w:rPr>
        <w:t>年</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4</w:t>
      </w:r>
      <w:r>
        <w:rPr>
          <w:rStyle w:val="76"/>
          <w:rFonts w:hint="eastAsia" w:cs="Times New Roman" w:asciiTheme="minorEastAsia" w:hAnsiTheme="minorEastAsia" w:eastAsiaTheme="minorEastAsia"/>
          <w:snapToGrid/>
          <w:color w:val="auto"/>
          <w:kern w:val="2"/>
          <w:sz w:val="24"/>
          <w:szCs w:val="24"/>
          <w:highlight w:val="none"/>
          <w:u w:val="single"/>
        </w:rPr>
        <w:t>月</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22</w:t>
      </w:r>
      <w:r>
        <w:rPr>
          <w:rStyle w:val="76"/>
          <w:rFonts w:hint="eastAsia" w:cs="Times New Roman" w:asciiTheme="minorEastAsia" w:hAnsiTheme="minorEastAsia" w:eastAsiaTheme="minorEastAsia"/>
          <w:snapToGrid/>
          <w:color w:val="auto"/>
          <w:kern w:val="2"/>
          <w:sz w:val="24"/>
          <w:szCs w:val="24"/>
          <w:highlight w:val="none"/>
          <w:u w:val="single"/>
        </w:rPr>
        <w:t xml:space="preserve">日 </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9</w:t>
      </w:r>
      <w:r>
        <w:rPr>
          <w:rStyle w:val="76"/>
          <w:rFonts w:hint="eastAsia" w:cs="Times New Roman" w:asciiTheme="minorEastAsia" w:hAnsiTheme="minorEastAsia" w:eastAsiaTheme="minorEastAsia"/>
          <w:snapToGrid/>
          <w:color w:val="auto"/>
          <w:kern w:val="2"/>
          <w:sz w:val="24"/>
          <w:szCs w:val="24"/>
          <w:highlight w:val="none"/>
          <w:u w:val="single"/>
        </w:rPr>
        <w:t>点</w:t>
      </w:r>
      <w:r>
        <w:rPr>
          <w:rStyle w:val="76"/>
          <w:rFonts w:hint="eastAsia" w:cs="Times New Roman" w:asciiTheme="minorEastAsia" w:hAnsiTheme="minorEastAsia" w:eastAsiaTheme="minorEastAsia"/>
          <w:snapToGrid/>
          <w:color w:val="auto"/>
          <w:kern w:val="2"/>
          <w:sz w:val="24"/>
          <w:szCs w:val="24"/>
          <w:highlight w:val="none"/>
          <w:u w:val="single"/>
          <w:lang w:val="en-US" w:eastAsia="zh-CN"/>
        </w:rPr>
        <w:t>30</w:t>
      </w:r>
      <w:r>
        <w:rPr>
          <w:rStyle w:val="76"/>
          <w:rFonts w:hint="eastAsia" w:cs="Times New Roman" w:asciiTheme="minorEastAsia" w:hAnsiTheme="minorEastAsia" w:eastAsiaTheme="minorEastAsia"/>
          <w:snapToGrid/>
          <w:color w:val="auto"/>
          <w:kern w:val="2"/>
          <w:sz w:val="24"/>
          <w:szCs w:val="24"/>
          <w:highlight w:val="none"/>
          <w:u w:val="single"/>
        </w:rPr>
        <w:t>分</w:t>
      </w:r>
      <w:r>
        <w:rPr>
          <w:rStyle w:val="76"/>
          <w:rFonts w:hint="eastAsia" w:cs="Times New Roman" w:asciiTheme="minorEastAsia" w:hAnsiTheme="minorEastAsia" w:eastAsiaTheme="minorEastAsia"/>
          <w:bCs/>
          <w:snapToGrid/>
          <w:color w:val="auto"/>
          <w:kern w:val="2"/>
          <w:sz w:val="24"/>
          <w:szCs w:val="24"/>
          <w:highlight w:val="none"/>
          <w:u w:val="single"/>
        </w:rPr>
        <w:t>00秒</w:t>
      </w:r>
    </w:p>
    <w:p w14:paraId="6659827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11469AEF">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1A4434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89C3C7F">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24BA9D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FCBC5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EFFF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FF02CAE">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1E56786">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1.采购人信息</w:t>
      </w:r>
    </w:p>
    <w:p w14:paraId="7C7BED1C">
      <w:pPr>
        <w:spacing w:line="360" w:lineRule="auto"/>
        <w:ind w:firstLine="480"/>
        <w:rPr>
          <w:rFonts w:hint="eastAsia" w:ascii="宋体" w:hAnsi="宋体" w:eastAsia="宋体" w:cs="宋体"/>
          <w:sz w:val="24"/>
          <w:highlight w:val="none"/>
          <w:lang w:eastAsia="zh-CN"/>
        </w:rPr>
      </w:pPr>
      <w:r>
        <w:rPr>
          <w:rFonts w:hint="eastAsia" w:ascii="宋体" w:hAnsi="宋体" w:eastAsia="宋体" w:cs="宋体"/>
          <w:sz w:val="24"/>
          <w:highlight w:val="none"/>
        </w:rPr>
        <w:t xml:space="preserve">名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称：</w:t>
      </w:r>
      <w:r>
        <w:rPr>
          <w:rFonts w:hint="eastAsia" w:ascii="宋体" w:hAnsi="宋体" w:eastAsia="宋体" w:cs="宋体"/>
          <w:sz w:val="24"/>
          <w:highlight w:val="none"/>
          <w:lang w:eastAsia="zh-CN"/>
        </w:rPr>
        <w:t>淳安县公安局</w:t>
      </w:r>
    </w:p>
    <w:p w14:paraId="441F16C3">
      <w:pPr>
        <w:spacing w:line="360" w:lineRule="auto"/>
        <w:ind w:firstLine="480"/>
        <w:rPr>
          <w:rFonts w:hint="eastAsia" w:ascii="宋体" w:hAnsi="宋体" w:eastAsia="宋体" w:cs="宋体"/>
          <w:sz w:val="24"/>
          <w:highlight w:val="none"/>
          <w:lang w:val="zh-CN"/>
        </w:rPr>
      </w:pPr>
      <w:r>
        <w:rPr>
          <w:rFonts w:hint="eastAsia" w:ascii="宋体" w:hAnsi="宋体" w:eastAsia="宋体" w:cs="宋体"/>
          <w:sz w:val="24"/>
          <w:highlight w:val="none"/>
        </w:rPr>
        <w:t xml:space="preserve">地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址：淳安县千岛湖镇排岭北路30号</w:t>
      </w:r>
    </w:p>
    <w:p w14:paraId="19464364">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项目联系人（询问）：刘年华</w:t>
      </w:r>
    </w:p>
    <w:p w14:paraId="1DAA8182">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项目联系方式（询问）：0571-64819885</w:t>
      </w:r>
    </w:p>
    <w:p w14:paraId="0B1507A2">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 xml:space="preserve">质疑联系人：凌丽琳     </w:t>
      </w:r>
    </w:p>
    <w:p w14:paraId="69116465">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质疑联系方式：13575780509</w:t>
      </w:r>
    </w:p>
    <w:p w14:paraId="7ECDAD7D">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2.采购代理机构信息            </w:t>
      </w:r>
    </w:p>
    <w:p w14:paraId="478FC720">
      <w:pPr>
        <w:spacing w:line="360" w:lineRule="auto"/>
        <w:ind w:firstLine="480"/>
        <w:rPr>
          <w:rFonts w:ascii="宋体" w:hAnsi="宋体" w:cs="宋体"/>
          <w:sz w:val="24"/>
          <w:highlight w:val="none"/>
        </w:rPr>
      </w:pPr>
      <w:r>
        <w:rPr>
          <w:rFonts w:hint="eastAsia" w:ascii="宋体" w:hAnsi="宋体" w:cs="宋体"/>
          <w:sz w:val="24"/>
          <w:highlight w:val="none"/>
        </w:rPr>
        <w:t>名    称：浙江</w:t>
      </w:r>
      <w:r>
        <w:rPr>
          <w:rFonts w:hint="eastAsia" w:ascii="宋体" w:hAnsi="宋体" w:cs="宋体"/>
          <w:sz w:val="24"/>
          <w:highlight w:val="none"/>
          <w:lang w:eastAsia="zh-CN"/>
        </w:rPr>
        <w:t>诚正</w:t>
      </w:r>
      <w:r>
        <w:rPr>
          <w:rFonts w:hint="eastAsia" w:ascii="宋体" w:hAnsi="宋体" w:cs="宋体"/>
          <w:sz w:val="24"/>
          <w:highlight w:val="none"/>
        </w:rPr>
        <w:t>工程管理有限公司</w:t>
      </w:r>
    </w:p>
    <w:p w14:paraId="1071A5C8">
      <w:pPr>
        <w:spacing w:line="360" w:lineRule="auto"/>
        <w:ind w:firstLine="480"/>
        <w:rPr>
          <w:rFonts w:ascii="宋体" w:hAnsi="宋体" w:cs="宋体"/>
          <w:sz w:val="24"/>
          <w:highlight w:val="none"/>
        </w:rPr>
      </w:pPr>
      <w:r>
        <w:rPr>
          <w:rFonts w:hint="eastAsia" w:ascii="宋体" w:hAnsi="宋体" w:cs="宋体"/>
          <w:sz w:val="24"/>
          <w:highlight w:val="none"/>
        </w:rPr>
        <w:t>地    址：浙江省淳安县千岛湖镇青春路2号3楼。</w:t>
      </w:r>
    </w:p>
    <w:p w14:paraId="1FB0A22B">
      <w:pPr>
        <w:spacing w:line="360" w:lineRule="auto"/>
        <w:ind w:firstLine="480"/>
        <w:rPr>
          <w:rFonts w:ascii="宋体" w:hAnsi="宋体" w:cs="宋体"/>
          <w:sz w:val="24"/>
          <w:highlight w:val="none"/>
        </w:rPr>
      </w:pPr>
      <w:r>
        <w:rPr>
          <w:rFonts w:hint="eastAsia" w:ascii="宋体" w:hAnsi="宋体" w:cs="宋体"/>
          <w:sz w:val="24"/>
          <w:highlight w:val="none"/>
        </w:rPr>
        <w:t>传    真： 0571-65066887</w:t>
      </w:r>
    </w:p>
    <w:p w14:paraId="1340BEE3">
      <w:pPr>
        <w:spacing w:line="360" w:lineRule="auto"/>
        <w:ind w:firstLine="480"/>
        <w:rPr>
          <w:rFonts w:hint="eastAsia" w:ascii="宋体" w:hAnsi="宋体" w:eastAsia="宋体" w:cs="宋体"/>
          <w:sz w:val="24"/>
          <w:highlight w:val="none"/>
          <w:lang w:eastAsia="zh-CN"/>
        </w:rPr>
      </w:pPr>
      <w:r>
        <w:rPr>
          <w:rFonts w:hint="eastAsia" w:ascii="宋体" w:hAnsi="宋体" w:cs="宋体"/>
          <w:sz w:val="24"/>
          <w:highlight w:val="none"/>
        </w:rPr>
        <w:t>项目联系人（询问）： 王嘉</w:t>
      </w:r>
    </w:p>
    <w:p w14:paraId="45322A73">
      <w:pPr>
        <w:spacing w:line="360" w:lineRule="auto"/>
        <w:ind w:firstLine="480"/>
        <w:rPr>
          <w:rFonts w:ascii="宋体" w:hAnsi="宋体" w:cs="宋体"/>
          <w:sz w:val="24"/>
          <w:highlight w:val="none"/>
        </w:rPr>
      </w:pPr>
      <w:r>
        <w:rPr>
          <w:rFonts w:hint="eastAsia" w:ascii="宋体" w:hAnsi="宋体" w:cs="宋体"/>
          <w:sz w:val="24"/>
          <w:highlight w:val="none"/>
        </w:rPr>
        <w:t>项目联系方式（询问）：0571-65066887</w:t>
      </w:r>
    </w:p>
    <w:p w14:paraId="56BDD25A">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质疑联系人：</w:t>
      </w:r>
      <w:r>
        <w:rPr>
          <w:rFonts w:hint="eastAsia" w:ascii="宋体" w:hAnsi="宋体" w:cs="宋体"/>
          <w:sz w:val="24"/>
          <w:highlight w:val="none"/>
          <w:lang w:val="en-US" w:eastAsia="zh-CN"/>
        </w:rPr>
        <w:t>方建成</w:t>
      </w:r>
    </w:p>
    <w:p w14:paraId="3DE8798D">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质疑联系方式：0571-65066887</w:t>
      </w:r>
    </w:p>
    <w:p w14:paraId="4DE3A53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6CC6F5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08EF7D04">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62DD769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5BBACF30">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26EE943C">
      <w:pPr>
        <w:spacing w:line="360" w:lineRule="auto"/>
        <w:ind w:firstLine="480"/>
        <w:rPr>
          <w:rFonts w:hint="eastAsia" w:ascii="宋体" w:hAnsi="宋体" w:cs="宋体"/>
          <w:color w:val="auto"/>
          <w:sz w:val="24"/>
          <w:highlight w:val="none"/>
          <w:lang w:val="en-US" w:eastAsia="zh-CN"/>
        </w:rPr>
      </w:pPr>
      <w:r>
        <w:rPr>
          <w:rFonts w:hint="eastAsia" w:ascii="宋体" w:hAnsi="宋体" w:eastAsia="宋体" w:cs="宋体"/>
          <w:i w:val="0"/>
          <w:caps w:val="0"/>
          <w:color w:val="auto"/>
          <w:spacing w:val="0"/>
          <w:sz w:val="24"/>
          <w:szCs w:val="24"/>
          <w:highlight w:val="none"/>
          <w:lang w:val="en-US" w:eastAsia="zh-CN"/>
        </w:rPr>
        <w:t>市本级项目政策咨询：沈先生、陈先生，电话：0571-89580457、0571-89580460</w:t>
      </w:r>
    </w:p>
    <w:p w14:paraId="6B1BC6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A4EE7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6BE3253">
      <w:pPr>
        <w:pStyle w:val="32"/>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5DD6328D">
      <w:pPr>
        <w:pStyle w:val="2"/>
        <w:rPr>
          <w:rFonts w:ascii="宋体"/>
          <w:snapToGrid w:val="0"/>
          <w:color w:val="auto"/>
          <w:highlight w:val="none"/>
        </w:rPr>
      </w:pPr>
      <w:r>
        <w:rPr>
          <w:color w:val="auto"/>
          <w:highlight w:val="none"/>
        </w:rPr>
        <w:br w:type="page"/>
      </w:r>
    </w:p>
    <w:p w14:paraId="7AE15874">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4600F2F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901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43"/>
      </w:tblGrid>
      <w:tr w14:paraId="64F72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auto" w:sz="4" w:space="0"/>
            </w:tcBorders>
          </w:tcPr>
          <w:p w14:paraId="57ECAE53">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B31F6AD">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事项</w:t>
            </w:r>
          </w:p>
        </w:tc>
        <w:tc>
          <w:tcPr>
            <w:tcW w:w="6543" w:type="dxa"/>
            <w:tcBorders>
              <w:top w:val="single" w:color="000000" w:sz="8" w:space="0"/>
              <w:left w:val="single" w:color="000000" w:sz="2" w:space="0"/>
              <w:bottom w:val="single" w:color="000000" w:sz="8" w:space="0"/>
              <w:right w:val="single" w:color="000000" w:sz="8" w:space="0"/>
            </w:tcBorders>
            <w:vAlign w:val="center"/>
          </w:tcPr>
          <w:p w14:paraId="3B9B7672">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EA89E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auto" w:sz="4" w:space="0"/>
            </w:tcBorders>
          </w:tcPr>
          <w:p w14:paraId="006F6482">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50B6828">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7DE185F">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543" w:type="dxa"/>
            <w:tcBorders>
              <w:top w:val="single" w:color="000000" w:sz="8" w:space="0"/>
              <w:left w:val="single" w:color="000000" w:sz="2" w:space="0"/>
              <w:bottom w:val="single" w:color="000000" w:sz="8" w:space="0"/>
              <w:right w:val="single" w:color="000000" w:sz="8" w:space="0"/>
            </w:tcBorders>
            <w:vAlign w:val="center"/>
          </w:tcPr>
          <w:p w14:paraId="77F95BB0">
            <w:pPr>
              <w:pageBreakBefore w:val="0"/>
              <w:kinsoku/>
              <w:wordWrap/>
              <w:overflowPunct/>
              <w:topLinePunct w:val="0"/>
              <w:bidi w:val="0"/>
              <w:snapToGri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kern w:val="0"/>
                <w:sz w:val="24"/>
                <w:highlight w:val="none"/>
                <w:u w:val="single"/>
              </w:rPr>
              <w:t>手机多路取证设备</w:t>
            </w:r>
            <w:r>
              <w:rPr>
                <w:rFonts w:hint="eastAsia" w:ascii="宋体" w:hAnsi="宋体" w:cs="宋体"/>
                <w:color w:val="auto"/>
                <w:sz w:val="24"/>
                <w:highlight w:val="none"/>
                <w:u w:val="single"/>
              </w:rPr>
              <w:t>。</w:t>
            </w:r>
          </w:p>
          <w:p w14:paraId="2F38B51D">
            <w:pPr>
              <w:pageBreakBefore w:val="0"/>
              <w:kinsoku/>
              <w:wordWrap/>
              <w:overflowPunct/>
              <w:topLinePunct w:val="0"/>
              <w:bidi w:val="0"/>
              <w:snapToGrid w:val="0"/>
              <w:spacing w:line="240" w:lineRule="auto"/>
              <w:textAlignment w:val="auto"/>
              <w:rPr>
                <w:rFonts w:ascii="宋体" w:hAnsi="宋体" w:cs="宋体"/>
                <w:color w:val="auto"/>
                <w:sz w:val="24"/>
                <w:highlight w:val="none"/>
              </w:rPr>
            </w:pPr>
          </w:p>
        </w:tc>
      </w:tr>
      <w:tr w14:paraId="1B5C6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auto" w:sz="4" w:space="0"/>
            </w:tcBorders>
          </w:tcPr>
          <w:p w14:paraId="44B8B0B0">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08E231E">
            <w:pPr>
              <w:pageBreakBefore w:val="0"/>
              <w:kinsoku/>
              <w:wordWrap/>
              <w:overflowPunct/>
              <w:topLinePunct w:val="0"/>
              <w:bidi w:val="0"/>
              <w:snapToGrid w:val="0"/>
              <w:spacing w:line="240" w:lineRule="auto"/>
              <w:jc w:val="center"/>
              <w:textAlignment w:val="auto"/>
              <w:rPr>
                <w:rFonts w:hint="eastAsia" w:ascii="宋体" w:hAnsi="宋体" w:cs="宋体"/>
                <w:color w:val="auto"/>
                <w:sz w:val="24"/>
                <w:highlight w:val="none"/>
              </w:rPr>
            </w:pPr>
          </w:p>
          <w:p w14:paraId="5C072986">
            <w:pPr>
              <w:pageBreakBefore w:val="0"/>
              <w:kinsoku/>
              <w:wordWrap/>
              <w:overflowPunct/>
              <w:topLinePunct w:val="0"/>
              <w:bidi w:val="0"/>
              <w:snapToGrid w:val="0"/>
              <w:spacing w:line="240" w:lineRule="auto"/>
              <w:jc w:val="center"/>
              <w:textAlignment w:val="auto"/>
              <w:rPr>
                <w:rFonts w:hint="eastAsia" w:ascii="宋体" w:hAnsi="宋体" w:cs="宋体"/>
                <w:color w:val="auto"/>
                <w:sz w:val="24"/>
                <w:highlight w:val="none"/>
              </w:rPr>
            </w:pPr>
          </w:p>
          <w:p w14:paraId="5A84F2F5">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26CA498">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543" w:type="dxa"/>
            <w:tcBorders>
              <w:top w:val="single" w:color="000000" w:sz="8" w:space="0"/>
              <w:left w:val="single" w:color="000000" w:sz="2" w:space="0"/>
              <w:bottom w:val="single" w:color="000000" w:sz="8" w:space="0"/>
              <w:right w:val="single" w:color="000000" w:sz="8" w:space="0"/>
            </w:tcBorders>
            <w:vAlign w:val="center"/>
          </w:tcPr>
          <w:p w14:paraId="5D9AD6B6">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eastAsia="zh-CN"/>
              </w:rPr>
              <w:t>淳安县公安局刑事科学技术室手机取证塔采购项目</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工业 </w:t>
            </w:r>
            <w:r>
              <w:rPr>
                <w:rFonts w:hint="eastAsia" w:ascii="宋体" w:hAnsi="宋体" w:cs="宋体"/>
                <w:color w:val="auto"/>
                <w:kern w:val="0"/>
                <w:sz w:val="24"/>
                <w:highlight w:val="none"/>
              </w:rPr>
              <w:t>行业；</w:t>
            </w:r>
          </w:p>
          <w:p w14:paraId="772D818D">
            <w:pPr>
              <w:pStyle w:val="2"/>
              <w:pageBreakBefore w:val="0"/>
              <w:kinsoku/>
              <w:wordWrap/>
              <w:overflowPunct/>
              <w:topLinePunct w:val="0"/>
              <w:bidi w:val="0"/>
              <w:snapToGrid w:val="0"/>
              <w:spacing w:line="240" w:lineRule="auto"/>
              <w:ind w:left="0" w:leftChars="0" w:firstLine="0" w:firstLineChars="0"/>
              <w:textAlignment w:val="auto"/>
              <w:rPr>
                <w:rFonts w:hint="eastAsia" w:ascii="宋体" w:hAnsi="宋体" w:eastAsia="仿宋_GB2312" w:cs="宋体"/>
                <w:color w:val="auto"/>
                <w:highlight w:val="none"/>
                <w:lang w:val="en-US" w:eastAsia="zh-CN"/>
              </w:rPr>
            </w:pPr>
            <w:r>
              <w:rPr>
                <w:rFonts w:hint="eastAsia" w:ascii="宋体" w:hAnsi="宋体" w:eastAsia="宋体" w:cs="宋体"/>
                <w:b w:val="0"/>
                <w:bCs w:val="0"/>
                <w:color w:val="auto"/>
                <w:sz w:val="24"/>
                <w:szCs w:val="24"/>
                <w:highlight w:val="none"/>
                <w:lang w:val="en-US"/>
              </w:rPr>
              <w:t>根据《关于印发中小企业划型标准规定的通知》（工信部联企业〔2011〕300）第四条第（</w:t>
            </w:r>
            <w:r>
              <w:rPr>
                <w:rFonts w:hint="eastAsia" w:ascii="宋体" w:hAnsi="宋体" w:cs="宋体"/>
                <w:b w:val="0"/>
                <w:bCs w:val="0"/>
                <w:color w:val="auto"/>
                <w:sz w:val="24"/>
                <w:szCs w:val="24"/>
                <w:highlight w:val="none"/>
                <w:lang w:val="en-US" w:eastAsia="zh-CN"/>
              </w:rPr>
              <w:t>二</w:t>
            </w:r>
            <w:r>
              <w:rPr>
                <w:rFonts w:hint="eastAsia" w:ascii="宋体" w:hAnsi="宋体" w:eastAsia="宋体" w:cs="宋体"/>
                <w:b w:val="0"/>
                <w:bCs w:val="0"/>
                <w:color w:val="auto"/>
                <w:sz w:val="24"/>
                <w:szCs w:val="24"/>
                <w:highlight w:val="none"/>
                <w:lang w:val="en-US"/>
              </w:rPr>
              <w:t>）项规定：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015B2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auto" w:sz="4" w:space="0"/>
            </w:tcBorders>
          </w:tcPr>
          <w:p w14:paraId="34F8B664">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20C143AE">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497936FB">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A89C547">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543" w:type="dxa"/>
            <w:tcBorders>
              <w:top w:val="single" w:color="000000" w:sz="8" w:space="0"/>
              <w:left w:val="single" w:color="000000" w:sz="2" w:space="0"/>
              <w:bottom w:val="single" w:color="000000" w:sz="8" w:space="0"/>
              <w:right w:val="single" w:color="000000" w:sz="8" w:space="0"/>
            </w:tcBorders>
            <w:vAlign w:val="center"/>
          </w:tcPr>
          <w:p w14:paraId="2492E7D2">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67230354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6AC14EB7">
            <w:pPr>
              <w:pageBreakBefore w:val="0"/>
              <w:kinsoku/>
              <w:wordWrap/>
              <w:overflowPunct/>
              <w:topLinePunct w:val="0"/>
              <w:bidi w:val="0"/>
              <w:snapToGrid w:val="0"/>
              <w:spacing w:line="240" w:lineRule="auto"/>
              <w:textAlignment w:val="auto"/>
              <w:rPr>
                <w:rFonts w:ascii="宋体" w:hAnsi="宋体" w:cs="宋体"/>
                <w:color w:val="auto"/>
                <w:highlight w:val="none"/>
              </w:rPr>
            </w:pPr>
            <w:sdt>
              <w:sdtPr>
                <w:rPr>
                  <w:rFonts w:hint="eastAsia" w:ascii="宋体" w:hAnsi="宋体" w:cs="宋体"/>
                  <w:color w:val="auto"/>
                  <w:kern w:val="0"/>
                  <w:sz w:val="24"/>
                  <w:highlight w:val="none"/>
                </w:rPr>
                <w:id w:val="17290593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6B4B0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5876C5">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26992F5">
            <w:pPr>
              <w:pageBreakBefore w:val="0"/>
              <w:kinsoku/>
              <w:wordWrap/>
              <w:overflowPunct/>
              <w:topLinePunct w:val="0"/>
              <w:bidi w:val="0"/>
              <w:snapToGrid w:val="0"/>
              <w:spacing w:line="240" w:lineRule="auto"/>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分包</w:t>
            </w:r>
          </w:p>
        </w:tc>
        <w:tc>
          <w:tcPr>
            <w:tcW w:w="6543" w:type="dxa"/>
            <w:tcBorders>
              <w:top w:val="single" w:color="000000" w:sz="8" w:space="0"/>
              <w:left w:val="single" w:color="000000" w:sz="2" w:space="0"/>
              <w:bottom w:val="single" w:color="000000" w:sz="8" w:space="0"/>
              <w:right w:val="single" w:color="000000" w:sz="8" w:space="0"/>
            </w:tcBorders>
            <w:vAlign w:val="center"/>
          </w:tcPr>
          <w:p w14:paraId="66A1F240">
            <w:pPr>
              <w:pageBreakBefore w:val="0"/>
              <w:kinsoku/>
              <w:wordWrap/>
              <w:overflowPunct/>
              <w:topLinePunct w:val="0"/>
              <w:bidi w:val="0"/>
              <w:snapToGrid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64481890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运输</w:t>
            </w:r>
            <w:r>
              <w:rPr>
                <w:rFonts w:hint="eastAsia" w:ascii="宋体" w:hAnsi="宋体" w:cs="宋体"/>
                <w:color w:val="auto"/>
                <w:sz w:val="24"/>
                <w:u w:val="single"/>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r>
              <w:rPr>
                <w:rFonts w:hint="eastAsia" w:ascii="宋体" w:hAnsi="宋体" w:cs="宋体"/>
                <w:color w:val="auto"/>
                <w:sz w:val="24"/>
                <w:highlight w:val="none"/>
              </w:rPr>
              <w:br w:type="textWrapping"/>
            </w:r>
            <w:sdt>
              <w:sdtPr>
                <w:rPr>
                  <w:rFonts w:hint="eastAsia" w:ascii="宋体" w:hAnsi="宋体" w:cs="宋体"/>
                  <w:color w:val="auto"/>
                  <w:kern w:val="0"/>
                  <w:sz w:val="24"/>
                  <w:highlight w:val="none"/>
                </w:rPr>
                <w:id w:val="2428070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56DA644B">
            <w:pPr>
              <w:pageBreakBefore w:val="0"/>
              <w:kinsoku/>
              <w:wordWrap/>
              <w:overflowPunct/>
              <w:topLinePunct w:val="0"/>
              <w:bidi w:val="0"/>
              <w:snapToGri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001B0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auto" w:sz="4" w:space="0"/>
            </w:tcBorders>
          </w:tcPr>
          <w:p w14:paraId="71569473">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0DF1FFC4">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6E05F3E0">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39B9B47">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543" w:type="dxa"/>
            <w:tcBorders>
              <w:top w:val="single" w:color="000000" w:sz="8" w:space="0"/>
              <w:left w:val="single" w:color="000000" w:sz="2" w:space="0"/>
              <w:bottom w:val="single" w:color="000000" w:sz="8" w:space="0"/>
              <w:right w:val="single" w:color="000000" w:sz="8" w:space="0"/>
            </w:tcBorders>
            <w:vAlign w:val="center"/>
          </w:tcPr>
          <w:p w14:paraId="3B51780E">
            <w:pPr>
              <w:pageBreakBefore w:val="0"/>
              <w:kinsoku/>
              <w:wordWrap/>
              <w:overflowPunct/>
              <w:topLinePunct w:val="0"/>
              <w:bidi w:val="0"/>
              <w:snapToGrid w:val="0"/>
              <w:spacing w:line="240" w:lineRule="auto"/>
              <w:textAlignment w:val="auto"/>
              <w:rPr>
                <w:color w:val="auto"/>
                <w:sz w:val="24"/>
                <w:szCs w:val="32"/>
                <w:highlight w:val="none"/>
              </w:rPr>
            </w:pPr>
            <w:sdt>
              <w:sdtPr>
                <w:rPr>
                  <w:rFonts w:hint="eastAsia"/>
                  <w:color w:val="auto"/>
                  <w:highlight w:val="none"/>
                </w:rPr>
                <w:id w:val="681833070"/>
                <w14:checkbox>
                  <w14:checked w14:val="1"/>
                  <w14:checkedState w14:val="00FE" w14:font="Wingdings"/>
                  <w14:uncheckedState w14:val="2610" w14:font="MS Gothic"/>
                </w14:checkbox>
              </w:sdtPr>
              <w:sdtEndPr>
                <w:rPr>
                  <w:rFonts w:hint="eastAsia"/>
                  <w:color w:val="auto"/>
                  <w:sz w:val="24"/>
                  <w:szCs w:val="32"/>
                  <w:highlight w:val="none"/>
                </w:rPr>
              </w:sdtEndPr>
              <w:sdtContent>
                <w:r>
                  <w:rPr>
                    <w:rFonts w:hint="eastAsia" w:ascii="Wingdings" w:hAnsi="Wingdings" w:eastAsia="宋体" w:cs="Times New Roman"/>
                    <w:color w:val="auto"/>
                    <w:kern w:val="2"/>
                    <w:sz w:val="24"/>
                    <w:szCs w:val="32"/>
                    <w:highlight w:val="none"/>
                    <w:lang w:val="en-US" w:eastAsia="zh-CN" w:bidi="ar-SA"/>
                  </w:rPr>
                  <w:t>þ</w:t>
                </w:r>
              </w:sdtContent>
            </w:sdt>
            <w:r>
              <w:rPr>
                <w:rFonts w:hint="eastAsia"/>
                <w:color w:val="auto"/>
                <w:sz w:val="24"/>
                <w:szCs w:val="32"/>
                <w:highlight w:val="none"/>
              </w:rPr>
              <w:t>A不组织。</w:t>
            </w:r>
          </w:p>
          <w:p w14:paraId="5680BDFC">
            <w:pPr>
              <w:pageBreakBefore w:val="0"/>
              <w:kinsoku/>
              <w:wordWrap/>
              <w:overflowPunct/>
              <w:topLinePunct w:val="0"/>
              <w:bidi w:val="0"/>
              <w:snapToGrid w:val="0"/>
              <w:spacing w:line="240" w:lineRule="auto"/>
              <w:textAlignment w:val="auto"/>
              <w:rPr>
                <w:rFonts w:hint="eastAsia"/>
                <w:color w:val="auto"/>
                <w:sz w:val="24"/>
                <w:szCs w:val="32"/>
                <w:highlight w:val="none"/>
              </w:rPr>
            </w:pPr>
            <w:sdt>
              <w:sdtPr>
                <w:rPr>
                  <w:rFonts w:hint="eastAsia"/>
                  <w:color w:val="auto"/>
                  <w:sz w:val="24"/>
                  <w:szCs w:val="32"/>
                  <w:highlight w:val="none"/>
                </w:rPr>
                <w:id w:val="238790731"/>
                <w14:checkbox>
                  <w14:checked w14:val="0"/>
                  <w14:checkedState w14:val="00FE" w14:font="Wingdings"/>
                  <w14:uncheckedState w14:val="2610" w14:font="MS Gothic"/>
                </w14:checkbox>
              </w:sdtPr>
              <w:sdtEndPr>
                <w:rPr>
                  <w:rFonts w:hint="eastAsia"/>
                  <w:color w:val="auto"/>
                  <w:sz w:val="24"/>
                  <w:szCs w:val="32"/>
                  <w:highlight w:val="none"/>
                </w:rPr>
              </w:sdtEndPr>
              <w:sdtContent>
                <w:r>
                  <w:rPr>
                    <w:rFonts w:hint="eastAsia"/>
                    <w:color w:val="auto"/>
                    <w:sz w:val="24"/>
                    <w:szCs w:val="32"/>
                    <w:highlight w:val="none"/>
                  </w:rPr>
                  <w:t>☐</w:t>
                </w:r>
              </w:sdtContent>
            </w:sdt>
            <w:r>
              <w:rPr>
                <w:rFonts w:hint="eastAsia"/>
                <w:color w:val="auto"/>
                <w:sz w:val="24"/>
                <w:szCs w:val="32"/>
                <w:highlight w:val="none"/>
              </w:rPr>
              <w:t>B组织，时间：      ,地点：      ，联系人：      ，联系方式：      。</w:t>
            </w:r>
          </w:p>
          <w:p w14:paraId="478D25F3">
            <w:pPr>
              <w:pStyle w:val="79"/>
              <w:pageBreakBefore w:val="0"/>
              <w:kinsoku/>
              <w:wordWrap/>
              <w:overflowPunct/>
              <w:topLinePunct w:val="0"/>
              <w:bidi w:val="0"/>
              <w:snapToGrid w:val="0"/>
              <w:spacing w:line="240" w:lineRule="auto"/>
              <w:ind w:firstLine="0" w:firstLineChars="0"/>
              <w:textAlignment w:val="auto"/>
              <w:rPr>
                <w:rFonts w:hint="eastAsia" w:ascii="Times New Roman" w:hAnsi="Times New Roman" w:eastAsia="宋体" w:cs="Times New Roman"/>
                <w:color w:val="auto"/>
                <w:kern w:val="2"/>
                <w:sz w:val="24"/>
                <w:szCs w:val="32"/>
                <w:highlight w:val="none"/>
                <w:lang w:val="en-US" w:eastAsia="zh-CN" w:bidi="ar-SA"/>
              </w:rPr>
            </w:pPr>
            <w:r>
              <w:rPr>
                <w:rFonts w:hint="eastAsia" w:ascii="Times New Roman" w:hAnsi="Times New Roman" w:eastAsia="宋体" w:cs="Times New Roman"/>
                <w:color w:val="auto"/>
                <w:kern w:val="2"/>
                <w:sz w:val="24"/>
                <w:szCs w:val="32"/>
                <w:highlight w:val="none"/>
                <w:lang w:val="en-US" w:eastAsia="zh-CN" w:bidi="ar-SA"/>
              </w:rPr>
              <w:t>☐C不统一组织，供应商在获取采购文件后，自行至项目现场考察。地点： ，联系人： ，联系方式： 。</w:t>
            </w:r>
          </w:p>
          <w:p w14:paraId="16525BDF">
            <w:pPr>
              <w:pStyle w:val="79"/>
              <w:pageBreakBefore w:val="0"/>
              <w:kinsoku/>
              <w:wordWrap/>
              <w:overflowPunct/>
              <w:topLinePunct w:val="0"/>
              <w:bidi w:val="0"/>
              <w:snapToGrid w:val="0"/>
              <w:spacing w:line="240" w:lineRule="auto"/>
              <w:textAlignment w:val="auto"/>
              <w:rPr>
                <w:color w:val="auto"/>
                <w:highlight w:val="none"/>
              </w:rPr>
            </w:pPr>
          </w:p>
        </w:tc>
      </w:tr>
      <w:tr w14:paraId="7587D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auto" w:sz="4" w:space="0"/>
            </w:tcBorders>
          </w:tcPr>
          <w:p w14:paraId="4BF66D88">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4E416ADF">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7407F42E">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0733AC2A">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49982C6B">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1F292D77">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06BA2FE">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79F258EB">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6525D4D6">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5FBF9910">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8738C1B">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样品提供</w:t>
            </w:r>
          </w:p>
        </w:tc>
        <w:tc>
          <w:tcPr>
            <w:tcW w:w="6543" w:type="dxa"/>
            <w:tcBorders>
              <w:top w:val="single" w:color="000000" w:sz="8" w:space="0"/>
              <w:left w:val="single" w:color="000000" w:sz="2" w:space="0"/>
              <w:bottom w:val="single" w:color="000000" w:sz="8" w:space="0"/>
              <w:right w:val="single" w:color="000000" w:sz="8" w:space="0"/>
            </w:tcBorders>
            <w:vAlign w:val="center"/>
          </w:tcPr>
          <w:p w14:paraId="57306AC8">
            <w:pPr>
              <w:pageBreakBefore w:val="0"/>
              <w:kinsoku/>
              <w:wordWrap/>
              <w:overflowPunct/>
              <w:topLinePunct w:val="0"/>
              <w:bidi w:val="0"/>
              <w:snapToGrid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3527626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0BD7B74">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0FD77061">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3007066">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94729C1">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45A227F1">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D99AFDD">
            <w:pPr>
              <w:pageBreakBefore w:val="0"/>
              <w:kinsoku/>
              <w:wordWrap/>
              <w:overflowPunct/>
              <w:topLinePunct w:val="0"/>
              <w:bidi w:val="0"/>
              <w:snapToGri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97F78AB">
            <w:pPr>
              <w:pageBreakBefore w:val="0"/>
              <w:kinsoku/>
              <w:wordWrap/>
              <w:overflowPunct/>
              <w:topLinePunct w:val="0"/>
              <w:bidi w:val="0"/>
              <w:snapToGri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308B8E94">
            <w:pPr>
              <w:pageBreakBefore w:val="0"/>
              <w:kinsoku/>
              <w:wordWrap/>
              <w:overflowPunct/>
              <w:topLinePunct w:val="0"/>
              <w:bidi w:val="0"/>
              <w:snapToGrid w:val="0"/>
              <w:spacing w:line="240" w:lineRule="auto"/>
              <w:textAlignment w:val="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4B66D4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auto" w:sz="4" w:space="0"/>
            </w:tcBorders>
          </w:tcPr>
          <w:p w14:paraId="1710126F">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09AC3D1">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EA5D7C8">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26622736">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56ABDF4F">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43992E49">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06C2578F">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7704412C">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1854E990">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AF74D28">
            <w:pPr>
              <w:pageBreakBefore w:val="0"/>
              <w:kinsoku/>
              <w:wordWrap/>
              <w:overflowPunct/>
              <w:topLinePunct w:val="0"/>
              <w:bidi w:val="0"/>
              <w:snapToGrid w:val="0"/>
              <w:spacing w:line="240" w:lineRule="auto"/>
              <w:jc w:val="center"/>
              <w:textAlignment w:val="auto"/>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543" w:type="dxa"/>
            <w:tcBorders>
              <w:top w:val="single" w:color="000000" w:sz="8" w:space="0"/>
              <w:left w:val="single" w:color="000000" w:sz="2" w:space="0"/>
              <w:bottom w:val="single" w:color="000000" w:sz="8" w:space="0"/>
              <w:right w:val="single" w:color="000000" w:sz="8" w:space="0"/>
            </w:tcBorders>
            <w:vAlign w:val="center"/>
          </w:tcPr>
          <w:p w14:paraId="592738A9">
            <w:pPr>
              <w:pageBreakBefore w:val="0"/>
              <w:kinsoku/>
              <w:wordWrap/>
              <w:overflowPunct/>
              <w:topLinePunct w:val="0"/>
              <w:bidi w:val="0"/>
              <w:snapToGrid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3303706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B6FF7B1">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1417E528">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7DF7AF2A">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2C0B0956">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5D5CB81B">
            <w:pPr>
              <w:pageBreakBefore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636EF0D">
            <w:pPr>
              <w:pageBreakBefore w:val="0"/>
              <w:kinsoku/>
              <w:wordWrap/>
              <w:overflowPunct/>
              <w:topLinePunct w:val="0"/>
              <w:bidi w:val="0"/>
              <w:snapToGrid w:val="0"/>
              <w:spacing w:line="240" w:lineRule="auto"/>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9F25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vMerge w:val="restart"/>
            <w:tcBorders>
              <w:top w:val="single" w:color="auto" w:sz="4" w:space="0"/>
              <w:left w:val="single" w:color="auto" w:sz="4" w:space="0"/>
              <w:right w:val="single" w:color="auto" w:sz="4" w:space="0"/>
            </w:tcBorders>
          </w:tcPr>
          <w:p w14:paraId="68E10985">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BD3287F">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5F9F63D0">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31BA1248">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543" w:type="dxa"/>
            <w:tcBorders>
              <w:top w:val="single" w:color="000000" w:sz="8" w:space="0"/>
              <w:left w:val="single" w:color="000000" w:sz="2" w:space="0"/>
              <w:bottom w:val="single" w:color="auto" w:sz="4" w:space="0"/>
              <w:right w:val="single" w:color="000000" w:sz="8" w:space="0"/>
            </w:tcBorders>
            <w:vAlign w:val="center"/>
          </w:tcPr>
          <w:p w14:paraId="38852203">
            <w:pPr>
              <w:pageBreakBefore w:val="0"/>
              <w:kinsoku/>
              <w:wordWrap/>
              <w:overflowPunct/>
              <w:topLinePunct w:val="0"/>
              <w:bidi w:val="0"/>
              <w:snapToGri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1DEEB6D4">
            <w:pPr>
              <w:pageBreakBefore w:val="0"/>
              <w:kinsoku/>
              <w:wordWrap/>
              <w:overflowPunct/>
              <w:topLinePunct w:val="0"/>
              <w:bidi w:val="0"/>
              <w:snapToGrid w:val="0"/>
              <w:spacing w:line="240" w:lineRule="auto"/>
              <w:textAlignment w:val="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2EB0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vMerge w:val="continue"/>
            <w:tcBorders>
              <w:left w:val="single" w:color="auto" w:sz="4" w:space="0"/>
              <w:bottom w:val="single" w:color="auto" w:sz="4" w:space="0"/>
              <w:right w:val="single" w:color="auto" w:sz="4" w:space="0"/>
            </w:tcBorders>
          </w:tcPr>
          <w:p w14:paraId="69FA2FE3">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ECBBBC1">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p>
        </w:tc>
        <w:tc>
          <w:tcPr>
            <w:tcW w:w="6543" w:type="dxa"/>
            <w:tcBorders>
              <w:top w:val="single" w:color="auto" w:sz="4" w:space="0"/>
              <w:left w:val="single" w:color="000000" w:sz="2" w:space="0"/>
              <w:bottom w:val="single" w:color="000000" w:sz="8" w:space="0"/>
              <w:right w:val="single" w:color="000000" w:sz="8" w:space="0"/>
            </w:tcBorders>
            <w:vAlign w:val="center"/>
          </w:tcPr>
          <w:p w14:paraId="2822D380">
            <w:pPr>
              <w:pageBreakBefore w:val="0"/>
              <w:kinsoku/>
              <w:wordWrap/>
              <w:overflowPunct/>
              <w:topLinePunct w:val="0"/>
              <w:bidi w:val="0"/>
              <w:snapToGri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4DD9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000000" w:sz="8" w:space="0"/>
              <w:bottom w:val="single" w:color="auto" w:sz="4" w:space="0"/>
              <w:right w:val="single" w:color="000000" w:sz="2" w:space="0"/>
            </w:tcBorders>
          </w:tcPr>
          <w:p w14:paraId="3ADB14E9">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1172DCF3">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2BFACA78">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58DD3D7">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543" w:type="dxa"/>
            <w:tcBorders>
              <w:top w:val="single" w:color="000000" w:sz="8" w:space="0"/>
              <w:left w:val="single" w:color="000000" w:sz="2" w:space="0"/>
              <w:bottom w:val="single" w:color="000000" w:sz="8" w:space="0"/>
              <w:right w:val="single" w:color="000000" w:sz="8" w:space="0"/>
            </w:tcBorders>
            <w:vAlign w:val="center"/>
          </w:tcPr>
          <w:p w14:paraId="4A2C71F7">
            <w:pPr>
              <w:pageBreakBefore w:val="0"/>
              <w:kinsoku/>
              <w:wordWrap/>
              <w:overflowPunct/>
              <w:topLinePunct w:val="0"/>
              <w:bidi w:val="0"/>
              <w:snapToGrid w:val="0"/>
              <w:spacing w:line="240" w:lineRule="auto"/>
              <w:textAlignment w:val="auto"/>
              <w:rPr>
                <w:rFonts w:hint="eastAsia" w:eastAsia="宋体"/>
                <w:color w:val="auto"/>
                <w:sz w:val="24"/>
                <w:szCs w:val="24"/>
                <w:highlight w:val="none"/>
              </w:rPr>
            </w:pPr>
            <w:r>
              <w:rPr>
                <w:rFonts w:hint="eastAsia"/>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14:paraId="0294ECC9">
            <w:pPr>
              <w:pageBreakBefore w:val="0"/>
              <w:kinsoku/>
              <w:wordWrap/>
              <w:overflowPunct/>
              <w:topLinePunct w:val="0"/>
              <w:bidi w:val="0"/>
              <w:snapToGrid w:val="0"/>
              <w:spacing w:line="240" w:lineRule="auto"/>
              <w:textAlignment w:val="auto"/>
              <w:rPr>
                <w:rFonts w:hint="eastAsia" w:eastAsia="宋体"/>
                <w:color w:val="auto"/>
                <w:sz w:val="24"/>
                <w:szCs w:val="24"/>
                <w:highlight w:val="none"/>
                <w:lang w:eastAsia="zh-CN"/>
              </w:rPr>
            </w:pPr>
            <w:sdt>
              <w:sdtPr>
                <w:rPr>
                  <w:rFonts w:hint="eastAsia" w:eastAsia="宋体"/>
                  <w:color w:val="auto"/>
                  <w:sz w:val="24"/>
                  <w:szCs w:val="24"/>
                  <w:highlight w:val="none"/>
                </w:rPr>
                <w:id w:val="147461840"/>
                <w14:checkbox>
                  <w14:checked w14:val="0"/>
                  <w14:checkedState w14:val="00FE" w14:font="Wingdings"/>
                  <w14:uncheckedState w14:val="2610" w14:font="MS Gothic"/>
                </w14:checkbox>
              </w:sdtPr>
              <w:sdtEndPr>
                <w:rPr>
                  <w:rFonts w:hint="eastAsia" w:eastAsia="宋体"/>
                  <w:color w:val="auto"/>
                  <w:sz w:val="24"/>
                  <w:szCs w:val="24"/>
                  <w:highlight w:val="none"/>
                </w:rPr>
              </w:sdtEndPr>
              <w:sdtContent>
                <w:r>
                  <w:rPr>
                    <w:rFonts w:hint="eastAsia" w:eastAsia="宋体"/>
                    <w:color w:val="auto"/>
                    <w:sz w:val="24"/>
                    <w:szCs w:val="24"/>
                    <w:highlight w:val="none"/>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lang w:val="en-US" w:eastAsia="zh-CN"/>
              </w:rPr>
              <w:t xml:space="preserve">    </w:t>
            </w:r>
          </w:p>
          <w:p w14:paraId="3002CF9E">
            <w:pPr>
              <w:pageBreakBefore w:val="0"/>
              <w:kinsoku/>
              <w:wordWrap/>
              <w:overflowPunct/>
              <w:topLinePunct w:val="0"/>
              <w:bidi w:val="0"/>
              <w:snapToGrid w:val="0"/>
              <w:spacing w:line="240" w:lineRule="auto"/>
              <w:textAlignment w:val="auto"/>
              <w:rPr>
                <w:rFonts w:hint="eastAsia" w:eastAsia="宋体"/>
                <w:color w:val="auto"/>
                <w:sz w:val="24"/>
                <w:szCs w:val="24"/>
                <w:highlight w:val="none"/>
                <w:lang w:val="en-US" w:eastAsia="zh-CN"/>
              </w:rPr>
            </w:pPr>
            <w:r>
              <w:rPr>
                <w:rFonts w:hint="eastAsia"/>
                <w:color w:val="auto"/>
                <w:sz w:val="24"/>
                <w:szCs w:val="24"/>
                <w:highlight w:val="none"/>
                <w:lang w:eastAsia="zh-CN"/>
              </w:rPr>
              <w:t>□</w:t>
            </w:r>
            <w:r>
              <w:rPr>
                <w:rFonts w:hint="eastAsia" w:eastAsia="宋体"/>
                <w:color w:val="auto"/>
                <w:sz w:val="24"/>
                <w:szCs w:val="24"/>
                <w:highlight w:val="none"/>
                <w:lang w:eastAsia="zh-CN"/>
              </w:rPr>
              <w:t>优先采购节能产品。产品：</w:t>
            </w:r>
            <w:r>
              <w:rPr>
                <w:rFonts w:hint="eastAsia" w:eastAsia="宋体"/>
                <w:color w:val="auto"/>
                <w:sz w:val="24"/>
                <w:szCs w:val="24"/>
                <w:highlight w:val="none"/>
                <w:lang w:val="en-US" w:eastAsia="zh-CN"/>
              </w:rPr>
              <w:t xml:space="preserve"> </w:t>
            </w:r>
          </w:p>
          <w:p w14:paraId="76782679">
            <w:pPr>
              <w:pageBreakBefore w:val="0"/>
              <w:kinsoku/>
              <w:wordWrap/>
              <w:overflowPunct/>
              <w:topLinePunct w:val="0"/>
              <w:bidi w:val="0"/>
              <w:snapToGrid w:val="0"/>
              <w:spacing w:line="240" w:lineRule="auto"/>
              <w:textAlignment w:val="auto"/>
              <w:rPr>
                <w:rFonts w:hint="eastAsia" w:eastAsia="宋体"/>
                <w:color w:val="auto"/>
                <w:sz w:val="24"/>
                <w:szCs w:val="24"/>
                <w:highlight w:val="none"/>
                <w:lang w:eastAsia="zh-CN"/>
              </w:rPr>
            </w:pPr>
            <w:r>
              <w:rPr>
                <w:rFonts w:hint="eastAsia"/>
                <w:color w:val="auto"/>
                <w:sz w:val="24"/>
                <w:szCs w:val="24"/>
                <w:highlight w:val="none"/>
                <w:lang w:eastAsia="zh-CN"/>
              </w:rPr>
              <w:t>□</w:t>
            </w:r>
            <w:r>
              <w:rPr>
                <w:rFonts w:hint="eastAsia" w:eastAsia="宋体"/>
                <w:color w:val="auto"/>
                <w:sz w:val="24"/>
                <w:szCs w:val="24"/>
                <w:highlight w:val="none"/>
                <w:lang w:eastAsia="zh-CN"/>
              </w:rPr>
              <w:t>优先采购环保产品。产品</w:t>
            </w:r>
            <w:r>
              <w:rPr>
                <w:rFonts w:hint="eastAsia"/>
                <w:color w:val="auto"/>
                <w:sz w:val="24"/>
                <w:szCs w:val="24"/>
                <w:highlight w:val="none"/>
                <w:lang w:eastAsia="zh-CN"/>
              </w:rPr>
              <w:t>：</w:t>
            </w:r>
            <w:r>
              <w:rPr>
                <w:rFonts w:hint="eastAsia" w:eastAsia="宋体"/>
                <w:color w:val="auto"/>
                <w:sz w:val="24"/>
                <w:szCs w:val="24"/>
                <w:highlight w:val="none"/>
                <w:lang w:val="en-US" w:eastAsia="zh-CN"/>
              </w:rPr>
              <w:t xml:space="preserve">    </w:t>
            </w:r>
          </w:p>
          <w:p w14:paraId="328AE59B">
            <w:pPr>
              <w:pageBreakBefore w:val="0"/>
              <w:kinsoku/>
              <w:wordWrap/>
              <w:overflowPunct/>
              <w:topLinePunct w:val="0"/>
              <w:bidi w:val="0"/>
              <w:snapToGrid w:val="0"/>
              <w:spacing w:line="240" w:lineRule="auto"/>
              <w:textAlignment w:val="auto"/>
              <w:rPr>
                <w:rFonts w:hint="eastAsia" w:ascii="宋体" w:hAnsi="宋体" w:cs="宋体"/>
                <w:color w:val="auto"/>
                <w:kern w:val="0"/>
                <w:sz w:val="24"/>
                <w:highlight w:val="none"/>
                <w:lang w:eastAsia="zh-CN"/>
              </w:rPr>
            </w:pPr>
            <w:r>
              <w:rPr>
                <w:rFonts w:hint="eastAsia"/>
                <w:color w:val="auto"/>
                <w:sz w:val="24"/>
                <w:szCs w:val="24"/>
                <w:highlight w:val="none"/>
                <w:lang w:eastAsia="zh-CN"/>
              </w:rPr>
              <w:t>☑</w:t>
            </w:r>
            <w:r>
              <w:rPr>
                <w:rFonts w:hint="eastAsia" w:eastAsia="宋体"/>
                <w:color w:val="auto"/>
                <w:sz w:val="24"/>
                <w:szCs w:val="24"/>
                <w:highlight w:val="none"/>
                <w:lang w:eastAsia="zh-CN"/>
              </w:rPr>
              <w:t>无</w:t>
            </w:r>
          </w:p>
        </w:tc>
      </w:tr>
      <w:tr w14:paraId="55EFE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000000" w:sz="8" w:space="0"/>
              <w:bottom w:val="single" w:color="auto" w:sz="4" w:space="0"/>
              <w:right w:val="single" w:color="000000" w:sz="2" w:space="0"/>
            </w:tcBorders>
          </w:tcPr>
          <w:p w14:paraId="459DC6D2">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102D3E49">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608E02A7">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4C1F8313">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711081F9">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5986CF8C">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AACA9A4">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报价要求</w:t>
            </w:r>
          </w:p>
        </w:tc>
        <w:tc>
          <w:tcPr>
            <w:tcW w:w="6543" w:type="dxa"/>
            <w:tcBorders>
              <w:top w:val="single" w:color="000000" w:sz="8" w:space="0"/>
              <w:left w:val="single" w:color="000000" w:sz="2" w:space="0"/>
              <w:bottom w:val="single" w:color="000000" w:sz="8" w:space="0"/>
              <w:right w:val="single" w:color="000000" w:sz="8" w:space="0"/>
            </w:tcBorders>
            <w:vAlign w:val="center"/>
          </w:tcPr>
          <w:p w14:paraId="541761C6">
            <w:pPr>
              <w:pageBreakBefore w:val="0"/>
              <w:kinsoku/>
              <w:wordWrap/>
              <w:overflowPunct/>
              <w:topLinePunct w:val="0"/>
              <w:bidi w:val="0"/>
              <w:snapToGrid w:val="0"/>
              <w:spacing w:line="240" w:lineRule="auto"/>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51A249B0">
            <w:pPr>
              <w:pageBreakBefore w:val="0"/>
              <w:kinsoku/>
              <w:wordWrap/>
              <w:overflowPunct/>
              <w:topLinePunct w:val="0"/>
              <w:bidi w:val="0"/>
              <w:snapToGrid w:val="0"/>
              <w:spacing w:line="240" w:lineRule="auto"/>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5E61381">
            <w:pPr>
              <w:pageBreakBefore w:val="0"/>
              <w:kinsoku/>
              <w:wordWrap/>
              <w:overflowPunct/>
              <w:topLinePunct w:val="0"/>
              <w:bidi w:val="0"/>
              <w:snapToGrid w:val="0"/>
              <w:spacing w:line="240" w:lineRule="auto"/>
              <w:ind w:firstLine="241" w:firstLineChars="1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32A77DD">
            <w:pPr>
              <w:pageBreakBefore w:val="0"/>
              <w:kinsoku/>
              <w:wordWrap/>
              <w:overflowPunct/>
              <w:topLinePunct w:val="0"/>
              <w:bidi w:val="0"/>
              <w:snapToGrid w:val="0"/>
              <w:spacing w:line="240" w:lineRule="auto"/>
              <w:ind w:firstLine="241" w:firstLineChars="1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2673554">
            <w:pPr>
              <w:pageBreakBefore w:val="0"/>
              <w:kinsoku/>
              <w:wordWrap/>
              <w:overflowPunct/>
              <w:topLinePunct w:val="0"/>
              <w:bidi w:val="0"/>
              <w:snapToGrid w:val="0"/>
              <w:spacing w:line="240" w:lineRule="auto"/>
              <w:ind w:firstLine="241" w:firstLineChars="100"/>
              <w:textAlignment w:val="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42341A4">
            <w:pPr>
              <w:pageBreakBefore w:val="0"/>
              <w:kinsoku/>
              <w:wordWrap/>
              <w:overflowPunct/>
              <w:topLinePunct w:val="0"/>
              <w:bidi w:val="0"/>
              <w:snapToGrid w:val="0"/>
              <w:spacing w:line="240" w:lineRule="auto"/>
              <w:ind w:firstLine="241" w:firstLineChars="100"/>
              <w:textAlignment w:val="auto"/>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9F8F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000000" w:sz="8" w:space="0"/>
              <w:right w:val="single" w:color="000000" w:sz="2" w:space="0"/>
            </w:tcBorders>
          </w:tcPr>
          <w:p w14:paraId="112F8B2C">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244FEF35">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10DB013B">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543" w:type="dxa"/>
            <w:tcBorders>
              <w:top w:val="single" w:color="000000" w:sz="8" w:space="0"/>
              <w:left w:val="single" w:color="000000" w:sz="2" w:space="0"/>
              <w:right w:val="single" w:color="000000" w:sz="8" w:space="0"/>
            </w:tcBorders>
            <w:vAlign w:val="center"/>
          </w:tcPr>
          <w:p w14:paraId="109A41E5">
            <w:pPr>
              <w:pageBreakBefore w:val="0"/>
              <w:kinsoku/>
              <w:wordWrap/>
              <w:overflowPunct/>
              <w:topLinePunct w:val="0"/>
              <w:bidi w:val="0"/>
              <w:snapToGrid w:val="0"/>
              <w:spacing w:line="240" w:lineRule="auto"/>
              <w:ind w:firstLine="480" w:firstLineChars="200"/>
              <w:textAlignment w:val="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A544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000000" w:sz="8" w:space="0"/>
              <w:bottom w:val="single" w:color="auto" w:sz="4" w:space="0"/>
              <w:right w:val="single" w:color="000000" w:sz="2" w:space="0"/>
            </w:tcBorders>
          </w:tcPr>
          <w:p w14:paraId="749EA125">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4FF224A">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543" w:type="dxa"/>
            <w:tcBorders>
              <w:top w:val="single" w:color="000000" w:sz="8" w:space="0"/>
              <w:left w:val="single" w:color="000000" w:sz="2" w:space="0"/>
              <w:bottom w:val="single" w:color="000000" w:sz="8" w:space="0"/>
              <w:right w:val="single" w:color="000000" w:sz="8" w:space="0"/>
            </w:tcBorders>
            <w:vAlign w:val="center"/>
          </w:tcPr>
          <w:p w14:paraId="6B0F9068">
            <w:pPr>
              <w:pStyle w:val="32"/>
              <w:pageBreakBefore w:val="0"/>
              <w:kinsoku/>
              <w:wordWrap/>
              <w:overflowPunct/>
              <w:topLinePunct w:val="0"/>
              <w:bidi w:val="0"/>
              <w:snapToGrid w:val="0"/>
              <w:spacing w:line="240" w:lineRule="auto"/>
              <w:textAlignment w:val="auto"/>
              <w:rPr>
                <w:rFonts w:hAnsi="宋体" w:cs="宋体"/>
                <w:color w:val="auto"/>
                <w:kern w:val="28"/>
                <w:sz w:val="24"/>
                <w:highlight w:val="none"/>
              </w:rPr>
            </w:pPr>
            <w:r>
              <w:rPr>
                <w:rFonts w:hint="eastAsia" w:hAnsi="宋体" w:cs="宋体"/>
                <w:color w:val="auto"/>
                <w:kern w:val="28"/>
                <w:sz w:val="24"/>
                <w:szCs w:val="24"/>
                <w:highlight w:val="none"/>
              </w:rPr>
              <w:t>备份投标文件送达地点：按政采云平台项目采购-电子招投标操作指南制作备份投标文件（后缀名为.bfbs），在投标截止时间前以电子邮件形式递交至(</w:t>
            </w:r>
            <w:r>
              <w:rPr>
                <w:color w:val="auto"/>
                <w:highlight w:val="none"/>
              </w:rPr>
              <w:fldChar w:fldCharType="begin"/>
            </w:r>
            <w:r>
              <w:rPr>
                <w:color w:val="auto"/>
                <w:highlight w:val="none"/>
              </w:rPr>
              <w:instrText xml:space="preserve"> HYPERLINK "mailto:2990430955@qq.com" </w:instrText>
            </w:r>
            <w:r>
              <w:rPr>
                <w:color w:val="auto"/>
                <w:highlight w:val="none"/>
              </w:rPr>
              <w:fldChar w:fldCharType="separate"/>
            </w:r>
            <w:r>
              <w:rPr>
                <w:rFonts w:hint="eastAsia" w:hAnsi="宋体" w:cs="宋体"/>
                <w:color w:val="auto"/>
                <w:kern w:val="28"/>
                <w:sz w:val="24"/>
                <w:szCs w:val="24"/>
                <w:highlight w:val="none"/>
              </w:rPr>
              <w:t>1057680823@qq.com</w:t>
            </w:r>
            <w:r>
              <w:rPr>
                <w:rFonts w:hint="eastAsia" w:hAnsi="宋体" w:cs="宋体"/>
                <w:color w:val="auto"/>
                <w:kern w:val="28"/>
                <w:sz w:val="24"/>
                <w:szCs w:val="24"/>
                <w:highlight w:val="none"/>
              </w:rPr>
              <w:fldChar w:fldCharType="end"/>
            </w:r>
            <w:r>
              <w:rPr>
                <w:rFonts w:hint="eastAsia" w:hAnsi="宋体" w:cs="宋体"/>
                <w:color w:val="auto"/>
                <w:kern w:val="28"/>
                <w:sz w:val="24"/>
                <w:szCs w:val="24"/>
                <w:highlight w:val="none"/>
              </w:rPr>
              <w:t>)；备份投标文件签收人员联系电话：</w:t>
            </w:r>
            <w:r>
              <w:rPr>
                <w:rFonts w:hint="eastAsia" w:hAnsi="宋体" w:cs="宋体"/>
                <w:color w:val="auto"/>
                <w:kern w:val="28"/>
                <w:sz w:val="24"/>
                <w:szCs w:val="24"/>
                <w:highlight w:val="none"/>
                <w:u w:val="single"/>
              </w:rPr>
              <w:t>0571-65066887</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3ADA8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vMerge w:val="restart"/>
            <w:tcBorders>
              <w:top w:val="single" w:color="auto" w:sz="4" w:space="0"/>
              <w:left w:val="single" w:color="000000" w:sz="8" w:space="0"/>
              <w:right w:val="single" w:color="000000" w:sz="2" w:space="0"/>
            </w:tcBorders>
          </w:tcPr>
          <w:p w14:paraId="3E2EE942">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A765B34">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543" w:type="dxa"/>
            <w:tcBorders>
              <w:top w:val="single" w:color="000000" w:sz="8" w:space="0"/>
              <w:left w:val="single" w:color="000000" w:sz="2" w:space="0"/>
              <w:bottom w:val="single" w:color="000000" w:sz="8" w:space="0"/>
              <w:right w:val="single" w:color="000000" w:sz="8" w:space="0"/>
            </w:tcBorders>
            <w:vAlign w:val="center"/>
          </w:tcPr>
          <w:p w14:paraId="7AF48A57">
            <w:pPr>
              <w:pageBreakBefore w:val="0"/>
              <w:kinsoku/>
              <w:wordWrap/>
              <w:overflowPunct/>
              <w:topLinePunct w:val="0"/>
              <w:bidi w:val="0"/>
              <w:snapToGrid w:val="0"/>
              <w:spacing w:line="240" w:lineRule="auto"/>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FD27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vMerge w:val="continue"/>
            <w:tcBorders>
              <w:left w:val="single" w:color="000000" w:sz="8" w:space="0"/>
              <w:bottom w:val="single" w:color="auto" w:sz="4" w:space="0"/>
              <w:right w:val="single" w:color="000000" w:sz="2" w:space="0"/>
            </w:tcBorders>
          </w:tcPr>
          <w:p w14:paraId="63EF31DB">
            <w:pPr>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69DB6C86">
            <w:pPr>
              <w:pageBreakBefore w:val="0"/>
              <w:kinsoku/>
              <w:wordWrap/>
              <w:overflowPunct/>
              <w:topLinePunct w:val="0"/>
              <w:bidi w:val="0"/>
              <w:snapToGrid w:val="0"/>
              <w:spacing w:line="240" w:lineRule="auto"/>
              <w:jc w:val="center"/>
              <w:textAlignment w:val="auto"/>
              <w:rPr>
                <w:rFonts w:ascii="宋体" w:hAnsi="宋体" w:cs="宋体"/>
                <w:b/>
                <w:color w:val="auto"/>
                <w:sz w:val="24"/>
                <w:highlight w:val="none"/>
              </w:rPr>
            </w:pPr>
          </w:p>
        </w:tc>
        <w:tc>
          <w:tcPr>
            <w:tcW w:w="6543" w:type="dxa"/>
            <w:tcBorders>
              <w:top w:val="single" w:color="000000" w:sz="8" w:space="0"/>
              <w:left w:val="single" w:color="000000" w:sz="2" w:space="0"/>
              <w:bottom w:val="single" w:color="auto" w:sz="4" w:space="0"/>
              <w:right w:val="single" w:color="000000" w:sz="8" w:space="0"/>
            </w:tcBorders>
            <w:vAlign w:val="center"/>
          </w:tcPr>
          <w:p w14:paraId="5B2F0F76">
            <w:pPr>
              <w:pageBreakBefore w:val="0"/>
              <w:kinsoku/>
              <w:wordWrap/>
              <w:overflowPunct/>
              <w:topLinePunct w:val="0"/>
              <w:bidi w:val="0"/>
              <w:snapToGrid w:val="0"/>
              <w:spacing w:line="240" w:lineRule="auto"/>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94891717"/>
                <w14:checkbox>
                  <w14:checked w14:val="1"/>
                  <w14:checkedState w14:val="00FE" w14:font="Wingdings"/>
                  <w14:uncheckedState w14:val="2610" w14:font="MS Gothic"/>
                </w14:checkbox>
              </w:sdtPr>
              <w:sdtEndPr>
                <w:rPr>
                  <w:rFonts w:hint="eastAsia" w:cs="Arial" w:asciiTheme="minorEastAsia" w:hAnsiTheme="minorEastAsia" w:eastAsiaTheme="minorEastAsia"/>
                  <w:b/>
                  <w:bCs/>
                  <w:color w:val="auto"/>
                  <w:kern w:val="0"/>
                  <w:sz w:val="24"/>
                  <w:highlight w:val="none"/>
                </w:rPr>
              </w:sdtEndPr>
              <w:sdtContent>
                <w:r>
                  <w:rPr>
                    <w:rFonts w:hint="eastAsia" w:ascii="Wingdings" w:hAnsi="Wingdings" w:eastAsia="MS Mincho" w:cs="MS Mincho"/>
                    <w:b/>
                    <w:bCs/>
                    <w:color w:val="auto"/>
                    <w:kern w:val="0"/>
                    <w:sz w:val="24"/>
                    <w:szCs w:val="24"/>
                    <w:highlight w:val="none"/>
                    <w:lang w:val="en-US" w:eastAsia="zh-CN" w:bidi="ar-SA"/>
                  </w:rPr>
                  <w:t>þ</w:t>
                </w:r>
              </w:sdtContent>
            </w:sdt>
            <w:r>
              <w:rPr>
                <w:rFonts w:hint="eastAsia" w:ascii="宋体" w:hAnsi="宋体" w:cs="宋体"/>
                <w:b/>
                <w:bCs/>
                <w:snapToGrid w:val="0"/>
                <w:color w:val="auto"/>
                <w:kern w:val="28"/>
                <w:sz w:val="24"/>
                <w:highlight w:val="none"/>
              </w:rPr>
              <w:t>联合体投标的，联合体各方均需按招标文件第四部分评标标准要求提供资信证明文件，否则视为不符合相关要求。</w:t>
            </w:r>
          </w:p>
          <w:p w14:paraId="43D0D35E">
            <w:pPr>
              <w:pageBreakBefore w:val="0"/>
              <w:kinsoku/>
              <w:wordWrap/>
              <w:overflowPunct/>
              <w:topLinePunct w:val="0"/>
              <w:bidi w:val="0"/>
              <w:snapToGrid w:val="0"/>
              <w:spacing w:line="240" w:lineRule="auto"/>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pageBreakBefore w:val="0"/>
              <w:kinsoku/>
              <w:wordWrap/>
              <w:overflowPunct/>
              <w:topLinePunct w:val="0"/>
              <w:bidi w:val="0"/>
              <w:snapToGrid w:val="0"/>
              <w:spacing w:line="240" w:lineRule="auto"/>
              <w:jc w:val="center"/>
              <w:textAlignment w:val="auto"/>
              <w:rPr>
                <w:rFonts w:hint="default" w:ascii="宋体" w:hAnsi="宋体" w:eastAsia="宋体" w:cs="宋体"/>
                <w:color w:val="auto"/>
                <w:sz w:val="24"/>
                <w:highlight w:val="none"/>
                <w:lang w:val="en-US" w:eastAsia="zh-CN"/>
              </w:rPr>
            </w:pPr>
            <w:bookmarkStart w:id="13" w:name="第三部分"/>
            <w:bookmarkStart w:id="14" w:name="_Toc164416483"/>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pageBreakBefore w:val="0"/>
              <w:kinsoku/>
              <w:wordWrap/>
              <w:overflowPunct/>
              <w:topLinePunct w:val="0"/>
              <w:bidi w:val="0"/>
              <w:snapToGrid w:val="0"/>
              <w:spacing w:line="240" w:lineRule="auto"/>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543" w:type="dxa"/>
            <w:tcBorders>
              <w:top w:val="single" w:color="auto" w:sz="4" w:space="0"/>
              <w:left w:val="single" w:color="000000" w:sz="2" w:space="0"/>
              <w:bottom w:val="single" w:color="000000" w:sz="8" w:space="0"/>
              <w:right w:val="single" w:color="auto" w:sz="4" w:space="0"/>
            </w:tcBorders>
            <w:vAlign w:val="center"/>
          </w:tcPr>
          <w:p w14:paraId="5C98162B">
            <w:pPr>
              <w:pageBreakBefore w:val="0"/>
              <w:kinsoku/>
              <w:wordWrap/>
              <w:overflowPunct/>
              <w:topLinePunct w:val="0"/>
              <w:bidi w:val="0"/>
              <w:snapToGrid w:val="0"/>
              <w:spacing w:line="240" w:lineRule="auto"/>
              <w:textAlignment w:val="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pageBreakBefore w:val="0"/>
              <w:kinsoku/>
              <w:wordWrap/>
              <w:overflowPunct/>
              <w:topLinePunct w:val="0"/>
              <w:bidi w:val="0"/>
              <w:snapToGrid w:val="0"/>
              <w:spacing w:line="24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pageBreakBefore w:val="0"/>
              <w:kinsoku/>
              <w:wordWrap/>
              <w:overflowPunct/>
              <w:topLinePunct w:val="0"/>
              <w:bidi w:val="0"/>
              <w:snapToGrid w:val="0"/>
              <w:spacing w:line="240" w:lineRule="auto"/>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543" w:type="dxa"/>
            <w:tcBorders>
              <w:top w:val="single" w:color="000000" w:sz="8" w:space="0"/>
              <w:left w:val="single" w:color="auto" w:sz="4" w:space="0"/>
              <w:bottom w:val="single" w:color="auto" w:sz="4" w:space="0"/>
              <w:right w:val="single" w:color="auto" w:sz="4" w:space="0"/>
            </w:tcBorders>
            <w:vAlign w:val="center"/>
          </w:tcPr>
          <w:p w14:paraId="4EE554C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ascii="宋体" w:hAnsi="宋体" w:cs="宋体"/>
                <w:color w:val="auto"/>
                <w:sz w:val="24"/>
                <w:highlight w:val="none"/>
              </w:rPr>
            </w:pPr>
            <w:r>
              <w:rPr>
                <w:rFonts w:hint="eastAsia" w:ascii="宋体" w:hAnsi="宋体" w:cs="宋体"/>
                <w:color w:val="auto"/>
                <w:sz w:val="24"/>
                <w:highlight w:val="none"/>
              </w:rPr>
              <w:t>中标服务费：</w:t>
            </w:r>
          </w:p>
          <w:p w14:paraId="2C4FD289">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ascii="宋体" w:hAnsi="宋体" w:cs="宋体"/>
                <w:color w:val="auto"/>
                <w:sz w:val="24"/>
                <w:highlight w:val="none"/>
              </w:rPr>
            </w:pPr>
            <w:r>
              <w:rPr>
                <w:rFonts w:hint="eastAsia" w:ascii="宋体" w:hAnsi="宋体" w:cs="宋体"/>
                <w:color w:val="auto"/>
                <w:sz w:val="24"/>
                <w:highlight w:val="none"/>
              </w:rPr>
              <w:t>本项目中标服务费</w:t>
            </w:r>
            <w:r>
              <w:rPr>
                <w:rStyle w:val="965"/>
                <w:rFonts w:hint="eastAsia" w:ascii="宋体" w:hAnsi="宋体"/>
                <w:color w:val="auto"/>
                <w:sz w:val="24"/>
                <w:highlight w:val="none"/>
                <w:lang w:val="en-US" w:eastAsia="zh-CN"/>
              </w:rPr>
              <w:t>参考</w:t>
            </w:r>
            <w:r>
              <w:rPr>
                <w:rStyle w:val="965"/>
                <w:rFonts w:hint="eastAsia" w:ascii="宋体" w:hAnsi="宋体"/>
                <w:color w:val="auto"/>
                <w:sz w:val="24"/>
                <w:highlight w:val="none"/>
              </w:rPr>
              <w:t>国家发改委的计价格</w:t>
            </w:r>
            <w:r>
              <w:rPr>
                <w:rStyle w:val="965"/>
                <w:rFonts w:ascii="宋体" w:hAnsi="宋体"/>
                <w:color w:val="auto"/>
                <w:sz w:val="24"/>
                <w:highlight w:val="none"/>
              </w:rPr>
              <w:t>[2002]1980</w:t>
            </w:r>
            <w:r>
              <w:rPr>
                <w:rStyle w:val="965"/>
                <w:rFonts w:hint="eastAsia" w:ascii="宋体" w:hAnsi="宋体"/>
                <w:color w:val="auto"/>
                <w:sz w:val="24"/>
                <w:highlight w:val="none"/>
              </w:rPr>
              <w:t>号文及发改办价格</w:t>
            </w:r>
            <w:r>
              <w:rPr>
                <w:rStyle w:val="965"/>
                <w:rFonts w:ascii="宋体" w:hAnsi="宋体"/>
                <w:color w:val="auto"/>
                <w:sz w:val="24"/>
                <w:highlight w:val="none"/>
              </w:rPr>
              <w:t>[2003]857</w:t>
            </w:r>
            <w:r>
              <w:rPr>
                <w:rStyle w:val="965"/>
                <w:rFonts w:hint="eastAsia" w:ascii="宋体" w:hAnsi="宋体"/>
                <w:color w:val="auto"/>
                <w:sz w:val="24"/>
                <w:highlight w:val="none"/>
              </w:rPr>
              <w:t>号文件的规定向中标单位收取</w:t>
            </w:r>
            <w:r>
              <w:rPr>
                <w:rFonts w:hint="eastAsia" w:ascii="宋体" w:hAnsi="宋体" w:cs="宋体"/>
                <w:color w:val="auto"/>
                <w:sz w:val="24"/>
                <w:highlight w:val="none"/>
              </w:rPr>
              <w:t>，专家评审费按实际发生由采购单位支付。</w:t>
            </w:r>
          </w:p>
          <w:p w14:paraId="420350C7">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ascii="宋体" w:hAnsi="宋体" w:cs="宋体"/>
                <w:b/>
                <w:bCs/>
                <w:sz w:val="24"/>
                <w:highlight w:val="none"/>
              </w:rPr>
            </w:pPr>
            <w:r>
              <w:rPr>
                <w:rFonts w:hint="eastAsia" w:ascii="宋体" w:hAnsi="宋体" w:cs="宋体"/>
                <w:b/>
                <w:bCs/>
                <w:sz w:val="24"/>
                <w:highlight w:val="none"/>
              </w:rPr>
              <w:t>收款单位（户名）:浙江诚正工程管理有限公司</w:t>
            </w:r>
          </w:p>
          <w:p w14:paraId="27C1CAA9">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ascii="宋体" w:hAnsi="宋体" w:cs="宋体"/>
                <w:b/>
                <w:bCs/>
                <w:sz w:val="24"/>
                <w:highlight w:val="none"/>
              </w:rPr>
            </w:pPr>
            <w:r>
              <w:rPr>
                <w:rFonts w:hint="eastAsia" w:ascii="宋体" w:hAnsi="宋体" w:cs="宋体"/>
                <w:b/>
                <w:bCs/>
                <w:sz w:val="24"/>
                <w:highlight w:val="none"/>
              </w:rPr>
              <w:t>开户银行：中国农业银行淳安县支行</w:t>
            </w:r>
          </w:p>
          <w:p w14:paraId="34EC95B7">
            <w:pPr>
              <w:pageBreakBefore w:val="0"/>
              <w:kinsoku/>
              <w:wordWrap/>
              <w:overflowPunct/>
              <w:topLinePunct w:val="0"/>
              <w:bidi w:val="0"/>
              <w:snapToGrid w:val="0"/>
              <w:spacing w:line="240" w:lineRule="auto"/>
              <w:textAlignment w:val="auto"/>
              <w:rPr>
                <w:rFonts w:hint="eastAsia" w:ascii="宋体" w:hAnsi="宋体" w:cs="宋体"/>
                <w:color w:val="auto"/>
                <w:kern w:val="0"/>
                <w:sz w:val="24"/>
                <w:highlight w:val="none"/>
                <w:lang w:val="en" w:eastAsia="zh-CN"/>
              </w:rPr>
            </w:pPr>
            <w:r>
              <w:rPr>
                <w:rFonts w:hint="eastAsia" w:ascii="宋体" w:hAnsi="宋体" w:cs="宋体"/>
                <w:b/>
                <w:bCs/>
                <w:sz w:val="24"/>
                <w:highlight w:val="none"/>
              </w:rPr>
              <w:t>银行账号：19075201040040028</w:t>
            </w:r>
          </w:p>
        </w:tc>
      </w:tr>
      <w:bookmarkEnd w:id="10"/>
    </w:tbl>
    <w:p w14:paraId="56F4138A">
      <w:pPr>
        <w:adjustRightInd/>
        <w:spacing w:line="360" w:lineRule="auto"/>
        <w:ind w:firstLine="3845" w:firstLineChars="1197"/>
        <w:outlineLvl w:val="0"/>
        <w:rPr>
          <w:rFonts w:hint="eastAsia" w:ascii="宋体" w:hAnsi="宋体" w:cs="宋体"/>
          <w:b/>
          <w:color w:val="auto"/>
          <w:sz w:val="32"/>
          <w:szCs w:val="20"/>
          <w:highlight w:val="none"/>
        </w:rPr>
      </w:pPr>
    </w:p>
    <w:p w14:paraId="7F2CD11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03C8993D">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082BB9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09E10204">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9EABD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06F444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1E0A55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437840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230E4A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98254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005741CC">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241EA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46C4759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46D54878">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2509CB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745673C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2E62B5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8AC36A1">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8E4FF3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color w:val="auto"/>
          <w:sz w:val="24"/>
          <w:highlight w:val="none"/>
        </w:rPr>
        <w:t>联合协议或者分包意向协议约定小微企业的合同份额占到合同总金额30%以上的</w:t>
      </w:r>
      <w:bookmarkEnd w:id="16"/>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6AA787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6036F3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E85D5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DBF1B27">
      <w:pPr>
        <w:pStyle w:val="2"/>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eastAsia="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228C2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28068007">
      <w:pPr>
        <w:spacing w:line="360" w:lineRule="auto"/>
        <w:ind w:firstLine="480" w:firstLineChars="200"/>
        <w:rPr>
          <w:rFonts w:hint="eastAsia" w:eastAsia="宋体"/>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eastAsia="宋体" w:cs="宋体"/>
          <w:b/>
          <w:color w:val="auto"/>
          <w:sz w:val="24"/>
          <w:highlight w:val="none"/>
        </w:rPr>
        <w:t>4. 询问、质疑、投诉、补偿救济</w:t>
      </w:r>
    </w:p>
    <w:p w14:paraId="032B910E">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3D939082">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06DC73B">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4137EF2">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2742BDDA">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3874D25">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75B8D9F1">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BCCA01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3ABDF08">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5A0BF13">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3B76A33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5EC4982">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B4CB822">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4D99C5A5">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08D3C4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5D4505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0237D51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380CE67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C002C7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1F600D92">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02A4E96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CDBB873">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83881B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2714D906">
      <w:pPr>
        <w:pStyle w:val="889"/>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00"/>
        <w:contextualSpacing/>
        <w:textAlignment w:val="auto"/>
        <w:rPr>
          <w:color w:val="auto"/>
          <w:highlight w:val="none"/>
        </w:rPr>
      </w:pPr>
      <w:r>
        <w:rPr>
          <w:rFonts w:hint="eastAsia"/>
          <w:color w:val="auto"/>
          <w:highlight w:val="none"/>
        </w:rPr>
        <w:t>4.4.4 以联合体形式参加政府采购活动的，其投诉应当由组成联合体的所有供应商共同提出。</w:t>
      </w:r>
    </w:p>
    <w:p w14:paraId="27105E81">
      <w:pPr>
        <w:pStyle w:val="889"/>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80" w:firstLineChars="200"/>
        <w:contextualSpacing/>
        <w:textAlignment w:val="auto"/>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64CB47A3">
      <w:pPr>
        <w:keepNext w:val="0"/>
        <w:keepLines w:val="0"/>
        <w:pageBreakBefore w:val="0"/>
        <w:kinsoku/>
        <w:wordWrap/>
        <w:overflowPunct/>
        <w:topLinePunct w:val="0"/>
        <w:autoSpaceDE/>
        <w:autoSpaceDN/>
        <w:bidi w:val="0"/>
        <w:adjustRightInd w:val="0"/>
        <w:snapToGrid w:val="0"/>
        <w:spacing w:beforeAutospacing="0" w:line="360" w:lineRule="auto"/>
        <w:ind w:firstLine="480" w:firstLineChars="200"/>
        <w:textAlignment w:val="auto"/>
        <w:rPr>
          <w:rFonts w:hint="eastAsia" w:ascii="宋体" w:hAnsi="宋体" w:cs="仿宋"/>
          <w:color w:val="auto"/>
          <w:sz w:val="24"/>
          <w:highlight w:val="none"/>
        </w:rPr>
      </w:pPr>
      <w:r>
        <w:rPr>
          <w:rFonts w:hint="eastAsia" w:ascii="宋体" w:hAnsi="宋体" w:cs="仿宋"/>
          <w:color w:val="auto"/>
          <w:sz w:val="24"/>
          <w:highlight w:val="none"/>
        </w:rPr>
        <w:t>4.5 补偿救济</w:t>
      </w:r>
    </w:p>
    <w:p w14:paraId="4D3E61EF">
      <w:pPr>
        <w:keepNext w:val="0"/>
        <w:keepLines w:val="0"/>
        <w:pageBreakBefore w:val="0"/>
        <w:shd w:val="clear" w:color="auto" w:fill="FFFFFF"/>
        <w:kinsoku/>
        <w:wordWrap/>
        <w:overflowPunct/>
        <w:topLinePunct w:val="0"/>
        <w:autoSpaceDE/>
        <w:autoSpaceDN/>
        <w:bidi w:val="0"/>
        <w:adjustRightInd w:val="0"/>
        <w:snapToGrid w:val="0"/>
        <w:spacing w:beforeAutospacing="0" w:afterAutospacing="0" w:line="360" w:lineRule="auto"/>
        <w:ind w:firstLine="480" w:firstLineChars="200"/>
        <w:contextualSpacing/>
        <w:textAlignment w:val="auto"/>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547D563B">
      <w:pPr>
        <w:pStyle w:val="889"/>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00"/>
        <w:contextualSpacing/>
        <w:textAlignment w:val="auto"/>
        <w:rPr>
          <w:color w:val="auto"/>
          <w:highlight w:val="none"/>
        </w:rPr>
      </w:pPr>
      <w:r>
        <w:rPr>
          <w:rFonts w:hint="eastAsia"/>
          <w:color w:val="auto"/>
          <w:highlight w:val="none"/>
        </w:rPr>
        <w:t>投诉书范本及制作说明详见附件3。</w:t>
      </w:r>
    </w:p>
    <w:p w14:paraId="692B0A4F">
      <w:pPr>
        <w:pStyle w:val="131"/>
        <w:snapToGrid w:val="0"/>
        <w:spacing w:before="0"/>
        <w:ind w:firstLine="360"/>
        <w:rPr>
          <w:rFonts w:ascii="宋体" w:hAnsi="宋体" w:cs="宋体"/>
          <w:color w:val="auto"/>
          <w:sz w:val="18"/>
          <w:szCs w:val="18"/>
          <w:highlight w:val="none"/>
        </w:rPr>
      </w:pPr>
    </w:p>
    <w:p w14:paraId="1A9A4886">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09F9E0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1AF93C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0E30BDD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73E2A4C">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939F94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256E69A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46F2B43F">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7547734B">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E9D93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94F1EDB">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DB0491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7C5502D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18EE57">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4363B83">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667B5DCB">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2794C82">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4248BC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97CCA56">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0D6D5BFB">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7D2D155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144025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406D96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57D6155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F8A058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B49608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7" w:name="_Hlk101259339"/>
      <w:r>
        <w:rPr>
          <w:rFonts w:hint="eastAsia" w:ascii="宋体" w:hAnsi="宋体" w:cs="宋体"/>
          <w:snapToGrid w:val="0"/>
          <w:color w:val="auto"/>
          <w:kern w:val="28"/>
          <w:sz w:val="24"/>
          <w:szCs w:val="20"/>
          <w:highlight w:val="none"/>
        </w:rPr>
        <w:t>联合协议</w:t>
      </w:r>
      <w:bookmarkEnd w:id="17"/>
      <w:r>
        <w:rPr>
          <w:rFonts w:hint="eastAsia" w:ascii="宋体" w:hAnsi="宋体" w:cs="宋体"/>
          <w:snapToGrid w:val="0"/>
          <w:color w:val="auto"/>
          <w:kern w:val="28"/>
          <w:sz w:val="24"/>
          <w:szCs w:val="20"/>
          <w:highlight w:val="none"/>
        </w:rPr>
        <w:t>（如果有)；</w:t>
      </w:r>
    </w:p>
    <w:p w14:paraId="753FEF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24A3B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EAE8B30">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A7D64B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AD86B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2E51DE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4D2DFD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C628A5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DC358D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C9BB2E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779C7E9">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981EC99">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15B6628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7E65CE8">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1B2F704">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6935B9C8">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491A42A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37DE754">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2A7C4C96">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0846C6CE">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565B193">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14AA246D">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F4FA8A2">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18CFC3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04A054F7">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5B384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516E8FAB">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503ABA9D">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9385DC2">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5F54A5E9">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8857F02">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A2CADFF">
      <w:pPr>
        <w:pStyle w:val="131"/>
        <w:spacing w:before="0"/>
        <w:ind w:firstLine="643"/>
        <w:rPr>
          <w:rFonts w:ascii="宋体" w:hAnsi="宋体" w:cs="宋体"/>
          <w:b/>
          <w:color w:val="auto"/>
          <w:sz w:val="32"/>
          <w:highlight w:val="none"/>
        </w:rPr>
      </w:pPr>
    </w:p>
    <w:p w14:paraId="3FC344E9">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6BACAED">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5A39951">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5C2F0D75">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023DA0CD">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7534FAC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55780E59">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27740D03">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6204D5C">
      <w:pPr>
        <w:pStyle w:val="131"/>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3AEFAA21">
      <w:pPr>
        <w:pStyle w:val="131"/>
        <w:spacing w:before="0"/>
        <w:ind w:firstLine="482" w:firstLineChars="20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406D409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6E01082B">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6523A05">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D84EBD2">
      <w:pPr>
        <w:pStyle w:val="131"/>
        <w:spacing w:before="0"/>
        <w:ind w:firstLine="0" w:firstLineChars="0"/>
        <w:rPr>
          <w:rFonts w:ascii="宋体" w:hAnsi="宋体" w:cs="宋体"/>
          <w:color w:val="auto"/>
          <w:kern w:val="0"/>
          <w:szCs w:val="24"/>
          <w:highlight w:val="none"/>
        </w:rPr>
      </w:pPr>
    </w:p>
    <w:p w14:paraId="276C656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9134EA1">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A5CC671">
      <w:pPr>
        <w:spacing w:line="360" w:lineRule="auto"/>
        <w:rPr>
          <w:rFonts w:ascii="宋体" w:hAnsi="宋体" w:cs="宋体"/>
          <w:b/>
          <w:color w:val="auto"/>
          <w:sz w:val="24"/>
          <w:highlight w:val="none"/>
        </w:rPr>
      </w:pPr>
    </w:p>
    <w:p w14:paraId="1129FEFB">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B7F8CCB">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05199F6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71A6999A">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4A8B37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534B4B3A">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1C8692B">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7348C08A">
      <w:pPr>
        <w:pStyle w:val="80"/>
        <w:rPr>
          <w:color w:val="auto"/>
          <w:highlight w:val="none"/>
        </w:rPr>
      </w:pPr>
    </w:p>
    <w:p w14:paraId="3F892EC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154262E3">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74AEA59">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4C922F52">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037577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5DE1F11">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076C145E">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DD28227">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5C131172">
      <w:pPr>
        <w:pStyle w:val="2"/>
        <w:rPr>
          <w:color w:val="auto"/>
          <w:highlight w:val="none"/>
        </w:rPr>
      </w:pPr>
      <w:r>
        <w:rPr>
          <w:rFonts w:ascii="宋体" w:hAnsi="宋体" w:eastAsia="宋体" w:cs="Times New Roman"/>
          <w:b/>
          <w:bCs/>
          <w:color w:val="auto"/>
          <w:kern w:val="2"/>
          <w:sz w:val="24"/>
          <w:szCs w:val="32"/>
          <w:highlight w:val="none"/>
          <w:lang w:val="en-US"/>
        </w:rPr>
        <w:t>27.预付款</w:t>
      </w:r>
    </w:p>
    <w:p w14:paraId="33A3201E">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6E0BC2DC">
      <w:pPr>
        <w:rPr>
          <w:color w:val="auto"/>
          <w:highlight w:val="none"/>
        </w:rPr>
      </w:pPr>
    </w:p>
    <w:p w14:paraId="37B51C06">
      <w:pPr>
        <w:snapToGrid w:val="0"/>
        <w:spacing w:line="360" w:lineRule="auto"/>
        <w:ind w:firstLine="3357" w:firstLineChars="1045"/>
        <w:rPr>
          <w:rFonts w:ascii="宋体" w:hAnsi="宋体" w:cs="宋体"/>
          <w:b/>
          <w:color w:val="auto"/>
          <w:sz w:val="32"/>
          <w:highlight w:val="none"/>
        </w:rPr>
      </w:pPr>
    </w:p>
    <w:p w14:paraId="481E8A98">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73E8DF1F">
      <w:pPr>
        <w:pStyle w:val="131"/>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245A1E2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06C958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57711D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361EE8D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6403BC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942080B">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9E3579">
      <w:pPr>
        <w:tabs>
          <w:tab w:val="left" w:pos="0"/>
        </w:tabs>
        <w:spacing w:line="360" w:lineRule="auto"/>
        <w:ind w:firstLine="480"/>
        <w:rPr>
          <w:rFonts w:ascii="宋体" w:hAnsi="宋体" w:cs="宋体"/>
          <w:color w:val="auto"/>
          <w:sz w:val="24"/>
          <w:highlight w:val="none"/>
        </w:rPr>
      </w:pPr>
    </w:p>
    <w:p w14:paraId="73AA185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FF2944E">
      <w:pPr>
        <w:pStyle w:val="24"/>
        <w:spacing w:line="360" w:lineRule="auto"/>
        <w:ind w:firstLine="0" w:firstLineChars="0"/>
        <w:rPr>
          <w:rFonts w:cs="宋体"/>
          <w:b/>
          <w:color w:val="auto"/>
          <w:highlight w:val="none"/>
        </w:rPr>
      </w:pPr>
      <w:r>
        <w:rPr>
          <w:rFonts w:hint="eastAsia" w:cs="宋体"/>
          <w:b/>
          <w:color w:val="auto"/>
          <w:highlight w:val="none"/>
        </w:rPr>
        <w:t>30.验收</w:t>
      </w:r>
    </w:p>
    <w:p w14:paraId="0574A862">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75236101"/>
      <w:bookmarkEnd w:id="19"/>
      <w:bookmarkStart w:id="20" w:name="_Hlt68072990"/>
      <w:bookmarkEnd w:id="20"/>
      <w:bookmarkStart w:id="21" w:name="_Hlt74730295"/>
      <w:bookmarkEnd w:id="21"/>
      <w:bookmarkStart w:id="22" w:name="_Hlt74729768"/>
      <w:bookmarkEnd w:id="22"/>
      <w:bookmarkStart w:id="23" w:name="_Hlt68057669"/>
      <w:bookmarkEnd w:id="23"/>
      <w:bookmarkStart w:id="24" w:name="_Hlt75236290"/>
      <w:bookmarkEnd w:id="24"/>
      <w:bookmarkStart w:id="25" w:name="_Hlt74707468"/>
      <w:bookmarkEnd w:id="25"/>
      <w:bookmarkStart w:id="26" w:name="_Hlt68072998"/>
      <w:bookmarkEnd w:id="26"/>
      <w:bookmarkStart w:id="27" w:name="_Hlt74714665"/>
      <w:bookmarkEnd w:id="27"/>
      <w:bookmarkStart w:id="28" w:name="_Hlt68403820"/>
      <w:bookmarkEnd w:id="28"/>
      <w:bookmarkStart w:id="29" w:name="_Hlt68073093"/>
      <w:bookmarkEnd w:id="29"/>
      <w:bookmarkStart w:id="30" w:name="_Hlt75236011"/>
      <w:bookmarkEnd w:id="30"/>
    </w:p>
    <w:p w14:paraId="6708D7E0">
      <w:pPr>
        <w:pStyle w:val="2"/>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3C9DCFA">
      <w:pPr>
        <w:pStyle w:val="80"/>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3"/>
    <w:bookmarkEnd w:id="14"/>
    <w:p w14:paraId="75C644A7">
      <w:pPr>
        <w:spacing w:line="360" w:lineRule="auto"/>
        <w:jc w:val="center"/>
        <w:outlineLvl w:val="0"/>
        <w:rPr>
          <w:rFonts w:ascii="宋体" w:hAnsi="宋体" w:cs="宋体"/>
          <w:b/>
          <w:color w:val="auto"/>
          <w:sz w:val="36"/>
          <w:szCs w:val="36"/>
          <w:highlight w:val="none"/>
        </w:rPr>
      </w:pPr>
      <w:bookmarkStart w:id="31" w:name="第四部分"/>
      <w:r>
        <w:rPr>
          <w:rFonts w:hint="eastAsia" w:ascii="宋体" w:hAnsi="宋体" w:cs="宋体"/>
          <w:b/>
          <w:color w:val="auto"/>
          <w:sz w:val="36"/>
          <w:szCs w:val="36"/>
          <w:highlight w:val="none"/>
        </w:rPr>
        <w:t>第三部分   采购需求</w:t>
      </w:r>
    </w:p>
    <w:p w14:paraId="42560406">
      <w:pPr>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bCs/>
          <w:sz w:val="24"/>
          <w:szCs w:val="24"/>
        </w:rPr>
      </w:pPr>
      <w:r>
        <w:rPr>
          <w:rFonts w:hint="eastAsia" w:ascii="宋体" w:hAnsi="宋体" w:eastAsia="宋体" w:cs="宋体"/>
          <w:b/>
          <w:bCs/>
          <w:sz w:val="24"/>
          <w:szCs w:val="24"/>
          <w:lang w:eastAsia="zh-CN"/>
        </w:rPr>
        <w:t>一、</w:t>
      </w:r>
      <w:r>
        <w:rPr>
          <w:rFonts w:hint="eastAsia" w:ascii="宋体" w:hAnsi="宋体" w:eastAsia="宋体" w:cs="宋体"/>
          <w:b/>
          <w:bCs/>
          <w:sz w:val="24"/>
          <w:szCs w:val="24"/>
        </w:rPr>
        <w:t>多路取证</w:t>
      </w:r>
    </w:p>
    <w:p w14:paraId="4A1B0F81">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★独立硬件加密狗授权，不绑定硬件，适用于64位Win10～Win11操作系统；</w:t>
      </w:r>
    </w:p>
    <w:p w14:paraId="5DABB968">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支持iOS、安卓、鸿蒙系统智能手机、平板取证；</w:t>
      </w:r>
    </w:p>
    <w:p w14:paraId="3067FFD4">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★支持16路手机以上检材同步提取分析，且于通知栏展现任务实时进度；</w:t>
      </w:r>
    </w:p>
    <w:p w14:paraId="76BA9602">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支持数据线直连后自动识别检材品牌型号并智能匹配最优提取方式；</w:t>
      </w:r>
    </w:p>
    <w:p w14:paraId="753C1E9E">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支持iOS备份文件读取、iOS逻辑镜像提取等多种方式，支持自动为iOS备份设置密码，在已知密码情况下实现对iOS加密备份的解析；</w:t>
      </w:r>
    </w:p>
    <w:p w14:paraId="25D6CF58">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支持Android和iOS手机直连获取、备份获取、逻辑镜像导入解析、物理镜像导入解析、安卓仿真镜像导入解析、手机数据文件夹导入解析、手机数据压缩包导入解析等多种获取方法；</w:t>
      </w:r>
    </w:p>
    <w:p w14:paraId="2288E00C">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支持多种常见的手机助手工具备份的文件解析，包含小米手机备份、华为手机备份、OPPO手机备份、魅族手机备份、金立手机备份、一加手机备份、小米手机助手备份、华为Hisuite手机助手备份等；</w:t>
      </w:r>
    </w:p>
    <w:p w14:paraId="71E3801E">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华为手机直连支持高级备份、助手备份的方式提取数据，无需降级应用、无需ROOT手机、无需物理镜像，可提取应用包括通话记录、通讯录、短信、QQ、微信；</w:t>
      </w:r>
    </w:p>
    <w:p w14:paraId="06EDB7C0">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小米手机直连支持逻辑镜像的方式提取数据，无需降级应用，无需ROOT手机、无需物理镜像，可提取应用包括通话记录、通讯录、短信、QQ、微信；</w:t>
      </w:r>
    </w:p>
    <w:p w14:paraId="1F320075">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VIVO手机直连支持直传的方式提取数据，无需开启热点、无需降级应用、无需ROOT设备、无需物理镜像，可提取应用包括通话记录、通讯录、短信、QQ、微信；</w:t>
      </w:r>
    </w:p>
    <w:p w14:paraId="495092E2">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OPPO手机直连支持手机搬家、直传的方式提取数据，无需降级应用、无需ROOT设备、无需物理镜像，可提取应用包括通话记录、通讯录、短信、QQ、微信；</w:t>
      </w:r>
    </w:p>
    <w:p w14:paraId="613F05C1">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支持微信、QQ PC客户端扫码备份提取数据，可快速提取特定好友、群组的消息、图片、语视频、转账等记录；</w:t>
      </w:r>
    </w:p>
    <w:p w14:paraId="2D81FD74">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支持手机机身电话本、通话记录、短信等基本信息中已有数据的提取及删除数据的恢复；</w:t>
      </w:r>
    </w:p>
    <w:p w14:paraId="2F3D2146">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支持Android、iOS微信全版本（含6.0以上）删除数据恢复；</w:t>
      </w:r>
    </w:p>
    <w:p w14:paraId="133CCF5C">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支持检材数据按应用类型展现、按文件系统展现，获取的文件支持十六进制展示及搜索；</w:t>
      </w:r>
    </w:p>
    <w:p w14:paraId="07872415">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支持超过200种以上常用Android和iOS应用信息解析；</w:t>
      </w:r>
    </w:p>
    <w:p w14:paraId="642160AA">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社交聊天：QQ、短信、通话记录、微信、微信分身、支付宝、钉钉、企业微信、TIM、Skype、Viber、Voxer、WhatsApp、YY语音、阿里旺旺、旺信、掌嗨等；</w:t>
      </w:r>
    </w:p>
    <w:p w14:paraId="6F95437D">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网页浏览：百度浏览器、UC浏览器、QQ浏览器、360浏览器、傲游浏览器、天天浏览器、Hao123、Chrome、海豚浏览器、搜狗浏览器、百度极速版浏览器等；</w:t>
      </w:r>
    </w:p>
    <w:p w14:paraId="6B3884F5">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地图导航：谷歌地图、老虎地图、搜狗地图、百度地图、高德地图等；</w:t>
      </w:r>
    </w:p>
    <w:p w14:paraId="04DF942C">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生活工具：去哪儿旅行、京东商城、天猫、铁路12306、携程旅行、印象笔记、360手机卫士、大众点评、苏宁易购、快递100、爱奇艺、美团外卖等；</w:t>
      </w:r>
    </w:p>
    <w:p w14:paraId="0F63E8AA">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邮箱：网易邮箱大师、QQ邮箱、Outlook、Gmail、189邮箱、网易手机邮、139邮箱、新浪邮箱等；</w:t>
      </w:r>
    </w:p>
    <w:p w14:paraId="053EF183">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网络硬盘：115网盘、360云盘、百度网盘、金山快盘、微云、微盘、坚果云、Dropbox、金山T盘等；</w:t>
      </w:r>
    </w:p>
    <w:p w14:paraId="510E5CAC">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用户字典：搜狗输入法、系统词库；</w:t>
      </w:r>
    </w:p>
    <w:p w14:paraId="29EA737A">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系统信息：SIM卡信息、蓝牙记录、应用使用日志、系统网络日志、无线连接等；</w:t>
      </w:r>
    </w:p>
    <w:p w14:paraId="0EA360B7">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办公软件：World、PowerPoint、Doc2、FileApp、QuickOffice、Keynote等；</w:t>
      </w:r>
    </w:p>
    <w:p w14:paraId="382F19DC">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加密工具：加密通讯录、加密相册、照片保险柜、私密相册等；</w:t>
      </w:r>
    </w:p>
    <w:p w14:paraId="75507AFD">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支持Android、iOS微信、支付宝获取云端的付款账单、红包转账等资金数据，包括交易记录、绑定银行卡信息等；支持淘宝、京东获取账号、购物记录等云端数据；支持Telegram扫码、手机号等方法获取云端聊天数据信息；支持百度网盘、一刻相册数据下载固定，从云端服务器下载网盘中的文件；支持欧易等应用的虚拟币交易记录获取；支持抖音、快手获取账号信息、账单记录等数据</w:t>
      </w:r>
      <w:r>
        <w:rPr>
          <w:rFonts w:hint="eastAsia" w:ascii="宋体" w:hAnsi="宋体" w:eastAsia="宋体" w:cs="宋体"/>
          <w:sz w:val="24"/>
          <w:szCs w:val="24"/>
        </w:rPr>
        <w:t xml:space="preserve"> </w:t>
      </w:r>
    </w:p>
    <w:p w14:paraId="1192AC80">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▲支持非仿真方式从云端服务器获取高德地图、嘀嗒出行等应用行程数据，美团、拼多多等应用订单数据，新浪微博的博文、博主等数据，防止改变手机中应用登陆状态；</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提供软件操作界面截图）</w:t>
      </w:r>
    </w:p>
    <w:p w14:paraId="5BB7F9A2">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支持华为、小米、vivo、OPPO、iPhone、realme、一加的厂商云的存储的云盘、通讯录、图库等数据的固定及解析；</w:t>
      </w:r>
    </w:p>
    <w:p w14:paraId="6ABD7A80">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★支持检材数据的标记功能，可自定义标记内容，支持检材中的联系人、事件、附件分类标记，支持跨检材对标记内容自动整合查看；</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提供软件操作界面截图）</w:t>
      </w:r>
    </w:p>
    <w:p w14:paraId="3DA7AE95">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支持多检材数据碰撞分析，通过智能算法碰撞匹配检材数据中共同的好友、事件、群聊、文件、姓名、手机号号等信息，可自定义检材、应用、碰撞内容进行分析，碰撞分析结果支持导出图片；</w:t>
      </w:r>
    </w:p>
    <w:p w14:paraId="0D053763">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★支持“目标人”添加功能，通过设定目标人手机号、社交账号等信息，可跨应用、检材自动查询关联手机中的提取结果，并支持针对目标人导出报告；</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提供软件操作界面截图）</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提供软件操作界面截图）</w:t>
      </w:r>
    </w:p>
    <w:p w14:paraId="6F487303">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★支持对手机中的检材数据进行整合，以故事线的形式展现案件的发展，且可对故事线中的重点时间行为添加备注，快速理清整个案情；</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提供软件操作界面截图）</w:t>
      </w:r>
    </w:p>
    <w:p w14:paraId="372CC6F9">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社交行为分析，可根据社交频率、特殊时间、敏感词汇对手机采集到的数据进行汇总分析，实现对已采集的手机数据进行智能画像分析；</w:t>
      </w:r>
    </w:p>
    <w:p w14:paraId="57B587D0">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收付款信息聚合，可分析社交应用中涉及资金往来信息；</w:t>
      </w:r>
    </w:p>
    <w:p w14:paraId="270DB107">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支持对检材中的海量数据进行涉案关键信息快速匹配，支持常用涉案词库预置功能，对任一案件可以灵活使用不同涉案词库，快速聚焦黄、赌、毒、诈骗等聊天数据，掌握高命中敏感词的社交对象；</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提供软件操作界面截图）</w:t>
      </w:r>
    </w:p>
    <w:p w14:paraId="31796434">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支持已获取数据全局搜索，一键搜索案件下的所有检材应用数据，支持搜索结果进行上下文智能关联查看，搜索结果支持导出报告；</w:t>
      </w:r>
    </w:p>
    <w:p w14:paraId="6BAC324F">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支持多维度快速筛选，可通过对检材中所有虚拟账号、通讯录对象、应用类型、消息类型等维度查找所需数据；</w:t>
      </w:r>
    </w:p>
    <w:p w14:paraId="11E2DAC8">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支持各类常用地图导航类记录的出行轨迹分析；支持各类APP获取的位置信息分析，如微信、支付宝等，可以快速掌握目标对象的出没地及出行轨迹；</w:t>
      </w:r>
    </w:p>
    <w:p w14:paraId="49D0591E">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支持语音识别，可将社交类软件中的语音文件自动识别成文字内容</w:t>
      </w:r>
    </w:p>
    <w:p w14:paraId="3F6E0B5A">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支持自定义解析脚本编写、导入，通过默认或自行编译的脚本语句实现对手机新应用数据的自定义提取分析；</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提供软件操作界面截图）</w:t>
      </w:r>
    </w:p>
    <w:p w14:paraId="5425CAEB">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Android应用安装包动态分析，可获取实时网络数据包（包括请求数据包和响应数据包），可获取数据包交互的网址，可对获取的数据包内容进行解析，进而获取域名统计数量、域名注册信息和IP信息；可获取输入的网址备案信息，获取备案主体公司、备案许可证号信息；分析结果支持导出报告；</w:t>
      </w:r>
    </w:p>
    <w:p w14:paraId="14DF3306">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Android应用安装包静态分析，可获取安装包的权限、网址IP、签名、打包公司、客服公司、第三方SDK信息、加固信息、配置清单文件（可在源码查看）；支持分析结果搜索，支持apk的源码查看，支持静态分析报告的实时导出；</w:t>
      </w:r>
    </w:p>
    <w:p w14:paraId="459215D1">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取证结果支持一键导出和自定义导出，可设置报告的基础设置、生成项目、报告格式等，支持PDF, HTML格式导出，支持检材合并导出；</w:t>
      </w:r>
    </w:p>
    <w:p w14:paraId="4B71101B">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★支持跨案件检材数据合并，不影响原始检材数据的情况下生成新的检材数据；</w:t>
      </w:r>
    </w:p>
    <w:p w14:paraId="7D5E8C7B">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内置录屏功能，一键开启，结束自动保存；</w:t>
      </w:r>
    </w:p>
    <w:p w14:paraId="1C2161C0">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内置免安装绿色版报告阅读器，支持百万级数据实时展现，可进行自定义数据筛选和搜索过滤，单一可执行exe文件，同时支持阅读器密码设置和硬盘绑定功能；</w:t>
      </w:r>
    </w:p>
    <w:p w14:paraId="5D4F5011">
      <w:pPr>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sz w:val="24"/>
          <w:szCs w:val="24"/>
        </w:rPr>
        <w:t>★软件均为国内自主研发，需提供软件著作权证明，具有公安部检测报告。</w:t>
      </w:r>
    </w:p>
    <w:p w14:paraId="70E982B3">
      <w:pPr>
        <w:pStyle w:val="3"/>
        <w:pageBreakBefore w:val="0"/>
        <w:widowControl w:val="0"/>
        <w:kinsoku/>
        <w:wordWrap/>
        <w:overflowPunct/>
        <w:topLinePunct w:val="0"/>
        <w:autoSpaceDE/>
        <w:autoSpaceDN/>
        <w:bidi w:val="0"/>
        <w:adjustRightInd w:val="0"/>
        <w:snapToGrid w:val="0"/>
        <w:spacing w:before="0" w:after="0" w:line="360" w:lineRule="auto"/>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二、商务要求</w:t>
      </w:r>
    </w:p>
    <w:p w14:paraId="1709642E">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1、付款方式：</w:t>
      </w:r>
      <w:r>
        <w:rPr>
          <w:rFonts w:hint="eastAsia" w:ascii="宋体" w:hAnsi="宋体" w:eastAsia="宋体" w:cs="宋体"/>
          <w:color w:val="auto"/>
          <w:kern w:val="0"/>
          <w:sz w:val="24"/>
          <w:szCs w:val="24"/>
        </w:rPr>
        <w:t>合同签订后采购人支付合同总价的50%，全部货物到指定现场经采购人清点验收合格后支付至合同总价的50%。</w:t>
      </w:r>
    </w:p>
    <w:p w14:paraId="2083E726">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产品设备提供3年原厂质保服务，产品必须是原厂未拆封过的原装正品，供货前成交供应商必须要为本次采购的产品提供原厂商售后服务承诺函原件，所供产品需体现采购方是最终授权用户，供应商成交后无法提供原</w:t>
      </w:r>
      <w:r>
        <w:rPr>
          <w:rFonts w:hint="eastAsia" w:ascii="宋体" w:hAnsi="宋体" w:eastAsia="宋体" w:cs="宋体"/>
          <w:color w:val="000000"/>
          <w:sz w:val="24"/>
          <w:szCs w:val="24"/>
        </w:rPr>
        <w:t>厂商售后服务承诺函的，作虚假应标处理。</w:t>
      </w:r>
    </w:p>
    <w:p w14:paraId="1828419B">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cs="宋体"/>
          <w:color w:val="000000"/>
          <w:sz w:val="24"/>
          <w:szCs w:val="24"/>
          <w:lang w:val="en-US" w:eastAsia="zh-CN"/>
        </w:rPr>
        <w:t>3</w:t>
      </w:r>
      <w:r>
        <w:rPr>
          <w:rFonts w:hint="eastAsia" w:ascii="宋体" w:hAnsi="宋体" w:eastAsia="宋体" w:cs="宋体"/>
          <w:color w:val="000000"/>
          <w:sz w:val="24"/>
          <w:szCs w:val="24"/>
        </w:rPr>
        <w:t>、成交供应商应保证在合同期内对所供产品设备进行非人为因素造成产品质量问题的免费维护，对软件提供免费升级；质保期外发生的损坏，成交供应商要负责设备的终身维修，只按成本价收取维修费用。</w:t>
      </w:r>
    </w:p>
    <w:p w14:paraId="4C1463F9">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cs="宋体"/>
          <w:color w:val="000000"/>
          <w:sz w:val="24"/>
          <w:szCs w:val="24"/>
          <w:lang w:val="en-US" w:eastAsia="zh-CN"/>
        </w:rPr>
        <w:t>4</w:t>
      </w:r>
      <w:r>
        <w:rPr>
          <w:rFonts w:hint="eastAsia" w:ascii="宋体" w:hAnsi="宋体" w:eastAsia="宋体" w:cs="宋体"/>
          <w:color w:val="000000"/>
          <w:sz w:val="24"/>
          <w:szCs w:val="24"/>
        </w:rPr>
        <w:t>、成交供应商要在本项目成交结果公告之日起，7日内按采购要求，提供本项目部分软、硬件产品进行实用性测试，完全满足采购要求的，双方签订采购合同，并按合同要求完成供货、安装、调试；若测试结果无法满足采购方使用需求的，作虚假应标处理。</w:t>
      </w:r>
    </w:p>
    <w:p w14:paraId="1A81FC54">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cs="宋体"/>
          <w:color w:val="000000"/>
          <w:sz w:val="24"/>
          <w:szCs w:val="24"/>
          <w:lang w:val="en-US" w:eastAsia="zh-CN"/>
        </w:rPr>
        <w:t>5</w:t>
      </w:r>
      <w:r>
        <w:rPr>
          <w:rFonts w:hint="eastAsia" w:ascii="宋体" w:hAnsi="宋体" w:eastAsia="宋体" w:cs="宋体"/>
          <w:color w:val="000000"/>
          <w:sz w:val="24"/>
          <w:szCs w:val="24"/>
        </w:rPr>
        <w:t>、成交供应商对本项目的采购报价，已包含系统集成所需所有配件、软件、流量、人工及其他辅助材料费用，供应商不得以参数要求没有尽述所需等理由，要求采购方增加费用或停止项目的实施。</w:t>
      </w:r>
    </w:p>
    <w:p w14:paraId="111A67FD">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cs="宋体"/>
          <w:color w:val="000000"/>
          <w:sz w:val="24"/>
          <w:szCs w:val="24"/>
          <w:lang w:val="en-US" w:eastAsia="zh-CN"/>
        </w:rPr>
        <w:t>6</w:t>
      </w:r>
      <w:r>
        <w:rPr>
          <w:rFonts w:hint="eastAsia" w:ascii="宋体" w:hAnsi="宋体" w:eastAsia="宋体" w:cs="宋体"/>
          <w:color w:val="000000"/>
          <w:sz w:val="24"/>
          <w:szCs w:val="24"/>
        </w:rPr>
        <w:t>、交货期限：合同签订之日起15天内（包括安装调试、验收）；</w:t>
      </w:r>
    </w:p>
    <w:p w14:paraId="49A6FB6A">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交货地点:采购方指定地点；</w:t>
      </w:r>
    </w:p>
    <w:p w14:paraId="51B67AB7">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交货要求：送货上门，并完成安装调试。</w:t>
      </w:r>
    </w:p>
    <w:p w14:paraId="59603547">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cs="宋体"/>
          <w:color w:val="000000"/>
          <w:sz w:val="24"/>
          <w:szCs w:val="24"/>
          <w:lang w:val="en-US" w:eastAsia="zh-CN"/>
        </w:rPr>
        <w:t>7</w:t>
      </w:r>
      <w:r>
        <w:rPr>
          <w:rFonts w:hint="eastAsia" w:ascii="宋体" w:hAnsi="宋体" w:eastAsia="宋体" w:cs="宋体"/>
          <w:color w:val="000000"/>
          <w:sz w:val="24"/>
          <w:szCs w:val="24"/>
        </w:rPr>
        <w:t>、售后服务及培训要求：供应商能为用户提供长期售后服务，以确保做好及时响应。合同期内，设备出现故障30分钟响应，2小时内解决问题，若短时间内无法解决故障的，需免费提供备件替换。以确保做到及时响应。安装、调试结束后，供应商应立即安排有经验的工程师对采购方相关人员进行操作和日常管理培训，确保甲方参与培训的人员能独立、熟练地进行系统操作和管理。</w:t>
      </w:r>
    </w:p>
    <w:p w14:paraId="5455A149">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8、维保三年内，由设备生产厂家提供每个季度一次免费上门培训服务，并，由提供设备生产厂家特重大案件的上门技术支持。</w:t>
      </w:r>
    </w:p>
    <w:p w14:paraId="52B10DE7">
      <w:pPr>
        <w:spacing w:line="360" w:lineRule="auto"/>
        <w:rPr>
          <w:rFonts w:ascii="宋体" w:hAnsi="宋体" w:cs="宋体"/>
          <w:b/>
          <w:color w:val="auto"/>
          <w:sz w:val="36"/>
          <w:szCs w:val="36"/>
          <w:highlight w:val="none"/>
        </w:rPr>
      </w:pPr>
    </w:p>
    <w:p w14:paraId="57F5FC30">
      <w:pPr>
        <w:spacing w:line="360" w:lineRule="auto"/>
        <w:rPr>
          <w:rFonts w:ascii="宋体" w:hAnsi="宋体" w:cs="宋体"/>
          <w:color w:val="auto"/>
          <w:sz w:val="24"/>
          <w:highlight w:val="none"/>
        </w:rPr>
      </w:pPr>
    </w:p>
    <w:p w14:paraId="2F9D3872">
      <w:pPr>
        <w:widowControl/>
        <w:ind w:firstLine="720" w:firstLineChars="300"/>
        <w:jc w:val="left"/>
        <w:rPr>
          <w:rFonts w:ascii="宋体" w:hAnsi="宋体" w:cs="宋体"/>
          <w:bCs/>
          <w:color w:val="auto"/>
          <w:sz w:val="24"/>
          <w:highlight w:val="none"/>
        </w:rPr>
      </w:pPr>
    </w:p>
    <w:p w14:paraId="64EB0AE1">
      <w:pPr>
        <w:rPr>
          <w:rFonts w:ascii="宋体" w:hAnsi="宋体" w:cs="宋体"/>
          <w:snapToGrid w:val="0"/>
          <w:color w:val="auto"/>
          <w:kern w:val="0"/>
          <w:sz w:val="24"/>
          <w:highlight w:val="none"/>
        </w:rPr>
      </w:pPr>
    </w:p>
    <w:p w14:paraId="19F2FA24">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2" w:name="_Toc184313295"/>
      <w:bookmarkEnd w:id="32"/>
      <w:bookmarkStart w:id="33" w:name="_Toc184308084"/>
      <w:bookmarkEnd w:id="33"/>
      <w:bookmarkStart w:id="34" w:name="_Toc184308102"/>
      <w:bookmarkEnd w:id="34"/>
      <w:bookmarkStart w:id="35" w:name="_Toc184312083"/>
      <w:bookmarkEnd w:id="35"/>
      <w:bookmarkStart w:id="36" w:name="_Toc184312121"/>
      <w:bookmarkEnd w:id="36"/>
      <w:bookmarkStart w:id="37" w:name="_Toc184312102"/>
      <w:bookmarkEnd w:id="37"/>
      <w:bookmarkStart w:id="38" w:name="_Toc184308083"/>
      <w:bookmarkEnd w:id="38"/>
      <w:bookmarkStart w:id="39" w:name="_Toc184312117"/>
      <w:bookmarkEnd w:id="39"/>
      <w:bookmarkStart w:id="40" w:name="_Toc184310320"/>
      <w:bookmarkEnd w:id="40"/>
      <w:bookmarkStart w:id="41" w:name="_Toc184313254"/>
      <w:bookmarkEnd w:id="41"/>
      <w:bookmarkStart w:id="42" w:name="_Toc184310322"/>
      <w:bookmarkEnd w:id="42"/>
      <w:bookmarkStart w:id="43" w:name="_Toc184312120"/>
      <w:bookmarkEnd w:id="43"/>
      <w:bookmarkStart w:id="44" w:name="_Toc184310275"/>
      <w:bookmarkEnd w:id="44"/>
      <w:bookmarkStart w:id="45" w:name="_Toc184313293"/>
      <w:bookmarkEnd w:id="45"/>
      <w:bookmarkStart w:id="46" w:name="_Toc184310334"/>
      <w:bookmarkEnd w:id="46"/>
      <w:bookmarkStart w:id="47" w:name="_Toc184308042"/>
      <w:bookmarkEnd w:id="47"/>
      <w:bookmarkStart w:id="48" w:name="_Toc184308059"/>
      <w:bookmarkEnd w:id="48"/>
      <w:bookmarkStart w:id="49" w:name="_Toc184312113"/>
      <w:bookmarkEnd w:id="49"/>
      <w:bookmarkStart w:id="50" w:name="_Toc184310321"/>
      <w:bookmarkEnd w:id="50"/>
      <w:bookmarkStart w:id="51" w:name="_Toc184312128"/>
      <w:bookmarkEnd w:id="51"/>
      <w:bookmarkStart w:id="52" w:name="_Toc184313279"/>
      <w:bookmarkEnd w:id="52"/>
      <w:bookmarkStart w:id="53" w:name="_Toc184314477"/>
      <w:bookmarkEnd w:id="53"/>
      <w:bookmarkStart w:id="54" w:name="_Toc184313249"/>
      <w:bookmarkEnd w:id="54"/>
      <w:bookmarkStart w:id="55" w:name="_Toc184314440"/>
      <w:bookmarkEnd w:id="55"/>
      <w:bookmarkStart w:id="56" w:name="_Toc184313257"/>
      <w:bookmarkEnd w:id="56"/>
      <w:bookmarkStart w:id="57" w:name="_Toc184310278"/>
      <w:bookmarkEnd w:id="57"/>
      <w:bookmarkStart w:id="58" w:name="_Toc184313277"/>
      <w:bookmarkEnd w:id="58"/>
      <w:bookmarkStart w:id="59" w:name="_Toc184314464"/>
      <w:bookmarkEnd w:id="59"/>
      <w:bookmarkStart w:id="60" w:name="_Toc184308060"/>
      <w:bookmarkEnd w:id="60"/>
      <w:bookmarkStart w:id="61" w:name="_Toc184313298"/>
      <w:bookmarkEnd w:id="61"/>
      <w:bookmarkStart w:id="62" w:name="_Toc184313255"/>
      <w:bookmarkEnd w:id="62"/>
      <w:bookmarkStart w:id="63" w:name="_Toc184308044"/>
      <w:bookmarkEnd w:id="63"/>
      <w:bookmarkStart w:id="64" w:name="_Toc184314444"/>
      <w:bookmarkEnd w:id="64"/>
      <w:bookmarkStart w:id="65" w:name="_Toc184312127"/>
      <w:bookmarkEnd w:id="65"/>
      <w:bookmarkStart w:id="66" w:name="_Toc184312129"/>
      <w:bookmarkEnd w:id="66"/>
      <w:bookmarkStart w:id="67" w:name="_Toc184312136"/>
      <w:bookmarkEnd w:id="67"/>
      <w:bookmarkStart w:id="68" w:name="_Toc184310292"/>
      <w:bookmarkEnd w:id="68"/>
      <w:bookmarkStart w:id="69" w:name="_Toc184313253"/>
      <w:bookmarkEnd w:id="69"/>
      <w:bookmarkStart w:id="70" w:name="_Toc184312105"/>
      <w:bookmarkEnd w:id="70"/>
      <w:bookmarkStart w:id="71" w:name="_Toc184313309"/>
      <w:bookmarkEnd w:id="71"/>
      <w:bookmarkStart w:id="72" w:name="_Toc184313268"/>
      <w:bookmarkEnd w:id="72"/>
      <w:bookmarkStart w:id="73" w:name="_Toc184310280"/>
      <w:bookmarkEnd w:id="73"/>
      <w:bookmarkStart w:id="74" w:name="_Toc184312137"/>
      <w:bookmarkEnd w:id="74"/>
      <w:bookmarkStart w:id="75" w:name="_Toc184310301"/>
      <w:bookmarkEnd w:id="75"/>
      <w:bookmarkStart w:id="76" w:name="_Toc184314476"/>
      <w:bookmarkEnd w:id="76"/>
      <w:bookmarkStart w:id="77" w:name="_Toc184314419"/>
      <w:bookmarkEnd w:id="77"/>
      <w:bookmarkStart w:id="78" w:name="_Toc184310288"/>
      <w:bookmarkEnd w:id="78"/>
      <w:bookmarkStart w:id="79" w:name="_Toc184308065"/>
      <w:bookmarkEnd w:id="79"/>
      <w:bookmarkStart w:id="80" w:name="_Toc184310308"/>
      <w:bookmarkEnd w:id="80"/>
      <w:bookmarkStart w:id="81" w:name="_Toc184310276"/>
      <w:bookmarkEnd w:id="81"/>
      <w:bookmarkStart w:id="82" w:name="_Toc184308079"/>
      <w:bookmarkEnd w:id="82"/>
      <w:bookmarkStart w:id="83" w:name="_Toc184313270"/>
      <w:bookmarkEnd w:id="83"/>
      <w:bookmarkStart w:id="84" w:name="_Toc184312084"/>
      <w:bookmarkEnd w:id="84"/>
      <w:bookmarkStart w:id="85" w:name="_Toc184312076"/>
      <w:bookmarkEnd w:id="85"/>
      <w:bookmarkStart w:id="86" w:name="_Toc184312110"/>
      <w:bookmarkEnd w:id="86"/>
      <w:bookmarkStart w:id="87" w:name="_Toc184310272"/>
      <w:bookmarkEnd w:id="87"/>
      <w:bookmarkStart w:id="88" w:name="_Toc184314421"/>
      <w:bookmarkEnd w:id="88"/>
      <w:bookmarkStart w:id="89" w:name="_Toc184312112"/>
      <w:bookmarkEnd w:id="89"/>
      <w:bookmarkStart w:id="90" w:name="_Toc184308045"/>
      <w:bookmarkEnd w:id="90"/>
      <w:bookmarkStart w:id="91" w:name="_Toc184312085"/>
      <w:bookmarkEnd w:id="91"/>
      <w:bookmarkStart w:id="92" w:name="_Toc184310307"/>
      <w:bookmarkEnd w:id="92"/>
      <w:bookmarkStart w:id="93" w:name="_Toc184312123"/>
      <w:bookmarkEnd w:id="93"/>
      <w:bookmarkStart w:id="94" w:name="_Toc184314418"/>
      <w:bookmarkEnd w:id="94"/>
      <w:bookmarkStart w:id="95" w:name="_Toc184312089"/>
      <w:bookmarkEnd w:id="95"/>
      <w:bookmarkStart w:id="96" w:name="_Toc184310273"/>
      <w:bookmarkEnd w:id="96"/>
      <w:bookmarkStart w:id="97" w:name="_Toc184314481"/>
      <w:bookmarkEnd w:id="97"/>
      <w:bookmarkStart w:id="98" w:name="_Toc184314437"/>
      <w:bookmarkEnd w:id="98"/>
      <w:bookmarkStart w:id="99" w:name="_Toc184313240"/>
      <w:bookmarkEnd w:id="99"/>
      <w:bookmarkStart w:id="100" w:name="_Toc184314426"/>
      <w:bookmarkEnd w:id="100"/>
      <w:bookmarkStart w:id="101" w:name="_Toc184310304"/>
      <w:bookmarkEnd w:id="101"/>
      <w:bookmarkStart w:id="102" w:name="_Toc184314469"/>
      <w:bookmarkEnd w:id="102"/>
      <w:bookmarkStart w:id="103" w:name="_Toc184308072"/>
      <w:bookmarkEnd w:id="103"/>
      <w:bookmarkStart w:id="104" w:name="_Toc184314471"/>
      <w:bookmarkEnd w:id="104"/>
      <w:bookmarkStart w:id="105" w:name="_Toc184310344"/>
      <w:bookmarkEnd w:id="105"/>
      <w:bookmarkStart w:id="106" w:name="_Toc184314455"/>
      <w:bookmarkEnd w:id="106"/>
      <w:bookmarkStart w:id="107" w:name="_Toc184308104"/>
      <w:bookmarkEnd w:id="107"/>
      <w:bookmarkStart w:id="108" w:name="_Toc184312091"/>
      <w:bookmarkEnd w:id="108"/>
      <w:bookmarkStart w:id="109" w:name="_Toc184313304"/>
      <w:bookmarkEnd w:id="109"/>
      <w:bookmarkStart w:id="110" w:name="_Toc184314454"/>
      <w:bookmarkEnd w:id="110"/>
      <w:bookmarkStart w:id="111" w:name="_Toc184310300"/>
      <w:bookmarkEnd w:id="111"/>
      <w:bookmarkStart w:id="112" w:name="_Toc184308071"/>
      <w:bookmarkEnd w:id="112"/>
      <w:bookmarkStart w:id="113" w:name="_Toc184312130"/>
      <w:bookmarkEnd w:id="113"/>
      <w:bookmarkStart w:id="114" w:name="_Toc184314427"/>
      <w:bookmarkEnd w:id="114"/>
      <w:bookmarkStart w:id="115" w:name="_Toc184314438"/>
      <w:bookmarkEnd w:id="115"/>
      <w:bookmarkStart w:id="116" w:name="_Toc184310296"/>
      <w:bookmarkEnd w:id="116"/>
      <w:bookmarkStart w:id="117" w:name="_Toc184310291"/>
      <w:bookmarkEnd w:id="117"/>
      <w:bookmarkStart w:id="118" w:name="_Toc184310331"/>
      <w:bookmarkEnd w:id="118"/>
      <w:bookmarkStart w:id="119" w:name="_Toc184313250"/>
      <w:bookmarkEnd w:id="119"/>
      <w:bookmarkStart w:id="120" w:name="_Toc184308100"/>
      <w:bookmarkEnd w:id="120"/>
      <w:bookmarkStart w:id="121" w:name="_Toc184313283"/>
      <w:bookmarkEnd w:id="121"/>
      <w:bookmarkStart w:id="122" w:name="_Toc184312100"/>
      <w:bookmarkEnd w:id="122"/>
      <w:bookmarkStart w:id="123" w:name="_Toc184312092"/>
      <w:bookmarkEnd w:id="123"/>
      <w:bookmarkStart w:id="124" w:name="_Toc184310328"/>
      <w:bookmarkEnd w:id="124"/>
      <w:bookmarkStart w:id="125" w:name="_Toc184308036"/>
      <w:bookmarkEnd w:id="125"/>
      <w:bookmarkStart w:id="126" w:name="_Toc184314414"/>
      <w:bookmarkEnd w:id="126"/>
      <w:bookmarkStart w:id="127" w:name="_Toc184308096"/>
      <w:bookmarkEnd w:id="127"/>
      <w:bookmarkStart w:id="128" w:name="_Toc184310324"/>
      <w:bookmarkEnd w:id="128"/>
      <w:bookmarkStart w:id="129" w:name="_Toc184313262"/>
      <w:bookmarkEnd w:id="129"/>
      <w:bookmarkStart w:id="130" w:name="_Toc184314439"/>
      <w:bookmarkEnd w:id="130"/>
      <w:bookmarkStart w:id="131" w:name="_Toc184310310"/>
      <w:bookmarkEnd w:id="131"/>
      <w:bookmarkStart w:id="132" w:name="_Toc184313251"/>
      <w:bookmarkEnd w:id="132"/>
      <w:bookmarkStart w:id="133" w:name="_Toc184308090"/>
      <w:bookmarkEnd w:id="133"/>
      <w:bookmarkStart w:id="134" w:name="_Toc184308055"/>
      <w:bookmarkEnd w:id="134"/>
      <w:bookmarkStart w:id="135" w:name="_Toc184310295"/>
      <w:bookmarkEnd w:id="135"/>
      <w:bookmarkStart w:id="136" w:name="_Toc184314460"/>
      <w:bookmarkEnd w:id="136"/>
      <w:bookmarkStart w:id="137" w:name="_Toc184308093"/>
      <w:bookmarkEnd w:id="137"/>
      <w:bookmarkStart w:id="138" w:name="_Toc184310329"/>
      <w:bookmarkEnd w:id="138"/>
      <w:bookmarkStart w:id="139" w:name="_Toc184313264"/>
      <w:bookmarkEnd w:id="139"/>
      <w:bookmarkStart w:id="140" w:name="_Toc184313280"/>
      <w:bookmarkEnd w:id="140"/>
      <w:bookmarkStart w:id="141" w:name="_Toc184310337"/>
      <w:bookmarkEnd w:id="141"/>
      <w:bookmarkStart w:id="142" w:name="_Toc184310294"/>
      <w:bookmarkEnd w:id="142"/>
      <w:bookmarkStart w:id="143" w:name="_Toc184312125"/>
      <w:bookmarkEnd w:id="143"/>
      <w:bookmarkStart w:id="144" w:name="_Toc184312097"/>
      <w:bookmarkEnd w:id="144"/>
      <w:bookmarkStart w:id="145" w:name="_Toc184313282"/>
      <w:bookmarkEnd w:id="145"/>
      <w:bookmarkStart w:id="146" w:name="_Toc184313243"/>
      <w:bookmarkEnd w:id="146"/>
      <w:bookmarkStart w:id="147" w:name="_Toc184312068"/>
      <w:bookmarkEnd w:id="147"/>
      <w:bookmarkStart w:id="148" w:name="_Toc184310303"/>
      <w:bookmarkEnd w:id="148"/>
      <w:bookmarkStart w:id="149" w:name="_Toc184308053"/>
      <w:bookmarkEnd w:id="149"/>
      <w:bookmarkStart w:id="150" w:name="_Toc184310342"/>
      <w:bookmarkEnd w:id="150"/>
      <w:bookmarkStart w:id="151" w:name="_Toc184310340"/>
      <w:bookmarkEnd w:id="151"/>
      <w:bookmarkStart w:id="152" w:name="_Toc184314456"/>
      <w:bookmarkEnd w:id="152"/>
      <w:bookmarkStart w:id="153" w:name="_Toc184313292"/>
      <w:bookmarkEnd w:id="153"/>
      <w:bookmarkStart w:id="154" w:name="_Toc184308107"/>
      <w:bookmarkEnd w:id="154"/>
      <w:bookmarkStart w:id="155" w:name="_Toc184312106"/>
      <w:bookmarkEnd w:id="155"/>
      <w:bookmarkStart w:id="156" w:name="_Toc184308069"/>
      <w:bookmarkEnd w:id="156"/>
      <w:bookmarkStart w:id="157" w:name="_Toc184313244"/>
      <w:bookmarkEnd w:id="157"/>
      <w:bookmarkStart w:id="158" w:name="_Toc184313272"/>
      <w:bookmarkEnd w:id="158"/>
      <w:bookmarkStart w:id="159" w:name="_Toc184308052"/>
      <w:bookmarkEnd w:id="159"/>
      <w:bookmarkStart w:id="160" w:name="_Toc184314443"/>
      <w:bookmarkEnd w:id="160"/>
      <w:bookmarkStart w:id="161" w:name="_Toc184314480"/>
      <w:bookmarkEnd w:id="161"/>
      <w:bookmarkStart w:id="162" w:name="_Toc184308094"/>
      <w:bookmarkEnd w:id="162"/>
      <w:bookmarkStart w:id="163" w:name="_Toc184313238"/>
      <w:bookmarkEnd w:id="163"/>
      <w:bookmarkStart w:id="164" w:name="_Toc184313256"/>
      <w:bookmarkEnd w:id="164"/>
      <w:bookmarkStart w:id="165" w:name="_Toc184312111"/>
      <w:bookmarkEnd w:id="165"/>
      <w:bookmarkStart w:id="166" w:name="_Toc184313307"/>
      <w:bookmarkEnd w:id="166"/>
      <w:bookmarkStart w:id="167" w:name="_Toc184310281"/>
      <w:bookmarkEnd w:id="167"/>
      <w:bookmarkStart w:id="168" w:name="_Toc184314466"/>
      <w:bookmarkEnd w:id="168"/>
      <w:bookmarkStart w:id="169" w:name="_Toc184314474"/>
      <w:bookmarkEnd w:id="169"/>
      <w:bookmarkStart w:id="170" w:name="_Toc184312109"/>
      <w:bookmarkEnd w:id="170"/>
      <w:bookmarkStart w:id="171" w:name="_Toc184314453"/>
      <w:bookmarkEnd w:id="171"/>
      <w:bookmarkStart w:id="172" w:name="_Toc184310313"/>
      <w:bookmarkEnd w:id="172"/>
      <w:bookmarkStart w:id="173" w:name="_Toc184313267"/>
      <w:bookmarkEnd w:id="173"/>
      <w:bookmarkStart w:id="174" w:name="_Toc184314448"/>
      <w:bookmarkEnd w:id="174"/>
      <w:bookmarkStart w:id="175" w:name="_Toc184310302"/>
      <w:bookmarkEnd w:id="175"/>
      <w:bookmarkStart w:id="176" w:name="_Toc184308058"/>
      <w:bookmarkEnd w:id="176"/>
      <w:bookmarkStart w:id="177" w:name="_Toc184313242"/>
      <w:bookmarkEnd w:id="177"/>
      <w:bookmarkStart w:id="178" w:name="_Toc184310305"/>
      <w:bookmarkEnd w:id="178"/>
      <w:bookmarkStart w:id="179" w:name="_Toc184314429"/>
      <w:bookmarkEnd w:id="179"/>
      <w:bookmarkStart w:id="180" w:name="_Toc184310279"/>
      <w:bookmarkEnd w:id="180"/>
      <w:bookmarkStart w:id="181" w:name="_Toc184312072"/>
      <w:bookmarkEnd w:id="181"/>
      <w:bookmarkStart w:id="182" w:name="_Toc184314467"/>
      <w:bookmarkEnd w:id="182"/>
      <w:bookmarkStart w:id="183" w:name="_Toc184314435"/>
      <w:bookmarkEnd w:id="183"/>
      <w:bookmarkStart w:id="184" w:name="_Toc184313303"/>
      <w:bookmarkEnd w:id="184"/>
      <w:bookmarkStart w:id="185" w:name="_Toc184312073"/>
      <w:bookmarkEnd w:id="185"/>
      <w:bookmarkStart w:id="186" w:name="_Toc184310282"/>
      <w:bookmarkEnd w:id="186"/>
      <w:bookmarkStart w:id="187" w:name="_Toc184313274"/>
      <w:bookmarkEnd w:id="187"/>
      <w:bookmarkStart w:id="188" w:name="_Toc184308108"/>
      <w:bookmarkEnd w:id="188"/>
      <w:bookmarkStart w:id="189" w:name="_Toc184312103"/>
      <w:bookmarkEnd w:id="189"/>
      <w:bookmarkStart w:id="190" w:name="_Toc184314413"/>
      <w:bookmarkEnd w:id="190"/>
      <w:bookmarkStart w:id="191" w:name="_Toc184313291"/>
      <w:bookmarkEnd w:id="191"/>
      <w:bookmarkStart w:id="192" w:name="_Toc184312081"/>
      <w:bookmarkEnd w:id="192"/>
      <w:bookmarkStart w:id="193" w:name="_Toc184312122"/>
      <w:bookmarkEnd w:id="193"/>
      <w:bookmarkStart w:id="194" w:name="_Toc184308097"/>
      <w:bookmarkEnd w:id="194"/>
      <w:bookmarkStart w:id="195" w:name="_Toc184308043"/>
      <w:bookmarkEnd w:id="195"/>
      <w:bookmarkStart w:id="196" w:name="_Toc184314473"/>
      <w:bookmarkEnd w:id="196"/>
      <w:bookmarkStart w:id="197" w:name="_Toc184314431"/>
      <w:bookmarkEnd w:id="197"/>
      <w:bookmarkStart w:id="198" w:name="_Toc184313260"/>
      <w:bookmarkEnd w:id="198"/>
      <w:bookmarkStart w:id="199" w:name="_Toc184313265"/>
      <w:bookmarkEnd w:id="199"/>
      <w:bookmarkStart w:id="200" w:name="_Toc184312082"/>
      <w:bookmarkEnd w:id="200"/>
      <w:bookmarkStart w:id="201" w:name="_Toc184310343"/>
      <w:bookmarkEnd w:id="201"/>
      <w:bookmarkStart w:id="202" w:name="_Toc184310286"/>
      <w:bookmarkEnd w:id="202"/>
      <w:bookmarkStart w:id="203" w:name="_Toc184308088"/>
      <w:bookmarkEnd w:id="203"/>
      <w:bookmarkStart w:id="204" w:name="_Toc184314432"/>
      <w:bookmarkEnd w:id="204"/>
      <w:bookmarkStart w:id="205" w:name="_Toc184310332"/>
      <w:bookmarkEnd w:id="205"/>
      <w:bookmarkStart w:id="206" w:name="_Toc184308048"/>
      <w:bookmarkEnd w:id="206"/>
      <w:bookmarkStart w:id="207" w:name="_Toc184314417"/>
      <w:bookmarkEnd w:id="207"/>
      <w:bookmarkStart w:id="208" w:name="_Toc184310287"/>
      <w:bookmarkEnd w:id="208"/>
      <w:bookmarkStart w:id="209" w:name="_Toc184312067"/>
      <w:bookmarkEnd w:id="209"/>
      <w:bookmarkStart w:id="210" w:name="_Toc184310293"/>
      <w:bookmarkEnd w:id="210"/>
      <w:bookmarkStart w:id="211" w:name="_Toc184312139"/>
      <w:bookmarkEnd w:id="211"/>
      <w:bookmarkStart w:id="212" w:name="_Toc184310330"/>
      <w:bookmarkEnd w:id="212"/>
      <w:bookmarkStart w:id="213" w:name="_Toc184314449"/>
      <w:bookmarkEnd w:id="213"/>
      <w:bookmarkStart w:id="214" w:name="_Toc184313269"/>
      <w:bookmarkEnd w:id="214"/>
      <w:bookmarkStart w:id="215" w:name="_Toc184312138"/>
      <w:bookmarkEnd w:id="215"/>
      <w:bookmarkStart w:id="216" w:name="_Toc184308074"/>
      <w:bookmarkEnd w:id="216"/>
      <w:bookmarkStart w:id="217" w:name="_Toc184312088"/>
      <w:bookmarkEnd w:id="217"/>
      <w:bookmarkStart w:id="218" w:name="_Toc184312107"/>
      <w:bookmarkEnd w:id="218"/>
      <w:bookmarkStart w:id="219" w:name="_Toc184308037"/>
      <w:bookmarkEnd w:id="219"/>
      <w:bookmarkStart w:id="220" w:name="_Toc184313296"/>
      <w:bookmarkEnd w:id="220"/>
      <w:bookmarkStart w:id="221" w:name="_Toc184313271"/>
      <w:bookmarkEnd w:id="221"/>
      <w:bookmarkStart w:id="222" w:name="_Toc184314422"/>
      <w:bookmarkEnd w:id="222"/>
      <w:bookmarkStart w:id="223" w:name="_Toc184310290"/>
      <w:bookmarkEnd w:id="223"/>
      <w:bookmarkStart w:id="224" w:name="_Toc184308064"/>
      <w:bookmarkEnd w:id="224"/>
      <w:bookmarkStart w:id="225" w:name="_Toc184308098"/>
      <w:bookmarkEnd w:id="225"/>
      <w:bookmarkStart w:id="226" w:name="_Toc184313290"/>
      <w:bookmarkEnd w:id="226"/>
      <w:bookmarkStart w:id="227" w:name="_Toc184314442"/>
      <w:bookmarkEnd w:id="227"/>
      <w:bookmarkStart w:id="228" w:name="_Toc184313259"/>
      <w:bookmarkEnd w:id="228"/>
      <w:bookmarkStart w:id="229" w:name="_Toc184314415"/>
      <w:bookmarkEnd w:id="229"/>
      <w:bookmarkStart w:id="230" w:name="_Toc184308040"/>
      <w:bookmarkEnd w:id="230"/>
      <w:bookmarkStart w:id="231" w:name="_Toc184310284"/>
      <w:bookmarkEnd w:id="231"/>
      <w:bookmarkStart w:id="232" w:name="_Toc184312126"/>
      <w:bookmarkEnd w:id="232"/>
      <w:bookmarkStart w:id="233" w:name="_Toc184313252"/>
      <w:bookmarkEnd w:id="233"/>
      <w:bookmarkStart w:id="234" w:name="_Toc184314457"/>
      <w:bookmarkEnd w:id="234"/>
      <w:bookmarkStart w:id="235" w:name="_Toc184312090"/>
      <w:bookmarkEnd w:id="235"/>
      <w:bookmarkStart w:id="236" w:name="_Toc184310285"/>
      <w:bookmarkEnd w:id="236"/>
      <w:bookmarkStart w:id="237" w:name="_Toc184314412"/>
      <w:bookmarkEnd w:id="237"/>
      <w:bookmarkStart w:id="238" w:name="_Toc184308062"/>
      <w:bookmarkEnd w:id="238"/>
      <w:bookmarkStart w:id="239" w:name="_Toc184313286"/>
      <w:bookmarkEnd w:id="239"/>
      <w:bookmarkStart w:id="240" w:name="_Toc184312108"/>
      <w:bookmarkEnd w:id="240"/>
      <w:bookmarkStart w:id="241" w:name="_Toc184313297"/>
      <w:bookmarkEnd w:id="241"/>
      <w:bookmarkStart w:id="242" w:name="_Toc184308039"/>
      <w:bookmarkEnd w:id="242"/>
      <w:bookmarkStart w:id="243" w:name="_Toc184308067"/>
      <w:bookmarkEnd w:id="243"/>
      <w:bookmarkStart w:id="244" w:name="_Toc184308066"/>
      <w:bookmarkEnd w:id="244"/>
      <w:bookmarkStart w:id="245" w:name="_Toc184310277"/>
      <w:bookmarkEnd w:id="245"/>
      <w:bookmarkStart w:id="246" w:name="_Toc184310339"/>
      <w:bookmarkEnd w:id="246"/>
      <w:bookmarkStart w:id="247" w:name="_Toc184308051"/>
      <w:bookmarkEnd w:id="247"/>
      <w:bookmarkStart w:id="248" w:name="_Toc184308070"/>
      <w:bookmarkEnd w:id="248"/>
      <w:bookmarkStart w:id="249" w:name="_Toc184308103"/>
      <w:bookmarkEnd w:id="249"/>
      <w:bookmarkStart w:id="250" w:name="_Toc184312135"/>
      <w:bookmarkEnd w:id="250"/>
      <w:bookmarkStart w:id="251" w:name="_Toc184310316"/>
      <w:bookmarkEnd w:id="251"/>
      <w:bookmarkStart w:id="252" w:name="_Toc184314462"/>
      <w:bookmarkEnd w:id="252"/>
      <w:bookmarkStart w:id="253" w:name="_Toc184312079"/>
      <w:bookmarkEnd w:id="253"/>
      <w:bookmarkStart w:id="254" w:name="_Toc184310283"/>
      <w:bookmarkEnd w:id="254"/>
      <w:bookmarkStart w:id="255" w:name="_Toc184314459"/>
      <w:bookmarkEnd w:id="255"/>
      <w:bookmarkStart w:id="256" w:name="_Toc184310333"/>
      <w:bookmarkEnd w:id="256"/>
      <w:bookmarkStart w:id="257" w:name="_Toc184312104"/>
      <w:bookmarkEnd w:id="257"/>
      <w:bookmarkStart w:id="258" w:name="_Toc184312086"/>
      <w:bookmarkEnd w:id="258"/>
      <w:bookmarkStart w:id="259" w:name="_Toc184312133"/>
      <w:bookmarkEnd w:id="259"/>
      <w:bookmarkStart w:id="260" w:name="_Toc184308086"/>
      <w:bookmarkEnd w:id="260"/>
      <w:bookmarkStart w:id="261" w:name="_Toc184310306"/>
      <w:bookmarkEnd w:id="261"/>
      <w:bookmarkStart w:id="262" w:name="_Toc184312095"/>
      <w:bookmarkEnd w:id="262"/>
      <w:bookmarkStart w:id="263" w:name="_Toc184314425"/>
      <w:bookmarkEnd w:id="263"/>
      <w:bookmarkStart w:id="264" w:name="_Toc184313308"/>
      <w:bookmarkEnd w:id="264"/>
      <w:bookmarkStart w:id="265" w:name="_Toc184313245"/>
      <w:bookmarkEnd w:id="265"/>
      <w:bookmarkStart w:id="266" w:name="_Toc184308075"/>
      <w:bookmarkEnd w:id="266"/>
      <w:bookmarkStart w:id="267" w:name="_Toc184314458"/>
      <w:bookmarkEnd w:id="267"/>
      <w:bookmarkStart w:id="268" w:name="_Toc184314451"/>
      <w:bookmarkEnd w:id="268"/>
      <w:bookmarkStart w:id="269" w:name="_Toc184308076"/>
      <w:bookmarkEnd w:id="269"/>
      <w:bookmarkStart w:id="270" w:name="_Toc184312096"/>
      <w:bookmarkEnd w:id="270"/>
      <w:bookmarkStart w:id="271" w:name="_Toc184312132"/>
      <w:bookmarkEnd w:id="271"/>
      <w:bookmarkStart w:id="272" w:name="_Toc184308087"/>
      <w:bookmarkEnd w:id="272"/>
      <w:bookmarkStart w:id="273" w:name="_Toc184312074"/>
      <w:bookmarkEnd w:id="273"/>
      <w:bookmarkStart w:id="274" w:name="_Toc184313247"/>
      <w:bookmarkEnd w:id="274"/>
      <w:bookmarkStart w:id="275" w:name="_Toc184312131"/>
      <w:bookmarkEnd w:id="275"/>
      <w:bookmarkStart w:id="276" w:name="_Toc184308080"/>
      <w:bookmarkEnd w:id="276"/>
      <w:bookmarkStart w:id="277" w:name="_Toc184308049"/>
      <w:bookmarkEnd w:id="277"/>
      <w:bookmarkStart w:id="278" w:name="_Toc184312080"/>
      <w:bookmarkEnd w:id="278"/>
      <w:bookmarkStart w:id="279" w:name="_Toc184308063"/>
      <w:bookmarkEnd w:id="279"/>
      <w:bookmarkStart w:id="280" w:name="_Toc184310336"/>
      <w:bookmarkEnd w:id="280"/>
      <w:bookmarkStart w:id="281" w:name="_Toc184308099"/>
      <w:bookmarkEnd w:id="281"/>
      <w:bookmarkStart w:id="282" w:name="_Toc184313281"/>
      <w:bookmarkEnd w:id="282"/>
      <w:bookmarkStart w:id="283" w:name="_Toc184313289"/>
      <w:bookmarkEnd w:id="283"/>
      <w:bookmarkStart w:id="284" w:name="_Toc184313263"/>
      <w:bookmarkEnd w:id="284"/>
      <w:bookmarkStart w:id="285" w:name="_Toc184308091"/>
      <w:bookmarkEnd w:id="285"/>
      <w:bookmarkStart w:id="286" w:name="_Toc184313300"/>
      <w:bookmarkEnd w:id="286"/>
      <w:bookmarkStart w:id="287" w:name="_Toc184313310"/>
      <w:bookmarkEnd w:id="287"/>
      <w:bookmarkStart w:id="288" w:name="_Toc184312098"/>
      <w:bookmarkEnd w:id="288"/>
      <w:bookmarkStart w:id="289" w:name="_Toc184314420"/>
      <w:bookmarkEnd w:id="289"/>
      <w:bookmarkStart w:id="290" w:name="_Toc184313258"/>
      <w:bookmarkEnd w:id="290"/>
      <w:bookmarkStart w:id="291" w:name="_Toc184314434"/>
      <w:bookmarkEnd w:id="291"/>
      <w:bookmarkStart w:id="292" w:name="_Toc184312077"/>
      <w:bookmarkEnd w:id="292"/>
      <w:bookmarkStart w:id="293" w:name="_Toc184310327"/>
      <w:bookmarkEnd w:id="293"/>
      <w:bookmarkStart w:id="294" w:name="_Toc184312071"/>
      <w:bookmarkEnd w:id="294"/>
      <w:bookmarkStart w:id="295" w:name="_Toc184310318"/>
      <w:bookmarkEnd w:id="295"/>
      <w:bookmarkStart w:id="296" w:name="_Toc184310326"/>
      <w:bookmarkEnd w:id="296"/>
      <w:bookmarkStart w:id="297" w:name="_Toc184308050"/>
      <w:bookmarkEnd w:id="297"/>
      <w:bookmarkStart w:id="298" w:name="_Toc184314479"/>
      <w:bookmarkEnd w:id="298"/>
      <w:bookmarkStart w:id="299" w:name="_Toc184308081"/>
      <w:bookmarkEnd w:id="299"/>
      <w:bookmarkStart w:id="300" w:name="_Toc184308054"/>
      <w:bookmarkEnd w:id="300"/>
      <w:bookmarkStart w:id="301" w:name="_Toc184310315"/>
      <w:bookmarkEnd w:id="301"/>
      <w:bookmarkStart w:id="302" w:name="_Toc184314470"/>
      <w:bookmarkEnd w:id="302"/>
      <w:bookmarkStart w:id="303" w:name="_Toc184314423"/>
      <w:bookmarkEnd w:id="303"/>
      <w:bookmarkStart w:id="304" w:name="_Toc184308061"/>
      <w:bookmarkEnd w:id="304"/>
      <w:bookmarkStart w:id="305" w:name="_Toc184310335"/>
      <w:bookmarkEnd w:id="305"/>
      <w:bookmarkStart w:id="306" w:name="_Toc184310341"/>
      <w:bookmarkEnd w:id="306"/>
      <w:bookmarkStart w:id="307" w:name="_Toc184310274"/>
      <w:bookmarkEnd w:id="307"/>
      <w:bookmarkStart w:id="308" w:name="_Toc184308057"/>
      <w:bookmarkEnd w:id="308"/>
      <w:bookmarkStart w:id="309" w:name="_Toc184308101"/>
      <w:bookmarkEnd w:id="309"/>
      <w:bookmarkStart w:id="310" w:name="_Toc184314461"/>
      <w:bookmarkEnd w:id="310"/>
      <w:bookmarkStart w:id="311" w:name="_Toc184310309"/>
      <w:bookmarkEnd w:id="311"/>
      <w:bookmarkStart w:id="312" w:name="_Toc184314482"/>
      <w:bookmarkEnd w:id="312"/>
      <w:bookmarkStart w:id="313" w:name="_Toc184313266"/>
      <w:bookmarkEnd w:id="313"/>
      <w:bookmarkStart w:id="314" w:name="_Toc184313287"/>
      <w:bookmarkEnd w:id="314"/>
      <w:bookmarkStart w:id="315" w:name="_Toc184313306"/>
      <w:bookmarkEnd w:id="315"/>
      <w:bookmarkStart w:id="316" w:name="_Toc184313302"/>
      <w:bookmarkEnd w:id="316"/>
      <w:bookmarkStart w:id="317" w:name="_Toc184310298"/>
      <w:bookmarkEnd w:id="317"/>
      <w:bookmarkStart w:id="318" w:name="_Toc184308073"/>
      <w:bookmarkEnd w:id="318"/>
      <w:bookmarkStart w:id="319" w:name="_Toc184312134"/>
      <w:bookmarkEnd w:id="319"/>
      <w:bookmarkStart w:id="320" w:name="_Toc184308089"/>
      <w:bookmarkEnd w:id="320"/>
      <w:bookmarkStart w:id="321" w:name="_Toc184310323"/>
      <w:bookmarkEnd w:id="321"/>
      <w:bookmarkStart w:id="322" w:name="_Toc184314411"/>
      <w:bookmarkEnd w:id="322"/>
      <w:bookmarkStart w:id="323" w:name="_Toc184313275"/>
      <w:bookmarkEnd w:id="323"/>
      <w:bookmarkStart w:id="324" w:name="_Toc184308056"/>
      <w:bookmarkEnd w:id="324"/>
      <w:bookmarkStart w:id="325" w:name="_Toc184314468"/>
      <w:bookmarkEnd w:id="325"/>
      <w:bookmarkStart w:id="326" w:name="_Toc184312093"/>
      <w:bookmarkEnd w:id="326"/>
      <w:bookmarkStart w:id="327" w:name="_Toc184314478"/>
      <w:bookmarkEnd w:id="327"/>
      <w:bookmarkStart w:id="328" w:name="_Toc184310289"/>
      <w:bookmarkEnd w:id="328"/>
      <w:bookmarkStart w:id="329" w:name="_Toc184314463"/>
      <w:bookmarkEnd w:id="329"/>
      <w:bookmarkStart w:id="330" w:name="_Toc184314452"/>
      <w:bookmarkEnd w:id="330"/>
      <w:bookmarkStart w:id="331" w:name="_Toc184308038"/>
      <w:bookmarkEnd w:id="331"/>
      <w:bookmarkStart w:id="332" w:name="_Toc184313294"/>
      <w:bookmarkEnd w:id="332"/>
      <w:bookmarkStart w:id="333" w:name="_Toc184310319"/>
      <w:bookmarkEnd w:id="333"/>
      <w:bookmarkStart w:id="334" w:name="_Toc184308041"/>
      <w:bookmarkEnd w:id="334"/>
      <w:bookmarkStart w:id="335" w:name="_Toc184310312"/>
      <w:bookmarkEnd w:id="335"/>
      <w:bookmarkStart w:id="336" w:name="_Toc184310314"/>
      <w:bookmarkEnd w:id="336"/>
      <w:bookmarkStart w:id="337" w:name="_Toc184308106"/>
      <w:bookmarkEnd w:id="337"/>
      <w:bookmarkStart w:id="338" w:name="_Toc184314416"/>
      <w:bookmarkEnd w:id="338"/>
      <w:bookmarkStart w:id="339" w:name="_Toc184310317"/>
      <w:bookmarkEnd w:id="339"/>
      <w:bookmarkStart w:id="340" w:name="_Toc184313299"/>
      <w:bookmarkEnd w:id="340"/>
      <w:bookmarkStart w:id="341" w:name="_Toc184313284"/>
      <w:bookmarkEnd w:id="341"/>
      <w:bookmarkStart w:id="342" w:name="_Toc184310325"/>
      <w:bookmarkEnd w:id="342"/>
      <w:bookmarkStart w:id="343" w:name="_Toc184313285"/>
      <w:bookmarkEnd w:id="343"/>
      <w:bookmarkStart w:id="344" w:name="_Toc184314433"/>
      <w:bookmarkEnd w:id="344"/>
      <w:bookmarkStart w:id="345" w:name="_Toc184312115"/>
      <w:bookmarkEnd w:id="345"/>
      <w:bookmarkStart w:id="346" w:name="_Toc184314465"/>
      <w:bookmarkEnd w:id="346"/>
      <w:bookmarkStart w:id="347" w:name="_Toc184314441"/>
      <w:bookmarkEnd w:id="347"/>
      <w:bookmarkStart w:id="348" w:name="_Toc184312075"/>
      <w:bookmarkEnd w:id="348"/>
      <w:bookmarkStart w:id="349" w:name="_Toc184312069"/>
      <w:bookmarkEnd w:id="349"/>
      <w:bookmarkStart w:id="350" w:name="_Toc184308082"/>
      <w:bookmarkEnd w:id="350"/>
      <w:bookmarkStart w:id="351" w:name="_Toc184313305"/>
      <w:bookmarkEnd w:id="351"/>
      <w:bookmarkStart w:id="352" w:name="_Toc184314436"/>
      <w:bookmarkEnd w:id="352"/>
      <w:bookmarkStart w:id="353" w:name="_Toc184312124"/>
      <w:bookmarkEnd w:id="353"/>
      <w:bookmarkStart w:id="354" w:name="_Toc184312101"/>
      <w:bookmarkEnd w:id="354"/>
      <w:bookmarkStart w:id="355" w:name="_Toc184314445"/>
      <w:bookmarkEnd w:id="355"/>
      <w:bookmarkStart w:id="356" w:name="_Toc184310311"/>
      <w:bookmarkEnd w:id="356"/>
      <w:bookmarkStart w:id="357" w:name="_Toc184308105"/>
      <w:bookmarkEnd w:id="357"/>
      <w:bookmarkStart w:id="358" w:name="_Toc184313241"/>
      <w:bookmarkEnd w:id="358"/>
      <w:bookmarkStart w:id="359" w:name="_Toc184312116"/>
      <w:bookmarkEnd w:id="359"/>
      <w:bookmarkStart w:id="360" w:name="_Toc184308047"/>
      <w:bookmarkEnd w:id="360"/>
      <w:bookmarkStart w:id="361" w:name="_Toc184314446"/>
      <w:bookmarkEnd w:id="361"/>
      <w:bookmarkStart w:id="362" w:name="_Toc184314475"/>
      <w:bookmarkEnd w:id="362"/>
      <w:bookmarkStart w:id="363" w:name="_Toc184312078"/>
      <w:bookmarkEnd w:id="363"/>
      <w:bookmarkStart w:id="364" w:name="_Toc184314447"/>
      <w:bookmarkEnd w:id="364"/>
      <w:bookmarkStart w:id="365" w:name="_Toc184314472"/>
      <w:bookmarkEnd w:id="365"/>
      <w:bookmarkStart w:id="366" w:name="_Toc184313301"/>
      <w:bookmarkEnd w:id="366"/>
      <w:bookmarkStart w:id="367" w:name="_Toc184312094"/>
      <w:bookmarkEnd w:id="367"/>
      <w:bookmarkStart w:id="368" w:name="_Toc184308078"/>
      <w:bookmarkEnd w:id="368"/>
      <w:bookmarkStart w:id="369" w:name="_Toc184313261"/>
      <w:bookmarkEnd w:id="369"/>
      <w:bookmarkStart w:id="370" w:name="_Toc184313276"/>
      <w:bookmarkEnd w:id="370"/>
      <w:bookmarkStart w:id="371" w:name="_Toc184313239"/>
      <w:bookmarkEnd w:id="371"/>
      <w:bookmarkStart w:id="372" w:name="_Toc184312087"/>
      <w:bookmarkEnd w:id="372"/>
      <w:bookmarkStart w:id="373" w:name="_Toc184308092"/>
      <w:bookmarkEnd w:id="373"/>
      <w:bookmarkStart w:id="374" w:name="_Toc184314424"/>
      <w:bookmarkEnd w:id="374"/>
      <w:bookmarkStart w:id="375" w:name="_Toc184308046"/>
      <w:bookmarkEnd w:id="375"/>
      <w:bookmarkStart w:id="376" w:name="_Toc184314430"/>
      <w:bookmarkEnd w:id="376"/>
      <w:bookmarkStart w:id="377" w:name="_Toc184308085"/>
      <w:bookmarkEnd w:id="377"/>
      <w:bookmarkStart w:id="378" w:name="_Toc184312070"/>
      <w:bookmarkEnd w:id="378"/>
      <w:bookmarkStart w:id="379" w:name="_Toc184313288"/>
      <w:bookmarkEnd w:id="379"/>
      <w:bookmarkStart w:id="380" w:name="_Toc184312119"/>
      <w:bookmarkEnd w:id="380"/>
      <w:bookmarkStart w:id="381" w:name="_Toc184308095"/>
      <w:bookmarkEnd w:id="381"/>
      <w:bookmarkStart w:id="382" w:name="_Toc184314428"/>
      <w:bookmarkEnd w:id="382"/>
      <w:bookmarkStart w:id="383" w:name="_Toc184312118"/>
      <w:bookmarkEnd w:id="383"/>
      <w:bookmarkStart w:id="384" w:name="_Toc184313246"/>
      <w:bookmarkEnd w:id="384"/>
      <w:bookmarkStart w:id="385" w:name="_Toc184314410"/>
      <w:bookmarkEnd w:id="385"/>
      <w:bookmarkStart w:id="386" w:name="_Toc184312114"/>
      <w:bookmarkEnd w:id="386"/>
      <w:bookmarkStart w:id="387" w:name="_Toc184310338"/>
      <w:bookmarkEnd w:id="387"/>
      <w:bookmarkStart w:id="388" w:name="_Toc184313273"/>
      <w:bookmarkEnd w:id="388"/>
      <w:bookmarkStart w:id="389" w:name="_Toc184308077"/>
      <w:bookmarkEnd w:id="389"/>
      <w:bookmarkStart w:id="390" w:name="_Toc184313278"/>
      <w:bookmarkEnd w:id="390"/>
      <w:bookmarkStart w:id="391" w:name="_Toc184310299"/>
      <w:bookmarkEnd w:id="391"/>
      <w:bookmarkStart w:id="392" w:name="_Toc184308068"/>
      <w:bookmarkEnd w:id="392"/>
      <w:bookmarkStart w:id="393" w:name="_Toc184310297"/>
      <w:bookmarkEnd w:id="393"/>
      <w:bookmarkStart w:id="394" w:name="_Toc184314450"/>
      <w:bookmarkEnd w:id="394"/>
      <w:bookmarkStart w:id="395" w:name="_Toc184313248"/>
      <w:bookmarkEnd w:id="395"/>
      <w:bookmarkStart w:id="396" w:name="_Toc184312099"/>
      <w:bookmarkEnd w:id="396"/>
      <w:r>
        <w:rPr>
          <w:rFonts w:hint="eastAsia" w:ascii="宋体" w:hAnsi="宋体" w:cs="宋体"/>
          <w:b/>
          <w:color w:val="auto"/>
          <w:sz w:val="36"/>
          <w:szCs w:val="36"/>
          <w:highlight w:val="none"/>
        </w:rPr>
        <w:t>评标办法</w:t>
      </w:r>
    </w:p>
    <w:p w14:paraId="3852D31C">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86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4545"/>
        <w:gridCol w:w="750"/>
        <w:gridCol w:w="1035"/>
        <w:gridCol w:w="1605"/>
      </w:tblGrid>
      <w:tr w14:paraId="34A68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055EFA98">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4545" w:type="dxa"/>
            <w:vAlign w:val="center"/>
          </w:tcPr>
          <w:p w14:paraId="20C53692">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评标标准</w:t>
            </w:r>
          </w:p>
        </w:tc>
        <w:tc>
          <w:tcPr>
            <w:tcW w:w="750" w:type="dxa"/>
            <w:vAlign w:val="center"/>
          </w:tcPr>
          <w:p w14:paraId="4543E294">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权重</w:t>
            </w:r>
          </w:p>
        </w:tc>
        <w:tc>
          <w:tcPr>
            <w:tcW w:w="1035" w:type="dxa"/>
            <w:vAlign w:val="center"/>
          </w:tcPr>
          <w:p w14:paraId="4FA49F8A">
            <w:pPr>
              <w:snapToGrid w:val="0"/>
              <w:spacing w:line="360" w:lineRule="auto"/>
              <w:jc w:val="center"/>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主观分/客观分属性</w:t>
            </w:r>
          </w:p>
        </w:tc>
        <w:tc>
          <w:tcPr>
            <w:tcW w:w="1605" w:type="dxa"/>
          </w:tcPr>
          <w:p w14:paraId="72132D7B">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r>
      <w:tr w14:paraId="7D396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78901532">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c>
          <w:tcPr>
            <w:tcW w:w="4545" w:type="dxa"/>
            <w:shd w:val="clear" w:color="auto" w:fill="auto"/>
            <w:vAlign w:val="center"/>
          </w:tcPr>
          <w:p w14:paraId="4C8B7028">
            <w:pPr>
              <w:keepNext w:val="0"/>
              <w:keepLines w:val="0"/>
              <w:pageBreakBefore w:val="0"/>
              <w:kinsoku/>
              <w:wordWrap/>
              <w:overflowPunct/>
              <w:topLinePunct w:val="0"/>
              <w:autoSpaceDE/>
              <w:autoSpaceDN/>
              <w:bidi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0"/>
                <w:sz w:val="24"/>
                <w:szCs w:val="24"/>
                <w:highlight w:val="none"/>
              </w:rPr>
              <w:t>投标产品的性能与需求的吻合程度</w:t>
            </w:r>
            <w:r>
              <w:rPr>
                <w:rFonts w:hint="eastAsia" w:ascii="宋体" w:hAnsi="宋体" w:cs="宋体"/>
                <w:b/>
                <w:bCs/>
                <w:color w:val="auto"/>
                <w:kern w:val="0"/>
                <w:sz w:val="24"/>
                <w:szCs w:val="24"/>
                <w:highlight w:val="none"/>
                <w:lang w:eastAsia="zh-CN"/>
              </w:rPr>
              <w:t>：</w:t>
            </w:r>
            <w:r>
              <w:rPr>
                <w:rFonts w:hint="eastAsia" w:ascii="宋体" w:hAnsi="宋体" w:eastAsia="宋体" w:cs="宋体"/>
                <w:color w:val="auto"/>
                <w:sz w:val="24"/>
                <w:szCs w:val="24"/>
                <w:highlight w:val="none"/>
              </w:rPr>
              <w:t>符合明确指标参数得</w:t>
            </w: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rPr>
              <w:t>分，采购需求中“★”为重要性能指标及技术参数，属负偏离或缺漏项的每项扣</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分；其他指标参数属于一般性性能指标及技术参数，属负偏离或缺漏项的每项扣1分； 扣完为止。</w:t>
            </w:r>
            <w:r>
              <w:rPr>
                <w:rFonts w:hint="eastAsia" w:ascii="宋体" w:hAnsi="宋体" w:eastAsia="宋体" w:cs="宋体"/>
                <w:color w:val="auto"/>
                <w:sz w:val="24"/>
                <w:szCs w:val="24"/>
                <w:highlight w:val="none"/>
                <w:lang w:val="en-US" w:eastAsia="zh-CN"/>
              </w:rPr>
              <w:t>未按采购需求提供相关证明材料的视作负偏离。</w:t>
            </w:r>
          </w:p>
        </w:tc>
        <w:tc>
          <w:tcPr>
            <w:tcW w:w="750" w:type="dxa"/>
            <w:shd w:val="clear" w:color="auto" w:fill="auto"/>
            <w:vAlign w:val="center"/>
          </w:tcPr>
          <w:p w14:paraId="78B6A276">
            <w:pPr>
              <w:keepNext w:val="0"/>
              <w:keepLines w:val="0"/>
              <w:pageBreakBefore w:val="0"/>
              <w:kinsoku/>
              <w:wordWrap/>
              <w:overflowPunct/>
              <w:topLinePunct w:val="0"/>
              <w:autoSpaceDE/>
              <w:autoSpaceDN/>
              <w:bidi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27</w:t>
            </w:r>
          </w:p>
        </w:tc>
        <w:tc>
          <w:tcPr>
            <w:tcW w:w="1035" w:type="dxa"/>
            <w:shd w:val="clear" w:color="auto" w:fill="auto"/>
            <w:vAlign w:val="center"/>
          </w:tcPr>
          <w:p w14:paraId="1AEF357A">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客观分</w:t>
            </w:r>
          </w:p>
        </w:tc>
        <w:tc>
          <w:tcPr>
            <w:tcW w:w="1605" w:type="dxa"/>
            <w:shd w:val="clear" w:color="auto" w:fill="auto"/>
            <w:vAlign w:val="center"/>
          </w:tcPr>
          <w:p w14:paraId="37AF7BE6">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投标产品的性能与需求的吻合程度</w:t>
            </w:r>
          </w:p>
        </w:tc>
      </w:tr>
      <w:tr w14:paraId="61E78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0B1E20DB">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4545" w:type="dxa"/>
            <w:shd w:val="clear" w:color="auto" w:fill="auto"/>
            <w:vAlign w:val="center"/>
          </w:tcPr>
          <w:p w14:paraId="70D19C49">
            <w:pPr>
              <w:keepNext w:val="0"/>
              <w:keepLines w:val="0"/>
              <w:pageBreakBefore w:val="0"/>
              <w:kinsoku/>
              <w:wordWrap/>
              <w:overflowPunct/>
              <w:topLinePunct w:val="0"/>
              <w:autoSpaceDE/>
              <w:autoSpaceDN/>
              <w:bidi w:val="0"/>
              <w:spacing w:line="240" w:lineRule="auto"/>
              <w:textAlignment w:val="auto"/>
              <w:rPr>
                <w:rFonts w:hint="eastAsia" w:ascii="宋体" w:hAnsi="宋体" w:cs="宋体"/>
                <w:color w:val="auto"/>
                <w:sz w:val="24"/>
                <w:szCs w:val="24"/>
                <w:highlight w:val="none"/>
                <w:lang w:eastAsia="zh-CN"/>
              </w:rPr>
            </w:pPr>
            <w:r>
              <w:rPr>
                <w:rFonts w:hint="eastAsia" w:ascii="宋体" w:hAnsi="宋体" w:eastAsia="宋体" w:cs="宋体"/>
                <w:b/>
                <w:bCs/>
                <w:color w:val="auto"/>
                <w:sz w:val="24"/>
                <w:szCs w:val="24"/>
                <w:highlight w:val="none"/>
              </w:rPr>
              <w:t>项目技术解决方案：</w:t>
            </w:r>
            <w:r>
              <w:rPr>
                <w:rFonts w:hint="eastAsia" w:ascii="宋体" w:hAnsi="宋体" w:eastAsia="宋体" w:cs="宋体"/>
                <w:color w:val="auto"/>
                <w:sz w:val="24"/>
                <w:szCs w:val="24"/>
                <w:highlight w:val="none"/>
              </w:rPr>
              <w:t>根据项目技术解决方案的合理性和可行性综合评定</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0-5分</w:t>
            </w:r>
            <w:r>
              <w:rPr>
                <w:rFonts w:hint="eastAsia" w:ascii="宋体" w:hAnsi="宋体" w:cs="宋体"/>
                <w:color w:val="auto"/>
                <w:sz w:val="24"/>
                <w:szCs w:val="24"/>
                <w:highlight w:val="none"/>
                <w:lang w:eastAsia="zh-CN"/>
              </w:rPr>
              <w:t>）</w:t>
            </w:r>
          </w:p>
          <w:p w14:paraId="1448FADB">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项目技术解决方案</w:t>
            </w:r>
            <w:r>
              <w:rPr>
                <w:rFonts w:hint="eastAsia" w:ascii="宋体" w:hAnsi="宋体" w:eastAsia="宋体" w:cs="宋体"/>
                <w:color w:val="auto"/>
                <w:sz w:val="24"/>
                <w:szCs w:val="24"/>
              </w:rPr>
              <w:t>内容完善可实施性强得5分；</w:t>
            </w:r>
          </w:p>
          <w:p w14:paraId="729E921B">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项目技术解决方案</w:t>
            </w:r>
            <w:r>
              <w:rPr>
                <w:rFonts w:hint="eastAsia" w:ascii="宋体" w:hAnsi="宋体" w:eastAsia="宋体" w:cs="宋体"/>
                <w:color w:val="auto"/>
                <w:sz w:val="24"/>
                <w:szCs w:val="24"/>
              </w:rPr>
              <w:t>内容较完善可实施得4分；</w:t>
            </w:r>
          </w:p>
          <w:p w14:paraId="1B2A1AB9">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项目技术解决方案</w:t>
            </w:r>
            <w:r>
              <w:rPr>
                <w:rFonts w:hint="eastAsia" w:ascii="宋体" w:hAnsi="宋体" w:eastAsia="宋体" w:cs="宋体"/>
                <w:color w:val="auto"/>
                <w:sz w:val="24"/>
                <w:szCs w:val="24"/>
                <w:lang w:eastAsia="zh-CN"/>
              </w:rPr>
              <w:t>训</w:t>
            </w:r>
            <w:r>
              <w:rPr>
                <w:rFonts w:hint="eastAsia" w:ascii="宋体" w:hAnsi="宋体" w:eastAsia="宋体" w:cs="宋体"/>
                <w:color w:val="auto"/>
                <w:sz w:val="24"/>
                <w:szCs w:val="24"/>
              </w:rPr>
              <w:t>内容简单尚可实施得3分；</w:t>
            </w:r>
          </w:p>
          <w:p w14:paraId="63157E83">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项目技术解决方案</w:t>
            </w:r>
            <w:r>
              <w:rPr>
                <w:rFonts w:hint="eastAsia" w:ascii="宋体" w:hAnsi="宋体" w:eastAsia="宋体" w:cs="宋体"/>
                <w:color w:val="auto"/>
                <w:sz w:val="24"/>
                <w:szCs w:val="24"/>
              </w:rPr>
              <w:t>内容简单基本可行得2分；</w:t>
            </w:r>
          </w:p>
          <w:p w14:paraId="6C0DAB9B">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项目技术解决方案</w:t>
            </w:r>
            <w:r>
              <w:rPr>
                <w:rFonts w:hint="eastAsia" w:ascii="宋体" w:hAnsi="宋体" w:eastAsia="宋体" w:cs="宋体"/>
                <w:color w:val="auto"/>
                <w:sz w:val="24"/>
                <w:szCs w:val="24"/>
              </w:rPr>
              <w:t>内容有缺陷需完善后实施得1分；</w:t>
            </w:r>
          </w:p>
          <w:p w14:paraId="5C09B8A4">
            <w:pPr>
              <w:keepNext w:val="0"/>
              <w:keepLines w:val="0"/>
              <w:pageBreakBefore w:val="0"/>
              <w:kinsoku/>
              <w:wordWrap/>
              <w:overflowPunct/>
              <w:topLinePunct w:val="0"/>
              <w:autoSpaceDE/>
              <w:autoSpaceDN/>
              <w:bidi w:val="0"/>
              <w:spacing w:line="240" w:lineRule="auto"/>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highlight w:val="none"/>
                <w:lang w:val="en-US" w:eastAsia="zh-CN" w:bidi="ar"/>
              </w:rPr>
              <w:t>无</w:t>
            </w:r>
            <w:r>
              <w:rPr>
                <w:rFonts w:hint="eastAsia" w:ascii="宋体" w:hAnsi="宋体" w:cs="宋体"/>
                <w:color w:val="auto"/>
                <w:sz w:val="24"/>
                <w:szCs w:val="24"/>
                <w:lang w:eastAsia="zh-CN"/>
              </w:rPr>
              <w:t>项目技术解决</w:t>
            </w:r>
            <w:r>
              <w:rPr>
                <w:rFonts w:hint="eastAsia" w:ascii="宋体" w:hAnsi="宋体" w:cs="宋体"/>
                <w:color w:val="auto"/>
                <w:kern w:val="0"/>
                <w:sz w:val="24"/>
                <w:highlight w:val="none"/>
                <w:lang w:val="en-US" w:eastAsia="zh-CN" w:bidi="ar"/>
              </w:rPr>
              <w:t>方案不得分。</w:t>
            </w:r>
          </w:p>
        </w:tc>
        <w:tc>
          <w:tcPr>
            <w:tcW w:w="750" w:type="dxa"/>
            <w:shd w:val="clear" w:color="auto" w:fill="auto"/>
            <w:vAlign w:val="center"/>
          </w:tcPr>
          <w:p w14:paraId="7C69CA22">
            <w:pPr>
              <w:keepNext w:val="0"/>
              <w:keepLines w:val="0"/>
              <w:pageBreakBefore w:val="0"/>
              <w:kinsoku/>
              <w:wordWrap/>
              <w:overflowPunct/>
              <w:topLinePunct w:val="0"/>
              <w:autoSpaceDE/>
              <w:autoSpaceDN/>
              <w:bidi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035" w:type="dxa"/>
            <w:shd w:val="clear" w:color="auto" w:fill="auto"/>
            <w:vAlign w:val="center"/>
          </w:tcPr>
          <w:p w14:paraId="3C4C6D01">
            <w:pPr>
              <w:keepNext w:val="0"/>
              <w:keepLines w:val="0"/>
              <w:pageBreakBefore w:val="0"/>
              <w:kinsoku/>
              <w:wordWrap/>
              <w:overflowPunct/>
              <w:topLinePunct w:val="0"/>
              <w:autoSpaceDE/>
              <w:autoSpaceDN/>
              <w:bidi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c>
          <w:tcPr>
            <w:tcW w:w="1605" w:type="dxa"/>
            <w:shd w:val="clear" w:color="auto" w:fill="auto"/>
            <w:vAlign w:val="center"/>
          </w:tcPr>
          <w:p w14:paraId="1E589A29">
            <w:pPr>
              <w:keepNext w:val="0"/>
              <w:keepLines w:val="0"/>
              <w:pageBreakBefore w:val="0"/>
              <w:kinsoku/>
              <w:wordWrap/>
              <w:overflowPunct/>
              <w:topLinePunct w:val="0"/>
              <w:autoSpaceDE/>
              <w:autoSpaceDN/>
              <w:bidi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项目技术解决方案</w:t>
            </w:r>
          </w:p>
        </w:tc>
      </w:tr>
      <w:tr w14:paraId="50979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11111745">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4545" w:type="dxa"/>
            <w:shd w:val="clear" w:color="auto" w:fill="auto"/>
            <w:vAlign w:val="center"/>
          </w:tcPr>
          <w:p w14:paraId="5D5E3E62">
            <w:pPr>
              <w:keepNext w:val="0"/>
              <w:keepLines w:val="0"/>
              <w:pageBreakBefore w:val="0"/>
              <w:kinsoku/>
              <w:wordWrap/>
              <w:overflowPunct/>
              <w:topLinePunct w:val="0"/>
              <w:autoSpaceDE/>
              <w:autoSpaceDN/>
              <w:bidi w:val="0"/>
              <w:spacing w:line="240" w:lineRule="auto"/>
              <w:textAlignment w:val="auto"/>
              <w:rPr>
                <w:rFonts w:hint="eastAsia" w:ascii="宋体" w:hAnsi="宋体" w:cs="宋体"/>
                <w:color w:val="auto"/>
                <w:sz w:val="24"/>
                <w:szCs w:val="24"/>
                <w:highlight w:val="none"/>
                <w:lang w:eastAsia="zh-CN"/>
              </w:rPr>
            </w:pPr>
            <w:r>
              <w:rPr>
                <w:rFonts w:hint="eastAsia" w:ascii="宋体" w:hAnsi="宋体" w:eastAsia="宋体" w:cs="宋体"/>
                <w:b/>
                <w:bCs/>
                <w:color w:val="auto"/>
                <w:sz w:val="24"/>
                <w:szCs w:val="24"/>
                <w:highlight w:val="none"/>
              </w:rPr>
              <w:t>项目实施计划：</w:t>
            </w:r>
            <w:r>
              <w:rPr>
                <w:rFonts w:hint="eastAsia" w:ascii="宋体" w:hAnsi="宋体" w:eastAsia="宋体" w:cs="宋体"/>
                <w:color w:val="auto"/>
                <w:sz w:val="24"/>
                <w:szCs w:val="24"/>
                <w:highlight w:val="none"/>
              </w:rPr>
              <w:t>根据项目总体实施计划的合理性和可行性综合评定</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0-5分</w:t>
            </w:r>
            <w:r>
              <w:rPr>
                <w:rFonts w:hint="eastAsia" w:ascii="宋体" w:hAnsi="宋体" w:cs="宋体"/>
                <w:color w:val="auto"/>
                <w:sz w:val="24"/>
                <w:szCs w:val="24"/>
                <w:highlight w:val="none"/>
                <w:lang w:eastAsia="zh-CN"/>
              </w:rPr>
              <w:t>）</w:t>
            </w:r>
          </w:p>
          <w:p w14:paraId="3AD8A7BA">
            <w:pPr>
              <w:widowControl/>
              <w:jc w:val="left"/>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计划科学合理</w:t>
            </w:r>
            <w:r>
              <w:rPr>
                <w:rFonts w:hint="eastAsia" w:ascii="宋体" w:hAnsi="宋体" w:cs="宋体"/>
                <w:color w:val="auto"/>
                <w:kern w:val="0"/>
                <w:sz w:val="24"/>
                <w:highlight w:val="none"/>
                <w:lang w:bidi="ar"/>
              </w:rPr>
              <w:t>、切实可行的，得</w:t>
            </w:r>
            <w:r>
              <w:rPr>
                <w:rFonts w:hint="eastAsia" w:ascii="宋体" w:hAnsi="宋体" w:cs="宋体"/>
                <w:color w:val="auto"/>
                <w:kern w:val="0"/>
                <w:sz w:val="24"/>
                <w:highlight w:val="none"/>
                <w:lang w:val="en-US" w:eastAsia="zh-CN" w:bidi="ar"/>
              </w:rPr>
              <w:t>5</w:t>
            </w:r>
            <w:r>
              <w:rPr>
                <w:rFonts w:hint="eastAsia" w:ascii="宋体" w:hAnsi="宋体" w:cs="宋体"/>
                <w:color w:val="auto"/>
                <w:kern w:val="0"/>
                <w:sz w:val="24"/>
                <w:highlight w:val="none"/>
                <w:lang w:bidi="ar"/>
              </w:rPr>
              <w:t>分；</w:t>
            </w:r>
          </w:p>
          <w:p w14:paraId="09AD9F81">
            <w:pPr>
              <w:widowControl/>
              <w:jc w:val="left"/>
              <w:textAlignment w:val="center"/>
              <w:rPr>
                <w:rFonts w:hint="default" w:ascii="宋体" w:hAnsi="宋体" w:eastAsia="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计划较为科学合理、切实可行得4分；</w:t>
            </w:r>
          </w:p>
          <w:p w14:paraId="0E9A0A74">
            <w:pPr>
              <w:widowControl/>
              <w:jc w:val="left"/>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计划</w:t>
            </w:r>
            <w:r>
              <w:rPr>
                <w:rFonts w:hint="eastAsia" w:ascii="宋体" w:hAnsi="宋体" w:cs="宋体"/>
                <w:color w:val="auto"/>
                <w:kern w:val="0"/>
                <w:sz w:val="24"/>
                <w:highlight w:val="none"/>
                <w:lang w:bidi="ar"/>
              </w:rPr>
              <w:t>普通，基本符合</w:t>
            </w:r>
            <w:r>
              <w:rPr>
                <w:rFonts w:hint="eastAsia" w:ascii="宋体" w:hAnsi="宋体" w:cs="宋体"/>
                <w:color w:val="auto"/>
                <w:kern w:val="0"/>
                <w:sz w:val="24"/>
                <w:highlight w:val="none"/>
                <w:lang w:val="en-US" w:eastAsia="zh-CN" w:bidi="ar"/>
              </w:rPr>
              <w:t>要求</w:t>
            </w:r>
            <w:r>
              <w:rPr>
                <w:rFonts w:hint="eastAsia" w:ascii="宋体" w:hAnsi="宋体" w:cs="宋体"/>
                <w:color w:val="auto"/>
                <w:kern w:val="0"/>
                <w:sz w:val="24"/>
                <w:highlight w:val="none"/>
                <w:lang w:bidi="ar"/>
              </w:rPr>
              <w:t>得</w:t>
            </w:r>
            <w:r>
              <w:rPr>
                <w:rFonts w:hint="eastAsia" w:ascii="宋体" w:hAnsi="宋体" w:cs="宋体"/>
                <w:color w:val="auto"/>
                <w:kern w:val="0"/>
                <w:sz w:val="24"/>
                <w:highlight w:val="none"/>
                <w:lang w:val="en-US" w:eastAsia="zh-CN" w:bidi="ar"/>
              </w:rPr>
              <w:t>3</w:t>
            </w:r>
            <w:r>
              <w:rPr>
                <w:rFonts w:hint="eastAsia" w:ascii="宋体" w:hAnsi="宋体" w:cs="宋体"/>
                <w:color w:val="auto"/>
                <w:kern w:val="0"/>
                <w:sz w:val="24"/>
                <w:highlight w:val="none"/>
                <w:lang w:bidi="ar"/>
              </w:rPr>
              <w:t>分；</w:t>
            </w:r>
          </w:p>
          <w:p w14:paraId="025E27DD">
            <w:pPr>
              <w:widowControl/>
              <w:jc w:val="left"/>
              <w:textAlignment w:val="center"/>
              <w:rPr>
                <w:rFonts w:hint="default" w:ascii="宋体" w:hAnsi="宋体" w:eastAsia="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计划较差，</w:t>
            </w:r>
            <w:r>
              <w:rPr>
                <w:rFonts w:hint="eastAsia" w:ascii="宋体" w:hAnsi="宋体" w:cs="宋体"/>
                <w:color w:val="auto"/>
                <w:kern w:val="0"/>
                <w:sz w:val="24"/>
                <w:highlight w:val="none"/>
                <w:lang w:bidi="ar"/>
              </w:rPr>
              <w:t>针对性</w:t>
            </w:r>
            <w:r>
              <w:rPr>
                <w:rFonts w:hint="eastAsia" w:ascii="宋体" w:hAnsi="宋体" w:cs="宋体"/>
                <w:color w:val="auto"/>
                <w:kern w:val="0"/>
                <w:sz w:val="24"/>
                <w:highlight w:val="none"/>
                <w:lang w:val="en-US" w:eastAsia="zh-CN" w:bidi="ar"/>
              </w:rPr>
              <w:t>较差得2分；</w:t>
            </w:r>
          </w:p>
          <w:p w14:paraId="0E182B62">
            <w:pPr>
              <w:widowControl/>
              <w:jc w:val="left"/>
              <w:textAlignment w:val="center"/>
              <w:rPr>
                <w:rFonts w:hint="eastAsia" w:ascii="宋体" w:hAnsi="宋体" w:eastAsia="宋体" w:cs="宋体"/>
                <w:color w:val="auto"/>
                <w:kern w:val="0"/>
                <w:sz w:val="24"/>
                <w:highlight w:val="none"/>
                <w:lang w:eastAsia="zh-CN" w:bidi="ar"/>
              </w:rPr>
            </w:pPr>
            <w:r>
              <w:rPr>
                <w:rFonts w:hint="eastAsia" w:ascii="宋体" w:hAnsi="宋体" w:cs="宋体"/>
                <w:color w:val="auto"/>
                <w:kern w:val="0"/>
                <w:sz w:val="24"/>
                <w:highlight w:val="none"/>
                <w:lang w:val="en-US" w:eastAsia="zh-CN" w:bidi="ar"/>
              </w:rPr>
              <w:t>计划</w:t>
            </w:r>
            <w:r>
              <w:rPr>
                <w:rFonts w:hint="eastAsia" w:ascii="宋体" w:hAnsi="宋体" w:cs="宋体"/>
                <w:color w:val="auto"/>
                <w:kern w:val="0"/>
                <w:sz w:val="24"/>
                <w:highlight w:val="none"/>
                <w:lang w:bidi="ar"/>
              </w:rPr>
              <w:t>差，操作性弱得</w:t>
            </w:r>
            <w:r>
              <w:rPr>
                <w:rFonts w:hint="eastAsia" w:ascii="宋体" w:hAnsi="宋体" w:cs="宋体"/>
                <w:color w:val="auto"/>
                <w:kern w:val="0"/>
                <w:sz w:val="24"/>
                <w:highlight w:val="none"/>
                <w:lang w:val="en-US" w:eastAsia="zh-CN" w:bidi="ar"/>
              </w:rPr>
              <w:t>1</w:t>
            </w:r>
            <w:r>
              <w:rPr>
                <w:rFonts w:hint="eastAsia" w:ascii="宋体" w:hAnsi="宋体" w:cs="宋体"/>
                <w:color w:val="auto"/>
                <w:kern w:val="0"/>
                <w:sz w:val="24"/>
                <w:highlight w:val="none"/>
                <w:lang w:bidi="ar"/>
              </w:rPr>
              <w:t>分</w:t>
            </w:r>
            <w:r>
              <w:rPr>
                <w:rFonts w:hint="eastAsia" w:ascii="宋体" w:hAnsi="宋体" w:cs="宋体"/>
                <w:color w:val="auto"/>
                <w:kern w:val="0"/>
                <w:sz w:val="24"/>
                <w:highlight w:val="none"/>
                <w:lang w:eastAsia="zh-CN" w:bidi="ar"/>
              </w:rPr>
              <w:t>；</w:t>
            </w:r>
          </w:p>
          <w:p w14:paraId="57275CC8">
            <w:pPr>
              <w:keepNext w:val="0"/>
              <w:keepLines w:val="0"/>
              <w:pageBreakBefore w:val="0"/>
              <w:kinsoku/>
              <w:wordWrap/>
              <w:overflowPunct/>
              <w:topLinePunct w:val="0"/>
              <w:autoSpaceDE/>
              <w:autoSpaceDN/>
              <w:bidi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highlight w:val="none"/>
                <w:lang w:val="en-US" w:eastAsia="zh-CN" w:bidi="ar"/>
              </w:rPr>
              <w:t>无项目实施计划不得分。</w:t>
            </w:r>
          </w:p>
        </w:tc>
        <w:tc>
          <w:tcPr>
            <w:tcW w:w="750" w:type="dxa"/>
            <w:shd w:val="clear" w:color="auto" w:fill="auto"/>
            <w:vAlign w:val="center"/>
          </w:tcPr>
          <w:p w14:paraId="1A0382EB">
            <w:pPr>
              <w:keepNext w:val="0"/>
              <w:keepLines w:val="0"/>
              <w:pageBreakBefore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035" w:type="dxa"/>
            <w:shd w:val="clear" w:color="auto" w:fill="auto"/>
            <w:vAlign w:val="center"/>
          </w:tcPr>
          <w:p w14:paraId="104A4EE0">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c>
          <w:tcPr>
            <w:tcW w:w="1605" w:type="dxa"/>
            <w:shd w:val="clear" w:color="auto" w:fill="auto"/>
            <w:vAlign w:val="center"/>
          </w:tcPr>
          <w:p w14:paraId="21C3AE92">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项目实施计划</w:t>
            </w:r>
          </w:p>
        </w:tc>
      </w:tr>
      <w:tr w14:paraId="0E49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4D13373F">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4545" w:type="dxa"/>
            <w:shd w:val="clear" w:color="auto" w:fill="auto"/>
            <w:vAlign w:val="center"/>
          </w:tcPr>
          <w:p w14:paraId="25305AA8">
            <w:pPr>
              <w:keepNext w:val="0"/>
              <w:keepLines w:val="0"/>
              <w:pageBreakBefore w:val="0"/>
              <w:kinsoku/>
              <w:wordWrap/>
              <w:overflowPunct/>
              <w:topLinePunct w:val="0"/>
              <w:autoSpaceDE/>
              <w:autoSpaceDN/>
              <w:bidi w:val="0"/>
              <w:spacing w:line="240" w:lineRule="auto"/>
              <w:textAlignment w:val="auto"/>
              <w:rPr>
                <w:rFonts w:hint="eastAsia" w:ascii="宋体" w:hAnsi="宋体" w:cs="宋体"/>
                <w:color w:val="auto"/>
                <w:sz w:val="24"/>
                <w:szCs w:val="24"/>
                <w:highlight w:val="none"/>
                <w:lang w:eastAsia="zh-CN"/>
              </w:rPr>
            </w:pPr>
            <w:r>
              <w:rPr>
                <w:rFonts w:hint="eastAsia" w:ascii="宋体" w:hAnsi="宋体" w:eastAsia="宋体" w:cs="宋体"/>
                <w:b/>
                <w:bCs/>
                <w:color w:val="auto"/>
                <w:sz w:val="24"/>
                <w:szCs w:val="24"/>
                <w:highlight w:val="none"/>
              </w:rPr>
              <w:t>培训方案：</w:t>
            </w:r>
            <w:r>
              <w:rPr>
                <w:rFonts w:hint="eastAsia" w:ascii="宋体" w:hAnsi="宋体" w:eastAsia="宋体" w:cs="宋体"/>
                <w:color w:val="auto"/>
                <w:sz w:val="24"/>
                <w:szCs w:val="24"/>
                <w:highlight w:val="none"/>
              </w:rPr>
              <w:t>根据培训计划的可行性及合理性</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0-5分</w:t>
            </w:r>
            <w:r>
              <w:rPr>
                <w:rFonts w:hint="eastAsia" w:ascii="宋体" w:hAnsi="宋体" w:cs="宋体"/>
                <w:color w:val="auto"/>
                <w:sz w:val="24"/>
                <w:szCs w:val="24"/>
                <w:highlight w:val="none"/>
                <w:lang w:eastAsia="zh-CN"/>
              </w:rPr>
              <w:t>）</w:t>
            </w:r>
          </w:p>
          <w:p w14:paraId="69DE9543">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培训方案</w:t>
            </w:r>
            <w:r>
              <w:rPr>
                <w:rFonts w:hint="eastAsia" w:ascii="宋体" w:hAnsi="宋体" w:eastAsia="宋体" w:cs="宋体"/>
                <w:color w:val="auto"/>
                <w:sz w:val="24"/>
                <w:szCs w:val="24"/>
              </w:rPr>
              <w:t>内容完善可实施性强得5分；</w:t>
            </w:r>
          </w:p>
          <w:p w14:paraId="721BD9F4">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培训方案</w:t>
            </w:r>
            <w:r>
              <w:rPr>
                <w:rFonts w:hint="eastAsia" w:ascii="宋体" w:hAnsi="宋体" w:eastAsia="宋体" w:cs="宋体"/>
                <w:color w:val="auto"/>
                <w:sz w:val="24"/>
                <w:szCs w:val="24"/>
              </w:rPr>
              <w:t>内容较完善可实施得4分；</w:t>
            </w:r>
          </w:p>
          <w:p w14:paraId="1C168C6B">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培训方案</w:t>
            </w:r>
            <w:r>
              <w:rPr>
                <w:rFonts w:hint="eastAsia" w:ascii="宋体" w:hAnsi="宋体" w:eastAsia="宋体" w:cs="宋体"/>
                <w:color w:val="auto"/>
                <w:sz w:val="24"/>
                <w:szCs w:val="24"/>
                <w:lang w:eastAsia="zh-CN"/>
              </w:rPr>
              <w:t>训</w:t>
            </w:r>
            <w:r>
              <w:rPr>
                <w:rFonts w:hint="eastAsia" w:ascii="宋体" w:hAnsi="宋体" w:eastAsia="宋体" w:cs="宋体"/>
                <w:color w:val="auto"/>
                <w:sz w:val="24"/>
                <w:szCs w:val="24"/>
              </w:rPr>
              <w:t>内容简单尚可实施得3分；</w:t>
            </w:r>
          </w:p>
          <w:p w14:paraId="09640740">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培训方案</w:t>
            </w:r>
            <w:r>
              <w:rPr>
                <w:rFonts w:hint="eastAsia" w:ascii="宋体" w:hAnsi="宋体" w:eastAsia="宋体" w:cs="宋体"/>
                <w:color w:val="auto"/>
                <w:sz w:val="24"/>
                <w:szCs w:val="24"/>
              </w:rPr>
              <w:t>内容简单基本可行得2分；</w:t>
            </w:r>
          </w:p>
          <w:p w14:paraId="07A1D87F">
            <w:pPr>
              <w:widowControl/>
              <w:rPr>
                <w:rFonts w:hint="eastAsia" w:ascii="宋体" w:hAnsi="宋体" w:eastAsia="宋体" w:cs="宋体"/>
                <w:color w:val="auto"/>
                <w:sz w:val="24"/>
                <w:szCs w:val="24"/>
              </w:rPr>
            </w:pPr>
            <w:r>
              <w:rPr>
                <w:rFonts w:hint="eastAsia" w:ascii="宋体" w:hAnsi="宋体" w:cs="宋体"/>
                <w:color w:val="auto"/>
                <w:sz w:val="24"/>
                <w:szCs w:val="24"/>
                <w:lang w:eastAsia="zh-CN"/>
              </w:rPr>
              <w:t>培训方案</w:t>
            </w:r>
            <w:r>
              <w:rPr>
                <w:rFonts w:hint="eastAsia" w:ascii="宋体" w:hAnsi="宋体" w:eastAsia="宋体" w:cs="宋体"/>
                <w:color w:val="auto"/>
                <w:sz w:val="24"/>
                <w:szCs w:val="24"/>
              </w:rPr>
              <w:t>内容有缺陷需完善后实施得1分；</w:t>
            </w:r>
          </w:p>
          <w:p w14:paraId="652F3A3E">
            <w:pPr>
              <w:keepNext w:val="0"/>
              <w:keepLines w:val="0"/>
              <w:pageBreakBefore w:val="0"/>
              <w:kinsoku/>
              <w:wordWrap/>
              <w:overflowPunct/>
              <w:topLinePunct w:val="0"/>
              <w:autoSpaceDE/>
              <w:autoSpaceDN/>
              <w:bidi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highlight w:val="none"/>
                <w:lang w:val="en-US" w:eastAsia="zh-CN" w:bidi="ar"/>
              </w:rPr>
              <w:t>无</w:t>
            </w:r>
            <w:r>
              <w:rPr>
                <w:rFonts w:hint="eastAsia" w:ascii="宋体" w:hAnsi="宋体" w:cs="宋体"/>
                <w:color w:val="auto"/>
                <w:sz w:val="24"/>
                <w:szCs w:val="24"/>
                <w:lang w:eastAsia="zh-CN"/>
              </w:rPr>
              <w:t>培训</w:t>
            </w:r>
            <w:r>
              <w:rPr>
                <w:rFonts w:hint="eastAsia" w:ascii="宋体" w:hAnsi="宋体" w:cs="宋体"/>
                <w:color w:val="auto"/>
                <w:kern w:val="0"/>
                <w:sz w:val="24"/>
                <w:highlight w:val="none"/>
                <w:lang w:val="en-US" w:eastAsia="zh-CN" w:bidi="ar"/>
              </w:rPr>
              <w:t>方案不得分。</w:t>
            </w:r>
          </w:p>
        </w:tc>
        <w:tc>
          <w:tcPr>
            <w:tcW w:w="750" w:type="dxa"/>
            <w:shd w:val="clear" w:color="auto" w:fill="auto"/>
            <w:vAlign w:val="center"/>
          </w:tcPr>
          <w:p w14:paraId="5E6CE6FD">
            <w:pPr>
              <w:keepNext w:val="0"/>
              <w:keepLines w:val="0"/>
              <w:pageBreakBefore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5</w:t>
            </w:r>
          </w:p>
        </w:tc>
        <w:tc>
          <w:tcPr>
            <w:tcW w:w="1035" w:type="dxa"/>
            <w:shd w:val="clear" w:color="auto" w:fill="auto"/>
            <w:vAlign w:val="center"/>
          </w:tcPr>
          <w:p w14:paraId="29B01210">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c>
          <w:tcPr>
            <w:tcW w:w="1605" w:type="dxa"/>
            <w:shd w:val="clear" w:color="auto" w:fill="auto"/>
            <w:vAlign w:val="center"/>
          </w:tcPr>
          <w:p w14:paraId="57DB3876">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培训方案</w:t>
            </w:r>
          </w:p>
        </w:tc>
      </w:tr>
      <w:tr w14:paraId="2BA65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71FAB1B7">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4545" w:type="dxa"/>
            <w:shd w:val="clear" w:color="auto" w:fill="auto"/>
            <w:vAlign w:val="center"/>
          </w:tcPr>
          <w:p w14:paraId="73301B0D">
            <w:pPr>
              <w:keepNext w:val="0"/>
              <w:keepLines w:val="0"/>
              <w:pageBreakBefore w:val="0"/>
              <w:kinsoku/>
              <w:wordWrap/>
              <w:overflowPunct/>
              <w:topLinePunct w:val="0"/>
              <w:autoSpaceDE/>
              <w:autoSpaceDN/>
              <w:bidi w:val="0"/>
              <w:spacing w:line="240" w:lineRule="auto"/>
              <w:textAlignment w:val="auto"/>
              <w:rPr>
                <w:rFonts w:hint="eastAsia" w:ascii="宋体" w:hAnsi="宋体" w:cs="宋体"/>
                <w:color w:val="auto"/>
                <w:sz w:val="24"/>
                <w:szCs w:val="24"/>
                <w:highlight w:val="none"/>
                <w:lang w:eastAsia="zh-CN"/>
              </w:rPr>
            </w:pPr>
            <w:r>
              <w:rPr>
                <w:rFonts w:hint="eastAsia" w:ascii="宋体" w:hAnsi="宋体" w:eastAsia="宋体" w:cs="宋体"/>
                <w:b/>
                <w:bCs/>
                <w:color w:val="auto"/>
                <w:sz w:val="24"/>
                <w:szCs w:val="24"/>
                <w:highlight w:val="none"/>
              </w:rPr>
              <w:t>售后服务方案：</w:t>
            </w:r>
            <w:r>
              <w:rPr>
                <w:rFonts w:hint="eastAsia" w:ascii="宋体" w:hAnsi="宋体" w:eastAsia="宋体" w:cs="宋体"/>
                <w:color w:val="auto"/>
                <w:sz w:val="24"/>
                <w:szCs w:val="24"/>
                <w:highlight w:val="none"/>
              </w:rPr>
              <w:t>根据售后服务承诺、措施以及应急方案综合评定</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0-5分</w:t>
            </w:r>
            <w:r>
              <w:rPr>
                <w:rFonts w:hint="eastAsia" w:ascii="宋体" w:hAnsi="宋体" w:cs="宋体"/>
                <w:color w:val="auto"/>
                <w:sz w:val="24"/>
                <w:szCs w:val="24"/>
                <w:highlight w:val="none"/>
                <w:lang w:eastAsia="zh-CN"/>
              </w:rPr>
              <w:t>）</w:t>
            </w:r>
          </w:p>
          <w:p w14:paraId="00436A31">
            <w:pPr>
              <w:widowControl/>
              <w:jc w:val="left"/>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售后服务</w:t>
            </w:r>
            <w:r>
              <w:rPr>
                <w:rFonts w:hint="eastAsia" w:ascii="宋体" w:hAnsi="宋体" w:cs="宋体"/>
                <w:color w:val="auto"/>
                <w:kern w:val="0"/>
                <w:sz w:val="24"/>
                <w:highlight w:val="none"/>
                <w:lang w:bidi="ar"/>
              </w:rPr>
              <w:t>方案</w:t>
            </w:r>
            <w:r>
              <w:rPr>
                <w:rFonts w:hint="eastAsia" w:ascii="宋体" w:hAnsi="宋体" w:cs="宋体"/>
                <w:color w:val="auto"/>
                <w:kern w:val="0"/>
                <w:sz w:val="24"/>
                <w:highlight w:val="none"/>
                <w:lang w:val="en-US" w:eastAsia="zh-CN" w:bidi="ar"/>
              </w:rPr>
              <w:t>科学合理</w:t>
            </w:r>
            <w:r>
              <w:rPr>
                <w:rFonts w:hint="eastAsia" w:ascii="宋体" w:hAnsi="宋体" w:cs="宋体"/>
                <w:color w:val="auto"/>
                <w:kern w:val="0"/>
                <w:sz w:val="24"/>
                <w:highlight w:val="none"/>
                <w:lang w:bidi="ar"/>
              </w:rPr>
              <w:t>、切实可行的，得</w:t>
            </w:r>
            <w:r>
              <w:rPr>
                <w:rFonts w:hint="eastAsia" w:ascii="宋体" w:hAnsi="宋体" w:cs="宋体"/>
                <w:color w:val="auto"/>
                <w:kern w:val="0"/>
                <w:sz w:val="24"/>
                <w:highlight w:val="none"/>
                <w:lang w:val="en-US" w:eastAsia="zh-CN" w:bidi="ar"/>
              </w:rPr>
              <w:t>5</w:t>
            </w:r>
            <w:r>
              <w:rPr>
                <w:rFonts w:hint="eastAsia" w:ascii="宋体" w:hAnsi="宋体" w:cs="宋体"/>
                <w:color w:val="auto"/>
                <w:kern w:val="0"/>
                <w:sz w:val="24"/>
                <w:highlight w:val="none"/>
                <w:lang w:bidi="ar"/>
              </w:rPr>
              <w:t>分；</w:t>
            </w:r>
          </w:p>
          <w:p w14:paraId="576CB14B">
            <w:pPr>
              <w:widowControl/>
              <w:jc w:val="left"/>
              <w:textAlignment w:val="center"/>
              <w:rPr>
                <w:rFonts w:hint="default" w:ascii="宋体" w:hAnsi="宋体" w:eastAsia="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售后服务方案较为科学合理、切实可行得4分；</w:t>
            </w:r>
          </w:p>
          <w:p w14:paraId="61EDAEF7">
            <w:pPr>
              <w:widowControl/>
              <w:jc w:val="left"/>
              <w:textAlignment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售后服务</w:t>
            </w:r>
            <w:r>
              <w:rPr>
                <w:rFonts w:hint="eastAsia" w:ascii="宋体" w:hAnsi="宋体" w:cs="宋体"/>
                <w:color w:val="auto"/>
                <w:kern w:val="0"/>
                <w:sz w:val="24"/>
                <w:highlight w:val="none"/>
                <w:lang w:bidi="ar"/>
              </w:rPr>
              <w:t>方案普通，基本符合</w:t>
            </w:r>
            <w:r>
              <w:rPr>
                <w:rFonts w:hint="eastAsia" w:ascii="宋体" w:hAnsi="宋体" w:cs="宋体"/>
                <w:color w:val="auto"/>
                <w:kern w:val="0"/>
                <w:sz w:val="24"/>
                <w:highlight w:val="none"/>
                <w:lang w:val="en-US" w:eastAsia="zh-CN" w:bidi="ar"/>
              </w:rPr>
              <w:t>要求</w:t>
            </w:r>
            <w:r>
              <w:rPr>
                <w:rFonts w:hint="eastAsia" w:ascii="宋体" w:hAnsi="宋体" w:cs="宋体"/>
                <w:color w:val="auto"/>
                <w:kern w:val="0"/>
                <w:sz w:val="24"/>
                <w:highlight w:val="none"/>
                <w:lang w:bidi="ar"/>
              </w:rPr>
              <w:t>得</w:t>
            </w:r>
            <w:r>
              <w:rPr>
                <w:rFonts w:hint="eastAsia" w:ascii="宋体" w:hAnsi="宋体" w:cs="宋体"/>
                <w:color w:val="auto"/>
                <w:kern w:val="0"/>
                <w:sz w:val="24"/>
                <w:highlight w:val="none"/>
                <w:lang w:val="en-US" w:eastAsia="zh-CN" w:bidi="ar"/>
              </w:rPr>
              <w:t>3</w:t>
            </w:r>
            <w:r>
              <w:rPr>
                <w:rFonts w:hint="eastAsia" w:ascii="宋体" w:hAnsi="宋体" w:cs="宋体"/>
                <w:color w:val="auto"/>
                <w:kern w:val="0"/>
                <w:sz w:val="24"/>
                <w:highlight w:val="none"/>
                <w:lang w:bidi="ar"/>
              </w:rPr>
              <w:t>分；</w:t>
            </w:r>
          </w:p>
          <w:p w14:paraId="64F7CC84">
            <w:pPr>
              <w:widowControl/>
              <w:jc w:val="left"/>
              <w:textAlignment w:val="center"/>
              <w:rPr>
                <w:rFonts w:hint="default" w:ascii="宋体" w:hAnsi="宋体" w:eastAsia="宋体" w:cs="宋体"/>
                <w:color w:val="auto"/>
                <w:kern w:val="0"/>
                <w:sz w:val="24"/>
                <w:highlight w:val="none"/>
                <w:lang w:val="en-US" w:eastAsia="zh-CN" w:bidi="ar"/>
              </w:rPr>
            </w:pPr>
            <w:r>
              <w:rPr>
                <w:rFonts w:hint="eastAsia" w:ascii="宋体" w:hAnsi="宋体" w:cs="宋体"/>
                <w:color w:val="auto"/>
                <w:kern w:val="0"/>
                <w:sz w:val="24"/>
                <w:highlight w:val="none"/>
                <w:lang w:val="en-US" w:eastAsia="zh-CN" w:bidi="ar"/>
              </w:rPr>
              <w:t>售后服务方案较差，</w:t>
            </w:r>
            <w:r>
              <w:rPr>
                <w:rFonts w:hint="eastAsia" w:ascii="宋体" w:hAnsi="宋体" w:cs="宋体"/>
                <w:color w:val="auto"/>
                <w:kern w:val="0"/>
                <w:sz w:val="24"/>
                <w:highlight w:val="none"/>
                <w:lang w:bidi="ar"/>
              </w:rPr>
              <w:t>针对性</w:t>
            </w:r>
            <w:r>
              <w:rPr>
                <w:rFonts w:hint="eastAsia" w:ascii="宋体" w:hAnsi="宋体" w:cs="宋体"/>
                <w:color w:val="auto"/>
                <w:kern w:val="0"/>
                <w:sz w:val="24"/>
                <w:highlight w:val="none"/>
                <w:lang w:val="en-US" w:eastAsia="zh-CN" w:bidi="ar"/>
              </w:rPr>
              <w:t>较差得2分；</w:t>
            </w:r>
          </w:p>
          <w:p w14:paraId="42C68420">
            <w:pPr>
              <w:widowControl/>
              <w:jc w:val="left"/>
              <w:textAlignment w:val="center"/>
              <w:rPr>
                <w:rFonts w:hint="eastAsia" w:ascii="宋体" w:hAnsi="宋体" w:eastAsia="宋体" w:cs="宋体"/>
                <w:color w:val="auto"/>
                <w:kern w:val="0"/>
                <w:sz w:val="24"/>
                <w:highlight w:val="none"/>
                <w:lang w:eastAsia="zh-CN" w:bidi="ar"/>
              </w:rPr>
            </w:pPr>
            <w:r>
              <w:rPr>
                <w:rFonts w:hint="eastAsia" w:ascii="宋体" w:hAnsi="宋体" w:cs="宋体"/>
                <w:color w:val="auto"/>
                <w:kern w:val="0"/>
                <w:sz w:val="24"/>
                <w:highlight w:val="none"/>
                <w:lang w:val="en-US" w:eastAsia="zh-CN" w:bidi="ar"/>
              </w:rPr>
              <w:t>售后服务</w:t>
            </w:r>
            <w:r>
              <w:rPr>
                <w:rFonts w:hint="eastAsia" w:ascii="宋体" w:hAnsi="宋体" w:cs="宋体"/>
                <w:color w:val="auto"/>
                <w:kern w:val="0"/>
                <w:sz w:val="24"/>
                <w:highlight w:val="none"/>
                <w:lang w:bidi="ar"/>
              </w:rPr>
              <w:t>方案差，操作性弱得</w:t>
            </w:r>
            <w:r>
              <w:rPr>
                <w:rFonts w:hint="eastAsia" w:ascii="宋体" w:hAnsi="宋体" w:cs="宋体"/>
                <w:color w:val="auto"/>
                <w:kern w:val="0"/>
                <w:sz w:val="24"/>
                <w:highlight w:val="none"/>
                <w:lang w:val="en-US" w:eastAsia="zh-CN" w:bidi="ar"/>
              </w:rPr>
              <w:t>1</w:t>
            </w:r>
            <w:r>
              <w:rPr>
                <w:rFonts w:hint="eastAsia" w:ascii="宋体" w:hAnsi="宋体" w:cs="宋体"/>
                <w:color w:val="auto"/>
                <w:kern w:val="0"/>
                <w:sz w:val="24"/>
                <w:highlight w:val="none"/>
                <w:lang w:bidi="ar"/>
              </w:rPr>
              <w:t>分</w:t>
            </w:r>
            <w:r>
              <w:rPr>
                <w:rFonts w:hint="eastAsia" w:ascii="宋体" w:hAnsi="宋体" w:cs="宋体"/>
                <w:color w:val="auto"/>
                <w:kern w:val="0"/>
                <w:sz w:val="24"/>
                <w:highlight w:val="none"/>
                <w:lang w:eastAsia="zh-CN" w:bidi="ar"/>
              </w:rPr>
              <w:t>；</w:t>
            </w:r>
          </w:p>
          <w:p w14:paraId="460DCB87">
            <w:pPr>
              <w:keepNext w:val="0"/>
              <w:keepLines w:val="0"/>
              <w:pageBreakBefore w:val="0"/>
              <w:kinsoku/>
              <w:wordWrap/>
              <w:overflowPunct/>
              <w:topLinePunct w:val="0"/>
              <w:autoSpaceDE/>
              <w:autoSpaceDN/>
              <w:bidi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highlight w:val="none"/>
                <w:lang w:val="en-US" w:eastAsia="zh-CN" w:bidi="ar"/>
              </w:rPr>
              <w:t>无售后服务方案不得分。</w:t>
            </w:r>
          </w:p>
        </w:tc>
        <w:tc>
          <w:tcPr>
            <w:tcW w:w="750" w:type="dxa"/>
            <w:shd w:val="clear" w:color="auto" w:fill="auto"/>
            <w:vAlign w:val="center"/>
          </w:tcPr>
          <w:p w14:paraId="63D10437">
            <w:pPr>
              <w:keepNext w:val="0"/>
              <w:keepLines w:val="0"/>
              <w:pageBreakBefore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5</w:t>
            </w:r>
          </w:p>
        </w:tc>
        <w:tc>
          <w:tcPr>
            <w:tcW w:w="1035" w:type="dxa"/>
            <w:shd w:val="clear" w:color="auto" w:fill="auto"/>
            <w:vAlign w:val="center"/>
          </w:tcPr>
          <w:p w14:paraId="488E1386">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c>
          <w:tcPr>
            <w:tcW w:w="1605" w:type="dxa"/>
            <w:shd w:val="clear" w:color="auto" w:fill="auto"/>
            <w:vAlign w:val="center"/>
          </w:tcPr>
          <w:p w14:paraId="08B8736E">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售后服务方案</w:t>
            </w:r>
          </w:p>
        </w:tc>
      </w:tr>
      <w:tr w14:paraId="4BA4F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494E246E">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6</w:t>
            </w:r>
          </w:p>
        </w:tc>
        <w:tc>
          <w:tcPr>
            <w:tcW w:w="4545" w:type="dxa"/>
            <w:shd w:val="clear" w:color="auto" w:fill="auto"/>
            <w:vAlign w:val="center"/>
          </w:tcPr>
          <w:p w14:paraId="3B441A51">
            <w:pPr>
              <w:keepNext w:val="0"/>
              <w:keepLines w:val="0"/>
              <w:pageBreakBefore w:val="0"/>
              <w:kinsoku/>
              <w:wordWrap/>
              <w:overflowPunct/>
              <w:topLinePunct w:val="0"/>
              <w:autoSpaceDE/>
              <w:autoSpaceDN/>
              <w:bidi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rPr>
              <w:t>服务能力：</w:t>
            </w:r>
            <w:r>
              <w:rPr>
                <w:rFonts w:hint="eastAsia" w:ascii="宋体" w:hAnsi="宋体" w:eastAsia="宋体" w:cs="宋体"/>
                <w:color w:val="auto"/>
                <w:sz w:val="24"/>
                <w:szCs w:val="24"/>
                <w:highlight w:val="none"/>
              </w:rPr>
              <w:t>因使用单位工作中需要优质的专业技术支持保障，投标人服务本项目的成员中具有</w:t>
            </w:r>
            <w:r>
              <w:rPr>
                <w:rFonts w:hint="eastAsia" w:ascii="宋体" w:hAnsi="宋体" w:cs="宋体"/>
                <w:color w:val="auto"/>
                <w:sz w:val="24"/>
                <w:szCs w:val="24"/>
                <w:highlight w:val="none"/>
                <w:lang w:val="en-US" w:eastAsia="zh-CN"/>
              </w:rPr>
              <w:t>高级职称的每人得3分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最高得6分</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（提供</w:t>
            </w:r>
            <w:r>
              <w:rPr>
                <w:rFonts w:hint="eastAsia" w:ascii="宋体" w:hAnsi="宋体" w:cs="宋体"/>
                <w:color w:val="auto"/>
                <w:sz w:val="24"/>
                <w:szCs w:val="24"/>
                <w:highlight w:val="none"/>
                <w:lang w:val="en-US" w:eastAsia="zh-CN"/>
              </w:rPr>
              <w:t>证书扫描件和近一个月社保证明</w:t>
            </w:r>
            <w:r>
              <w:rPr>
                <w:rFonts w:hint="eastAsia" w:ascii="宋体" w:hAnsi="宋体" w:eastAsia="宋体" w:cs="宋体"/>
                <w:color w:val="auto"/>
                <w:sz w:val="24"/>
                <w:szCs w:val="24"/>
                <w:highlight w:val="none"/>
              </w:rPr>
              <w:t>加盖</w:t>
            </w:r>
            <w:r>
              <w:rPr>
                <w:rFonts w:hint="eastAsia" w:ascii="宋体" w:hAnsi="宋体" w:cs="宋体"/>
                <w:color w:val="auto"/>
                <w:sz w:val="24"/>
                <w:szCs w:val="24"/>
                <w:highlight w:val="none"/>
                <w:lang w:val="en-US" w:eastAsia="zh-CN"/>
              </w:rPr>
              <w:t>投标人公章，否则不得分。</w:t>
            </w:r>
            <w:r>
              <w:rPr>
                <w:rFonts w:hint="eastAsia" w:ascii="宋体" w:hAnsi="宋体" w:eastAsia="宋体" w:cs="宋体"/>
                <w:color w:val="auto"/>
                <w:sz w:val="24"/>
                <w:szCs w:val="24"/>
                <w:highlight w:val="none"/>
              </w:rPr>
              <w:t>）</w:t>
            </w:r>
          </w:p>
        </w:tc>
        <w:tc>
          <w:tcPr>
            <w:tcW w:w="750" w:type="dxa"/>
            <w:shd w:val="clear" w:color="auto" w:fill="auto"/>
            <w:vAlign w:val="center"/>
          </w:tcPr>
          <w:p w14:paraId="5B6BC741">
            <w:pPr>
              <w:keepNext w:val="0"/>
              <w:keepLines w:val="0"/>
              <w:pageBreakBefore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6</w:t>
            </w:r>
          </w:p>
        </w:tc>
        <w:tc>
          <w:tcPr>
            <w:tcW w:w="1035" w:type="dxa"/>
            <w:shd w:val="clear" w:color="auto" w:fill="auto"/>
            <w:vAlign w:val="center"/>
          </w:tcPr>
          <w:p w14:paraId="2C6849B2">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客观分</w:t>
            </w:r>
          </w:p>
        </w:tc>
        <w:tc>
          <w:tcPr>
            <w:tcW w:w="1605" w:type="dxa"/>
            <w:shd w:val="clear" w:color="auto" w:fill="auto"/>
            <w:vAlign w:val="center"/>
          </w:tcPr>
          <w:p w14:paraId="1D523D96">
            <w:pPr>
              <w:keepNext w:val="0"/>
              <w:keepLines w:val="0"/>
              <w:pageBreakBefore w:val="0"/>
              <w:kinsoku/>
              <w:wordWrap/>
              <w:overflowPunct/>
              <w:topLinePunct w:val="0"/>
              <w:autoSpaceDE/>
              <w:autoSpaceDN/>
              <w:bidi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服务能力</w:t>
            </w:r>
          </w:p>
        </w:tc>
      </w:tr>
      <w:tr w14:paraId="23F24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5D35951B">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7</w:t>
            </w:r>
          </w:p>
        </w:tc>
        <w:tc>
          <w:tcPr>
            <w:tcW w:w="4545" w:type="dxa"/>
            <w:shd w:val="clear" w:color="auto" w:fill="auto"/>
            <w:vAlign w:val="center"/>
          </w:tcPr>
          <w:p w14:paraId="72EC3332">
            <w:pPr>
              <w:keepNext w:val="0"/>
              <w:keepLines w:val="0"/>
              <w:pageBreakBefore w:val="0"/>
              <w:tabs>
                <w:tab w:val="left" w:pos="2041"/>
                <w:tab w:val="left" w:pos="5907"/>
                <w:tab w:val="left" w:pos="9344"/>
              </w:tabs>
              <w:kinsoku/>
              <w:wordWrap/>
              <w:overflowPunct/>
              <w:topLinePunct w:val="0"/>
              <w:autoSpaceDE/>
              <w:autoSpaceDN/>
              <w:bidi w:val="0"/>
              <w:spacing w:line="240" w:lineRule="auto"/>
              <w:jc w:val="left"/>
              <w:textAlignment w:val="auto"/>
              <w:rPr>
                <w:rFonts w:hint="eastAsia" w:ascii="宋体" w:hAnsi="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认证证书</w:t>
            </w:r>
            <w:r>
              <w:rPr>
                <w:rFonts w:hint="eastAsia" w:ascii="宋体" w:hAnsi="宋体" w:eastAsia="宋体" w:cs="宋体"/>
                <w:b/>
                <w:bCs/>
                <w:i w:val="0"/>
                <w:iCs w:val="0"/>
                <w:color w:val="auto"/>
                <w:kern w:val="0"/>
                <w:sz w:val="24"/>
                <w:szCs w:val="24"/>
                <w:highlight w:val="none"/>
                <w:u w:val="none"/>
                <w:lang w:val="en-US" w:eastAsia="zh-CN" w:bidi="ar"/>
              </w:rPr>
              <w:t>（联合体各方均需提供，以提供较少一方计算分值）</w:t>
            </w:r>
            <w:r>
              <w:rPr>
                <w:rFonts w:hint="eastAsia" w:ascii="宋体" w:hAnsi="宋体" w:cs="宋体"/>
                <w:b/>
                <w:bCs/>
                <w:color w:val="auto"/>
                <w:sz w:val="24"/>
                <w:szCs w:val="24"/>
                <w:highlight w:val="none"/>
                <w:lang w:val="en-US" w:eastAsia="zh-CN"/>
              </w:rPr>
              <w:t>：</w:t>
            </w:r>
          </w:p>
          <w:p w14:paraId="432AC95F">
            <w:pPr>
              <w:keepNext w:val="0"/>
              <w:keepLines w:val="0"/>
              <w:pageBreakBefore w:val="0"/>
              <w:tabs>
                <w:tab w:val="left" w:pos="2041"/>
                <w:tab w:val="left" w:pos="5907"/>
                <w:tab w:val="left" w:pos="9344"/>
              </w:tabs>
              <w:kinsoku/>
              <w:wordWrap/>
              <w:overflowPunct/>
              <w:topLinePunct w:val="0"/>
              <w:autoSpaceDE/>
              <w:autoSpaceDN/>
              <w:bidi w:val="0"/>
              <w:spacing w:line="240" w:lineRule="auto"/>
              <w:jc w:val="left"/>
              <w:textAlignment w:val="auto"/>
              <w:rPr>
                <w:rFonts w:hint="eastAsia" w:ascii="宋体" w:hAnsi="宋体" w:eastAsia="宋体" w:cs="宋体"/>
                <w:color w:val="auto"/>
                <w:sz w:val="24"/>
                <w:szCs w:val="24"/>
                <w:highlight w:val="none"/>
                <w:lang w:eastAsia="zh-CN"/>
              </w:rPr>
            </w:pPr>
            <w:bookmarkStart w:id="414" w:name="_GoBack"/>
            <w:bookmarkEnd w:id="414"/>
            <w:r>
              <w:rPr>
                <w:rFonts w:hint="eastAsia" w:ascii="宋体" w:hAnsi="宋体" w:eastAsia="宋体" w:cs="宋体"/>
                <w:color w:val="auto"/>
                <w:sz w:val="24"/>
                <w:szCs w:val="24"/>
                <w:highlight w:val="none"/>
              </w:rPr>
              <w:t>投标人具有ISO质量管理体系认证证书</w:t>
            </w:r>
            <w:r>
              <w:rPr>
                <w:rFonts w:hint="eastAsia" w:ascii="宋体" w:hAnsi="宋体" w:cs="宋体"/>
                <w:color w:val="auto"/>
                <w:sz w:val="24"/>
                <w:szCs w:val="24"/>
                <w:highlight w:val="none"/>
                <w:lang w:val="en-US" w:eastAsia="zh-CN"/>
              </w:rPr>
              <w:t>得2分；</w:t>
            </w:r>
          </w:p>
          <w:p w14:paraId="06658BD5">
            <w:pPr>
              <w:keepNext w:val="0"/>
              <w:keepLines w:val="0"/>
              <w:pageBreakBefore w:val="0"/>
              <w:shd w:val="clear"/>
              <w:tabs>
                <w:tab w:val="left" w:pos="2041"/>
                <w:tab w:val="left" w:pos="5907"/>
                <w:tab w:val="left" w:pos="9344"/>
              </w:tabs>
              <w:kinsoku/>
              <w:wordWrap/>
              <w:overflowPunct/>
              <w:topLinePunct w:val="0"/>
              <w:autoSpaceDE/>
              <w:autoSpaceDN/>
              <w:bidi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投标人具有职业健康安全管理体系认证证书</w:t>
            </w:r>
            <w:r>
              <w:rPr>
                <w:rFonts w:hint="eastAsia" w:ascii="宋体" w:hAnsi="宋体" w:cs="宋体"/>
                <w:color w:val="auto"/>
                <w:sz w:val="24"/>
                <w:szCs w:val="24"/>
                <w:highlight w:val="none"/>
                <w:lang w:val="en-US" w:eastAsia="zh-CN"/>
              </w:rPr>
              <w:t>得1分；</w:t>
            </w:r>
          </w:p>
          <w:p w14:paraId="574F922E">
            <w:pPr>
              <w:keepNext w:val="0"/>
              <w:keepLines w:val="0"/>
              <w:pageBreakBefore w:val="0"/>
              <w:shd w:val="clear"/>
              <w:tabs>
                <w:tab w:val="left" w:pos="2041"/>
                <w:tab w:val="left" w:pos="5907"/>
                <w:tab w:val="left" w:pos="9344"/>
              </w:tabs>
              <w:kinsoku/>
              <w:wordWrap/>
              <w:overflowPunct/>
              <w:topLinePunct w:val="0"/>
              <w:autoSpaceDE/>
              <w:autoSpaceDN/>
              <w:bidi w:val="0"/>
              <w:spacing w:line="240" w:lineRule="auto"/>
              <w:jc w:val="left"/>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投标人具有环境管理体系认证证书</w:t>
            </w:r>
            <w:r>
              <w:rPr>
                <w:rFonts w:hint="eastAsia" w:ascii="宋体" w:hAnsi="宋体" w:cs="宋体"/>
                <w:color w:val="auto"/>
                <w:sz w:val="24"/>
                <w:szCs w:val="24"/>
                <w:highlight w:val="none"/>
                <w:lang w:val="en-US" w:eastAsia="zh-CN"/>
              </w:rPr>
              <w:t>得1分</w:t>
            </w:r>
            <w:r>
              <w:rPr>
                <w:rFonts w:hint="eastAsia" w:ascii="宋体" w:hAnsi="宋体" w:eastAsia="宋体" w:cs="宋体"/>
                <w:color w:val="auto"/>
                <w:sz w:val="24"/>
                <w:szCs w:val="24"/>
                <w:highlight w:val="none"/>
              </w:rPr>
              <w:t>；</w:t>
            </w:r>
          </w:p>
          <w:p w14:paraId="40BFA619">
            <w:pPr>
              <w:keepNext w:val="0"/>
              <w:keepLines w:val="0"/>
              <w:pageBreakBefore w:val="0"/>
              <w:shd w:val="clear"/>
              <w:tabs>
                <w:tab w:val="left" w:pos="2041"/>
                <w:tab w:val="left" w:pos="5907"/>
                <w:tab w:val="left" w:pos="9344"/>
              </w:tabs>
              <w:kinsoku/>
              <w:wordWrap/>
              <w:overflowPunct/>
              <w:topLinePunct w:val="0"/>
              <w:autoSpaceDE/>
              <w:autoSpaceDN/>
              <w:bidi w:val="0"/>
              <w:spacing w:line="24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shd w:val="clear"/>
              </w:rPr>
              <w:t>（提供证书</w:t>
            </w:r>
            <w:r>
              <w:rPr>
                <w:rFonts w:hint="eastAsia" w:ascii="宋体" w:hAnsi="宋体" w:cs="宋体"/>
                <w:color w:val="auto"/>
                <w:sz w:val="24"/>
                <w:szCs w:val="24"/>
                <w:highlight w:val="none"/>
                <w:shd w:val="clear"/>
                <w:lang w:val="en-US" w:eastAsia="zh-CN"/>
              </w:rPr>
              <w:t>扫描件</w:t>
            </w:r>
            <w:r>
              <w:rPr>
                <w:rFonts w:hint="eastAsia" w:ascii="宋体" w:hAnsi="宋体" w:eastAsia="宋体" w:cs="宋体"/>
                <w:color w:val="auto"/>
                <w:sz w:val="24"/>
                <w:szCs w:val="24"/>
                <w:highlight w:val="none"/>
                <w:shd w:val="clear"/>
              </w:rPr>
              <w:t>加盖</w:t>
            </w:r>
            <w:r>
              <w:rPr>
                <w:rFonts w:hint="eastAsia" w:ascii="宋体" w:hAnsi="宋体" w:cs="宋体"/>
                <w:color w:val="auto"/>
                <w:sz w:val="24"/>
                <w:szCs w:val="24"/>
                <w:highlight w:val="none"/>
                <w:shd w:val="clear"/>
                <w:lang w:val="en-US" w:eastAsia="zh-CN"/>
              </w:rPr>
              <w:t>投标人</w:t>
            </w:r>
            <w:r>
              <w:rPr>
                <w:rFonts w:hint="eastAsia" w:ascii="宋体" w:hAnsi="宋体" w:eastAsia="宋体" w:cs="宋体"/>
                <w:color w:val="auto"/>
                <w:sz w:val="24"/>
                <w:szCs w:val="24"/>
                <w:highlight w:val="none"/>
                <w:shd w:val="clear"/>
              </w:rPr>
              <w:t>公章</w:t>
            </w:r>
            <w:r>
              <w:rPr>
                <w:rFonts w:hint="eastAsia" w:ascii="宋体" w:hAnsi="宋体" w:eastAsia="宋体" w:cs="宋体"/>
                <w:color w:val="auto"/>
                <w:sz w:val="24"/>
                <w:szCs w:val="24"/>
                <w:highlight w:val="none"/>
                <w:shd w:val="clear"/>
                <w:lang w:eastAsia="zh-CN"/>
              </w:rPr>
              <w:t>，</w:t>
            </w:r>
            <w:r>
              <w:rPr>
                <w:rFonts w:hint="eastAsia" w:ascii="宋体" w:hAnsi="宋体" w:cs="宋体"/>
                <w:color w:val="auto"/>
                <w:sz w:val="24"/>
                <w:szCs w:val="24"/>
                <w:highlight w:val="none"/>
                <w:shd w:val="clear"/>
                <w:lang w:val="en-US" w:eastAsia="zh-CN"/>
              </w:rPr>
              <w:t>否则</w:t>
            </w:r>
            <w:r>
              <w:rPr>
                <w:rFonts w:hint="eastAsia" w:ascii="宋体" w:hAnsi="宋体" w:eastAsia="宋体" w:cs="宋体"/>
                <w:color w:val="auto"/>
                <w:sz w:val="24"/>
                <w:szCs w:val="24"/>
                <w:highlight w:val="none"/>
                <w:shd w:val="clear"/>
                <w:lang w:val="en-US" w:eastAsia="zh-CN"/>
              </w:rPr>
              <w:t>不得分</w:t>
            </w:r>
            <w:r>
              <w:rPr>
                <w:rFonts w:hint="eastAsia" w:ascii="宋体" w:hAnsi="宋体" w:eastAsia="宋体" w:cs="宋体"/>
                <w:color w:val="auto"/>
                <w:sz w:val="24"/>
                <w:szCs w:val="24"/>
                <w:highlight w:val="none"/>
                <w:shd w:val="clear"/>
              </w:rPr>
              <w:t>）；</w:t>
            </w:r>
          </w:p>
        </w:tc>
        <w:tc>
          <w:tcPr>
            <w:tcW w:w="750" w:type="dxa"/>
            <w:shd w:val="clear" w:color="auto" w:fill="auto"/>
            <w:vAlign w:val="center"/>
          </w:tcPr>
          <w:p w14:paraId="13754A5D">
            <w:pPr>
              <w:keepNext w:val="0"/>
              <w:keepLines w:val="0"/>
              <w:pageBreakBefore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p>
        </w:tc>
        <w:tc>
          <w:tcPr>
            <w:tcW w:w="1035" w:type="dxa"/>
            <w:shd w:val="clear" w:color="auto" w:fill="auto"/>
            <w:vAlign w:val="center"/>
          </w:tcPr>
          <w:p w14:paraId="023C1B81">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客观分</w:t>
            </w:r>
          </w:p>
        </w:tc>
        <w:tc>
          <w:tcPr>
            <w:tcW w:w="1605" w:type="dxa"/>
            <w:shd w:val="clear" w:color="auto" w:fill="auto"/>
            <w:vAlign w:val="center"/>
          </w:tcPr>
          <w:p w14:paraId="002B57EF">
            <w:pPr>
              <w:keepNext w:val="0"/>
              <w:keepLines w:val="0"/>
              <w:pageBreakBefore w:val="0"/>
              <w:kinsoku/>
              <w:wordWrap/>
              <w:overflowPunct/>
              <w:topLinePunct w:val="0"/>
              <w:autoSpaceDE/>
              <w:autoSpaceDN/>
              <w:bidi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认证证书</w:t>
            </w:r>
            <w:r>
              <w:rPr>
                <w:rFonts w:hint="eastAsia" w:ascii="宋体" w:hAnsi="宋体" w:eastAsia="宋体" w:cs="宋体"/>
                <w:sz w:val="24"/>
                <w:szCs w:val="24"/>
              </w:rPr>
              <w:t>（资信证明文件）</w:t>
            </w:r>
          </w:p>
        </w:tc>
      </w:tr>
      <w:tr w14:paraId="56492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6791E25D">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8</w:t>
            </w:r>
          </w:p>
        </w:tc>
        <w:tc>
          <w:tcPr>
            <w:tcW w:w="4545" w:type="dxa"/>
            <w:shd w:val="clear" w:color="auto" w:fill="auto"/>
            <w:vAlign w:val="center"/>
          </w:tcPr>
          <w:p w14:paraId="340F8771">
            <w:pPr>
              <w:keepNext w:val="0"/>
              <w:keepLines w:val="0"/>
              <w:pageBreakBefore w:val="0"/>
              <w:kinsoku/>
              <w:wordWrap/>
              <w:overflowPunct/>
              <w:topLinePunct w:val="0"/>
              <w:autoSpaceDE/>
              <w:autoSpaceDN/>
              <w:bidi w:val="0"/>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rPr>
              <w:t>项目业绩</w:t>
            </w:r>
            <w:r>
              <w:rPr>
                <w:rFonts w:hint="eastAsia" w:ascii="宋体" w:hAnsi="宋体" w:cs="宋体"/>
                <w:b/>
                <w:bCs/>
                <w:color w:val="auto"/>
                <w:sz w:val="24"/>
                <w:szCs w:val="24"/>
                <w:highlight w:val="none"/>
                <w:lang w:eastAsia="zh-CN"/>
              </w:rPr>
              <w:t>：</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rPr>
              <w:t>自2018年1月1日以来</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以合同签订时间为准</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成功实施的同类项目业绩：每提供一个得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分，最高得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w:t>
            </w:r>
          </w:p>
          <w:p w14:paraId="486FD42F">
            <w:pPr>
              <w:keepNext w:val="0"/>
              <w:keepLines w:val="0"/>
              <w:pageBreakBefore w:val="0"/>
              <w:kinsoku/>
              <w:wordWrap/>
              <w:overflowPunct/>
              <w:topLinePunct w:val="0"/>
              <w:autoSpaceDE/>
              <w:autoSpaceDN/>
              <w:bidi w:val="0"/>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提供合同</w:t>
            </w:r>
            <w:r>
              <w:rPr>
                <w:rFonts w:hint="eastAsia" w:ascii="宋体" w:hAnsi="宋体" w:cs="宋体"/>
                <w:color w:val="auto"/>
                <w:sz w:val="24"/>
                <w:szCs w:val="24"/>
                <w:highlight w:val="none"/>
                <w:lang w:val="en-US" w:eastAsia="zh-CN"/>
              </w:rPr>
              <w:t>和验收证明扫描件</w:t>
            </w:r>
            <w:r>
              <w:rPr>
                <w:rFonts w:hint="eastAsia" w:ascii="宋体" w:hAnsi="宋体" w:eastAsia="宋体" w:cs="宋体"/>
                <w:color w:val="auto"/>
                <w:sz w:val="24"/>
                <w:szCs w:val="24"/>
                <w:highlight w:val="none"/>
              </w:rPr>
              <w:t>并加盖</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rPr>
              <w:t>公章</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否则不得分</w:t>
            </w:r>
            <w:r>
              <w:rPr>
                <w:rFonts w:hint="eastAsia" w:ascii="宋体" w:hAnsi="宋体" w:eastAsia="宋体" w:cs="宋体"/>
                <w:color w:val="auto"/>
                <w:sz w:val="24"/>
                <w:szCs w:val="24"/>
                <w:highlight w:val="none"/>
              </w:rPr>
              <w:t>。</w:t>
            </w:r>
          </w:p>
        </w:tc>
        <w:tc>
          <w:tcPr>
            <w:tcW w:w="750" w:type="dxa"/>
            <w:shd w:val="clear" w:color="auto" w:fill="auto"/>
            <w:vAlign w:val="center"/>
          </w:tcPr>
          <w:p w14:paraId="2F248012">
            <w:pPr>
              <w:keepNext w:val="0"/>
              <w:keepLines w:val="0"/>
              <w:pageBreakBefore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shd w:val="clear" w:color="auto" w:fill="auto"/>
                <w:lang w:val="en-US" w:eastAsia="zh-CN"/>
              </w:rPr>
              <w:t>3</w:t>
            </w:r>
          </w:p>
        </w:tc>
        <w:tc>
          <w:tcPr>
            <w:tcW w:w="1035" w:type="dxa"/>
            <w:shd w:val="clear" w:color="auto" w:fill="auto"/>
            <w:vAlign w:val="center"/>
          </w:tcPr>
          <w:p w14:paraId="6129C701">
            <w:pPr>
              <w:keepNext w:val="0"/>
              <w:keepLines w:val="0"/>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客观分</w:t>
            </w:r>
          </w:p>
        </w:tc>
        <w:tc>
          <w:tcPr>
            <w:tcW w:w="1605" w:type="dxa"/>
            <w:shd w:val="clear" w:color="auto" w:fill="auto"/>
            <w:vAlign w:val="center"/>
          </w:tcPr>
          <w:p w14:paraId="6A549614">
            <w:pPr>
              <w:keepNext w:val="0"/>
              <w:keepLines w:val="0"/>
              <w:pageBreakBefore w:val="0"/>
              <w:kinsoku/>
              <w:wordWrap/>
              <w:overflowPunct/>
              <w:topLinePunct w:val="0"/>
              <w:autoSpaceDE/>
              <w:autoSpaceDN/>
              <w:bidi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业绩</w:t>
            </w:r>
          </w:p>
        </w:tc>
      </w:tr>
      <w:tr w14:paraId="2306B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14:paraId="2408382B">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9</w:t>
            </w:r>
          </w:p>
        </w:tc>
        <w:tc>
          <w:tcPr>
            <w:tcW w:w="4545" w:type="dxa"/>
          </w:tcPr>
          <w:p w14:paraId="69F31533">
            <w:pPr>
              <w:spacing w:line="360" w:lineRule="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rPr>
              <w:t>权重</w:t>
            </w:r>
            <w:r>
              <w:rPr>
                <w:rFonts w:cs="仿宋_GB2312" w:asciiTheme="minorEastAsia" w:hAnsiTheme="minorEastAsia" w:eastAsiaTheme="minorEastAsia"/>
                <w:color w:val="auto"/>
                <w:sz w:val="24"/>
                <w:highlight w:val="none"/>
              </w:rPr>
              <w:t>］的计算公式计算。</w:t>
            </w:r>
          </w:p>
          <w:p w14:paraId="5220469A">
            <w:pPr>
              <w:widowControl/>
              <w:shd w:val="clear" w:color="auto" w:fill="FFFFFF"/>
              <w:adjustRightInd/>
              <w:spacing w:after="225" w:line="315" w:lineRule="atLeast"/>
              <w:ind w:firstLine="420"/>
              <w:jc w:val="left"/>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59B121A7">
            <w:pPr>
              <w:widowControl/>
              <w:shd w:val="clear" w:color="auto" w:fill="FFFFFF"/>
              <w:adjustRightInd/>
              <w:spacing w:after="225" w:line="315" w:lineRule="atLeast"/>
              <w:ind w:firstLine="420"/>
              <w:jc w:val="left"/>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对于未预留份额专门面向中小企业的政府采购货物项目，以及预留份额政府采购货物项目中的非预留部分标项，对小型和微型企业的投标报价给予</w:t>
            </w:r>
            <w:r>
              <w:rPr>
                <w:rFonts w:hint="eastAsia" w:cs="仿宋_GB2312" w:asciiTheme="minorEastAsia" w:hAnsiTheme="minorEastAsia" w:eastAsiaTheme="minorEastAsia"/>
                <w:color w:val="auto"/>
                <w:sz w:val="24"/>
                <w:highlight w:val="none"/>
                <w:lang w:val="en-US" w:eastAsia="zh-CN"/>
              </w:rPr>
              <w:t>10</w:t>
            </w:r>
            <w:r>
              <w:rPr>
                <w:rFonts w:hint="eastAsia" w:cs="仿宋_GB2312" w:asciiTheme="minorEastAsia" w:hAnsiTheme="minorEastAsia" w:eastAsiaTheme="minorEastAsia"/>
                <w:color w:val="auto"/>
                <w:sz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cs="仿宋_GB2312" w:asciiTheme="minorEastAsia" w:hAnsiTheme="minorEastAsia" w:eastAsiaTheme="minorEastAsia"/>
                <w:color w:val="auto"/>
                <w:sz w:val="24"/>
                <w:highlight w:val="none"/>
                <w:lang w:val="en-US" w:eastAsia="zh-CN"/>
              </w:rPr>
              <w:t>4</w:t>
            </w:r>
            <w:r>
              <w:rPr>
                <w:rFonts w:hint="eastAsia" w:cs="仿宋_GB2312" w:asciiTheme="minorEastAsia" w:hAnsiTheme="minorEastAsia" w:eastAsiaTheme="minorEastAsia"/>
                <w:color w:val="auto"/>
                <w:sz w:val="24"/>
                <w:highlight w:val="none"/>
              </w:rPr>
              <w:t>%的扣除，用扣除后的价格参加评审。</w:t>
            </w:r>
          </w:p>
        </w:tc>
        <w:tc>
          <w:tcPr>
            <w:tcW w:w="750" w:type="dxa"/>
            <w:vAlign w:val="center"/>
          </w:tcPr>
          <w:p w14:paraId="21A0139A">
            <w:pPr>
              <w:keepNext w:val="0"/>
              <w:keepLines w:val="0"/>
              <w:pageBreakBefore w:val="0"/>
              <w:kinsoku/>
              <w:wordWrap/>
              <w:overflowPunct/>
              <w:topLinePunct w:val="0"/>
              <w:autoSpaceDE/>
              <w:autoSpaceDN/>
              <w:bidi w:val="0"/>
              <w:snapToGrid w:val="0"/>
              <w:spacing w:line="240" w:lineRule="auto"/>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kern w:val="0"/>
                <w:sz w:val="24"/>
                <w:szCs w:val="24"/>
                <w:highlight w:val="none"/>
                <w:lang w:val="en-US" w:eastAsia="zh-CN"/>
              </w:rPr>
              <w:t>40</w:t>
            </w:r>
          </w:p>
        </w:tc>
        <w:tc>
          <w:tcPr>
            <w:tcW w:w="1035" w:type="dxa"/>
            <w:vAlign w:val="center"/>
          </w:tcPr>
          <w:p w14:paraId="4065B3B4">
            <w:pPr>
              <w:keepNext w:val="0"/>
              <w:keepLines w:val="0"/>
              <w:pageBreakBefore w:val="0"/>
              <w:kinsoku/>
              <w:wordWrap/>
              <w:overflowPunct/>
              <w:topLinePunct w:val="0"/>
              <w:autoSpaceDE/>
              <w:autoSpaceDN/>
              <w:bidi w:val="0"/>
              <w:snapToGrid w:val="0"/>
              <w:spacing w:line="240" w:lineRule="auto"/>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kern w:val="0"/>
                <w:sz w:val="24"/>
                <w:szCs w:val="24"/>
                <w:highlight w:val="none"/>
              </w:rPr>
              <w:t>客观分</w:t>
            </w:r>
          </w:p>
        </w:tc>
        <w:tc>
          <w:tcPr>
            <w:tcW w:w="1605" w:type="dxa"/>
            <w:vAlign w:val="center"/>
          </w:tcPr>
          <w:p w14:paraId="79904964">
            <w:pPr>
              <w:spacing w:line="360" w:lineRule="auto"/>
              <w:jc w:val="center"/>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w:t>
            </w:r>
          </w:p>
        </w:tc>
      </w:tr>
    </w:tbl>
    <w:p w14:paraId="374FB379">
      <w:pPr>
        <w:rPr>
          <w:color w:val="auto"/>
          <w:highlight w:val="none"/>
        </w:rPr>
      </w:pPr>
    </w:p>
    <w:p w14:paraId="4A626B1E">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EF02117">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2C72B70">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4941C5F">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7586F92">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7BE35F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0FAF29A">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535C7A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9B9E60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2B9590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8822CD4">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67BE07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4C0F083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p w14:paraId="26D0A81B">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4171BF8C">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5AFFF1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71AA06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3BE895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22EDD7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6C63B74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6EF8FB5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069FCD77">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Pr>
          <w:rFonts w:hint="eastAsia" w:ascii="宋体" w:hAnsi="宋体" w:cs="宋体"/>
          <w:color w:val="auto"/>
          <w:kern w:val="0"/>
          <w:sz w:val="24"/>
          <w:highlight w:val="none"/>
          <w:lang w:val="en-US" w:eastAsia="zh-CN"/>
        </w:rPr>
        <w:t>；</w:t>
      </w:r>
    </w:p>
    <w:p w14:paraId="74035CC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143D4D9E">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78901B3C">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5706347">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357C910">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5DE39949">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10DFEF37">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3FF7C98D">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4FAB6630">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15FEB146">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B68F5AF">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E45217E">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28973869">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E00B229">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E110A73">
      <w:pPr>
        <w:pStyle w:val="24"/>
        <w:snapToGrid w:val="0"/>
        <w:spacing w:line="360" w:lineRule="auto"/>
        <w:ind w:firstLine="0" w:firstLineChars="0"/>
        <w:rPr>
          <w:rFonts w:cs="宋体"/>
          <w:color w:val="auto"/>
          <w:highlight w:val="none"/>
        </w:rPr>
      </w:pPr>
    </w:p>
    <w:bookmarkEnd w:id="31"/>
    <w:p w14:paraId="4723A345">
      <w:pPr>
        <w:spacing w:line="360" w:lineRule="auto"/>
        <w:ind w:left="720" w:leftChars="343" w:firstLine="1084" w:firstLineChars="300"/>
        <w:outlineLvl w:val="0"/>
        <w:rPr>
          <w:rFonts w:ascii="宋体" w:hAnsi="宋体" w:cs="宋体"/>
          <w:b/>
          <w:color w:val="auto"/>
          <w:sz w:val="36"/>
          <w:szCs w:val="36"/>
          <w:highlight w:val="none"/>
        </w:rPr>
      </w:pPr>
      <w:bookmarkStart w:id="397" w:name="第五部分"/>
      <w:bookmarkStart w:id="398" w:name="_Toc86217003"/>
    </w:p>
    <w:p w14:paraId="2ABB40F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442CB77E">
      <w:pPr>
        <w:rPr>
          <w:rFonts w:ascii="宋体" w:hAnsi="宋体" w:cs="宋体"/>
          <w:b/>
          <w:color w:val="auto"/>
          <w:sz w:val="36"/>
          <w:szCs w:val="36"/>
          <w:highlight w:val="none"/>
        </w:rPr>
      </w:pPr>
      <w:r>
        <w:rPr>
          <w:rFonts w:ascii="宋体" w:hAnsi="宋体" w:cs="宋体"/>
          <w:b/>
          <w:color w:val="auto"/>
          <w:sz w:val="36"/>
          <w:szCs w:val="36"/>
          <w:highlight w:val="none"/>
        </w:rPr>
        <w:br w:type="page"/>
      </w:r>
    </w:p>
    <w:p w14:paraId="3AD94684">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2703F1E3">
      <w:pPr>
        <w:spacing w:line="480" w:lineRule="auto"/>
        <w:jc w:val="center"/>
        <w:rPr>
          <w:rFonts w:ascii="宋体" w:hAnsi="宋体" w:cs="宋体"/>
          <w:b/>
          <w:color w:val="auto"/>
          <w:sz w:val="28"/>
          <w:szCs w:val="28"/>
          <w:highlight w:val="none"/>
        </w:rPr>
      </w:pPr>
    </w:p>
    <w:p w14:paraId="3CF571D5">
      <w:pPr>
        <w:pStyle w:val="80"/>
        <w:ind w:firstLine="0" w:firstLineChars="0"/>
        <w:rPr>
          <w:rFonts w:ascii="宋体" w:hAnsi="宋体" w:cs="宋体"/>
          <w:b/>
          <w:color w:val="auto"/>
          <w:sz w:val="28"/>
          <w:szCs w:val="28"/>
          <w:highlight w:val="none"/>
        </w:rPr>
      </w:pPr>
    </w:p>
    <w:p w14:paraId="0BF75C0B">
      <w:pPr>
        <w:pStyle w:val="23"/>
        <w:spacing w:after="0"/>
        <w:jc w:val="center"/>
        <w:rPr>
          <w:rFonts w:hint="eastAsia" w:ascii="宋体" w:hAnsi="宋体" w:cs="宋体"/>
          <w:b/>
          <w:bCs/>
          <w:color w:val="auto"/>
          <w:spacing w:val="-20"/>
          <w:kern w:val="44"/>
          <w:sz w:val="48"/>
          <w:szCs w:val="48"/>
          <w:highlight w:val="none"/>
        </w:rPr>
      </w:pPr>
      <w:bookmarkStart w:id="399" w:name="_Toc3995"/>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584035E4">
      <w:pPr>
        <w:pStyle w:val="23"/>
        <w:spacing w:after="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cs="宋体"/>
          <w:b/>
          <w:bCs/>
          <w:color w:val="auto"/>
          <w:spacing w:val="-20"/>
          <w:kern w:val="44"/>
          <w:sz w:val="48"/>
          <w:szCs w:val="48"/>
          <w:highlight w:val="none"/>
          <w:lang w:eastAsia="zh-CN"/>
        </w:rPr>
        <w:t>（试行）</w:t>
      </w:r>
    </w:p>
    <w:p w14:paraId="3B317767">
      <w:pPr>
        <w:rPr>
          <w:rFonts w:ascii="宋体" w:hAnsi="宋体" w:cs="宋体"/>
          <w:b/>
          <w:bCs/>
          <w:color w:val="auto"/>
          <w:spacing w:val="-20"/>
          <w:kern w:val="44"/>
          <w:sz w:val="40"/>
          <w:szCs w:val="40"/>
          <w:highlight w:val="none"/>
        </w:rPr>
      </w:pPr>
    </w:p>
    <w:p w14:paraId="1B4BAE16">
      <w:pPr>
        <w:rPr>
          <w:rFonts w:ascii="宋体" w:hAnsi="宋体" w:cs="宋体"/>
          <w:b/>
          <w:bCs/>
          <w:color w:val="auto"/>
          <w:spacing w:val="-20"/>
          <w:kern w:val="44"/>
          <w:sz w:val="40"/>
          <w:szCs w:val="40"/>
          <w:highlight w:val="none"/>
        </w:rPr>
      </w:pPr>
    </w:p>
    <w:p w14:paraId="1FDAA56C">
      <w:pPr>
        <w:rPr>
          <w:rFonts w:ascii="宋体" w:hAnsi="宋体" w:cs="宋体"/>
          <w:b/>
          <w:bCs/>
          <w:color w:val="auto"/>
          <w:spacing w:val="-20"/>
          <w:kern w:val="44"/>
          <w:sz w:val="40"/>
          <w:szCs w:val="40"/>
          <w:highlight w:val="none"/>
        </w:rPr>
      </w:pPr>
    </w:p>
    <w:p w14:paraId="3899E420">
      <w:pP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51A2E5EA">
      <w:pP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527959F5">
      <w:pP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063B7E3C">
      <w:pP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12AD729B">
      <w:pP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182645F3">
      <w:pPr>
        <w:rPr>
          <w:color w:val="auto"/>
          <w:highlight w:val="none"/>
        </w:rPr>
      </w:pPr>
    </w:p>
    <w:p w14:paraId="7EA47379">
      <w:pPr>
        <w:rPr>
          <w:rFonts w:eastAsia="黑体"/>
          <w:color w:val="auto"/>
          <w:sz w:val="44"/>
          <w:szCs w:val="44"/>
          <w:highlight w:val="none"/>
        </w:rPr>
      </w:pPr>
      <w:r>
        <w:rPr>
          <w:rFonts w:eastAsia="黑体"/>
          <w:color w:val="auto"/>
          <w:sz w:val="44"/>
          <w:szCs w:val="44"/>
          <w:highlight w:val="none"/>
        </w:rPr>
        <w:br w:type="page"/>
      </w:r>
    </w:p>
    <w:p w14:paraId="616487B7">
      <w:pPr>
        <w:rPr>
          <w:rFonts w:eastAsia="黑体"/>
          <w:color w:val="auto"/>
          <w:sz w:val="44"/>
          <w:szCs w:val="44"/>
          <w:highlight w:val="none"/>
        </w:rPr>
      </w:pPr>
    </w:p>
    <w:p w14:paraId="76CE3144">
      <w:pPr>
        <w:rPr>
          <w:rFonts w:eastAsia="黑体"/>
          <w:color w:val="auto"/>
          <w:sz w:val="44"/>
          <w:szCs w:val="44"/>
          <w:highlight w:val="none"/>
        </w:rPr>
      </w:pPr>
    </w:p>
    <w:p w14:paraId="61A20C86">
      <w:pPr>
        <w:jc w:val="center"/>
        <w:rPr>
          <w:rFonts w:hint="eastAsia" w:eastAsia="黑体"/>
          <w:color w:val="auto"/>
          <w:sz w:val="44"/>
          <w:szCs w:val="44"/>
          <w:highlight w:val="none"/>
          <w:lang w:eastAsia="zh-CN"/>
        </w:rPr>
      </w:pPr>
      <w:r>
        <w:rPr>
          <w:rFonts w:hint="eastAsia" w:eastAsia="黑体"/>
          <w:color w:val="auto"/>
          <w:sz w:val="44"/>
          <w:szCs w:val="44"/>
          <w:highlight w:val="none"/>
          <w:lang w:eastAsia="zh-CN"/>
        </w:rPr>
        <w:t>使</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用</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说</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明</w:t>
      </w:r>
    </w:p>
    <w:p w14:paraId="7BDC382B">
      <w:pPr>
        <w:ind w:firstLine="640" w:firstLineChars="200"/>
        <w:rPr>
          <w:rFonts w:hint="eastAsia" w:ascii="仿宋_GB2312" w:hAnsi="仿宋_GB2312" w:eastAsia="仿宋_GB2312" w:cs="仿宋_GB2312"/>
          <w:color w:val="auto"/>
          <w:sz w:val="32"/>
          <w:szCs w:val="32"/>
          <w:highlight w:val="none"/>
          <w:lang w:val="en-US" w:eastAsia="zh-CN"/>
        </w:rPr>
      </w:pPr>
    </w:p>
    <w:p w14:paraId="5311004F">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1.本合同标准文本适用于购买现成货物的采购项目，不包括需要供应商定制开发、创新研发的货物采购项目。</w:t>
      </w:r>
    </w:p>
    <w:p w14:paraId="41B75DAC">
      <w:pPr>
        <w:ind w:firstLine="0" w:firstLineChars="0"/>
        <w:rPr>
          <w:rFonts w:hint="default" w:eastAsia="黑体"/>
          <w:color w:val="auto"/>
          <w:sz w:val="44"/>
          <w:szCs w:val="44"/>
          <w:highlight w:val="none"/>
          <w:lang w:val="en-US" w:eastAsia="zh-CN"/>
        </w:rPr>
      </w:pPr>
      <w:r>
        <w:rPr>
          <w:rFonts w:hint="eastAsia" w:eastAsia="黑体"/>
          <w:color w:val="auto"/>
          <w:sz w:val="44"/>
          <w:szCs w:val="44"/>
          <w:highlight w:val="none"/>
          <w:lang w:val="en-US" w:eastAsia="zh-CN"/>
        </w:rPr>
        <w:t xml:space="preserve">   </w:t>
      </w:r>
      <w:r>
        <w:rPr>
          <w:rFonts w:hint="eastAsia" w:ascii="仿宋_GB2312" w:hAnsi="仿宋_GB2312" w:eastAsia="仿宋_GB2312" w:cs="仿宋_GB2312"/>
          <w:color w:val="auto"/>
          <w:sz w:val="32"/>
          <w:szCs w:val="32"/>
          <w:highlight w:val="none"/>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16D62A1B">
      <w:pPr>
        <w:ind w:firstLine="880" w:firstLineChars="200"/>
        <w:jc w:val="both"/>
        <w:rPr>
          <w:rFonts w:eastAsia="黑体"/>
          <w:color w:val="auto"/>
          <w:sz w:val="44"/>
          <w:szCs w:val="4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399"/>
    <w:p w14:paraId="603A96E7">
      <w:pPr>
        <w:pStyle w:val="2"/>
        <w:adjustRightInd w:val="0"/>
        <w:snapToGrid w:val="0"/>
        <w:spacing w:beforeLines="0" w:line="400" w:lineRule="exact"/>
        <w:jc w:val="center"/>
        <w:rPr>
          <w:rFonts w:hint="eastAsia" w:ascii="黑体" w:hAnsi="黑体" w:eastAsia="黑体"/>
          <w:color w:val="auto"/>
          <w:sz w:val="28"/>
          <w:szCs w:val="28"/>
          <w:highlight w:val="none"/>
        </w:rPr>
      </w:pPr>
      <w:bookmarkStart w:id="400" w:name="_Toc22209"/>
    </w:p>
    <w:p w14:paraId="6BD6C5DD">
      <w:pPr>
        <w:pStyle w:val="2"/>
        <w:adjustRightInd w:val="0"/>
        <w:snapToGrid w:val="0"/>
        <w:spacing w:beforeLines="0" w:line="400" w:lineRule="exact"/>
        <w:jc w:val="center"/>
        <w:rPr>
          <w:rFonts w:hint="eastAsia" w:ascii="黑体" w:hAnsi="华文中宋" w:eastAsia="黑体"/>
          <w:b w:val="0"/>
          <w:bCs w:val="0"/>
          <w:color w:val="auto"/>
          <w:sz w:val="28"/>
          <w:szCs w:val="28"/>
          <w:highlight w:val="none"/>
        </w:rPr>
      </w:pPr>
      <w:r>
        <w:rPr>
          <w:rFonts w:hint="eastAsia" w:ascii="黑体" w:hAnsi="黑体" w:eastAsia="黑体"/>
          <w:b w:val="0"/>
          <w:bCs w:val="0"/>
          <w:color w:val="auto"/>
          <w:sz w:val="28"/>
          <w:szCs w:val="28"/>
          <w:highlight w:val="none"/>
        </w:rPr>
        <w:t xml:space="preserve">第一节 </w:t>
      </w:r>
      <w:r>
        <w:rPr>
          <w:rFonts w:hint="eastAsia" w:ascii="黑体" w:hAnsi="华文中宋" w:eastAsia="黑体"/>
          <w:b w:val="0"/>
          <w:bCs w:val="0"/>
          <w:color w:val="auto"/>
          <w:sz w:val="28"/>
          <w:szCs w:val="28"/>
          <w:highlight w:val="none"/>
        </w:rPr>
        <w:t>政府采购合同协议书</w:t>
      </w:r>
      <w:bookmarkEnd w:id="400"/>
    </w:p>
    <w:p w14:paraId="692FE3BD">
      <w:pPr>
        <w:pStyle w:val="2"/>
        <w:adjustRightInd w:val="0"/>
        <w:snapToGrid w:val="0"/>
        <w:spacing w:beforeLines="0" w:line="400" w:lineRule="exact"/>
        <w:jc w:val="center"/>
        <w:rPr>
          <w:rFonts w:hint="eastAsia" w:ascii="黑体" w:hAnsi="华文中宋" w:eastAsia="黑体"/>
          <w:b w:val="0"/>
          <w:bCs w:val="0"/>
          <w:color w:val="auto"/>
          <w:sz w:val="28"/>
          <w:szCs w:val="28"/>
          <w:highlight w:val="none"/>
        </w:rPr>
      </w:pPr>
    </w:p>
    <w:p w14:paraId="0D30F01D">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甲方（全称）：</w:t>
      </w:r>
      <w:r>
        <w:rPr>
          <w:rFonts w:hint="eastAsia" w:ascii="宋体" w:hAnsi="宋体"/>
          <w:color w:val="auto"/>
          <w:szCs w:val="21"/>
          <w:highlight w:val="none"/>
          <w:u w:val="single"/>
        </w:rPr>
        <w:t xml:space="preserve">                        </w:t>
      </w:r>
      <w:r>
        <w:rPr>
          <w:rFonts w:hint="eastAsia" w:ascii="宋体" w:hAnsi="宋体"/>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或采购</w:t>
      </w:r>
      <w:r>
        <w:rPr>
          <w:rFonts w:hint="eastAsia" w:ascii="宋体" w:hAnsi="宋体"/>
          <w:color w:val="auto"/>
          <w:szCs w:val="21"/>
          <w:highlight w:val="none"/>
          <w:lang w:val="en-US" w:eastAsia="zh-CN"/>
        </w:rPr>
        <w:tab/>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文件约定的合同甲方）</w:t>
      </w:r>
    </w:p>
    <w:p w14:paraId="193E15C6">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val="en-US" w:eastAsia="zh-CN"/>
        </w:rPr>
        <w:t>1</w:t>
      </w:r>
      <w:r>
        <w:rPr>
          <w:rFonts w:hint="eastAsia" w:ascii="宋体" w:hAnsi="宋体"/>
          <w:color w:val="auto"/>
          <w:szCs w:val="21"/>
          <w:highlight w:val="none"/>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（供应商）</w:t>
      </w:r>
    </w:p>
    <w:p w14:paraId="690CF1DA">
      <w:pPr>
        <w:adjustRightInd w:val="0"/>
        <w:snapToGrid w:val="0"/>
        <w:spacing w:before="0" w:beforeLines="0" w:line="400" w:lineRule="exact"/>
        <w:rPr>
          <w:rFonts w:hint="eastAsia" w:ascii="宋体" w:hAnsi="宋体"/>
          <w:color w:val="auto"/>
          <w:szCs w:val="21"/>
          <w:highlight w:val="none"/>
        </w:rPr>
      </w:pPr>
      <w:r>
        <w:rPr>
          <w:rFonts w:hint="eastAsia" w:ascii="宋体" w:hAnsi="宋体"/>
          <w:color w:val="auto"/>
          <w:szCs w:val="21"/>
          <w:highlight w:val="none"/>
        </w:rPr>
        <w:t>乙方2（全称）：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24E776DD">
      <w:pPr>
        <w:adjustRightInd w:val="0"/>
        <w:snapToGrid w:val="0"/>
        <w:spacing w:before="0" w:beforeLines="0" w:line="400" w:lineRule="exact"/>
        <w:rPr>
          <w:rFonts w:hint="eastAsia" w:ascii="宋体" w:hAnsi="宋体"/>
          <w:color w:val="auto"/>
          <w:szCs w:val="21"/>
          <w:highlight w:val="none"/>
        </w:rPr>
      </w:pPr>
      <w:r>
        <w:rPr>
          <w:rFonts w:hint="eastAsia"/>
          <w:color w:val="auto"/>
          <w:highlight w:val="none"/>
          <w:lang w:eastAsia="zh-CN"/>
        </w:rPr>
        <w:t>乙方</w:t>
      </w:r>
      <w:r>
        <w:rPr>
          <w:rFonts w:hint="eastAsia" w:ascii="宋体" w:hAnsi="宋体"/>
          <w:color w:val="auto"/>
          <w:szCs w:val="21"/>
          <w:highlight w:val="none"/>
          <w:lang w:val="en-US" w:eastAsia="zh-CN"/>
        </w:rPr>
        <w:t>3</w:t>
      </w:r>
      <w:r>
        <w:rPr>
          <w:rFonts w:hint="eastAsia"/>
          <w:color w:val="auto"/>
          <w:highlight w:val="none"/>
          <w:lang w:val="en-US" w:eastAsia="zh-CN"/>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6390BF35">
      <w:pPr>
        <w:spacing w:beforeLines="0" w:line="400" w:lineRule="exact"/>
        <w:rPr>
          <w:rFonts w:hint="default" w:eastAsia="宋体"/>
          <w:color w:val="auto"/>
          <w:highlight w:val="none"/>
          <w:lang w:val="en-US" w:eastAsia="zh-CN"/>
        </w:rPr>
      </w:pPr>
    </w:p>
    <w:p w14:paraId="6B0A98EA">
      <w:pPr>
        <w:pStyle w:val="24"/>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依据《中华人民共和国民法典》</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《中华人民共和国政府采购法》等有关的法律法规，以及</w:t>
      </w:r>
      <w:r>
        <w:rPr>
          <w:rFonts w:hint="eastAsia" w:ascii="宋体" w:hAnsi="宋体"/>
          <w:i w:val="0"/>
          <w:iCs w:val="0"/>
          <w:color w:val="auto"/>
          <w:szCs w:val="21"/>
          <w:highlight w:val="none"/>
          <w:u w:val="none"/>
          <w:lang w:eastAsia="zh-CN"/>
        </w:rPr>
        <w:t>本采购项目</w:t>
      </w:r>
      <w:r>
        <w:rPr>
          <w:rFonts w:hint="eastAsia" w:ascii="宋体" w:hAnsi="宋体"/>
          <w:color w:val="auto"/>
          <w:szCs w:val="21"/>
          <w:highlight w:val="none"/>
        </w:rPr>
        <w:t>的</w:t>
      </w:r>
      <w:r>
        <w:rPr>
          <w:rFonts w:hint="eastAsia" w:ascii="宋体" w:hAnsi="宋体"/>
          <w:color w:val="auto"/>
          <w:szCs w:val="21"/>
          <w:highlight w:val="none"/>
          <w:lang w:eastAsia="zh-CN"/>
        </w:rPr>
        <w:t>招标</w:t>
      </w:r>
      <w:r>
        <w:rPr>
          <w:rFonts w:hint="eastAsia" w:ascii="宋体" w:hAnsi="宋体"/>
          <w:color w:val="auto"/>
          <w:szCs w:val="21"/>
          <w:highlight w:val="none"/>
          <w:lang w:val="en-US" w:eastAsia="zh-CN"/>
        </w:rPr>
        <w:t>/谈判</w:t>
      </w:r>
      <w:r>
        <w:rPr>
          <w:rFonts w:hint="eastAsia" w:ascii="宋体" w:hAnsi="宋体"/>
          <w:color w:val="auto"/>
          <w:szCs w:val="21"/>
          <w:highlight w:val="none"/>
          <w:lang w:eastAsia="zh-CN"/>
        </w:rPr>
        <w:t>文件等</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 xml:space="preserve">乙方的《投标（响应）文件》及《中标（成交）通知书》，甲乙双方同意签订本合同。具体情况及要求如下：     </w:t>
      </w:r>
    </w:p>
    <w:p w14:paraId="6883AE5A">
      <w:pPr>
        <w:numPr>
          <w:ilvl w:val="0"/>
          <w:numId w:val="2"/>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项目信息</w:t>
      </w:r>
    </w:p>
    <w:p w14:paraId="4AD05609">
      <w:pPr>
        <w:pStyle w:val="24"/>
        <w:numPr>
          <w:ilvl w:val="0"/>
          <w:numId w:val="3"/>
        </w:numPr>
        <w:adjustRightInd w:val="0"/>
        <w:snapToGrid w:val="0"/>
        <w:spacing w:before="0" w:beforeLines="0" w:after="0" w:line="400" w:lineRule="exact"/>
        <w:ind w:left="0" w:leftChars="0" w:firstLine="480" w:firstLineChars="200"/>
        <w:rPr>
          <w:rFonts w:ascii="宋体" w:hAnsi="宋体"/>
          <w:color w:val="auto"/>
          <w:szCs w:val="21"/>
          <w:highlight w:val="none"/>
          <w:u w:val="single"/>
        </w:rPr>
      </w:pPr>
      <w:r>
        <w:rPr>
          <w:rFonts w:hint="eastAsia" w:ascii="宋体" w:hAnsi="宋体"/>
          <w:color w:val="auto"/>
          <w:szCs w:val="21"/>
          <w:highlight w:val="none"/>
        </w:rPr>
        <w:t>采购项目名称：</w:t>
      </w:r>
      <w:r>
        <w:rPr>
          <w:rFonts w:ascii="宋体" w:hAnsi="宋体"/>
          <w:color w:val="auto"/>
          <w:szCs w:val="21"/>
          <w:highlight w:val="none"/>
          <w:u w:val="single"/>
        </w:rPr>
        <w:t xml:space="preserve">                                          </w:t>
      </w:r>
    </w:p>
    <w:p w14:paraId="299CEB1B">
      <w:pPr>
        <w:pStyle w:val="24"/>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highlight w:val="none"/>
          <w:u w:val="none"/>
          <w:lang w:val="en-US" w:eastAsia="zh-CN"/>
        </w:rPr>
      </w:pPr>
      <w:r>
        <w:rPr>
          <w:rFonts w:hint="eastAsia" w:ascii="宋体" w:hAnsi="宋体"/>
          <w:color w:val="auto"/>
          <w:szCs w:val="21"/>
          <w:highlight w:val="none"/>
          <w:u w:val="none"/>
          <w:lang w:val="en-US" w:eastAsia="zh-CN"/>
        </w:rPr>
        <w:t xml:space="preserve">         采购项目编号：</w:t>
      </w:r>
      <w:r>
        <w:rPr>
          <w:rFonts w:ascii="宋体" w:hAnsi="宋体"/>
          <w:color w:val="auto"/>
          <w:szCs w:val="21"/>
          <w:highlight w:val="none"/>
          <w:u w:val="single"/>
        </w:rPr>
        <w:t xml:space="preserve">                                          </w:t>
      </w:r>
    </w:p>
    <w:p w14:paraId="69CD7E78">
      <w:pPr>
        <w:pStyle w:val="24"/>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（2）采购计划编号：</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p>
    <w:p w14:paraId="7DB63367">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（3）项目内容：</w:t>
      </w:r>
    </w:p>
    <w:p w14:paraId="38AFE44D">
      <w:pPr>
        <w:adjustRightInd w:val="0"/>
        <w:snapToGrid w:val="0"/>
        <w:spacing w:before="0" w:beforeLines="0"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采购标的及数量</w:t>
      </w:r>
      <w:r>
        <w:rPr>
          <w:rFonts w:hint="eastAsia" w:ascii="宋体" w:hAnsi="宋体"/>
          <w:color w:val="auto"/>
          <w:szCs w:val="21"/>
          <w:highlight w:val="none"/>
          <w:lang w:val="en-US" w:eastAsia="zh-CN"/>
        </w:rPr>
        <w:t>（台/套</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个</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架</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组等</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w:t>
      </w:r>
    </w:p>
    <w:p w14:paraId="5AB5F2B5">
      <w:pPr>
        <w:numPr>
          <w:ilvl w:val="-1"/>
          <w:numId w:val="0"/>
        </w:numPr>
        <w:adjustRightInd w:val="0"/>
        <w:snapToGrid w:val="0"/>
        <w:spacing w:before="0" w:beforeLines="0" w:line="400" w:lineRule="exact"/>
        <w:ind w:firstLine="420" w:firstLineChars="200"/>
        <w:rPr>
          <w:rFonts w:hint="default" w:ascii="宋体" w:hAnsi="宋体" w:cs="宋体"/>
          <w:color w:val="auto"/>
          <w:szCs w:val="21"/>
          <w:highlight w:val="none"/>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none"/>
          <w:lang w:val="en" w:eastAsia="zh-CN"/>
        </w:rPr>
        <w:t xml:space="preserve">     </w:t>
      </w:r>
      <w:r>
        <w:rPr>
          <w:rFonts w:hint="eastAsia" w:ascii="宋体" w:hAnsi="宋体" w:cs="宋体"/>
          <w:color w:val="auto"/>
          <w:szCs w:val="21"/>
          <w:highlight w:val="none"/>
          <w:lang w:val="en-US" w:eastAsia="zh-CN"/>
        </w:rPr>
        <w:t>规格型号：</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p>
    <w:p w14:paraId="5946B024">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945" w:firstLineChars="450"/>
        <w:rPr>
          <w:rFonts w:hint="eastAsia" w:ascii="宋体" w:hAnsi="宋体" w:cs="宋体"/>
          <w:color w:val="auto"/>
          <w:szCs w:val="21"/>
          <w:highlight w:val="none"/>
          <w:lang w:val="en-US" w:eastAsia="zh-CN"/>
        </w:rPr>
      </w:pPr>
      <w:r>
        <w:rPr>
          <w:rFonts w:hint="eastAsia" w:ascii="汉仪书宋二S" w:hAnsi="汉仪书宋二S" w:eastAsia="汉仪书宋二S" w:cs="汉仪书宋二S"/>
          <w:color w:val="auto"/>
          <w:szCs w:val="21"/>
          <w:highlight w:val="none"/>
          <w:lang w:val="en-US" w:eastAsia="zh-CN"/>
        </w:rPr>
        <w:t>①</w:t>
      </w:r>
      <w:r>
        <w:rPr>
          <w:rFonts w:hint="eastAsia" w:ascii="宋体" w:hAnsi="宋体" w:cs="宋体"/>
          <w:color w:val="auto"/>
          <w:szCs w:val="21"/>
          <w:highlight w:val="none"/>
          <w:lang w:val="en-US" w:eastAsia="zh-CN"/>
        </w:rPr>
        <w:t>涉及信息类产品，请填写该产品关键部件的品牌、型号：</w:t>
      </w:r>
    </w:p>
    <w:p w14:paraId="32FBE24B">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highlight w:val="none"/>
          <w:u w:val="single"/>
          <w:lang w:val="en-US" w:eastAsia="zh-CN"/>
        </w:rPr>
      </w:pPr>
      <w:r>
        <w:rPr>
          <w:rFonts w:hint="eastAsia" w:ascii="宋体" w:hAnsi="宋体" w:cs="宋体"/>
          <w:color w:val="auto"/>
          <w:szCs w:val="21"/>
          <w:highlight w:val="none"/>
          <w:lang w:val="en-US" w:eastAsia="zh-CN"/>
        </w:rPr>
        <w:t xml:space="preserve">     标的名称：</w:t>
      </w:r>
      <w:r>
        <w:rPr>
          <w:rFonts w:hint="eastAsia" w:ascii="宋体" w:hAnsi="宋体" w:cs="宋体"/>
          <w:color w:val="auto"/>
          <w:kern w:val="0"/>
          <w:szCs w:val="21"/>
          <w:highlight w:val="none"/>
          <w:u w:val="single"/>
          <w:lang w:val="en-US" w:eastAsia="zh-CN"/>
        </w:rPr>
        <w:t xml:space="preserve">      </w:t>
      </w:r>
      <w:r>
        <w:rPr>
          <w:rFonts w:hint="default" w:ascii="宋体" w:hAnsi="宋体" w:cs="宋体"/>
          <w:color w:val="auto"/>
          <w:kern w:val="0"/>
          <w:szCs w:val="21"/>
          <w:highlight w:val="none"/>
          <w:u w:val="single"/>
          <w:lang w:val="en" w:eastAsia="zh-CN"/>
        </w:rPr>
        <w:t xml:space="preserve">               </w:t>
      </w:r>
      <w:r>
        <w:rPr>
          <w:rFonts w:hint="eastAsia" w:ascii="宋体" w:hAnsi="宋体" w:cs="宋体"/>
          <w:color w:val="auto"/>
          <w:kern w:val="0"/>
          <w:szCs w:val="21"/>
          <w:highlight w:val="none"/>
          <w:u w:val="single"/>
          <w:lang w:val="en-US" w:eastAsia="zh-CN"/>
        </w:rPr>
        <w:t xml:space="preserve">    </w:t>
      </w:r>
    </w:p>
    <w:p w14:paraId="5A3B8932">
      <w:pPr>
        <w:numPr>
          <w:ilvl w:val="-1"/>
          <w:numId w:val="0"/>
        </w:numPr>
        <w:adjustRightInd w:val="0"/>
        <w:snapToGrid w:val="0"/>
        <w:spacing w:before="0" w:beforeLines="0" w:line="400" w:lineRule="exact"/>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 xml:space="preserve">     关键部件：</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型号：</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p>
    <w:p w14:paraId="32E278FB">
      <w:pPr>
        <w:pStyle w:val="79"/>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39A173DC">
      <w:pPr>
        <w:pStyle w:val="79"/>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691E722B">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汉仪书宋二S" w:hAnsi="汉仪书宋二S" w:eastAsia="汉仪书宋二S" w:cs="汉仪书宋二S"/>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涉及车辆采购，请填写是否属于新能源汽车：</w:t>
      </w:r>
    </w:p>
    <w:p w14:paraId="443DC53D">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rPr>
        <w:t>是</w:t>
      </w:r>
      <w:r>
        <w:rPr>
          <w:rFonts w:hint="eastAsia" w:asciiTheme="minorEastAsia" w:hAnsiTheme="minorEastAsia" w:eastAsiaTheme="minorEastAsia" w:cstheme="minorEastAsia"/>
          <w:iCs w:val="0"/>
          <w:color w:val="auto"/>
          <w:sz w:val="21"/>
          <w:szCs w:val="21"/>
          <w:highlight w:val="none"/>
          <w:lang w:eastAsia="zh-CN"/>
        </w:rPr>
        <w:t>，《政府采购品目分类目录》底级品目名称</w:t>
      </w:r>
      <w:r>
        <w:rPr>
          <w:rFonts w:hint="eastAsia" w:asciiTheme="minorEastAsia" w:hAnsiTheme="minorEastAsia" w:eastAsiaTheme="minorEastAsia" w:cstheme="minorEastAsia"/>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数量：</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iCs w:val="0"/>
          <w:color w:val="auto"/>
          <w:sz w:val="21"/>
          <w:szCs w:val="21"/>
          <w:highlight w:val="none"/>
          <w:lang w:val="en-US" w:eastAsia="zh-CN"/>
        </w:rPr>
        <w:t xml:space="preserve"> </w:t>
      </w:r>
    </w:p>
    <w:p w14:paraId="5BFFC7C6">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否</w:t>
      </w:r>
    </w:p>
    <w:p w14:paraId="227B4D74">
      <w:pPr>
        <w:pStyle w:val="79"/>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default" w:asciiTheme="minorEastAsia" w:hAnsiTheme="minorEastAsia" w:eastAsiaTheme="minorEastAsia" w:cstheme="minorEastAsia"/>
          <w:iCs w:val="0"/>
          <w:color w:val="auto"/>
          <w:sz w:val="21"/>
          <w:szCs w:val="21"/>
          <w:highlight w:val="none"/>
          <w:lang w:val="en" w:eastAsia="zh-CN"/>
        </w:rPr>
        <w:t>4</w:t>
      </w:r>
      <w:r>
        <w:rPr>
          <w:rFonts w:hint="eastAsia" w:asciiTheme="minorEastAsia" w:hAnsiTheme="minorEastAsia" w:eastAsiaTheme="minorEastAsia" w:cstheme="minorEastAsia"/>
          <w:iCs w:val="0"/>
          <w:color w:val="auto"/>
          <w:sz w:val="21"/>
          <w:szCs w:val="21"/>
          <w:highlight w:val="none"/>
          <w:lang w:val="en-US" w:eastAsia="zh-CN"/>
        </w:rPr>
        <w:t>）政府采购组织形式：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政府集中采购</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 xml:space="preserve">部门集中采购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分散采购</w:t>
      </w:r>
    </w:p>
    <w:p w14:paraId="42761423">
      <w:pPr>
        <w:pStyle w:val="79"/>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w:t>
      </w:r>
      <w:r>
        <w:rPr>
          <w:rFonts w:hint="default" w:asciiTheme="minorEastAsia" w:hAnsiTheme="minorEastAsia" w:eastAsiaTheme="minorEastAsia" w:cstheme="minorEastAsia"/>
          <w:iCs w:val="0"/>
          <w:color w:val="auto"/>
          <w:sz w:val="21"/>
          <w:szCs w:val="21"/>
          <w:highlight w:val="none"/>
          <w:lang w:val="en" w:eastAsia="zh-CN"/>
        </w:rPr>
        <w:t>5</w:t>
      </w:r>
      <w:r>
        <w:rPr>
          <w:rFonts w:hint="eastAsia" w:asciiTheme="minorEastAsia" w:hAnsiTheme="minorEastAsia" w:eastAsiaTheme="minorEastAsia" w:cstheme="minorEastAsia"/>
          <w:iCs w:val="0"/>
          <w:color w:val="auto"/>
          <w:sz w:val="21"/>
          <w:szCs w:val="21"/>
          <w:highlight w:val="none"/>
          <w:lang w:val="en-US" w:eastAsia="zh-CN"/>
        </w:rPr>
        <w:t>）政府采购方式：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公开招标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邀请招标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竞争性谈判</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竞争性磋商</w:t>
      </w:r>
    </w:p>
    <w:p w14:paraId="797FA8C5">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single"/>
          <w:lang w:val="en-US" w:eastAsia="zh-CN"/>
        </w:rPr>
      </w:pPr>
      <w:r>
        <w:rPr>
          <w:rFonts w:hint="eastAsia" w:ascii="宋体" w:hAnsi="宋体" w:cs="宋体"/>
          <w:color w:val="auto"/>
          <w:szCs w:val="21"/>
          <w:highlight w:val="none"/>
          <w:u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询价</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单一来源</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框架协议</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092B70C7">
      <w:pPr>
        <w:pStyle w:val="79"/>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03177EE8">
      <w:pPr>
        <w:pStyle w:val="79"/>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highlight w:val="none"/>
          <w:lang w:val="en-US" w:eastAsia="zh-CN" w:bidi="ar-SA"/>
        </w:rPr>
      </w:pPr>
      <w:r>
        <w:rPr>
          <w:rFonts w:hint="eastAsia" w:ascii="宋体" w:hAnsi="宋体"/>
          <w:color w:val="auto"/>
          <w:szCs w:val="21"/>
          <w:highlight w:val="none"/>
          <w:lang w:val="en-US" w:eastAsia="zh-CN"/>
        </w:rPr>
        <w:t xml:space="preserve"> （</w:t>
      </w:r>
      <w:r>
        <w:rPr>
          <w:rFonts w:hint="default" w:ascii="宋体" w:hAnsi="宋体"/>
          <w:color w:val="auto"/>
          <w:szCs w:val="21"/>
          <w:highlight w:val="none"/>
          <w:lang w:val="en" w:eastAsia="zh-CN"/>
        </w:rPr>
        <w:t>6</w:t>
      </w:r>
      <w:r>
        <w:rPr>
          <w:rFonts w:hint="eastAsia" w:ascii="宋体" w:hAnsi="宋体"/>
          <w:color w:val="auto"/>
          <w:szCs w:val="21"/>
          <w:highlight w:val="none"/>
          <w:lang w:val="en-US" w:eastAsia="zh-CN"/>
        </w:rPr>
        <w:t>）</w:t>
      </w:r>
      <w:r>
        <w:rPr>
          <w:rFonts w:hint="eastAsia" w:ascii="宋体" w:hAnsi="宋体" w:eastAsia="宋体" w:cs="Times New Roman"/>
          <w:color w:val="auto"/>
          <w:w w:val="100"/>
          <w:kern w:val="2"/>
          <w:sz w:val="21"/>
          <w:szCs w:val="21"/>
          <w:highlight w:val="none"/>
          <w:lang w:val="en-US" w:eastAsia="zh-CN" w:bidi="ar-SA"/>
        </w:rPr>
        <w:t>中标（成交）采购标的制造商是否为中小企业：</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 xml:space="preserve">是      </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highlight w:val="none"/>
        </w:rPr>
      </w:pPr>
      <w:r>
        <w:rPr>
          <w:rFonts w:hint="eastAsia" w:ascii="宋体" w:hAnsi="宋体"/>
          <w:color w:val="auto"/>
          <w:w w:val="100"/>
          <w:szCs w:val="21"/>
          <w:highlight w:val="none"/>
          <w:lang w:val="en-US" w:eastAsia="zh-CN"/>
        </w:rPr>
        <w:t xml:space="preserve">         本合同</w:t>
      </w:r>
      <w:r>
        <w:rPr>
          <w:rFonts w:hint="eastAsia" w:ascii="宋体" w:hAnsi="宋体"/>
          <w:color w:val="auto"/>
          <w:w w:val="100"/>
          <w:szCs w:val="21"/>
          <w:highlight w:val="none"/>
        </w:rPr>
        <w:t>是否</w:t>
      </w:r>
      <w:r>
        <w:rPr>
          <w:rFonts w:hint="eastAsia" w:ascii="宋体" w:hAnsi="宋体"/>
          <w:color w:val="auto"/>
          <w:w w:val="100"/>
          <w:szCs w:val="21"/>
          <w:highlight w:val="none"/>
          <w:lang w:eastAsia="zh-CN"/>
        </w:rPr>
        <w:t>为专门面向</w:t>
      </w:r>
      <w:r>
        <w:rPr>
          <w:rFonts w:hint="eastAsia" w:ascii="宋体" w:hAnsi="宋体"/>
          <w:color w:val="auto"/>
          <w:w w:val="100"/>
          <w:szCs w:val="21"/>
          <w:highlight w:val="none"/>
        </w:rPr>
        <w:t>中小企业</w:t>
      </w:r>
      <w:r>
        <w:rPr>
          <w:rFonts w:hint="eastAsia" w:ascii="宋体" w:hAnsi="宋体"/>
          <w:color w:val="auto"/>
          <w:w w:val="100"/>
          <w:szCs w:val="21"/>
          <w:highlight w:val="none"/>
          <w:lang w:eastAsia="zh-CN"/>
        </w:rPr>
        <w:t>的采</w:t>
      </w:r>
      <w:r>
        <w:rPr>
          <w:rFonts w:hint="eastAsia" w:ascii="宋体" w:hAnsi="宋体"/>
          <w:color w:val="auto"/>
          <w:w w:val="100"/>
          <w:szCs w:val="21"/>
          <w:highlight w:val="none"/>
          <w:shd w:val="clear"/>
          <w:lang w:eastAsia="zh-CN"/>
        </w:rPr>
        <w:t>购</w:t>
      </w:r>
      <w:r>
        <w:rPr>
          <w:rFonts w:hint="eastAsia" w:ascii="宋体" w:hAnsi="宋体"/>
          <w:color w:val="auto"/>
          <w:w w:val="100"/>
          <w:szCs w:val="21"/>
          <w:highlight w:val="none"/>
          <w:shd w:val="clear"/>
        </w:rPr>
        <w:t>合同</w:t>
      </w:r>
      <w:r>
        <w:rPr>
          <w:rFonts w:hint="eastAsia" w:ascii="宋体" w:hAnsi="宋体"/>
          <w:color w:val="auto"/>
          <w:w w:val="100"/>
          <w:szCs w:val="21"/>
          <w:highlight w:val="none"/>
          <w:shd w:val="clear"/>
          <w:lang w:eastAsia="zh-CN"/>
        </w:rPr>
        <w:t>（中小企业预留合同）</w:t>
      </w:r>
      <w:r>
        <w:rPr>
          <w:rFonts w:hint="eastAsia" w:ascii="宋体" w:hAnsi="宋体"/>
          <w:color w:val="auto"/>
          <w:szCs w:val="21"/>
          <w:highlight w:val="none"/>
          <w:shd w:val="clear"/>
        </w:rPr>
        <w:t>：</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0B37E5D">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若本项目不专门面向中小企业采购，是否给予小微企业评审优惠：</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75650C3">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中标（成交）采购标的制造商是否为残疾人福利性单位：</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AE1989D">
      <w:pPr>
        <w:numPr>
          <w:ilvl w:val="0"/>
          <w:numId w:val="0"/>
        </w:numPr>
        <w:snapToGrid w:val="0"/>
        <w:spacing w:beforeLines="0" w:line="400" w:lineRule="exact"/>
        <w:ind w:firstLine="0" w:firstLineChars="0"/>
        <w:rPr>
          <w:rFonts w:hint="default"/>
          <w:color w:val="auto"/>
          <w:highlight w:val="none"/>
          <w:lang w:val="en-US" w:eastAsia="zh-CN"/>
        </w:rPr>
      </w:pPr>
      <w:r>
        <w:rPr>
          <w:rFonts w:hint="eastAsia"/>
          <w:color w:val="auto"/>
          <w:highlight w:val="none"/>
          <w:lang w:val="en-US" w:eastAsia="zh-CN"/>
        </w:rPr>
        <w:t xml:space="preserve">         中标（成交）采购标的制造商是否为监狱企业：</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49390EB">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default" w:ascii="宋体" w:hAnsi="宋体"/>
          <w:color w:val="auto"/>
          <w:szCs w:val="21"/>
          <w:highlight w:val="none"/>
          <w:lang w:val="en" w:eastAsia="zh-CN"/>
        </w:rPr>
        <w:t>7</w:t>
      </w:r>
      <w:r>
        <w:rPr>
          <w:rFonts w:hint="eastAsia" w:ascii="宋体" w:hAnsi="宋体"/>
          <w:color w:val="auto"/>
          <w:szCs w:val="21"/>
          <w:highlight w:val="none"/>
        </w:rPr>
        <w:t>）合同是否分包：</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2B36BD6">
      <w:pPr>
        <w:adjustRightInd w:val="0"/>
        <w:snapToGrid w:val="0"/>
        <w:spacing w:before="0" w:beforeLines="0" w:line="400" w:lineRule="exact"/>
        <w:ind w:firstLine="840" w:firstLineChars="40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分包主要内容：</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1C6AEC7B">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22680A58">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0EFA9F91">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highlight w:val="none"/>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highlight w:val="none"/>
        </w:rPr>
        <w:t>：</w:t>
      </w:r>
    </w:p>
    <w:p w14:paraId="7A309FBE">
      <w:pPr>
        <w:adjustRightInd w:val="0"/>
        <w:snapToGrid w:val="0"/>
        <w:spacing w:beforeLines="0" w:line="400" w:lineRule="exact"/>
        <w:ind w:firstLine="840" w:firstLineChars="40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大型企业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中型企业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小微型企业</w:t>
      </w:r>
      <w:r>
        <w:rPr>
          <w:rFonts w:hint="eastAsia" w:ascii="宋体" w:hAnsi="宋体"/>
          <w:iCs/>
          <w:color w:val="auto"/>
          <w:szCs w:val="21"/>
          <w:highlight w:val="none"/>
          <w:lang w:val="en-US" w:eastAsia="zh-CN"/>
        </w:rPr>
        <w:t xml:space="preserve">  </w:t>
      </w:r>
    </w:p>
    <w:p w14:paraId="1D15FDD5">
      <w:pPr>
        <w:adjustRightInd w:val="0"/>
        <w:snapToGrid w:val="0"/>
        <w:spacing w:beforeLines="0" w:line="400" w:lineRule="exact"/>
        <w:ind w:firstLine="840" w:firstLineChars="400"/>
        <w:rPr>
          <w:rFonts w:hint="default" w:eastAsia="华文楷体"/>
          <w:color w:val="auto"/>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残疾人福利性单位</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监狱</w:t>
      </w:r>
      <w:r>
        <w:rPr>
          <w:rFonts w:hint="eastAsia" w:ascii="宋体" w:hAnsi="宋体"/>
          <w:iCs/>
          <w:color w:val="auto"/>
          <w:szCs w:val="21"/>
          <w:highlight w:val="none"/>
        </w:rPr>
        <w:t>企业</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35021389">
      <w:pPr>
        <w:pStyle w:val="79"/>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2C951E8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default" w:ascii="宋体" w:hAnsi="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640EB17B">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highlight w:val="none"/>
          <w:u w:val="single"/>
          <w:lang w:val="en-US" w:eastAsia="zh-CN"/>
        </w:rPr>
      </w:pPr>
      <w:r>
        <w:rPr>
          <w:rFonts w:hint="eastAsia" w:ascii="宋体" w:hAnsi="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w:t>
      </w:r>
      <w:r>
        <w:rPr>
          <w:rFonts w:hint="eastAsia" w:ascii="宋体" w:hAnsi="宋体" w:cs="宋体"/>
          <w:iCs w:val="0"/>
          <w:color w:val="auto"/>
          <w:szCs w:val="21"/>
          <w:highlight w:val="none"/>
          <w:lang w:eastAsia="zh-CN"/>
        </w:rPr>
        <w:t>《政府采购品目分类目录》底级品目名称</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cs="宋体"/>
          <w:color w:val="auto"/>
          <w:szCs w:val="21"/>
          <w:highlight w:val="none"/>
          <w:lang w:val="en-US" w:eastAsia="zh-CN"/>
        </w:rPr>
        <w:t>金额：</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p>
    <w:p w14:paraId="209E8E50">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rPr>
      </w:pPr>
      <w:r>
        <w:rPr>
          <w:rFonts w:hint="eastAsia" w:ascii="宋体" w:hAnsi="宋体" w:cs="宋体"/>
          <w:color w:val="auto"/>
          <w:szCs w:val="21"/>
          <w:highlight w:val="none"/>
          <w:lang w:val="en-US" w:eastAsia="zh-CN"/>
        </w:rPr>
        <w:t xml:space="preserve">        国别：</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iCs w:val="0"/>
          <w:color w:val="auto"/>
          <w:szCs w:val="21"/>
          <w:highlight w:val="none"/>
        </w:rPr>
        <w:t xml:space="preserve">      </w:t>
      </w:r>
    </w:p>
    <w:p w14:paraId="305E783A">
      <w:pPr>
        <w:adjustRightInd w:val="0"/>
        <w:snapToGrid w:val="0"/>
        <w:spacing w:before="0" w:beforeLines="0" w:line="400" w:lineRule="exact"/>
        <w:ind w:firstLine="840" w:firstLineChars="400"/>
        <w:rPr>
          <w:rFonts w:hint="eastAsia" w:ascii="宋体" w:hAnsi="宋体"/>
          <w:color w:val="auto"/>
          <w:szCs w:val="21"/>
          <w:highlight w:val="none"/>
          <w:u w:val="none"/>
          <w:lang w:val="en-US" w:eastAsia="zh-CN"/>
        </w:rPr>
      </w:pPr>
      <w:r>
        <w:rPr>
          <w:rFonts w:hint="eastAsia" w:ascii="宋体" w:hAnsi="宋体"/>
          <w:iCs w:val="0"/>
          <w:color w:val="auto"/>
          <w:szCs w:val="21"/>
          <w:highlight w:val="none"/>
          <w:lang w:val="en-US" w:eastAsia="zh-CN"/>
        </w:rPr>
        <w:t xml:space="preserve"> </w:t>
      </w:r>
      <w:r>
        <w:rPr>
          <w:rFonts w:hint="eastAsia" w:ascii="宋体" w:hAnsi="宋体"/>
          <w:iCs w:val="0"/>
          <w:color w:val="auto"/>
          <w:szCs w:val="21"/>
          <w:highlight w:val="none"/>
        </w:rPr>
        <w:sym w:font="Wingdings" w:char="00A8"/>
      </w:r>
      <w:r>
        <w:rPr>
          <w:rFonts w:hint="eastAsia" w:ascii="宋体" w:hAnsi="宋体" w:eastAsia="宋体"/>
          <w:iCs w:val="0"/>
          <w:color w:val="auto"/>
          <w:szCs w:val="21"/>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（1</w:t>
      </w:r>
      <w:r>
        <w:rPr>
          <w:rFonts w:hint="default" w:ascii="宋体" w:hAnsi="宋体"/>
          <w:b w:val="0"/>
          <w:bCs w:val="0"/>
          <w:color w:val="auto"/>
          <w:sz w:val="21"/>
          <w:szCs w:val="21"/>
          <w:highlight w:val="none"/>
          <w:u w:val="none"/>
          <w:lang w:val="en" w:eastAsia="zh-CN"/>
        </w:rPr>
        <w:t>0</w:t>
      </w:r>
      <w:r>
        <w:rPr>
          <w:rFonts w:hint="eastAsia" w:ascii="宋体" w:hAnsi="宋体"/>
          <w:b w:val="0"/>
          <w:bCs w:val="0"/>
          <w:color w:val="auto"/>
          <w:sz w:val="21"/>
          <w:szCs w:val="21"/>
          <w:highlight w:val="none"/>
          <w:u w:val="none"/>
          <w:lang w:val="en-US" w:eastAsia="zh-CN"/>
        </w:rPr>
        <w:t>）</w:t>
      </w:r>
      <w:r>
        <w:rPr>
          <w:rFonts w:hint="eastAsia" w:ascii="宋体" w:hAnsi="宋体" w:eastAsia="宋体"/>
          <w:b w:val="0"/>
          <w:bCs w:val="0"/>
          <w:color w:val="auto"/>
          <w:sz w:val="21"/>
          <w:szCs w:val="21"/>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《节能产品政府采购品目清单》的底级品目名称：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highlight w:val="none"/>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b w:val="0"/>
          <w:bCs w:val="0"/>
          <w:color w:val="auto"/>
          <w:sz w:val="21"/>
          <w:szCs w:val="21"/>
          <w:highlight w:val="none"/>
          <w:u w:val="none"/>
          <w:lang w:val="en-US" w:eastAsia="zh-CN"/>
        </w:rPr>
        <w:t>是否涉及</w:t>
      </w:r>
      <w:r>
        <w:rPr>
          <w:rFonts w:hint="eastAsia" w:ascii="宋体" w:hAnsi="宋体"/>
          <w:b w:val="0"/>
          <w:bCs w:val="0"/>
          <w:color w:val="auto"/>
          <w:sz w:val="21"/>
          <w:szCs w:val="21"/>
          <w:highlight w:val="none"/>
          <w:u w:val="none"/>
          <w:lang w:val="en-US" w:eastAsia="zh-CN"/>
        </w:rPr>
        <w:t>环境标志</w:t>
      </w:r>
      <w:r>
        <w:rPr>
          <w:rFonts w:hint="eastAsia" w:ascii="宋体" w:hAnsi="宋体" w:eastAsia="宋体"/>
          <w:b w:val="0"/>
          <w:bCs w:val="0"/>
          <w:color w:val="auto"/>
          <w:sz w:val="21"/>
          <w:szCs w:val="21"/>
          <w:highlight w:val="none"/>
          <w:u w:val="none"/>
          <w:lang w:val="en-US" w:eastAsia="zh-CN"/>
        </w:rPr>
        <w:t>产品：</w:t>
      </w:r>
    </w:p>
    <w:p w14:paraId="10D93337">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highlight w:val="none"/>
          <w:lang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《环境标志产品政府采购品目清单》的底级品目名称：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72D9CEF8">
      <w:pPr>
        <w:pStyle w:val="79"/>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cs="Times New Roman"/>
          <w:b w:val="0"/>
          <w:bCs w:val="0"/>
          <w:color w:val="auto"/>
          <w:kern w:val="2"/>
          <w:sz w:val="21"/>
          <w:szCs w:val="21"/>
          <w:highlight w:val="none"/>
          <w:u w:val="none"/>
          <w:lang w:val="en-US" w:eastAsia="zh-CN"/>
        </w:rPr>
        <w:t>是否涉及绿色产品：</w:t>
      </w:r>
      <w:r>
        <w:rPr>
          <w:rFonts w:hint="eastAsia" w:ascii="宋体" w:hAnsi="宋体" w:eastAsia="宋体" w:cs="Times New Roman"/>
          <w:iCs w:val="0"/>
          <w:color w:val="auto"/>
          <w:kern w:val="2"/>
          <w:sz w:val="21"/>
          <w:szCs w:val="21"/>
          <w:highlight w:val="none"/>
          <w:u w:val="none"/>
          <w:lang w:val="en-US" w:eastAsia="zh-CN"/>
        </w:rPr>
        <w:t xml:space="preserve"> </w:t>
      </w:r>
    </w:p>
    <w:p w14:paraId="49E59B22">
      <w:pPr>
        <w:pStyle w:val="79"/>
        <w:spacing w:beforeLines="0"/>
        <w:ind w:firstLine="420" w:firstLineChars="0"/>
        <w:rPr>
          <w:rFonts w:hint="eastAsia" w:ascii="宋体" w:hAnsi="宋体" w:eastAsia="宋体"/>
          <w:color w:val="auto"/>
          <w:szCs w:val="21"/>
          <w:highlight w:val="none"/>
          <w:u w:val="singl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是</w:t>
      </w:r>
      <w:r>
        <w:rPr>
          <w:rFonts w:hint="eastAsia" w:ascii="宋体" w:hAnsi="宋体" w:eastAsia="宋体" w:cs="Times New Roman"/>
          <w:iCs w:val="0"/>
          <w:color w:val="auto"/>
          <w:kern w:val="2"/>
          <w:sz w:val="21"/>
          <w:szCs w:val="21"/>
          <w:highlight w:val="none"/>
          <w:u w:val="none"/>
          <w:lang w:eastAsia="zh-CN"/>
        </w:rPr>
        <w:t>，绿色产品政府采购相关政策确定的底级品目名称：</w:t>
      </w:r>
      <w:r>
        <w:rPr>
          <w:rFonts w:hint="eastAsia" w:ascii="宋体" w:hAnsi="宋体" w:eastAsia="宋体"/>
          <w:color w:val="auto"/>
          <w:szCs w:val="21"/>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18C94CF8">
      <w:pPr>
        <w:pStyle w:val="79"/>
        <w:spacing w:beforeLines="0"/>
        <w:ind w:firstLine="420" w:firstLineChars="0"/>
        <w:rPr>
          <w:rFonts w:hint="eastAsia" w:ascii="宋体" w:hAnsi="宋体"/>
          <w:b w:val="0"/>
          <w:bCs w:val="0"/>
          <w:color w:val="auto"/>
          <w:sz w:val="21"/>
          <w:szCs w:val="21"/>
          <w:highlight w:val="none"/>
          <w:u w:val="non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    （1</w:t>
      </w:r>
      <w:r>
        <w:rPr>
          <w:rFonts w:hint="default" w:ascii="宋体" w:hAnsi="宋体"/>
          <w:color w:val="auto"/>
          <w:szCs w:val="21"/>
          <w:highlight w:val="none"/>
          <w:lang w:val="en" w:eastAsia="zh-CN"/>
        </w:rPr>
        <w:t>1</w:t>
      </w:r>
      <w:r>
        <w:rPr>
          <w:rFonts w:hint="eastAsia" w:ascii="宋体" w:hAnsi="宋体"/>
          <w:color w:val="auto"/>
          <w:szCs w:val="21"/>
          <w:highlight w:val="none"/>
          <w:lang w:val="en-US" w:eastAsia="zh-CN"/>
        </w:rPr>
        <w:t>）</w:t>
      </w:r>
      <w:r>
        <w:rPr>
          <w:rFonts w:hint="eastAsia" w:ascii="宋体" w:hAnsi="宋体" w:eastAsia="宋体"/>
          <w:color w:val="auto"/>
          <w:szCs w:val="21"/>
          <w:highlight w:val="none"/>
          <w:lang w:val="en-US" w:eastAsia="zh-CN"/>
        </w:rPr>
        <w:t>涉及商品包装和快递包装的，是否参考</w:t>
      </w:r>
      <w:r>
        <w:rPr>
          <w:rFonts w:hint="eastAsia" w:ascii="宋体" w:hAnsi="宋体"/>
          <w:color w:val="auto"/>
          <w:szCs w:val="21"/>
          <w:highlight w:val="none"/>
        </w:rPr>
        <w:t>《商品包装政府采购需求标准（试行）》、《快递包装政府采购需求标准（试行）》</w:t>
      </w:r>
      <w:r>
        <w:rPr>
          <w:rFonts w:hint="eastAsia" w:ascii="宋体" w:hAnsi="宋体" w:eastAsia="宋体"/>
          <w:color w:val="auto"/>
          <w:szCs w:val="21"/>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 xml:space="preserve">是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r>
        <w:rPr>
          <w:rFonts w:hint="eastAsia" w:ascii="宋体" w:hAnsi="宋体" w:eastAsia="宋体"/>
          <w:iCs w:val="0"/>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lang w:eastAsia="zh-CN"/>
        </w:rPr>
        <w:t>不涉及</w:t>
      </w:r>
    </w:p>
    <w:p w14:paraId="1F9FEDA5">
      <w:pPr>
        <w:numPr>
          <w:ilvl w:val="0"/>
          <w:numId w:val="2"/>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60748DF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（1）合同金额小写：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100BB11">
      <w:pPr>
        <w:adjustRightInd w:val="0"/>
        <w:snapToGrid w:val="0"/>
        <w:spacing w:before="0" w:beforeLines="0" w:line="400" w:lineRule="exact"/>
        <w:ind w:left="0" w:firstLine="0" w:firstLineChars="0"/>
        <w:rPr>
          <w:rFonts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07FDFC3D">
      <w:pPr>
        <w:adjustRightInd w:val="0"/>
        <w:snapToGrid w:val="0"/>
        <w:spacing w:before="0" w:beforeLines="0" w:line="400" w:lineRule="exact"/>
        <w:ind w:firstLine="0" w:firstLineChars="0"/>
        <w:rPr>
          <w:rFonts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分包金额</w:t>
      </w:r>
      <w:r>
        <w:rPr>
          <w:rFonts w:hint="eastAsia" w:ascii="宋体" w:hAnsi="宋体"/>
          <w:color w:val="auto"/>
          <w:szCs w:val="21"/>
          <w:highlight w:val="none"/>
          <w:lang w:eastAsia="zh-CN"/>
        </w:rPr>
        <w:t>（如有）</w:t>
      </w: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p w14:paraId="690AD270">
      <w:pPr>
        <w:adjustRightInd w:val="0"/>
        <w:snapToGrid w:val="0"/>
        <w:spacing w:before="0" w:beforeLines="0" w:line="400" w:lineRule="exact"/>
        <w:ind w:firstLine="0" w:firstLineChars="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8D4B7D4">
      <w:pPr>
        <w:adjustRightInd w:val="0"/>
        <w:snapToGrid w:val="0"/>
        <w:spacing w:before="0" w:beforeLines="0" w:line="400" w:lineRule="exact"/>
        <w:ind w:firstLine="0" w:firstLineChars="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szCs w:val="21"/>
          <w:highlight w:val="none"/>
        </w:rPr>
        <w:t>合同定价方式</w:t>
      </w:r>
      <w:r>
        <w:rPr>
          <w:rFonts w:hint="eastAsia" w:ascii="宋体" w:hAnsi="宋体"/>
          <w:color w:val="auto"/>
          <w:szCs w:val="21"/>
          <w:highlight w:val="none"/>
          <w:lang w:eastAsia="zh-CN"/>
        </w:rPr>
        <w:t>（采用组合定价方式的，可以勾选多项）</w:t>
      </w:r>
      <w:r>
        <w:rPr>
          <w:rFonts w:hint="eastAsia" w:ascii="宋体" w:hAnsi="宋体"/>
          <w:color w:val="auto"/>
          <w:szCs w:val="21"/>
          <w:highlight w:val="none"/>
        </w:rPr>
        <w:t>：</w:t>
      </w:r>
    </w:p>
    <w:p w14:paraId="51B866FE">
      <w:pPr>
        <w:adjustRightInd w:val="0"/>
        <w:snapToGrid w:val="0"/>
        <w:spacing w:before="0" w:beforeLines="0" w:line="400" w:lineRule="exact"/>
        <w:ind w:firstLine="420" w:firstLineChars="200"/>
        <w:rPr>
          <w:rFonts w:hint="eastAsia" w:ascii="宋体" w:hAnsi="宋体" w:eastAsia="宋体"/>
          <w:color w:val="auto"/>
          <w:szCs w:val="21"/>
          <w:highlight w:val="none"/>
          <w:lang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固定总价 </w:t>
      </w:r>
      <w:r>
        <w:rPr>
          <w:rFonts w:hint="eastAsia" w:ascii="宋体" w:hAnsi="宋体"/>
          <w:iCs/>
          <w:color w:val="auto"/>
          <w:szCs w:val="21"/>
          <w:highlight w:val="none"/>
        </w:rPr>
        <w:sym w:font="Wingdings" w:char="00A8"/>
      </w:r>
      <w:r>
        <w:rPr>
          <w:rFonts w:hint="eastAsia" w:ascii="宋体" w:hAnsi="宋体"/>
          <w:iCs/>
          <w:color w:val="auto"/>
          <w:szCs w:val="21"/>
          <w:highlight w:val="none"/>
        </w:rPr>
        <w:t>固定单价</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固定费率</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成本补偿 </w:t>
      </w:r>
      <w:r>
        <w:rPr>
          <w:rFonts w:hint="eastAsia" w:ascii="宋体" w:hAnsi="宋体"/>
          <w:iCs/>
          <w:color w:val="auto"/>
          <w:szCs w:val="21"/>
          <w:highlight w:val="none"/>
        </w:rPr>
        <w:sym w:font="Wingdings" w:char="00A8"/>
      </w:r>
      <w:r>
        <w:rPr>
          <w:rFonts w:hint="eastAsia" w:ascii="宋体" w:hAnsi="宋体"/>
          <w:iCs/>
          <w:color w:val="auto"/>
          <w:szCs w:val="21"/>
          <w:highlight w:val="none"/>
        </w:rPr>
        <w:t>绩效激励</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r>
        <w:rPr>
          <w:rFonts w:hint="eastAsia" w:ascii="宋体" w:hAnsi="宋体"/>
          <w:color w:val="auto"/>
          <w:szCs w:val="21"/>
          <w:highlight w:val="none"/>
          <w:u w:val="single"/>
        </w:rPr>
        <w:t xml:space="preserve">       </w:t>
      </w:r>
    </w:p>
    <w:p w14:paraId="21D57501">
      <w:pPr>
        <w:pStyle w:val="791"/>
        <w:spacing w:beforeLines="0" w:line="400" w:lineRule="exact"/>
        <w:rPr>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3</w:t>
      </w:r>
      <w:r>
        <w:rPr>
          <w:rFonts w:hint="eastAsia" w:ascii="宋体" w:hAnsi="宋体"/>
          <w:color w:val="auto"/>
          <w:highlight w:val="none"/>
        </w:rPr>
        <w:t>）付款方式（按项目实际勾选填写）：</w:t>
      </w:r>
    </w:p>
    <w:p w14:paraId="10E33036">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全额付款：</w:t>
      </w:r>
      <w:r>
        <w:rPr>
          <w:rFonts w:hint="eastAsia" w:ascii="宋体" w:hAnsi="宋体"/>
          <w:color w:val="auto"/>
          <w:szCs w:val="21"/>
          <w:highlight w:val="none"/>
          <w:u w:val="single"/>
        </w:rPr>
        <w:t xml:space="preserve">     （应</w:t>
      </w:r>
      <w:r>
        <w:rPr>
          <w:rFonts w:hint="eastAsia" w:ascii="宋体" w:hAnsi="宋体"/>
          <w:color w:val="auto"/>
          <w:szCs w:val="21"/>
          <w:highlight w:val="none"/>
          <w:u w:val="single"/>
          <w:lang w:eastAsia="zh-CN"/>
        </w:rPr>
        <w:t>明确</w:t>
      </w:r>
      <w:r>
        <w:rPr>
          <w:rFonts w:hint="eastAsia" w:ascii="宋体" w:hAnsi="宋体"/>
          <w:color w:val="auto"/>
          <w:szCs w:val="21"/>
          <w:highlight w:val="none"/>
          <w:u w:val="single"/>
        </w:rPr>
        <w:t>一次性支付合同款项</w:t>
      </w:r>
      <w:r>
        <w:rPr>
          <w:rFonts w:hint="eastAsia" w:ascii="宋体" w:hAnsi="宋体"/>
          <w:color w:val="auto"/>
          <w:szCs w:val="21"/>
          <w:highlight w:val="none"/>
          <w:u w:val="single"/>
          <w:lang w:eastAsia="zh-CN"/>
        </w:rPr>
        <w:t>的条件</w:t>
      </w:r>
      <w:r>
        <w:rPr>
          <w:rFonts w:hint="eastAsia" w:ascii="宋体" w:hAnsi="宋体"/>
          <w:color w:val="auto"/>
          <w:szCs w:val="21"/>
          <w:highlight w:val="none"/>
          <w:u w:val="single"/>
        </w:rPr>
        <w:t xml:space="preserve">）                    </w:t>
      </w:r>
    </w:p>
    <w:p w14:paraId="134AFDAB">
      <w:pPr>
        <w:snapToGrid w:val="0"/>
        <w:spacing w:beforeLines="0" w:line="400" w:lineRule="exact"/>
        <w:ind w:firstLine="630" w:firstLineChars="300"/>
        <w:rPr>
          <w:color w:val="auto"/>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分期付款：</w:t>
      </w:r>
      <w:r>
        <w:rPr>
          <w:rFonts w:hint="eastAsia" w:ascii="宋体" w:hAnsi="宋体"/>
          <w:color w:val="auto"/>
          <w:szCs w:val="21"/>
          <w:highlight w:val="none"/>
          <w:u w:val="single"/>
        </w:rPr>
        <w:t xml:space="preserve">  （应明确分期支付合同款项的各期比例和支付条件</w:t>
      </w:r>
      <w:r>
        <w:rPr>
          <w:rFonts w:hint="eastAsia" w:ascii="宋体" w:hAnsi="宋体"/>
          <w:color w:val="auto"/>
          <w:szCs w:val="21"/>
          <w:highlight w:val="none"/>
          <w:u w:val="single"/>
          <w:lang w:eastAsia="zh-CN"/>
        </w:rPr>
        <w:t>，各期支付条件应与分期履约验收情况挂钩</w:t>
      </w:r>
      <w:r>
        <w:rPr>
          <w:rFonts w:hint="eastAsia" w:ascii="宋体" w:hAnsi="宋体"/>
          <w:color w:val="auto"/>
          <w:szCs w:val="21"/>
          <w:highlight w:val="none"/>
          <w:u w:val="single"/>
        </w:rPr>
        <w:t xml:space="preserve">） </w:t>
      </w:r>
      <w:r>
        <w:rPr>
          <w:rFonts w:hint="eastAsia" w:ascii="宋体" w:hAnsi="宋体"/>
          <w:color w:val="auto"/>
          <w:szCs w:val="21"/>
          <w:highlight w:val="none"/>
          <w:u w:val="none"/>
          <w:lang w:eastAsia="zh-CN"/>
        </w:rPr>
        <w:t>，</w:t>
      </w:r>
      <w:r>
        <w:rPr>
          <w:rFonts w:hint="eastAsia" w:ascii="宋体" w:hAnsi="宋体"/>
          <w:color w:val="auto"/>
          <w:szCs w:val="21"/>
          <w:highlight w:val="none"/>
          <w:lang w:eastAsia="zh-CN"/>
        </w:rPr>
        <w:t>其中涉及预付款的</w:t>
      </w:r>
      <w:r>
        <w:rPr>
          <w:rFonts w:hint="eastAsia" w:ascii="宋体" w:hAnsi="宋体"/>
          <w:color w:val="auto"/>
          <w:szCs w:val="21"/>
          <w:highlight w:val="none"/>
        </w:rPr>
        <w:t>：</w:t>
      </w:r>
      <w:r>
        <w:rPr>
          <w:rFonts w:hint="eastAsia" w:ascii="宋体" w:hAnsi="宋体"/>
          <w:color w:val="auto"/>
          <w:szCs w:val="21"/>
          <w:highlight w:val="none"/>
          <w:u w:val="single"/>
        </w:rPr>
        <w:t xml:space="preserve"> （应明确预付款的支付比例和支付条件） </w:t>
      </w:r>
    </w:p>
    <w:p w14:paraId="7E8B42F5">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成本补偿：</w:t>
      </w:r>
      <w:r>
        <w:rPr>
          <w:rFonts w:hint="eastAsia" w:ascii="宋体" w:hAnsi="宋体"/>
          <w:color w:val="auto"/>
          <w:szCs w:val="21"/>
          <w:highlight w:val="none"/>
          <w:u w:val="single"/>
        </w:rPr>
        <w:t xml:space="preserve">      （应明确按照成本补偿方式的支付方式和支付条件）   </w:t>
      </w:r>
    </w:p>
    <w:p w14:paraId="605508AB">
      <w:pPr>
        <w:adjustRightInd w:val="0"/>
        <w:snapToGrid w:val="0"/>
        <w:spacing w:before="0" w:beforeLines="0" w:line="400" w:lineRule="exact"/>
        <w:ind w:firstLine="630" w:firstLineChars="3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绩效激励：</w:t>
      </w:r>
      <w:r>
        <w:rPr>
          <w:rFonts w:hint="eastAsia" w:ascii="宋体" w:hAnsi="宋体"/>
          <w:color w:val="auto"/>
          <w:szCs w:val="21"/>
          <w:highlight w:val="none"/>
          <w:u w:val="single"/>
        </w:rPr>
        <w:t xml:space="preserve">      （应明确按照绩效激励方式的支付方式和支付条件）   </w:t>
      </w:r>
    </w:p>
    <w:p w14:paraId="4EA568F2">
      <w:pPr>
        <w:numPr>
          <w:ilvl w:val="0"/>
          <w:numId w:val="2"/>
        </w:numPr>
        <w:adjustRightInd w:val="0"/>
        <w:snapToGrid w:val="0"/>
        <w:spacing w:before="0" w:beforeLines="0" w:line="400" w:lineRule="exact"/>
        <w:ind w:firstLine="422" w:firstLineChars="200"/>
        <w:rPr>
          <w:rFonts w:ascii="宋体" w:hAnsi="宋体"/>
          <w:b/>
          <w:bCs w:val="0"/>
          <w:color w:val="auto"/>
          <w:szCs w:val="21"/>
          <w:highlight w:val="none"/>
          <w:u w:val="single"/>
        </w:rPr>
      </w:pPr>
      <w:r>
        <w:rPr>
          <w:rFonts w:hint="eastAsia" w:ascii="宋体" w:hAnsi="宋体"/>
          <w:b/>
          <w:bCs w:val="0"/>
          <w:color w:val="auto"/>
          <w:szCs w:val="21"/>
          <w:highlight w:val="none"/>
        </w:rPr>
        <w:t>合同履行</w:t>
      </w:r>
    </w:p>
    <w:p w14:paraId="42A1049E">
      <w:pPr>
        <w:adjustRightInd w:val="0"/>
        <w:snapToGrid w:val="0"/>
        <w:spacing w:before="0" w:beforeLines="0"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（1）起始日期：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日，完成日期：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4809E36B">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履约</w:t>
      </w:r>
      <w:r>
        <w:rPr>
          <w:rFonts w:hint="eastAsia" w:ascii="宋体" w:hAnsi="宋体" w:cs="宋体"/>
          <w:color w:val="auto"/>
          <w:szCs w:val="21"/>
          <w:highlight w:val="none"/>
        </w:rPr>
        <w:t>地点</w:t>
      </w:r>
      <w:r>
        <w:rPr>
          <w:rFonts w:hint="eastAsia" w:ascii="宋体" w:hAnsi="宋体" w:cs="宋体"/>
          <w:b w:val="0"/>
          <w:bCs/>
          <w:color w:val="auto"/>
          <w:szCs w:val="21"/>
          <w:highlight w:val="none"/>
        </w:rPr>
        <w:t>：</w:t>
      </w:r>
      <w:r>
        <w:rPr>
          <w:rFonts w:hint="eastAsia" w:ascii="宋体" w:hAnsi="宋体" w:cs="宋体"/>
          <w:color w:val="auto"/>
          <w:szCs w:val="21"/>
          <w:highlight w:val="none"/>
          <w:u w:val="single"/>
        </w:rPr>
        <w:t xml:space="preserve">                             </w:t>
      </w:r>
    </w:p>
    <w:p w14:paraId="51926EBF">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bCs/>
          <w:color w:val="auto"/>
          <w:szCs w:val="21"/>
          <w:highlight w:val="none"/>
        </w:rPr>
        <w:t>（3）履约担保：</w:t>
      </w:r>
      <w:r>
        <w:rPr>
          <w:rFonts w:hint="eastAsia" w:ascii="宋体" w:hAnsi="宋体" w:eastAsia="宋体" w:cs="宋体"/>
          <w:color w:val="auto"/>
          <w:sz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74F16A36">
      <w:pPr>
        <w:pStyle w:val="79"/>
        <w:spacing w:beforeLines="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w:t>
      </w:r>
      <w:r>
        <w:rPr>
          <w:rFonts w:hint="eastAsia" w:ascii="宋体" w:hAnsi="宋体" w:eastAsia="宋体" w:cs="宋体"/>
          <w:color w:val="auto"/>
          <w:sz w:val="21"/>
          <w:highlight w:val="none"/>
          <w:lang w:val="en-US" w:eastAsia="zh-CN"/>
        </w:rPr>
        <w:t xml:space="preserve">  收取履约保证金形式：</w:t>
      </w:r>
      <w:r>
        <w:rPr>
          <w:rFonts w:hint="eastAsia" w:ascii="宋体" w:hAnsi="宋体" w:eastAsia="宋体" w:cs="宋体"/>
          <w:bCs/>
          <w:color w:val="auto"/>
          <w:sz w:val="21"/>
          <w:szCs w:val="21"/>
          <w:highlight w:val="none"/>
          <w:u w:val="single"/>
        </w:rPr>
        <w:t xml:space="preserve">                            </w:t>
      </w:r>
    </w:p>
    <w:p w14:paraId="0E2D856C">
      <w:pPr>
        <w:pStyle w:val="79"/>
        <w:spacing w:beforeLines="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 xml:space="preserve">    收取履约保证金金额：</w:t>
      </w:r>
      <w:r>
        <w:rPr>
          <w:rFonts w:hint="eastAsia" w:ascii="宋体" w:hAnsi="宋体" w:eastAsia="宋体" w:cs="宋体"/>
          <w:bCs/>
          <w:color w:val="auto"/>
          <w:sz w:val="21"/>
          <w:szCs w:val="21"/>
          <w:highlight w:val="none"/>
          <w:u w:val="single"/>
        </w:rPr>
        <w:t xml:space="preserve">                            </w:t>
      </w:r>
    </w:p>
    <w:p w14:paraId="034A304B">
      <w:pPr>
        <w:snapToGrid w:val="0"/>
        <w:spacing w:beforeLines="0" w:line="400" w:lineRule="exact"/>
        <w:ind w:firstLine="420" w:firstLineChars="20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履约担保期限</w:t>
      </w:r>
      <w:r>
        <w:rPr>
          <w:rFonts w:hint="eastAsia" w:ascii="宋体" w:hAnsi="宋体" w:cs="宋体"/>
          <w:bCs/>
          <w:color w:val="auto"/>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36B22549">
      <w:pPr>
        <w:adjustRightInd w:val="0"/>
        <w:snapToGrid w:val="0"/>
        <w:spacing w:before="0" w:beforeLines="0"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（4）分期履行要求：</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 xml:space="preserve"> </w:t>
      </w:r>
    </w:p>
    <w:p w14:paraId="42163252">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bCs/>
          <w:color w:val="auto"/>
          <w:szCs w:val="21"/>
          <w:highlight w:val="none"/>
        </w:rPr>
        <w:t>（5）</w:t>
      </w:r>
      <w:r>
        <w:rPr>
          <w:rFonts w:hint="eastAsia" w:ascii="宋体" w:hAnsi="宋体" w:cs="宋体"/>
          <w:bCs/>
          <w:color w:val="auto"/>
          <w:szCs w:val="21"/>
          <w:highlight w:val="none"/>
          <w:lang w:eastAsia="zh-CN"/>
        </w:rPr>
        <w:t>风险处置措施和替代方案</w:t>
      </w:r>
      <w:r>
        <w:rPr>
          <w:rFonts w:hint="eastAsia" w:ascii="宋体" w:hAnsi="宋体" w:cs="宋体"/>
          <w:bCs/>
          <w:color w:val="auto"/>
          <w:szCs w:val="21"/>
          <w:highlight w:val="none"/>
        </w:rPr>
        <w:t>：</w:t>
      </w:r>
      <w:r>
        <w:rPr>
          <w:rFonts w:hint="eastAsia" w:ascii="宋体" w:hAnsi="宋体" w:cs="宋体"/>
          <w:color w:val="auto"/>
          <w:szCs w:val="21"/>
          <w:highlight w:val="none"/>
          <w:u w:val="single"/>
        </w:rPr>
        <w:t xml:space="preserve">                                                               </w:t>
      </w:r>
    </w:p>
    <w:p w14:paraId="62B1141F">
      <w:pPr>
        <w:numPr>
          <w:ilvl w:val="0"/>
          <w:numId w:val="2"/>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合同验收</w:t>
      </w:r>
    </w:p>
    <w:p w14:paraId="35EEB3ED">
      <w:pPr>
        <w:numPr>
          <w:ilvl w:val="0"/>
          <w:numId w:val="4"/>
        </w:num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委托第三方组织</w:t>
      </w:r>
    </w:p>
    <w:p w14:paraId="3EA93E3D">
      <w:pPr>
        <w:numPr>
          <w:ilvl w:val="0"/>
          <w:numId w:val="0"/>
        </w:numPr>
        <w:adjustRightInd w:val="0"/>
        <w:snapToGrid w:val="0"/>
        <w:spacing w:before="0" w:beforeLines="0" w:line="400" w:lineRule="exact"/>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验收主体：</w:t>
      </w:r>
      <w:r>
        <w:rPr>
          <w:rFonts w:hint="eastAsia" w:ascii="宋体" w:hAnsi="宋体"/>
          <w:bCs/>
          <w:color w:val="auto"/>
          <w:szCs w:val="21"/>
          <w:highlight w:val="none"/>
          <w:u w:val="single"/>
        </w:rPr>
        <w:t xml:space="preserve">                  </w:t>
      </w:r>
    </w:p>
    <w:p w14:paraId="0D8D5FD6">
      <w:pPr>
        <w:adjustRightInd w:val="0"/>
        <w:snapToGrid w:val="0"/>
        <w:spacing w:before="0" w:beforeLines="0" w:line="400" w:lineRule="exact"/>
        <w:ind w:firstLine="0" w:firstLineChars="0"/>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是否邀请本项目的其他供应商</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0E3725F1">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是否邀请专家</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5803B8A6">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是否邀请服务对象</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640A3EA1">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是否邀请第三方检测机构</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4BD34FAF">
      <w:pPr>
        <w:adjustRightInd w:val="0"/>
        <w:snapToGrid w:val="0"/>
        <w:spacing w:before="0" w:beforeLines="0" w:line="400" w:lineRule="exact"/>
        <w:ind w:firstLine="840" w:firstLineChars="400"/>
        <w:rPr>
          <w:rFonts w:hint="eastAsia" w:ascii="宋体" w:hAnsi="宋体"/>
          <w:bCs/>
          <w:color w:val="auto"/>
          <w:szCs w:val="21"/>
          <w:highlight w:val="none"/>
        </w:rPr>
      </w:pPr>
      <w:r>
        <w:rPr>
          <w:rFonts w:hint="eastAsia" w:ascii="宋体" w:hAnsi="宋体"/>
          <w:bCs/>
          <w:color w:val="auto"/>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是</w:t>
      </w:r>
      <w:r>
        <w:rPr>
          <w:rFonts w:hint="eastAsia" w:ascii="宋体" w:hAnsi="宋体"/>
          <w:bCs/>
          <w:color w:val="auto"/>
          <w:szCs w:val="21"/>
          <w:highlight w:val="none"/>
          <w:lang w:eastAsia="zh-CN"/>
        </w:rPr>
        <w:t>，抽查比例：</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5E1B47A1">
      <w:pPr>
        <w:adjustRightInd w:val="0"/>
        <w:snapToGrid w:val="0"/>
        <w:spacing w:before="0" w:beforeLines="0" w:line="400" w:lineRule="exact"/>
        <w:ind w:firstLine="840" w:firstLineChars="400"/>
        <w:rPr>
          <w:rFonts w:hint="eastAsia" w:ascii="宋体" w:hAnsi="宋体" w:eastAsia="宋体"/>
          <w:bCs/>
          <w:color w:val="auto"/>
          <w:szCs w:val="21"/>
          <w:highlight w:val="none"/>
          <w:u w:val="single"/>
          <w:lang w:eastAsia="zh-CN"/>
        </w:rPr>
      </w:pPr>
      <w:r>
        <w:rPr>
          <w:rFonts w:hint="eastAsia" w:ascii="宋体" w:hAnsi="宋体" w:eastAsia="宋体"/>
          <w:bCs/>
          <w:color w:val="auto"/>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是</w:t>
      </w:r>
      <w:r>
        <w:rPr>
          <w:rFonts w:hint="eastAsia" w:ascii="宋体" w:hAnsi="宋体" w:eastAsia="宋体"/>
          <w:bCs/>
          <w:color w:val="auto"/>
          <w:szCs w:val="21"/>
          <w:highlight w:val="none"/>
          <w:lang w:eastAsia="zh-CN"/>
        </w:rPr>
        <w:t>，</w:t>
      </w:r>
      <w:r>
        <w:rPr>
          <w:rFonts w:hint="eastAsia" w:ascii="宋体" w:hAnsi="宋体" w:eastAsia="宋体"/>
          <w:bCs/>
          <w:color w:val="auto"/>
          <w:szCs w:val="21"/>
          <w:highlight w:val="none"/>
          <w:u w:val="single"/>
          <w:lang w:eastAsia="zh-CN"/>
        </w:rPr>
        <w:t>（应明确对被破坏的检测产品的处理方式）</w:t>
      </w:r>
    </w:p>
    <w:p w14:paraId="589EA840">
      <w:pPr>
        <w:adjustRightInd w:val="0"/>
        <w:snapToGrid w:val="0"/>
        <w:spacing w:before="0" w:beforeLines="0" w:line="400" w:lineRule="exact"/>
        <w:ind w:firstLine="840" w:firstLineChars="400"/>
        <w:rPr>
          <w:rFonts w:hint="eastAsia" w:ascii="宋体" w:hAnsi="宋体" w:eastAsia="宋体"/>
          <w:bCs/>
          <w:color w:val="auto"/>
          <w:szCs w:val="21"/>
          <w:highlight w:val="none"/>
          <w:lang w:eastAsia="zh-CN"/>
        </w:rPr>
      </w:pPr>
      <w:r>
        <w:rPr>
          <w:rFonts w:hint="eastAsia" w:ascii="宋体" w:hAnsi="宋体" w:eastAsia="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否</w:t>
      </w:r>
    </w:p>
    <w:p w14:paraId="47FF1094">
      <w:pPr>
        <w:adjustRightInd w:val="0"/>
        <w:snapToGrid w:val="0"/>
        <w:spacing w:before="0" w:beforeLines="0" w:line="400" w:lineRule="exact"/>
        <w:ind w:firstLine="840" w:firstLineChars="400"/>
        <w:rPr>
          <w:rFonts w:hint="eastAsia" w:ascii="宋体" w:hAnsi="宋体"/>
          <w:bCs/>
          <w:color w:val="auto"/>
          <w:szCs w:val="21"/>
          <w:highlight w:val="none"/>
          <w:u w:val="single"/>
        </w:rPr>
      </w:pPr>
      <w:r>
        <w:rPr>
          <w:rFonts w:hint="eastAsia" w:ascii="宋体" w:hAnsi="宋体"/>
          <w:bCs/>
          <w:color w:val="auto"/>
          <w:szCs w:val="21"/>
          <w:highlight w:val="none"/>
        </w:rPr>
        <w:t>验收组织的其他事项：</w:t>
      </w:r>
      <w:r>
        <w:rPr>
          <w:rFonts w:hint="eastAsia" w:ascii="宋体" w:hAnsi="宋体"/>
          <w:bCs/>
          <w:color w:val="auto"/>
          <w:szCs w:val="21"/>
          <w:highlight w:val="none"/>
          <w:u w:val="single"/>
        </w:rPr>
        <w:t xml:space="preserve">                </w:t>
      </w:r>
    </w:p>
    <w:p w14:paraId="3AC852D5">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（2）履约验收时间：</w:t>
      </w:r>
      <w:r>
        <w:rPr>
          <w:rFonts w:hint="eastAsia" w:ascii="宋体" w:hAnsi="宋体"/>
          <w:bCs/>
          <w:color w:val="auto"/>
          <w:szCs w:val="21"/>
          <w:highlight w:val="none"/>
          <w:u w:val="single"/>
        </w:rPr>
        <w:t>（计划于何时验收/供应商提出验收申请之日起   日内组织验收）</w:t>
      </w:r>
      <w:r>
        <w:rPr>
          <w:rFonts w:hint="eastAsia" w:ascii="宋体" w:hAnsi="宋体"/>
          <w:bCs/>
          <w:color w:val="auto"/>
          <w:szCs w:val="21"/>
          <w:highlight w:val="none"/>
          <w:u w:val="single"/>
          <w:lang w:val="en-US" w:eastAsia="zh-CN"/>
        </w:rPr>
        <w:t xml:space="preserve"> </w:t>
      </w:r>
    </w:p>
    <w:p w14:paraId="0C3A6C4A">
      <w:p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一次性验收         </w:t>
      </w:r>
    </w:p>
    <w:p w14:paraId="13EFBE08">
      <w:pPr>
        <w:adjustRightInd w:val="0"/>
        <w:snapToGrid w:val="0"/>
        <w:spacing w:before="0" w:beforeLines="0" w:line="400" w:lineRule="exact"/>
        <w:ind w:firstLine="0" w:firstLineChars="0"/>
        <w:rPr>
          <w:rFonts w:hint="eastAsia" w:ascii="宋体" w:hAnsi="宋体" w:eastAsia="宋体"/>
          <w:bCs/>
          <w:color w:val="auto"/>
          <w:szCs w:val="21"/>
          <w:highlight w:val="none"/>
          <w:lang w:val="en-US" w:eastAsia="zh-CN"/>
        </w:rPr>
      </w:pPr>
      <w:r>
        <w:rPr>
          <w:rFonts w:hint="eastAsia" w:ascii="宋体" w:hAnsi="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分期/分项验收</w:t>
      </w:r>
      <w:r>
        <w:rPr>
          <w:rFonts w:hint="eastAsia" w:ascii="宋体" w:hAnsi="宋体"/>
          <w:bCs/>
          <w:color w:val="auto"/>
          <w:szCs w:val="21"/>
          <w:highlight w:val="non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（应明确分期</w:t>
      </w:r>
      <w:r>
        <w:rPr>
          <w:rFonts w:hint="default" w:ascii="宋体" w:hAnsi="宋体"/>
          <w:bCs/>
          <w:color w:val="auto"/>
          <w:szCs w:val="21"/>
          <w:highlight w:val="none"/>
          <w:u w:val="single"/>
          <w:lang w:val="en" w:eastAsia="zh-CN"/>
        </w:rPr>
        <w:t>/</w:t>
      </w:r>
      <w:r>
        <w:rPr>
          <w:rFonts w:hint="eastAsia" w:ascii="宋体" w:hAnsi="宋体"/>
          <w:bCs/>
          <w:color w:val="auto"/>
          <w:szCs w:val="21"/>
          <w:highlight w:val="none"/>
          <w:u w:val="single"/>
          <w:lang w:val="en" w:eastAsia="zh-CN"/>
        </w:rPr>
        <w:t>分项验收的工作安排</w:t>
      </w:r>
      <w:r>
        <w:rPr>
          <w:rFonts w:hint="eastAsia" w:ascii="宋体" w:hAnsi="宋体"/>
          <w:bCs/>
          <w:color w:val="auto"/>
          <w:szCs w:val="21"/>
          <w:highlight w:val="none"/>
          <w:u w:val="singl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p>
    <w:p w14:paraId="42968403">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（4）履约验收程序：</w:t>
      </w:r>
      <w:r>
        <w:rPr>
          <w:rFonts w:hint="eastAsia" w:ascii="宋体" w:hAnsi="宋体"/>
          <w:bCs/>
          <w:color w:val="auto"/>
          <w:szCs w:val="21"/>
          <w:highlight w:val="none"/>
          <w:u w:val="single"/>
        </w:rPr>
        <w:t xml:space="preserve">                                         </w:t>
      </w:r>
    </w:p>
    <w:p w14:paraId="796CFB8F">
      <w:pPr>
        <w:adjustRightInd w:val="0"/>
        <w:snapToGrid w:val="0"/>
        <w:spacing w:before="0" w:beforeLines="0"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（5）履约验收的内容：</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highlight w:val="none"/>
          <w:u w:val="single"/>
        </w:rPr>
        <w:t xml:space="preserve">                                      </w:t>
      </w:r>
    </w:p>
    <w:p w14:paraId="7AC5F489">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（6）履约验收标准：</w:t>
      </w:r>
      <w:r>
        <w:rPr>
          <w:rFonts w:hint="eastAsia" w:ascii="宋体" w:hAnsi="宋体"/>
          <w:bCs/>
          <w:color w:val="auto"/>
          <w:szCs w:val="21"/>
          <w:highlight w:val="none"/>
          <w:u w:val="single"/>
        </w:rPr>
        <w:t xml:space="preserve">                                         </w:t>
      </w:r>
    </w:p>
    <w:p w14:paraId="126FDE3A">
      <w:pPr>
        <w:pStyle w:val="79"/>
        <w:spacing w:beforeLines="0"/>
        <w:rPr>
          <w:rFonts w:hint="eastAsia" w:ascii="宋体" w:hAnsi="宋体" w:eastAsia="宋体" w:cs="宋体"/>
          <w:color w:val="auto"/>
          <w:sz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7F73583B">
      <w:pPr>
        <w:adjustRightInd w:val="0"/>
        <w:snapToGrid w:val="0"/>
        <w:spacing w:before="0" w:beforeLines="0" w:line="400" w:lineRule="exact"/>
        <w:ind w:firstLine="420" w:firstLineChars="200"/>
        <w:rPr>
          <w:rFonts w:hint="eastAsia" w:ascii="宋体" w:hAnsi="宋体" w:cs="宋体"/>
          <w:bCs/>
          <w:color w:val="auto"/>
          <w:szCs w:val="21"/>
          <w:highlight w:val="none"/>
          <w:u w:val="single"/>
        </w:rPr>
      </w:pPr>
      <w:r>
        <w:rPr>
          <w:rFonts w:hint="eastAsia" w:ascii="宋体" w:hAnsi="宋体" w:cs="宋体"/>
          <w:bCs/>
          <w:color w:val="auto"/>
          <w:szCs w:val="21"/>
          <w:highlight w:val="none"/>
        </w:rPr>
        <w:t>（8）履约验收其他事项：</w:t>
      </w:r>
      <w:r>
        <w:rPr>
          <w:rFonts w:hint="eastAsia" w:ascii="宋体" w:hAnsi="宋体" w:cs="宋体"/>
          <w:bCs/>
          <w:color w:val="auto"/>
          <w:szCs w:val="21"/>
          <w:highlight w:val="none"/>
          <w:u w:val="single"/>
        </w:rPr>
        <w:t xml:space="preserve">      </w:t>
      </w:r>
      <w:r>
        <w:rPr>
          <w:rFonts w:hint="eastAsia" w:ascii="宋体" w:hAnsi="宋体" w:cs="宋体"/>
          <w:bCs/>
          <w:i w:val="0"/>
          <w:iCs w:val="0"/>
          <w:color w:val="auto"/>
          <w:szCs w:val="21"/>
          <w:highlight w:val="none"/>
          <w:u w:val="single"/>
        </w:rPr>
        <w:t>（产权过户登记等）</w:t>
      </w:r>
      <w:r>
        <w:rPr>
          <w:rFonts w:hint="eastAsia" w:ascii="宋体" w:hAnsi="宋体" w:cs="宋体"/>
          <w:bCs/>
          <w:color w:val="auto"/>
          <w:szCs w:val="21"/>
          <w:highlight w:val="none"/>
          <w:u w:val="single"/>
        </w:rPr>
        <w:t xml:space="preserve">          </w:t>
      </w:r>
    </w:p>
    <w:p w14:paraId="1667FC31">
      <w:pPr>
        <w:numPr>
          <w:ilvl w:val="0"/>
          <w:numId w:val="2"/>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组成合同的文件</w:t>
      </w:r>
    </w:p>
    <w:p w14:paraId="032F7A7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20" w:firstLineChars="200"/>
        <w:rPr>
          <w:rFonts w:hint="eastAsia" w:ascii="宋体" w:hAnsi="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p>
    <w:p w14:paraId="4C0E99DA">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）政府采购合同专用条款</w:t>
      </w:r>
    </w:p>
    <w:p w14:paraId="1C38516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）政府采购合同通用条款</w:t>
      </w:r>
    </w:p>
    <w:p w14:paraId="3AEBF082">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p>
    <w:p w14:paraId="08916A5C">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）投标（响应）文件</w:t>
      </w:r>
    </w:p>
    <w:p w14:paraId="77751DC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（6）采购文件</w:t>
      </w:r>
    </w:p>
    <w:p w14:paraId="05BBA7B6">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（7）有关技术文件，图纸</w:t>
      </w:r>
    </w:p>
    <w:p w14:paraId="3E60C8EE">
      <w:pPr>
        <w:pStyle w:val="79"/>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28E6B096">
      <w:pPr>
        <w:numPr>
          <w:ilvl w:val="0"/>
          <w:numId w:val="2"/>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合同生效</w:t>
      </w:r>
    </w:p>
    <w:p w14:paraId="2177026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本合同自</w:t>
      </w:r>
      <w:r>
        <w:rPr>
          <w:rFonts w:hint="eastAsia" w:ascii="宋体" w:hAnsi="宋体"/>
          <w:color w:val="auto"/>
          <w:szCs w:val="21"/>
          <w:highlight w:val="none"/>
          <w:u w:val="single"/>
        </w:rPr>
        <w:t xml:space="preserve">                             </w:t>
      </w:r>
      <w:r>
        <w:rPr>
          <w:rFonts w:hint="eastAsia" w:ascii="宋体" w:hAnsi="宋体"/>
          <w:color w:val="auto"/>
          <w:szCs w:val="21"/>
          <w:highlight w:val="none"/>
        </w:rPr>
        <w:t>生效。</w:t>
      </w:r>
    </w:p>
    <w:p w14:paraId="4CB74CE8">
      <w:pPr>
        <w:numPr>
          <w:ilvl w:val="0"/>
          <w:numId w:val="2"/>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合同份数</w:t>
      </w:r>
    </w:p>
    <w:p w14:paraId="6C9191C0">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本合同一式</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甲方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乙方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份，均具有同等法律效力。</w:t>
      </w:r>
    </w:p>
    <w:p w14:paraId="4BCAD61B">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3D890301">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合同订立地点：</w:t>
      </w:r>
      <w:r>
        <w:rPr>
          <w:rFonts w:hint="eastAsia" w:ascii="宋体" w:hAnsi="宋体"/>
          <w:color w:val="auto"/>
          <w:szCs w:val="21"/>
          <w:highlight w:val="none"/>
          <w:u w:val="single"/>
        </w:rPr>
        <w:t xml:space="preserve">                           </w:t>
      </w:r>
    </w:p>
    <w:p w14:paraId="0C42D95C">
      <w:pPr>
        <w:adjustRightInd w:val="0"/>
        <w:snapToGrid w:val="0"/>
        <w:spacing w:before="0" w:beforeLines="0" w:line="400" w:lineRule="exact"/>
        <w:ind w:firstLine="420" w:firstLineChars="200"/>
        <w:rPr>
          <w:color w:val="auto"/>
          <w:highlight w:val="none"/>
        </w:rPr>
      </w:pPr>
      <w:r>
        <w:rPr>
          <w:rFonts w:hint="eastAsia" w:ascii="宋体" w:hAnsi="宋体"/>
          <w:color w:val="auto"/>
          <w:szCs w:val="21"/>
          <w:highlight w:val="none"/>
        </w:rPr>
        <w:t>附件：具体标</w:t>
      </w:r>
      <w:r>
        <w:rPr>
          <w:rFonts w:hint="eastAsia" w:ascii="宋体" w:hAnsi="宋体"/>
          <w:color w:val="auto"/>
          <w:szCs w:val="21"/>
          <w:highlight w:val="none"/>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highlight w:val="none"/>
        </w:rPr>
        <w:t>、联合协议、分包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协议等。</w:t>
      </w:r>
    </w:p>
    <w:p w14:paraId="0B811AC8">
      <w:pPr>
        <w:pStyle w:val="791"/>
        <w:spacing w:beforeLines="0" w:line="400" w:lineRule="exact"/>
        <w:rPr>
          <w:color w:val="auto"/>
          <w:highlight w:val="none"/>
        </w:rPr>
      </w:pPr>
    </w:p>
    <w:p w14:paraId="0B1D678B">
      <w:pPr>
        <w:pStyle w:val="2"/>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highlight w:val="none"/>
          <w:lang w:val="en"/>
        </w:rPr>
        <w:t xml:space="preserve">   </w:t>
      </w:r>
    </w:p>
    <w:p w14:paraId="0DA30128">
      <w:pPr>
        <w:rPr>
          <w:rFonts w:hint="eastAsia"/>
          <w:color w:val="auto"/>
          <w:highlight w:val="none"/>
        </w:rPr>
      </w:pPr>
      <w:r>
        <w:rPr>
          <w:rFonts w:hint="eastAsia"/>
          <w:color w:val="auto"/>
          <w:highlight w:val="none"/>
        </w:rPr>
        <w:br w:type="page"/>
      </w:r>
    </w:p>
    <w:p w14:paraId="47BBEFF6">
      <w:pPr>
        <w:pStyle w:val="791"/>
        <w:rPr>
          <w:rFonts w:hint="eastAsia"/>
          <w:color w:val="auto"/>
          <w:highlight w:val="none"/>
        </w:rPr>
      </w:pPr>
    </w:p>
    <w:tbl>
      <w:tblPr>
        <w:tblStyle w:val="62"/>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37D60720">
            <w:pPr>
              <w:adjustRightInd w:val="0"/>
              <w:snapToGrid w:val="0"/>
              <w:spacing w:line="300" w:lineRule="exact"/>
              <w:jc w:val="center"/>
              <w:rPr>
                <w:color w:val="auto"/>
                <w:highlight w:val="none"/>
              </w:rPr>
            </w:pPr>
            <w:r>
              <w:rPr>
                <w:color w:val="auto"/>
                <w:szCs w:val="21"/>
                <w:highlight w:val="none"/>
              </w:rPr>
              <w:t>甲方</w:t>
            </w:r>
            <w:r>
              <w:rPr>
                <w:rFonts w:hint="eastAsia"/>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w:t>
            </w:r>
            <w:r>
              <w:rPr>
                <w:rFonts w:hint="eastAsia"/>
                <w:color w:val="auto"/>
                <w:szCs w:val="21"/>
                <w:highlight w:val="none"/>
              </w:rPr>
              <w:t>采购文件约定的合同甲方）</w:t>
            </w:r>
          </w:p>
        </w:tc>
        <w:tc>
          <w:tcPr>
            <w:tcW w:w="4095" w:type="dxa"/>
            <w:gridSpan w:val="2"/>
            <w:tcBorders>
              <w:left w:val="single" w:color="auto" w:sz="2" w:space="0"/>
              <w:bottom w:val="single" w:color="auto" w:sz="2" w:space="0"/>
            </w:tcBorders>
            <w:vAlign w:val="center"/>
          </w:tcPr>
          <w:p w14:paraId="2ED92805">
            <w:pPr>
              <w:adjustRightInd w:val="0"/>
              <w:snapToGrid w:val="0"/>
              <w:spacing w:line="300" w:lineRule="exact"/>
              <w:jc w:val="center"/>
              <w:rPr>
                <w:color w:val="auto"/>
                <w:highlight w:val="none"/>
              </w:rPr>
            </w:pPr>
            <w:r>
              <w:rPr>
                <w:color w:val="auto"/>
                <w:szCs w:val="21"/>
                <w:highlight w:val="none"/>
              </w:rPr>
              <w:t>乙方</w:t>
            </w:r>
            <w:r>
              <w:rPr>
                <w:rFonts w:hint="eastAsia"/>
                <w:color w:val="auto"/>
                <w:szCs w:val="21"/>
                <w:highlight w:val="none"/>
              </w:rPr>
              <w:t>（供应商）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116"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color w:val="auto"/>
                <w:spacing w:val="20"/>
                <w:szCs w:val="21"/>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7C35AA63">
            <w:pPr>
              <w:adjustRightInd w:val="0"/>
              <w:snapToGrid w:val="0"/>
              <w:spacing w:line="300" w:lineRule="exact"/>
              <w:jc w:val="center"/>
              <w:rPr>
                <w:color w:val="auto"/>
                <w:szCs w:val="21"/>
                <w:highlight w:val="none"/>
              </w:rPr>
            </w:pPr>
            <w:r>
              <w:rPr>
                <w:color w:val="auto"/>
                <w:szCs w:val="21"/>
                <w:highlight w:val="none"/>
              </w:rPr>
              <w:t>法定代表人</w:t>
            </w:r>
          </w:p>
          <w:p w14:paraId="4B46819A">
            <w:pPr>
              <w:adjustRightInd w:val="0"/>
              <w:snapToGrid w:val="0"/>
              <w:spacing w:line="300" w:lineRule="exact"/>
              <w:ind w:firstLine="100" w:firstLineChars="48"/>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412"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color w:val="auto"/>
                <w:szCs w:val="21"/>
                <w:highlight w:val="none"/>
              </w:rPr>
            </w:pPr>
            <w:r>
              <w:rPr>
                <w:color w:val="auto"/>
                <w:szCs w:val="21"/>
                <w:highlight w:val="none"/>
              </w:rPr>
              <w:t>法定代表人</w:t>
            </w:r>
          </w:p>
          <w:p w14:paraId="3E688193">
            <w:pPr>
              <w:adjustRightInd w:val="0"/>
              <w:snapToGrid w:val="0"/>
              <w:spacing w:line="300" w:lineRule="exact"/>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116"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color w:val="auto"/>
                <w:szCs w:val="21"/>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color w:val="auto"/>
                <w:szCs w:val="21"/>
                <w:highlight w:val="none"/>
              </w:rPr>
            </w:pPr>
          </w:p>
        </w:tc>
        <w:tc>
          <w:tcPr>
            <w:tcW w:w="2412"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color w:val="auto"/>
                <w:spacing w:val="20"/>
                <w:szCs w:val="21"/>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116"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color w:val="auto"/>
                <w:spacing w:val="20"/>
                <w:szCs w:val="21"/>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color w:val="auto"/>
                <w:szCs w:val="21"/>
                <w:highlight w:val="none"/>
              </w:rPr>
            </w:pPr>
            <w:r>
              <w:rPr>
                <w:color w:val="auto"/>
                <w:szCs w:val="21"/>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color w:val="auto"/>
                <w:szCs w:val="21"/>
                <w:highlight w:val="none"/>
              </w:rPr>
            </w:pPr>
            <w:r>
              <w:rPr>
                <w:color w:val="auto"/>
                <w:szCs w:val="21"/>
                <w:highlight w:val="none"/>
              </w:rPr>
              <w:t>联 系 人</w:t>
            </w:r>
          </w:p>
        </w:tc>
        <w:tc>
          <w:tcPr>
            <w:tcW w:w="2116"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color w:val="auto"/>
                <w:spacing w:val="20"/>
                <w:szCs w:val="21"/>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color w:val="auto"/>
                <w:szCs w:val="21"/>
                <w:highlight w:val="none"/>
              </w:rPr>
            </w:pPr>
            <w:r>
              <w:rPr>
                <w:color w:val="auto"/>
                <w:szCs w:val="21"/>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color w:val="auto"/>
                <w:szCs w:val="21"/>
                <w:highlight w:val="none"/>
              </w:rPr>
            </w:pPr>
            <w:r>
              <w:rPr>
                <w:color w:val="auto"/>
                <w:szCs w:val="21"/>
                <w:highlight w:val="none"/>
              </w:rPr>
              <w:t>联系电话</w:t>
            </w:r>
          </w:p>
        </w:tc>
        <w:tc>
          <w:tcPr>
            <w:tcW w:w="2116"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color w:val="auto"/>
                <w:spacing w:val="20"/>
                <w:szCs w:val="21"/>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color w:val="auto"/>
                <w:szCs w:val="21"/>
                <w:highlight w:val="none"/>
              </w:rPr>
            </w:pPr>
            <w:r>
              <w:rPr>
                <w:rFonts w:hint="eastAsia"/>
                <w:color w:val="auto"/>
                <w:szCs w:val="21"/>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color w:val="auto"/>
                <w:spacing w:val="20"/>
                <w:szCs w:val="21"/>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color w:val="auto"/>
                <w:szCs w:val="21"/>
                <w:highlight w:val="none"/>
              </w:rPr>
            </w:pPr>
            <w:r>
              <w:rPr>
                <w:color w:val="auto"/>
                <w:szCs w:val="21"/>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color w:val="auto"/>
                <w:szCs w:val="21"/>
                <w:highlight w:val="none"/>
              </w:rPr>
            </w:pPr>
            <w:r>
              <w:rPr>
                <w:color w:val="auto"/>
                <w:szCs w:val="21"/>
                <w:highlight w:val="none"/>
              </w:rPr>
              <w:t>邮政编码</w:t>
            </w:r>
          </w:p>
        </w:tc>
        <w:tc>
          <w:tcPr>
            <w:tcW w:w="2116"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color w:val="auto"/>
                <w:spacing w:val="20"/>
                <w:szCs w:val="21"/>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116"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color w:val="auto"/>
                <w:spacing w:val="20"/>
                <w:szCs w:val="21"/>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color w:val="auto"/>
                <w:spacing w:val="20"/>
                <w:szCs w:val="21"/>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color w:val="auto"/>
                <w:szCs w:val="21"/>
                <w:highlight w:val="none"/>
              </w:rPr>
            </w:pPr>
            <w:r>
              <w:rPr>
                <w:color w:val="auto"/>
                <w:szCs w:val="21"/>
                <w:highlight w:val="none"/>
              </w:rPr>
              <w:t>开户名称</w:t>
            </w:r>
          </w:p>
        </w:tc>
        <w:tc>
          <w:tcPr>
            <w:tcW w:w="2116"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color w:val="auto"/>
                <w:spacing w:val="20"/>
                <w:szCs w:val="21"/>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color w:val="auto"/>
                <w:szCs w:val="21"/>
                <w:highlight w:val="none"/>
              </w:rPr>
            </w:pPr>
            <w:r>
              <w:rPr>
                <w:color w:val="auto"/>
                <w:szCs w:val="21"/>
                <w:highlight w:val="none"/>
              </w:rPr>
              <w:t>开户银行</w:t>
            </w:r>
          </w:p>
        </w:tc>
        <w:tc>
          <w:tcPr>
            <w:tcW w:w="2116"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color w:val="auto"/>
                <w:spacing w:val="20"/>
                <w:szCs w:val="21"/>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color w:val="auto"/>
                <w:szCs w:val="21"/>
                <w:highlight w:val="none"/>
              </w:rPr>
            </w:pPr>
            <w:r>
              <w:rPr>
                <w:color w:val="auto"/>
                <w:szCs w:val="21"/>
                <w:highlight w:val="none"/>
              </w:rPr>
              <w:t>银行账号</w:t>
            </w:r>
          </w:p>
        </w:tc>
        <w:tc>
          <w:tcPr>
            <w:tcW w:w="2116"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color w:val="auto"/>
                <w:spacing w:val="20"/>
                <w:szCs w:val="21"/>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051B9E5F">
            <w:pPr>
              <w:pStyle w:val="24"/>
              <w:adjustRightInd w:val="0"/>
              <w:snapToGrid w:val="0"/>
              <w:spacing w:before="156" w:beforeLines="50" w:after="0" w:line="360" w:lineRule="auto"/>
              <w:ind w:left="0" w:leftChars="0"/>
              <w:jc w:val="left"/>
              <w:rPr>
                <w:color w:val="auto"/>
                <w:spacing w:val="20"/>
                <w:szCs w:val="21"/>
                <w:highlight w:val="none"/>
              </w:rPr>
            </w:pPr>
            <w:r>
              <w:rPr>
                <w:rFonts w:hint="eastAsia" w:ascii="宋体" w:hAnsi="宋体"/>
                <w:color w:val="auto"/>
                <w:szCs w:val="21"/>
                <w:highlight w:val="none"/>
              </w:rPr>
              <w:t>注：涉及联合体或其他合同主体的信息应按上表格式加列。</w:t>
            </w:r>
          </w:p>
        </w:tc>
      </w:tr>
    </w:tbl>
    <w:p w14:paraId="1361F33E">
      <w:pPr>
        <w:pStyle w:val="2"/>
        <w:adjustRightInd w:val="0"/>
        <w:snapToGrid w:val="0"/>
        <w:spacing w:before="156" w:beforeLines="50"/>
        <w:jc w:val="center"/>
        <w:rPr>
          <w:rFonts w:ascii="黑体" w:hAnsi="黑体" w:eastAsia="黑体"/>
          <w:color w:val="auto"/>
          <w:sz w:val="28"/>
          <w:szCs w:val="28"/>
          <w:highlight w:val="none"/>
        </w:rPr>
      </w:pPr>
      <w:r>
        <w:rPr>
          <w:rFonts w:ascii="宋体" w:hAnsi="宋体"/>
          <w:color w:val="auto"/>
          <w:sz w:val="21"/>
          <w:szCs w:val="21"/>
          <w:highlight w:val="none"/>
          <w:u w:val="single"/>
        </w:rPr>
        <w:br w:type="page"/>
      </w:r>
      <w:bookmarkStart w:id="401" w:name="_Toc27624"/>
      <w:r>
        <w:rPr>
          <w:rFonts w:hint="eastAsia" w:ascii="黑体" w:hAnsi="黑体" w:eastAsia="黑体"/>
          <w:b w:val="0"/>
          <w:bCs w:val="0"/>
          <w:color w:val="auto"/>
          <w:sz w:val="28"/>
          <w:szCs w:val="28"/>
          <w:highlight w:val="none"/>
        </w:rPr>
        <w:t>第二节 政府采购合同通用条款</w:t>
      </w:r>
      <w:bookmarkEnd w:id="401"/>
    </w:p>
    <w:p w14:paraId="305D7986">
      <w:pPr>
        <w:tabs>
          <w:tab w:val="left" w:pos="8820"/>
          <w:tab w:val="left" w:pos="9345"/>
          <w:tab w:val="left" w:pos="9765"/>
        </w:tabs>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 xml:space="preserve"> </w:t>
      </w:r>
      <w:r>
        <w:rPr>
          <w:rFonts w:hint="eastAsia" w:ascii="宋体" w:hAnsi="宋体"/>
          <w:b/>
          <w:bCs/>
          <w:color w:val="auto"/>
          <w:sz w:val="24"/>
          <w:highlight w:val="none"/>
        </w:rPr>
        <w:t>定义</w:t>
      </w:r>
    </w:p>
    <w:p w14:paraId="58D2CDD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57DE3CA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highlight w:val="none"/>
        </w:rPr>
        <w:t>依法参与合同缔结或履行，享有权利、承担义务的合同当事人</w:t>
      </w:r>
      <w:r>
        <w:rPr>
          <w:rFonts w:hint="eastAsia" w:ascii="宋体" w:hAnsi="宋体"/>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highlight w:val="none"/>
        </w:rPr>
        <w:t>合同当事人意思表示达成一致的任何协议，包括签署的</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r>
        <w:rPr>
          <w:rFonts w:hint="eastAsia" w:ascii="宋体" w:hAnsi="宋体"/>
          <w:color w:val="auto"/>
          <w:szCs w:val="21"/>
          <w:highlight w:val="none"/>
        </w:rPr>
        <w:t>政府采购合同专用条款</w:t>
      </w:r>
      <w:r>
        <w:rPr>
          <w:rFonts w:hint="eastAsia" w:ascii="宋体" w:hAnsi="宋体"/>
          <w:color w:val="auto"/>
          <w:szCs w:val="21"/>
          <w:highlight w:val="none"/>
          <w:lang w:eastAsia="zh-CN"/>
        </w:rPr>
        <w:t>，</w:t>
      </w:r>
      <w:r>
        <w:rPr>
          <w:rFonts w:hint="eastAsia" w:ascii="宋体" w:hAnsi="宋体"/>
          <w:color w:val="auto"/>
          <w:szCs w:val="21"/>
          <w:highlight w:val="none"/>
        </w:rPr>
        <w:t>政府采购合同通用条款</w:t>
      </w:r>
      <w:r>
        <w:rPr>
          <w:rFonts w:hint="eastAsia" w:ascii="宋体" w:hAnsi="宋体"/>
          <w:color w:val="auto"/>
          <w:szCs w:val="21"/>
          <w:highlight w:val="none"/>
          <w:lang w:eastAsia="zh-CN"/>
        </w:rPr>
        <w:t>，</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r>
        <w:rPr>
          <w:rFonts w:hint="eastAsia" w:ascii="宋体" w:hAnsi="宋体"/>
          <w:color w:val="auto"/>
          <w:szCs w:val="21"/>
          <w:highlight w:val="none"/>
          <w:lang w:eastAsia="zh-CN"/>
        </w:rPr>
        <w:t>，</w:t>
      </w:r>
      <w:r>
        <w:rPr>
          <w:rFonts w:hint="eastAsia" w:ascii="宋体" w:hAnsi="宋体"/>
          <w:color w:val="auto"/>
          <w:szCs w:val="21"/>
          <w:highlight w:val="none"/>
        </w:rPr>
        <w:t>投标（响应）文件</w:t>
      </w:r>
      <w:r>
        <w:rPr>
          <w:rFonts w:hint="eastAsia" w:ascii="宋体" w:hAnsi="宋体"/>
          <w:color w:val="auto"/>
          <w:szCs w:val="21"/>
          <w:highlight w:val="none"/>
          <w:lang w:eastAsia="zh-CN"/>
        </w:rPr>
        <w:t>，</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有关技术文件</w:t>
      </w:r>
      <w:r>
        <w:rPr>
          <w:rFonts w:hint="eastAsia" w:ascii="宋体" w:hAnsi="宋体"/>
          <w:color w:val="auto"/>
          <w:szCs w:val="21"/>
          <w:highlight w:val="none"/>
          <w:lang w:eastAsia="zh-CN"/>
        </w:rPr>
        <w:t>和</w:t>
      </w:r>
      <w:r>
        <w:rPr>
          <w:rFonts w:hint="eastAsia" w:ascii="宋体" w:hAnsi="宋体"/>
          <w:color w:val="auto"/>
          <w:szCs w:val="21"/>
          <w:highlight w:val="none"/>
        </w:rPr>
        <w:t>图纸</w:t>
      </w:r>
      <w:r>
        <w:rPr>
          <w:rFonts w:hint="eastAsia" w:ascii="宋体" w:hAnsi="宋体"/>
          <w:color w:val="auto"/>
          <w:szCs w:val="21"/>
          <w:highlight w:val="none"/>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6C99EF17">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4591CEE7">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）“联合体”系指</w:t>
      </w:r>
      <w:r>
        <w:rPr>
          <w:rFonts w:hint="eastAsia" w:ascii="宋体" w:hAnsi="宋体"/>
          <w:color w:val="auto"/>
          <w:szCs w:val="21"/>
          <w:highlight w:val="none"/>
          <w:lang w:eastAsia="zh-CN"/>
        </w:rPr>
        <w:t>由</w:t>
      </w:r>
      <w:r>
        <w:rPr>
          <w:rFonts w:hint="eastAsia" w:ascii="宋体" w:hAnsi="宋体"/>
          <w:color w:val="auto"/>
          <w:szCs w:val="21"/>
          <w:highlight w:val="none"/>
        </w:rPr>
        <w:t>两个以上的自然人、法人或者</w:t>
      </w:r>
      <w:r>
        <w:rPr>
          <w:rFonts w:hint="eastAsia" w:ascii="宋体" w:hAnsi="宋体"/>
          <w:color w:val="auto"/>
          <w:szCs w:val="21"/>
          <w:highlight w:val="none"/>
          <w:lang w:val="en-US" w:eastAsia="zh-CN"/>
        </w:rPr>
        <w:t>非法人</w:t>
      </w:r>
      <w:r>
        <w:rPr>
          <w:rFonts w:hint="eastAsia" w:ascii="宋体" w:hAnsi="宋体"/>
          <w:color w:val="auto"/>
          <w:szCs w:val="21"/>
          <w:highlight w:val="none"/>
        </w:rPr>
        <w:t>组织组成，</w:t>
      </w:r>
      <w:r>
        <w:rPr>
          <w:rFonts w:hint="eastAsia" w:ascii="宋体" w:hAnsi="宋体"/>
          <w:color w:val="auto"/>
          <w:szCs w:val="21"/>
          <w:highlight w:val="none"/>
          <w:lang w:eastAsia="zh-CN"/>
        </w:rPr>
        <w:t>以一个供应商的身份共同参加政府采购的主体。</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6B799978">
      <w:pPr>
        <w:numPr>
          <w:ilvl w:val="0"/>
          <w:numId w:val="5"/>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78402294">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highlight w:val="none"/>
        </w:rPr>
        <w:t>乙方应当在约定的时间、地点</w:t>
      </w:r>
      <w:r>
        <w:rPr>
          <w:rFonts w:hint="eastAsia" w:ascii="宋体" w:hAnsi="宋体" w:cs="宋体"/>
          <w:color w:val="auto"/>
          <w:szCs w:val="21"/>
          <w:highlight w:val="none"/>
          <w:lang w:eastAsia="zh-CN"/>
        </w:rPr>
        <w:t>，按照约定</w:t>
      </w:r>
      <w:r>
        <w:rPr>
          <w:rFonts w:hint="eastAsia" w:ascii="宋体" w:hAnsi="宋体" w:eastAsia="宋体" w:cs="宋体"/>
          <w:color w:val="auto"/>
          <w:szCs w:val="21"/>
          <w:highlight w:val="none"/>
        </w:rPr>
        <w:t>方式履行合同。</w:t>
      </w:r>
    </w:p>
    <w:p w14:paraId="2659488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3E568FA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6F6C062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40225F27">
      <w:pPr>
        <w:snapToGrid w:val="0"/>
        <w:spacing w:line="400" w:lineRule="exact"/>
        <w:ind w:firstLine="420" w:firstLineChars="200"/>
        <w:rPr>
          <w:rFonts w:hint="eastAsia" w:eastAsia="华文楷体"/>
          <w:color w:val="auto"/>
          <w:highlight w:val="none"/>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00AA9F9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65DF0E6A">
      <w:pPr>
        <w:pStyle w:val="23"/>
        <w:spacing w:after="0" w:line="400" w:lineRule="exact"/>
        <w:ind w:firstLine="369" w:firstLineChars="176"/>
        <w:rPr>
          <w:rFonts w:ascii="宋体" w:hAnsi="宋体" w:cs="宋体"/>
          <w:color w:val="auto"/>
          <w:sz w:val="21"/>
          <w:szCs w:val="21"/>
          <w:highlight w:val="none"/>
        </w:rPr>
      </w:pPr>
      <w:r>
        <w:rPr>
          <w:rFonts w:hint="eastAsia" w:ascii="宋体" w:hAnsi="宋体"/>
          <w:color w:val="auto"/>
          <w:sz w:val="21"/>
          <w:szCs w:val="21"/>
          <w:highlight w:val="none"/>
          <w:lang w:eastAsia="zh-CN"/>
        </w:rPr>
        <w:t>5</w:t>
      </w:r>
      <w:r>
        <w:rPr>
          <w:rFonts w:hint="eastAsia" w:ascii="宋体" w:hAnsi="宋体"/>
          <w:color w:val="auto"/>
          <w:sz w:val="21"/>
          <w:szCs w:val="21"/>
          <w:highlight w:val="none"/>
        </w:rPr>
        <w:t>.</w:t>
      </w:r>
      <w:r>
        <w:rPr>
          <w:rFonts w:ascii="宋体" w:hAnsi="宋体"/>
          <w:color w:val="auto"/>
          <w:sz w:val="21"/>
          <w:szCs w:val="21"/>
          <w:highlight w:val="none"/>
        </w:rPr>
        <w:t>3</w:t>
      </w:r>
      <w:r>
        <w:rPr>
          <w:rFonts w:hint="eastAsia" w:ascii="宋体" w:hAnsi="宋体"/>
          <w:color w:val="auto"/>
          <w:sz w:val="21"/>
          <w:szCs w:val="21"/>
          <w:highlight w:val="none"/>
        </w:rPr>
        <w:t>乙方有权</w:t>
      </w:r>
      <w:r>
        <w:rPr>
          <w:rFonts w:hint="eastAsia" w:ascii="宋体" w:hAnsi="宋体" w:cs="宋体"/>
          <w:color w:val="auto"/>
          <w:sz w:val="21"/>
          <w:szCs w:val="21"/>
          <w:highlight w:val="none"/>
        </w:rPr>
        <w:t>根据合同约定向甲方收取</w:t>
      </w:r>
      <w:r>
        <w:rPr>
          <w:rFonts w:hint="eastAsia" w:ascii="宋体" w:hAnsi="宋体" w:cs="宋体"/>
          <w:color w:val="auto"/>
          <w:sz w:val="21"/>
          <w:szCs w:val="21"/>
          <w:highlight w:val="none"/>
          <w:lang w:eastAsia="zh-CN"/>
        </w:rPr>
        <w:t>合同价款</w:t>
      </w:r>
      <w:r>
        <w:rPr>
          <w:rFonts w:hint="eastAsia" w:ascii="宋体" w:hAnsi="宋体" w:cs="宋体"/>
          <w:color w:val="auto"/>
          <w:sz w:val="21"/>
          <w:szCs w:val="21"/>
          <w:highlight w:val="none"/>
        </w:rPr>
        <w:t>。</w:t>
      </w:r>
    </w:p>
    <w:p w14:paraId="35AA2EED">
      <w:pPr>
        <w:pStyle w:val="23"/>
        <w:spacing w:after="0" w:line="400" w:lineRule="exact"/>
        <w:ind w:firstLine="369" w:firstLineChars="176"/>
        <w:rPr>
          <w:rFonts w:ascii="宋体" w:hAnsi="宋体" w:cs="宋体"/>
          <w:color w:val="auto"/>
          <w:sz w:val="21"/>
          <w:szCs w:val="21"/>
          <w:highlight w:val="none"/>
        </w:rPr>
      </w:pPr>
      <w:r>
        <w:rPr>
          <w:rFonts w:hint="eastAsia" w:ascii="宋体" w:hAnsi="宋体"/>
          <w:color w:val="auto"/>
          <w:sz w:val="21"/>
          <w:szCs w:val="21"/>
          <w:highlight w:val="none"/>
          <w:lang w:eastAsia="zh-CN"/>
        </w:rPr>
        <w:t>5</w:t>
      </w:r>
      <w:r>
        <w:rPr>
          <w:rFonts w:hint="eastAsia" w:ascii="宋体" w:hAnsi="宋体"/>
          <w:color w:val="auto"/>
          <w:sz w:val="21"/>
          <w:szCs w:val="21"/>
          <w:highlight w:val="none"/>
        </w:rPr>
        <w:t>.</w:t>
      </w:r>
      <w:r>
        <w:rPr>
          <w:rFonts w:ascii="宋体" w:hAnsi="宋体"/>
          <w:color w:val="auto"/>
          <w:sz w:val="21"/>
          <w:szCs w:val="21"/>
          <w:highlight w:val="none"/>
        </w:rPr>
        <w:t>4</w:t>
      </w:r>
      <w:r>
        <w:rPr>
          <w:rFonts w:hint="eastAsia" w:ascii="宋体" w:hAnsi="宋体" w:cs="宋体"/>
          <w:color w:val="auto"/>
          <w:sz w:val="21"/>
          <w:szCs w:val="21"/>
          <w:highlight w:val="none"/>
        </w:rPr>
        <w:t>国家法律法规规定</w:t>
      </w:r>
      <w:r>
        <w:rPr>
          <w:rFonts w:hint="eastAsia" w:ascii="宋体" w:hAnsi="宋体"/>
          <w:color w:val="auto"/>
          <w:sz w:val="21"/>
          <w:szCs w:val="21"/>
          <w:highlight w:val="none"/>
          <w:lang w:eastAsia="zh-CN"/>
        </w:rPr>
        <w:t>及</w:t>
      </w:r>
      <w:r>
        <w:rPr>
          <w:rFonts w:hint="eastAsia" w:ascii="宋体" w:hAnsi="宋体" w:eastAsia="宋体" w:cs="宋体"/>
          <w:b/>
          <w:bCs/>
          <w:color w:val="auto"/>
          <w:sz w:val="21"/>
          <w:szCs w:val="21"/>
          <w:highlight w:val="none"/>
        </w:rPr>
        <w:t>【政府采购合同专用条款】</w:t>
      </w:r>
      <w:r>
        <w:rPr>
          <w:rFonts w:hint="eastAsia" w:ascii="宋体" w:hAnsi="宋体" w:cs="宋体"/>
          <w:b w:val="0"/>
          <w:bCs w:val="0"/>
          <w:color w:val="auto"/>
          <w:sz w:val="21"/>
          <w:szCs w:val="21"/>
          <w:highlight w:val="none"/>
          <w:lang w:eastAsia="zh-CN"/>
        </w:rPr>
        <w:t>约定应</w:t>
      </w:r>
      <w:r>
        <w:rPr>
          <w:rFonts w:hint="eastAsia" w:ascii="宋体" w:hAnsi="宋体" w:cs="宋体"/>
          <w:color w:val="auto"/>
          <w:sz w:val="21"/>
          <w:szCs w:val="21"/>
          <w:highlight w:val="none"/>
        </w:rPr>
        <w:t>由乙方承担的其他义务和责任。</w:t>
      </w:r>
    </w:p>
    <w:p w14:paraId="21709F8B">
      <w:pPr>
        <w:numPr>
          <w:ilvl w:val="0"/>
          <w:numId w:val="6"/>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5AC28E3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422B967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highlight w:val="none"/>
        </w:rPr>
        <w:t>乙方在运输到达之前</w:t>
      </w:r>
      <w:r>
        <w:rPr>
          <w:rFonts w:hint="eastAsia" w:ascii="宋体" w:hAnsi="宋体" w:cs="宋体"/>
          <w:color w:val="auto"/>
          <w:szCs w:val="21"/>
          <w:highlight w:val="none"/>
          <w:lang w:eastAsia="zh-CN"/>
        </w:rPr>
        <w:t>应</w:t>
      </w:r>
      <w:r>
        <w:rPr>
          <w:rFonts w:hint="eastAsia" w:ascii="宋体" w:hAnsi="宋体" w:eastAsia="宋体" w:cs="宋体"/>
          <w:color w:val="auto"/>
          <w:szCs w:val="21"/>
          <w:highlight w:val="none"/>
        </w:rPr>
        <w:t>提前通知</w:t>
      </w:r>
      <w:r>
        <w:rPr>
          <w:rFonts w:hint="eastAsia" w:ascii="宋体" w:hAnsi="宋体" w:cs="宋体"/>
          <w:color w:val="auto"/>
          <w:szCs w:val="21"/>
          <w:highlight w:val="none"/>
          <w:lang w:eastAsia="zh-CN"/>
        </w:rPr>
        <w:t>甲方</w:t>
      </w:r>
      <w:r>
        <w:rPr>
          <w:rFonts w:hint="eastAsia" w:ascii="宋体" w:hAnsi="宋体" w:eastAsia="宋体" w:cs="宋体"/>
          <w:color w:val="auto"/>
          <w:szCs w:val="21"/>
          <w:highlight w:val="none"/>
        </w:rPr>
        <w:t>，并提示货物运输装卸的注意事项</w:t>
      </w:r>
      <w:r>
        <w:rPr>
          <w:rFonts w:hint="eastAsia" w:ascii="宋体" w:hAnsi="宋体" w:cs="宋体"/>
          <w:color w:val="auto"/>
          <w:szCs w:val="21"/>
          <w:highlight w:val="none"/>
          <w:lang w:eastAsia="zh-CN"/>
        </w:rPr>
        <w:t>，甲方配合乙方做好货物的接收工作。</w:t>
      </w:r>
    </w:p>
    <w:p w14:paraId="5FC41877">
      <w:pPr>
        <w:pStyle w:val="79"/>
        <w:rPr>
          <w:rFonts w:hint="default" w:eastAsia="华文楷体"/>
          <w:color w:val="auto"/>
          <w:sz w:val="21"/>
          <w:highlight w:val="none"/>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2548A28F">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39DD594B">
      <w:pPr>
        <w:pStyle w:val="32"/>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highlight w:val="none"/>
          <w:lang w:eastAsia="zh-CN"/>
        </w:rPr>
        <w:t>约</w:t>
      </w:r>
      <w:r>
        <w:rPr>
          <w:rFonts w:hint="eastAsia" w:ascii="宋体" w:hAnsi="宋体" w:eastAsia="宋体" w:cs="宋体"/>
          <w:color w:val="auto"/>
          <w:szCs w:val="21"/>
          <w:highlight w:val="none"/>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6BB898AD">
      <w:pPr>
        <w:pStyle w:val="32"/>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highlight w:val="none"/>
        </w:rPr>
        <w:t>在其使用寿命期内具</w:t>
      </w:r>
      <w:r>
        <w:rPr>
          <w:rFonts w:hint="eastAsia" w:ascii="宋体" w:hAnsi="宋体" w:cs="宋体"/>
          <w:color w:val="auto"/>
          <w:szCs w:val="21"/>
          <w:highlight w:val="none"/>
          <w:lang w:eastAsia="zh-CN"/>
        </w:rPr>
        <w:t>备合同约定</w:t>
      </w:r>
      <w:r>
        <w:rPr>
          <w:rFonts w:hint="eastAsia" w:ascii="宋体" w:hAnsi="宋体" w:eastAsia="宋体" w:cs="宋体"/>
          <w:color w:val="auto"/>
          <w:szCs w:val="21"/>
          <w:highlight w:val="none"/>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20908BFA">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7EF65DA">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highlight w:val="none"/>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5F58098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402" w:name="_Hlk163047038"/>
      <w:r>
        <w:rPr>
          <w:rFonts w:hint="eastAsia" w:ascii="宋体" w:hAnsi="宋体" w:eastAsia="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402"/>
      <w:r>
        <w:rPr>
          <w:rFonts w:hint="eastAsia" w:ascii="宋体" w:hAnsi="宋体"/>
          <w:color w:val="auto"/>
          <w:szCs w:val="21"/>
          <w:highlight w:val="none"/>
        </w:rPr>
        <w:t>。</w:t>
      </w:r>
    </w:p>
    <w:p w14:paraId="582259F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highlight w:val="none"/>
        </w:rPr>
      </w:pPr>
      <w:r>
        <w:rPr>
          <w:rFonts w:hint="eastAsia" w:ascii="宋体" w:hAnsi="宋体" w:cs="宋体"/>
          <w:color w:val="auto"/>
          <w:szCs w:val="15"/>
          <w:highlight w:val="none"/>
          <w:lang w:val="en-US" w:eastAsia="zh-CN"/>
        </w:rPr>
        <w:t xml:space="preserve">11.1 </w:t>
      </w:r>
      <w:r>
        <w:rPr>
          <w:rFonts w:hint="eastAsia" w:ascii="宋体" w:hAnsi="宋体" w:eastAsia="宋体" w:cs="宋体"/>
          <w:color w:val="auto"/>
          <w:szCs w:val="15"/>
          <w:highlight w:val="none"/>
        </w:rPr>
        <w:t>甲、乙双方</w:t>
      </w:r>
      <w:r>
        <w:rPr>
          <w:rFonts w:hint="eastAsia" w:ascii="宋体" w:hAnsi="宋体" w:cs="宋体"/>
          <w:color w:val="auto"/>
          <w:szCs w:val="15"/>
          <w:highlight w:val="none"/>
          <w:lang w:eastAsia="zh-CN"/>
        </w:rPr>
        <w:t>对</w:t>
      </w:r>
      <w:r>
        <w:rPr>
          <w:rFonts w:hint="eastAsia" w:ascii="宋体" w:hAnsi="宋体" w:eastAsia="宋体" w:cs="宋体"/>
          <w:color w:val="auto"/>
          <w:szCs w:val="15"/>
          <w:highlight w:val="none"/>
        </w:rPr>
        <w:t>采购和合同履行过程中所获悉的</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商业秘密或者其他应当保密的信息，均有保密义务</w:t>
      </w:r>
      <w:r>
        <w:rPr>
          <w:rFonts w:hint="eastAsia" w:ascii="宋体" w:hAnsi="宋体" w:cs="宋体"/>
          <w:color w:val="auto"/>
          <w:szCs w:val="15"/>
          <w:highlight w:val="none"/>
          <w:lang w:eastAsia="zh-CN"/>
        </w:rPr>
        <w:t>且不受合同有效期所限，直至该信息成为公开信息</w:t>
      </w:r>
      <w:r>
        <w:rPr>
          <w:rFonts w:hint="eastAsia" w:ascii="宋体" w:hAnsi="宋体" w:eastAsia="宋体" w:cs="宋体"/>
          <w:color w:val="auto"/>
          <w:szCs w:val="15"/>
          <w:highlight w:val="none"/>
        </w:rPr>
        <w:t>。泄露、不正当地使用</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w:t>
      </w:r>
      <w:r>
        <w:rPr>
          <w:rFonts w:hint="eastAsia" w:ascii="宋体" w:hAnsi="宋体" w:cs="宋体"/>
          <w:color w:val="auto"/>
          <w:szCs w:val="15"/>
          <w:highlight w:val="none"/>
          <w:lang w:eastAsia="zh-CN"/>
        </w:rPr>
        <w:t>其他应当保密的</w:t>
      </w:r>
      <w:r>
        <w:rPr>
          <w:rFonts w:hint="eastAsia" w:ascii="宋体" w:hAnsi="宋体" w:eastAsia="宋体" w:cs="宋体"/>
          <w:color w:val="auto"/>
          <w:szCs w:val="15"/>
          <w:highlight w:val="none"/>
        </w:rPr>
        <w:t>信息，应当承担</w:t>
      </w:r>
      <w:r>
        <w:rPr>
          <w:rFonts w:hint="eastAsia" w:ascii="宋体" w:hAnsi="宋体" w:cs="宋体"/>
          <w:color w:val="auto"/>
          <w:szCs w:val="15"/>
          <w:highlight w:val="none"/>
          <w:lang w:eastAsia="zh-CN"/>
        </w:rPr>
        <w:t>相应</w:t>
      </w:r>
      <w:r>
        <w:rPr>
          <w:rFonts w:hint="eastAsia" w:ascii="宋体" w:hAnsi="宋体" w:eastAsia="宋体" w:cs="宋体"/>
          <w:color w:val="auto"/>
          <w:szCs w:val="15"/>
          <w:highlight w:val="none"/>
        </w:rPr>
        <w:t>责任。其他应当保密的信息由双方在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15"/>
          <w:highlight w:val="none"/>
        </w:rPr>
        <w:t>中约定。</w:t>
      </w:r>
    </w:p>
    <w:p w14:paraId="0314E9E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61D04F5F">
      <w:pPr>
        <w:pStyle w:val="2"/>
        <w:spacing w:line="400" w:lineRule="exact"/>
        <w:ind w:left="428" w:leftChars="200" w:hanging="8" w:hangingChars="4"/>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2CC70062">
      <w:pPr>
        <w:pStyle w:val="23"/>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highlight w:val="none"/>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2FC3D6FE">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4E15A09B">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5B91449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highlight w:val="none"/>
          <w:lang w:eastAsia="zh-CN"/>
        </w:rPr>
        <w:t>；</w:t>
      </w:r>
    </w:p>
    <w:p w14:paraId="7BC65F76">
      <w:pPr>
        <w:pStyle w:val="7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41B0DAE4">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0D7A2BB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3E12848A">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75E7A9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6CC5287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57D7369">
      <w:pPr>
        <w:numPr>
          <w:ilvl w:val="0"/>
          <w:numId w:val="7"/>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5E33375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36ACE737">
      <w:pPr>
        <w:pStyle w:val="79"/>
        <w:jc w:val="both"/>
        <w:rPr>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w:t>
      </w:r>
      <w:r>
        <w:rPr>
          <w:rFonts w:hint="eastAsia" w:ascii="宋体" w:hAnsi="宋体" w:eastAsia="宋体" w:cs="宋体"/>
          <w:color w:val="auto"/>
          <w:sz w:val="21"/>
          <w:highlight w:val="none"/>
          <w:lang w:eastAsia="zh-CN"/>
        </w:rPr>
        <w:t>及时告知</w:t>
      </w:r>
      <w:r>
        <w:rPr>
          <w:rFonts w:hint="eastAsia" w:ascii="宋体" w:hAnsi="宋体" w:eastAsia="宋体" w:cs="宋体"/>
          <w:color w:val="auto"/>
          <w:sz w:val="21"/>
          <w:highlight w:val="none"/>
        </w:rPr>
        <w:t>甲方，致使</w:t>
      </w:r>
      <w:r>
        <w:rPr>
          <w:rFonts w:hint="eastAsia" w:ascii="宋体" w:hAnsi="宋体" w:eastAsia="宋体" w:cs="宋体"/>
          <w:color w:val="auto"/>
          <w:sz w:val="21"/>
          <w:highlight w:val="none"/>
          <w:lang w:eastAsia="zh-CN"/>
        </w:rPr>
        <w:t>合同</w:t>
      </w:r>
      <w:r>
        <w:rPr>
          <w:rFonts w:hint="eastAsia" w:ascii="宋体" w:hAnsi="宋体" w:eastAsia="宋体" w:cs="宋体"/>
          <w:color w:val="auto"/>
          <w:sz w:val="21"/>
          <w:highlight w:val="none"/>
        </w:rPr>
        <w:t>履行发生困难的，甲方可以中止合同履行并要求乙方承担由此给甲方造成的损失。</w:t>
      </w:r>
    </w:p>
    <w:p w14:paraId="5636752D">
      <w:pPr>
        <w:snapToGrid w:val="0"/>
        <w:spacing w:line="400" w:lineRule="exact"/>
        <w:ind w:firstLine="420" w:firstLineChars="200"/>
        <w:jc w:val="left"/>
        <w:rPr>
          <w:color w:val="auto"/>
          <w:sz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21FA27FB">
      <w:pPr>
        <w:snapToGrid w:val="0"/>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highlight w:val="none"/>
        </w:rPr>
        <w:t>并追究乙方的违约责</w:t>
      </w:r>
      <w:r>
        <w:rPr>
          <w:rFonts w:hint="eastAsia" w:ascii="宋体" w:hAnsi="宋体" w:cs="宋体"/>
          <w:color w:val="auto"/>
          <w:szCs w:val="21"/>
          <w:highlight w:val="none"/>
          <w:lang w:val="en-US" w:eastAsia="zh-CN"/>
        </w:rPr>
        <w:t>任</w:t>
      </w:r>
      <w:r>
        <w:rPr>
          <w:rFonts w:hint="eastAsia" w:ascii="宋体" w:hAnsi="宋体"/>
          <w:color w:val="auto"/>
          <w:szCs w:val="21"/>
          <w:highlight w:val="none"/>
        </w:rPr>
        <w:t>。</w:t>
      </w:r>
    </w:p>
    <w:p w14:paraId="61775056">
      <w:pPr>
        <w:pStyle w:val="79"/>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331D08D3">
      <w:pPr>
        <w:pStyle w:val="79"/>
        <w:jc w:val="both"/>
        <w:rPr>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highlight w:val="none"/>
        </w:rPr>
        <w:t>中止</w:t>
      </w:r>
      <w:r>
        <w:rPr>
          <w:rFonts w:hint="eastAsia" w:ascii="宋体" w:hAnsi="宋体" w:eastAsia="宋体" w:cs="宋体"/>
          <w:color w:val="auto"/>
          <w:sz w:val="21"/>
          <w:highlight w:val="none"/>
          <w:lang w:eastAsia="zh-CN"/>
        </w:rPr>
        <w:t>或者终止</w:t>
      </w:r>
      <w:r>
        <w:rPr>
          <w:rFonts w:hint="eastAsia" w:ascii="宋体" w:hAnsi="宋体" w:eastAsia="宋体" w:cs="宋体"/>
          <w:color w:val="auto"/>
          <w:sz w:val="21"/>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571B56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0D5CFDFE">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3819E97B">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.1 因本合同及合同有关事项发生的争议，由</w:t>
      </w:r>
      <w:r>
        <w:rPr>
          <w:rFonts w:hint="eastAsia" w:ascii="宋体" w:hAnsi="宋体" w:eastAsia="宋体" w:cs="宋体"/>
          <w:color w:val="auto"/>
          <w:sz w:val="21"/>
          <w:highlight w:val="none"/>
          <w:lang w:eastAsia="zh-CN"/>
        </w:rPr>
        <w:t>甲乙双</w:t>
      </w:r>
      <w:r>
        <w:rPr>
          <w:rFonts w:hint="eastAsia" w:ascii="宋体" w:hAnsi="宋体" w:eastAsia="宋体" w:cs="宋体"/>
          <w:color w:val="auto"/>
          <w:sz w:val="21"/>
          <w:highlight w:val="none"/>
        </w:rPr>
        <w:t>方友好协商解决。协商不成时，可以</w:t>
      </w:r>
      <w:r>
        <w:rPr>
          <w:rFonts w:hint="eastAsia" w:ascii="宋体" w:hAnsi="宋体" w:eastAsia="宋体" w:cs="宋体"/>
          <w:color w:val="auto"/>
          <w:sz w:val="21"/>
          <w:highlight w:val="none"/>
          <w:lang w:eastAsia="zh-CN"/>
        </w:rPr>
        <w:t>向有关组织申请</w:t>
      </w:r>
      <w:r>
        <w:rPr>
          <w:rFonts w:hint="eastAsia" w:ascii="宋体" w:hAnsi="宋体" w:eastAsia="宋体" w:cs="宋体"/>
          <w:color w:val="auto"/>
          <w:sz w:val="21"/>
          <w:highlight w:val="none"/>
        </w:rPr>
        <w:t>调解。合同一方或</w:t>
      </w:r>
      <w:r>
        <w:rPr>
          <w:rFonts w:hint="eastAsia" w:ascii="宋体" w:hAnsi="宋体" w:eastAsia="宋体" w:cs="宋体"/>
          <w:color w:val="auto"/>
          <w:sz w:val="21"/>
          <w:highlight w:val="none"/>
          <w:lang w:eastAsia="zh-CN"/>
        </w:rPr>
        <w:t>双</w:t>
      </w:r>
      <w:r>
        <w:rPr>
          <w:rFonts w:hint="eastAsia" w:ascii="宋体" w:hAnsi="宋体" w:eastAsia="宋体" w:cs="宋体"/>
          <w:color w:val="auto"/>
          <w:sz w:val="21"/>
          <w:highlight w:val="none"/>
        </w:rPr>
        <w:t>方不愿调解或调解不成的，可以通过仲裁或诉讼的方式解决争议。</w:t>
      </w:r>
    </w:p>
    <w:p w14:paraId="0851F59F">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441D451D">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.3 如</w:t>
      </w:r>
      <w:r>
        <w:rPr>
          <w:rFonts w:hint="eastAsia" w:ascii="宋体" w:hAnsi="宋体" w:eastAsia="宋体" w:cs="宋体"/>
          <w:color w:val="auto"/>
          <w:sz w:val="21"/>
          <w:highlight w:val="none"/>
          <w:lang w:eastAsia="zh-CN"/>
        </w:rPr>
        <w:t>甲乙双方</w:t>
      </w:r>
      <w:r>
        <w:rPr>
          <w:rFonts w:hint="eastAsia" w:ascii="宋体" w:hAnsi="宋体" w:eastAsia="宋体" w:cs="宋体"/>
          <w:color w:val="auto"/>
          <w:sz w:val="21"/>
          <w:highlight w:val="none"/>
        </w:rPr>
        <w:t>有争议的事项不影响合同其他部分的履行，在争议解决期间，合同其他部分应</w:t>
      </w:r>
      <w:r>
        <w:rPr>
          <w:rFonts w:hint="eastAsia" w:ascii="宋体" w:hAnsi="宋体" w:eastAsia="宋体" w:cs="宋体"/>
          <w:color w:val="auto"/>
          <w:sz w:val="21"/>
          <w:highlight w:val="none"/>
          <w:lang w:eastAsia="zh-CN"/>
        </w:rPr>
        <w:t>当</w:t>
      </w:r>
      <w:r>
        <w:rPr>
          <w:rFonts w:hint="eastAsia" w:ascii="宋体" w:hAnsi="宋体" w:eastAsia="宋体" w:cs="宋体"/>
          <w:color w:val="auto"/>
          <w:sz w:val="21"/>
          <w:highlight w:val="none"/>
        </w:rPr>
        <w:t>继续履行。</w:t>
      </w:r>
    </w:p>
    <w:p w14:paraId="1629ED97">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highlight w:val="none"/>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highlight w:val="none"/>
          <w:lang w:eastAsia="zh-CN"/>
        </w:rPr>
        <w:t>甲乙双方</w:t>
      </w:r>
      <w:r>
        <w:rPr>
          <w:rFonts w:hint="eastAsia" w:ascii="宋体" w:hAnsi="宋体" w:eastAsia="宋体" w:cs="宋体"/>
          <w:color w:val="auto"/>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0A45DE32">
      <w:pPr>
        <w:pStyle w:val="23"/>
        <w:spacing w:after="0" w:line="400" w:lineRule="exact"/>
        <w:ind w:firstLine="420" w:firstLineChars="200"/>
        <w:rPr>
          <w:color w:val="auto"/>
          <w:sz w:val="21"/>
          <w:szCs w:val="18"/>
          <w:highlight w:val="none"/>
        </w:rPr>
      </w:pPr>
      <w:r>
        <w:rPr>
          <w:rFonts w:ascii="宋体" w:hAnsi="宋体"/>
          <w:color w:val="auto"/>
          <w:sz w:val="21"/>
          <w:szCs w:val="18"/>
          <w:highlight w:val="none"/>
        </w:rPr>
        <w:t>2</w:t>
      </w:r>
      <w:r>
        <w:rPr>
          <w:rFonts w:hint="eastAsia" w:ascii="宋体" w:hAnsi="宋体"/>
          <w:color w:val="auto"/>
          <w:sz w:val="21"/>
          <w:szCs w:val="18"/>
          <w:highlight w:val="none"/>
          <w:lang w:val="en-US" w:eastAsia="zh-CN"/>
        </w:rPr>
        <w:t>0</w:t>
      </w:r>
      <w:r>
        <w:rPr>
          <w:rFonts w:hint="eastAsia" w:ascii="宋体" w:hAnsi="宋体"/>
          <w:color w:val="auto"/>
          <w:sz w:val="21"/>
          <w:szCs w:val="18"/>
          <w:highlight w:val="none"/>
        </w:rPr>
        <w:t>.</w:t>
      </w:r>
      <w:r>
        <w:rPr>
          <w:rFonts w:hint="eastAsia" w:ascii="宋体" w:hAnsi="宋体"/>
          <w:color w:val="auto"/>
          <w:sz w:val="21"/>
          <w:szCs w:val="18"/>
          <w:highlight w:val="none"/>
          <w:lang w:val="en-US" w:eastAsia="zh-CN"/>
        </w:rPr>
        <w:t>3</w:t>
      </w:r>
      <w:r>
        <w:rPr>
          <w:rFonts w:hint="eastAsia" w:ascii="宋体" w:hAnsi="宋体"/>
          <w:color w:val="auto"/>
          <w:sz w:val="21"/>
          <w:szCs w:val="18"/>
          <w:highlight w:val="none"/>
        </w:rPr>
        <w:t xml:space="preserve"> 对于</w:t>
      </w:r>
      <w:r>
        <w:rPr>
          <w:rFonts w:hint="eastAsia" w:ascii="宋体" w:hAnsi="宋体"/>
          <w:color w:val="auto"/>
          <w:sz w:val="21"/>
          <w:szCs w:val="18"/>
          <w:highlight w:val="none"/>
          <w:lang w:eastAsia="zh-CN"/>
        </w:rPr>
        <w:t>为落实中小企业支持政策，</w:t>
      </w:r>
      <w:r>
        <w:rPr>
          <w:rFonts w:hint="eastAsia" w:ascii="宋体" w:hAnsi="宋体"/>
          <w:color w:val="auto"/>
          <w:sz w:val="21"/>
          <w:szCs w:val="18"/>
          <w:highlight w:val="none"/>
        </w:rPr>
        <w:t>通过采购项目</w:t>
      </w:r>
      <w:r>
        <w:rPr>
          <w:rFonts w:hint="eastAsia" w:ascii="宋体" w:hAnsi="宋体"/>
          <w:color w:val="auto"/>
          <w:sz w:val="21"/>
          <w:szCs w:val="18"/>
          <w:highlight w:val="none"/>
          <w:lang w:eastAsia="zh-CN"/>
        </w:rPr>
        <w:t>整体</w:t>
      </w:r>
      <w:r>
        <w:rPr>
          <w:rFonts w:hint="eastAsia" w:ascii="宋体" w:hAnsi="宋体"/>
          <w:color w:val="auto"/>
          <w:sz w:val="21"/>
          <w:szCs w:val="18"/>
          <w:highlight w:val="none"/>
        </w:rPr>
        <w:t>预留、</w:t>
      </w:r>
      <w:r>
        <w:rPr>
          <w:rFonts w:hint="eastAsia" w:ascii="宋体" w:hAnsi="宋体"/>
          <w:color w:val="auto"/>
          <w:sz w:val="21"/>
          <w:szCs w:val="18"/>
          <w:highlight w:val="none"/>
          <w:lang w:eastAsia="zh-CN"/>
        </w:rPr>
        <w:t>设置</w:t>
      </w:r>
      <w:r>
        <w:rPr>
          <w:rFonts w:hint="eastAsia" w:ascii="宋体" w:hAnsi="宋体"/>
          <w:color w:val="auto"/>
          <w:sz w:val="21"/>
          <w:szCs w:val="1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26ACD4B6">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.1 本合同的订立、生效、解释、履行及与本合同有关的争议解决，均适用法律、行政法规。</w:t>
      </w:r>
    </w:p>
    <w:p w14:paraId="791C2737">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6541F98">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.1</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本合同任何一方向对方发出的通知、信件、数据电文等，应当发送至本合同第一部分《政府采购合同协议书》所约定的通讯地址、联系人、联系电话或电子邮箱。</w:t>
      </w:r>
    </w:p>
    <w:p w14:paraId="40B6340F">
      <w:pPr>
        <w:pStyle w:val="79"/>
        <w:ind w:firstLine="0" w:firstLineChars="0"/>
        <w:jc w:val="both"/>
        <w:rPr>
          <w:color w:val="auto"/>
          <w:sz w:val="21"/>
          <w:highlight w:val="none"/>
        </w:rPr>
      </w:pP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一方当事人变更名称、</w:t>
      </w:r>
      <w:r>
        <w:rPr>
          <w:rFonts w:hint="eastAsia" w:ascii="宋体" w:hAnsi="宋体" w:eastAsia="宋体" w:cs="宋体"/>
          <w:color w:val="auto"/>
          <w:sz w:val="21"/>
          <w:highlight w:val="none"/>
          <w:lang w:eastAsia="zh-CN"/>
        </w:rPr>
        <w:t>住所</w:t>
      </w:r>
      <w:r>
        <w:rPr>
          <w:rFonts w:hint="eastAsia" w:ascii="宋体" w:hAnsi="宋体" w:eastAsia="宋体" w:cs="宋体"/>
          <w:color w:val="auto"/>
          <w:sz w:val="21"/>
          <w:highlight w:val="none"/>
        </w:rPr>
        <w:t>、联系人、联系电话或电子邮箱</w:t>
      </w:r>
      <w:r>
        <w:rPr>
          <w:rFonts w:hint="eastAsia" w:ascii="宋体" w:hAnsi="宋体" w:eastAsia="宋体" w:cs="宋体"/>
          <w:color w:val="auto"/>
          <w:sz w:val="21"/>
          <w:highlight w:val="none"/>
          <w:lang w:eastAsia="zh-CN"/>
        </w:rPr>
        <w:t>等信息</w:t>
      </w:r>
      <w:r>
        <w:rPr>
          <w:rFonts w:hint="eastAsia" w:ascii="宋体" w:hAnsi="宋体" w:eastAsia="宋体" w:cs="宋体"/>
          <w:color w:val="auto"/>
          <w:sz w:val="21"/>
          <w:highlight w:val="none"/>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7336BB6">
      <w:pPr>
        <w:numPr>
          <w:ilvl w:val="0"/>
          <w:numId w:val="8"/>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41512796">
      <w:pPr>
        <w:adjustRightInd w:val="0"/>
        <w:snapToGrid w:val="0"/>
        <w:spacing w:line="400" w:lineRule="exact"/>
        <w:ind w:firstLine="0" w:firstLineChars="0"/>
        <w:jc w:val="left"/>
        <w:rPr>
          <w:rFonts w:ascii="黑体" w:hAnsi="华文中宋" w:eastAsia="黑体"/>
          <w:color w:val="auto"/>
          <w:sz w:val="28"/>
          <w:szCs w:val="28"/>
          <w:highlight w:val="none"/>
        </w:rPr>
      </w:pPr>
      <w:r>
        <w:rPr>
          <w:rFonts w:hint="eastAsia" w:ascii="宋体" w:hAnsi="宋体"/>
          <w:bCs/>
          <w:color w:val="auto"/>
          <w:szCs w:val="21"/>
          <w:highlight w:val="none"/>
          <w:lang w:val="en-US" w:eastAsia="zh-CN"/>
        </w:rPr>
        <w:t xml:space="preserve">    23.2 合同附件与合同正文具有同等的法律效力。</w:t>
      </w:r>
      <w:bookmarkStart w:id="403" w:name="_Toc20313"/>
    </w:p>
    <w:p w14:paraId="673A22D8">
      <w:pPr>
        <w:adjustRightInd w:val="0"/>
        <w:snapToGrid w:val="0"/>
        <w:jc w:val="center"/>
        <w:rPr>
          <w:rFonts w:hint="eastAsia"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br w:type="page"/>
      </w:r>
    </w:p>
    <w:p w14:paraId="0A48BE5E">
      <w:pPr>
        <w:pStyle w:val="2"/>
        <w:adjustRightInd w:val="0"/>
        <w:snapToGrid w:val="0"/>
        <w:jc w:val="center"/>
        <w:rPr>
          <w:rFonts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t>第三节 政府采购合同专用条款</w:t>
      </w:r>
      <w:bookmarkEnd w:id="403"/>
    </w:p>
    <w:tbl>
      <w:tblPr>
        <w:tblStyle w:val="62"/>
        <w:tblW w:w="9020"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671"/>
      </w:tblGrid>
      <w:tr w14:paraId="07CAD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6638F8">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647609E">
            <w:pPr>
              <w:adjustRightInd w:val="0"/>
              <w:snapToGrid w:val="0"/>
              <w:jc w:val="center"/>
              <w:rPr>
                <w:rFonts w:ascii="宋体" w:hAnsi="宋体"/>
                <w:color w:val="auto"/>
                <w:szCs w:val="21"/>
                <w:highlight w:val="none"/>
              </w:rPr>
            </w:pPr>
            <w:r>
              <w:rPr>
                <w:rFonts w:hint="eastAsia" w:ascii="宋体" w:hAnsi="宋体"/>
                <w:color w:val="auto"/>
                <w:szCs w:val="21"/>
                <w:highlight w:val="none"/>
              </w:rPr>
              <w:t>第1.2（</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1328268D">
            <w:pPr>
              <w:adjustRightInd w:val="0"/>
              <w:snapToGrid w:val="0"/>
              <w:jc w:val="left"/>
              <w:rPr>
                <w:rFonts w:ascii="宋体" w:hAnsi="宋体"/>
                <w:color w:val="auto"/>
                <w:szCs w:val="21"/>
                <w:highlight w:val="none"/>
              </w:rPr>
            </w:pPr>
            <w:r>
              <w:rPr>
                <w:rFonts w:hint="eastAsia" w:ascii="宋体" w:hAnsi="宋体"/>
                <w:color w:val="auto"/>
                <w:szCs w:val="21"/>
                <w:highlight w:val="none"/>
                <w:lang w:eastAsia="zh-CN"/>
              </w:rPr>
              <w:t>联合体具体要求</w:t>
            </w:r>
          </w:p>
        </w:tc>
        <w:tc>
          <w:tcPr>
            <w:tcW w:w="5671" w:type="dxa"/>
            <w:vAlign w:val="center"/>
          </w:tcPr>
          <w:p w14:paraId="3B82086B">
            <w:pPr>
              <w:adjustRightInd w:val="0"/>
              <w:snapToGrid w:val="0"/>
              <w:jc w:val="left"/>
              <w:rPr>
                <w:rFonts w:ascii="宋体" w:hAnsi="宋体"/>
                <w:color w:val="auto"/>
                <w:szCs w:val="21"/>
                <w:highlight w:val="none"/>
              </w:rPr>
            </w:pPr>
          </w:p>
        </w:tc>
      </w:tr>
      <w:tr w14:paraId="4415D4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6440362">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0DD92DE">
            <w:pPr>
              <w:adjustRightInd w:val="0"/>
              <w:snapToGrid w:val="0"/>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第1.2（</w:t>
            </w:r>
            <w:r>
              <w:rPr>
                <w:rFonts w:hint="eastAsia" w:ascii="宋体" w:hAnsi="宋体"/>
                <w:color w:val="auto"/>
                <w:szCs w:val="21"/>
                <w:highlight w:val="none"/>
                <w:lang w:val="en-US" w:eastAsia="zh-CN"/>
              </w:rPr>
              <w:t>7</w:t>
            </w:r>
            <w:r>
              <w:rPr>
                <w:rFonts w:hint="eastAsia" w:ascii="宋体" w:hAnsi="宋体"/>
                <w:color w:val="auto"/>
                <w:szCs w:val="21"/>
                <w:highlight w:val="none"/>
              </w:rPr>
              <w:t>）项</w:t>
            </w:r>
          </w:p>
        </w:tc>
        <w:tc>
          <w:tcPr>
            <w:tcW w:w="1742" w:type="dxa"/>
            <w:vAlign w:val="center"/>
          </w:tcPr>
          <w:p w14:paraId="038AA940">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其他术语解释</w:t>
            </w:r>
          </w:p>
        </w:tc>
        <w:tc>
          <w:tcPr>
            <w:tcW w:w="5671" w:type="dxa"/>
            <w:vAlign w:val="center"/>
          </w:tcPr>
          <w:p w14:paraId="7AC860E3">
            <w:pPr>
              <w:adjustRightInd w:val="0"/>
              <w:snapToGrid w:val="0"/>
              <w:jc w:val="left"/>
              <w:rPr>
                <w:rFonts w:ascii="宋体" w:hAnsi="宋体" w:eastAsia="宋体" w:cs="Times New Roman"/>
                <w:color w:val="auto"/>
                <w:kern w:val="2"/>
                <w:sz w:val="21"/>
                <w:szCs w:val="21"/>
                <w:highlight w:val="none"/>
                <w:lang w:val="en-US" w:eastAsia="zh-CN" w:bidi="ar-SA"/>
              </w:rPr>
            </w:pPr>
          </w:p>
        </w:tc>
      </w:tr>
      <w:tr w14:paraId="164F6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D8CD8D">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AFA8D0B">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4.4款</w:t>
            </w:r>
          </w:p>
        </w:tc>
        <w:tc>
          <w:tcPr>
            <w:tcW w:w="1742" w:type="dxa"/>
            <w:vAlign w:val="center"/>
          </w:tcPr>
          <w:p w14:paraId="4CB8B57E">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履约验收中甲方提出异议或作出说明的期限</w:t>
            </w:r>
          </w:p>
        </w:tc>
        <w:tc>
          <w:tcPr>
            <w:tcW w:w="5671" w:type="dxa"/>
            <w:vAlign w:val="center"/>
          </w:tcPr>
          <w:p w14:paraId="530B6B5D">
            <w:pPr>
              <w:adjustRightInd w:val="0"/>
              <w:snapToGrid w:val="0"/>
              <w:jc w:val="left"/>
              <w:rPr>
                <w:rFonts w:ascii="宋体" w:hAnsi="宋体" w:eastAsia="宋体" w:cs="Times New Roman"/>
                <w:color w:val="auto"/>
                <w:kern w:val="2"/>
                <w:sz w:val="21"/>
                <w:szCs w:val="21"/>
                <w:highlight w:val="none"/>
                <w:lang w:val="en-US" w:eastAsia="zh-CN" w:bidi="ar-SA"/>
              </w:rPr>
            </w:pPr>
          </w:p>
        </w:tc>
      </w:tr>
      <w:tr w14:paraId="792734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ADE62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FD21E45">
            <w:pPr>
              <w:adjustRightInd w:val="0"/>
              <w:snapToGrid w:val="0"/>
              <w:jc w:val="center"/>
              <w:rPr>
                <w:rFonts w:hint="eastAsia" w:ascii="宋体" w:hAnsi="宋体"/>
                <w:color w:val="auto"/>
                <w:szCs w:val="21"/>
                <w:highlight w:val="none"/>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4.6款</w:t>
            </w:r>
          </w:p>
        </w:tc>
        <w:tc>
          <w:tcPr>
            <w:tcW w:w="1742" w:type="dxa"/>
            <w:vAlign w:val="center"/>
          </w:tcPr>
          <w:p w14:paraId="0BD6FAEB">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约定甲方承担的其他义务和责任</w:t>
            </w:r>
          </w:p>
        </w:tc>
        <w:tc>
          <w:tcPr>
            <w:tcW w:w="5671" w:type="dxa"/>
            <w:vAlign w:val="center"/>
          </w:tcPr>
          <w:p w14:paraId="17F8F65E">
            <w:pPr>
              <w:adjustRightInd w:val="0"/>
              <w:snapToGrid w:val="0"/>
              <w:jc w:val="left"/>
              <w:rPr>
                <w:rFonts w:ascii="宋体" w:hAnsi="宋体" w:eastAsia="宋体" w:cs="Times New Roman"/>
                <w:color w:val="auto"/>
                <w:kern w:val="2"/>
                <w:sz w:val="21"/>
                <w:szCs w:val="21"/>
                <w:highlight w:val="none"/>
                <w:lang w:val="en-US" w:eastAsia="zh-CN" w:bidi="ar-SA"/>
              </w:rPr>
            </w:pPr>
          </w:p>
        </w:tc>
      </w:tr>
      <w:tr w14:paraId="2E81D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4336E0">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4EA9ACCC">
            <w:pPr>
              <w:snapToGrid w:val="0"/>
              <w:jc w:val="center"/>
              <w:rPr>
                <w:rFonts w:hint="default"/>
                <w:color w:val="auto"/>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5.4款</w:t>
            </w:r>
          </w:p>
        </w:tc>
        <w:tc>
          <w:tcPr>
            <w:tcW w:w="1742" w:type="dxa"/>
            <w:vAlign w:val="center"/>
          </w:tcPr>
          <w:p w14:paraId="14DB3DAF">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约定乙方承担的其他义务和责任</w:t>
            </w:r>
          </w:p>
        </w:tc>
        <w:tc>
          <w:tcPr>
            <w:tcW w:w="5671" w:type="dxa"/>
            <w:vAlign w:val="center"/>
          </w:tcPr>
          <w:p w14:paraId="053563B3">
            <w:pPr>
              <w:adjustRightInd w:val="0"/>
              <w:snapToGrid w:val="0"/>
              <w:jc w:val="left"/>
              <w:rPr>
                <w:rFonts w:ascii="宋体" w:hAnsi="宋体" w:eastAsia="宋体" w:cs="Times New Roman"/>
                <w:color w:val="auto"/>
                <w:kern w:val="2"/>
                <w:sz w:val="21"/>
                <w:szCs w:val="21"/>
                <w:highlight w:val="none"/>
                <w:lang w:val="en-US" w:eastAsia="zh-CN" w:bidi="ar-SA"/>
              </w:rPr>
            </w:pPr>
          </w:p>
        </w:tc>
      </w:tr>
      <w:tr w14:paraId="663BF1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D4AEA0">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2119A11A">
            <w:pPr>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6.1款</w:t>
            </w:r>
          </w:p>
        </w:tc>
        <w:tc>
          <w:tcPr>
            <w:tcW w:w="1742" w:type="dxa"/>
            <w:vAlign w:val="center"/>
          </w:tcPr>
          <w:p w14:paraId="777DF284">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履行合同义务的顺序</w:t>
            </w:r>
          </w:p>
        </w:tc>
        <w:tc>
          <w:tcPr>
            <w:tcW w:w="5671" w:type="dxa"/>
            <w:vAlign w:val="center"/>
          </w:tcPr>
          <w:p w14:paraId="1B3F468F">
            <w:pPr>
              <w:adjustRightInd w:val="0"/>
              <w:snapToGrid w:val="0"/>
              <w:jc w:val="left"/>
              <w:rPr>
                <w:rFonts w:ascii="宋体" w:hAnsi="宋体" w:eastAsia="宋体" w:cs="Times New Roman"/>
                <w:color w:val="auto"/>
                <w:kern w:val="2"/>
                <w:sz w:val="21"/>
                <w:szCs w:val="21"/>
                <w:highlight w:val="none"/>
                <w:lang w:val="en-US" w:eastAsia="zh-CN" w:bidi="ar-SA"/>
              </w:rPr>
            </w:pPr>
          </w:p>
        </w:tc>
      </w:tr>
      <w:tr w14:paraId="03E1E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97746DB">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B4B6ED0">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.1</w:t>
            </w:r>
            <w:r>
              <w:rPr>
                <w:rFonts w:hint="eastAsia" w:ascii="宋体" w:hAnsi="宋体"/>
                <w:color w:val="auto"/>
                <w:szCs w:val="21"/>
                <w:highlight w:val="none"/>
                <w:lang w:val="en-US" w:eastAsia="zh-CN"/>
              </w:rPr>
              <w:t>款</w:t>
            </w:r>
          </w:p>
        </w:tc>
        <w:tc>
          <w:tcPr>
            <w:tcW w:w="1742" w:type="dxa"/>
            <w:vAlign w:val="center"/>
          </w:tcPr>
          <w:p w14:paraId="598F8BB8">
            <w:pPr>
              <w:adjustRightInd w:val="0"/>
              <w:snapToGrid w:val="0"/>
              <w:jc w:val="left"/>
              <w:rPr>
                <w:rFonts w:ascii="宋体" w:hAnsi="宋体"/>
                <w:color w:val="auto"/>
                <w:szCs w:val="21"/>
                <w:highlight w:val="none"/>
              </w:rPr>
            </w:pPr>
            <w:r>
              <w:rPr>
                <w:rFonts w:hint="eastAsia" w:ascii="宋体" w:hAnsi="宋体"/>
                <w:color w:val="auto"/>
                <w:szCs w:val="21"/>
                <w:highlight w:val="none"/>
              </w:rPr>
              <w:t>包装</w:t>
            </w:r>
            <w:r>
              <w:rPr>
                <w:rFonts w:hint="eastAsia" w:ascii="宋体" w:hAnsi="宋体"/>
                <w:color w:val="auto"/>
                <w:szCs w:val="21"/>
                <w:highlight w:val="none"/>
                <w:lang w:eastAsia="zh-CN"/>
              </w:rPr>
              <w:t>特殊要求</w:t>
            </w:r>
          </w:p>
        </w:tc>
        <w:tc>
          <w:tcPr>
            <w:tcW w:w="5671" w:type="dxa"/>
            <w:vAlign w:val="center"/>
          </w:tcPr>
          <w:p w14:paraId="238F4F69">
            <w:pPr>
              <w:rPr>
                <w:color w:val="auto"/>
                <w:highlight w:val="none"/>
              </w:rPr>
            </w:pPr>
          </w:p>
        </w:tc>
      </w:tr>
      <w:tr w14:paraId="5A3DFF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3A90741">
            <w:pPr>
              <w:adjustRightInd w:val="0"/>
              <w:snapToGrid w:val="0"/>
              <w:jc w:val="center"/>
              <w:rPr>
                <w:rFonts w:hint="eastAsia" w:ascii="宋体" w:hAnsi="宋体"/>
                <w:color w:val="auto"/>
                <w:szCs w:val="21"/>
                <w:highlight w:val="none"/>
              </w:rPr>
            </w:pPr>
          </w:p>
        </w:tc>
        <w:tc>
          <w:tcPr>
            <w:tcW w:w="1742" w:type="dxa"/>
            <w:vAlign w:val="center"/>
          </w:tcPr>
          <w:p w14:paraId="6367A5F5">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指定现场</w:t>
            </w:r>
          </w:p>
        </w:tc>
        <w:tc>
          <w:tcPr>
            <w:tcW w:w="5671" w:type="dxa"/>
            <w:vAlign w:val="center"/>
          </w:tcPr>
          <w:p w14:paraId="0EE0D077">
            <w:pPr>
              <w:rPr>
                <w:rFonts w:hint="eastAsia"/>
                <w:color w:val="auto"/>
                <w:highlight w:val="none"/>
              </w:rPr>
            </w:pPr>
          </w:p>
        </w:tc>
      </w:tr>
      <w:tr w14:paraId="2A1D9A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8DA6AEB">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165101F">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vAlign w:val="center"/>
          </w:tcPr>
          <w:p w14:paraId="5A0F3F5F">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运输特殊要求</w:t>
            </w:r>
          </w:p>
        </w:tc>
        <w:tc>
          <w:tcPr>
            <w:tcW w:w="5671" w:type="dxa"/>
            <w:vAlign w:val="center"/>
          </w:tcPr>
          <w:p w14:paraId="487F46DE">
            <w:pPr>
              <w:rPr>
                <w:rFonts w:hint="eastAsia"/>
                <w:color w:val="auto"/>
                <w:highlight w:val="none"/>
              </w:rPr>
            </w:pPr>
          </w:p>
        </w:tc>
      </w:tr>
      <w:tr w14:paraId="60B5FE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1E2D167">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99F034B">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.3</w:t>
            </w:r>
            <w:r>
              <w:rPr>
                <w:rFonts w:hint="eastAsia" w:ascii="宋体" w:hAnsi="宋体"/>
                <w:color w:val="auto"/>
                <w:szCs w:val="21"/>
                <w:highlight w:val="none"/>
                <w:lang w:val="en-US" w:eastAsia="zh-CN"/>
              </w:rPr>
              <w:t>款</w:t>
            </w:r>
          </w:p>
        </w:tc>
        <w:tc>
          <w:tcPr>
            <w:tcW w:w="1742" w:type="dxa"/>
            <w:vAlign w:val="center"/>
          </w:tcPr>
          <w:p w14:paraId="66AC5AE2">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保险要求</w:t>
            </w:r>
          </w:p>
        </w:tc>
        <w:tc>
          <w:tcPr>
            <w:tcW w:w="5671" w:type="dxa"/>
            <w:vAlign w:val="center"/>
          </w:tcPr>
          <w:p w14:paraId="1B84D584">
            <w:pPr>
              <w:rPr>
                <w:rFonts w:hint="eastAsia"/>
                <w:color w:val="auto"/>
                <w:highlight w:val="none"/>
              </w:rPr>
            </w:pPr>
          </w:p>
        </w:tc>
      </w:tr>
      <w:tr w14:paraId="37F80C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C515FA">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7AC83C8">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.2（1）项</w:t>
            </w:r>
          </w:p>
        </w:tc>
        <w:tc>
          <w:tcPr>
            <w:tcW w:w="1742" w:type="dxa"/>
            <w:vAlign w:val="center"/>
          </w:tcPr>
          <w:p w14:paraId="48DB353C">
            <w:pPr>
              <w:adjustRightInd w:val="0"/>
              <w:snapToGrid w:val="0"/>
              <w:jc w:val="left"/>
              <w:rPr>
                <w:rFonts w:ascii="宋体" w:hAnsi="宋体"/>
                <w:color w:val="auto"/>
                <w:szCs w:val="21"/>
                <w:highlight w:val="none"/>
              </w:rPr>
            </w:pPr>
            <w:r>
              <w:rPr>
                <w:rFonts w:hint="eastAsia" w:ascii="宋体" w:hAnsi="宋体"/>
                <w:color w:val="auto"/>
                <w:szCs w:val="21"/>
                <w:highlight w:val="none"/>
              </w:rPr>
              <w:t>质量保证期</w:t>
            </w:r>
          </w:p>
        </w:tc>
        <w:tc>
          <w:tcPr>
            <w:tcW w:w="5671" w:type="dxa"/>
            <w:vAlign w:val="center"/>
          </w:tcPr>
          <w:p w14:paraId="79864455">
            <w:pPr>
              <w:autoSpaceDE w:val="0"/>
              <w:autoSpaceDN w:val="0"/>
              <w:adjustRightInd w:val="0"/>
              <w:snapToGrid w:val="0"/>
              <w:jc w:val="left"/>
              <w:rPr>
                <w:rFonts w:ascii="宋体" w:hAnsi="宋体"/>
                <w:color w:val="auto"/>
                <w:szCs w:val="21"/>
                <w:highlight w:val="none"/>
              </w:rPr>
            </w:pPr>
            <w:r>
              <w:rPr>
                <w:rFonts w:hint="eastAsia" w:ascii="宋体" w:hAnsi="宋体"/>
                <w:color w:val="auto"/>
                <w:szCs w:val="21"/>
                <w:highlight w:val="none"/>
              </w:rPr>
              <w:t>产品设备提供3年原厂质保服务，产品必须是原厂未拆封过的原装正品，供货前成交供应商必须要为本次采购的产品提供原厂商售后服务承诺函原件，所供产品需体现采购方是最终授权用户，供应商成交后无法提供原厂商售后服务承诺函的，作虚假应标处理。</w:t>
            </w:r>
          </w:p>
        </w:tc>
      </w:tr>
      <w:tr w14:paraId="067F33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4FB5F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BD551DA">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.2（3）项</w:t>
            </w:r>
          </w:p>
        </w:tc>
        <w:tc>
          <w:tcPr>
            <w:tcW w:w="1742" w:type="dxa"/>
            <w:vAlign w:val="center"/>
          </w:tcPr>
          <w:p w14:paraId="06235653">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货物质量缺陷</w:t>
            </w:r>
          </w:p>
          <w:p w14:paraId="1BEDD1A2">
            <w:pPr>
              <w:adjustRightInd w:val="0"/>
              <w:snapToGrid w:val="0"/>
              <w:jc w:val="left"/>
              <w:rPr>
                <w:rFonts w:ascii="宋体" w:hAnsi="宋体"/>
                <w:color w:val="auto"/>
                <w:szCs w:val="21"/>
                <w:highlight w:val="none"/>
              </w:rPr>
            </w:pPr>
            <w:r>
              <w:rPr>
                <w:rFonts w:hint="eastAsia" w:ascii="宋体" w:hAnsi="宋体"/>
                <w:color w:val="auto"/>
                <w:szCs w:val="21"/>
                <w:highlight w:val="none"/>
              </w:rPr>
              <w:t>响应时间</w:t>
            </w:r>
          </w:p>
        </w:tc>
        <w:tc>
          <w:tcPr>
            <w:tcW w:w="5671" w:type="dxa"/>
            <w:vAlign w:val="center"/>
          </w:tcPr>
          <w:p w14:paraId="248539A8">
            <w:pPr>
              <w:adjustRightInd w:val="0"/>
              <w:snapToGrid w:val="0"/>
              <w:jc w:val="left"/>
              <w:rPr>
                <w:rFonts w:ascii="宋体" w:hAnsi="宋体"/>
                <w:color w:val="auto"/>
                <w:szCs w:val="21"/>
                <w:highlight w:val="none"/>
              </w:rPr>
            </w:pPr>
          </w:p>
        </w:tc>
      </w:tr>
      <w:tr w14:paraId="190C7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E31298">
            <w:pPr>
              <w:snapToGrid w:val="0"/>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第二节</w:t>
            </w:r>
          </w:p>
          <w:p w14:paraId="2B09DEA0">
            <w:pPr>
              <w:pStyle w:val="79"/>
              <w:ind w:firstLine="0" w:firstLineChars="0"/>
              <w:jc w:val="center"/>
              <w:rPr>
                <w:rFonts w:hint="default"/>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1742" w:type="dxa"/>
            <w:vAlign w:val="center"/>
          </w:tcPr>
          <w:p w14:paraId="5CE599FD">
            <w:pPr>
              <w:adjustRightInd w:val="0"/>
              <w:snapToGrid w:val="0"/>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其他应当保密的信息</w:t>
            </w:r>
          </w:p>
        </w:tc>
        <w:tc>
          <w:tcPr>
            <w:tcW w:w="5671" w:type="dxa"/>
            <w:vAlign w:val="center"/>
          </w:tcPr>
          <w:p w14:paraId="1C4EA6C8">
            <w:pPr>
              <w:adjustRightInd w:val="0"/>
              <w:snapToGrid w:val="0"/>
              <w:jc w:val="left"/>
              <w:rPr>
                <w:rFonts w:ascii="宋体" w:hAnsi="宋体"/>
                <w:color w:val="auto"/>
                <w:szCs w:val="21"/>
                <w:highlight w:val="none"/>
              </w:rPr>
            </w:pPr>
          </w:p>
        </w:tc>
      </w:tr>
      <w:tr w14:paraId="4F050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E921E2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0340A9E">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2</w:t>
            </w:r>
            <w:r>
              <w:rPr>
                <w:rFonts w:hint="eastAsia" w:ascii="宋体" w:hAnsi="宋体"/>
                <w:color w:val="auto"/>
                <w:szCs w:val="21"/>
                <w:highlight w:val="none"/>
              </w:rPr>
              <w:t>.2款</w:t>
            </w:r>
          </w:p>
        </w:tc>
        <w:tc>
          <w:tcPr>
            <w:tcW w:w="1742" w:type="dxa"/>
            <w:vAlign w:val="center"/>
          </w:tcPr>
          <w:p w14:paraId="585DE3B1">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rPr>
              <w:t>合同价款支付</w:t>
            </w:r>
            <w:r>
              <w:rPr>
                <w:rFonts w:hint="eastAsia" w:ascii="宋体" w:hAnsi="宋体"/>
                <w:color w:val="auto"/>
                <w:szCs w:val="21"/>
                <w:highlight w:val="none"/>
                <w:lang w:eastAsia="zh-CN"/>
              </w:rPr>
              <w:t>时间</w:t>
            </w:r>
          </w:p>
        </w:tc>
        <w:tc>
          <w:tcPr>
            <w:tcW w:w="5671" w:type="dxa"/>
            <w:vAlign w:val="center"/>
          </w:tcPr>
          <w:p w14:paraId="4A7A01BD">
            <w:pPr>
              <w:adjustRightInd w:val="0"/>
              <w:snapToGrid w:val="0"/>
              <w:jc w:val="left"/>
              <w:rPr>
                <w:rFonts w:ascii="宋体" w:hAnsi="宋体"/>
                <w:color w:val="auto"/>
                <w:szCs w:val="21"/>
                <w:highlight w:val="none"/>
              </w:rPr>
            </w:pPr>
            <w:r>
              <w:rPr>
                <w:rFonts w:hint="eastAsia" w:ascii="宋体" w:hAnsi="宋体"/>
                <w:color w:val="auto"/>
                <w:szCs w:val="21"/>
                <w:highlight w:val="none"/>
              </w:rPr>
              <w:t>合同签订后采购人支付合同总价的50%，全部货物到指定现场经采购人清点验收合格后支付至合同总价的50%。</w:t>
            </w:r>
          </w:p>
        </w:tc>
      </w:tr>
      <w:tr w14:paraId="54ED1B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E4240C7">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706F3380">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13.2</w:t>
            </w:r>
            <w:r>
              <w:rPr>
                <w:rFonts w:hint="eastAsia" w:ascii="宋体" w:hAnsi="宋体"/>
                <w:color w:val="auto"/>
                <w:szCs w:val="21"/>
                <w:highlight w:val="none"/>
              </w:rPr>
              <w:t>款</w:t>
            </w:r>
          </w:p>
        </w:tc>
        <w:tc>
          <w:tcPr>
            <w:tcW w:w="1742" w:type="dxa"/>
            <w:vAlign w:val="center"/>
          </w:tcPr>
          <w:p w14:paraId="65B7E3EF">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履约保证金不予退还的情形</w:t>
            </w:r>
          </w:p>
        </w:tc>
        <w:tc>
          <w:tcPr>
            <w:tcW w:w="5671" w:type="dxa"/>
            <w:vAlign w:val="center"/>
          </w:tcPr>
          <w:p w14:paraId="65AD5173">
            <w:pPr>
              <w:adjustRightInd w:val="0"/>
              <w:snapToGrid w:val="0"/>
              <w:jc w:val="left"/>
              <w:rPr>
                <w:rFonts w:ascii="宋体" w:hAnsi="宋体"/>
                <w:color w:val="auto"/>
                <w:szCs w:val="21"/>
                <w:highlight w:val="none"/>
              </w:rPr>
            </w:pPr>
          </w:p>
        </w:tc>
      </w:tr>
      <w:tr w14:paraId="6FAB5A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EBCC79">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5FB05326">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13.3</w:t>
            </w:r>
            <w:r>
              <w:rPr>
                <w:rFonts w:hint="eastAsia" w:ascii="宋体" w:hAnsi="宋体"/>
                <w:color w:val="auto"/>
                <w:szCs w:val="21"/>
                <w:highlight w:val="none"/>
              </w:rPr>
              <w:t>款</w:t>
            </w:r>
          </w:p>
        </w:tc>
        <w:tc>
          <w:tcPr>
            <w:tcW w:w="1742" w:type="dxa"/>
            <w:vAlign w:val="center"/>
          </w:tcPr>
          <w:p w14:paraId="65FBA4EA">
            <w:pP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履约保证金退还时间及</w:t>
            </w:r>
            <w:r>
              <w:rPr>
                <w:rFonts w:hint="eastAsia" w:ascii="宋体" w:hAnsi="宋体"/>
                <w:color w:val="auto"/>
                <w:szCs w:val="21"/>
                <w:highlight w:val="none"/>
                <w:lang w:eastAsia="zh-CN"/>
              </w:rPr>
              <w:t>逾期退还的</w:t>
            </w:r>
            <w:r>
              <w:rPr>
                <w:rFonts w:hint="eastAsia" w:ascii="宋体" w:hAnsi="宋体"/>
                <w:color w:val="auto"/>
                <w:szCs w:val="21"/>
                <w:highlight w:val="none"/>
              </w:rPr>
              <w:t>违约金</w:t>
            </w:r>
          </w:p>
        </w:tc>
        <w:tc>
          <w:tcPr>
            <w:tcW w:w="5671" w:type="dxa"/>
            <w:vAlign w:val="center"/>
          </w:tcPr>
          <w:p w14:paraId="1CD66FD0">
            <w:pPr>
              <w:adjustRightInd w:val="0"/>
              <w:snapToGrid w:val="0"/>
              <w:jc w:val="left"/>
              <w:rPr>
                <w:rFonts w:ascii="宋体" w:hAnsi="宋体"/>
                <w:color w:val="auto"/>
                <w:szCs w:val="21"/>
                <w:highlight w:val="none"/>
              </w:rPr>
            </w:pPr>
          </w:p>
        </w:tc>
      </w:tr>
      <w:tr w14:paraId="4C6F62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82F9AD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77E5FE1">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3</w:t>
            </w:r>
            <w:r>
              <w:rPr>
                <w:rFonts w:hint="eastAsia" w:ascii="宋体" w:hAnsi="宋体"/>
                <w:color w:val="auto"/>
                <w:szCs w:val="21"/>
                <w:highlight w:val="none"/>
              </w:rPr>
              <w:t>）项</w:t>
            </w:r>
          </w:p>
        </w:tc>
        <w:tc>
          <w:tcPr>
            <w:tcW w:w="1742" w:type="dxa"/>
            <w:vAlign w:val="center"/>
          </w:tcPr>
          <w:p w14:paraId="68C33BCA">
            <w:pPr>
              <w:adjustRightInd w:val="0"/>
              <w:snapToGrid w:val="0"/>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运行监督、维修期限</w:t>
            </w:r>
          </w:p>
        </w:tc>
        <w:tc>
          <w:tcPr>
            <w:tcW w:w="5671" w:type="dxa"/>
            <w:vAlign w:val="center"/>
          </w:tcPr>
          <w:p w14:paraId="7ED747A5">
            <w:pPr>
              <w:adjustRightInd w:val="0"/>
              <w:snapToGrid w:val="0"/>
              <w:jc w:val="left"/>
              <w:rPr>
                <w:rFonts w:ascii="宋体" w:hAnsi="宋体"/>
                <w:color w:val="auto"/>
                <w:szCs w:val="21"/>
                <w:highlight w:val="none"/>
              </w:rPr>
            </w:pPr>
          </w:p>
        </w:tc>
      </w:tr>
      <w:tr w14:paraId="36E7E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A0D5882">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01398DB">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）项</w:t>
            </w:r>
          </w:p>
        </w:tc>
        <w:tc>
          <w:tcPr>
            <w:tcW w:w="1742" w:type="dxa"/>
            <w:vAlign w:val="center"/>
          </w:tcPr>
          <w:p w14:paraId="0351ADA4">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货物回收的约定</w:t>
            </w:r>
          </w:p>
        </w:tc>
        <w:tc>
          <w:tcPr>
            <w:tcW w:w="5671" w:type="dxa"/>
            <w:vAlign w:val="center"/>
          </w:tcPr>
          <w:p w14:paraId="406ECB70">
            <w:pPr>
              <w:adjustRightInd w:val="0"/>
              <w:snapToGrid w:val="0"/>
              <w:jc w:val="left"/>
              <w:rPr>
                <w:rFonts w:ascii="宋体" w:hAnsi="宋体"/>
                <w:color w:val="auto"/>
                <w:szCs w:val="21"/>
                <w:highlight w:val="none"/>
              </w:rPr>
            </w:pPr>
          </w:p>
        </w:tc>
      </w:tr>
      <w:tr w14:paraId="1955EA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4FA60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23957C1">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24DE333A">
            <w:pPr>
              <w:adjustRightInd w:val="0"/>
              <w:snapToGrid w:val="0"/>
              <w:jc w:val="left"/>
              <w:rPr>
                <w:rFonts w:ascii="宋体" w:hAnsi="宋体"/>
                <w:color w:val="auto"/>
                <w:szCs w:val="21"/>
                <w:highlight w:val="none"/>
              </w:rPr>
            </w:pPr>
            <w:r>
              <w:rPr>
                <w:rFonts w:hint="eastAsia" w:ascii="宋体" w:hAnsi="宋体"/>
                <w:color w:val="auto"/>
                <w:szCs w:val="21"/>
                <w:highlight w:val="none"/>
              </w:rPr>
              <w:t>乙方提供的其他服务</w:t>
            </w:r>
          </w:p>
        </w:tc>
        <w:tc>
          <w:tcPr>
            <w:tcW w:w="5671" w:type="dxa"/>
            <w:vAlign w:val="center"/>
          </w:tcPr>
          <w:p w14:paraId="0A9ABA6B">
            <w:pPr>
              <w:adjustRightInd w:val="0"/>
              <w:snapToGrid w:val="0"/>
              <w:jc w:val="left"/>
              <w:rPr>
                <w:rFonts w:ascii="宋体" w:hAnsi="宋体"/>
                <w:color w:val="auto"/>
                <w:szCs w:val="21"/>
                <w:highlight w:val="none"/>
              </w:rPr>
            </w:pPr>
          </w:p>
        </w:tc>
      </w:tr>
      <w:tr w14:paraId="2F77D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381D37">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11902E1">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1款</w:t>
            </w:r>
          </w:p>
        </w:tc>
        <w:tc>
          <w:tcPr>
            <w:tcW w:w="1742" w:type="dxa"/>
            <w:vAlign w:val="center"/>
          </w:tcPr>
          <w:p w14:paraId="50F41FD9">
            <w:pPr>
              <w:adjustRightInd w:val="0"/>
              <w:snapToGrid w:val="0"/>
              <w:jc w:val="left"/>
              <w:rPr>
                <w:rFonts w:hint="eastAsia" w:ascii="宋体" w:hAnsi="宋体"/>
                <w:color w:val="auto"/>
                <w:szCs w:val="21"/>
                <w:highlight w:val="none"/>
              </w:rPr>
            </w:pPr>
            <w:r>
              <w:rPr>
                <w:rFonts w:hint="eastAsia" w:ascii="宋体" w:hAnsi="宋体"/>
                <w:color w:val="auto"/>
                <w:szCs w:val="21"/>
                <w:highlight w:val="none"/>
                <w:lang w:eastAsia="zh-CN"/>
              </w:rPr>
              <w:t>修理、重作、更换相关具体规定</w:t>
            </w:r>
          </w:p>
        </w:tc>
        <w:tc>
          <w:tcPr>
            <w:tcW w:w="5671" w:type="dxa"/>
            <w:vAlign w:val="center"/>
          </w:tcPr>
          <w:p w14:paraId="29550D2C">
            <w:pPr>
              <w:adjustRightInd w:val="0"/>
              <w:snapToGrid w:val="0"/>
              <w:jc w:val="left"/>
              <w:rPr>
                <w:rFonts w:ascii="宋体" w:hAnsi="宋体"/>
                <w:color w:val="auto"/>
                <w:szCs w:val="21"/>
                <w:highlight w:val="none"/>
              </w:rPr>
            </w:pPr>
          </w:p>
        </w:tc>
      </w:tr>
      <w:tr w14:paraId="1A180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DAFF3E">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5A1861E">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.2（2）项</w:t>
            </w:r>
          </w:p>
        </w:tc>
        <w:tc>
          <w:tcPr>
            <w:tcW w:w="1742" w:type="dxa"/>
            <w:vAlign w:val="center"/>
          </w:tcPr>
          <w:p w14:paraId="0DBBE468">
            <w:pPr>
              <w:adjustRightInd w:val="0"/>
              <w:snapToGrid w:val="0"/>
              <w:jc w:val="left"/>
              <w:rPr>
                <w:rFonts w:ascii="宋体" w:hAnsi="宋体"/>
                <w:color w:val="auto"/>
                <w:szCs w:val="21"/>
                <w:highlight w:val="none"/>
              </w:rPr>
            </w:pPr>
            <w:r>
              <w:rPr>
                <w:rFonts w:hint="eastAsia" w:ascii="宋体" w:hAnsi="宋体"/>
                <w:color w:val="auto"/>
                <w:szCs w:val="21"/>
                <w:highlight w:val="none"/>
              </w:rPr>
              <w:t>迟延交货赔偿费</w:t>
            </w:r>
          </w:p>
        </w:tc>
        <w:tc>
          <w:tcPr>
            <w:tcW w:w="5671" w:type="dxa"/>
            <w:vAlign w:val="center"/>
          </w:tcPr>
          <w:p w14:paraId="4B0DCEDA">
            <w:pPr>
              <w:adjustRightInd w:val="0"/>
              <w:snapToGrid w:val="0"/>
              <w:jc w:val="left"/>
              <w:rPr>
                <w:rFonts w:ascii="宋体" w:hAnsi="宋体"/>
                <w:color w:val="auto"/>
                <w:szCs w:val="21"/>
                <w:highlight w:val="none"/>
                <w:u w:val="single"/>
              </w:rPr>
            </w:pPr>
          </w:p>
        </w:tc>
      </w:tr>
      <w:tr w14:paraId="0E352A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31C4C6">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9C16FF5">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3款</w:t>
            </w:r>
          </w:p>
        </w:tc>
        <w:tc>
          <w:tcPr>
            <w:tcW w:w="1742" w:type="dxa"/>
            <w:vAlign w:val="center"/>
          </w:tcPr>
          <w:p w14:paraId="57B8B0CA">
            <w:pPr>
              <w:adjustRightInd w:val="0"/>
              <w:snapToGrid w:val="0"/>
              <w:jc w:val="left"/>
              <w:rPr>
                <w:rFonts w:hint="eastAsia" w:ascii="宋体" w:hAnsi="宋体"/>
                <w:color w:val="auto"/>
                <w:szCs w:val="21"/>
                <w:highlight w:val="none"/>
              </w:rPr>
            </w:pPr>
            <w:r>
              <w:rPr>
                <w:rFonts w:hint="eastAsia" w:ascii="宋体" w:hAnsi="宋体"/>
                <w:color w:val="auto"/>
                <w:szCs w:val="21"/>
                <w:highlight w:val="none"/>
              </w:rPr>
              <w:t>逾期付款利息</w:t>
            </w:r>
          </w:p>
        </w:tc>
        <w:tc>
          <w:tcPr>
            <w:tcW w:w="5671" w:type="dxa"/>
            <w:vAlign w:val="center"/>
          </w:tcPr>
          <w:p w14:paraId="20BDFDDC">
            <w:pPr>
              <w:adjustRightInd w:val="0"/>
              <w:snapToGrid w:val="0"/>
              <w:jc w:val="left"/>
              <w:rPr>
                <w:rFonts w:ascii="宋体" w:hAnsi="宋体"/>
                <w:color w:val="auto"/>
                <w:szCs w:val="21"/>
                <w:highlight w:val="none"/>
                <w:u w:val="single"/>
              </w:rPr>
            </w:pPr>
          </w:p>
        </w:tc>
      </w:tr>
      <w:tr w14:paraId="550885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450A63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A6CA578">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.4</w:t>
            </w:r>
            <w:r>
              <w:rPr>
                <w:rFonts w:hint="eastAsia" w:ascii="宋体" w:hAnsi="宋体"/>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35042B7E">
            <w:pP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5671" w:type="dxa"/>
            <w:tcBorders>
              <w:left w:val="single" w:color="auto" w:sz="2" w:space="0"/>
              <w:bottom w:val="single" w:color="auto" w:sz="2" w:space="0"/>
            </w:tcBorders>
            <w:vAlign w:val="center"/>
          </w:tcPr>
          <w:p w14:paraId="1C304B09">
            <w:pPr>
              <w:adjustRightInd w:val="0"/>
              <w:snapToGrid w:val="0"/>
              <w:jc w:val="left"/>
              <w:rPr>
                <w:rFonts w:ascii="宋体" w:hAnsi="宋体"/>
                <w:color w:val="auto"/>
                <w:szCs w:val="21"/>
                <w:highlight w:val="none"/>
                <w:u w:val="single"/>
              </w:rPr>
            </w:pPr>
          </w:p>
        </w:tc>
      </w:tr>
      <w:tr w14:paraId="1234E9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DC1EA8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0A4E0FE">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19</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1ABB8757">
            <w:pP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解决争议的方法</w:t>
            </w:r>
          </w:p>
        </w:tc>
        <w:tc>
          <w:tcPr>
            <w:tcW w:w="5671" w:type="dxa"/>
            <w:tcBorders>
              <w:top w:val="single" w:color="auto" w:sz="2" w:space="0"/>
              <w:left w:val="single" w:color="auto" w:sz="2" w:space="0"/>
            </w:tcBorders>
            <w:vAlign w:val="center"/>
          </w:tcPr>
          <w:p w14:paraId="241960EC">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418F69DA">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42087714">
            <w:pPr>
              <w:adjustRightInd w:val="0"/>
              <w:snapToGrid w:val="0"/>
              <w:ind w:firstLine="0" w:firstLineChars="0"/>
              <w:jc w:val="left"/>
              <w:rPr>
                <w:rFonts w:ascii="宋体" w:hAnsi="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04C3A4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B73DD54">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53DABD2">
            <w:pPr>
              <w:adjustRightInd w:val="0"/>
              <w:snapToGrid w:val="0"/>
              <w:jc w:val="center"/>
              <w:rPr>
                <w:rFonts w:ascii="宋体" w:hAnsi="宋体"/>
                <w:color w:val="auto"/>
                <w:szCs w:val="21"/>
                <w:highlight w:val="none"/>
              </w:rPr>
            </w:pPr>
            <w:r>
              <w:rPr>
                <w:rFonts w:hint="eastAsia" w:ascii="宋体" w:hAnsi="宋体"/>
                <w:color w:val="auto"/>
                <w:szCs w:val="21"/>
                <w:highlight w:val="none"/>
              </w:rPr>
              <w:t>第2</w:t>
            </w:r>
            <w:r>
              <w:rPr>
                <w:rFonts w:hint="eastAsia" w:ascii="宋体" w:hAnsi="宋体"/>
                <w:color w:val="auto"/>
                <w:szCs w:val="21"/>
                <w:highlight w:val="none"/>
                <w:lang w:val="en-US" w:eastAsia="zh-CN"/>
              </w:rPr>
              <w:t>3.1</w:t>
            </w:r>
            <w:r>
              <w:rPr>
                <w:rFonts w:hint="eastAsia" w:ascii="宋体" w:hAnsi="宋体"/>
                <w:color w:val="auto"/>
                <w:szCs w:val="21"/>
                <w:highlight w:val="none"/>
                <w:lang w:eastAsia="zh-CN"/>
              </w:rPr>
              <w:t>款</w:t>
            </w:r>
          </w:p>
        </w:tc>
        <w:tc>
          <w:tcPr>
            <w:tcW w:w="1742" w:type="dxa"/>
            <w:vAlign w:val="center"/>
          </w:tcPr>
          <w:p w14:paraId="68F5870D">
            <w:pPr>
              <w:adjustRightInd w:val="0"/>
              <w:snapToGrid w:val="0"/>
              <w:jc w:val="left"/>
              <w:rPr>
                <w:rFonts w:ascii="宋体" w:hAnsi="宋体"/>
                <w:color w:val="auto"/>
                <w:szCs w:val="21"/>
                <w:highlight w:val="none"/>
              </w:rPr>
            </w:pPr>
            <w:r>
              <w:rPr>
                <w:rFonts w:hint="eastAsia" w:ascii="宋体" w:hAnsi="宋体"/>
                <w:bCs/>
                <w:color w:val="auto"/>
                <w:szCs w:val="21"/>
                <w:highlight w:val="none"/>
                <w:lang w:eastAsia="zh-CN"/>
              </w:rPr>
              <w:t>其他专用条款</w:t>
            </w:r>
          </w:p>
        </w:tc>
        <w:tc>
          <w:tcPr>
            <w:tcW w:w="5671" w:type="dxa"/>
            <w:vAlign w:val="center"/>
          </w:tcPr>
          <w:p w14:paraId="7D3115BE">
            <w:pPr>
              <w:adjustRightInd w:val="0"/>
              <w:snapToGrid w:val="0"/>
              <w:jc w:val="left"/>
              <w:rPr>
                <w:rFonts w:hint="default" w:ascii="宋体" w:hAnsi="宋体" w:eastAsia="宋体"/>
                <w:color w:val="auto"/>
                <w:szCs w:val="21"/>
                <w:highlight w:val="none"/>
                <w:lang w:val="en-US" w:eastAsia="zh-CN"/>
              </w:rPr>
            </w:pPr>
          </w:p>
        </w:tc>
      </w:tr>
    </w:tbl>
    <w:p w14:paraId="5074F89B">
      <w:pPr>
        <w:rPr>
          <w:color w:val="auto"/>
          <w:highlight w:val="none"/>
        </w:rPr>
      </w:pPr>
    </w:p>
    <w:p w14:paraId="50E020C4">
      <w:pPr>
        <w:rPr>
          <w:color w:val="auto"/>
          <w:highlight w:val="none"/>
        </w:rPr>
      </w:pPr>
    </w:p>
    <w:p w14:paraId="2539922B">
      <w:pPr>
        <w:pStyle w:val="80"/>
        <w:rPr>
          <w:rFonts w:ascii="宋体" w:hAnsi="宋体" w:cs="宋体"/>
          <w:b/>
          <w:color w:val="auto"/>
          <w:sz w:val="28"/>
          <w:szCs w:val="28"/>
          <w:highlight w:val="none"/>
        </w:rPr>
      </w:pPr>
    </w:p>
    <w:p w14:paraId="570E1063">
      <w:pPr>
        <w:spacing w:line="480" w:lineRule="auto"/>
        <w:jc w:val="center"/>
        <w:rPr>
          <w:rFonts w:ascii="宋体" w:hAnsi="宋体" w:cs="宋体"/>
          <w:b/>
          <w:color w:val="auto"/>
          <w:sz w:val="24"/>
          <w:highlight w:val="none"/>
        </w:rPr>
      </w:pPr>
    </w:p>
    <w:p w14:paraId="6CB888EA">
      <w:pPr>
        <w:spacing w:line="480" w:lineRule="auto"/>
        <w:jc w:val="center"/>
        <w:rPr>
          <w:rFonts w:ascii="宋体" w:hAnsi="宋体" w:cs="宋体"/>
          <w:b/>
          <w:color w:val="auto"/>
          <w:sz w:val="24"/>
          <w:highlight w:val="none"/>
        </w:rPr>
      </w:pPr>
    </w:p>
    <w:p w14:paraId="10700DA7">
      <w:pPr>
        <w:spacing w:line="360" w:lineRule="auto"/>
        <w:ind w:left="-420" w:leftChars="-200" w:right="-420" w:rightChars="-200"/>
        <w:rPr>
          <w:rFonts w:ascii="宋体" w:hAnsi="宋体" w:cs="宋体"/>
          <w:color w:val="auto"/>
          <w:sz w:val="24"/>
          <w:highlight w:val="none"/>
        </w:rPr>
      </w:pPr>
    </w:p>
    <w:p w14:paraId="6E0BFE59">
      <w:pPr>
        <w:pStyle w:val="2"/>
        <w:rPr>
          <w:color w:val="auto"/>
          <w:highlight w:val="none"/>
        </w:rPr>
      </w:pPr>
    </w:p>
    <w:p w14:paraId="4A32F591">
      <w:pPr>
        <w:rPr>
          <w:color w:val="auto"/>
          <w:highlight w:val="none"/>
        </w:rPr>
      </w:pPr>
    </w:p>
    <w:p w14:paraId="7C6EBD49">
      <w:pPr>
        <w:pStyle w:val="79"/>
        <w:rPr>
          <w:color w:val="auto"/>
          <w:highlight w:val="none"/>
        </w:rPr>
      </w:pPr>
    </w:p>
    <w:p w14:paraId="228D8E15">
      <w:pPr>
        <w:pStyle w:val="79"/>
        <w:rPr>
          <w:color w:val="auto"/>
          <w:highlight w:val="none"/>
        </w:rPr>
      </w:pPr>
    </w:p>
    <w:p w14:paraId="4E0275DF">
      <w:pPr>
        <w:pStyle w:val="79"/>
        <w:rPr>
          <w:color w:val="auto"/>
          <w:highlight w:val="none"/>
        </w:rPr>
      </w:pPr>
    </w:p>
    <w:p w14:paraId="4345F62D">
      <w:pPr>
        <w:pStyle w:val="79"/>
        <w:rPr>
          <w:color w:val="auto"/>
          <w:highlight w:val="none"/>
        </w:rPr>
      </w:pPr>
    </w:p>
    <w:p w14:paraId="758B87D9">
      <w:pPr>
        <w:pStyle w:val="79"/>
        <w:rPr>
          <w:color w:val="auto"/>
          <w:highlight w:val="none"/>
        </w:rPr>
      </w:pPr>
    </w:p>
    <w:p w14:paraId="77DE7B82">
      <w:pPr>
        <w:pStyle w:val="79"/>
        <w:rPr>
          <w:color w:val="auto"/>
          <w:highlight w:val="none"/>
        </w:rPr>
      </w:pPr>
    </w:p>
    <w:p w14:paraId="0FE66399">
      <w:pPr>
        <w:pStyle w:val="79"/>
        <w:rPr>
          <w:color w:val="auto"/>
          <w:highlight w:val="none"/>
        </w:rPr>
      </w:pPr>
    </w:p>
    <w:p w14:paraId="7894B757">
      <w:pPr>
        <w:rPr>
          <w:color w:val="auto"/>
          <w:highlight w:val="none"/>
        </w:rPr>
      </w:pPr>
    </w:p>
    <w:p w14:paraId="053420C6">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7"/>
      <w:r>
        <w:rPr>
          <w:rFonts w:hint="eastAsia" w:ascii="宋体" w:hAnsi="宋体" w:cs="宋体"/>
          <w:b/>
          <w:color w:val="auto"/>
          <w:sz w:val="36"/>
          <w:szCs w:val="20"/>
          <w:highlight w:val="none"/>
        </w:rPr>
        <w:t xml:space="preserve"> </w:t>
      </w:r>
      <w:bookmarkEnd w:id="398"/>
      <w:r>
        <w:rPr>
          <w:rFonts w:hint="eastAsia" w:ascii="宋体" w:hAnsi="宋体" w:cs="宋体"/>
          <w:b/>
          <w:color w:val="auto"/>
          <w:sz w:val="36"/>
          <w:szCs w:val="20"/>
          <w:highlight w:val="none"/>
        </w:rPr>
        <w:t>应提交的有关格式范例</w:t>
      </w:r>
    </w:p>
    <w:p w14:paraId="410D83D9">
      <w:pPr>
        <w:spacing w:line="360" w:lineRule="auto"/>
        <w:jc w:val="center"/>
        <w:outlineLvl w:val="0"/>
        <w:rPr>
          <w:rFonts w:ascii="宋体" w:hAnsi="宋体" w:cs="宋体"/>
          <w:b/>
          <w:color w:val="auto"/>
          <w:kern w:val="0"/>
          <w:sz w:val="36"/>
          <w:szCs w:val="36"/>
          <w:highlight w:val="none"/>
        </w:rPr>
      </w:pPr>
    </w:p>
    <w:p w14:paraId="382CFB3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0F0E0F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75A4FC8">
      <w:pPr>
        <w:spacing w:line="360" w:lineRule="auto"/>
        <w:jc w:val="center"/>
        <w:outlineLvl w:val="0"/>
        <w:rPr>
          <w:rFonts w:ascii="宋体" w:hAnsi="宋体" w:cs="宋体"/>
          <w:b/>
          <w:color w:val="auto"/>
          <w:kern w:val="0"/>
          <w:sz w:val="36"/>
          <w:szCs w:val="36"/>
          <w:highlight w:val="none"/>
        </w:rPr>
      </w:pPr>
    </w:p>
    <w:p w14:paraId="2A8123A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85096F9">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078FE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B31C63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17A20E">
      <w:pPr>
        <w:snapToGrid w:val="0"/>
        <w:spacing w:line="360" w:lineRule="auto"/>
        <w:ind w:firstLine="480" w:firstLineChars="200"/>
        <w:rPr>
          <w:rFonts w:ascii="宋体" w:hAnsi="宋体" w:cs="宋体"/>
          <w:color w:val="auto"/>
          <w:sz w:val="24"/>
          <w:highlight w:val="none"/>
        </w:rPr>
      </w:pPr>
    </w:p>
    <w:p w14:paraId="23E396E0">
      <w:pPr>
        <w:spacing w:line="360" w:lineRule="auto"/>
        <w:ind w:firstLine="480" w:firstLineChars="200"/>
        <w:rPr>
          <w:rFonts w:ascii="宋体" w:hAnsi="宋体" w:cs="宋体"/>
          <w:color w:val="auto"/>
          <w:sz w:val="24"/>
          <w:highlight w:val="none"/>
        </w:rPr>
      </w:pPr>
    </w:p>
    <w:p w14:paraId="3D8444E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A87A909">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淳安县公安局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浙江诚正工程管理有限公司</w:t>
      </w:r>
      <w:r>
        <w:rPr>
          <w:rFonts w:hint="eastAsia" w:ascii="宋体" w:hAnsi="宋体" w:cs="宋体"/>
          <w:color w:val="auto"/>
          <w:sz w:val="24"/>
          <w:highlight w:val="none"/>
        </w:rPr>
        <w:t>：</w:t>
      </w:r>
    </w:p>
    <w:p w14:paraId="2583343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淳安县公安局刑事科学技术室手机取证塔采购项目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ZJCZZF[2025]04号</w:t>
      </w:r>
      <w:r>
        <w:rPr>
          <w:rFonts w:hint="eastAsia" w:ascii="宋体" w:hAnsi="宋体" w:cs="宋体"/>
          <w:color w:val="auto"/>
          <w:sz w:val="24"/>
          <w:highlight w:val="none"/>
        </w:rPr>
        <w:t>】政府采购活动，郑重承诺：</w:t>
      </w:r>
    </w:p>
    <w:p w14:paraId="51D4A171">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7395F6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6AAC8A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5D2EB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6FC1F3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2A82BE2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7665F08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178C2E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70BA8F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589F0F9">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1156AD4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9BEF193">
      <w:pPr>
        <w:snapToGrid w:val="0"/>
        <w:spacing w:line="360" w:lineRule="auto"/>
        <w:ind w:right="480"/>
        <w:jc w:val="center"/>
        <w:rPr>
          <w:rFonts w:ascii="宋体" w:hAnsi="宋体" w:cs="宋体"/>
          <w:b/>
          <w:color w:val="auto"/>
          <w:kern w:val="0"/>
          <w:sz w:val="32"/>
          <w:szCs w:val="32"/>
          <w:highlight w:val="none"/>
        </w:rPr>
      </w:pPr>
    </w:p>
    <w:p w14:paraId="0B1FCE49">
      <w:pPr>
        <w:snapToGrid w:val="0"/>
        <w:spacing w:line="360" w:lineRule="auto"/>
        <w:ind w:right="480"/>
        <w:jc w:val="center"/>
        <w:rPr>
          <w:rFonts w:ascii="宋体" w:hAnsi="宋体" w:cs="宋体"/>
          <w:b/>
          <w:color w:val="auto"/>
          <w:kern w:val="0"/>
          <w:sz w:val="32"/>
          <w:szCs w:val="32"/>
          <w:highlight w:val="none"/>
        </w:rPr>
      </w:pPr>
    </w:p>
    <w:p w14:paraId="658CDDD4">
      <w:pPr>
        <w:snapToGrid w:val="0"/>
        <w:spacing w:line="360" w:lineRule="auto"/>
        <w:ind w:right="480"/>
        <w:jc w:val="center"/>
        <w:rPr>
          <w:rFonts w:ascii="宋体" w:hAnsi="宋体" w:cs="宋体"/>
          <w:b/>
          <w:color w:val="auto"/>
          <w:kern w:val="0"/>
          <w:sz w:val="32"/>
          <w:szCs w:val="32"/>
          <w:highlight w:val="none"/>
        </w:rPr>
      </w:pPr>
    </w:p>
    <w:p w14:paraId="7F7F08CB">
      <w:pPr>
        <w:rPr>
          <w:rFonts w:ascii="宋体" w:hAnsi="宋体" w:cs="宋体"/>
          <w:color w:val="auto"/>
          <w:highlight w:val="none"/>
        </w:rPr>
      </w:pPr>
    </w:p>
    <w:p w14:paraId="6ECCB766">
      <w:pPr>
        <w:snapToGrid w:val="0"/>
        <w:spacing w:line="360" w:lineRule="auto"/>
        <w:ind w:right="480"/>
        <w:jc w:val="center"/>
        <w:rPr>
          <w:rFonts w:ascii="宋体" w:hAnsi="宋体" w:cs="宋体"/>
          <w:b/>
          <w:color w:val="auto"/>
          <w:kern w:val="0"/>
          <w:sz w:val="32"/>
          <w:szCs w:val="32"/>
          <w:highlight w:val="none"/>
        </w:rPr>
      </w:pPr>
    </w:p>
    <w:p w14:paraId="1FE38318">
      <w:pPr>
        <w:widowControl/>
        <w:spacing w:line="360" w:lineRule="auto"/>
        <w:ind w:firstLine="643" w:firstLineChars="200"/>
        <w:jc w:val="center"/>
        <w:rPr>
          <w:rFonts w:hint="eastAsia" w:ascii="宋体" w:hAnsi="宋体" w:cs="宋体"/>
          <w:b/>
          <w:color w:val="auto"/>
          <w:kern w:val="0"/>
          <w:sz w:val="32"/>
          <w:szCs w:val="32"/>
          <w:highlight w:val="none"/>
        </w:rPr>
      </w:pPr>
    </w:p>
    <w:p w14:paraId="7E0048A7">
      <w:pPr>
        <w:widowControl/>
        <w:spacing w:line="360" w:lineRule="auto"/>
        <w:ind w:firstLine="643" w:firstLineChars="200"/>
        <w:jc w:val="center"/>
        <w:rPr>
          <w:rFonts w:hint="eastAsia" w:ascii="宋体" w:hAnsi="宋体" w:cs="宋体"/>
          <w:b/>
          <w:color w:val="auto"/>
          <w:kern w:val="0"/>
          <w:sz w:val="32"/>
          <w:szCs w:val="32"/>
          <w:highlight w:val="none"/>
        </w:rPr>
      </w:pPr>
    </w:p>
    <w:p w14:paraId="384D28BB">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EDECCB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09179D5">
      <w:pPr>
        <w:snapToGrid w:val="0"/>
        <w:spacing w:line="360" w:lineRule="auto"/>
        <w:ind w:right="480"/>
        <w:jc w:val="center"/>
        <w:rPr>
          <w:rFonts w:ascii="宋体" w:hAnsi="宋体" w:cs="宋体"/>
          <w:b/>
          <w:color w:val="auto"/>
          <w:kern w:val="0"/>
          <w:sz w:val="32"/>
          <w:szCs w:val="32"/>
          <w:highlight w:val="none"/>
        </w:rPr>
      </w:pPr>
    </w:p>
    <w:p w14:paraId="03BEFCCF">
      <w:pPr>
        <w:snapToGrid w:val="0"/>
        <w:spacing w:line="360" w:lineRule="auto"/>
        <w:ind w:right="480"/>
        <w:jc w:val="center"/>
        <w:rPr>
          <w:rFonts w:ascii="宋体" w:hAnsi="宋体" w:cs="宋体"/>
          <w:b/>
          <w:color w:val="auto"/>
          <w:kern w:val="0"/>
          <w:sz w:val="32"/>
          <w:szCs w:val="32"/>
          <w:highlight w:val="none"/>
        </w:rPr>
      </w:pPr>
    </w:p>
    <w:p w14:paraId="15D2B2FF">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FD90BA1">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 xml:space="preserve">.专门面向中小企业，货物全部由符合政策要求的中小企业（或小微企业）制造的，提供相应的中小企业声明函。 </w:t>
      </w:r>
    </w:p>
    <w:p w14:paraId="0007582E">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76F75FCD">
      <w:pPr>
        <w:spacing w:line="360" w:lineRule="auto"/>
        <w:ind w:firstLine="480" w:firstLineChars="200"/>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lang w:eastAsia="zh-CN"/>
        </w:rPr>
        <w:t>淳安县公安局</w:t>
      </w:r>
      <w:r>
        <w:rPr>
          <w:rFonts w:hint="eastAsia" w:ascii="宋体" w:hAnsi="宋体" w:cs="宋体"/>
          <w:color w:val="auto"/>
          <w:sz w:val="24"/>
          <w:u w:val="single"/>
        </w:rPr>
        <w:t xml:space="preserve"> </w:t>
      </w:r>
      <w:r>
        <w:rPr>
          <w:rFonts w:hint="eastAsia" w:ascii="宋体" w:hAnsi="宋体" w:cs="宋体"/>
          <w:color w:val="auto"/>
          <w:sz w:val="24"/>
        </w:rPr>
        <w:t xml:space="preserve">的 </w:t>
      </w:r>
      <w:r>
        <w:rPr>
          <w:rFonts w:hint="eastAsia" w:ascii="宋体" w:hAnsi="宋体" w:cs="宋体"/>
          <w:color w:val="auto"/>
          <w:sz w:val="24"/>
          <w:u w:val="single"/>
          <w:lang w:eastAsia="zh-CN"/>
        </w:rPr>
        <w:t>淳安县公安局刑事科学技术室手机取证塔采购项目</w:t>
      </w:r>
      <w:r>
        <w:rPr>
          <w:rFonts w:hint="eastAsia" w:ascii="宋体" w:hAnsi="宋体" w:cs="宋体"/>
          <w:color w:val="auto"/>
          <w:sz w:val="24"/>
        </w:rPr>
        <w:t xml:space="preserve"> 采购活动，提供的货物全部由符合政策要求的中小企业制造。相关企业（含联合体中的中小企业、签订分包意向协议的中小企业）的具体情况如下：</w:t>
      </w:r>
    </w:p>
    <w:p w14:paraId="39EA3FE2">
      <w:pPr>
        <w:spacing w:line="360" w:lineRule="auto"/>
        <w:ind w:firstLine="480" w:firstLineChars="200"/>
        <w:rPr>
          <w:rFonts w:ascii="宋体" w:hAnsi="宋体" w:cs="宋体"/>
          <w:color w:val="auto"/>
          <w:sz w:val="24"/>
        </w:rPr>
      </w:pPr>
      <w:r>
        <w:rPr>
          <w:rFonts w:hint="eastAsia" w:ascii="宋体" w:hAnsi="宋体" w:cs="宋体"/>
          <w:color w:val="auto"/>
          <w:sz w:val="24"/>
          <w:szCs w:val="24"/>
        </w:rPr>
        <w:t>1.</w:t>
      </w:r>
      <w:r>
        <w:rPr>
          <w:rFonts w:hint="eastAsia" w:ascii="宋体" w:hAnsi="宋体" w:cs="宋体"/>
          <w:color w:val="auto"/>
          <w:sz w:val="24"/>
          <w:szCs w:val="24"/>
          <w:u w:val="single"/>
        </w:rPr>
        <w:t xml:space="preserve"> 手机多路取证设备 </w:t>
      </w:r>
      <w:r>
        <w:rPr>
          <w:rFonts w:hint="eastAsia" w:ascii="宋体" w:hAnsi="宋体" w:cs="宋体"/>
          <w:color w:val="auto"/>
          <w:sz w:val="24"/>
        </w:rPr>
        <w:t xml:space="preserve">，属于 </w:t>
      </w:r>
      <w:r>
        <w:rPr>
          <w:rFonts w:hint="eastAsia" w:ascii="宋体" w:hAnsi="宋体" w:cs="宋体"/>
          <w:color w:val="auto"/>
          <w:sz w:val="24"/>
          <w:u w:val="single"/>
          <w:lang w:val="en-US" w:eastAsia="zh-CN"/>
        </w:rPr>
        <w:t xml:space="preserve"> 工业 </w:t>
      </w:r>
      <w:r>
        <w:rPr>
          <w:rFonts w:hint="eastAsia" w:ascii="宋体" w:hAnsi="宋体" w:cs="宋体"/>
          <w:color w:val="auto"/>
          <w:sz w:val="24"/>
        </w:rPr>
        <w:t>行业 ；制造商为</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（中型企业、小型企业、微型企业）</w:t>
      </w:r>
      <w:r>
        <w:rPr>
          <w:rFonts w:hint="eastAsia" w:ascii="宋体" w:hAnsi="宋体" w:cs="宋体"/>
          <w:color w:val="auto"/>
          <w:sz w:val="24"/>
        </w:rPr>
        <w:t xml:space="preserve"> ；</w:t>
      </w:r>
    </w:p>
    <w:p w14:paraId="451962BA">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17DBAF4F">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0DA5FB05">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58E9DC69">
      <w:pPr>
        <w:spacing w:line="360" w:lineRule="auto"/>
        <w:ind w:right="420" w:firstLine="480" w:firstLineChars="200"/>
        <w:rPr>
          <w:rFonts w:hint="eastAsia"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E446AE6">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692C96EE">
      <w:pPr>
        <w:widowControl/>
        <w:spacing w:line="360" w:lineRule="auto"/>
        <w:jc w:val="left"/>
        <w:rPr>
          <w:rFonts w:ascii="宋体" w:hAnsi="宋体" w:cs="宋体"/>
          <w:color w:val="auto"/>
          <w:sz w:val="24"/>
          <w:highlight w:val="none"/>
        </w:rPr>
      </w:pPr>
    </w:p>
    <w:p w14:paraId="0AE3A52B">
      <w:pPr>
        <w:pStyle w:val="2"/>
      </w:pPr>
    </w:p>
    <w:p w14:paraId="55B81FAB">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C90AF4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DE15610">
      <w:pPr>
        <w:widowControl/>
        <w:spacing w:line="360" w:lineRule="auto"/>
        <w:ind w:left="150"/>
        <w:jc w:val="center"/>
        <w:rPr>
          <w:rFonts w:ascii="宋体" w:hAnsi="宋体" w:cs="宋体"/>
          <w:b/>
          <w:color w:val="auto"/>
          <w:kern w:val="0"/>
          <w:sz w:val="32"/>
          <w:szCs w:val="32"/>
          <w:highlight w:val="none"/>
        </w:rPr>
      </w:pPr>
    </w:p>
    <w:p w14:paraId="7866B93F">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8DA3B3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428A8081">
      <w:pPr>
        <w:rPr>
          <w:rFonts w:ascii="宋体" w:hAnsi="宋体" w:cs="宋体"/>
          <w:color w:val="auto"/>
          <w:highlight w:val="none"/>
        </w:rPr>
      </w:pPr>
    </w:p>
    <w:p w14:paraId="7421943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6D26039">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391E201">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D1330F8">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7F5FB88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75890F4E">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5EC7D7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3FD8A7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A7AD697">
      <w:pPr>
        <w:snapToGrid w:val="0"/>
        <w:spacing w:line="360" w:lineRule="auto"/>
        <w:jc w:val="center"/>
        <w:rPr>
          <w:rFonts w:ascii="宋体" w:hAnsi="宋体" w:cs="宋体"/>
          <w:b/>
          <w:color w:val="auto"/>
          <w:kern w:val="0"/>
          <w:sz w:val="32"/>
          <w:szCs w:val="32"/>
          <w:highlight w:val="none"/>
          <w:lang w:val="zh-CN"/>
        </w:rPr>
      </w:pPr>
    </w:p>
    <w:p w14:paraId="53333492">
      <w:pPr>
        <w:snapToGrid w:val="0"/>
        <w:spacing w:line="360" w:lineRule="auto"/>
        <w:jc w:val="center"/>
        <w:rPr>
          <w:rFonts w:ascii="宋体" w:hAnsi="宋体" w:cs="宋体"/>
          <w:b/>
          <w:color w:val="auto"/>
          <w:kern w:val="0"/>
          <w:sz w:val="32"/>
          <w:szCs w:val="32"/>
          <w:highlight w:val="none"/>
          <w:lang w:val="zh-CN"/>
        </w:rPr>
      </w:pPr>
    </w:p>
    <w:p w14:paraId="5448445B">
      <w:pPr>
        <w:snapToGrid w:val="0"/>
        <w:spacing w:line="360" w:lineRule="auto"/>
        <w:jc w:val="center"/>
        <w:rPr>
          <w:rFonts w:ascii="宋体" w:hAnsi="宋体" w:cs="宋体"/>
          <w:b/>
          <w:color w:val="auto"/>
          <w:kern w:val="0"/>
          <w:sz w:val="32"/>
          <w:szCs w:val="32"/>
          <w:highlight w:val="none"/>
          <w:lang w:val="zh-CN"/>
        </w:rPr>
      </w:pPr>
    </w:p>
    <w:p w14:paraId="055DBFAE">
      <w:pPr>
        <w:snapToGrid w:val="0"/>
        <w:spacing w:line="360" w:lineRule="auto"/>
        <w:jc w:val="center"/>
        <w:rPr>
          <w:rFonts w:ascii="宋体" w:hAnsi="宋体" w:cs="宋体"/>
          <w:b/>
          <w:color w:val="auto"/>
          <w:kern w:val="0"/>
          <w:sz w:val="32"/>
          <w:szCs w:val="32"/>
          <w:highlight w:val="none"/>
          <w:lang w:val="zh-CN"/>
        </w:rPr>
      </w:pPr>
    </w:p>
    <w:p w14:paraId="77B141C9">
      <w:pPr>
        <w:snapToGrid w:val="0"/>
        <w:spacing w:line="360" w:lineRule="auto"/>
        <w:jc w:val="center"/>
        <w:rPr>
          <w:rFonts w:ascii="宋体" w:hAnsi="宋体" w:cs="宋体"/>
          <w:b/>
          <w:color w:val="auto"/>
          <w:kern w:val="0"/>
          <w:sz w:val="32"/>
          <w:szCs w:val="32"/>
          <w:highlight w:val="none"/>
          <w:lang w:val="zh-CN"/>
        </w:rPr>
      </w:pPr>
    </w:p>
    <w:p w14:paraId="2BA73D42">
      <w:pPr>
        <w:snapToGrid w:val="0"/>
        <w:spacing w:line="360" w:lineRule="auto"/>
        <w:jc w:val="center"/>
        <w:outlineLvl w:val="0"/>
        <w:rPr>
          <w:rFonts w:ascii="宋体" w:hAnsi="宋体" w:cs="宋体"/>
          <w:b/>
          <w:color w:val="auto"/>
          <w:kern w:val="0"/>
          <w:sz w:val="32"/>
          <w:szCs w:val="32"/>
          <w:highlight w:val="none"/>
        </w:rPr>
      </w:pPr>
    </w:p>
    <w:p w14:paraId="571402BA">
      <w:pPr>
        <w:snapToGrid w:val="0"/>
        <w:spacing w:line="360" w:lineRule="auto"/>
        <w:jc w:val="center"/>
        <w:outlineLvl w:val="0"/>
        <w:rPr>
          <w:rFonts w:ascii="宋体" w:hAnsi="宋体" w:cs="宋体"/>
          <w:b/>
          <w:color w:val="auto"/>
          <w:kern w:val="0"/>
          <w:sz w:val="32"/>
          <w:szCs w:val="32"/>
          <w:highlight w:val="none"/>
        </w:rPr>
      </w:pPr>
    </w:p>
    <w:p w14:paraId="79FF5851">
      <w:pPr>
        <w:rPr>
          <w:rFonts w:ascii="宋体" w:hAnsi="宋体" w:cs="宋体"/>
          <w:color w:val="auto"/>
          <w:highlight w:val="none"/>
        </w:rPr>
      </w:pPr>
    </w:p>
    <w:p w14:paraId="06F31762">
      <w:pPr>
        <w:snapToGrid w:val="0"/>
        <w:spacing w:line="360" w:lineRule="auto"/>
        <w:jc w:val="center"/>
        <w:outlineLvl w:val="0"/>
        <w:rPr>
          <w:rFonts w:ascii="宋体" w:hAnsi="宋体" w:cs="宋体"/>
          <w:b/>
          <w:color w:val="auto"/>
          <w:kern w:val="0"/>
          <w:sz w:val="32"/>
          <w:szCs w:val="32"/>
          <w:highlight w:val="none"/>
        </w:rPr>
      </w:pPr>
    </w:p>
    <w:p w14:paraId="570FCA66">
      <w:pPr>
        <w:snapToGrid w:val="0"/>
        <w:spacing w:line="360" w:lineRule="auto"/>
        <w:jc w:val="center"/>
        <w:outlineLvl w:val="0"/>
        <w:rPr>
          <w:rFonts w:ascii="宋体" w:hAnsi="宋体" w:cs="宋体"/>
          <w:b/>
          <w:color w:val="auto"/>
          <w:kern w:val="0"/>
          <w:sz w:val="32"/>
          <w:szCs w:val="32"/>
          <w:highlight w:val="none"/>
        </w:rPr>
      </w:pPr>
    </w:p>
    <w:p w14:paraId="161E05CB">
      <w:pPr>
        <w:pStyle w:val="2"/>
        <w:rPr>
          <w:color w:val="auto"/>
          <w:highlight w:val="none"/>
          <w:lang w:val="en-US"/>
        </w:rPr>
      </w:pPr>
    </w:p>
    <w:p w14:paraId="4090F648">
      <w:pPr>
        <w:rPr>
          <w:color w:val="auto"/>
          <w:highlight w:val="none"/>
        </w:rPr>
      </w:pPr>
    </w:p>
    <w:p w14:paraId="453C5B2D">
      <w:pPr>
        <w:snapToGrid w:val="0"/>
        <w:spacing w:line="360" w:lineRule="auto"/>
        <w:ind w:firstLine="3855" w:firstLineChars="1200"/>
        <w:outlineLvl w:val="0"/>
        <w:rPr>
          <w:rFonts w:ascii="宋体" w:hAnsi="宋体" w:cs="宋体"/>
          <w:b/>
          <w:color w:val="auto"/>
          <w:kern w:val="0"/>
          <w:sz w:val="32"/>
          <w:szCs w:val="32"/>
          <w:highlight w:val="none"/>
        </w:rPr>
      </w:pPr>
    </w:p>
    <w:p w14:paraId="74FD1BFE">
      <w:pPr>
        <w:pStyle w:val="2"/>
        <w:rPr>
          <w:rFonts w:ascii="宋体" w:hAnsi="宋体" w:cs="宋体"/>
          <w:b/>
          <w:color w:val="auto"/>
          <w:kern w:val="0"/>
          <w:sz w:val="32"/>
          <w:szCs w:val="32"/>
          <w:highlight w:val="none"/>
        </w:rPr>
      </w:pPr>
    </w:p>
    <w:p w14:paraId="30CCDC4E">
      <w:pPr>
        <w:rPr>
          <w:rFonts w:ascii="宋体" w:hAnsi="宋体" w:cs="宋体"/>
          <w:b/>
          <w:color w:val="auto"/>
          <w:kern w:val="0"/>
          <w:sz w:val="32"/>
          <w:szCs w:val="32"/>
          <w:highlight w:val="none"/>
        </w:rPr>
      </w:pPr>
    </w:p>
    <w:p w14:paraId="6563859A">
      <w:pPr>
        <w:snapToGrid w:val="0"/>
        <w:spacing w:line="360" w:lineRule="auto"/>
        <w:ind w:firstLine="3855" w:firstLineChars="1200"/>
        <w:outlineLvl w:val="0"/>
        <w:rPr>
          <w:rFonts w:hint="eastAsia" w:ascii="宋体" w:hAnsi="宋体" w:cs="宋体"/>
          <w:b/>
          <w:color w:val="auto"/>
          <w:kern w:val="0"/>
          <w:sz w:val="32"/>
          <w:szCs w:val="32"/>
          <w:highlight w:val="none"/>
        </w:rPr>
      </w:pPr>
    </w:p>
    <w:p w14:paraId="6BD60D98">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1F16AE1">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淳安县公安局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浙江诚正工程管理有限公司</w:t>
      </w:r>
      <w:r>
        <w:rPr>
          <w:rFonts w:hint="eastAsia" w:ascii="宋体" w:hAnsi="宋体" w:cs="宋体"/>
          <w:color w:val="auto"/>
          <w:sz w:val="24"/>
          <w:highlight w:val="none"/>
        </w:rPr>
        <w:t>：</w:t>
      </w:r>
    </w:p>
    <w:p w14:paraId="21E0DB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淳安县公安局刑事科学技术室手机取证塔采购项目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ZJCZZF[2025]04号</w:t>
      </w:r>
      <w:r>
        <w:rPr>
          <w:rFonts w:hint="eastAsia" w:ascii="宋体" w:hAnsi="宋体" w:cs="宋体"/>
          <w:color w:val="auto"/>
          <w:sz w:val="24"/>
          <w:highlight w:val="none"/>
        </w:rPr>
        <w:t>】招标的有关活动，并对此项目进行投标。为此：</w:t>
      </w:r>
    </w:p>
    <w:p w14:paraId="0E7A7E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A6099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8C5A8F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3D5CB99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399BF17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6187D7E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5D8019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5C18D9D">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883262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722C77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BD7332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790783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DBCA54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034AB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DB9537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E0D231E">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62A417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998258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EBE666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603387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7DFCCE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CE78672">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096E5EF">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219E3E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38A96B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EA609FE">
      <w:pPr>
        <w:snapToGrid w:val="0"/>
        <w:spacing w:line="360" w:lineRule="auto"/>
        <w:ind w:left="420" w:leftChars="200" w:firstLine="4200" w:firstLineChars="1750"/>
        <w:rPr>
          <w:rFonts w:ascii="宋体" w:hAnsi="宋体" w:cs="宋体"/>
          <w:color w:val="auto"/>
          <w:kern w:val="0"/>
          <w:sz w:val="24"/>
          <w:highlight w:val="none"/>
          <w:u w:val="single"/>
        </w:rPr>
      </w:pPr>
    </w:p>
    <w:p w14:paraId="6C61574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42512F4">
      <w:pPr>
        <w:snapToGrid w:val="0"/>
        <w:spacing w:line="360" w:lineRule="auto"/>
        <w:jc w:val="center"/>
        <w:rPr>
          <w:rFonts w:ascii="宋体" w:hAnsi="宋体" w:cs="宋体"/>
          <w:b/>
          <w:color w:val="auto"/>
          <w:kern w:val="0"/>
          <w:sz w:val="32"/>
          <w:szCs w:val="32"/>
          <w:highlight w:val="none"/>
        </w:rPr>
      </w:pPr>
    </w:p>
    <w:p w14:paraId="2921107B">
      <w:pPr>
        <w:snapToGrid w:val="0"/>
        <w:spacing w:line="360" w:lineRule="auto"/>
        <w:rPr>
          <w:rFonts w:ascii="宋体" w:hAnsi="宋体" w:cs="宋体"/>
          <w:color w:val="auto"/>
          <w:sz w:val="24"/>
          <w:highlight w:val="none"/>
        </w:rPr>
      </w:pPr>
    </w:p>
    <w:p w14:paraId="28211149">
      <w:pPr>
        <w:jc w:val="center"/>
        <w:rPr>
          <w:rFonts w:ascii="宋体" w:hAnsi="宋体" w:cs="宋体"/>
          <w:b/>
          <w:color w:val="auto"/>
          <w:kern w:val="0"/>
          <w:sz w:val="32"/>
          <w:szCs w:val="32"/>
          <w:highlight w:val="none"/>
        </w:rPr>
      </w:pPr>
    </w:p>
    <w:p w14:paraId="50164429">
      <w:pPr>
        <w:jc w:val="center"/>
        <w:rPr>
          <w:rFonts w:ascii="宋体" w:hAnsi="宋体" w:cs="宋体"/>
          <w:b/>
          <w:color w:val="auto"/>
          <w:kern w:val="0"/>
          <w:sz w:val="32"/>
          <w:szCs w:val="32"/>
          <w:highlight w:val="none"/>
        </w:rPr>
      </w:pPr>
    </w:p>
    <w:p w14:paraId="096C218D">
      <w:pPr>
        <w:jc w:val="center"/>
        <w:rPr>
          <w:rFonts w:ascii="宋体" w:hAnsi="宋体" w:cs="宋体"/>
          <w:b/>
          <w:color w:val="auto"/>
          <w:kern w:val="0"/>
          <w:sz w:val="32"/>
          <w:szCs w:val="32"/>
          <w:highlight w:val="none"/>
        </w:rPr>
      </w:pPr>
    </w:p>
    <w:p w14:paraId="5696F610">
      <w:pPr>
        <w:jc w:val="center"/>
        <w:rPr>
          <w:rFonts w:ascii="宋体" w:hAnsi="宋体" w:cs="宋体"/>
          <w:b/>
          <w:color w:val="auto"/>
          <w:kern w:val="0"/>
          <w:sz w:val="32"/>
          <w:szCs w:val="32"/>
          <w:highlight w:val="none"/>
        </w:rPr>
      </w:pPr>
    </w:p>
    <w:p w14:paraId="46A565B8">
      <w:pPr>
        <w:jc w:val="center"/>
        <w:rPr>
          <w:rFonts w:ascii="宋体" w:hAnsi="宋体" w:cs="宋体"/>
          <w:b/>
          <w:color w:val="auto"/>
          <w:kern w:val="0"/>
          <w:sz w:val="32"/>
          <w:szCs w:val="32"/>
          <w:highlight w:val="none"/>
        </w:rPr>
      </w:pPr>
    </w:p>
    <w:p w14:paraId="53BA0899">
      <w:pPr>
        <w:jc w:val="center"/>
        <w:rPr>
          <w:rFonts w:ascii="宋体" w:hAnsi="宋体" w:cs="宋体"/>
          <w:b/>
          <w:color w:val="auto"/>
          <w:kern w:val="0"/>
          <w:sz w:val="32"/>
          <w:szCs w:val="32"/>
          <w:highlight w:val="none"/>
        </w:rPr>
      </w:pPr>
    </w:p>
    <w:p w14:paraId="18CFB55A">
      <w:pPr>
        <w:jc w:val="center"/>
        <w:rPr>
          <w:rFonts w:ascii="宋体" w:hAnsi="宋体" w:cs="宋体"/>
          <w:b/>
          <w:color w:val="auto"/>
          <w:kern w:val="0"/>
          <w:sz w:val="32"/>
          <w:szCs w:val="32"/>
          <w:highlight w:val="none"/>
        </w:rPr>
      </w:pPr>
    </w:p>
    <w:p w14:paraId="677409DF">
      <w:pPr>
        <w:pStyle w:val="2"/>
        <w:rPr>
          <w:rFonts w:ascii="宋体" w:hAnsi="宋体" w:cs="宋体"/>
          <w:b/>
          <w:color w:val="auto"/>
          <w:kern w:val="0"/>
          <w:sz w:val="32"/>
          <w:szCs w:val="32"/>
          <w:highlight w:val="none"/>
        </w:rPr>
      </w:pPr>
    </w:p>
    <w:p w14:paraId="35B55E50">
      <w:pPr>
        <w:rPr>
          <w:rFonts w:ascii="宋体" w:hAnsi="宋体" w:cs="宋体"/>
          <w:b/>
          <w:color w:val="auto"/>
          <w:kern w:val="0"/>
          <w:sz w:val="32"/>
          <w:szCs w:val="32"/>
          <w:highlight w:val="none"/>
        </w:rPr>
      </w:pPr>
    </w:p>
    <w:p w14:paraId="76497498">
      <w:pPr>
        <w:pStyle w:val="2"/>
        <w:rPr>
          <w:rFonts w:ascii="宋体" w:hAnsi="宋体" w:cs="宋体"/>
          <w:b/>
          <w:color w:val="auto"/>
          <w:kern w:val="0"/>
          <w:sz w:val="32"/>
          <w:szCs w:val="32"/>
          <w:highlight w:val="none"/>
        </w:rPr>
      </w:pPr>
    </w:p>
    <w:p w14:paraId="6C7349D3">
      <w:pPr>
        <w:rPr>
          <w:rFonts w:ascii="宋体" w:hAnsi="宋体" w:cs="宋体"/>
          <w:b/>
          <w:color w:val="auto"/>
          <w:kern w:val="0"/>
          <w:sz w:val="32"/>
          <w:szCs w:val="32"/>
          <w:highlight w:val="none"/>
        </w:rPr>
      </w:pPr>
    </w:p>
    <w:p w14:paraId="61EC9458">
      <w:pPr>
        <w:pStyle w:val="2"/>
        <w:rPr>
          <w:rFonts w:ascii="宋体" w:hAnsi="宋体" w:cs="宋体"/>
          <w:b/>
          <w:color w:val="auto"/>
          <w:kern w:val="0"/>
          <w:sz w:val="32"/>
          <w:szCs w:val="32"/>
          <w:highlight w:val="none"/>
        </w:rPr>
      </w:pPr>
    </w:p>
    <w:p w14:paraId="76F4FE65">
      <w:pPr>
        <w:rPr>
          <w:rFonts w:ascii="宋体" w:hAnsi="宋体" w:cs="宋体"/>
          <w:b/>
          <w:color w:val="auto"/>
          <w:kern w:val="0"/>
          <w:sz w:val="32"/>
          <w:szCs w:val="32"/>
          <w:highlight w:val="none"/>
        </w:rPr>
      </w:pPr>
    </w:p>
    <w:p w14:paraId="7F1537AF">
      <w:pPr>
        <w:pStyle w:val="2"/>
        <w:rPr>
          <w:rFonts w:ascii="宋体" w:hAnsi="宋体" w:cs="宋体"/>
          <w:b/>
          <w:color w:val="auto"/>
          <w:kern w:val="0"/>
          <w:sz w:val="32"/>
          <w:szCs w:val="32"/>
          <w:highlight w:val="none"/>
        </w:rPr>
      </w:pPr>
    </w:p>
    <w:p w14:paraId="569FB4F6">
      <w:pPr>
        <w:rPr>
          <w:rFonts w:ascii="宋体" w:hAnsi="宋体" w:cs="宋体"/>
          <w:b/>
          <w:color w:val="auto"/>
          <w:kern w:val="0"/>
          <w:sz w:val="32"/>
          <w:szCs w:val="32"/>
          <w:highlight w:val="none"/>
        </w:rPr>
      </w:pPr>
    </w:p>
    <w:p w14:paraId="2FB5D042">
      <w:pPr>
        <w:pStyle w:val="2"/>
      </w:pPr>
    </w:p>
    <w:p w14:paraId="6481BED3">
      <w:pPr>
        <w:jc w:val="center"/>
        <w:rPr>
          <w:rFonts w:ascii="宋体" w:hAnsi="宋体" w:cs="宋体"/>
          <w:b/>
          <w:color w:val="auto"/>
          <w:kern w:val="0"/>
          <w:sz w:val="32"/>
          <w:szCs w:val="32"/>
          <w:highlight w:val="none"/>
        </w:rPr>
      </w:pPr>
    </w:p>
    <w:p w14:paraId="0A39E662">
      <w:pPr>
        <w:jc w:val="center"/>
        <w:rPr>
          <w:rFonts w:ascii="宋体" w:hAnsi="宋体" w:cs="宋体"/>
          <w:b/>
          <w:color w:val="auto"/>
          <w:kern w:val="0"/>
          <w:sz w:val="32"/>
          <w:szCs w:val="32"/>
          <w:highlight w:val="none"/>
        </w:rPr>
      </w:pPr>
    </w:p>
    <w:p w14:paraId="45368C54">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1C3F6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3828FD1">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58E36F3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淳安县公安局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浙江诚正工程管理有限公司</w:t>
      </w:r>
      <w:r>
        <w:rPr>
          <w:rFonts w:hint="eastAsia" w:ascii="宋体" w:hAnsi="宋体" w:cs="宋体"/>
          <w:color w:val="auto"/>
          <w:kern w:val="0"/>
          <w:sz w:val="24"/>
          <w:highlight w:val="none"/>
          <w:lang w:val="zh-CN"/>
        </w:rPr>
        <w:t>：</w:t>
      </w:r>
    </w:p>
    <w:p w14:paraId="4CE08C0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淳安县公安局刑事科学技术室手机取证塔采购项目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ZJCZZF[2025]04号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4C7BF1D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CE1909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13791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703D2C8B">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08C7926C">
      <w:pPr>
        <w:snapToGrid w:val="0"/>
        <w:spacing w:line="360" w:lineRule="auto"/>
        <w:rPr>
          <w:rFonts w:ascii="宋体" w:hAnsi="宋体" w:cs="宋体"/>
          <w:color w:val="auto"/>
          <w:sz w:val="24"/>
          <w:highlight w:val="none"/>
        </w:rPr>
      </w:pPr>
    </w:p>
    <w:p w14:paraId="3F0715F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861042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淳安县公安局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浙江诚正工程管理有限公司</w:t>
      </w:r>
      <w:r>
        <w:rPr>
          <w:rFonts w:hint="eastAsia" w:ascii="宋体" w:hAnsi="宋体" w:cs="宋体"/>
          <w:color w:val="auto"/>
          <w:kern w:val="0"/>
          <w:sz w:val="24"/>
          <w:highlight w:val="none"/>
          <w:lang w:val="zh-CN"/>
        </w:rPr>
        <w:t>：</w:t>
      </w:r>
    </w:p>
    <w:p w14:paraId="63654DD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淳安县公安局刑事科学技术室手机取证塔采购项目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ZJCZZF[2025]04号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6CB203D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8F0469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AB99FFD">
      <w:pPr>
        <w:jc w:val="center"/>
        <w:rPr>
          <w:rFonts w:ascii="宋体" w:hAnsi="宋体" w:cs="宋体"/>
          <w:b/>
          <w:color w:val="auto"/>
          <w:kern w:val="0"/>
          <w:sz w:val="32"/>
          <w:szCs w:val="32"/>
          <w:highlight w:val="none"/>
        </w:rPr>
      </w:pPr>
    </w:p>
    <w:p w14:paraId="312DBF54">
      <w:pPr>
        <w:jc w:val="center"/>
        <w:rPr>
          <w:rFonts w:ascii="宋体" w:hAnsi="宋体" w:cs="宋体"/>
          <w:b/>
          <w:color w:val="auto"/>
          <w:kern w:val="0"/>
          <w:sz w:val="32"/>
          <w:szCs w:val="32"/>
          <w:highlight w:val="none"/>
        </w:rPr>
      </w:pPr>
    </w:p>
    <w:p w14:paraId="57D7E0CE">
      <w:pPr>
        <w:jc w:val="center"/>
        <w:rPr>
          <w:rFonts w:ascii="宋体" w:hAnsi="宋体" w:cs="宋体"/>
          <w:b/>
          <w:color w:val="auto"/>
          <w:kern w:val="0"/>
          <w:sz w:val="32"/>
          <w:szCs w:val="32"/>
          <w:highlight w:val="none"/>
        </w:rPr>
      </w:pPr>
    </w:p>
    <w:p w14:paraId="1E56B6E8">
      <w:pPr>
        <w:rPr>
          <w:rFonts w:ascii="宋体" w:hAnsi="宋体" w:cs="宋体"/>
          <w:color w:val="auto"/>
          <w:highlight w:val="none"/>
        </w:rPr>
      </w:pPr>
    </w:p>
    <w:p w14:paraId="71285DF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2E761B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7D8B25B">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F5E2A2C">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022E7BD">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8CE7488">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1DB6A2">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0785EB4">
            <w:pPr>
              <w:pStyle w:val="149"/>
              <w:adjustRightInd w:val="0"/>
              <w:spacing w:line="360" w:lineRule="auto"/>
              <w:rPr>
                <w:rFonts w:hAnsi="宋体" w:cs="宋体"/>
                <w:bCs/>
                <w:color w:val="auto"/>
                <w:sz w:val="24"/>
                <w:highlight w:val="none"/>
              </w:rPr>
            </w:pPr>
          </w:p>
        </w:tc>
      </w:tr>
    </w:tbl>
    <w:p w14:paraId="197D004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0373E1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7744DBD">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C10C124">
      <w:pPr>
        <w:jc w:val="center"/>
        <w:rPr>
          <w:rFonts w:ascii="宋体" w:hAnsi="宋体" w:cs="宋体"/>
          <w:b/>
          <w:color w:val="auto"/>
          <w:kern w:val="0"/>
          <w:sz w:val="32"/>
          <w:szCs w:val="32"/>
          <w:highlight w:val="none"/>
        </w:rPr>
      </w:pPr>
    </w:p>
    <w:p w14:paraId="31537ADB">
      <w:pPr>
        <w:jc w:val="center"/>
        <w:rPr>
          <w:rFonts w:ascii="宋体" w:hAnsi="宋体" w:cs="宋体"/>
          <w:b/>
          <w:color w:val="auto"/>
          <w:kern w:val="0"/>
          <w:sz w:val="32"/>
          <w:szCs w:val="32"/>
          <w:highlight w:val="none"/>
        </w:rPr>
      </w:pPr>
    </w:p>
    <w:p w14:paraId="6BE6E473">
      <w:pPr>
        <w:jc w:val="center"/>
        <w:rPr>
          <w:rFonts w:ascii="宋体" w:hAnsi="宋体" w:cs="宋体"/>
          <w:b/>
          <w:color w:val="auto"/>
          <w:kern w:val="0"/>
          <w:sz w:val="32"/>
          <w:szCs w:val="32"/>
          <w:highlight w:val="none"/>
        </w:rPr>
      </w:pPr>
    </w:p>
    <w:p w14:paraId="4F1834B3">
      <w:pPr>
        <w:jc w:val="center"/>
        <w:rPr>
          <w:rFonts w:ascii="宋体" w:hAnsi="宋体" w:cs="宋体"/>
          <w:b/>
          <w:color w:val="auto"/>
          <w:kern w:val="0"/>
          <w:sz w:val="32"/>
          <w:szCs w:val="32"/>
          <w:highlight w:val="none"/>
        </w:rPr>
      </w:pPr>
    </w:p>
    <w:p w14:paraId="6044666C">
      <w:pPr>
        <w:jc w:val="center"/>
        <w:rPr>
          <w:rFonts w:ascii="宋体" w:hAnsi="宋体" w:cs="宋体"/>
          <w:b/>
          <w:color w:val="auto"/>
          <w:kern w:val="0"/>
          <w:sz w:val="32"/>
          <w:szCs w:val="32"/>
          <w:highlight w:val="none"/>
        </w:rPr>
      </w:pPr>
    </w:p>
    <w:p w14:paraId="562B315C">
      <w:pPr>
        <w:jc w:val="center"/>
        <w:rPr>
          <w:rFonts w:ascii="宋体" w:hAnsi="宋体" w:cs="宋体"/>
          <w:b/>
          <w:color w:val="auto"/>
          <w:kern w:val="0"/>
          <w:sz w:val="32"/>
          <w:szCs w:val="32"/>
          <w:highlight w:val="none"/>
        </w:rPr>
      </w:pPr>
    </w:p>
    <w:p w14:paraId="273BED6F">
      <w:pPr>
        <w:jc w:val="center"/>
        <w:rPr>
          <w:rFonts w:ascii="宋体" w:hAnsi="宋体" w:cs="宋体"/>
          <w:b/>
          <w:color w:val="auto"/>
          <w:kern w:val="0"/>
          <w:sz w:val="32"/>
          <w:szCs w:val="32"/>
          <w:highlight w:val="none"/>
        </w:rPr>
      </w:pPr>
    </w:p>
    <w:p w14:paraId="51D2F556">
      <w:pPr>
        <w:jc w:val="center"/>
        <w:rPr>
          <w:rFonts w:ascii="宋体" w:hAnsi="宋体" w:cs="宋体"/>
          <w:b/>
          <w:color w:val="auto"/>
          <w:kern w:val="0"/>
          <w:sz w:val="32"/>
          <w:szCs w:val="32"/>
          <w:highlight w:val="none"/>
        </w:rPr>
      </w:pPr>
    </w:p>
    <w:p w14:paraId="4E74130D">
      <w:pPr>
        <w:jc w:val="center"/>
        <w:rPr>
          <w:rFonts w:ascii="宋体" w:hAnsi="宋体" w:cs="宋体"/>
          <w:b/>
          <w:color w:val="auto"/>
          <w:kern w:val="0"/>
          <w:sz w:val="32"/>
          <w:szCs w:val="32"/>
          <w:highlight w:val="none"/>
        </w:rPr>
      </w:pPr>
    </w:p>
    <w:p w14:paraId="5D4227DF">
      <w:pPr>
        <w:jc w:val="center"/>
        <w:rPr>
          <w:rFonts w:ascii="宋体" w:hAnsi="宋体" w:cs="宋体"/>
          <w:b/>
          <w:color w:val="auto"/>
          <w:kern w:val="0"/>
          <w:sz w:val="32"/>
          <w:szCs w:val="32"/>
          <w:highlight w:val="none"/>
        </w:rPr>
      </w:pPr>
    </w:p>
    <w:p w14:paraId="5317D7B1">
      <w:pPr>
        <w:snapToGrid w:val="0"/>
        <w:spacing w:line="360" w:lineRule="auto"/>
        <w:ind w:right="480"/>
        <w:rPr>
          <w:rFonts w:ascii="宋体" w:hAnsi="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FD4858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81C03C6">
      <w:pPr>
        <w:widowControl/>
        <w:spacing w:line="360" w:lineRule="auto"/>
        <w:ind w:firstLine="120" w:firstLineChars="50"/>
        <w:jc w:val="left"/>
        <w:rPr>
          <w:rFonts w:ascii="宋体" w:hAnsi="宋体" w:cs="宋体"/>
          <w:color w:val="auto"/>
          <w:sz w:val="24"/>
          <w:highlight w:val="none"/>
        </w:rPr>
      </w:pPr>
      <w:bookmarkStart w:id="40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04"/>
    <w:p w14:paraId="3FD8D56B">
      <w:pPr>
        <w:snapToGrid w:val="0"/>
        <w:spacing w:line="360" w:lineRule="auto"/>
        <w:rPr>
          <w:rFonts w:ascii="宋体" w:hAnsi="宋体" w:cs="宋体"/>
          <w:color w:val="auto"/>
          <w:kern w:val="0"/>
          <w:sz w:val="24"/>
          <w:highlight w:val="none"/>
        </w:rPr>
      </w:pPr>
    </w:p>
    <w:p w14:paraId="502BA82F">
      <w:pPr>
        <w:pStyle w:val="2"/>
      </w:pPr>
    </w:p>
    <w:p w14:paraId="37D2F4F3"/>
    <w:p w14:paraId="6FDDAD93">
      <w:pPr>
        <w:pStyle w:val="2"/>
      </w:pPr>
    </w:p>
    <w:p w14:paraId="5588269A"/>
    <w:p w14:paraId="2003F3D5">
      <w:pPr>
        <w:pStyle w:val="2"/>
      </w:pPr>
    </w:p>
    <w:p w14:paraId="4F8F3C38"/>
    <w:p w14:paraId="537707E0">
      <w:pPr>
        <w:pStyle w:val="2"/>
      </w:pPr>
    </w:p>
    <w:p w14:paraId="0D63069E"/>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14:paraId="7534AC6F">
      <w:pPr>
        <w:jc w:val="center"/>
        <w:rPr>
          <w:rFonts w:ascii="宋体" w:hAnsi="宋体" w:cs="宋体"/>
          <w:b/>
          <w:color w:val="auto"/>
          <w:kern w:val="0"/>
          <w:sz w:val="32"/>
          <w:szCs w:val="32"/>
          <w:highlight w:val="none"/>
        </w:rPr>
      </w:pPr>
    </w:p>
    <w:p w14:paraId="4CF489C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7B8AFA8">
      <w:pPr>
        <w:jc w:val="center"/>
        <w:rPr>
          <w:rFonts w:hint="eastAsia"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4C9B56D6">
      <w:pPr>
        <w:ind w:firstLine="2891" w:firstLineChars="900"/>
        <w:rPr>
          <w:rFonts w:hint="eastAsia" w:ascii="宋体" w:hAnsi="宋体" w:cs="宋体"/>
          <w:b/>
          <w:color w:val="auto"/>
          <w:kern w:val="0"/>
          <w:sz w:val="32"/>
          <w:szCs w:val="32"/>
          <w:highlight w:val="none"/>
        </w:rPr>
      </w:pPr>
    </w:p>
    <w:p w14:paraId="0E305333">
      <w:pPr>
        <w:ind w:firstLine="2891" w:firstLineChars="900"/>
        <w:rPr>
          <w:rFonts w:hint="eastAsia" w:ascii="宋体" w:hAnsi="宋体" w:cs="宋体"/>
          <w:b/>
          <w:color w:val="auto"/>
          <w:kern w:val="0"/>
          <w:sz w:val="32"/>
          <w:szCs w:val="32"/>
          <w:highlight w:val="none"/>
        </w:rPr>
      </w:pPr>
    </w:p>
    <w:p w14:paraId="3D2AD6CA">
      <w:pPr>
        <w:ind w:firstLine="2891" w:firstLineChars="900"/>
        <w:rPr>
          <w:rFonts w:hint="eastAsia" w:ascii="宋体" w:hAnsi="宋体" w:cs="宋体"/>
          <w:b/>
          <w:color w:val="auto"/>
          <w:kern w:val="0"/>
          <w:sz w:val="32"/>
          <w:szCs w:val="32"/>
          <w:highlight w:val="none"/>
        </w:rPr>
      </w:pPr>
    </w:p>
    <w:p w14:paraId="4B756EDC">
      <w:pPr>
        <w:ind w:firstLine="2891" w:firstLineChars="900"/>
        <w:rPr>
          <w:rFonts w:hint="eastAsia" w:ascii="宋体" w:hAnsi="宋体" w:cs="宋体"/>
          <w:b/>
          <w:color w:val="auto"/>
          <w:kern w:val="0"/>
          <w:sz w:val="32"/>
          <w:szCs w:val="32"/>
          <w:highlight w:val="none"/>
        </w:rPr>
      </w:pPr>
    </w:p>
    <w:p w14:paraId="0568FB39">
      <w:pPr>
        <w:ind w:firstLine="2891" w:firstLineChars="900"/>
        <w:rPr>
          <w:rFonts w:hint="eastAsia" w:ascii="宋体" w:hAnsi="宋体" w:cs="宋体"/>
          <w:b/>
          <w:color w:val="auto"/>
          <w:kern w:val="0"/>
          <w:sz w:val="32"/>
          <w:szCs w:val="32"/>
          <w:highlight w:val="none"/>
        </w:rPr>
      </w:pPr>
    </w:p>
    <w:p w14:paraId="29B29145">
      <w:pPr>
        <w:ind w:firstLine="2891" w:firstLineChars="900"/>
        <w:rPr>
          <w:rFonts w:hint="eastAsia" w:ascii="宋体" w:hAnsi="宋体" w:cs="宋体"/>
          <w:b/>
          <w:color w:val="auto"/>
          <w:kern w:val="0"/>
          <w:sz w:val="32"/>
          <w:szCs w:val="32"/>
          <w:highlight w:val="none"/>
        </w:rPr>
      </w:pPr>
    </w:p>
    <w:p w14:paraId="0405232D">
      <w:pPr>
        <w:ind w:firstLine="2891" w:firstLineChars="900"/>
        <w:rPr>
          <w:rFonts w:hint="eastAsia" w:ascii="宋体" w:hAnsi="宋体" w:cs="宋体"/>
          <w:b/>
          <w:color w:val="auto"/>
          <w:kern w:val="0"/>
          <w:sz w:val="32"/>
          <w:szCs w:val="32"/>
          <w:highlight w:val="none"/>
        </w:rPr>
      </w:pPr>
    </w:p>
    <w:p w14:paraId="50AC836D">
      <w:pPr>
        <w:ind w:firstLine="2891" w:firstLineChars="900"/>
        <w:rPr>
          <w:rFonts w:hint="eastAsia"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2497"/>
        <w:gridCol w:w="2085"/>
        <w:gridCol w:w="1290"/>
        <w:gridCol w:w="1230"/>
        <w:gridCol w:w="1089"/>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497"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085" w:type="dxa"/>
            <w:tcBorders>
              <w:top w:val="single" w:color="auto" w:sz="4" w:space="0"/>
              <w:left w:val="single" w:color="auto" w:sz="4" w:space="0"/>
              <w:bottom w:val="single" w:color="auto" w:sz="4" w:space="0"/>
              <w:right w:val="single" w:color="auto" w:sz="4" w:space="0"/>
            </w:tcBorders>
            <w:vAlign w:val="center"/>
          </w:tcPr>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9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1230"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089"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497"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2085"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1230"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089"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2497"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2085"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1230"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089"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2497"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2085"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1230"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089"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B07C9E8">
      <w:pPr>
        <w:jc w:val="center"/>
        <w:rPr>
          <w:rFonts w:ascii="宋体" w:hAnsi="宋体" w:cs="宋体"/>
          <w:b/>
          <w:color w:val="auto"/>
          <w:kern w:val="0"/>
          <w:sz w:val="32"/>
          <w:szCs w:val="32"/>
          <w:highlight w:val="none"/>
        </w:rPr>
      </w:pPr>
    </w:p>
    <w:p w14:paraId="5402415D">
      <w:pPr>
        <w:jc w:val="center"/>
        <w:rPr>
          <w:rFonts w:ascii="宋体" w:hAnsi="宋体" w:cs="宋体"/>
          <w:b/>
          <w:color w:val="auto"/>
          <w:kern w:val="0"/>
          <w:sz w:val="32"/>
          <w:szCs w:val="32"/>
          <w:highlight w:val="none"/>
        </w:rPr>
      </w:pPr>
    </w:p>
    <w:p w14:paraId="5044F512">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3E4EF4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8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728"/>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728"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728"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728"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728"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0E2222C8">
      <w:pPr>
        <w:pStyle w:val="79"/>
        <w:rPr>
          <w:rFonts w:hint="eastAsia" w:eastAsia="华文楷体"/>
          <w:color w:val="auto"/>
          <w:highlight w:val="none"/>
          <w:lang w:val="en-US" w:eastAsia="zh-CN"/>
        </w:rPr>
      </w:pPr>
    </w:p>
    <w:p w14:paraId="1E3ED79A">
      <w:pPr>
        <w:ind w:firstLine="1911" w:firstLineChars="595"/>
        <w:rPr>
          <w:rFonts w:ascii="宋体" w:hAnsi="宋体" w:cs="宋体"/>
          <w:b/>
          <w:bCs/>
          <w:color w:val="auto"/>
          <w:sz w:val="32"/>
          <w:szCs w:val="32"/>
          <w:highlight w:val="none"/>
        </w:rPr>
      </w:pPr>
    </w:p>
    <w:p w14:paraId="0B2226BF">
      <w:pPr>
        <w:ind w:firstLine="1911" w:firstLineChars="595"/>
        <w:rPr>
          <w:rFonts w:ascii="宋体" w:hAnsi="宋体" w:cs="宋体"/>
          <w:b/>
          <w:bCs/>
          <w:color w:val="auto"/>
          <w:sz w:val="32"/>
          <w:szCs w:val="32"/>
          <w:highlight w:val="none"/>
        </w:rPr>
      </w:pPr>
    </w:p>
    <w:p w14:paraId="035C106E">
      <w:pPr>
        <w:ind w:firstLine="1911" w:firstLineChars="595"/>
        <w:rPr>
          <w:rFonts w:ascii="宋体" w:hAnsi="宋体" w:cs="宋体"/>
          <w:b/>
          <w:bCs/>
          <w:color w:val="auto"/>
          <w:sz w:val="32"/>
          <w:szCs w:val="32"/>
          <w:highlight w:val="none"/>
        </w:rPr>
      </w:pPr>
    </w:p>
    <w:p w14:paraId="2AC73259">
      <w:pPr>
        <w:ind w:firstLine="1911" w:firstLineChars="595"/>
        <w:rPr>
          <w:rFonts w:ascii="宋体" w:hAnsi="宋体" w:cs="宋体"/>
          <w:b/>
          <w:bCs/>
          <w:color w:val="auto"/>
          <w:sz w:val="32"/>
          <w:szCs w:val="32"/>
          <w:highlight w:val="none"/>
        </w:rPr>
      </w:pPr>
    </w:p>
    <w:p w14:paraId="3CF83AF6">
      <w:pPr>
        <w:ind w:firstLine="1911" w:firstLineChars="595"/>
        <w:rPr>
          <w:rFonts w:ascii="宋体" w:hAnsi="宋体" w:cs="宋体"/>
          <w:b/>
          <w:bCs/>
          <w:color w:val="auto"/>
          <w:sz w:val="32"/>
          <w:szCs w:val="32"/>
          <w:highlight w:val="none"/>
        </w:rPr>
      </w:pPr>
    </w:p>
    <w:p w14:paraId="29D7CE6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A2D4CE6">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56C1827">
      <w:pPr>
        <w:snapToGrid w:val="0"/>
        <w:spacing w:line="360" w:lineRule="auto"/>
        <w:rPr>
          <w:rFonts w:ascii="宋体" w:hAnsi="宋体" w:cs="宋体"/>
          <w:color w:val="auto"/>
          <w:sz w:val="24"/>
          <w:highlight w:val="none"/>
        </w:rPr>
      </w:pPr>
    </w:p>
    <w:p w14:paraId="0B7B72C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淳安县公安局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浙江诚正工程管理有限公司</w:t>
      </w:r>
      <w:r>
        <w:rPr>
          <w:rFonts w:hint="eastAsia" w:ascii="宋体" w:hAnsi="宋体" w:cs="宋体"/>
          <w:color w:val="auto"/>
          <w:kern w:val="0"/>
          <w:sz w:val="24"/>
          <w:highlight w:val="none"/>
          <w:lang w:val="zh-CN"/>
        </w:rPr>
        <w:t>：</w:t>
      </w:r>
    </w:p>
    <w:p w14:paraId="43E6521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E2407ED">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5EDD992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ascii="宋体" w:hAnsi="宋体" w:cs="宋体"/>
          <w:color w:val="auto"/>
          <w:kern w:val="0"/>
          <w:sz w:val="24"/>
          <w:highlight w:val="none"/>
          <w:lang w:val="zh-CN"/>
        </w:rPr>
      </w:pPr>
    </w:p>
    <w:p w14:paraId="73F1A69E">
      <w:pPr>
        <w:autoSpaceDE w:val="0"/>
        <w:autoSpaceDN w:val="0"/>
        <w:spacing w:line="360" w:lineRule="auto"/>
        <w:ind w:left="2"/>
        <w:jc w:val="left"/>
        <w:rPr>
          <w:rFonts w:ascii="宋体" w:hAnsi="宋体" w:cs="宋体"/>
          <w:color w:val="auto"/>
          <w:kern w:val="0"/>
          <w:sz w:val="24"/>
          <w:highlight w:val="none"/>
          <w:lang w:val="zh-CN"/>
        </w:rPr>
      </w:pPr>
    </w:p>
    <w:p w14:paraId="73AFB02F">
      <w:pPr>
        <w:autoSpaceDE w:val="0"/>
        <w:autoSpaceDN w:val="0"/>
        <w:spacing w:line="360" w:lineRule="auto"/>
        <w:ind w:left="2"/>
        <w:jc w:val="left"/>
        <w:rPr>
          <w:rFonts w:ascii="宋体" w:hAnsi="宋体" w:cs="宋体"/>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326E63A">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D656AB8">
      <w:pPr>
        <w:spacing w:line="360" w:lineRule="auto"/>
        <w:jc w:val="center"/>
        <w:rPr>
          <w:rFonts w:ascii="宋体" w:hAnsi="宋体" w:cs="宋体"/>
          <w:b/>
          <w:bCs/>
          <w:color w:val="auto"/>
          <w:sz w:val="24"/>
          <w:highlight w:val="none"/>
        </w:rPr>
      </w:pPr>
    </w:p>
    <w:p w14:paraId="68DB89C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A683A20">
      <w:pPr>
        <w:spacing w:line="360" w:lineRule="auto"/>
        <w:jc w:val="center"/>
        <w:rPr>
          <w:rFonts w:ascii="宋体" w:hAnsi="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1E65469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002370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D0B54E8">
      <w:pPr>
        <w:spacing w:line="360" w:lineRule="auto"/>
        <w:jc w:val="center"/>
        <w:outlineLvl w:val="0"/>
        <w:rPr>
          <w:rFonts w:ascii="宋体" w:hAnsi="宋体" w:cs="宋体"/>
          <w:b/>
          <w:color w:val="auto"/>
          <w:kern w:val="0"/>
          <w:sz w:val="36"/>
          <w:szCs w:val="36"/>
          <w:highlight w:val="none"/>
        </w:rPr>
      </w:pPr>
    </w:p>
    <w:p w14:paraId="0A193278">
      <w:pPr>
        <w:numPr>
          <w:ilvl w:val="0"/>
          <w:numId w:val="9"/>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0F82D58D">
      <w:pPr>
        <w:pStyle w:val="80"/>
        <w:rPr>
          <w:color w:val="auto"/>
          <w:highlight w:val="none"/>
        </w:rPr>
      </w:pPr>
    </w:p>
    <w:p w14:paraId="724A403D">
      <w:pPr>
        <w:snapToGrid w:val="0"/>
        <w:spacing w:line="360" w:lineRule="auto"/>
        <w:ind w:right="480"/>
        <w:jc w:val="center"/>
        <w:rPr>
          <w:rFonts w:ascii="宋体" w:hAnsi="宋体" w:cs="宋体"/>
          <w:b/>
          <w:color w:val="auto"/>
          <w:kern w:val="0"/>
          <w:sz w:val="32"/>
          <w:szCs w:val="32"/>
          <w:highlight w:val="none"/>
        </w:rPr>
      </w:pPr>
    </w:p>
    <w:p w14:paraId="2AD292DD">
      <w:pPr>
        <w:snapToGrid w:val="0"/>
        <w:spacing w:line="360" w:lineRule="auto"/>
        <w:ind w:right="480"/>
        <w:jc w:val="center"/>
        <w:rPr>
          <w:rFonts w:ascii="宋体" w:hAnsi="宋体" w:cs="宋体"/>
          <w:b/>
          <w:color w:val="auto"/>
          <w:kern w:val="0"/>
          <w:sz w:val="32"/>
          <w:szCs w:val="32"/>
          <w:highlight w:val="none"/>
        </w:rPr>
      </w:pPr>
    </w:p>
    <w:p w14:paraId="16ED2E2B">
      <w:pPr>
        <w:snapToGrid w:val="0"/>
        <w:spacing w:line="360" w:lineRule="auto"/>
        <w:ind w:right="480"/>
        <w:jc w:val="center"/>
        <w:rPr>
          <w:rFonts w:ascii="宋体" w:hAnsi="宋体" w:cs="宋体"/>
          <w:b/>
          <w:color w:val="auto"/>
          <w:kern w:val="0"/>
          <w:sz w:val="32"/>
          <w:szCs w:val="32"/>
          <w:highlight w:val="none"/>
        </w:rPr>
      </w:pPr>
    </w:p>
    <w:p w14:paraId="7958589A">
      <w:pPr>
        <w:snapToGrid w:val="0"/>
        <w:spacing w:line="360" w:lineRule="auto"/>
        <w:ind w:right="480"/>
        <w:jc w:val="center"/>
        <w:rPr>
          <w:rFonts w:ascii="宋体" w:hAnsi="宋体" w:cs="宋体"/>
          <w:b/>
          <w:color w:val="auto"/>
          <w:kern w:val="0"/>
          <w:sz w:val="32"/>
          <w:szCs w:val="32"/>
          <w:highlight w:val="none"/>
        </w:rPr>
      </w:pPr>
    </w:p>
    <w:p w14:paraId="35C9038D">
      <w:pPr>
        <w:snapToGrid w:val="0"/>
        <w:spacing w:line="360" w:lineRule="auto"/>
        <w:ind w:right="480"/>
        <w:jc w:val="center"/>
        <w:rPr>
          <w:rFonts w:ascii="宋体" w:hAnsi="宋体" w:cs="宋体"/>
          <w:b/>
          <w:color w:val="auto"/>
          <w:kern w:val="0"/>
          <w:sz w:val="32"/>
          <w:szCs w:val="32"/>
          <w:highlight w:val="none"/>
        </w:rPr>
      </w:pPr>
    </w:p>
    <w:p w14:paraId="1D5B9AE0">
      <w:pPr>
        <w:snapToGrid w:val="0"/>
        <w:spacing w:line="360" w:lineRule="auto"/>
        <w:ind w:right="480"/>
        <w:jc w:val="center"/>
        <w:rPr>
          <w:rFonts w:ascii="宋体" w:hAnsi="宋体" w:cs="宋体"/>
          <w:b/>
          <w:color w:val="auto"/>
          <w:kern w:val="0"/>
          <w:sz w:val="32"/>
          <w:szCs w:val="32"/>
          <w:highlight w:val="none"/>
        </w:rPr>
      </w:pPr>
    </w:p>
    <w:p w14:paraId="2C2A99BD">
      <w:pPr>
        <w:snapToGrid w:val="0"/>
        <w:spacing w:line="360" w:lineRule="auto"/>
        <w:ind w:right="480"/>
        <w:jc w:val="center"/>
        <w:rPr>
          <w:rFonts w:ascii="宋体" w:hAnsi="宋体" w:cs="宋体"/>
          <w:b/>
          <w:color w:val="auto"/>
          <w:kern w:val="0"/>
          <w:sz w:val="32"/>
          <w:szCs w:val="32"/>
          <w:highlight w:val="none"/>
        </w:rPr>
      </w:pPr>
    </w:p>
    <w:p w14:paraId="47AE970B">
      <w:pPr>
        <w:snapToGrid w:val="0"/>
        <w:spacing w:line="360" w:lineRule="auto"/>
        <w:ind w:right="480"/>
        <w:jc w:val="center"/>
        <w:rPr>
          <w:rFonts w:ascii="宋体" w:hAnsi="宋体" w:cs="宋体"/>
          <w:b/>
          <w:color w:val="auto"/>
          <w:kern w:val="0"/>
          <w:sz w:val="32"/>
          <w:szCs w:val="32"/>
          <w:highlight w:val="none"/>
        </w:rPr>
      </w:pPr>
    </w:p>
    <w:p w14:paraId="00C49AA0">
      <w:pPr>
        <w:snapToGrid w:val="0"/>
        <w:spacing w:line="360" w:lineRule="auto"/>
        <w:ind w:right="480"/>
        <w:jc w:val="center"/>
        <w:rPr>
          <w:rFonts w:ascii="宋体" w:hAnsi="宋体" w:cs="宋体"/>
          <w:b/>
          <w:color w:val="auto"/>
          <w:kern w:val="0"/>
          <w:sz w:val="32"/>
          <w:szCs w:val="32"/>
          <w:highlight w:val="none"/>
        </w:rPr>
      </w:pPr>
    </w:p>
    <w:p w14:paraId="5DB14DF2">
      <w:pPr>
        <w:snapToGrid w:val="0"/>
        <w:spacing w:line="360" w:lineRule="auto"/>
        <w:ind w:right="480"/>
        <w:jc w:val="center"/>
        <w:rPr>
          <w:rFonts w:ascii="宋体" w:hAnsi="宋体" w:cs="宋体"/>
          <w:b/>
          <w:color w:val="auto"/>
          <w:kern w:val="0"/>
          <w:sz w:val="32"/>
          <w:szCs w:val="32"/>
          <w:highlight w:val="none"/>
        </w:rPr>
      </w:pPr>
    </w:p>
    <w:p w14:paraId="49686AD2">
      <w:pPr>
        <w:snapToGrid w:val="0"/>
        <w:spacing w:line="360" w:lineRule="auto"/>
        <w:ind w:right="480"/>
        <w:jc w:val="center"/>
        <w:rPr>
          <w:rFonts w:ascii="宋体" w:hAnsi="宋体" w:cs="宋体"/>
          <w:b/>
          <w:color w:val="auto"/>
          <w:kern w:val="0"/>
          <w:sz w:val="32"/>
          <w:szCs w:val="32"/>
          <w:highlight w:val="none"/>
        </w:rPr>
      </w:pPr>
    </w:p>
    <w:p w14:paraId="3B8E05B7">
      <w:pPr>
        <w:snapToGrid w:val="0"/>
        <w:spacing w:line="360" w:lineRule="auto"/>
        <w:ind w:right="480"/>
        <w:jc w:val="center"/>
        <w:rPr>
          <w:rFonts w:ascii="宋体" w:hAnsi="宋体" w:cs="宋体"/>
          <w:b/>
          <w:color w:val="auto"/>
          <w:kern w:val="0"/>
          <w:sz w:val="32"/>
          <w:szCs w:val="32"/>
          <w:highlight w:val="none"/>
        </w:rPr>
      </w:pPr>
    </w:p>
    <w:p w14:paraId="10B69816">
      <w:pPr>
        <w:snapToGrid w:val="0"/>
        <w:spacing w:line="360" w:lineRule="auto"/>
        <w:ind w:right="480"/>
        <w:jc w:val="center"/>
        <w:rPr>
          <w:rFonts w:ascii="宋体" w:hAnsi="宋体" w:cs="宋体"/>
          <w:b/>
          <w:color w:val="auto"/>
          <w:kern w:val="0"/>
          <w:sz w:val="32"/>
          <w:szCs w:val="32"/>
          <w:highlight w:val="none"/>
        </w:rPr>
      </w:pPr>
    </w:p>
    <w:p w14:paraId="2CBB35E8">
      <w:pPr>
        <w:snapToGrid w:val="0"/>
        <w:spacing w:line="360" w:lineRule="auto"/>
        <w:ind w:right="480"/>
        <w:jc w:val="center"/>
        <w:rPr>
          <w:rFonts w:ascii="宋体" w:hAnsi="宋体" w:cs="宋体"/>
          <w:b/>
          <w:color w:val="auto"/>
          <w:kern w:val="0"/>
          <w:sz w:val="32"/>
          <w:szCs w:val="32"/>
          <w:highlight w:val="none"/>
        </w:rPr>
      </w:pPr>
    </w:p>
    <w:p w14:paraId="69DA3CED">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47" w:right="1418" w:bottom="1276" w:left="1418" w:header="851" w:footer="992" w:gutter="0"/>
          <w:cols w:space="720" w:num="1"/>
          <w:titlePg/>
          <w:docGrid w:linePitch="312" w:charSpace="0"/>
        </w:sectPr>
      </w:pPr>
    </w:p>
    <w:p w14:paraId="5C0F0B4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、开标一览表（报价表）</w:t>
      </w:r>
    </w:p>
    <w:p w14:paraId="055EEEF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淳安县公安局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浙江诚正工程管理有限公司</w:t>
      </w:r>
      <w:r>
        <w:rPr>
          <w:rFonts w:hint="eastAsia" w:ascii="宋体" w:hAnsi="宋体" w:cs="宋体"/>
          <w:color w:val="auto"/>
          <w:kern w:val="0"/>
          <w:sz w:val="24"/>
          <w:highlight w:val="none"/>
          <w:lang w:val="zh-CN"/>
        </w:rPr>
        <w:t>：</w:t>
      </w:r>
    </w:p>
    <w:p w14:paraId="4E72F1E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淳安县公安局刑事科学技术室手机取证塔采购项目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ZJCZZF[2025]04号</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27776D0D">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89A19A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034D4BF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4FB4B59D">
            <w:pPr>
              <w:spacing w:line="360" w:lineRule="auto"/>
              <w:jc w:val="center"/>
              <w:rPr>
                <w:rFonts w:ascii="宋体" w:hAnsi="宋体" w:cs="宋体"/>
                <w:b/>
                <w:color w:val="auto"/>
                <w:sz w:val="24"/>
                <w:highlight w:val="none"/>
              </w:rPr>
            </w:pPr>
          </w:p>
          <w:p w14:paraId="09239A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346A60C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6A3ABB9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3DBEF1C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38F806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2EB349B1">
            <w:pPr>
              <w:spacing w:line="360" w:lineRule="auto"/>
              <w:jc w:val="center"/>
              <w:rPr>
                <w:rFonts w:ascii="宋体" w:hAnsi="宋体" w:cs="宋体"/>
                <w:b/>
                <w:color w:val="auto"/>
                <w:sz w:val="24"/>
                <w:highlight w:val="none"/>
              </w:rPr>
            </w:pPr>
          </w:p>
          <w:p w14:paraId="2D30DFD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53D222C6">
            <w:pPr>
              <w:spacing w:line="360" w:lineRule="auto"/>
              <w:jc w:val="center"/>
              <w:rPr>
                <w:rFonts w:ascii="宋体" w:hAnsi="宋体" w:cs="宋体"/>
                <w:b/>
                <w:color w:val="auto"/>
                <w:sz w:val="24"/>
                <w:highlight w:val="none"/>
              </w:rPr>
            </w:pP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F8AB01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64A2741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2DDFFDE8">
            <w:pPr>
              <w:snapToGrid w:val="0"/>
              <w:spacing w:line="360" w:lineRule="auto"/>
              <w:jc w:val="center"/>
              <w:rPr>
                <w:rFonts w:ascii="宋体" w:hAnsi="宋体" w:cs="宋体"/>
                <w:color w:val="auto"/>
                <w:sz w:val="24"/>
                <w:highlight w:val="none"/>
              </w:rPr>
            </w:pPr>
          </w:p>
        </w:tc>
        <w:tc>
          <w:tcPr>
            <w:tcW w:w="3118" w:type="dxa"/>
            <w:vAlign w:val="center"/>
          </w:tcPr>
          <w:p w14:paraId="2A0A24AE">
            <w:pPr>
              <w:snapToGrid w:val="0"/>
              <w:spacing w:line="360" w:lineRule="auto"/>
              <w:jc w:val="center"/>
              <w:rPr>
                <w:rFonts w:ascii="宋体" w:hAnsi="宋体" w:cs="宋体"/>
                <w:color w:val="auto"/>
                <w:sz w:val="24"/>
                <w:highlight w:val="none"/>
              </w:rPr>
            </w:pPr>
          </w:p>
        </w:tc>
        <w:tc>
          <w:tcPr>
            <w:tcW w:w="993" w:type="dxa"/>
            <w:vAlign w:val="center"/>
          </w:tcPr>
          <w:p w14:paraId="01815C82">
            <w:pPr>
              <w:snapToGrid w:val="0"/>
              <w:spacing w:line="360" w:lineRule="auto"/>
              <w:jc w:val="center"/>
              <w:rPr>
                <w:rFonts w:ascii="宋体" w:hAnsi="宋体" w:cs="宋体"/>
                <w:color w:val="auto"/>
                <w:sz w:val="24"/>
                <w:highlight w:val="none"/>
              </w:rPr>
            </w:pPr>
          </w:p>
        </w:tc>
        <w:tc>
          <w:tcPr>
            <w:tcW w:w="1559" w:type="dxa"/>
            <w:vAlign w:val="center"/>
          </w:tcPr>
          <w:p w14:paraId="53C4C125">
            <w:pPr>
              <w:spacing w:line="360" w:lineRule="auto"/>
              <w:jc w:val="center"/>
              <w:rPr>
                <w:rFonts w:ascii="宋体" w:hAnsi="宋体" w:cs="宋体"/>
                <w:color w:val="auto"/>
                <w:sz w:val="24"/>
                <w:highlight w:val="none"/>
              </w:rPr>
            </w:pPr>
          </w:p>
        </w:tc>
        <w:tc>
          <w:tcPr>
            <w:tcW w:w="1984" w:type="dxa"/>
            <w:vAlign w:val="center"/>
          </w:tcPr>
          <w:p w14:paraId="5686463E">
            <w:pPr>
              <w:spacing w:line="360" w:lineRule="auto"/>
              <w:jc w:val="center"/>
              <w:rPr>
                <w:rFonts w:ascii="宋体" w:hAnsi="宋体" w:cs="宋体"/>
                <w:color w:val="auto"/>
                <w:sz w:val="24"/>
                <w:highlight w:val="none"/>
              </w:rPr>
            </w:pPr>
          </w:p>
        </w:tc>
        <w:tc>
          <w:tcPr>
            <w:tcW w:w="3119" w:type="dxa"/>
            <w:vAlign w:val="center"/>
          </w:tcPr>
          <w:p w14:paraId="468064FB">
            <w:pPr>
              <w:spacing w:line="360" w:lineRule="auto"/>
              <w:jc w:val="center"/>
              <w:rPr>
                <w:rFonts w:ascii="宋体" w:hAnsi="宋体" w:cs="宋体"/>
                <w:color w:val="auto"/>
                <w:sz w:val="24"/>
                <w:highlight w:val="none"/>
              </w:rPr>
            </w:pPr>
          </w:p>
        </w:tc>
      </w:tr>
      <w:tr w14:paraId="2E3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74009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4D01A4E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16209306">
            <w:pPr>
              <w:snapToGrid w:val="0"/>
              <w:spacing w:line="360" w:lineRule="auto"/>
              <w:jc w:val="center"/>
              <w:rPr>
                <w:rFonts w:ascii="宋体" w:hAnsi="宋体" w:cs="宋体"/>
                <w:color w:val="auto"/>
                <w:sz w:val="24"/>
                <w:highlight w:val="none"/>
              </w:rPr>
            </w:pPr>
          </w:p>
        </w:tc>
        <w:tc>
          <w:tcPr>
            <w:tcW w:w="3118" w:type="dxa"/>
            <w:vAlign w:val="center"/>
          </w:tcPr>
          <w:p w14:paraId="01C2ADF5">
            <w:pPr>
              <w:snapToGrid w:val="0"/>
              <w:spacing w:line="360" w:lineRule="auto"/>
              <w:jc w:val="center"/>
              <w:rPr>
                <w:rFonts w:ascii="宋体" w:hAnsi="宋体" w:cs="宋体"/>
                <w:color w:val="auto"/>
                <w:sz w:val="24"/>
                <w:highlight w:val="none"/>
              </w:rPr>
            </w:pPr>
          </w:p>
        </w:tc>
        <w:tc>
          <w:tcPr>
            <w:tcW w:w="993" w:type="dxa"/>
            <w:vAlign w:val="center"/>
          </w:tcPr>
          <w:p w14:paraId="3E1C89FA">
            <w:pPr>
              <w:snapToGrid w:val="0"/>
              <w:spacing w:line="360" w:lineRule="auto"/>
              <w:jc w:val="center"/>
              <w:rPr>
                <w:rFonts w:ascii="宋体" w:hAnsi="宋体" w:cs="宋体"/>
                <w:color w:val="auto"/>
                <w:sz w:val="24"/>
                <w:highlight w:val="none"/>
              </w:rPr>
            </w:pPr>
          </w:p>
        </w:tc>
        <w:tc>
          <w:tcPr>
            <w:tcW w:w="1559" w:type="dxa"/>
            <w:vAlign w:val="center"/>
          </w:tcPr>
          <w:p w14:paraId="663892A2">
            <w:pPr>
              <w:spacing w:line="360" w:lineRule="auto"/>
              <w:jc w:val="center"/>
              <w:rPr>
                <w:rFonts w:ascii="宋体" w:hAnsi="宋体" w:cs="宋体"/>
                <w:color w:val="auto"/>
                <w:sz w:val="24"/>
                <w:highlight w:val="none"/>
              </w:rPr>
            </w:pPr>
          </w:p>
        </w:tc>
        <w:tc>
          <w:tcPr>
            <w:tcW w:w="1984" w:type="dxa"/>
            <w:vAlign w:val="center"/>
          </w:tcPr>
          <w:p w14:paraId="7E68C600">
            <w:pPr>
              <w:spacing w:line="360" w:lineRule="auto"/>
              <w:jc w:val="center"/>
              <w:rPr>
                <w:rFonts w:ascii="宋体" w:hAnsi="宋体" w:cs="宋体"/>
                <w:color w:val="auto"/>
                <w:sz w:val="24"/>
                <w:highlight w:val="none"/>
              </w:rPr>
            </w:pPr>
          </w:p>
        </w:tc>
        <w:tc>
          <w:tcPr>
            <w:tcW w:w="3119" w:type="dxa"/>
            <w:vAlign w:val="center"/>
          </w:tcPr>
          <w:p w14:paraId="2FC91312">
            <w:pPr>
              <w:spacing w:line="360" w:lineRule="auto"/>
              <w:jc w:val="center"/>
              <w:rPr>
                <w:rFonts w:ascii="宋体" w:hAnsi="宋体" w:cs="宋体"/>
                <w:color w:val="auto"/>
                <w:sz w:val="24"/>
                <w:highlight w:val="none"/>
              </w:rPr>
            </w:pPr>
          </w:p>
        </w:tc>
      </w:tr>
      <w:tr w14:paraId="42C8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07F0E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57E4253F">
            <w:pPr>
              <w:snapToGrid w:val="0"/>
              <w:spacing w:line="360" w:lineRule="auto"/>
              <w:jc w:val="center"/>
              <w:rPr>
                <w:rFonts w:ascii="宋体" w:hAnsi="宋体" w:cs="宋体"/>
                <w:color w:val="auto"/>
                <w:sz w:val="24"/>
                <w:highlight w:val="none"/>
              </w:rPr>
            </w:pPr>
          </w:p>
        </w:tc>
        <w:tc>
          <w:tcPr>
            <w:tcW w:w="1843" w:type="dxa"/>
            <w:vAlign w:val="center"/>
          </w:tcPr>
          <w:p w14:paraId="5F048726">
            <w:pPr>
              <w:snapToGrid w:val="0"/>
              <w:spacing w:line="360" w:lineRule="auto"/>
              <w:jc w:val="center"/>
              <w:rPr>
                <w:rFonts w:ascii="宋体" w:hAnsi="宋体" w:cs="宋体"/>
                <w:color w:val="auto"/>
                <w:sz w:val="24"/>
                <w:highlight w:val="none"/>
              </w:rPr>
            </w:pPr>
          </w:p>
        </w:tc>
        <w:tc>
          <w:tcPr>
            <w:tcW w:w="3118" w:type="dxa"/>
            <w:vAlign w:val="center"/>
          </w:tcPr>
          <w:p w14:paraId="38EE5CD9">
            <w:pPr>
              <w:snapToGrid w:val="0"/>
              <w:spacing w:line="360" w:lineRule="auto"/>
              <w:jc w:val="center"/>
              <w:rPr>
                <w:rFonts w:ascii="宋体" w:hAnsi="宋体" w:cs="宋体"/>
                <w:color w:val="auto"/>
                <w:sz w:val="24"/>
                <w:highlight w:val="none"/>
              </w:rPr>
            </w:pPr>
          </w:p>
        </w:tc>
        <w:tc>
          <w:tcPr>
            <w:tcW w:w="993" w:type="dxa"/>
            <w:vAlign w:val="center"/>
          </w:tcPr>
          <w:p w14:paraId="1F91E632">
            <w:pPr>
              <w:snapToGrid w:val="0"/>
              <w:spacing w:line="360" w:lineRule="auto"/>
              <w:jc w:val="center"/>
              <w:rPr>
                <w:rFonts w:ascii="宋体" w:hAnsi="宋体" w:cs="宋体"/>
                <w:color w:val="auto"/>
                <w:sz w:val="24"/>
                <w:highlight w:val="none"/>
              </w:rPr>
            </w:pPr>
          </w:p>
        </w:tc>
        <w:tc>
          <w:tcPr>
            <w:tcW w:w="1559" w:type="dxa"/>
            <w:vAlign w:val="center"/>
          </w:tcPr>
          <w:p w14:paraId="1EA310B2">
            <w:pPr>
              <w:spacing w:line="360" w:lineRule="auto"/>
              <w:jc w:val="center"/>
              <w:rPr>
                <w:rFonts w:ascii="宋体" w:hAnsi="宋体" w:cs="宋体"/>
                <w:color w:val="auto"/>
                <w:sz w:val="24"/>
                <w:highlight w:val="none"/>
              </w:rPr>
            </w:pPr>
          </w:p>
        </w:tc>
        <w:tc>
          <w:tcPr>
            <w:tcW w:w="1984" w:type="dxa"/>
            <w:vAlign w:val="center"/>
          </w:tcPr>
          <w:p w14:paraId="0E1B48F5">
            <w:pPr>
              <w:spacing w:line="360" w:lineRule="auto"/>
              <w:jc w:val="center"/>
              <w:rPr>
                <w:rFonts w:ascii="宋体" w:hAnsi="宋体" w:cs="宋体"/>
                <w:color w:val="auto"/>
                <w:sz w:val="24"/>
                <w:highlight w:val="none"/>
              </w:rPr>
            </w:pPr>
          </w:p>
        </w:tc>
        <w:tc>
          <w:tcPr>
            <w:tcW w:w="3119" w:type="dxa"/>
            <w:vAlign w:val="center"/>
          </w:tcPr>
          <w:p w14:paraId="3ED31FB4">
            <w:pPr>
              <w:spacing w:line="360" w:lineRule="auto"/>
              <w:jc w:val="center"/>
              <w:rPr>
                <w:rFonts w:ascii="宋体" w:hAnsi="宋体" w:cs="宋体"/>
                <w:color w:val="auto"/>
                <w:sz w:val="24"/>
                <w:highlight w:val="none"/>
              </w:rPr>
            </w:pPr>
          </w:p>
        </w:tc>
      </w:tr>
      <w:tr w14:paraId="32070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C9EFFE4">
            <w:pPr>
              <w:spacing w:line="360" w:lineRule="auto"/>
              <w:jc w:val="center"/>
              <w:rPr>
                <w:rFonts w:ascii="宋体" w:hAnsi="宋体" w:cs="宋体"/>
                <w:color w:val="auto"/>
                <w:sz w:val="24"/>
                <w:highlight w:val="none"/>
              </w:rPr>
            </w:pPr>
          </w:p>
        </w:tc>
        <w:tc>
          <w:tcPr>
            <w:tcW w:w="1417" w:type="dxa"/>
            <w:vAlign w:val="center"/>
          </w:tcPr>
          <w:p w14:paraId="0C63ABD2">
            <w:pPr>
              <w:snapToGrid w:val="0"/>
              <w:spacing w:line="360" w:lineRule="auto"/>
              <w:jc w:val="center"/>
              <w:rPr>
                <w:rFonts w:ascii="宋体" w:hAnsi="宋体" w:cs="宋体"/>
                <w:color w:val="auto"/>
                <w:sz w:val="24"/>
                <w:highlight w:val="none"/>
              </w:rPr>
            </w:pPr>
          </w:p>
        </w:tc>
        <w:tc>
          <w:tcPr>
            <w:tcW w:w="1843" w:type="dxa"/>
            <w:vAlign w:val="center"/>
          </w:tcPr>
          <w:p w14:paraId="2D33EBE1">
            <w:pPr>
              <w:snapToGrid w:val="0"/>
              <w:spacing w:line="360" w:lineRule="auto"/>
              <w:jc w:val="center"/>
              <w:rPr>
                <w:rFonts w:ascii="宋体" w:hAnsi="宋体" w:cs="宋体"/>
                <w:color w:val="auto"/>
                <w:sz w:val="24"/>
                <w:highlight w:val="none"/>
              </w:rPr>
            </w:pPr>
          </w:p>
        </w:tc>
        <w:tc>
          <w:tcPr>
            <w:tcW w:w="3118" w:type="dxa"/>
            <w:vAlign w:val="center"/>
          </w:tcPr>
          <w:p w14:paraId="34CE2A23">
            <w:pPr>
              <w:snapToGrid w:val="0"/>
              <w:spacing w:line="360" w:lineRule="auto"/>
              <w:jc w:val="center"/>
              <w:rPr>
                <w:rFonts w:ascii="宋体" w:hAnsi="宋体" w:cs="宋体"/>
                <w:color w:val="auto"/>
                <w:sz w:val="24"/>
                <w:highlight w:val="none"/>
              </w:rPr>
            </w:pPr>
          </w:p>
        </w:tc>
        <w:tc>
          <w:tcPr>
            <w:tcW w:w="993" w:type="dxa"/>
            <w:vAlign w:val="center"/>
          </w:tcPr>
          <w:p w14:paraId="42084A3C">
            <w:pPr>
              <w:snapToGrid w:val="0"/>
              <w:spacing w:line="360" w:lineRule="auto"/>
              <w:jc w:val="center"/>
              <w:rPr>
                <w:rFonts w:ascii="宋体" w:hAnsi="宋体" w:cs="宋体"/>
                <w:color w:val="auto"/>
                <w:sz w:val="24"/>
                <w:highlight w:val="none"/>
              </w:rPr>
            </w:pPr>
          </w:p>
        </w:tc>
        <w:tc>
          <w:tcPr>
            <w:tcW w:w="1559" w:type="dxa"/>
            <w:vAlign w:val="center"/>
          </w:tcPr>
          <w:p w14:paraId="65D852A7">
            <w:pPr>
              <w:spacing w:line="360" w:lineRule="auto"/>
              <w:jc w:val="center"/>
              <w:rPr>
                <w:rFonts w:ascii="宋体" w:hAnsi="宋体" w:cs="宋体"/>
                <w:color w:val="auto"/>
                <w:sz w:val="24"/>
                <w:highlight w:val="none"/>
              </w:rPr>
            </w:pPr>
          </w:p>
        </w:tc>
        <w:tc>
          <w:tcPr>
            <w:tcW w:w="1984" w:type="dxa"/>
            <w:vAlign w:val="center"/>
          </w:tcPr>
          <w:p w14:paraId="6351150B">
            <w:pPr>
              <w:spacing w:line="360" w:lineRule="auto"/>
              <w:jc w:val="center"/>
              <w:rPr>
                <w:rFonts w:ascii="宋体" w:hAnsi="宋体" w:cs="宋体"/>
                <w:color w:val="auto"/>
                <w:sz w:val="24"/>
                <w:highlight w:val="none"/>
              </w:rPr>
            </w:pPr>
          </w:p>
        </w:tc>
        <w:tc>
          <w:tcPr>
            <w:tcW w:w="3119" w:type="dxa"/>
            <w:vAlign w:val="center"/>
          </w:tcPr>
          <w:p w14:paraId="17F110CF">
            <w:pPr>
              <w:spacing w:line="360" w:lineRule="auto"/>
              <w:jc w:val="center"/>
              <w:rPr>
                <w:rFonts w:ascii="宋体" w:hAnsi="宋体" w:cs="宋体"/>
                <w:color w:val="auto"/>
                <w:sz w:val="24"/>
                <w:highlight w:val="none"/>
              </w:rPr>
            </w:pPr>
          </w:p>
        </w:tc>
      </w:tr>
      <w:tr w14:paraId="36AB5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FBC9251">
            <w:pPr>
              <w:spacing w:line="360" w:lineRule="auto"/>
              <w:jc w:val="center"/>
              <w:rPr>
                <w:rFonts w:ascii="宋体" w:hAnsi="宋体" w:cs="宋体"/>
                <w:color w:val="auto"/>
                <w:sz w:val="24"/>
                <w:highlight w:val="none"/>
              </w:rPr>
            </w:pPr>
          </w:p>
        </w:tc>
        <w:tc>
          <w:tcPr>
            <w:tcW w:w="1417" w:type="dxa"/>
            <w:vAlign w:val="center"/>
          </w:tcPr>
          <w:p w14:paraId="4D55D888">
            <w:pPr>
              <w:snapToGrid w:val="0"/>
              <w:spacing w:line="360" w:lineRule="auto"/>
              <w:jc w:val="center"/>
              <w:rPr>
                <w:rFonts w:ascii="宋体" w:hAnsi="宋体" w:cs="宋体"/>
                <w:color w:val="auto"/>
                <w:sz w:val="24"/>
                <w:highlight w:val="none"/>
              </w:rPr>
            </w:pPr>
          </w:p>
        </w:tc>
        <w:tc>
          <w:tcPr>
            <w:tcW w:w="1843" w:type="dxa"/>
            <w:vAlign w:val="center"/>
          </w:tcPr>
          <w:p w14:paraId="0A00F81C">
            <w:pPr>
              <w:snapToGrid w:val="0"/>
              <w:spacing w:line="360" w:lineRule="auto"/>
              <w:jc w:val="center"/>
              <w:rPr>
                <w:rFonts w:ascii="宋体" w:hAnsi="宋体" w:cs="宋体"/>
                <w:color w:val="auto"/>
                <w:sz w:val="24"/>
                <w:highlight w:val="none"/>
              </w:rPr>
            </w:pPr>
          </w:p>
        </w:tc>
        <w:tc>
          <w:tcPr>
            <w:tcW w:w="3118" w:type="dxa"/>
            <w:vAlign w:val="center"/>
          </w:tcPr>
          <w:p w14:paraId="005FA8BF">
            <w:pPr>
              <w:snapToGrid w:val="0"/>
              <w:spacing w:line="360" w:lineRule="auto"/>
              <w:jc w:val="center"/>
              <w:rPr>
                <w:rFonts w:ascii="宋体" w:hAnsi="宋体" w:cs="宋体"/>
                <w:color w:val="auto"/>
                <w:sz w:val="24"/>
                <w:highlight w:val="none"/>
              </w:rPr>
            </w:pPr>
          </w:p>
        </w:tc>
        <w:tc>
          <w:tcPr>
            <w:tcW w:w="993" w:type="dxa"/>
            <w:vAlign w:val="center"/>
          </w:tcPr>
          <w:p w14:paraId="5ABBB33A">
            <w:pPr>
              <w:snapToGrid w:val="0"/>
              <w:spacing w:line="360" w:lineRule="auto"/>
              <w:jc w:val="center"/>
              <w:rPr>
                <w:rFonts w:ascii="宋体" w:hAnsi="宋体" w:cs="宋体"/>
                <w:color w:val="auto"/>
                <w:sz w:val="24"/>
                <w:highlight w:val="none"/>
              </w:rPr>
            </w:pPr>
          </w:p>
        </w:tc>
        <w:tc>
          <w:tcPr>
            <w:tcW w:w="1559" w:type="dxa"/>
            <w:vAlign w:val="center"/>
          </w:tcPr>
          <w:p w14:paraId="39B2C97B">
            <w:pPr>
              <w:spacing w:line="360" w:lineRule="auto"/>
              <w:jc w:val="center"/>
              <w:rPr>
                <w:rFonts w:ascii="宋体" w:hAnsi="宋体" w:cs="宋体"/>
                <w:color w:val="auto"/>
                <w:sz w:val="24"/>
                <w:highlight w:val="none"/>
              </w:rPr>
            </w:pPr>
          </w:p>
        </w:tc>
        <w:tc>
          <w:tcPr>
            <w:tcW w:w="1984" w:type="dxa"/>
            <w:vAlign w:val="center"/>
          </w:tcPr>
          <w:p w14:paraId="091E63B0">
            <w:pPr>
              <w:spacing w:line="360" w:lineRule="auto"/>
              <w:jc w:val="center"/>
              <w:rPr>
                <w:rFonts w:ascii="宋体" w:hAnsi="宋体" w:cs="宋体"/>
                <w:color w:val="auto"/>
                <w:sz w:val="24"/>
                <w:highlight w:val="none"/>
              </w:rPr>
            </w:pPr>
          </w:p>
        </w:tc>
        <w:tc>
          <w:tcPr>
            <w:tcW w:w="3119" w:type="dxa"/>
            <w:vAlign w:val="center"/>
          </w:tcPr>
          <w:p w14:paraId="706E340A">
            <w:pPr>
              <w:spacing w:line="360" w:lineRule="auto"/>
              <w:jc w:val="center"/>
              <w:rPr>
                <w:rFonts w:ascii="宋体" w:hAnsi="宋体" w:cs="宋体"/>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2E702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0D875286">
            <w:pPr>
              <w:spacing w:line="360" w:lineRule="auto"/>
              <w:jc w:val="center"/>
              <w:rPr>
                <w:rFonts w:ascii="宋体" w:hAnsi="宋体" w:cs="宋体"/>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8B7B9D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1FAB0695">
            <w:pPr>
              <w:spacing w:line="360" w:lineRule="auto"/>
              <w:jc w:val="center"/>
              <w:rPr>
                <w:rFonts w:ascii="宋体" w:hAnsi="宋体" w:cs="宋体"/>
                <w:color w:val="auto"/>
                <w:sz w:val="24"/>
                <w:highlight w:val="none"/>
              </w:rPr>
            </w:pPr>
          </w:p>
        </w:tc>
      </w:tr>
    </w:tbl>
    <w:p w14:paraId="25600DF6">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02EE88B">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4098AC0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8D83F0E">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04681DF9">
      <w:pPr>
        <w:snapToGrid w:val="0"/>
        <w:spacing w:line="360" w:lineRule="auto"/>
        <w:ind w:firstLine="482" w:firstLineChars="200"/>
        <w:jc w:val="left"/>
        <w:rPr>
          <w:rFonts w:ascii="宋体" w:hAnsi="宋体" w:eastAsia="宋体" w:cs="宋体"/>
          <w:b/>
          <w:bCs/>
          <w:color w:val="auto"/>
          <w:kern w:val="0"/>
          <w:sz w:val="24"/>
          <w:szCs w:val="22"/>
          <w:lang w:val="zh-CN"/>
        </w:rPr>
      </w:pPr>
      <w:r>
        <w:rPr>
          <w:rFonts w:hint="eastAsia" w:ascii="宋体" w:hAnsi="宋体" w:eastAsia="宋体" w:cs="宋体"/>
          <w:b/>
          <w:bCs/>
          <w:color w:val="auto"/>
          <w:kern w:val="0"/>
          <w:sz w:val="24"/>
          <w:szCs w:val="22"/>
          <w:lang w:val="en-US" w:eastAsia="zh-CN"/>
        </w:rPr>
        <w:t>4</w:t>
      </w:r>
      <w:r>
        <w:rPr>
          <w:rFonts w:hint="eastAsia" w:ascii="宋体" w:hAnsi="宋体" w:eastAsia="宋体" w:cs="宋体"/>
          <w:b/>
          <w:bCs/>
          <w:color w:val="auto"/>
          <w:kern w:val="0"/>
          <w:sz w:val="24"/>
          <w:szCs w:val="22"/>
          <w:lang w:val="en-US"/>
        </w:rPr>
        <w:t>、特别说明：</w:t>
      </w:r>
      <w:r>
        <w:rPr>
          <w:rFonts w:hint="eastAsia" w:ascii="宋体" w:hAnsi="宋体" w:eastAsia="宋体" w:cs="宋体"/>
          <w:b/>
          <w:bCs/>
          <w:color w:val="auto"/>
          <w:kern w:val="0"/>
          <w:sz w:val="24"/>
          <w:szCs w:val="22"/>
          <w:lang w:val="zh-CN"/>
        </w:rPr>
        <w:t>▲</w:t>
      </w:r>
      <w:r>
        <w:rPr>
          <w:rFonts w:hint="eastAsia" w:ascii="宋体" w:hAnsi="宋体" w:eastAsia="宋体" w:cs="宋体"/>
          <w:b/>
          <w:bCs/>
          <w:color w:val="auto"/>
          <w:kern w:val="0"/>
          <w:sz w:val="24"/>
          <w:szCs w:val="22"/>
          <w:lang w:val="en-US"/>
        </w:rPr>
        <w:t>供应商报价低于项目预算50%的，应当在报价文件中详细阐述不影响产品质量或者诚信履约的具体原因</w:t>
      </w:r>
      <w:r>
        <w:rPr>
          <w:rFonts w:hint="eastAsia" w:ascii="宋体" w:hAnsi="宋体" w:eastAsia="宋体" w:cs="宋体"/>
          <w:b/>
          <w:bCs/>
          <w:color w:val="auto"/>
          <w:kern w:val="0"/>
          <w:sz w:val="24"/>
          <w:szCs w:val="22"/>
          <w:lang w:val="en-US" w:eastAsia="zh-CN"/>
        </w:rPr>
        <w:t>。</w:t>
      </w:r>
    </w:p>
    <w:p w14:paraId="7B216C52">
      <w:pPr>
        <w:snapToGrid w:val="0"/>
        <w:spacing w:line="360" w:lineRule="auto"/>
        <w:ind w:firstLine="480" w:firstLineChars="200"/>
        <w:jc w:val="left"/>
        <w:rPr>
          <w:rFonts w:ascii="宋体" w:hAnsi="宋体" w:cs="宋体"/>
          <w:color w:val="auto"/>
          <w:kern w:val="0"/>
          <w:sz w:val="24"/>
          <w:highlight w:val="none"/>
          <w:lang w:val="zh-CN"/>
        </w:rPr>
      </w:pPr>
    </w:p>
    <w:p w14:paraId="750908DE">
      <w:pPr>
        <w:spacing w:line="360" w:lineRule="auto"/>
        <w:ind w:firstLine="482" w:firstLineChars="200"/>
        <w:rPr>
          <w:rFonts w:ascii="宋体" w:hAnsi="宋体" w:cs="宋体"/>
          <w:b/>
          <w:color w:val="auto"/>
          <w:kern w:val="0"/>
          <w:sz w:val="24"/>
          <w:highlight w:val="none"/>
        </w:rPr>
      </w:pPr>
    </w:p>
    <w:p w14:paraId="52CA55C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57C72B44">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29121C5A">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05" w:name="_Toc465665161"/>
      <w:r>
        <w:rPr>
          <w:rFonts w:hint="eastAsia" w:ascii="宋体" w:hAnsi="宋体" w:cs="宋体"/>
          <w:color w:val="auto"/>
          <w:highlight w:val="none"/>
        </w:rPr>
        <w:t>附件</w:t>
      </w:r>
      <w:bookmarkEnd w:id="405"/>
    </w:p>
    <w:p w14:paraId="00BEDFC5">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32A7630">
      <w:pPr>
        <w:spacing w:line="360" w:lineRule="auto"/>
        <w:jc w:val="center"/>
        <w:rPr>
          <w:rFonts w:ascii="宋体" w:hAnsi="宋体" w:cs="宋体"/>
          <w:b/>
          <w:color w:val="auto"/>
          <w:spacing w:val="6"/>
          <w:sz w:val="32"/>
          <w:szCs w:val="32"/>
          <w:highlight w:val="none"/>
        </w:rPr>
      </w:pPr>
      <w:bookmarkStart w:id="406" w:name="OLE_LINK13"/>
      <w:bookmarkStart w:id="407" w:name="OLE_LINK14"/>
      <w:r>
        <w:rPr>
          <w:rFonts w:hint="eastAsia" w:ascii="宋体" w:hAnsi="宋体" w:cs="宋体"/>
          <w:b/>
          <w:color w:val="auto"/>
          <w:spacing w:val="6"/>
          <w:sz w:val="32"/>
          <w:szCs w:val="32"/>
          <w:highlight w:val="none"/>
        </w:rPr>
        <w:t>残疾人福利性单位声明函</w:t>
      </w:r>
    </w:p>
    <w:bookmarkEnd w:id="406"/>
    <w:bookmarkEnd w:id="407"/>
    <w:p w14:paraId="13CFA370">
      <w:pPr>
        <w:spacing w:line="360" w:lineRule="auto"/>
        <w:rPr>
          <w:rFonts w:ascii="宋体" w:hAnsi="宋体" w:cs="宋体"/>
          <w:b/>
          <w:color w:val="auto"/>
          <w:spacing w:val="6"/>
          <w:sz w:val="30"/>
          <w:szCs w:val="30"/>
          <w:highlight w:val="none"/>
        </w:rPr>
      </w:pPr>
    </w:p>
    <w:p w14:paraId="176CD2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lang w:eastAsia="zh-CN"/>
        </w:rPr>
        <w:t>淳安县公安局</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淳安县公安局刑事科学技术室手机取证塔采购项目</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F034538">
      <w:pPr>
        <w:spacing w:line="360" w:lineRule="auto"/>
        <w:ind w:firstLine="480" w:firstLineChars="200"/>
        <w:rPr>
          <w:rFonts w:ascii="宋体" w:hAnsi="宋体" w:cs="宋体"/>
          <w:color w:val="auto"/>
          <w:sz w:val="24"/>
          <w:highlight w:val="none"/>
        </w:rPr>
      </w:pPr>
    </w:p>
    <w:p w14:paraId="1708D961">
      <w:pPr>
        <w:spacing w:line="360" w:lineRule="auto"/>
        <w:ind w:firstLine="480" w:firstLineChars="200"/>
        <w:rPr>
          <w:rFonts w:ascii="宋体" w:hAnsi="宋体" w:cs="宋体"/>
          <w:color w:val="auto"/>
          <w:sz w:val="24"/>
          <w:highlight w:val="none"/>
        </w:rPr>
      </w:pPr>
    </w:p>
    <w:p w14:paraId="7A689134">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4BC8A0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D265132">
      <w:pPr>
        <w:spacing w:line="360" w:lineRule="auto"/>
        <w:ind w:firstLine="480" w:firstLineChars="200"/>
        <w:rPr>
          <w:rFonts w:ascii="宋体" w:hAnsi="宋体" w:cs="宋体"/>
          <w:color w:val="auto"/>
          <w:sz w:val="24"/>
          <w:highlight w:val="none"/>
        </w:rPr>
      </w:pPr>
    </w:p>
    <w:p w14:paraId="6069010E">
      <w:pPr>
        <w:spacing w:line="360" w:lineRule="auto"/>
        <w:ind w:firstLine="420" w:firstLineChars="200"/>
        <w:rPr>
          <w:rFonts w:ascii="宋体" w:hAnsi="宋体" w:cs="宋体"/>
          <w:color w:val="auto"/>
          <w:highlight w:val="none"/>
        </w:rPr>
      </w:pPr>
    </w:p>
    <w:p w14:paraId="1520542B">
      <w:pPr>
        <w:spacing w:line="360" w:lineRule="auto"/>
        <w:ind w:firstLine="420" w:firstLineChars="200"/>
        <w:rPr>
          <w:rFonts w:ascii="宋体" w:hAnsi="宋体" w:cs="宋体"/>
          <w:color w:val="auto"/>
          <w:highlight w:val="none"/>
        </w:rPr>
      </w:pPr>
    </w:p>
    <w:p w14:paraId="26CED478">
      <w:pPr>
        <w:spacing w:line="360" w:lineRule="auto"/>
        <w:ind w:firstLine="420" w:firstLineChars="200"/>
        <w:rPr>
          <w:rFonts w:ascii="宋体" w:hAnsi="宋体" w:cs="宋体"/>
          <w:color w:val="auto"/>
          <w:highlight w:val="none"/>
        </w:rPr>
      </w:pPr>
    </w:p>
    <w:p w14:paraId="3997C2FE">
      <w:pPr>
        <w:spacing w:line="360" w:lineRule="auto"/>
        <w:ind w:firstLine="420" w:firstLineChars="200"/>
        <w:rPr>
          <w:rFonts w:ascii="宋体" w:hAnsi="宋体" w:cs="宋体"/>
          <w:color w:val="auto"/>
          <w:highlight w:val="none"/>
        </w:rPr>
      </w:pPr>
    </w:p>
    <w:p w14:paraId="509B0E5B">
      <w:pPr>
        <w:spacing w:line="360" w:lineRule="auto"/>
        <w:rPr>
          <w:rFonts w:ascii="宋体" w:hAnsi="宋体" w:cs="宋体"/>
          <w:b/>
          <w:color w:val="auto"/>
          <w:sz w:val="24"/>
          <w:highlight w:val="none"/>
        </w:rPr>
      </w:pPr>
    </w:p>
    <w:p w14:paraId="7168F332">
      <w:pPr>
        <w:spacing w:line="360" w:lineRule="auto"/>
        <w:rPr>
          <w:rFonts w:ascii="宋体" w:hAnsi="宋体" w:cs="宋体"/>
          <w:b/>
          <w:color w:val="auto"/>
          <w:sz w:val="24"/>
          <w:highlight w:val="none"/>
        </w:rPr>
      </w:pPr>
    </w:p>
    <w:p w14:paraId="4CEF5235">
      <w:pPr>
        <w:spacing w:line="360" w:lineRule="auto"/>
        <w:rPr>
          <w:rFonts w:ascii="宋体" w:hAnsi="宋体" w:cs="宋体"/>
          <w:b/>
          <w:color w:val="auto"/>
          <w:sz w:val="24"/>
          <w:highlight w:val="none"/>
        </w:rPr>
      </w:pPr>
    </w:p>
    <w:p w14:paraId="041EC216">
      <w:pPr>
        <w:spacing w:line="360" w:lineRule="auto"/>
        <w:rPr>
          <w:rFonts w:ascii="宋体" w:hAnsi="宋体" w:cs="宋体"/>
          <w:b/>
          <w:color w:val="auto"/>
          <w:sz w:val="24"/>
          <w:highlight w:val="none"/>
        </w:rPr>
      </w:pPr>
    </w:p>
    <w:p w14:paraId="6F363439">
      <w:pPr>
        <w:spacing w:line="360" w:lineRule="auto"/>
        <w:rPr>
          <w:rFonts w:ascii="宋体" w:hAnsi="宋体" w:cs="宋体"/>
          <w:b/>
          <w:color w:val="auto"/>
          <w:sz w:val="24"/>
          <w:highlight w:val="none"/>
        </w:rPr>
      </w:pPr>
    </w:p>
    <w:p w14:paraId="0E927A34">
      <w:pPr>
        <w:pStyle w:val="2"/>
        <w:rPr>
          <w:rFonts w:ascii="宋体" w:hAnsi="宋体" w:cs="宋体"/>
          <w:b/>
          <w:color w:val="auto"/>
          <w:sz w:val="24"/>
          <w:highlight w:val="none"/>
        </w:rPr>
      </w:pPr>
    </w:p>
    <w:p w14:paraId="0FFCC416">
      <w:pPr>
        <w:rPr>
          <w:rFonts w:ascii="宋体" w:hAnsi="宋体" w:cs="宋体"/>
          <w:b/>
          <w:color w:val="auto"/>
          <w:sz w:val="24"/>
          <w:highlight w:val="none"/>
        </w:rPr>
      </w:pPr>
    </w:p>
    <w:p w14:paraId="1F820A5F">
      <w:pPr>
        <w:spacing w:line="360" w:lineRule="auto"/>
        <w:rPr>
          <w:rFonts w:ascii="宋体" w:hAnsi="宋体" w:cs="宋体"/>
          <w:b/>
          <w:color w:val="auto"/>
          <w:sz w:val="24"/>
          <w:highlight w:val="none"/>
        </w:rPr>
      </w:pPr>
    </w:p>
    <w:p w14:paraId="3D41F72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475BC1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290473F">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7D2AAF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DE3217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4B4DB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DEB5E7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0F4A6B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6036C0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551E62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AAA5CB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1ECF35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55A3DE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6B6E20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FF900F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C0F219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296D54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480B370">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5194B5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3BD275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B29DE0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9BC7F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E5CF90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DB7F78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DBA97B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7E634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23B8A55">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3A59518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56F1F8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789A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ascii="宋体" w:hAnsi="宋体" w:cs="宋体"/>
          <w:color w:val="auto"/>
          <w:sz w:val="30"/>
          <w:szCs w:val="30"/>
          <w:highlight w:val="none"/>
        </w:rPr>
      </w:pPr>
    </w:p>
    <w:p w14:paraId="6BC264B1">
      <w:pPr>
        <w:spacing w:line="360" w:lineRule="auto"/>
        <w:jc w:val="center"/>
        <w:rPr>
          <w:rFonts w:ascii="宋体" w:hAnsi="宋体" w:cs="宋体"/>
          <w:b/>
          <w:color w:val="auto"/>
          <w:spacing w:val="6"/>
          <w:sz w:val="32"/>
          <w:szCs w:val="32"/>
          <w:highlight w:val="none"/>
        </w:rPr>
      </w:pPr>
    </w:p>
    <w:p w14:paraId="0D39F1C2">
      <w:pPr>
        <w:spacing w:line="360" w:lineRule="auto"/>
        <w:jc w:val="center"/>
        <w:rPr>
          <w:rFonts w:ascii="宋体" w:hAnsi="宋体" w:cs="宋体"/>
          <w:b/>
          <w:color w:val="auto"/>
          <w:spacing w:val="6"/>
          <w:sz w:val="32"/>
          <w:szCs w:val="32"/>
          <w:highlight w:val="none"/>
        </w:rPr>
      </w:pPr>
    </w:p>
    <w:p w14:paraId="6537D5D1">
      <w:pPr>
        <w:spacing w:line="360" w:lineRule="auto"/>
        <w:jc w:val="center"/>
        <w:rPr>
          <w:rFonts w:ascii="宋体" w:hAnsi="宋体" w:cs="宋体"/>
          <w:b/>
          <w:color w:val="auto"/>
          <w:spacing w:val="6"/>
          <w:sz w:val="32"/>
          <w:szCs w:val="32"/>
          <w:highlight w:val="none"/>
        </w:rPr>
      </w:pPr>
    </w:p>
    <w:p w14:paraId="6B4E61A4">
      <w:pPr>
        <w:spacing w:line="360" w:lineRule="auto"/>
        <w:jc w:val="center"/>
        <w:rPr>
          <w:rFonts w:ascii="宋体" w:hAnsi="宋体" w:cs="宋体"/>
          <w:b/>
          <w:color w:val="auto"/>
          <w:spacing w:val="6"/>
          <w:sz w:val="32"/>
          <w:szCs w:val="32"/>
          <w:highlight w:val="none"/>
        </w:rPr>
      </w:pPr>
    </w:p>
    <w:p w14:paraId="15696B62">
      <w:pPr>
        <w:spacing w:line="360" w:lineRule="auto"/>
        <w:jc w:val="center"/>
        <w:rPr>
          <w:rFonts w:ascii="宋体" w:hAnsi="宋体" w:cs="宋体"/>
          <w:b/>
          <w:color w:val="auto"/>
          <w:spacing w:val="6"/>
          <w:sz w:val="32"/>
          <w:szCs w:val="32"/>
          <w:highlight w:val="none"/>
        </w:rPr>
      </w:pPr>
    </w:p>
    <w:p w14:paraId="21CAB4FC">
      <w:pPr>
        <w:spacing w:line="360" w:lineRule="auto"/>
        <w:jc w:val="center"/>
        <w:rPr>
          <w:rFonts w:ascii="宋体" w:hAnsi="宋体" w:cs="宋体"/>
          <w:b/>
          <w:color w:val="auto"/>
          <w:spacing w:val="6"/>
          <w:sz w:val="32"/>
          <w:szCs w:val="32"/>
          <w:highlight w:val="none"/>
        </w:rPr>
      </w:pPr>
    </w:p>
    <w:p w14:paraId="35F4098D">
      <w:pPr>
        <w:spacing w:line="360" w:lineRule="auto"/>
        <w:jc w:val="center"/>
        <w:rPr>
          <w:rFonts w:ascii="宋体" w:hAnsi="宋体" w:cs="宋体"/>
          <w:b/>
          <w:color w:val="auto"/>
          <w:spacing w:val="6"/>
          <w:sz w:val="32"/>
          <w:szCs w:val="32"/>
          <w:highlight w:val="none"/>
        </w:rPr>
      </w:pPr>
    </w:p>
    <w:p w14:paraId="71080A65">
      <w:pPr>
        <w:spacing w:line="360" w:lineRule="auto"/>
        <w:jc w:val="left"/>
        <w:rPr>
          <w:rFonts w:hint="eastAsia" w:ascii="宋体" w:hAnsi="宋体" w:cs="宋体"/>
          <w:b/>
          <w:color w:val="auto"/>
          <w:spacing w:val="6"/>
          <w:sz w:val="32"/>
          <w:szCs w:val="32"/>
          <w:highlight w:val="none"/>
        </w:rPr>
      </w:pPr>
    </w:p>
    <w:p w14:paraId="679EBB8B">
      <w:pPr>
        <w:pStyle w:val="79"/>
        <w:rPr>
          <w:rFonts w:hint="eastAsia" w:ascii="宋体" w:hAnsi="宋体" w:cs="宋体"/>
          <w:b/>
          <w:color w:val="auto"/>
          <w:spacing w:val="6"/>
          <w:sz w:val="32"/>
          <w:szCs w:val="32"/>
          <w:highlight w:val="none"/>
        </w:rPr>
      </w:pPr>
    </w:p>
    <w:p w14:paraId="331A6004">
      <w:pPr>
        <w:pStyle w:val="79"/>
        <w:rPr>
          <w:rFonts w:hint="eastAsia" w:ascii="宋体" w:hAnsi="宋体" w:cs="宋体"/>
          <w:b/>
          <w:color w:val="auto"/>
          <w:spacing w:val="6"/>
          <w:sz w:val="32"/>
          <w:szCs w:val="32"/>
          <w:highlight w:val="none"/>
        </w:rPr>
      </w:pPr>
    </w:p>
    <w:p w14:paraId="69CBBC49">
      <w:pPr>
        <w:pStyle w:val="79"/>
        <w:rPr>
          <w:rFonts w:hint="eastAsia" w:ascii="宋体" w:hAnsi="宋体" w:cs="宋体"/>
          <w:b/>
          <w:color w:val="auto"/>
          <w:spacing w:val="6"/>
          <w:sz w:val="32"/>
          <w:szCs w:val="32"/>
          <w:highlight w:val="none"/>
        </w:rPr>
      </w:pPr>
    </w:p>
    <w:p w14:paraId="3E4A0683">
      <w:pPr>
        <w:pStyle w:val="79"/>
        <w:rPr>
          <w:rFonts w:hint="eastAsia" w:ascii="宋体" w:hAnsi="宋体" w:cs="宋体"/>
          <w:b/>
          <w:color w:val="auto"/>
          <w:spacing w:val="6"/>
          <w:sz w:val="32"/>
          <w:szCs w:val="32"/>
          <w:highlight w:val="none"/>
        </w:rPr>
      </w:pPr>
    </w:p>
    <w:p w14:paraId="00A59F60">
      <w:pPr>
        <w:pStyle w:val="79"/>
        <w:rPr>
          <w:rFonts w:hint="eastAsia" w:ascii="宋体" w:hAnsi="宋体" w:cs="宋体"/>
          <w:b/>
          <w:color w:val="auto"/>
          <w:spacing w:val="6"/>
          <w:sz w:val="32"/>
          <w:szCs w:val="32"/>
          <w:highlight w:val="none"/>
        </w:rPr>
      </w:pPr>
    </w:p>
    <w:p w14:paraId="278B94DB">
      <w:pPr>
        <w:pStyle w:val="79"/>
        <w:rPr>
          <w:rFonts w:hint="eastAsia" w:ascii="宋体" w:hAnsi="宋体" w:cs="宋体"/>
          <w:b/>
          <w:color w:val="auto"/>
          <w:spacing w:val="6"/>
          <w:sz w:val="32"/>
          <w:szCs w:val="32"/>
          <w:highlight w:val="none"/>
        </w:rPr>
      </w:pPr>
    </w:p>
    <w:p w14:paraId="39CBAD8D">
      <w:pPr>
        <w:pStyle w:val="79"/>
        <w:rPr>
          <w:rFonts w:hint="eastAsia" w:ascii="宋体" w:hAnsi="宋体" w:cs="宋体"/>
          <w:b/>
          <w:color w:val="auto"/>
          <w:spacing w:val="6"/>
          <w:sz w:val="32"/>
          <w:szCs w:val="32"/>
          <w:highlight w:val="none"/>
        </w:rPr>
      </w:pPr>
    </w:p>
    <w:p w14:paraId="3F65F1A1">
      <w:pPr>
        <w:pStyle w:val="79"/>
        <w:rPr>
          <w:rFonts w:hint="eastAsia" w:ascii="宋体" w:hAnsi="宋体" w:cs="宋体"/>
          <w:b/>
          <w:color w:val="auto"/>
          <w:spacing w:val="6"/>
          <w:sz w:val="32"/>
          <w:szCs w:val="32"/>
          <w:highlight w:val="none"/>
        </w:rPr>
      </w:pPr>
    </w:p>
    <w:p w14:paraId="7289557F">
      <w:pPr>
        <w:pStyle w:val="79"/>
        <w:rPr>
          <w:rFonts w:hint="eastAsia" w:ascii="宋体" w:hAnsi="宋体" w:cs="宋体"/>
          <w:b/>
          <w:color w:val="auto"/>
          <w:spacing w:val="6"/>
          <w:sz w:val="32"/>
          <w:szCs w:val="32"/>
          <w:highlight w:val="none"/>
        </w:rPr>
      </w:pPr>
    </w:p>
    <w:p w14:paraId="088232A0">
      <w:pPr>
        <w:pStyle w:val="79"/>
        <w:rPr>
          <w:rFonts w:hint="eastAsia" w:ascii="宋体" w:hAnsi="宋体" w:cs="宋体"/>
          <w:b/>
          <w:color w:val="auto"/>
          <w:spacing w:val="6"/>
          <w:sz w:val="32"/>
          <w:szCs w:val="32"/>
          <w:highlight w:val="none"/>
        </w:rPr>
      </w:pPr>
    </w:p>
    <w:p w14:paraId="2D6800C7">
      <w:pPr>
        <w:spacing w:line="360" w:lineRule="auto"/>
        <w:jc w:val="left"/>
        <w:rPr>
          <w:rFonts w:hint="eastAsia" w:ascii="宋体" w:hAnsi="宋体" w:cs="宋体"/>
          <w:b/>
          <w:color w:val="auto"/>
          <w:spacing w:val="6"/>
          <w:sz w:val="32"/>
          <w:szCs w:val="32"/>
          <w:highlight w:val="none"/>
        </w:rPr>
      </w:pPr>
    </w:p>
    <w:p w14:paraId="28D8BE3E">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8004A02">
      <w:pPr>
        <w:spacing w:line="360" w:lineRule="auto"/>
        <w:jc w:val="center"/>
        <w:rPr>
          <w:rFonts w:ascii="宋体" w:hAnsi="宋体" w:cs="宋体"/>
          <w:b/>
          <w:color w:val="auto"/>
          <w:sz w:val="24"/>
          <w:highlight w:val="none"/>
        </w:rPr>
      </w:pPr>
    </w:p>
    <w:p w14:paraId="6517094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7E8A03B">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916E58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667BC4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BDD3A7">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6ED125">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AF9A55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FF0F51">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B6500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166FCF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88CE7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DE6A4A4">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47D02859">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B249AF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215A46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D4E87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F196A88">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85F537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60246F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F362A6">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83FF142">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6D0E92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1CE496E">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972D70F">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CD8D9E2">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6EA1DD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957561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7248CC76">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325400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4B4B7EF">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4EA5593">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8523ED4">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08B3C8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5B04174">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679597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CDE5D0C">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C0BF78C">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2C77B7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F33422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2F7BAA5">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D3D07C2">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C34396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3DB5BAFA">
      <w:pPr>
        <w:autoSpaceDE w:val="0"/>
        <w:autoSpaceDN w:val="0"/>
        <w:jc w:val="center"/>
        <w:rPr>
          <w:rFonts w:hint="eastAsia" w:ascii="宋体" w:hAnsi="宋体" w:cs="宋体"/>
          <w:b/>
          <w:color w:val="auto"/>
          <w:spacing w:val="6"/>
          <w:sz w:val="32"/>
          <w:szCs w:val="32"/>
          <w:highlight w:val="none"/>
        </w:rPr>
      </w:pPr>
    </w:p>
    <w:p w14:paraId="5A0A83D3">
      <w:pPr>
        <w:autoSpaceDE w:val="0"/>
        <w:autoSpaceDN w:val="0"/>
        <w:jc w:val="center"/>
        <w:rPr>
          <w:rFonts w:hint="eastAsia" w:ascii="宋体" w:hAnsi="宋体" w:cs="宋体"/>
          <w:b/>
          <w:color w:val="auto"/>
          <w:spacing w:val="6"/>
          <w:sz w:val="32"/>
          <w:szCs w:val="32"/>
          <w:highlight w:val="none"/>
        </w:rPr>
      </w:pPr>
    </w:p>
    <w:p w14:paraId="527011A5">
      <w:pPr>
        <w:autoSpaceDE w:val="0"/>
        <w:autoSpaceDN w:val="0"/>
        <w:jc w:val="center"/>
        <w:rPr>
          <w:rFonts w:hint="eastAsia" w:ascii="宋体" w:hAnsi="宋体" w:cs="宋体"/>
          <w:b/>
          <w:color w:val="auto"/>
          <w:spacing w:val="6"/>
          <w:sz w:val="32"/>
          <w:szCs w:val="32"/>
          <w:highlight w:val="none"/>
        </w:rPr>
      </w:pPr>
    </w:p>
    <w:p w14:paraId="00621BD5">
      <w:pPr>
        <w:autoSpaceDE w:val="0"/>
        <w:autoSpaceDN w:val="0"/>
        <w:jc w:val="center"/>
        <w:rPr>
          <w:rFonts w:hint="eastAsia" w:ascii="宋体" w:hAnsi="宋体" w:cs="宋体"/>
          <w:b/>
          <w:color w:val="auto"/>
          <w:spacing w:val="6"/>
          <w:sz w:val="32"/>
          <w:szCs w:val="32"/>
          <w:highlight w:val="none"/>
        </w:rPr>
      </w:pPr>
    </w:p>
    <w:p w14:paraId="0FAD7591">
      <w:pPr>
        <w:autoSpaceDE w:val="0"/>
        <w:autoSpaceDN w:val="0"/>
        <w:jc w:val="center"/>
        <w:rPr>
          <w:rFonts w:hint="eastAsia" w:ascii="宋体" w:hAnsi="宋体" w:cs="宋体"/>
          <w:b/>
          <w:color w:val="auto"/>
          <w:spacing w:val="6"/>
          <w:sz w:val="32"/>
          <w:szCs w:val="32"/>
          <w:highlight w:val="none"/>
        </w:rPr>
      </w:pPr>
    </w:p>
    <w:p w14:paraId="748AFF57">
      <w:pPr>
        <w:autoSpaceDE w:val="0"/>
        <w:autoSpaceDN w:val="0"/>
        <w:jc w:val="center"/>
        <w:rPr>
          <w:rFonts w:hint="eastAsia" w:ascii="宋体" w:hAnsi="宋体" w:cs="宋体"/>
          <w:b/>
          <w:color w:val="auto"/>
          <w:spacing w:val="6"/>
          <w:sz w:val="32"/>
          <w:szCs w:val="32"/>
          <w:highlight w:val="none"/>
        </w:rPr>
      </w:pPr>
    </w:p>
    <w:p w14:paraId="4841F29A">
      <w:pPr>
        <w:autoSpaceDE w:val="0"/>
        <w:autoSpaceDN w:val="0"/>
        <w:jc w:val="center"/>
        <w:rPr>
          <w:rFonts w:hint="eastAsia" w:ascii="宋体" w:hAnsi="宋体" w:cs="宋体"/>
          <w:b/>
          <w:color w:val="auto"/>
          <w:spacing w:val="6"/>
          <w:sz w:val="32"/>
          <w:szCs w:val="32"/>
          <w:highlight w:val="none"/>
        </w:rPr>
      </w:pPr>
    </w:p>
    <w:p w14:paraId="735D837E">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58D158E">
      <w:pPr>
        <w:spacing w:line="360" w:lineRule="auto"/>
        <w:rPr>
          <w:rFonts w:ascii="宋体" w:hAnsi="宋体" w:cs="宋体"/>
          <w:color w:val="auto"/>
          <w:sz w:val="24"/>
          <w:highlight w:val="none"/>
          <w:u w:val="single"/>
        </w:rPr>
      </w:pPr>
    </w:p>
    <w:p w14:paraId="712BEBE4">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淳安县公安局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浙江诚正工程管理有限公司</w:t>
      </w:r>
      <w:r>
        <w:rPr>
          <w:rFonts w:hint="eastAsia" w:ascii="宋体" w:hAnsi="宋体" w:cs="宋体"/>
          <w:color w:val="auto"/>
          <w:sz w:val="24"/>
          <w:highlight w:val="none"/>
          <w:u w:val="single"/>
        </w:rPr>
        <w:t>：</w:t>
      </w:r>
    </w:p>
    <w:p w14:paraId="5984859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淳安县公安局刑事科学技术室手机取证塔采购项目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ZJCZZF[2025]04号</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11F3364">
      <w:pPr>
        <w:spacing w:line="360" w:lineRule="auto"/>
        <w:ind w:firstLine="494"/>
        <w:rPr>
          <w:rFonts w:ascii="宋体" w:hAnsi="宋体" w:cs="宋体"/>
          <w:color w:val="auto"/>
          <w:sz w:val="24"/>
          <w:highlight w:val="none"/>
        </w:rPr>
      </w:pPr>
    </w:p>
    <w:p w14:paraId="45EAD287">
      <w:pPr>
        <w:spacing w:line="360" w:lineRule="auto"/>
        <w:ind w:firstLine="494"/>
        <w:rPr>
          <w:rFonts w:ascii="宋体" w:hAnsi="宋体" w:cs="宋体"/>
          <w:color w:val="auto"/>
          <w:sz w:val="24"/>
          <w:highlight w:val="none"/>
        </w:rPr>
      </w:pPr>
    </w:p>
    <w:p w14:paraId="3CC0F667">
      <w:pPr>
        <w:spacing w:line="360" w:lineRule="auto"/>
        <w:ind w:firstLine="494"/>
        <w:rPr>
          <w:rFonts w:ascii="宋体" w:hAnsi="宋体" w:cs="宋体"/>
          <w:color w:val="auto"/>
          <w:sz w:val="24"/>
          <w:highlight w:val="none"/>
        </w:rPr>
      </w:pPr>
    </w:p>
    <w:p w14:paraId="2456ACE4">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20A655D">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DC64793">
      <w:pPr>
        <w:rPr>
          <w:rFonts w:ascii="宋体" w:hAnsi="宋体" w:cs="宋体"/>
          <w:color w:val="auto"/>
          <w:sz w:val="24"/>
          <w:highlight w:val="none"/>
        </w:rPr>
      </w:pPr>
      <w:r>
        <w:rPr>
          <w:rFonts w:hint="eastAsia" w:ascii="宋体" w:hAnsi="宋体" w:cs="宋体"/>
          <w:b/>
          <w:bCs/>
          <w:color w:val="auto"/>
          <w:sz w:val="24"/>
          <w:highlight w:val="none"/>
        </w:rPr>
        <w:t>附：</w:t>
      </w:r>
    </w:p>
    <w:p w14:paraId="49ABE95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58C6C7D">
      <w:pPr>
        <w:autoSpaceDE w:val="0"/>
        <w:autoSpaceDN w:val="0"/>
        <w:jc w:val="center"/>
        <w:rPr>
          <w:rFonts w:ascii="宋体" w:hAnsi="宋体" w:cs="宋体"/>
          <w:b/>
          <w:color w:val="auto"/>
          <w:spacing w:val="6"/>
          <w:sz w:val="32"/>
          <w:szCs w:val="32"/>
          <w:highlight w:val="none"/>
        </w:rPr>
      </w:pPr>
    </w:p>
    <w:p w14:paraId="4B22CA5D">
      <w:pPr>
        <w:autoSpaceDE w:val="0"/>
        <w:autoSpaceDN w:val="0"/>
        <w:jc w:val="center"/>
        <w:rPr>
          <w:rFonts w:ascii="宋体" w:hAnsi="宋体" w:cs="宋体"/>
          <w:b/>
          <w:color w:val="auto"/>
          <w:spacing w:val="6"/>
          <w:sz w:val="32"/>
          <w:szCs w:val="32"/>
          <w:highlight w:val="none"/>
        </w:rPr>
      </w:pPr>
    </w:p>
    <w:p w14:paraId="6CCB2DCB">
      <w:pPr>
        <w:autoSpaceDE w:val="0"/>
        <w:autoSpaceDN w:val="0"/>
        <w:jc w:val="center"/>
        <w:rPr>
          <w:rFonts w:ascii="宋体" w:hAnsi="宋体" w:cs="宋体"/>
          <w:b/>
          <w:color w:val="auto"/>
          <w:spacing w:val="6"/>
          <w:sz w:val="32"/>
          <w:szCs w:val="32"/>
          <w:highlight w:val="none"/>
        </w:rPr>
      </w:pPr>
    </w:p>
    <w:p w14:paraId="28ACA463">
      <w:pPr>
        <w:autoSpaceDE w:val="0"/>
        <w:autoSpaceDN w:val="0"/>
        <w:jc w:val="center"/>
        <w:rPr>
          <w:rFonts w:ascii="宋体" w:hAnsi="宋体" w:cs="宋体"/>
          <w:b/>
          <w:color w:val="auto"/>
          <w:spacing w:val="6"/>
          <w:sz w:val="32"/>
          <w:szCs w:val="32"/>
          <w:highlight w:val="none"/>
        </w:rPr>
      </w:pPr>
    </w:p>
    <w:p w14:paraId="6585480F">
      <w:pPr>
        <w:autoSpaceDE w:val="0"/>
        <w:autoSpaceDN w:val="0"/>
        <w:jc w:val="center"/>
        <w:rPr>
          <w:rFonts w:ascii="宋体" w:hAnsi="宋体" w:cs="宋体"/>
          <w:b/>
          <w:color w:val="auto"/>
          <w:spacing w:val="6"/>
          <w:sz w:val="32"/>
          <w:szCs w:val="32"/>
          <w:highlight w:val="none"/>
        </w:rPr>
      </w:pPr>
    </w:p>
    <w:p w14:paraId="07D32F1B">
      <w:pPr>
        <w:autoSpaceDE w:val="0"/>
        <w:autoSpaceDN w:val="0"/>
        <w:jc w:val="center"/>
        <w:rPr>
          <w:rFonts w:ascii="宋体" w:hAnsi="宋体" w:cs="宋体"/>
          <w:b/>
          <w:color w:val="auto"/>
          <w:spacing w:val="6"/>
          <w:sz w:val="32"/>
          <w:szCs w:val="32"/>
          <w:highlight w:val="none"/>
        </w:rPr>
      </w:pPr>
    </w:p>
    <w:p w14:paraId="1C069C21">
      <w:pPr>
        <w:autoSpaceDE w:val="0"/>
        <w:autoSpaceDN w:val="0"/>
        <w:jc w:val="center"/>
        <w:rPr>
          <w:rFonts w:ascii="宋体" w:hAnsi="宋体" w:cs="宋体"/>
          <w:b/>
          <w:color w:val="auto"/>
          <w:spacing w:val="6"/>
          <w:sz w:val="32"/>
          <w:szCs w:val="32"/>
          <w:highlight w:val="none"/>
        </w:rPr>
      </w:pPr>
    </w:p>
    <w:p w14:paraId="55BDA3A9">
      <w:pPr>
        <w:autoSpaceDE w:val="0"/>
        <w:autoSpaceDN w:val="0"/>
        <w:jc w:val="center"/>
        <w:rPr>
          <w:rFonts w:ascii="宋体" w:hAnsi="宋体" w:cs="宋体"/>
          <w:b/>
          <w:color w:val="auto"/>
          <w:spacing w:val="6"/>
          <w:sz w:val="32"/>
          <w:szCs w:val="32"/>
          <w:highlight w:val="none"/>
        </w:rPr>
      </w:pPr>
    </w:p>
    <w:p w14:paraId="13654A1A">
      <w:pPr>
        <w:autoSpaceDE w:val="0"/>
        <w:autoSpaceDN w:val="0"/>
        <w:jc w:val="center"/>
        <w:rPr>
          <w:rFonts w:ascii="宋体" w:hAnsi="宋体" w:cs="宋体"/>
          <w:b/>
          <w:color w:val="auto"/>
          <w:spacing w:val="6"/>
          <w:sz w:val="32"/>
          <w:szCs w:val="32"/>
          <w:highlight w:val="none"/>
        </w:rPr>
      </w:pPr>
    </w:p>
    <w:p w14:paraId="5AA45742">
      <w:pPr>
        <w:autoSpaceDE w:val="0"/>
        <w:autoSpaceDN w:val="0"/>
        <w:jc w:val="center"/>
        <w:rPr>
          <w:rFonts w:ascii="宋体" w:hAnsi="宋体" w:cs="宋体"/>
          <w:b/>
          <w:color w:val="auto"/>
          <w:spacing w:val="6"/>
          <w:sz w:val="32"/>
          <w:szCs w:val="32"/>
          <w:highlight w:val="none"/>
        </w:rPr>
      </w:pPr>
    </w:p>
    <w:p w14:paraId="63858715">
      <w:pPr>
        <w:autoSpaceDE w:val="0"/>
        <w:autoSpaceDN w:val="0"/>
        <w:jc w:val="center"/>
        <w:rPr>
          <w:rFonts w:ascii="宋体" w:hAnsi="宋体" w:cs="宋体"/>
          <w:b/>
          <w:color w:val="auto"/>
          <w:spacing w:val="6"/>
          <w:sz w:val="32"/>
          <w:szCs w:val="32"/>
          <w:highlight w:val="none"/>
        </w:rPr>
      </w:pPr>
    </w:p>
    <w:p w14:paraId="6748C9D8">
      <w:pPr>
        <w:autoSpaceDE w:val="0"/>
        <w:autoSpaceDN w:val="0"/>
        <w:jc w:val="center"/>
        <w:rPr>
          <w:rFonts w:ascii="宋体" w:hAnsi="宋体" w:cs="宋体"/>
          <w:b/>
          <w:color w:val="auto"/>
          <w:spacing w:val="6"/>
          <w:sz w:val="32"/>
          <w:szCs w:val="32"/>
          <w:highlight w:val="none"/>
        </w:rPr>
      </w:pPr>
    </w:p>
    <w:p w14:paraId="3C59CE18">
      <w:pPr>
        <w:autoSpaceDE w:val="0"/>
        <w:autoSpaceDN w:val="0"/>
        <w:jc w:val="center"/>
        <w:rPr>
          <w:rFonts w:ascii="宋体" w:hAnsi="宋体" w:cs="宋体"/>
          <w:b/>
          <w:color w:val="auto"/>
          <w:spacing w:val="6"/>
          <w:sz w:val="32"/>
          <w:szCs w:val="32"/>
          <w:highlight w:val="none"/>
        </w:rPr>
      </w:pPr>
    </w:p>
    <w:p w14:paraId="2F4131F5">
      <w:pPr>
        <w:autoSpaceDE w:val="0"/>
        <w:autoSpaceDN w:val="0"/>
        <w:jc w:val="center"/>
        <w:rPr>
          <w:rFonts w:ascii="宋体" w:hAnsi="宋体" w:cs="宋体"/>
          <w:b/>
          <w:color w:val="auto"/>
          <w:spacing w:val="6"/>
          <w:sz w:val="32"/>
          <w:szCs w:val="32"/>
          <w:highlight w:val="none"/>
        </w:rPr>
      </w:pPr>
    </w:p>
    <w:p w14:paraId="72DAC826">
      <w:pPr>
        <w:snapToGrid w:val="0"/>
        <w:spacing w:line="360" w:lineRule="auto"/>
        <w:jc w:val="center"/>
        <w:outlineLvl w:val="0"/>
        <w:rPr>
          <w:rFonts w:hint="eastAsia" w:ascii="宋体" w:hAnsi="宋体" w:cs="宋体"/>
          <w:b/>
          <w:color w:val="auto"/>
          <w:kern w:val="0"/>
          <w:sz w:val="32"/>
          <w:szCs w:val="32"/>
          <w:highlight w:val="none"/>
        </w:rPr>
      </w:pPr>
    </w:p>
    <w:p w14:paraId="2CA115FA">
      <w:pPr>
        <w:snapToGrid w:val="0"/>
        <w:spacing w:line="360" w:lineRule="auto"/>
        <w:jc w:val="center"/>
        <w:outlineLvl w:val="0"/>
        <w:rPr>
          <w:rFonts w:hint="eastAsia" w:ascii="宋体" w:hAnsi="宋体" w:cs="宋体"/>
          <w:b/>
          <w:color w:val="auto"/>
          <w:kern w:val="0"/>
          <w:sz w:val="32"/>
          <w:szCs w:val="32"/>
          <w:highlight w:val="none"/>
        </w:rPr>
      </w:pPr>
    </w:p>
    <w:p w14:paraId="00294620">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566A8AA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淳安县公安局刑事科学技术室手机取证塔采购项目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ZJCZZF[2025]04号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5206F93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0EA123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52110DF">
      <w:pPr>
        <w:snapToGrid w:val="0"/>
        <w:spacing w:line="360" w:lineRule="auto"/>
        <w:ind w:firstLine="576"/>
        <w:rPr>
          <w:rFonts w:ascii="宋体" w:hAnsi="宋体" w:cs="宋体"/>
          <w:color w:val="auto"/>
          <w:kern w:val="0"/>
          <w:sz w:val="24"/>
          <w:highlight w:val="none"/>
          <w:lang w:val="zh-CN"/>
        </w:rPr>
      </w:pPr>
      <w:bookmarkStart w:id="408"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7BF9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6C24BE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08"/>
    <w:p w14:paraId="2AF48F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F6ACECC">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3F25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0A314F1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DC3B2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F59678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2767371">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55FA96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DE4AC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19F9D76">
      <w:pPr>
        <w:autoSpaceDE w:val="0"/>
        <w:autoSpaceDN w:val="0"/>
        <w:jc w:val="center"/>
        <w:rPr>
          <w:rFonts w:ascii="宋体" w:hAnsi="宋体" w:cs="宋体"/>
          <w:b/>
          <w:color w:val="auto"/>
          <w:spacing w:val="6"/>
          <w:sz w:val="32"/>
          <w:szCs w:val="32"/>
          <w:highlight w:val="none"/>
        </w:rPr>
      </w:pPr>
    </w:p>
    <w:p w14:paraId="3439256E">
      <w:pPr>
        <w:autoSpaceDE w:val="0"/>
        <w:autoSpaceDN w:val="0"/>
        <w:jc w:val="center"/>
        <w:rPr>
          <w:rFonts w:ascii="宋体" w:hAnsi="宋体" w:cs="宋体"/>
          <w:b/>
          <w:color w:val="auto"/>
          <w:spacing w:val="6"/>
          <w:sz w:val="32"/>
          <w:szCs w:val="32"/>
          <w:highlight w:val="none"/>
        </w:rPr>
      </w:pPr>
    </w:p>
    <w:p w14:paraId="12820784">
      <w:pPr>
        <w:autoSpaceDE w:val="0"/>
        <w:autoSpaceDN w:val="0"/>
        <w:jc w:val="center"/>
        <w:rPr>
          <w:rFonts w:ascii="宋体" w:hAnsi="宋体" w:cs="宋体"/>
          <w:b/>
          <w:color w:val="auto"/>
          <w:spacing w:val="6"/>
          <w:sz w:val="32"/>
          <w:szCs w:val="32"/>
          <w:highlight w:val="none"/>
        </w:rPr>
      </w:pPr>
    </w:p>
    <w:p w14:paraId="427BA43F">
      <w:pPr>
        <w:autoSpaceDE w:val="0"/>
        <w:autoSpaceDN w:val="0"/>
        <w:jc w:val="center"/>
        <w:rPr>
          <w:rFonts w:ascii="宋体" w:hAnsi="宋体" w:cs="宋体"/>
          <w:b/>
          <w:color w:val="auto"/>
          <w:spacing w:val="6"/>
          <w:sz w:val="32"/>
          <w:szCs w:val="32"/>
          <w:highlight w:val="none"/>
        </w:rPr>
      </w:pPr>
    </w:p>
    <w:p w14:paraId="43AC86BE">
      <w:pPr>
        <w:autoSpaceDE w:val="0"/>
        <w:autoSpaceDN w:val="0"/>
        <w:jc w:val="center"/>
        <w:rPr>
          <w:rFonts w:ascii="宋体" w:hAnsi="宋体" w:cs="宋体"/>
          <w:b/>
          <w:color w:val="auto"/>
          <w:spacing w:val="6"/>
          <w:sz w:val="32"/>
          <w:szCs w:val="32"/>
          <w:highlight w:val="none"/>
        </w:rPr>
      </w:pPr>
    </w:p>
    <w:p w14:paraId="6B224CF9">
      <w:pPr>
        <w:autoSpaceDE w:val="0"/>
        <w:autoSpaceDN w:val="0"/>
        <w:jc w:val="center"/>
        <w:rPr>
          <w:rFonts w:ascii="宋体" w:hAnsi="宋体" w:cs="宋体"/>
          <w:b/>
          <w:color w:val="auto"/>
          <w:spacing w:val="6"/>
          <w:sz w:val="32"/>
          <w:szCs w:val="32"/>
          <w:highlight w:val="none"/>
        </w:rPr>
      </w:pPr>
    </w:p>
    <w:p w14:paraId="5DB82FDD">
      <w:pPr>
        <w:autoSpaceDE w:val="0"/>
        <w:autoSpaceDN w:val="0"/>
        <w:jc w:val="center"/>
        <w:rPr>
          <w:rFonts w:ascii="宋体" w:hAnsi="宋体" w:cs="宋体"/>
          <w:b/>
          <w:color w:val="auto"/>
          <w:spacing w:val="6"/>
          <w:sz w:val="32"/>
          <w:szCs w:val="32"/>
          <w:highlight w:val="none"/>
        </w:rPr>
      </w:pPr>
    </w:p>
    <w:p w14:paraId="686BAE51">
      <w:pPr>
        <w:autoSpaceDE w:val="0"/>
        <w:autoSpaceDN w:val="0"/>
        <w:jc w:val="center"/>
        <w:rPr>
          <w:rFonts w:ascii="宋体" w:hAnsi="宋体" w:cs="宋体"/>
          <w:b/>
          <w:color w:val="auto"/>
          <w:spacing w:val="6"/>
          <w:sz w:val="32"/>
          <w:szCs w:val="32"/>
          <w:highlight w:val="none"/>
        </w:rPr>
      </w:pPr>
    </w:p>
    <w:p w14:paraId="1841A55E">
      <w:pPr>
        <w:autoSpaceDE w:val="0"/>
        <w:autoSpaceDN w:val="0"/>
        <w:jc w:val="center"/>
        <w:rPr>
          <w:rFonts w:ascii="宋体" w:hAnsi="宋体" w:cs="宋体"/>
          <w:b/>
          <w:color w:val="auto"/>
          <w:spacing w:val="6"/>
          <w:sz w:val="32"/>
          <w:szCs w:val="32"/>
          <w:highlight w:val="none"/>
        </w:rPr>
      </w:pPr>
    </w:p>
    <w:p w14:paraId="358BCBB8">
      <w:pPr>
        <w:autoSpaceDE w:val="0"/>
        <w:autoSpaceDN w:val="0"/>
        <w:jc w:val="center"/>
        <w:rPr>
          <w:rFonts w:ascii="宋体" w:hAnsi="宋体" w:cs="宋体"/>
          <w:b/>
          <w:color w:val="auto"/>
          <w:spacing w:val="6"/>
          <w:sz w:val="32"/>
          <w:szCs w:val="32"/>
          <w:highlight w:val="none"/>
        </w:rPr>
      </w:pPr>
    </w:p>
    <w:p w14:paraId="717B9948">
      <w:pPr>
        <w:autoSpaceDE w:val="0"/>
        <w:autoSpaceDN w:val="0"/>
        <w:jc w:val="center"/>
        <w:rPr>
          <w:rFonts w:ascii="宋体" w:hAnsi="宋体" w:cs="宋体"/>
          <w:b/>
          <w:color w:val="auto"/>
          <w:spacing w:val="6"/>
          <w:sz w:val="32"/>
          <w:szCs w:val="32"/>
          <w:highlight w:val="none"/>
        </w:rPr>
      </w:pPr>
    </w:p>
    <w:p w14:paraId="30DA9749">
      <w:pPr>
        <w:autoSpaceDE w:val="0"/>
        <w:autoSpaceDN w:val="0"/>
        <w:jc w:val="center"/>
        <w:rPr>
          <w:rFonts w:ascii="宋体" w:hAnsi="宋体" w:cs="宋体"/>
          <w:b/>
          <w:color w:val="auto"/>
          <w:spacing w:val="6"/>
          <w:sz w:val="32"/>
          <w:szCs w:val="32"/>
          <w:highlight w:val="none"/>
        </w:rPr>
      </w:pPr>
    </w:p>
    <w:p w14:paraId="047FAB15">
      <w:pPr>
        <w:autoSpaceDE w:val="0"/>
        <w:autoSpaceDN w:val="0"/>
        <w:jc w:val="center"/>
        <w:rPr>
          <w:rFonts w:ascii="宋体" w:hAnsi="宋体" w:cs="宋体"/>
          <w:b/>
          <w:color w:val="auto"/>
          <w:spacing w:val="6"/>
          <w:sz w:val="32"/>
          <w:szCs w:val="32"/>
          <w:highlight w:val="none"/>
        </w:rPr>
      </w:pPr>
    </w:p>
    <w:p w14:paraId="30D4ED6A">
      <w:pPr>
        <w:autoSpaceDE w:val="0"/>
        <w:autoSpaceDN w:val="0"/>
        <w:jc w:val="center"/>
        <w:rPr>
          <w:rFonts w:ascii="宋体" w:hAnsi="宋体" w:cs="宋体"/>
          <w:b/>
          <w:color w:val="auto"/>
          <w:spacing w:val="6"/>
          <w:sz w:val="32"/>
          <w:szCs w:val="32"/>
          <w:highlight w:val="none"/>
        </w:rPr>
      </w:pPr>
    </w:p>
    <w:p w14:paraId="5EB84B98">
      <w:pPr>
        <w:pStyle w:val="2"/>
        <w:rPr>
          <w:rFonts w:ascii="宋体" w:hAnsi="宋体" w:cs="宋体"/>
          <w:b/>
          <w:color w:val="auto"/>
          <w:spacing w:val="6"/>
          <w:sz w:val="32"/>
          <w:szCs w:val="32"/>
          <w:highlight w:val="none"/>
        </w:rPr>
      </w:pPr>
    </w:p>
    <w:p w14:paraId="0E4BE62D">
      <w:pPr>
        <w:rPr>
          <w:rFonts w:ascii="宋体" w:hAnsi="宋体" w:cs="宋体"/>
          <w:b/>
          <w:color w:val="auto"/>
          <w:spacing w:val="6"/>
          <w:sz w:val="32"/>
          <w:szCs w:val="32"/>
          <w:highlight w:val="none"/>
        </w:rPr>
      </w:pPr>
    </w:p>
    <w:p w14:paraId="4F86E724">
      <w:pPr>
        <w:pStyle w:val="2"/>
        <w:rPr>
          <w:rFonts w:ascii="宋体" w:hAnsi="宋体" w:cs="宋体"/>
          <w:b/>
          <w:color w:val="auto"/>
          <w:spacing w:val="6"/>
          <w:sz w:val="32"/>
          <w:szCs w:val="32"/>
          <w:highlight w:val="none"/>
        </w:rPr>
      </w:pPr>
    </w:p>
    <w:p w14:paraId="04BF48B1">
      <w:pPr>
        <w:rPr>
          <w:rFonts w:ascii="宋体" w:hAnsi="宋体" w:cs="宋体"/>
          <w:b/>
          <w:color w:val="auto"/>
          <w:spacing w:val="6"/>
          <w:sz w:val="32"/>
          <w:szCs w:val="32"/>
          <w:highlight w:val="none"/>
        </w:rPr>
      </w:pPr>
    </w:p>
    <w:p w14:paraId="7E59520C">
      <w:pPr>
        <w:pStyle w:val="2"/>
        <w:rPr>
          <w:rFonts w:ascii="宋体" w:hAnsi="宋体" w:cs="宋体"/>
          <w:b/>
          <w:color w:val="auto"/>
          <w:spacing w:val="6"/>
          <w:sz w:val="32"/>
          <w:szCs w:val="32"/>
          <w:highlight w:val="none"/>
        </w:rPr>
      </w:pPr>
    </w:p>
    <w:p w14:paraId="1EA7B733">
      <w:pPr>
        <w:rPr>
          <w:rFonts w:ascii="宋体" w:hAnsi="宋体" w:cs="宋体"/>
          <w:b/>
          <w:color w:val="auto"/>
          <w:spacing w:val="6"/>
          <w:sz w:val="32"/>
          <w:szCs w:val="32"/>
          <w:highlight w:val="none"/>
        </w:rPr>
      </w:pPr>
    </w:p>
    <w:p w14:paraId="7F01209C">
      <w:pPr>
        <w:pStyle w:val="2"/>
      </w:pPr>
    </w:p>
    <w:p w14:paraId="3B8888D8">
      <w:pPr>
        <w:autoSpaceDE w:val="0"/>
        <w:autoSpaceDN w:val="0"/>
        <w:jc w:val="center"/>
        <w:rPr>
          <w:rFonts w:ascii="宋体" w:hAnsi="宋体" w:cs="宋体"/>
          <w:b/>
          <w:color w:val="auto"/>
          <w:spacing w:val="6"/>
          <w:sz w:val="32"/>
          <w:szCs w:val="32"/>
          <w:highlight w:val="none"/>
        </w:rPr>
      </w:pPr>
    </w:p>
    <w:p w14:paraId="39C0C59E">
      <w:pPr>
        <w:autoSpaceDE w:val="0"/>
        <w:autoSpaceDN w:val="0"/>
        <w:jc w:val="center"/>
        <w:rPr>
          <w:rFonts w:ascii="宋体" w:hAnsi="宋体" w:cs="宋体"/>
          <w:b/>
          <w:color w:val="auto"/>
          <w:spacing w:val="6"/>
          <w:sz w:val="32"/>
          <w:szCs w:val="32"/>
          <w:highlight w:val="none"/>
        </w:rPr>
      </w:pPr>
    </w:p>
    <w:p w14:paraId="0A4221E7">
      <w:pPr>
        <w:autoSpaceDE w:val="0"/>
        <w:autoSpaceDN w:val="0"/>
        <w:jc w:val="center"/>
        <w:rPr>
          <w:rFonts w:ascii="宋体" w:hAnsi="宋体" w:cs="宋体"/>
          <w:b/>
          <w:color w:val="auto"/>
          <w:spacing w:val="6"/>
          <w:sz w:val="32"/>
          <w:szCs w:val="32"/>
          <w:highlight w:val="none"/>
        </w:rPr>
      </w:pPr>
    </w:p>
    <w:p w14:paraId="48596C0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267AFCB3">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77D70C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淳安县公安局刑事科学技术室手机取证塔采购项目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ZJCZZF[2025]04号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7F8559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6DAC6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370A9C1">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EAAAC5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754355DB">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D1F68C8">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9"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09"/>
    </w:p>
    <w:p w14:paraId="28E376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2C16717">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B2E21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A4B4A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6E7726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B3B116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69FCAA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64AEAD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413C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6B63FC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73BD66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6276365A">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2FD160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B7AFEDC">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22822C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BCCE806">
      <w:pPr>
        <w:autoSpaceDE w:val="0"/>
        <w:autoSpaceDN w:val="0"/>
        <w:jc w:val="center"/>
        <w:rPr>
          <w:rFonts w:ascii="宋体" w:hAnsi="宋体" w:cs="宋体"/>
          <w:b/>
          <w:color w:val="auto"/>
          <w:spacing w:val="6"/>
          <w:sz w:val="32"/>
          <w:szCs w:val="32"/>
          <w:highlight w:val="none"/>
        </w:rPr>
      </w:pPr>
    </w:p>
    <w:p w14:paraId="5B905F34">
      <w:pPr>
        <w:autoSpaceDE w:val="0"/>
        <w:autoSpaceDN w:val="0"/>
        <w:jc w:val="center"/>
        <w:rPr>
          <w:rFonts w:ascii="宋体" w:hAnsi="宋体" w:cs="宋体"/>
          <w:b/>
          <w:color w:val="auto"/>
          <w:spacing w:val="6"/>
          <w:sz w:val="32"/>
          <w:szCs w:val="32"/>
          <w:highlight w:val="none"/>
        </w:rPr>
      </w:pPr>
    </w:p>
    <w:p w14:paraId="464E059F">
      <w:pPr>
        <w:autoSpaceDE w:val="0"/>
        <w:autoSpaceDN w:val="0"/>
        <w:jc w:val="center"/>
        <w:rPr>
          <w:rFonts w:ascii="宋体" w:hAnsi="宋体" w:cs="宋体"/>
          <w:b/>
          <w:color w:val="auto"/>
          <w:spacing w:val="6"/>
          <w:sz w:val="32"/>
          <w:szCs w:val="32"/>
          <w:highlight w:val="none"/>
        </w:rPr>
      </w:pPr>
    </w:p>
    <w:p w14:paraId="6848B636">
      <w:pPr>
        <w:autoSpaceDE w:val="0"/>
        <w:autoSpaceDN w:val="0"/>
        <w:jc w:val="center"/>
        <w:rPr>
          <w:rFonts w:ascii="宋体" w:hAnsi="宋体" w:cs="宋体"/>
          <w:b/>
          <w:color w:val="auto"/>
          <w:spacing w:val="6"/>
          <w:sz w:val="32"/>
          <w:szCs w:val="32"/>
          <w:highlight w:val="none"/>
        </w:rPr>
      </w:pPr>
    </w:p>
    <w:p w14:paraId="333EA259">
      <w:pPr>
        <w:autoSpaceDE w:val="0"/>
        <w:autoSpaceDN w:val="0"/>
        <w:jc w:val="center"/>
        <w:rPr>
          <w:rFonts w:ascii="宋体" w:hAnsi="宋体" w:cs="宋体"/>
          <w:b/>
          <w:color w:val="auto"/>
          <w:spacing w:val="6"/>
          <w:sz w:val="32"/>
          <w:szCs w:val="32"/>
          <w:highlight w:val="none"/>
        </w:rPr>
      </w:pPr>
    </w:p>
    <w:p w14:paraId="225CC3AD">
      <w:pPr>
        <w:autoSpaceDE w:val="0"/>
        <w:autoSpaceDN w:val="0"/>
        <w:jc w:val="center"/>
        <w:rPr>
          <w:rFonts w:ascii="宋体" w:hAnsi="宋体" w:cs="宋体"/>
          <w:b/>
          <w:color w:val="auto"/>
          <w:spacing w:val="6"/>
          <w:sz w:val="32"/>
          <w:szCs w:val="32"/>
          <w:highlight w:val="none"/>
        </w:rPr>
      </w:pPr>
    </w:p>
    <w:p w14:paraId="71E5378E">
      <w:pPr>
        <w:autoSpaceDE w:val="0"/>
        <w:autoSpaceDN w:val="0"/>
        <w:jc w:val="center"/>
        <w:rPr>
          <w:rFonts w:ascii="宋体" w:hAnsi="宋体" w:cs="宋体"/>
          <w:b/>
          <w:color w:val="auto"/>
          <w:spacing w:val="6"/>
          <w:sz w:val="32"/>
          <w:szCs w:val="32"/>
          <w:highlight w:val="none"/>
        </w:rPr>
      </w:pPr>
    </w:p>
    <w:p w14:paraId="3DBCCCE3">
      <w:pPr>
        <w:autoSpaceDE w:val="0"/>
        <w:autoSpaceDN w:val="0"/>
        <w:jc w:val="center"/>
        <w:rPr>
          <w:rFonts w:ascii="宋体" w:hAnsi="宋体" w:cs="宋体"/>
          <w:b/>
          <w:color w:val="auto"/>
          <w:spacing w:val="6"/>
          <w:sz w:val="32"/>
          <w:szCs w:val="32"/>
          <w:highlight w:val="none"/>
        </w:rPr>
      </w:pPr>
    </w:p>
    <w:p w14:paraId="2D440E16">
      <w:pPr>
        <w:autoSpaceDE w:val="0"/>
        <w:autoSpaceDN w:val="0"/>
        <w:jc w:val="center"/>
        <w:rPr>
          <w:rFonts w:ascii="宋体" w:hAnsi="宋体" w:cs="宋体"/>
          <w:b/>
          <w:color w:val="auto"/>
          <w:spacing w:val="6"/>
          <w:sz w:val="32"/>
          <w:szCs w:val="32"/>
          <w:highlight w:val="none"/>
        </w:rPr>
      </w:pPr>
    </w:p>
    <w:p w14:paraId="595F5197">
      <w:pPr>
        <w:autoSpaceDE w:val="0"/>
        <w:autoSpaceDN w:val="0"/>
        <w:jc w:val="center"/>
        <w:rPr>
          <w:rFonts w:ascii="宋体" w:hAnsi="宋体" w:cs="宋体"/>
          <w:b/>
          <w:color w:val="auto"/>
          <w:spacing w:val="6"/>
          <w:sz w:val="32"/>
          <w:szCs w:val="32"/>
          <w:highlight w:val="none"/>
        </w:rPr>
      </w:pPr>
    </w:p>
    <w:p w14:paraId="09F455F7">
      <w:pPr>
        <w:autoSpaceDE w:val="0"/>
        <w:autoSpaceDN w:val="0"/>
        <w:jc w:val="center"/>
        <w:rPr>
          <w:rFonts w:ascii="宋体" w:hAnsi="宋体" w:cs="宋体"/>
          <w:b/>
          <w:color w:val="auto"/>
          <w:spacing w:val="6"/>
          <w:sz w:val="32"/>
          <w:szCs w:val="32"/>
          <w:highlight w:val="none"/>
        </w:rPr>
      </w:pPr>
    </w:p>
    <w:p w14:paraId="0C8AF144">
      <w:pPr>
        <w:autoSpaceDE w:val="0"/>
        <w:autoSpaceDN w:val="0"/>
        <w:jc w:val="center"/>
        <w:rPr>
          <w:rFonts w:ascii="宋体" w:hAnsi="宋体" w:cs="宋体"/>
          <w:b/>
          <w:color w:val="auto"/>
          <w:spacing w:val="6"/>
          <w:sz w:val="32"/>
          <w:szCs w:val="32"/>
          <w:highlight w:val="none"/>
        </w:rPr>
      </w:pPr>
    </w:p>
    <w:p w14:paraId="3DDF4D4B">
      <w:pPr>
        <w:autoSpaceDE w:val="0"/>
        <w:autoSpaceDN w:val="0"/>
        <w:jc w:val="center"/>
        <w:rPr>
          <w:rFonts w:ascii="宋体" w:hAnsi="宋体" w:cs="宋体"/>
          <w:b/>
          <w:color w:val="auto"/>
          <w:spacing w:val="6"/>
          <w:sz w:val="32"/>
          <w:szCs w:val="32"/>
          <w:highlight w:val="none"/>
        </w:rPr>
      </w:pPr>
    </w:p>
    <w:p w14:paraId="2407F8AD">
      <w:pPr>
        <w:autoSpaceDE w:val="0"/>
        <w:autoSpaceDN w:val="0"/>
        <w:jc w:val="center"/>
        <w:rPr>
          <w:rFonts w:ascii="宋体" w:hAnsi="宋体" w:cs="宋体"/>
          <w:b/>
          <w:color w:val="auto"/>
          <w:spacing w:val="6"/>
          <w:sz w:val="32"/>
          <w:szCs w:val="32"/>
          <w:highlight w:val="none"/>
        </w:rPr>
      </w:pPr>
    </w:p>
    <w:p w14:paraId="2E13D74E">
      <w:pPr>
        <w:autoSpaceDE w:val="0"/>
        <w:autoSpaceDN w:val="0"/>
        <w:jc w:val="center"/>
        <w:rPr>
          <w:rFonts w:ascii="宋体" w:hAnsi="宋体" w:cs="宋体"/>
          <w:b/>
          <w:color w:val="auto"/>
          <w:spacing w:val="6"/>
          <w:sz w:val="32"/>
          <w:szCs w:val="32"/>
          <w:highlight w:val="none"/>
        </w:rPr>
      </w:pPr>
    </w:p>
    <w:p w14:paraId="2945FAAE">
      <w:pPr>
        <w:autoSpaceDE w:val="0"/>
        <w:autoSpaceDN w:val="0"/>
        <w:jc w:val="center"/>
        <w:rPr>
          <w:rFonts w:ascii="宋体" w:hAnsi="宋体" w:cs="宋体"/>
          <w:b/>
          <w:color w:val="auto"/>
          <w:spacing w:val="6"/>
          <w:sz w:val="32"/>
          <w:szCs w:val="32"/>
          <w:highlight w:val="none"/>
        </w:rPr>
      </w:pPr>
    </w:p>
    <w:p w14:paraId="3E579CF1">
      <w:pPr>
        <w:autoSpaceDE w:val="0"/>
        <w:autoSpaceDN w:val="0"/>
        <w:jc w:val="center"/>
        <w:rPr>
          <w:rFonts w:ascii="宋体" w:hAnsi="宋体" w:cs="宋体"/>
          <w:b/>
          <w:color w:val="auto"/>
          <w:spacing w:val="6"/>
          <w:sz w:val="32"/>
          <w:szCs w:val="32"/>
          <w:highlight w:val="none"/>
        </w:rPr>
      </w:pPr>
    </w:p>
    <w:p w14:paraId="171FF5A1">
      <w:pPr>
        <w:spacing w:line="360" w:lineRule="auto"/>
        <w:jc w:val="center"/>
        <w:rPr>
          <w:rFonts w:ascii="宋体" w:hAnsi="宋体" w:cs="宋体"/>
          <w:b/>
          <w:color w:val="auto"/>
          <w:sz w:val="32"/>
          <w:szCs w:val="32"/>
          <w:highlight w:val="none"/>
        </w:rPr>
      </w:pPr>
    </w:p>
    <w:p w14:paraId="1D80D477">
      <w:pPr>
        <w:spacing w:line="360" w:lineRule="auto"/>
        <w:rPr>
          <w:rFonts w:ascii="宋体" w:hAnsi="宋体" w:cs="宋体"/>
          <w:bCs/>
          <w:color w:val="auto"/>
          <w:sz w:val="24"/>
          <w:highlight w:val="none"/>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XcGJSymbol"/>
    <w:panose1 w:val="020B0500000000000000"/>
    <w:charset w:val="00"/>
    <w:family w:val="swiss"/>
    <w:pitch w:val="default"/>
    <w:sig w:usb0="00000000" w:usb1="00000000" w:usb2="00000000" w:usb3="00000000" w:csb0="00000001" w:csb1="00000000"/>
  </w:font>
  <w:font w:name="XcGJSymbol">
    <w:panose1 w:val="02000500000000000000"/>
    <w:charset w:val="00"/>
    <w:family w:val="auto"/>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方正公文小标宋"/>
    <w:panose1 w:val="00000000000000000000"/>
    <w:charset w:val="00"/>
    <w:family w:val="roman"/>
    <w:pitch w:val="default"/>
    <w:sig w:usb0="00000000" w:usb1="00000000" w:usb2="00000000" w:usb3="00000000" w:csb0="00040001" w:csb1="00000000"/>
  </w:font>
  <w:font w:name="方正公文小标宋">
    <w:panose1 w:val="02000500000000000000"/>
    <w:charset w:val="86"/>
    <w:family w:val="auto"/>
    <w:pitch w:val="default"/>
    <w:sig w:usb0="A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方正公文小标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方正公文小标宋"/>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roman"/>
    <w:pitch w:val="default"/>
    <w:sig w:usb0="A00002BF" w:usb1="68C7FCFB" w:usb2="00000010" w:usb3="00000000" w:csb0="4002009F" w:csb1="DFD70000"/>
  </w:font>
  <w:font w:name="汉仪书宋二S">
    <w:altName w:val="宋体"/>
    <w:panose1 w:val="00000000000000000000"/>
    <w:charset w:val="00"/>
    <w:family w:val="auto"/>
    <w:pitch w:val="default"/>
    <w:sig w:usb0="00000000" w:usb1="00000000" w:usb2="00000000" w:usb3="00000000" w:csb0="0000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39"/>
      <w:framePr w:wrap="around" w:vAnchor="text" w:hAnchor="margin" w:xAlign="right" w:y="1"/>
      <w:rPr>
        <w:rStyle w:val="72"/>
      </w:rPr>
    </w:pPr>
    <w:r>
      <w:fldChar w:fldCharType="begin"/>
    </w:r>
    <w:r>
      <w:rPr>
        <w:rStyle w:val="72"/>
      </w:rPr>
      <w:instrText xml:space="preserve">PAGE  </w:instrText>
    </w:r>
    <w:r>
      <w:fldChar w:fldCharType="end"/>
    </w:r>
  </w:p>
  <w:p w14:paraId="717DD9AE">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3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785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A808B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FB57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E26F6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59B23D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C6B969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8C6211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7203C0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0428">
    <w:pPr>
      <w:pStyle w:val="39"/>
      <w:framePr w:wrap="around" w:vAnchor="text" w:hAnchor="margin" w:xAlign="right" w:y="1"/>
      <w:rPr>
        <w:rStyle w:val="72"/>
      </w:rPr>
    </w:pPr>
    <w:r>
      <w:fldChar w:fldCharType="begin"/>
    </w:r>
    <w:r>
      <w:rPr>
        <w:rStyle w:val="72"/>
      </w:rPr>
      <w:instrText xml:space="preserve">PAGE  </w:instrText>
    </w:r>
    <w:r>
      <w:fldChar w:fldCharType="end"/>
    </w:r>
  </w:p>
  <w:p w14:paraId="6C3E18D1">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0" w:name="_Toc131845147"/>
    <w:bookmarkStart w:id="411" w:name="_Toc36110187"/>
    <w:bookmarkStart w:id="412" w:name="_Toc164085800"/>
    <w:bookmarkStart w:id="413" w:name="_Toc91899912"/>
    <w:r>
      <w:rPr>
        <w:rFonts w:hint="eastAsia" w:ascii="仿宋_GB2312" w:eastAsia="仿宋_GB2312"/>
        <w:kern w:val="0"/>
        <w:szCs w:val="21"/>
      </w:rPr>
      <w:t xml:space="preserve"> 页</w:t>
    </w:r>
    <w:bookmarkEnd w:id="410"/>
    <w:bookmarkEnd w:id="411"/>
    <w:bookmarkEnd w:id="412"/>
    <w:bookmarkEnd w:id="41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C3998">
    <w:pPr>
      <w:pStyle w:val="40"/>
      <w:pBdr>
        <w:bottom w:val="single" w:color="auto" w:sz="6" w:space="4"/>
      </w:pBdr>
      <w:jc w:val="right"/>
    </w:pPr>
    <w:r>
      <w:t></w:t>
    </w:r>
    <w:r>
      <w:rPr>
        <w:rFonts w:hint="eastAsia"/>
      </w:rPr>
      <w:t xml:space="preserve">             </w:t>
    </w:r>
    <w:r>
      <w:t>杭州市政府采购公开招标文件</w:t>
    </w:r>
  </w:p>
  <w:p w14:paraId="04A4D0BA">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29DBC">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3299B">
    <w:pPr>
      <w:pStyle w:val="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A5A08">
    <w:pPr>
      <w:pStyle w:val="40"/>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32905">
    <w:pPr>
      <w:pStyle w:val="40"/>
    </w:pPr>
    <w:r>
      <w:t></w:t>
    </w:r>
    <w:r>
      <w:rPr>
        <w:rFonts w:hint="eastAsia"/>
      </w:rPr>
      <w:t xml:space="preserve">         </w:t>
    </w:r>
  </w:p>
  <w:p w14:paraId="7A5C9F01">
    <w:pPr>
      <w:pStyle w:val="40"/>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37D46">
    <w:pPr>
      <w:pStyle w:val="40"/>
      <w:rPr>
        <w:rFonts w:ascii="仿宋_GB2312" w:eastAsia="仿宋_GB2312"/>
        <w:b/>
        <w:i/>
        <w:u w:val="single"/>
      </w:rPr>
    </w:pPr>
    <w:r>
      <w:t></w:t>
    </w:r>
    <w:r>
      <w:rPr>
        <w:rFonts w:hint="eastAsia"/>
      </w:rPr>
      <w:t xml:space="preserve">                                                </w:t>
    </w:r>
    <w:r>
      <w:t xml:space="preserve"> 杭州市政府采购公开招标文件</w:t>
    </w:r>
  </w:p>
  <w:p w14:paraId="78DD4CBA">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D28C7">
    <w:pPr>
      <w:pStyle w:val="40"/>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EDA2F">
    <w:pPr>
      <w:pStyle w:val="40"/>
      <w:jc w:val="right"/>
      <w:rPr>
        <w:rFonts w:ascii="仿宋_GB2312" w:eastAsia="仿宋_GB2312"/>
        <w:b/>
        <w:i/>
        <w:u w:val="single"/>
      </w:rPr>
    </w:pPr>
    <w:r>
      <w:rPr>
        <w:rFonts w:hint="eastAsia"/>
      </w:rPr>
      <w:t xml:space="preserve">                                  </w:t>
    </w:r>
    <w:r>
      <w:t>杭州市政府采购公开招标文件</w:t>
    </w:r>
  </w:p>
  <w:p w14:paraId="438CE37A">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EC224">
    <w:pPr>
      <w:pStyle w:val="40"/>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65ED7">
    <w:pPr>
      <w:pStyle w:val="40"/>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803BA">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057D2B5"/>
    <w:multiLevelType w:val="singleLevel"/>
    <w:tmpl w:val="F057D2B5"/>
    <w:lvl w:ilvl="0" w:tentative="0">
      <w:start w:val="1"/>
      <w:numFmt w:val="decimalEnclosedCircleChinese"/>
      <w:suff w:val="nothing"/>
      <w:lvlText w:val="%1　"/>
      <w:lvlJc w:val="left"/>
      <w:pPr>
        <w:ind w:left="0" w:firstLine="400"/>
      </w:pPr>
      <w:rPr>
        <w:rFonts w:hint="eastAsia"/>
      </w:rPr>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7A0F6431"/>
    <w:multiLevelType w:val="singleLevel"/>
    <w:tmpl w:val="7A0F6431"/>
    <w:lvl w:ilvl="0" w:tentative="0">
      <w:start w:val="1"/>
      <w:numFmt w:val="decimal"/>
      <w:suff w:val="space"/>
      <w:lvlText w:val="%1."/>
      <w:lvlJc w:val="left"/>
    </w:lvl>
  </w:abstractNum>
  <w:num w:numId="1">
    <w:abstractNumId w:val="6"/>
  </w:num>
  <w:num w:numId="2">
    <w:abstractNumId w:val="8"/>
  </w:num>
  <w:num w:numId="3">
    <w:abstractNumId w:val="2"/>
  </w:num>
  <w:num w:numId="4">
    <w:abstractNumId w:val="7"/>
  </w:num>
  <w:num w:numId="5">
    <w:abstractNumId w:val="4"/>
  </w:num>
  <w:num w:numId="6">
    <w:abstractNumId w:val="3"/>
  </w:num>
  <w:num w:numId="7">
    <w:abstractNumId w:val="0"/>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CF6"/>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323CE1"/>
    <w:rsid w:val="016320EC"/>
    <w:rsid w:val="017244EE"/>
    <w:rsid w:val="017442FA"/>
    <w:rsid w:val="0187402D"/>
    <w:rsid w:val="019F7441"/>
    <w:rsid w:val="01B37585"/>
    <w:rsid w:val="01D55165"/>
    <w:rsid w:val="01DF6BF8"/>
    <w:rsid w:val="01EC2C57"/>
    <w:rsid w:val="025F0711"/>
    <w:rsid w:val="025F28B4"/>
    <w:rsid w:val="026B2E25"/>
    <w:rsid w:val="02824D4D"/>
    <w:rsid w:val="02D7069C"/>
    <w:rsid w:val="02DC4B10"/>
    <w:rsid w:val="02DD76CE"/>
    <w:rsid w:val="02F36323"/>
    <w:rsid w:val="02F5619C"/>
    <w:rsid w:val="0326446A"/>
    <w:rsid w:val="032D5555"/>
    <w:rsid w:val="036634D2"/>
    <w:rsid w:val="03B95FF4"/>
    <w:rsid w:val="03DD35E4"/>
    <w:rsid w:val="04076900"/>
    <w:rsid w:val="041A5A3B"/>
    <w:rsid w:val="042311BA"/>
    <w:rsid w:val="042B157A"/>
    <w:rsid w:val="048F763B"/>
    <w:rsid w:val="049F330E"/>
    <w:rsid w:val="04AA775C"/>
    <w:rsid w:val="04AF1889"/>
    <w:rsid w:val="04C82992"/>
    <w:rsid w:val="04F66F48"/>
    <w:rsid w:val="05251E14"/>
    <w:rsid w:val="05A16594"/>
    <w:rsid w:val="05A7762D"/>
    <w:rsid w:val="060E5941"/>
    <w:rsid w:val="06110FAF"/>
    <w:rsid w:val="06493CA7"/>
    <w:rsid w:val="065A6178"/>
    <w:rsid w:val="066F1CF3"/>
    <w:rsid w:val="06871610"/>
    <w:rsid w:val="06930BB8"/>
    <w:rsid w:val="07245D42"/>
    <w:rsid w:val="07264C62"/>
    <w:rsid w:val="07702E6D"/>
    <w:rsid w:val="0779354C"/>
    <w:rsid w:val="08061376"/>
    <w:rsid w:val="08444A26"/>
    <w:rsid w:val="08452D77"/>
    <w:rsid w:val="086401F8"/>
    <w:rsid w:val="08751CAA"/>
    <w:rsid w:val="087E4C40"/>
    <w:rsid w:val="08A871D0"/>
    <w:rsid w:val="08D66AD6"/>
    <w:rsid w:val="08DA33A3"/>
    <w:rsid w:val="08E80F13"/>
    <w:rsid w:val="08E87F44"/>
    <w:rsid w:val="090C4E18"/>
    <w:rsid w:val="09335624"/>
    <w:rsid w:val="0944690F"/>
    <w:rsid w:val="09535675"/>
    <w:rsid w:val="095F057D"/>
    <w:rsid w:val="09642282"/>
    <w:rsid w:val="09733572"/>
    <w:rsid w:val="09772C16"/>
    <w:rsid w:val="098353B5"/>
    <w:rsid w:val="09976DD7"/>
    <w:rsid w:val="09A92330"/>
    <w:rsid w:val="09B06B87"/>
    <w:rsid w:val="09C13146"/>
    <w:rsid w:val="09E04166"/>
    <w:rsid w:val="0A014251"/>
    <w:rsid w:val="0A1C0718"/>
    <w:rsid w:val="0A3B3C06"/>
    <w:rsid w:val="0A3E7710"/>
    <w:rsid w:val="0A434869"/>
    <w:rsid w:val="0A546A76"/>
    <w:rsid w:val="0A5B7E63"/>
    <w:rsid w:val="0AA374A5"/>
    <w:rsid w:val="0AAB7649"/>
    <w:rsid w:val="0ABC5606"/>
    <w:rsid w:val="0ACF4E8E"/>
    <w:rsid w:val="0AEC3153"/>
    <w:rsid w:val="0AFB3396"/>
    <w:rsid w:val="0B100BEF"/>
    <w:rsid w:val="0B30404E"/>
    <w:rsid w:val="0B4C6C14"/>
    <w:rsid w:val="0B547599"/>
    <w:rsid w:val="0B631A88"/>
    <w:rsid w:val="0B683D45"/>
    <w:rsid w:val="0B7F3F11"/>
    <w:rsid w:val="0B884417"/>
    <w:rsid w:val="0BB71100"/>
    <w:rsid w:val="0BE80418"/>
    <w:rsid w:val="0BF6188C"/>
    <w:rsid w:val="0BF73C91"/>
    <w:rsid w:val="0C170175"/>
    <w:rsid w:val="0C215C32"/>
    <w:rsid w:val="0C571A41"/>
    <w:rsid w:val="0C5C1171"/>
    <w:rsid w:val="0C5E1CBC"/>
    <w:rsid w:val="0C615B50"/>
    <w:rsid w:val="0C8445DA"/>
    <w:rsid w:val="0C87121B"/>
    <w:rsid w:val="0CA43CE5"/>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370B89"/>
    <w:rsid w:val="0E5604B2"/>
    <w:rsid w:val="0E6D5D79"/>
    <w:rsid w:val="0E9D0089"/>
    <w:rsid w:val="0EA474D2"/>
    <w:rsid w:val="0EB803EE"/>
    <w:rsid w:val="0EF94D4B"/>
    <w:rsid w:val="0F4958DC"/>
    <w:rsid w:val="0F515DF7"/>
    <w:rsid w:val="0F596BA8"/>
    <w:rsid w:val="0F607C6B"/>
    <w:rsid w:val="0F6248D2"/>
    <w:rsid w:val="0F693536"/>
    <w:rsid w:val="0F7B0511"/>
    <w:rsid w:val="0F7B76D9"/>
    <w:rsid w:val="0F816ACD"/>
    <w:rsid w:val="0F824086"/>
    <w:rsid w:val="0F9832DB"/>
    <w:rsid w:val="0FBF3FD2"/>
    <w:rsid w:val="0FBF7FF3"/>
    <w:rsid w:val="103F5AD3"/>
    <w:rsid w:val="10646583"/>
    <w:rsid w:val="107D4B15"/>
    <w:rsid w:val="108A3C80"/>
    <w:rsid w:val="109E4EEF"/>
    <w:rsid w:val="10AB4F16"/>
    <w:rsid w:val="10C26171"/>
    <w:rsid w:val="10F33360"/>
    <w:rsid w:val="10FC16EA"/>
    <w:rsid w:val="110F1D40"/>
    <w:rsid w:val="11266F33"/>
    <w:rsid w:val="11845E93"/>
    <w:rsid w:val="118963A1"/>
    <w:rsid w:val="118C2F9A"/>
    <w:rsid w:val="11C20769"/>
    <w:rsid w:val="11C6522A"/>
    <w:rsid w:val="11E104CC"/>
    <w:rsid w:val="11E20309"/>
    <w:rsid w:val="12255233"/>
    <w:rsid w:val="124D097B"/>
    <w:rsid w:val="12530213"/>
    <w:rsid w:val="125E66E4"/>
    <w:rsid w:val="127723A9"/>
    <w:rsid w:val="12862074"/>
    <w:rsid w:val="12883966"/>
    <w:rsid w:val="129E45B4"/>
    <w:rsid w:val="12D81596"/>
    <w:rsid w:val="12E3308D"/>
    <w:rsid w:val="13072A44"/>
    <w:rsid w:val="1340228E"/>
    <w:rsid w:val="135F4BE2"/>
    <w:rsid w:val="139B1A0A"/>
    <w:rsid w:val="139D25C7"/>
    <w:rsid w:val="13AC7923"/>
    <w:rsid w:val="13BF3CE4"/>
    <w:rsid w:val="13C77A9D"/>
    <w:rsid w:val="141008D8"/>
    <w:rsid w:val="14125FE6"/>
    <w:rsid w:val="145D29CB"/>
    <w:rsid w:val="146D271E"/>
    <w:rsid w:val="14982588"/>
    <w:rsid w:val="14997EA7"/>
    <w:rsid w:val="149A5AD9"/>
    <w:rsid w:val="14A7619D"/>
    <w:rsid w:val="150536C3"/>
    <w:rsid w:val="150C1963"/>
    <w:rsid w:val="151447A0"/>
    <w:rsid w:val="154A6454"/>
    <w:rsid w:val="15762120"/>
    <w:rsid w:val="157B57FF"/>
    <w:rsid w:val="15BD1974"/>
    <w:rsid w:val="168B7CC4"/>
    <w:rsid w:val="16A8729C"/>
    <w:rsid w:val="16B33777"/>
    <w:rsid w:val="16BC70A7"/>
    <w:rsid w:val="16C6339E"/>
    <w:rsid w:val="171C4DC0"/>
    <w:rsid w:val="1726179A"/>
    <w:rsid w:val="172F2D79"/>
    <w:rsid w:val="17557BEF"/>
    <w:rsid w:val="17D349C1"/>
    <w:rsid w:val="17D9680D"/>
    <w:rsid w:val="18244F26"/>
    <w:rsid w:val="1830729E"/>
    <w:rsid w:val="1852128A"/>
    <w:rsid w:val="1870062C"/>
    <w:rsid w:val="18817102"/>
    <w:rsid w:val="18830A15"/>
    <w:rsid w:val="18852B28"/>
    <w:rsid w:val="188B5321"/>
    <w:rsid w:val="18A10AF7"/>
    <w:rsid w:val="191B532F"/>
    <w:rsid w:val="19932372"/>
    <w:rsid w:val="19A20DD5"/>
    <w:rsid w:val="19A52E4A"/>
    <w:rsid w:val="19AE03F1"/>
    <w:rsid w:val="1A071A03"/>
    <w:rsid w:val="1A163D48"/>
    <w:rsid w:val="1A1F16AE"/>
    <w:rsid w:val="1A3B5C77"/>
    <w:rsid w:val="1A5B175B"/>
    <w:rsid w:val="1A6B1B55"/>
    <w:rsid w:val="1A984BAD"/>
    <w:rsid w:val="1AA41354"/>
    <w:rsid w:val="1AB8220E"/>
    <w:rsid w:val="1ACD08AB"/>
    <w:rsid w:val="1AE4166C"/>
    <w:rsid w:val="1AF06CFB"/>
    <w:rsid w:val="1AF11B8D"/>
    <w:rsid w:val="1B11359C"/>
    <w:rsid w:val="1B2A271F"/>
    <w:rsid w:val="1B530544"/>
    <w:rsid w:val="1B713184"/>
    <w:rsid w:val="1BA209CF"/>
    <w:rsid w:val="1BB4777D"/>
    <w:rsid w:val="1BCB46BE"/>
    <w:rsid w:val="1BD75AB8"/>
    <w:rsid w:val="1C0459C2"/>
    <w:rsid w:val="1C1B3B4A"/>
    <w:rsid w:val="1C2C33AF"/>
    <w:rsid w:val="1C512181"/>
    <w:rsid w:val="1C88086E"/>
    <w:rsid w:val="1CCB5193"/>
    <w:rsid w:val="1CE27F12"/>
    <w:rsid w:val="1D266CE1"/>
    <w:rsid w:val="1D3963AF"/>
    <w:rsid w:val="1D6152DA"/>
    <w:rsid w:val="1D6A673C"/>
    <w:rsid w:val="1D903E12"/>
    <w:rsid w:val="1D9247AE"/>
    <w:rsid w:val="1D927B8A"/>
    <w:rsid w:val="1DB567EC"/>
    <w:rsid w:val="1DF51A98"/>
    <w:rsid w:val="1DFB74DD"/>
    <w:rsid w:val="1E051CD9"/>
    <w:rsid w:val="1E3D060F"/>
    <w:rsid w:val="1E3F5F7E"/>
    <w:rsid w:val="1E3F7D2E"/>
    <w:rsid w:val="1E4134E4"/>
    <w:rsid w:val="1E5062B3"/>
    <w:rsid w:val="1E523514"/>
    <w:rsid w:val="1E714A66"/>
    <w:rsid w:val="1E802593"/>
    <w:rsid w:val="1E8B6156"/>
    <w:rsid w:val="1E8F5E77"/>
    <w:rsid w:val="1EA703CC"/>
    <w:rsid w:val="1EAF02C7"/>
    <w:rsid w:val="1EB7330C"/>
    <w:rsid w:val="1EF74148"/>
    <w:rsid w:val="1EFF4DAB"/>
    <w:rsid w:val="1F0A0FF3"/>
    <w:rsid w:val="1F5771FF"/>
    <w:rsid w:val="1F78690B"/>
    <w:rsid w:val="1F884DA0"/>
    <w:rsid w:val="1F933745"/>
    <w:rsid w:val="1FD52574"/>
    <w:rsid w:val="1FE868A9"/>
    <w:rsid w:val="20034907"/>
    <w:rsid w:val="20173E4B"/>
    <w:rsid w:val="204E48BC"/>
    <w:rsid w:val="20743577"/>
    <w:rsid w:val="208921B3"/>
    <w:rsid w:val="20973DEB"/>
    <w:rsid w:val="20B26522"/>
    <w:rsid w:val="20B44310"/>
    <w:rsid w:val="20B63B8F"/>
    <w:rsid w:val="20C77B4A"/>
    <w:rsid w:val="21052421"/>
    <w:rsid w:val="211116EB"/>
    <w:rsid w:val="216133FC"/>
    <w:rsid w:val="2177331E"/>
    <w:rsid w:val="21D56769"/>
    <w:rsid w:val="21DA1AFF"/>
    <w:rsid w:val="21E52EF3"/>
    <w:rsid w:val="21FB5D7B"/>
    <w:rsid w:val="22015E94"/>
    <w:rsid w:val="220B1C3D"/>
    <w:rsid w:val="22145011"/>
    <w:rsid w:val="221D1D20"/>
    <w:rsid w:val="222608A0"/>
    <w:rsid w:val="22334A87"/>
    <w:rsid w:val="22342FBD"/>
    <w:rsid w:val="22BA5BB9"/>
    <w:rsid w:val="22BE6801"/>
    <w:rsid w:val="22C2681B"/>
    <w:rsid w:val="23085827"/>
    <w:rsid w:val="232F19D7"/>
    <w:rsid w:val="233500BF"/>
    <w:rsid w:val="23377FF7"/>
    <w:rsid w:val="236B425F"/>
    <w:rsid w:val="23836192"/>
    <w:rsid w:val="23901F29"/>
    <w:rsid w:val="239C0061"/>
    <w:rsid w:val="23A3664D"/>
    <w:rsid w:val="23B908A4"/>
    <w:rsid w:val="23C465C3"/>
    <w:rsid w:val="23E95BEF"/>
    <w:rsid w:val="23FD0064"/>
    <w:rsid w:val="244871F4"/>
    <w:rsid w:val="245375B0"/>
    <w:rsid w:val="24642C0A"/>
    <w:rsid w:val="246833F2"/>
    <w:rsid w:val="24B22173"/>
    <w:rsid w:val="24B95AD9"/>
    <w:rsid w:val="24BE24DA"/>
    <w:rsid w:val="24CA19B7"/>
    <w:rsid w:val="24CF5825"/>
    <w:rsid w:val="24D663E6"/>
    <w:rsid w:val="24D77F2B"/>
    <w:rsid w:val="25152081"/>
    <w:rsid w:val="258B00E2"/>
    <w:rsid w:val="25A917A6"/>
    <w:rsid w:val="25BE27CC"/>
    <w:rsid w:val="25F74A5C"/>
    <w:rsid w:val="2628662C"/>
    <w:rsid w:val="262D45DE"/>
    <w:rsid w:val="26612BE0"/>
    <w:rsid w:val="26663631"/>
    <w:rsid w:val="26871DC8"/>
    <w:rsid w:val="26A53EF9"/>
    <w:rsid w:val="26A94201"/>
    <w:rsid w:val="26AC274F"/>
    <w:rsid w:val="26E51CC1"/>
    <w:rsid w:val="26EA4592"/>
    <w:rsid w:val="27044A29"/>
    <w:rsid w:val="271D34C8"/>
    <w:rsid w:val="276142BF"/>
    <w:rsid w:val="27783712"/>
    <w:rsid w:val="27907362"/>
    <w:rsid w:val="27A44741"/>
    <w:rsid w:val="27CB7F20"/>
    <w:rsid w:val="28333E1D"/>
    <w:rsid w:val="28454BD6"/>
    <w:rsid w:val="28455253"/>
    <w:rsid w:val="28551971"/>
    <w:rsid w:val="285B1C53"/>
    <w:rsid w:val="289F7086"/>
    <w:rsid w:val="28C32028"/>
    <w:rsid w:val="28CC490F"/>
    <w:rsid w:val="28DE40AA"/>
    <w:rsid w:val="28ED3EC6"/>
    <w:rsid w:val="29121C13"/>
    <w:rsid w:val="29345E77"/>
    <w:rsid w:val="294C65AD"/>
    <w:rsid w:val="29634188"/>
    <w:rsid w:val="29806583"/>
    <w:rsid w:val="2987431B"/>
    <w:rsid w:val="298B3C4C"/>
    <w:rsid w:val="2998358C"/>
    <w:rsid w:val="29F26D24"/>
    <w:rsid w:val="2A15033F"/>
    <w:rsid w:val="2A1662C1"/>
    <w:rsid w:val="2A1C7367"/>
    <w:rsid w:val="2A2815FA"/>
    <w:rsid w:val="2A3C3357"/>
    <w:rsid w:val="2A6D6092"/>
    <w:rsid w:val="2A73489F"/>
    <w:rsid w:val="2A7D76B4"/>
    <w:rsid w:val="2B34402E"/>
    <w:rsid w:val="2B437463"/>
    <w:rsid w:val="2B7807EE"/>
    <w:rsid w:val="2BA50BF7"/>
    <w:rsid w:val="2BA80578"/>
    <w:rsid w:val="2BAA42F0"/>
    <w:rsid w:val="2BBF00EC"/>
    <w:rsid w:val="2BC37CFD"/>
    <w:rsid w:val="2BD5237F"/>
    <w:rsid w:val="2BE536CE"/>
    <w:rsid w:val="2BE758D9"/>
    <w:rsid w:val="2BF346BB"/>
    <w:rsid w:val="2C09049E"/>
    <w:rsid w:val="2C0A653C"/>
    <w:rsid w:val="2C191F85"/>
    <w:rsid w:val="2C3047F6"/>
    <w:rsid w:val="2C4E1120"/>
    <w:rsid w:val="2C8B4122"/>
    <w:rsid w:val="2C8E3C12"/>
    <w:rsid w:val="2CD535EF"/>
    <w:rsid w:val="2CE82D6F"/>
    <w:rsid w:val="2D343236"/>
    <w:rsid w:val="2D38455E"/>
    <w:rsid w:val="2D426ED6"/>
    <w:rsid w:val="2D4973F6"/>
    <w:rsid w:val="2D575011"/>
    <w:rsid w:val="2D776454"/>
    <w:rsid w:val="2D7A7BAB"/>
    <w:rsid w:val="2D7B7CF2"/>
    <w:rsid w:val="2DD15014"/>
    <w:rsid w:val="2DF72DE4"/>
    <w:rsid w:val="2E0220AF"/>
    <w:rsid w:val="2E4B082A"/>
    <w:rsid w:val="2E59653C"/>
    <w:rsid w:val="2E5D4E86"/>
    <w:rsid w:val="2E5D790B"/>
    <w:rsid w:val="2E9A3C18"/>
    <w:rsid w:val="2EB37960"/>
    <w:rsid w:val="2EBB0FEE"/>
    <w:rsid w:val="2EC27BA3"/>
    <w:rsid w:val="2EC63002"/>
    <w:rsid w:val="2ED7364E"/>
    <w:rsid w:val="2F0A6B38"/>
    <w:rsid w:val="2F4131BE"/>
    <w:rsid w:val="2F8B61E7"/>
    <w:rsid w:val="2F946CCB"/>
    <w:rsid w:val="2F990904"/>
    <w:rsid w:val="2FD25781"/>
    <w:rsid w:val="2FD44032"/>
    <w:rsid w:val="2FDC745C"/>
    <w:rsid w:val="2FFD7934"/>
    <w:rsid w:val="3049169C"/>
    <w:rsid w:val="30733ACD"/>
    <w:rsid w:val="307A0735"/>
    <w:rsid w:val="30803872"/>
    <w:rsid w:val="308C3862"/>
    <w:rsid w:val="309379D8"/>
    <w:rsid w:val="30A270F7"/>
    <w:rsid w:val="30DF1478"/>
    <w:rsid w:val="30EC586F"/>
    <w:rsid w:val="3103697D"/>
    <w:rsid w:val="31552F50"/>
    <w:rsid w:val="319B6BB5"/>
    <w:rsid w:val="319C6071"/>
    <w:rsid w:val="31AC537E"/>
    <w:rsid w:val="31E3679B"/>
    <w:rsid w:val="31E732FD"/>
    <w:rsid w:val="31F14A11"/>
    <w:rsid w:val="32517576"/>
    <w:rsid w:val="3273368E"/>
    <w:rsid w:val="329C5C14"/>
    <w:rsid w:val="32BE5C2C"/>
    <w:rsid w:val="32FB6478"/>
    <w:rsid w:val="32FF3174"/>
    <w:rsid w:val="33263B3F"/>
    <w:rsid w:val="336963EB"/>
    <w:rsid w:val="33816EEB"/>
    <w:rsid w:val="33923FE8"/>
    <w:rsid w:val="33945FB2"/>
    <w:rsid w:val="33BC72B7"/>
    <w:rsid w:val="33EB55CD"/>
    <w:rsid w:val="33EC4C02"/>
    <w:rsid w:val="33F16F60"/>
    <w:rsid w:val="340D2360"/>
    <w:rsid w:val="3410665D"/>
    <w:rsid w:val="34211214"/>
    <w:rsid w:val="342E63AB"/>
    <w:rsid w:val="343C3F54"/>
    <w:rsid w:val="3476078E"/>
    <w:rsid w:val="34950E68"/>
    <w:rsid w:val="34986E94"/>
    <w:rsid w:val="34AF62C9"/>
    <w:rsid w:val="34B1049E"/>
    <w:rsid w:val="34CB4388"/>
    <w:rsid w:val="34F860CC"/>
    <w:rsid w:val="34FA6E12"/>
    <w:rsid w:val="354D7158"/>
    <w:rsid w:val="358B5193"/>
    <w:rsid w:val="358D5588"/>
    <w:rsid w:val="35DA3A24"/>
    <w:rsid w:val="35DA54E6"/>
    <w:rsid w:val="36056CF3"/>
    <w:rsid w:val="360F1920"/>
    <w:rsid w:val="363A3B40"/>
    <w:rsid w:val="365302AE"/>
    <w:rsid w:val="36607A0A"/>
    <w:rsid w:val="366E227C"/>
    <w:rsid w:val="366F2E0D"/>
    <w:rsid w:val="367B6A5C"/>
    <w:rsid w:val="36A74ADA"/>
    <w:rsid w:val="36AD60D5"/>
    <w:rsid w:val="36B224F9"/>
    <w:rsid w:val="36EC0CC9"/>
    <w:rsid w:val="36FB1EA4"/>
    <w:rsid w:val="37202102"/>
    <w:rsid w:val="373F410B"/>
    <w:rsid w:val="37A367C3"/>
    <w:rsid w:val="37EE7094"/>
    <w:rsid w:val="38296C89"/>
    <w:rsid w:val="383002EB"/>
    <w:rsid w:val="383A69FC"/>
    <w:rsid w:val="38586797"/>
    <w:rsid w:val="385C2E16"/>
    <w:rsid w:val="385D15DF"/>
    <w:rsid w:val="387C7014"/>
    <w:rsid w:val="38B22A36"/>
    <w:rsid w:val="38BC0149"/>
    <w:rsid w:val="38D87D1C"/>
    <w:rsid w:val="38D94467"/>
    <w:rsid w:val="391A2AB5"/>
    <w:rsid w:val="39636459"/>
    <w:rsid w:val="396B7F6C"/>
    <w:rsid w:val="39B417A9"/>
    <w:rsid w:val="39C72511"/>
    <w:rsid w:val="39E6508D"/>
    <w:rsid w:val="39FC5695"/>
    <w:rsid w:val="3A006D8E"/>
    <w:rsid w:val="3A2160C5"/>
    <w:rsid w:val="3A3651E5"/>
    <w:rsid w:val="3A3C6A5B"/>
    <w:rsid w:val="3A415021"/>
    <w:rsid w:val="3A6D130B"/>
    <w:rsid w:val="3A744481"/>
    <w:rsid w:val="3A856654"/>
    <w:rsid w:val="3A8C7BEF"/>
    <w:rsid w:val="3A900B55"/>
    <w:rsid w:val="3A906246"/>
    <w:rsid w:val="3AC23405"/>
    <w:rsid w:val="3AF17846"/>
    <w:rsid w:val="3B181276"/>
    <w:rsid w:val="3B2349B7"/>
    <w:rsid w:val="3B616CFF"/>
    <w:rsid w:val="3B6259F6"/>
    <w:rsid w:val="3B976654"/>
    <w:rsid w:val="3BC01EFC"/>
    <w:rsid w:val="3BCA786A"/>
    <w:rsid w:val="3BD31E2F"/>
    <w:rsid w:val="3BF15831"/>
    <w:rsid w:val="3C105946"/>
    <w:rsid w:val="3C471448"/>
    <w:rsid w:val="3C5F759A"/>
    <w:rsid w:val="3C660B59"/>
    <w:rsid w:val="3C6C525A"/>
    <w:rsid w:val="3C9708C1"/>
    <w:rsid w:val="3CCE23CB"/>
    <w:rsid w:val="3CD17D17"/>
    <w:rsid w:val="3D3C7F39"/>
    <w:rsid w:val="3D3F6F8E"/>
    <w:rsid w:val="3D440F09"/>
    <w:rsid w:val="3D4504A0"/>
    <w:rsid w:val="3D6A1B31"/>
    <w:rsid w:val="3D8734BB"/>
    <w:rsid w:val="3D9A11D4"/>
    <w:rsid w:val="3DA16D89"/>
    <w:rsid w:val="3DA364BE"/>
    <w:rsid w:val="3DCE20C0"/>
    <w:rsid w:val="3DE041CB"/>
    <w:rsid w:val="3E0D48F6"/>
    <w:rsid w:val="3E1868B4"/>
    <w:rsid w:val="3E377251"/>
    <w:rsid w:val="3E42664B"/>
    <w:rsid w:val="3E4B1963"/>
    <w:rsid w:val="3E5A7334"/>
    <w:rsid w:val="3E7B5D6B"/>
    <w:rsid w:val="3E843E66"/>
    <w:rsid w:val="3E8F51FE"/>
    <w:rsid w:val="3E926F87"/>
    <w:rsid w:val="3E9A59DE"/>
    <w:rsid w:val="3EAF4836"/>
    <w:rsid w:val="3EC33DFA"/>
    <w:rsid w:val="3F060E16"/>
    <w:rsid w:val="3F1D1096"/>
    <w:rsid w:val="3F2F0234"/>
    <w:rsid w:val="3F6363FE"/>
    <w:rsid w:val="3F756B8F"/>
    <w:rsid w:val="3F95482B"/>
    <w:rsid w:val="3F9B4224"/>
    <w:rsid w:val="4019356B"/>
    <w:rsid w:val="40592157"/>
    <w:rsid w:val="406E1CAE"/>
    <w:rsid w:val="408C0409"/>
    <w:rsid w:val="40A0133A"/>
    <w:rsid w:val="40C31A53"/>
    <w:rsid w:val="40FF545D"/>
    <w:rsid w:val="410067C8"/>
    <w:rsid w:val="418F0D2A"/>
    <w:rsid w:val="41A33A6C"/>
    <w:rsid w:val="41B65345"/>
    <w:rsid w:val="41D01505"/>
    <w:rsid w:val="4246491B"/>
    <w:rsid w:val="42474939"/>
    <w:rsid w:val="424C3C57"/>
    <w:rsid w:val="42613FF3"/>
    <w:rsid w:val="42660D96"/>
    <w:rsid w:val="428667D2"/>
    <w:rsid w:val="42CD1CE0"/>
    <w:rsid w:val="42E1381E"/>
    <w:rsid w:val="42ED6459"/>
    <w:rsid w:val="42FE58DD"/>
    <w:rsid w:val="430B16C1"/>
    <w:rsid w:val="43174B3D"/>
    <w:rsid w:val="43342EA7"/>
    <w:rsid w:val="434B790E"/>
    <w:rsid w:val="4360274F"/>
    <w:rsid w:val="43977AB6"/>
    <w:rsid w:val="43A3342B"/>
    <w:rsid w:val="43C77C27"/>
    <w:rsid w:val="43D16466"/>
    <w:rsid w:val="43D917BF"/>
    <w:rsid w:val="43DE09EE"/>
    <w:rsid w:val="44002FAD"/>
    <w:rsid w:val="44095C00"/>
    <w:rsid w:val="447D039C"/>
    <w:rsid w:val="44872FC9"/>
    <w:rsid w:val="449101DD"/>
    <w:rsid w:val="44D426B2"/>
    <w:rsid w:val="44D83825"/>
    <w:rsid w:val="44DE1391"/>
    <w:rsid w:val="450B59A8"/>
    <w:rsid w:val="451B225C"/>
    <w:rsid w:val="452410C9"/>
    <w:rsid w:val="45317DFB"/>
    <w:rsid w:val="45440EBA"/>
    <w:rsid w:val="456D3CE4"/>
    <w:rsid w:val="4579042C"/>
    <w:rsid w:val="457F0571"/>
    <w:rsid w:val="45851176"/>
    <w:rsid w:val="45C63B94"/>
    <w:rsid w:val="45EA380F"/>
    <w:rsid w:val="45EC57D9"/>
    <w:rsid w:val="46003033"/>
    <w:rsid w:val="460E7DA5"/>
    <w:rsid w:val="46250CEB"/>
    <w:rsid w:val="46422483"/>
    <w:rsid w:val="4659254A"/>
    <w:rsid w:val="465B0637"/>
    <w:rsid w:val="465E3F0D"/>
    <w:rsid w:val="466A16E6"/>
    <w:rsid w:val="46893F2B"/>
    <w:rsid w:val="46C4686E"/>
    <w:rsid w:val="47024B89"/>
    <w:rsid w:val="47370CD6"/>
    <w:rsid w:val="477B778F"/>
    <w:rsid w:val="478203EC"/>
    <w:rsid w:val="47B025FA"/>
    <w:rsid w:val="47E349BA"/>
    <w:rsid w:val="4809698F"/>
    <w:rsid w:val="4811697D"/>
    <w:rsid w:val="48313978"/>
    <w:rsid w:val="484C255F"/>
    <w:rsid w:val="486A6E89"/>
    <w:rsid w:val="487A3E25"/>
    <w:rsid w:val="488B5503"/>
    <w:rsid w:val="48937E21"/>
    <w:rsid w:val="489A0361"/>
    <w:rsid w:val="48B94FF3"/>
    <w:rsid w:val="48E37AAB"/>
    <w:rsid w:val="48EB621C"/>
    <w:rsid w:val="48F86243"/>
    <w:rsid w:val="48FD4B4C"/>
    <w:rsid w:val="490A68E0"/>
    <w:rsid w:val="491055FE"/>
    <w:rsid w:val="492D2391"/>
    <w:rsid w:val="495F5B3E"/>
    <w:rsid w:val="496F77D7"/>
    <w:rsid w:val="497654FD"/>
    <w:rsid w:val="49B64211"/>
    <w:rsid w:val="49F6167F"/>
    <w:rsid w:val="4A064FA0"/>
    <w:rsid w:val="4A16615C"/>
    <w:rsid w:val="4A404346"/>
    <w:rsid w:val="4A4424D7"/>
    <w:rsid w:val="4A6A3171"/>
    <w:rsid w:val="4A78588E"/>
    <w:rsid w:val="4AB82D0F"/>
    <w:rsid w:val="4AC32699"/>
    <w:rsid w:val="4AEB7664"/>
    <w:rsid w:val="4AFD7C19"/>
    <w:rsid w:val="4B0567D1"/>
    <w:rsid w:val="4B236AAE"/>
    <w:rsid w:val="4B306168"/>
    <w:rsid w:val="4B707271"/>
    <w:rsid w:val="4B8F7333"/>
    <w:rsid w:val="4B9739F7"/>
    <w:rsid w:val="4BEE2503"/>
    <w:rsid w:val="4C245A30"/>
    <w:rsid w:val="4C4579F1"/>
    <w:rsid w:val="4C806C7C"/>
    <w:rsid w:val="4C911D31"/>
    <w:rsid w:val="4CB6685F"/>
    <w:rsid w:val="4CC367FE"/>
    <w:rsid w:val="4D077F3C"/>
    <w:rsid w:val="4D123355"/>
    <w:rsid w:val="4D2A3B31"/>
    <w:rsid w:val="4D312C52"/>
    <w:rsid w:val="4D7E765F"/>
    <w:rsid w:val="4D905305"/>
    <w:rsid w:val="4D964A72"/>
    <w:rsid w:val="4D9C1254"/>
    <w:rsid w:val="4DCF7EBB"/>
    <w:rsid w:val="4DE86773"/>
    <w:rsid w:val="4E600B13"/>
    <w:rsid w:val="4E612ADD"/>
    <w:rsid w:val="4E793892"/>
    <w:rsid w:val="4E800872"/>
    <w:rsid w:val="4E916F1E"/>
    <w:rsid w:val="4EA824BA"/>
    <w:rsid w:val="4EC569ED"/>
    <w:rsid w:val="4ED50EA1"/>
    <w:rsid w:val="4EEC050C"/>
    <w:rsid w:val="4F104EC3"/>
    <w:rsid w:val="4F47354A"/>
    <w:rsid w:val="4F6B59C1"/>
    <w:rsid w:val="4F8D1C8E"/>
    <w:rsid w:val="4F9111A0"/>
    <w:rsid w:val="4F911C54"/>
    <w:rsid w:val="4FE625E0"/>
    <w:rsid w:val="5021480F"/>
    <w:rsid w:val="502F4C40"/>
    <w:rsid w:val="50962ECB"/>
    <w:rsid w:val="50A42E38"/>
    <w:rsid w:val="50A4577F"/>
    <w:rsid w:val="50B73D1F"/>
    <w:rsid w:val="50BD5BC9"/>
    <w:rsid w:val="50C11EEE"/>
    <w:rsid w:val="50E97CFC"/>
    <w:rsid w:val="50EF18AC"/>
    <w:rsid w:val="50FA4028"/>
    <w:rsid w:val="510D65B7"/>
    <w:rsid w:val="511157AB"/>
    <w:rsid w:val="5142540C"/>
    <w:rsid w:val="5176064D"/>
    <w:rsid w:val="518832C8"/>
    <w:rsid w:val="519D3C50"/>
    <w:rsid w:val="51A0432A"/>
    <w:rsid w:val="51A86090"/>
    <w:rsid w:val="51B7396D"/>
    <w:rsid w:val="51BC0756"/>
    <w:rsid w:val="52293911"/>
    <w:rsid w:val="522E4CC3"/>
    <w:rsid w:val="5244713B"/>
    <w:rsid w:val="52524C16"/>
    <w:rsid w:val="52615633"/>
    <w:rsid w:val="526F4DE4"/>
    <w:rsid w:val="52977FD4"/>
    <w:rsid w:val="52A25790"/>
    <w:rsid w:val="52A96B6F"/>
    <w:rsid w:val="52B45975"/>
    <w:rsid w:val="52D94AA4"/>
    <w:rsid w:val="52E15F9A"/>
    <w:rsid w:val="52EA3A62"/>
    <w:rsid w:val="52F50BB8"/>
    <w:rsid w:val="53097272"/>
    <w:rsid w:val="53544462"/>
    <w:rsid w:val="539052B7"/>
    <w:rsid w:val="5397158E"/>
    <w:rsid w:val="54013861"/>
    <w:rsid w:val="54487265"/>
    <w:rsid w:val="544D6070"/>
    <w:rsid w:val="54605E1E"/>
    <w:rsid w:val="54B3506A"/>
    <w:rsid w:val="54CA0D16"/>
    <w:rsid w:val="54DD4057"/>
    <w:rsid w:val="54E7490F"/>
    <w:rsid w:val="550764A4"/>
    <w:rsid w:val="550B2BF6"/>
    <w:rsid w:val="55214EB5"/>
    <w:rsid w:val="55306D65"/>
    <w:rsid w:val="55364EFD"/>
    <w:rsid w:val="555D4828"/>
    <w:rsid w:val="557A4C8B"/>
    <w:rsid w:val="558931E1"/>
    <w:rsid w:val="55923347"/>
    <w:rsid w:val="55925180"/>
    <w:rsid w:val="55983B1B"/>
    <w:rsid w:val="55A8376B"/>
    <w:rsid w:val="55DC29B6"/>
    <w:rsid w:val="55DD4241"/>
    <w:rsid w:val="55DD6EED"/>
    <w:rsid w:val="56471638"/>
    <w:rsid w:val="566B6D1E"/>
    <w:rsid w:val="57032A2C"/>
    <w:rsid w:val="570F5219"/>
    <w:rsid w:val="57544F8D"/>
    <w:rsid w:val="575D12B5"/>
    <w:rsid w:val="57610A87"/>
    <w:rsid w:val="576A47B0"/>
    <w:rsid w:val="577B1140"/>
    <w:rsid w:val="577B7F21"/>
    <w:rsid w:val="577E200A"/>
    <w:rsid w:val="577F181B"/>
    <w:rsid w:val="57875362"/>
    <w:rsid w:val="57921984"/>
    <w:rsid w:val="579737F0"/>
    <w:rsid w:val="57AB7B30"/>
    <w:rsid w:val="57AF5251"/>
    <w:rsid w:val="57B26373"/>
    <w:rsid w:val="57B63F04"/>
    <w:rsid w:val="57CD20C2"/>
    <w:rsid w:val="57D675AB"/>
    <w:rsid w:val="57D73717"/>
    <w:rsid w:val="57D95FDD"/>
    <w:rsid w:val="57EE718F"/>
    <w:rsid w:val="5842572D"/>
    <w:rsid w:val="58474AF1"/>
    <w:rsid w:val="58533496"/>
    <w:rsid w:val="585D2567"/>
    <w:rsid w:val="58917D2F"/>
    <w:rsid w:val="5894085C"/>
    <w:rsid w:val="58975A79"/>
    <w:rsid w:val="58AE4F0C"/>
    <w:rsid w:val="58B06B3A"/>
    <w:rsid w:val="58B85899"/>
    <w:rsid w:val="58E363A9"/>
    <w:rsid w:val="59166304"/>
    <w:rsid w:val="595E1678"/>
    <w:rsid w:val="596D4A2C"/>
    <w:rsid w:val="596D5BD4"/>
    <w:rsid w:val="597E3DD8"/>
    <w:rsid w:val="59F80043"/>
    <w:rsid w:val="5A09252F"/>
    <w:rsid w:val="5A0B2778"/>
    <w:rsid w:val="5A274BDA"/>
    <w:rsid w:val="5A2A7C7B"/>
    <w:rsid w:val="5A2F12D9"/>
    <w:rsid w:val="5A3E2560"/>
    <w:rsid w:val="5A5D3B6E"/>
    <w:rsid w:val="5A637A76"/>
    <w:rsid w:val="5A6D33BA"/>
    <w:rsid w:val="5A792B1F"/>
    <w:rsid w:val="5A7B6CD4"/>
    <w:rsid w:val="5A874767"/>
    <w:rsid w:val="5AA17199"/>
    <w:rsid w:val="5AA85BE2"/>
    <w:rsid w:val="5AAD6F28"/>
    <w:rsid w:val="5AD20FEA"/>
    <w:rsid w:val="5AD63A24"/>
    <w:rsid w:val="5B2E1A1D"/>
    <w:rsid w:val="5B843A1C"/>
    <w:rsid w:val="5B873E3F"/>
    <w:rsid w:val="5BD668B8"/>
    <w:rsid w:val="5C02690E"/>
    <w:rsid w:val="5C0A0310"/>
    <w:rsid w:val="5C142F3C"/>
    <w:rsid w:val="5C196DA7"/>
    <w:rsid w:val="5C2A048C"/>
    <w:rsid w:val="5C4001D5"/>
    <w:rsid w:val="5C4F21C6"/>
    <w:rsid w:val="5C537F09"/>
    <w:rsid w:val="5C80234E"/>
    <w:rsid w:val="5C8A680C"/>
    <w:rsid w:val="5CEB6393"/>
    <w:rsid w:val="5D0C4701"/>
    <w:rsid w:val="5D0F0395"/>
    <w:rsid w:val="5D153410"/>
    <w:rsid w:val="5D221076"/>
    <w:rsid w:val="5D397964"/>
    <w:rsid w:val="5D5201C0"/>
    <w:rsid w:val="5D5757D7"/>
    <w:rsid w:val="5D5A391C"/>
    <w:rsid w:val="5D5F10C0"/>
    <w:rsid w:val="5D891B7B"/>
    <w:rsid w:val="5DAD38EE"/>
    <w:rsid w:val="5DBE9A2C"/>
    <w:rsid w:val="5E006862"/>
    <w:rsid w:val="5E0207B9"/>
    <w:rsid w:val="5E1216FE"/>
    <w:rsid w:val="5E1834A1"/>
    <w:rsid w:val="5E2558D5"/>
    <w:rsid w:val="5E261785"/>
    <w:rsid w:val="5E27164D"/>
    <w:rsid w:val="5E323B4E"/>
    <w:rsid w:val="5E3873B6"/>
    <w:rsid w:val="5E4A7017"/>
    <w:rsid w:val="5E552BBA"/>
    <w:rsid w:val="5E611C10"/>
    <w:rsid w:val="5E7A0F3F"/>
    <w:rsid w:val="5E8425FB"/>
    <w:rsid w:val="5EC7698C"/>
    <w:rsid w:val="5EFC7377"/>
    <w:rsid w:val="5F06174D"/>
    <w:rsid w:val="5F3A3602"/>
    <w:rsid w:val="5F3F9AF8"/>
    <w:rsid w:val="5F45733B"/>
    <w:rsid w:val="5F6277C6"/>
    <w:rsid w:val="5F6D0B1D"/>
    <w:rsid w:val="5F724B4A"/>
    <w:rsid w:val="5F7F7267"/>
    <w:rsid w:val="5F8D0B82"/>
    <w:rsid w:val="5FBA204D"/>
    <w:rsid w:val="5FC30F01"/>
    <w:rsid w:val="5FCC5339"/>
    <w:rsid w:val="5FE07D05"/>
    <w:rsid w:val="5FE34A5B"/>
    <w:rsid w:val="5FFE1E36"/>
    <w:rsid w:val="60232584"/>
    <w:rsid w:val="60477D84"/>
    <w:rsid w:val="607330CE"/>
    <w:rsid w:val="60825176"/>
    <w:rsid w:val="609F2AC4"/>
    <w:rsid w:val="60A96349"/>
    <w:rsid w:val="60D55390"/>
    <w:rsid w:val="60FA2EE8"/>
    <w:rsid w:val="610538E1"/>
    <w:rsid w:val="61054A27"/>
    <w:rsid w:val="610A52BC"/>
    <w:rsid w:val="611D2366"/>
    <w:rsid w:val="61421856"/>
    <w:rsid w:val="615227C4"/>
    <w:rsid w:val="61654E3F"/>
    <w:rsid w:val="6182292A"/>
    <w:rsid w:val="619F7F92"/>
    <w:rsid w:val="61D218D0"/>
    <w:rsid w:val="61F94C26"/>
    <w:rsid w:val="62000E56"/>
    <w:rsid w:val="62075FE3"/>
    <w:rsid w:val="6223212B"/>
    <w:rsid w:val="624F3E49"/>
    <w:rsid w:val="62632286"/>
    <w:rsid w:val="626D784A"/>
    <w:rsid w:val="62885958"/>
    <w:rsid w:val="62F40B65"/>
    <w:rsid w:val="62FC2CFE"/>
    <w:rsid w:val="63024505"/>
    <w:rsid w:val="63071A4D"/>
    <w:rsid w:val="635600A5"/>
    <w:rsid w:val="635B1DB5"/>
    <w:rsid w:val="63711FED"/>
    <w:rsid w:val="63880DDC"/>
    <w:rsid w:val="638D750D"/>
    <w:rsid w:val="63A23524"/>
    <w:rsid w:val="63AC6CC0"/>
    <w:rsid w:val="64055776"/>
    <w:rsid w:val="64240056"/>
    <w:rsid w:val="643E143A"/>
    <w:rsid w:val="64491666"/>
    <w:rsid w:val="648B6EEF"/>
    <w:rsid w:val="649B069F"/>
    <w:rsid w:val="64A82DBC"/>
    <w:rsid w:val="64C158BF"/>
    <w:rsid w:val="64CE2EAA"/>
    <w:rsid w:val="64DF440C"/>
    <w:rsid w:val="65146E65"/>
    <w:rsid w:val="653C3090"/>
    <w:rsid w:val="65402FF4"/>
    <w:rsid w:val="65854376"/>
    <w:rsid w:val="658767BE"/>
    <w:rsid w:val="65892531"/>
    <w:rsid w:val="658E1FB1"/>
    <w:rsid w:val="6598698C"/>
    <w:rsid w:val="66195831"/>
    <w:rsid w:val="662B5A52"/>
    <w:rsid w:val="662E75B1"/>
    <w:rsid w:val="66342B59"/>
    <w:rsid w:val="66342C2E"/>
    <w:rsid w:val="663E784C"/>
    <w:rsid w:val="668B6A45"/>
    <w:rsid w:val="6692162D"/>
    <w:rsid w:val="670D5158"/>
    <w:rsid w:val="6723497B"/>
    <w:rsid w:val="672F3F24"/>
    <w:rsid w:val="673E055F"/>
    <w:rsid w:val="67551CE3"/>
    <w:rsid w:val="67760F4F"/>
    <w:rsid w:val="67A22552"/>
    <w:rsid w:val="67B22DCC"/>
    <w:rsid w:val="67BE71AA"/>
    <w:rsid w:val="67D90273"/>
    <w:rsid w:val="67DE5875"/>
    <w:rsid w:val="67E55852"/>
    <w:rsid w:val="67EB1AB4"/>
    <w:rsid w:val="67FA1285"/>
    <w:rsid w:val="68551F4F"/>
    <w:rsid w:val="68637725"/>
    <w:rsid w:val="687C10C9"/>
    <w:rsid w:val="68840C16"/>
    <w:rsid w:val="68876EFB"/>
    <w:rsid w:val="68884654"/>
    <w:rsid w:val="689F444F"/>
    <w:rsid w:val="68B41D2F"/>
    <w:rsid w:val="68B96DBB"/>
    <w:rsid w:val="68CA2805"/>
    <w:rsid w:val="68E937A3"/>
    <w:rsid w:val="69272501"/>
    <w:rsid w:val="693E15D3"/>
    <w:rsid w:val="69627681"/>
    <w:rsid w:val="6977531D"/>
    <w:rsid w:val="69782D5D"/>
    <w:rsid w:val="69872FA0"/>
    <w:rsid w:val="69CC2BFF"/>
    <w:rsid w:val="69FD55B8"/>
    <w:rsid w:val="6A0B1C62"/>
    <w:rsid w:val="6A114F5F"/>
    <w:rsid w:val="6A2406C8"/>
    <w:rsid w:val="6ADE0BD1"/>
    <w:rsid w:val="6AE306AA"/>
    <w:rsid w:val="6AE6019A"/>
    <w:rsid w:val="6AE96859"/>
    <w:rsid w:val="6B147746"/>
    <w:rsid w:val="6B24787C"/>
    <w:rsid w:val="6B511AB7"/>
    <w:rsid w:val="6B573233"/>
    <w:rsid w:val="6B5B6274"/>
    <w:rsid w:val="6B60619E"/>
    <w:rsid w:val="6B935D53"/>
    <w:rsid w:val="6BB64010"/>
    <w:rsid w:val="6BD36970"/>
    <w:rsid w:val="6C196F71"/>
    <w:rsid w:val="6C226FCB"/>
    <w:rsid w:val="6C264CF2"/>
    <w:rsid w:val="6C31226F"/>
    <w:rsid w:val="6C552F0B"/>
    <w:rsid w:val="6C8C67B7"/>
    <w:rsid w:val="6C922387"/>
    <w:rsid w:val="6C9D744C"/>
    <w:rsid w:val="6D167928"/>
    <w:rsid w:val="6D1C7EA3"/>
    <w:rsid w:val="6D26299B"/>
    <w:rsid w:val="6D3671B7"/>
    <w:rsid w:val="6D4772EC"/>
    <w:rsid w:val="6D8E4F15"/>
    <w:rsid w:val="6D8F68C7"/>
    <w:rsid w:val="6D9078AF"/>
    <w:rsid w:val="6DAA3FEF"/>
    <w:rsid w:val="6DC0172B"/>
    <w:rsid w:val="6DCB690C"/>
    <w:rsid w:val="6DD41A5B"/>
    <w:rsid w:val="6DDEB12A"/>
    <w:rsid w:val="6DEF55B7"/>
    <w:rsid w:val="6DF43C2E"/>
    <w:rsid w:val="6DF51CA3"/>
    <w:rsid w:val="6E8335BD"/>
    <w:rsid w:val="6E8E12EF"/>
    <w:rsid w:val="6E971ED7"/>
    <w:rsid w:val="6E972936"/>
    <w:rsid w:val="6ED446C5"/>
    <w:rsid w:val="6ED8604B"/>
    <w:rsid w:val="6F0357BE"/>
    <w:rsid w:val="6F0F4163"/>
    <w:rsid w:val="6F1277AF"/>
    <w:rsid w:val="6F2A7D94"/>
    <w:rsid w:val="6F2B6AC3"/>
    <w:rsid w:val="6F345978"/>
    <w:rsid w:val="6F6049BF"/>
    <w:rsid w:val="6F8331F1"/>
    <w:rsid w:val="6FAE1A09"/>
    <w:rsid w:val="6FD75BF8"/>
    <w:rsid w:val="6FDE3B35"/>
    <w:rsid w:val="703E6382"/>
    <w:rsid w:val="707723D0"/>
    <w:rsid w:val="70F5661B"/>
    <w:rsid w:val="7113780F"/>
    <w:rsid w:val="71360107"/>
    <w:rsid w:val="713B688E"/>
    <w:rsid w:val="718A7AD1"/>
    <w:rsid w:val="71970440"/>
    <w:rsid w:val="71D43752"/>
    <w:rsid w:val="71F1796A"/>
    <w:rsid w:val="72121874"/>
    <w:rsid w:val="72154626"/>
    <w:rsid w:val="72262B5D"/>
    <w:rsid w:val="72283FF7"/>
    <w:rsid w:val="722E7212"/>
    <w:rsid w:val="723A0474"/>
    <w:rsid w:val="725923E4"/>
    <w:rsid w:val="72864BF7"/>
    <w:rsid w:val="729023FC"/>
    <w:rsid w:val="729D3834"/>
    <w:rsid w:val="7315786E"/>
    <w:rsid w:val="73A86934"/>
    <w:rsid w:val="73C0646E"/>
    <w:rsid w:val="742222F5"/>
    <w:rsid w:val="74324450"/>
    <w:rsid w:val="74476126"/>
    <w:rsid w:val="746F1200"/>
    <w:rsid w:val="74706664"/>
    <w:rsid w:val="747F3682"/>
    <w:rsid w:val="748A7DE8"/>
    <w:rsid w:val="749C4185"/>
    <w:rsid w:val="74C432FA"/>
    <w:rsid w:val="74E67714"/>
    <w:rsid w:val="75067759"/>
    <w:rsid w:val="75183646"/>
    <w:rsid w:val="752E6DCD"/>
    <w:rsid w:val="7551380D"/>
    <w:rsid w:val="75600BE5"/>
    <w:rsid w:val="7564475C"/>
    <w:rsid w:val="7583797F"/>
    <w:rsid w:val="758B206A"/>
    <w:rsid w:val="75BDC257"/>
    <w:rsid w:val="75D20F1D"/>
    <w:rsid w:val="75DA2C18"/>
    <w:rsid w:val="75F54412"/>
    <w:rsid w:val="76157B85"/>
    <w:rsid w:val="761D08E0"/>
    <w:rsid w:val="762D1373"/>
    <w:rsid w:val="765D347C"/>
    <w:rsid w:val="76826699"/>
    <w:rsid w:val="76C87133"/>
    <w:rsid w:val="76CD08D5"/>
    <w:rsid w:val="76D35A76"/>
    <w:rsid w:val="76DB4B92"/>
    <w:rsid w:val="76EA1012"/>
    <w:rsid w:val="77052AA4"/>
    <w:rsid w:val="77136511"/>
    <w:rsid w:val="77340A39"/>
    <w:rsid w:val="77351FD0"/>
    <w:rsid w:val="77472422"/>
    <w:rsid w:val="776B2153"/>
    <w:rsid w:val="777F31F2"/>
    <w:rsid w:val="77D1700D"/>
    <w:rsid w:val="77D71596"/>
    <w:rsid w:val="77EC04CC"/>
    <w:rsid w:val="77F008AA"/>
    <w:rsid w:val="78775729"/>
    <w:rsid w:val="78A42DB0"/>
    <w:rsid w:val="78A656AB"/>
    <w:rsid w:val="78A84CE1"/>
    <w:rsid w:val="78B2245C"/>
    <w:rsid w:val="78D14237"/>
    <w:rsid w:val="78E172CC"/>
    <w:rsid w:val="78EA1D1F"/>
    <w:rsid w:val="78EC2E1F"/>
    <w:rsid w:val="7904172F"/>
    <w:rsid w:val="790F7E27"/>
    <w:rsid w:val="79295E21"/>
    <w:rsid w:val="792A231A"/>
    <w:rsid w:val="79316829"/>
    <w:rsid w:val="796E1A86"/>
    <w:rsid w:val="797E66A9"/>
    <w:rsid w:val="798518A4"/>
    <w:rsid w:val="79A97383"/>
    <w:rsid w:val="79E27E8B"/>
    <w:rsid w:val="79F850CE"/>
    <w:rsid w:val="79FD443C"/>
    <w:rsid w:val="7A1D1975"/>
    <w:rsid w:val="7A3E5150"/>
    <w:rsid w:val="7A4670D6"/>
    <w:rsid w:val="7A4822D7"/>
    <w:rsid w:val="7A534B63"/>
    <w:rsid w:val="7A615382"/>
    <w:rsid w:val="7A67303B"/>
    <w:rsid w:val="7A8D0632"/>
    <w:rsid w:val="7A951295"/>
    <w:rsid w:val="7AAB1D04"/>
    <w:rsid w:val="7ABA4368"/>
    <w:rsid w:val="7AD05746"/>
    <w:rsid w:val="7B18439F"/>
    <w:rsid w:val="7B257FFD"/>
    <w:rsid w:val="7B2E5971"/>
    <w:rsid w:val="7B343476"/>
    <w:rsid w:val="7B5A2978"/>
    <w:rsid w:val="7B5A7E4C"/>
    <w:rsid w:val="7B667AF9"/>
    <w:rsid w:val="7B7468F8"/>
    <w:rsid w:val="7B7535A0"/>
    <w:rsid w:val="7B8657AD"/>
    <w:rsid w:val="7BE129E3"/>
    <w:rsid w:val="7BEE0103"/>
    <w:rsid w:val="7BF2699E"/>
    <w:rsid w:val="7C0A0FE4"/>
    <w:rsid w:val="7C18217D"/>
    <w:rsid w:val="7C246D74"/>
    <w:rsid w:val="7C254906"/>
    <w:rsid w:val="7C590818"/>
    <w:rsid w:val="7C7C10F6"/>
    <w:rsid w:val="7C853BEA"/>
    <w:rsid w:val="7C881368"/>
    <w:rsid w:val="7CE27788"/>
    <w:rsid w:val="7D0C32F1"/>
    <w:rsid w:val="7D0F408D"/>
    <w:rsid w:val="7D342FE7"/>
    <w:rsid w:val="7D491C6C"/>
    <w:rsid w:val="7D5429C0"/>
    <w:rsid w:val="7D6E6D43"/>
    <w:rsid w:val="7DB57A34"/>
    <w:rsid w:val="7DD86F60"/>
    <w:rsid w:val="7DDB7408"/>
    <w:rsid w:val="7DE60973"/>
    <w:rsid w:val="7DEF0916"/>
    <w:rsid w:val="7E1E5218"/>
    <w:rsid w:val="7E355268"/>
    <w:rsid w:val="7E8B30DA"/>
    <w:rsid w:val="7E9A4E1F"/>
    <w:rsid w:val="7EA7723A"/>
    <w:rsid w:val="7EAB72D9"/>
    <w:rsid w:val="7EC81C39"/>
    <w:rsid w:val="7EF56FBB"/>
    <w:rsid w:val="7F0768EB"/>
    <w:rsid w:val="7F143BEC"/>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5">
    <w:name w:val="NormalCharacter"/>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15252</Words>
  <Characters>16433</Characters>
  <Lines>279</Lines>
  <Paragraphs>78</Paragraphs>
  <TotalTime>0</TotalTime>
  <ScaleCrop>false</ScaleCrop>
  <LinksUpToDate>false</LinksUpToDate>
  <CharactersWithSpaces>16876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WJ1413422648</cp:lastModifiedBy>
  <cp:lastPrinted>2021-12-29T19:06:00Z</cp:lastPrinted>
  <dcterms:modified xsi:type="dcterms:W3CDTF">2025-04-01T06:38:41Z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39EBA8BB364B46B5AE20689E6FAC3AAC_13</vt:lpwstr>
  </property>
  <property fmtid="{D5CDD505-2E9C-101B-9397-08002B2CF9AE}" pid="5" name="KSOTemplateDocerSaveRecord">
    <vt:lpwstr>eyJoZGlkIjoiM2M0Mjk1MGY1ZWQ0NmI4YmY1NWJjY2MzYzMzYWE3MGIiLCJ1c2VySWQiOiIyMzE1MjM4NCJ9</vt:lpwstr>
  </property>
</Properties>
</file>