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7C8A7">
      <w:pPr>
        <w:spacing w:line="360" w:lineRule="auto"/>
        <w:jc w:val="center"/>
        <w:rPr>
          <w:rFonts w:ascii="宋体" w:hAnsi="宋体" w:cs="宋体"/>
          <w:b/>
          <w:color w:val="auto"/>
          <w:sz w:val="24"/>
          <w:highlight w:val="none"/>
        </w:rPr>
      </w:pPr>
    </w:p>
    <w:p w14:paraId="0A5C5A0D">
      <w:pPr>
        <w:spacing w:line="360" w:lineRule="auto"/>
        <w:jc w:val="center"/>
        <w:rPr>
          <w:rFonts w:ascii="宋体" w:hAnsi="宋体" w:cs="宋体"/>
          <w:b/>
          <w:color w:val="auto"/>
          <w:sz w:val="24"/>
          <w:highlight w:val="none"/>
        </w:rPr>
      </w:pPr>
    </w:p>
    <w:p w14:paraId="3E163C85">
      <w:pPr>
        <w:adjustRightInd/>
        <w:spacing w:line="360" w:lineRule="auto"/>
        <w:jc w:val="center"/>
        <w:rPr>
          <w:rFonts w:ascii="宋体" w:hAnsi="宋体" w:cs="宋体"/>
          <w:b/>
          <w:color w:val="auto"/>
          <w:sz w:val="44"/>
          <w:szCs w:val="44"/>
          <w:highlight w:val="none"/>
        </w:rPr>
      </w:pPr>
    </w:p>
    <w:p w14:paraId="4D54848C">
      <w:pPr>
        <w:spacing w:line="360" w:lineRule="auto"/>
        <w:jc w:val="center"/>
        <w:rPr>
          <w:rFonts w:hint="eastAsia" w:ascii="宋体" w:hAnsi="宋体" w:eastAsia="宋体" w:cs="宋体"/>
          <w:b/>
          <w:color w:val="auto"/>
          <w:sz w:val="44"/>
          <w:szCs w:val="44"/>
          <w:highlight w:val="none"/>
          <w:lang w:val="en-US" w:eastAsia="zh-CN"/>
        </w:rPr>
      </w:pPr>
    </w:p>
    <w:p w14:paraId="7E3993E5">
      <w:pPr>
        <w:adjustRightInd/>
        <w:spacing w:line="360" w:lineRule="auto"/>
        <w:jc w:val="center"/>
        <w:rPr>
          <w:rFonts w:hint="eastAsia" w:ascii="宋体" w:hAnsi="宋体" w:eastAsia="宋体" w:cs="宋体"/>
          <w:color w:val="auto"/>
          <w:sz w:val="48"/>
          <w:szCs w:val="48"/>
          <w:highlight w:val="none"/>
        </w:rPr>
      </w:pPr>
    </w:p>
    <w:p w14:paraId="362F683E">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eastAsia="宋体" w:cs="宋体"/>
          <w:color w:val="auto"/>
          <w:sz w:val="48"/>
          <w:szCs w:val="48"/>
          <w:highlight w:val="none"/>
          <w:lang w:eastAsia="zh-CN"/>
        </w:rPr>
        <w:t>淳安县居家养老服务（养老服务电子津贴）项目</w:t>
      </w:r>
    </w:p>
    <w:p w14:paraId="7F808CB1">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2C8D920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F4C79A8">
      <w:pPr>
        <w:snapToGrid w:val="0"/>
        <w:spacing w:line="36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w:t>
      </w:r>
      <w:r>
        <w:rPr>
          <w:rFonts w:hint="eastAsia" w:ascii="宋体" w:hAnsi="宋体" w:eastAsia="宋体" w:cs="宋体"/>
          <w:color w:val="auto"/>
          <w:sz w:val="30"/>
          <w:szCs w:val="30"/>
          <w:highlight w:val="none"/>
        </w:rPr>
        <w:t>:</w:t>
      </w:r>
      <w:r>
        <w:rPr>
          <w:rFonts w:hint="eastAsia" w:ascii="宋体" w:hAnsi="宋体" w:eastAsia="宋体" w:cs="宋体"/>
          <w:color w:val="auto"/>
          <w:sz w:val="30"/>
          <w:szCs w:val="30"/>
          <w:highlight w:val="none"/>
          <w:lang w:eastAsia="zh-CN"/>
        </w:rPr>
        <w:t>YSGL[2025]005GK</w:t>
      </w:r>
    </w:p>
    <w:p w14:paraId="5BBD926D">
      <w:pPr>
        <w:adjustRightInd/>
        <w:spacing w:line="360" w:lineRule="auto"/>
        <w:rPr>
          <w:rFonts w:ascii="宋体" w:hAnsi="宋体" w:cs="宋体"/>
          <w:color w:val="auto"/>
          <w:sz w:val="28"/>
          <w:szCs w:val="20"/>
          <w:highlight w:val="none"/>
        </w:rPr>
      </w:pPr>
    </w:p>
    <w:p w14:paraId="5649A9C9">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BC8996A">
      <w:pPr>
        <w:spacing w:line="360" w:lineRule="auto"/>
        <w:jc w:val="center"/>
        <w:rPr>
          <w:rFonts w:ascii="宋体" w:hAnsi="宋体" w:cs="宋体"/>
          <w:b/>
          <w:color w:val="auto"/>
          <w:sz w:val="44"/>
          <w:szCs w:val="44"/>
          <w:highlight w:val="none"/>
        </w:rPr>
      </w:pPr>
    </w:p>
    <w:p w14:paraId="6854E374">
      <w:pPr>
        <w:spacing w:line="360" w:lineRule="auto"/>
        <w:jc w:val="center"/>
        <w:rPr>
          <w:rFonts w:ascii="宋体" w:hAnsi="宋体" w:cs="宋体"/>
          <w:color w:val="auto"/>
          <w:sz w:val="24"/>
          <w:highlight w:val="none"/>
        </w:rPr>
      </w:pPr>
    </w:p>
    <w:p w14:paraId="46C38D6F">
      <w:pPr>
        <w:spacing w:line="360" w:lineRule="auto"/>
        <w:jc w:val="center"/>
        <w:rPr>
          <w:rFonts w:ascii="宋体" w:hAnsi="宋体" w:cs="宋体"/>
          <w:color w:val="auto"/>
          <w:sz w:val="24"/>
          <w:highlight w:val="none"/>
        </w:rPr>
      </w:pPr>
    </w:p>
    <w:p w14:paraId="72941B48">
      <w:pPr>
        <w:spacing w:line="360" w:lineRule="auto"/>
        <w:rPr>
          <w:rFonts w:ascii="宋体" w:hAnsi="宋体" w:cs="宋体"/>
          <w:color w:val="auto"/>
          <w:sz w:val="32"/>
          <w:szCs w:val="32"/>
          <w:highlight w:val="none"/>
        </w:rPr>
      </w:pPr>
    </w:p>
    <w:p w14:paraId="48366948">
      <w:pPr>
        <w:snapToGrid w:val="0"/>
        <w:spacing w:line="360" w:lineRule="auto"/>
        <w:jc w:val="center"/>
        <w:rPr>
          <w:rFonts w:ascii="宋体" w:hAnsi="宋体" w:cs="宋体"/>
          <w:color w:val="auto"/>
          <w:sz w:val="32"/>
          <w:szCs w:val="32"/>
          <w:highlight w:val="none"/>
        </w:rPr>
      </w:pPr>
      <w:r>
        <w:rPr>
          <w:rFonts w:hint="eastAsia" w:ascii="宋体" w:hAnsi="宋体" w:cs="宋体"/>
          <w:b/>
          <w:bCs/>
          <w:color w:val="auto"/>
          <w:kern w:val="2"/>
          <w:sz w:val="32"/>
          <w:szCs w:val="32"/>
          <w:highlight w:val="none"/>
          <w:lang w:val="en-US" w:eastAsia="zh-CN" w:bidi="ar-SA"/>
        </w:rPr>
        <w:t>淳安县民政局</w:t>
      </w:r>
    </w:p>
    <w:p w14:paraId="289DCB78">
      <w:pPr>
        <w:spacing w:line="360" w:lineRule="auto"/>
        <w:jc w:val="center"/>
        <w:rPr>
          <w:rFonts w:ascii="宋体" w:hAnsi="宋体" w:cs="宋体"/>
          <w:bCs/>
          <w:color w:val="auto"/>
          <w:sz w:val="32"/>
          <w:szCs w:val="32"/>
          <w:highlight w:val="none"/>
        </w:rPr>
      </w:pPr>
      <w:r>
        <w:rPr>
          <w:rFonts w:hint="eastAsia" w:ascii="宋体" w:hAnsi="宋体" w:cs="宋体"/>
          <w:b/>
          <w:bCs/>
          <w:color w:val="auto"/>
          <w:sz w:val="32"/>
          <w:szCs w:val="32"/>
          <w:highlight w:val="none"/>
          <w:lang w:eastAsia="zh-CN"/>
        </w:rPr>
        <w:t>永盛联合（杭州）项目管理有限公司</w:t>
      </w:r>
    </w:p>
    <w:p w14:paraId="7C1ECE44">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二</w:t>
      </w:r>
      <w:r>
        <w:rPr>
          <w:rFonts w:hint="eastAsia" w:ascii="宋体" w:hAnsi="宋体" w:cs="宋体"/>
          <w:bCs/>
          <w:color w:val="auto"/>
          <w:sz w:val="32"/>
          <w:szCs w:val="32"/>
          <w:highlight w:val="none"/>
        </w:rPr>
        <w:t>日</w:t>
      </w:r>
    </w:p>
    <w:p w14:paraId="0875FC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9A67650">
      <w:pPr>
        <w:pStyle w:val="637"/>
        <w:rPr>
          <w:color w:val="auto"/>
          <w:highlight w:val="none"/>
        </w:rPr>
      </w:pPr>
    </w:p>
    <w:p w14:paraId="6FA1B73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6412B2">
      <w:pPr>
        <w:spacing w:line="360" w:lineRule="auto"/>
        <w:rPr>
          <w:rFonts w:ascii="宋体" w:hAnsi="宋体" w:cs="宋体"/>
          <w:color w:val="auto"/>
          <w:sz w:val="32"/>
          <w:szCs w:val="32"/>
          <w:highlight w:val="none"/>
        </w:rPr>
      </w:pPr>
    </w:p>
    <w:p w14:paraId="1D3A535C">
      <w:pPr>
        <w:spacing w:line="360" w:lineRule="auto"/>
        <w:rPr>
          <w:rFonts w:ascii="宋体" w:hAnsi="宋体" w:cs="宋体"/>
          <w:color w:val="auto"/>
          <w:sz w:val="32"/>
          <w:szCs w:val="32"/>
          <w:highlight w:val="none"/>
        </w:rPr>
      </w:pPr>
    </w:p>
    <w:p w14:paraId="7BE113A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E973D9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22203D1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6EF074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309CF1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F6815E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1AB8175">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6E2B1657">
      <w:pPr>
        <w:spacing w:line="360" w:lineRule="auto"/>
        <w:ind w:firstLine="549" w:firstLineChars="229"/>
        <w:rPr>
          <w:rFonts w:ascii="宋体" w:hAnsi="宋体" w:cs="宋体"/>
          <w:color w:val="auto"/>
          <w:sz w:val="24"/>
          <w:highlight w:val="none"/>
        </w:rPr>
      </w:pPr>
    </w:p>
    <w:p w14:paraId="4B655421">
      <w:pPr>
        <w:spacing w:line="360" w:lineRule="auto"/>
        <w:ind w:firstLine="549" w:firstLineChars="229"/>
        <w:rPr>
          <w:rFonts w:ascii="宋体" w:hAnsi="宋体" w:cs="宋体"/>
          <w:color w:val="auto"/>
          <w:sz w:val="24"/>
          <w:highlight w:val="none"/>
        </w:rPr>
      </w:pPr>
    </w:p>
    <w:p w14:paraId="0737F2FF">
      <w:pPr>
        <w:spacing w:line="360" w:lineRule="auto"/>
        <w:ind w:firstLine="549" w:firstLineChars="229"/>
        <w:rPr>
          <w:rFonts w:ascii="宋体" w:hAnsi="宋体" w:cs="宋体"/>
          <w:color w:val="auto"/>
          <w:sz w:val="24"/>
          <w:highlight w:val="none"/>
        </w:rPr>
      </w:pPr>
    </w:p>
    <w:p w14:paraId="0D24148D">
      <w:pPr>
        <w:spacing w:line="360" w:lineRule="auto"/>
        <w:ind w:firstLine="549" w:firstLineChars="229"/>
        <w:rPr>
          <w:rFonts w:ascii="宋体" w:hAnsi="宋体" w:cs="宋体"/>
          <w:color w:val="auto"/>
          <w:sz w:val="24"/>
          <w:highlight w:val="none"/>
        </w:rPr>
      </w:pPr>
    </w:p>
    <w:p w14:paraId="78FDDF64">
      <w:pPr>
        <w:spacing w:line="360" w:lineRule="auto"/>
        <w:ind w:firstLine="549" w:firstLineChars="229"/>
        <w:rPr>
          <w:rFonts w:ascii="宋体" w:hAnsi="宋体" w:cs="宋体"/>
          <w:color w:val="auto"/>
          <w:sz w:val="24"/>
          <w:highlight w:val="none"/>
        </w:rPr>
      </w:pPr>
    </w:p>
    <w:p w14:paraId="0A915DB0">
      <w:pPr>
        <w:spacing w:line="360" w:lineRule="auto"/>
        <w:ind w:firstLine="549" w:firstLineChars="229"/>
        <w:rPr>
          <w:rFonts w:ascii="宋体" w:hAnsi="宋体" w:cs="宋体"/>
          <w:color w:val="auto"/>
          <w:sz w:val="24"/>
          <w:highlight w:val="none"/>
        </w:rPr>
      </w:pPr>
    </w:p>
    <w:p w14:paraId="0B435453">
      <w:pPr>
        <w:spacing w:line="360" w:lineRule="auto"/>
        <w:ind w:firstLine="549" w:firstLineChars="229"/>
        <w:rPr>
          <w:rFonts w:ascii="宋体" w:hAnsi="宋体" w:cs="宋体"/>
          <w:color w:val="auto"/>
          <w:sz w:val="24"/>
          <w:highlight w:val="none"/>
        </w:rPr>
      </w:pPr>
    </w:p>
    <w:p w14:paraId="283CD491">
      <w:pPr>
        <w:spacing w:line="360" w:lineRule="auto"/>
        <w:ind w:firstLine="549" w:firstLineChars="229"/>
        <w:rPr>
          <w:rFonts w:ascii="宋体" w:hAnsi="宋体" w:cs="宋体"/>
          <w:color w:val="auto"/>
          <w:sz w:val="24"/>
          <w:highlight w:val="none"/>
        </w:rPr>
      </w:pPr>
    </w:p>
    <w:p w14:paraId="6721B4C0">
      <w:pPr>
        <w:spacing w:line="360" w:lineRule="auto"/>
        <w:ind w:firstLine="549" w:firstLineChars="229"/>
        <w:rPr>
          <w:rFonts w:ascii="宋体" w:hAnsi="宋体" w:cs="宋体"/>
          <w:color w:val="auto"/>
          <w:sz w:val="24"/>
          <w:highlight w:val="none"/>
        </w:rPr>
      </w:pPr>
    </w:p>
    <w:p w14:paraId="578FE1E8">
      <w:pPr>
        <w:spacing w:line="360" w:lineRule="auto"/>
        <w:ind w:firstLine="549" w:firstLineChars="229"/>
        <w:rPr>
          <w:rFonts w:ascii="宋体" w:hAnsi="宋体" w:cs="宋体"/>
          <w:color w:val="auto"/>
          <w:sz w:val="24"/>
          <w:highlight w:val="none"/>
        </w:rPr>
      </w:pPr>
    </w:p>
    <w:p w14:paraId="38BD0AC8">
      <w:pPr>
        <w:spacing w:line="360" w:lineRule="auto"/>
        <w:ind w:firstLine="549" w:firstLineChars="229"/>
        <w:rPr>
          <w:rFonts w:ascii="宋体" w:hAnsi="宋体" w:cs="宋体"/>
          <w:color w:val="auto"/>
          <w:sz w:val="24"/>
          <w:highlight w:val="none"/>
        </w:rPr>
      </w:pPr>
    </w:p>
    <w:p w14:paraId="0D0F25D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8647"/>
      <w:bookmarkEnd w:id="4"/>
      <w:bookmarkStart w:id="5" w:name="_Hlt74707423"/>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773343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eastAsia="宋体" w:cs="宋体"/>
          <w:color w:val="auto"/>
          <w:sz w:val="24"/>
          <w:highlight w:val="none"/>
          <w:u w:val="single"/>
          <w:lang w:eastAsia="zh-CN"/>
        </w:rPr>
        <w:t>淳安县居家养老服务（养老服务电子津贴）项目</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lang w:val="en-US" w:eastAsia="zh-CN"/>
        </w:rPr>
        <w:t>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04</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lang w:val="en-US" w:eastAsia="zh-CN"/>
        </w:rPr>
        <w:t>23</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09</w:t>
      </w:r>
      <w:r>
        <w:rPr>
          <w:rStyle w:val="76"/>
          <w:rFonts w:hint="eastAsia" w:ascii="宋体" w:hAnsi="宋体" w:eastAsia="宋体" w:cs="宋体"/>
          <w:snapToGrid/>
          <w:color w:val="auto"/>
          <w:kern w:val="2"/>
          <w:sz w:val="24"/>
          <w:szCs w:val="24"/>
          <w:highlight w:val="none"/>
          <w:lang w:val="en-US" w:eastAsia="zh-CN"/>
        </w:rPr>
        <w:t>时</w:t>
      </w:r>
      <w:r>
        <w:rPr>
          <w:rStyle w:val="76"/>
          <w:rFonts w:hint="eastAsia" w:ascii="宋体" w:hAnsi="宋体" w:cs="宋体"/>
          <w:snapToGrid/>
          <w:color w:val="auto"/>
          <w:kern w:val="2"/>
          <w:sz w:val="24"/>
          <w:szCs w:val="24"/>
          <w:highlight w:val="none"/>
          <w:lang w:val="en-US" w:eastAsia="zh-CN"/>
        </w:rPr>
        <w:t>30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FCC930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AB100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YSGL[2025]005GK</w:t>
      </w:r>
    </w:p>
    <w:p w14:paraId="0312DF7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eastAsia="宋体" w:cs="宋体"/>
          <w:color w:val="auto"/>
          <w:sz w:val="24"/>
          <w:highlight w:val="none"/>
          <w:lang w:eastAsia="zh-CN"/>
        </w:rPr>
        <w:t>淳安县居家养老服务（养老服务电子津贴）项目</w:t>
      </w:r>
    </w:p>
    <w:p w14:paraId="6D861ABD">
      <w:pPr>
        <w:spacing w:line="360" w:lineRule="auto"/>
        <w:rPr>
          <w:rFonts w:hint="default"/>
          <w:color w:val="auto"/>
          <w:highlight w:val="none"/>
          <w:lang w:val="en-US"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lang w:val="en-US" w:eastAsia="zh-CN"/>
        </w:rPr>
        <w:t>20000000.00</w:t>
      </w:r>
    </w:p>
    <w:p w14:paraId="524783DF">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val="0"/>
          <w:bCs/>
          <w:color w:val="auto"/>
          <w:sz w:val="24"/>
          <w:highlight w:val="none"/>
          <w:lang w:val="en-US" w:eastAsia="zh-CN"/>
        </w:rPr>
        <w:t>1</w:t>
      </w:r>
      <w:r>
        <w:rPr>
          <w:rFonts w:hint="eastAsia" w:ascii="宋体" w:hAnsi="宋体" w:eastAsia="宋体" w:cs="宋体"/>
          <w:b w:val="0"/>
          <w:bCs/>
          <w:color w:val="auto"/>
          <w:sz w:val="24"/>
          <w:highlight w:val="none"/>
        </w:rPr>
        <w:t>元/</w:t>
      </w:r>
      <w:r>
        <w:rPr>
          <w:rFonts w:hint="eastAsia" w:ascii="宋体" w:hAnsi="宋体" w:cs="宋体"/>
          <w:b w:val="0"/>
          <w:bCs/>
          <w:color w:val="auto"/>
          <w:sz w:val="24"/>
          <w:highlight w:val="none"/>
          <w:lang w:eastAsia="zh-CN"/>
        </w:rPr>
        <w:t>“</w:t>
      </w:r>
      <w:r>
        <w:rPr>
          <w:rFonts w:hint="eastAsia" w:ascii="宋体" w:hAnsi="宋体" w:cs="宋体"/>
          <w:b w:val="0"/>
          <w:bCs/>
          <w:color w:val="auto"/>
          <w:sz w:val="24"/>
          <w:highlight w:val="none"/>
          <w:lang w:val="en-US" w:eastAsia="zh-CN"/>
        </w:rPr>
        <w:t>重阳分”</w:t>
      </w:r>
      <w:r>
        <w:rPr>
          <w:rFonts w:hint="eastAsia" w:ascii="宋体" w:hAnsi="宋体" w:cs="宋体"/>
          <w:b w:val="0"/>
          <w:bCs/>
          <w:color w:val="auto"/>
          <w:sz w:val="24"/>
          <w:highlight w:val="none"/>
          <w:lang w:eastAsia="zh-CN"/>
        </w:rPr>
        <w:t>（</w:t>
      </w:r>
      <w:r>
        <w:rPr>
          <w:rFonts w:hint="eastAsia" w:ascii="宋体" w:hAnsi="宋体" w:cs="宋体"/>
          <w:b w:val="0"/>
          <w:bCs/>
          <w:color w:val="auto"/>
          <w:sz w:val="24"/>
          <w:highlight w:val="none"/>
          <w:lang w:val="en-US" w:eastAsia="zh-CN"/>
        </w:rPr>
        <w:t>最高限价单价）</w:t>
      </w:r>
      <w:r>
        <w:rPr>
          <w:rFonts w:ascii="宋体" w:hAnsi="宋体" w:cs="宋体"/>
          <w:color w:val="auto"/>
          <w:sz w:val="24"/>
          <w:highlight w:val="none"/>
        </w:rPr>
        <w:t xml:space="preserve"> </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61"/>
        <w:gridCol w:w="1356"/>
        <w:gridCol w:w="1356"/>
        <w:gridCol w:w="1701"/>
        <w:gridCol w:w="1356"/>
        <w:gridCol w:w="1356"/>
      </w:tblGrid>
      <w:tr w14:paraId="1C96A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1" w:hRule="atLeast"/>
          <w:jc w:val="center"/>
        </w:trPr>
        <w:tc>
          <w:tcPr>
            <w:tcW w:w="2161" w:type="dxa"/>
            <w:noWrap w:val="0"/>
            <w:vAlign w:val="center"/>
          </w:tcPr>
          <w:p w14:paraId="362AD47C">
            <w:pPr>
              <w:spacing w:line="460" w:lineRule="exact"/>
              <w:jc w:val="center"/>
              <w:rPr>
                <w:rFonts w:hint="eastAsia" w:ascii="宋体" w:hAnsi="宋体" w:eastAsia="宋体" w:cs="宋体"/>
                <w:b/>
                <w:bCs/>
                <w:snapToGrid w:val="0"/>
                <w:color w:val="auto"/>
                <w:kern w:val="28"/>
                <w:sz w:val="24"/>
                <w:szCs w:val="20"/>
                <w:highlight w:val="none"/>
                <w:vertAlign w:val="baseline"/>
                <w:lang w:val="en-US" w:eastAsia="zh-CN"/>
              </w:rPr>
            </w:pPr>
            <w:r>
              <w:rPr>
                <w:rFonts w:hint="eastAsia" w:ascii="宋体" w:hAnsi="宋体" w:eastAsia="宋体" w:cs="宋体"/>
                <w:b/>
                <w:bCs/>
                <w:snapToGrid w:val="0"/>
                <w:color w:val="auto"/>
                <w:kern w:val="28"/>
                <w:sz w:val="24"/>
                <w:szCs w:val="20"/>
                <w:highlight w:val="none"/>
                <w:vertAlign w:val="baseline"/>
                <w:lang w:val="en-US" w:eastAsia="zh-CN"/>
              </w:rPr>
              <w:t>标</w:t>
            </w:r>
            <w:r>
              <w:rPr>
                <w:rFonts w:hint="eastAsia" w:ascii="宋体" w:hAnsi="宋体" w:cs="宋体"/>
                <w:b/>
                <w:bCs/>
                <w:snapToGrid w:val="0"/>
                <w:color w:val="auto"/>
                <w:kern w:val="28"/>
                <w:sz w:val="24"/>
                <w:szCs w:val="20"/>
                <w:highlight w:val="none"/>
                <w:vertAlign w:val="baseline"/>
                <w:lang w:val="en-US" w:eastAsia="zh-CN"/>
              </w:rPr>
              <w:t>段</w:t>
            </w:r>
          </w:p>
        </w:tc>
        <w:tc>
          <w:tcPr>
            <w:tcW w:w="1356" w:type="dxa"/>
            <w:noWrap w:val="0"/>
            <w:vAlign w:val="center"/>
          </w:tcPr>
          <w:p w14:paraId="53C61758">
            <w:pPr>
              <w:spacing w:line="460" w:lineRule="exact"/>
              <w:jc w:val="center"/>
              <w:rPr>
                <w:rFonts w:hint="eastAsia" w:ascii="宋体" w:hAnsi="宋体" w:eastAsia="宋体" w:cs="宋体"/>
                <w:b/>
                <w:bCs/>
                <w:snapToGrid w:val="0"/>
                <w:color w:val="auto"/>
                <w:kern w:val="28"/>
                <w:sz w:val="24"/>
                <w:szCs w:val="20"/>
                <w:highlight w:val="none"/>
                <w:vertAlign w:val="baseline"/>
                <w:lang w:val="en-US" w:eastAsia="zh-CN"/>
              </w:rPr>
            </w:pPr>
            <w:r>
              <w:rPr>
                <w:rFonts w:hint="eastAsia" w:hAnsi="宋体" w:cs="宋体"/>
                <w:bCs/>
                <w:snapToGrid/>
                <w:color w:val="auto"/>
                <w:kern w:val="2"/>
                <w:sz w:val="24"/>
                <w:szCs w:val="24"/>
                <w:highlight w:val="none"/>
              </w:rPr>
              <w:t>标项1</w:t>
            </w:r>
          </w:p>
        </w:tc>
        <w:tc>
          <w:tcPr>
            <w:tcW w:w="1356" w:type="dxa"/>
            <w:noWrap w:val="0"/>
            <w:vAlign w:val="center"/>
          </w:tcPr>
          <w:p w14:paraId="6557734D">
            <w:pPr>
              <w:spacing w:line="460" w:lineRule="exact"/>
              <w:jc w:val="center"/>
              <w:rPr>
                <w:rFonts w:hint="eastAsia" w:ascii="宋体" w:hAnsi="宋体" w:eastAsia="宋体" w:cs="宋体"/>
                <w:b/>
                <w:bCs/>
                <w:snapToGrid w:val="0"/>
                <w:color w:val="auto"/>
                <w:kern w:val="28"/>
                <w:sz w:val="24"/>
                <w:szCs w:val="20"/>
                <w:highlight w:val="none"/>
                <w:vertAlign w:val="baseline"/>
                <w:lang w:val="en-US" w:eastAsia="zh-CN"/>
              </w:rPr>
            </w:pPr>
            <w:r>
              <w:rPr>
                <w:rFonts w:hint="eastAsia" w:hAnsi="宋体" w:cs="宋体"/>
                <w:bCs/>
                <w:snapToGrid/>
                <w:color w:val="auto"/>
                <w:kern w:val="2"/>
                <w:sz w:val="24"/>
                <w:szCs w:val="24"/>
                <w:highlight w:val="none"/>
              </w:rPr>
              <w:t>标项</w:t>
            </w:r>
            <w:r>
              <w:rPr>
                <w:rFonts w:hint="eastAsia" w:hAnsi="宋体" w:cs="宋体"/>
                <w:bCs/>
                <w:snapToGrid/>
                <w:color w:val="auto"/>
                <w:kern w:val="2"/>
                <w:sz w:val="24"/>
                <w:szCs w:val="24"/>
                <w:highlight w:val="none"/>
                <w:lang w:val="en-US" w:eastAsia="zh-CN"/>
              </w:rPr>
              <w:t>2</w:t>
            </w:r>
          </w:p>
        </w:tc>
        <w:tc>
          <w:tcPr>
            <w:tcW w:w="1701" w:type="dxa"/>
            <w:noWrap w:val="0"/>
            <w:vAlign w:val="center"/>
          </w:tcPr>
          <w:p w14:paraId="2A0A63DD">
            <w:pPr>
              <w:spacing w:line="460" w:lineRule="exact"/>
              <w:jc w:val="center"/>
              <w:rPr>
                <w:rFonts w:hint="eastAsia" w:ascii="宋体" w:hAnsi="宋体" w:eastAsia="宋体" w:cs="宋体"/>
                <w:b/>
                <w:bCs/>
                <w:snapToGrid w:val="0"/>
                <w:color w:val="auto"/>
                <w:kern w:val="28"/>
                <w:sz w:val="24"/>
                <w:szCs w:val="20"/>
                <w:highlight w:val="none"/>
                <w:vertAlign w:val="baseline"/>
                <w:lang w:val="en-US" w:eastAsia="zh-CN"/>
              </w:rPr>
            </w:pPr>
            <w:r>
              <w:rPr>
                <w:rFonts w:hint="eastAsia" w:hAnsi="宋体" w:cs="宋体"/>
                <w:bCs/>
                <w:snapToGrid/>
                <w:color w:val="auto"/>
                <w:kern w:val="2"/>
                <w:sz w:val="24"/>
                <w:szCs w:val="24"/>
                <w:highlight w:val="none"/>
              </w:rPr>
              <w:t>标项</w:t>
            </w:r>
            <w:r>
              <w:rPr>
                <w:rFonts w:hint="eastAsia" w:hAnsi="宋体" w:cs="宋体"/>
                <w:bCs/>
                <w:snapToGrid/>
                <w:color w:val="auto"/>
                <w:kern w:val="2"/>
                <w:sz w:val="24"/>
                <w:szCs w:val="24"/>
                <w:highlight w:val="none"/>
                <w:lang w:val="en-US" w:eastAsia="zh-CN"/>
              </w:rPr>
              <w:t>3</w:t>
            </w:r>
          </w:p>
        </w:tc>
        <w:tc>
          <w:tcPr>
            <w:tcW w:w="1356" w:type="dxa"/>
            <w:noWrap w:val="0"/>
            <w:vAlign w:val="center"/>
          </w:tcPr>
          <w:p w14:paraId="5A24A27C">
            <w:pPr>
              <w:spacing w:line="460" w:lineRule="exact"/>
              <w:jc w:val="center"/>
              <w:rPr>
                <w:rFonts w:hint="eastAsia" w:hAnsi="宋体" w:cs="宋体"/>
                <w:bCs/>
                <w:snapToGrid/>
                <w:color w:val="auto"/>
                <w:kern w:val="2"/>
                <w:sz w:val="24"/>
                <w:szCs w:val="24"/>
                <w:highlight w:val="none"/>
              </w:rPr>
            </w:pPr>
            <w:r>
              <w:rPr>
                <w:rFonts w:hint="eastAsia" w:hAnsi="宋体" w:cs="宋体"/>
                <w:bCs/>
                <w:snapToGrid/>
                <w:color w:val="auto"/>
                <w:kern w:val="2"/>
                <w:sz w:val="24"/>
                <w:szCs w:val="24"/>
                <w:highlight w:val="none"/>
              </w:rPr>
              <w:t>标项</w:t>
            </w:r>
            <w:r>
              <w:rPr>
                <w:rFonts w:hint="eastAsia" w:hAnsi="宋体" w:cs="宋体"/>
                <w:bCs/>
                <w:snapToGrid/>
                <w:color w:val="auto"/>
                <w:kern w:val="2"/>
                <w:sz w:val="24"/>
                <w:szCs w:val="24"/>
                <w:highlight w:val="none"/>
                <w:lang w:val="en-US" w:eastAsia="zh-CN"/>
              </w:rPr>
              <w:t>4</w:t>
            </w:r>
          </w:p>
        </w:tc>
        <w:tc>
          <w:tcPr>
            <w:tcW w:w="1356" w:type="dxa"/>
            <w:noWrap w:val="0"/>
            <w:vAlign w:val="center"/>
          </w:tcPr>
          <w:p w14:paraId="7424714B">
            <w:pPr>
              <w:spacing w:line="460" w:lineRule="exact"/>
              <w:jc w:val="center"/>
              <w:rPr>
                <w:rFonts w:hint="eastAsia" w:hAnsi="宋体" w:cs="宋体"/>
                <w:bCs/>
                <w:snapToGrid/>
                <w:color w:val="auto"/>
                <w:kern w:val="2"/>
                <w:sz w:val="24"/>
                <w:szCs w:val="24"/>
                <w:highlight w:val="none"/>
              </w:rPr>
            </w:pPr>
            <w:r>
              <w:rPr>
                <w:rFonts w:hint="eastAsia" w:hAnsi="宋体" w:cs="宋体"/>
                <w:bCs/>
                <w:snapToGrid/>
                <w:color w:val="auto"/>
                <w:kern w:val="2"/>
                <w:sz w:val="24"/>
                <w:szCs w:val="24"/>
                <w:highlight w:val="none"/>
              </w:rPr>
              <w:t>标项</w:t>
            </w:r>
            <w:r>
              <w:rPr>
                <w:rFonts w:hint="eastAsia" w:hAnsi="宋体" w:cs="宋体"/>
                <w:bCs/>
                <w:snapToGrid/>
                <w:color w:val="auto"/>
                <w:kern w:val="2"/>
                <w:sz w:val="24"/>
                <w:szCs w:val="24"/>
                <w:highlight w:val="none"/>
                <w:lang w:val="en-US" w:eastAsia="zh-CN"/>
              </w:rPr>
              <w:t>5</w:t>
            </w:r>
          </w:p>
        </w:tc>
      </w:tr>
      <w:tr w14:paraId="01D61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2161" w:type="dxa"/>
            <w:noWrap w:val="0"/>
            <w:vAlign w:val="center"/>
          </w:tcPr>
          <w:p w14:paraId="4EB0BF51">
            <w:pPr>
              <w:spacing w:line="460" w:lineRule="exact"/>
              <w:jc w:val="center"/>
              <w:rPr>
                <w:rFonts w:hint="eastAsia" w:ascii="宋体" w:hAnsi="宋体" w:eastAsia="宋体" w:cs="宋体"/>
                <w:snapToGrid w:val="0"/>
                <w:color w:val="auto"/>
                <w:kern w:val="28"/>
                <w:sz w:val="24"/>
                <w:szCs w:val="20"/>
                <w:highlight w:val="none"/>
                <w:vertAlign w:val="baseline"/>
                <w:lang w:val="en-US" w:eastAsia="zh-CN"/>
              </w:rPr>
            </w:pPr>
            <w:r>
              <w:rPr>
                <w:rFonts w:hint="eastAsia" w:ascii="宋体" w:hAnsi="宋体" w:eastAsia="宋体" w:cs="宋体"/>
                <w:b/>
                <w:bCs/>
                <w:snapToGrid w:val="0"/>
                <w:color w:val="auto"/>
                <w:kern w:val="28"/>
                <w:sz w:val="24"/>
                <w:szCs w:val="20"/>
                <w:highlight w:val="none"/>
                <w:vertAlign w:val="baseline"/>
                <w:lang w:val="en-US" w:eastAsia="zh-CN"/>
              </w:rPr>
              <w:t>预算金额</w:t>
            </w:r>
            <w:r>
              <w:rPr>
                <w:rFonts w:hint="eastAsia" w:ascii="宋体" w:hAnsi="宋体" w:eastAsia="宋体" w:cs="宋体"/>
                <w:snapToGrid w:val="0"/>
                <w:color w:val="auto"/>
                <w:kern w:val="28"/>
                <w:sz w:val="24"/>
                <w:szCs w:val="20"/>
                <w:highlight w:val="none"/>
                <w:vertAlign w:val="baseline"/>
                <w:lang w:val="en-US" w:eastAsia="zh-CN"/>
              </w:rPr>
              <w:t>（元）</w:t>
            </w:r>
          </w:p>
        </w:tc>
        <w:tc>
          <w:tcPr>
            <w:tcW w:w="1356" w:type="dxa"/>
            <w:noWrap w:val="0"/>
            <w:vAlign w:val="center"/>
          </w:tcPr>
          <w:p w14:paraId="220F2B7B">
            <w:pPr>
              <w:spacing w:line="460" w:lineRule="exact"/>
              <w:jc w:val="center"/>
              <w:rPr>
                <w:rFonts w:hint="default" w:ascii="宋体" w:hAnsi="宋体" w:eastAsia="宋体" w:cs="宋体"/>
                <w:snapToGrid w:val="0"/>
                <w:color w:val="auto"/>
                <w:kern w:val="28"/>
                <w:sz w:val="24"/>
                <w:szCs w:val="20"/>
                <w:highlight w:val="none"/>
                <w:vertAlign w:val="baseline"/>
                <w:lang w:val="en-US"/>
              </w:rPr>
            </w:pPr>
            <w:r>
              <w:rPr>
                <w:rFonts w:hint="eastAsia" w:hAnsi="宋体" w:eastAsia="宋体" w:cs="宋体"/>
                <w:b w:val="0"/>
                <w:bCs/>
                <w:color w:val="auto"/>
                <w:kern w:val="2"/>
                <w:sz w:val="24"/>
                <w:szCs w:val="24"/>
                <w:highlight w:val="none"/>
                <w:lang w:val="en-US" w:eastAsia="zh-CN"/>
              </w:rPr>
              <w:t>4900000.00</w:t>
            </w:r>
          </w:p>
        </w:tc>
        <w:tc>
          <w:tcPr>
            <w:tcW w:w="1356" w:type="dxa"/>
            <w:noWrap w:val="0"/>
            <w:vAlign w:val="center"/>
          </w:tcPr>
          <w:p w14:paraId="5262BB43">
            <w:pPr>
              <w:spacing w:line="460" w:lineRule="exact"/>
              <w:jc w:val="center"/>
              <w:rPr>
                <w:rFonts w:hint="default" w:ascii="宋体" w:hAnsi="宋体" w:eastAsia="宋体" w:cs="宋体"/>
                <w:snapToGrid w:val="0"/>
                <w:color w:val="auto"/>
                <w:kern w:val="28"/>
                <w:sz w:val="24"/>
                <w:szCs w:val="20"/>
                <w:highlight w:val="none"/>
                <w:vertAlign w:val="baseline"/>
                <w:lang w:val="en-US"/>
              </w:rPr>
            </w:pPr>
            <w:r>
              <w:rPr>
                <w:rFonts w:hint="eastAsia" w:hAnsi="宋体" w:eastAsia="宋体" w:cs="宋体"/>
                <w:b w:val="0"/>
                <w:bCs/>
                <w:color w:val="auto"/>
                <w:kern w:val="2"/>
                <w:sz w:val="24"/>
                <w:szCs w:val="24"/>
                <w:highlight w:val="none"/>
                <w:lang w:val="en-US" w:eastAsia="zh-CN"/>
              </w:rPr>
              <w:t>4300000.00</w:t>
            </w:r>
          </w:p>
        </w:tc>
        <w:tc>
          <w:tcPr>
            <w:tcW w:w="1701" w:type="dxa"/>
            <w:noWrap w:val="0"/>
            <w:vAlign w:val="center"/>
          </w:tcPr>
          <w:p w14:paraId="7A161A6A">
            <w:pPr>
              <w:spacing w:line="460" w:lineRule="exact"/>
              <w:jc w:val="center"/>
              <w:rPr>
                <w:rFonts w:hint="default" w:ascii="宋体" w:hAnsi="宋体" w:eastAsia="宋体" w:cs="宋体"/>
                <w:snapToGrid w:val="0"/>
                <w:color w:val="auto"/>
                <w:kern w:val="28"/>
                <w:sz w:val="24"/>
                <w:szCs w:val="20"/>
                <w:highlight w:val="none"/>
                <w:vertAlign w:val="baseline"/>
                <w:lang w:val="en-US"/>
              </w:rPr>
            </w:pPr>
            <w:r>
              <w:rPr>
                <w:rFonts w:hint="eastAsia" w:hAnsi="宋体" w:eastAsia="宋体" w:cs="宋体"/>
                <w:b w:val="0"/>
                <w:bCs/>
                <w:color w:val="auto"/>
                <w:kern w:val="2"/>
                <w:sz w:val="24"/>
                <w:szCs w:val="24"/>
                <w:highlight w:val="none"/>
                <w:lang w:val="en-US" w:eastAsia="zh-CN"/>
              </w:rPr>
              <w:t>4000000.00</w:t>
            </w:r>
          </w:p>
        </w:tc>
        <w:tc>
          <w:tcPr>
            <w:tcW w:w="1356" w:type="dxa"/>
            <w:noWrap w:val="0"/>
            <w:vAlign w:val="center"/>
          </w:tcPr>
          <w:p w14:paraId="683476A5">
            <w:pPr>
              <w:spacing w:line="460" w:lineRule="exact"/>
              <w:jc w:val="center"/>
              <w:rPr>
                <w:rFonts w:hint="default" w:ascii="宋体" w:hAnsi="宋体" w:eastAsia="宋体" w:cs="宋体"/>
                <w:snapToGrid w:val="0"/>
                <w:color w:val="auto"/>
                <w:kern w:val="28"/>
                <w:sz w:val="24"/>
                <w:szCs w:val="20"/>
                <w:highlight w:val="none"/>
                <w:vertAlign w:val="baseline"/>
                <w:lang w:val="en-US"/>
              </w:rPr>
            </w:pPr>
            <w:r>
              <w:rPr>
                <w:rFonts w:hint="eastAsia" w:hAnsi="宋体" w:eastAsia="宋体" w:cs="宋体"/>
                <w:b w:val="0"/>
                <w:bCs/>
                <w:color w:val="auto"/>
                <w:kern w:val="2"/>
                <w:sz w:val="24"/>
                <w:szCs w:val="24"/>
                <w:highlight w:val="none"/>
                <w:lang w:val="en-US" w:eastAsia="zh-CN"/>
              </w:rPr>
              <w:t>3600000.00</w:t>
            </w:r>
          </w:p>
        </w:tc>
        <w:tc>
          <w:tcPr>
            <w:tcW w:w="1356" w:type="dxa"/>
            <w:noWrap w:val="0"/>
            <w:vAlign w:val="center"/>
          </w:tcPr>
          <w:p w14:paraId="03B49178">
            <w:pPr>
              <w:spacing w:line="460" w:lineRule="exact"/>
              <w:jc w:val="center"/>
              <w:rPr>
                <w:rFonts w:hint="default" w:ascii="宋体" w:hAnsi="宋体" w:eastAsia="宋体" w:cs="宋体"/>
                <w:snapToGrid w:val="0"/>
                <w:color w:val="auto"/>
                <w:kern w:val="28"/>
                <w:sz w:val="24"/>
                <w:szCs w:val="20"/>
                <w:highlight w:val="none"/>
                <w:vertAlign w:val="baseline"/>
                <w:lang w:val="en-US"/>
              </w:rPr>
            </w:pPr>
            <w:r>
              <w:rPr>
                <w:rFonts w:hint="eastAsia" w:hAnsi="宋体" w:eastAsia="宋体" w:cs="宋体"/>
                <w:b w:val="0"/>
                <w:bCs/>
                <w:color w:val="auto"/>
                <w:kern w:val="2"/>
                <w:sz w:val="24"/>
                <w:szCs w:val="24"/>
                <w:highlight w:val="none"/>
                <w:lang w:val="en-US" w:eastAsia="zh-CN"/>
              </w:rPr>
              <w:t>3200000.00</w:t>
            </w:r>
          </w:p>
        </w:tc>
      </w:tr>
      <w:tr w14:paraId="3F18D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61" w:type="dxa"/>
            <w:noWrap w:val="0"/>
            <w:vAlign w:val="center"/>
          </w:tcPr>
          <w:p w14:paraId="04DF0320">
            <w:pPr>
              <w:spacing w:line="460" w:lineRule="exact"/>
              <w:jc w:val="center"/>
              <w:rPr>
                <w:rFonts w:hint="eastAsia" w:ascii="宋体" w:hAnsi="宋体" w:eastAsia="宋体" w:cs="宋体"/>
                <w:snapToGrid w:val="0"/>
                <w:color w:val="auto"/>
                <w:kern w:val="28"/>
                <w:sz w:val="24"/>
                <w:szCs w:val="20"/>
                <w:highlight w:val="none"/>
                <w:vertAlign w:val="baseline"/>
              </w:rPr>
            </w:pPr>
            <w:r>
              <w:rPr>
                <w:rFonts w:hint="eastAsia" w:ascii="宋体" w:hAnsi="宋体" w:eastAsia="宋体" w:cs="宋体"/>
                <w:b/>
                <w:bCs/>
                <w:snapToGrid w:val="0"/>
                <w:color w:val="auto"/>
                <w:kern w:val="28"/>
                <w:sz w:val="24"/>
                <w:szCs w:val="20"/>
                <w:highlight w:val="none"/>
              </w:rPr>
              <w:t>最高限价</w:t>
            </w:r>
            <w:r>
              <w:rPr>
                <w:rFonts w:hint="eastAsia" w:ascii="宋体" w:hAnsi="宋体" w:eastAsia="宋体" w:cs="宋体"/>
                <w:b/>
                <w:bCs/>
                <w:snapToGrid w:val="0"/>
                <w:color w:val="auto"/>
                <w:kern w:val="28"/>
                <w:sz w:val="24"/>
                <w:szCs w:val="20"/>
                <w:highlight w:val="none"/>
                <w:lang w:val="en-US" w:eastAsia="zh-CN"/>
              </w:rPr>
              <w:t>单价</w:t>
            </w:r>
            <w:r>
              <w:rPr>
                <w:rFonts w:hint="eastAsia" w:ascii="宋体" w:hAnsi="宋体" w:eastAsia="宋体" w:cs="宋体"/>
                <w:snapToGrid w:val="0"/>
                <w:color w:val="auto"/>
                <w:kern w:val="28"/>
                <w:sz w:val="24"/>
                <w:szCs w:val="20"/>
                <w:highlight w:val="none"/>
              </w:rPr>
              <w:t>（元）</w:t>
            </w:r>
          </w:p>
        </w:tc>
        <w:tc>
          <w:tcPr>
            <w:tcW w:w="7125" w:type="dxa"/>
            <w:gridSpan w:val="5"/>
            <w:noWrap w:val="0"/>
            <w:vAlign w:val="center"/>
          </w:tcPr>
          <w:p w14:paraId="537FC0A7">
            <w:pPr>
              <w:spacing w:line="460" w:lineRule="exact"/>
              <w:jc w:val="center"/>
              <w:rPr>
                <w:rFonts w:hint="eastAsia" w:ascii="宋体" w:hAnsi="宋体" w:eastAsia="宋体" w:cs="宋体"/>
                <w:snapToGrid w:val="0"/>
                <w:color w:val="auto"/>
                <w:kern w:val="28"/>
                <w:sz w:val="24"/>
                <w:szCs w:val="20"/>
                <w:highlight w:val="none"/>
                <w:vertAlign w:val="baseline"/>
              </w:rPr>
            </w:pPr>
            <w:r>
              <w:rPr>
                <w:rFonts w:hint="eastAsia" w:ascii="宋体" w:hAnsi="宋体" w:cs="宋体"/>
                <w:b w:val="0"/>
                <w:bCs/>
                <w:color w:val="auto"/>
                <w:sz w:val="24"/>
                <w:highlight w:val="none"/>
                <w:lang w:val="en-US" w:eastAsia="zh-CN"/>
              </w:rPr>
              <w:t>1</w:t>
            </w:r>
            <w:r>
              <w:rPr>
                <w:rFonts w:hint="eastAsia" w:ascii="宋体" w:hAnsi="宋体" w:eastAsia="宋体" w:cs="宋体"/>
                <w:b w:val="0"/>
                <w:bCs/>
                <w:color w:val="auto"/>
                <w:sz w:val="24"/>
                <w:highlight w:val="none"/>
              </w:rPr>
              <w:t>元/</w:t>
            </w:r>
            <w:r>
              <w:rPr>
                <w:rFonts w:hint="eastAsia" w:ascii="宋体" w:hAnsi="宋体" w:cs="宋体"/>
                <w:b w:val="0"/>
                <w:bCs/>
                <w:color w:val="auto"/>
                <w:sz w:val="24"/>
                <w:highlight w:val="none"/>
                <w:lang w:eastAsia="zh-CN"/>
              </w:rPr>
              <w:t>“</w:t>
            </w:r>
            <w:r>
              <w:rPr>
                <w:rFonts w:hint="eastAsia" w:ascii="宋体" w:hAnsi="宋体" w:cs="宋体"/>
                <w:b w:val="0"/>
                <w:bCs/>
                <w:color w:val="auto"/>
                <w:sz w:val="24"/>
                <w:highlight w:val="none"/>
                <w:lang w:val="en-US" w:eastAsia="zh-CN"/>
              </w:rPr>
              <w:t>重阳分”</w:t>
            </w:r>
          </w:p>
        </w:tc>
      </w:tr>
    </w:tbl>
    <w:p w14:paraId="7C574A6E">
      <w:pPr>
        <w:pStyle w:val="7"/>
        <w:spacing w:line="360" w:lineRule="auto"/>
        <w:ind w:firstLine="480"/>
        <w:rPr>
          <w:rFonts w:hint="eastAsia"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ascii="宋体" w:hAnsi="宋体" w:eastAsia="宋体" w:cs="宋体"/>
          <w:color w:val="auto"/>
          <w:sz w:val="24"/>
          <w:highlight w:val="none"/>
          <w:lang w:eastAsia="zh-CN"/>
        </w:rPr>
        <w:t>淳安县居家养老服务（养老服务电子津贴）项目</w:t>
      </w:r>
      <w:r>
        <w:rPr>
          <w:rFonts w:hint="eastAsia" w:hAnsi="宋体" w:cs="宋体"/>
          <w:bCs/>
          <w:snapToGrid/>
          <w:color w:val="auto"/>
          <w:kern w:val="2"/>
          <w:sz w:val="24"/>
          <w:szCs w:val="24"/>
          <w:highlight w:val="none"/>
        </w:rPr>
        <w:t>主要内容：</w:t>
      </w:r>
    </w:p>
    <w:p w14:paraId="242A6E95">
      <w:pPr>
        <w:spacing w:line="360" w:lineRule="auto"/>
        <w:ind w:firstLine="480"/>
        <w:rPr>
          <w:rFonts w:hint="default" w:hAnsi="宋体" w:cs="宋体"/>
          <w:b/>
          <w:color w:val="auto"/>
          <w:sz w:val="24"/>
          <w:highlight w:val="none"/>
          <w:lang w:val="en-US" w:eastAsia="zh-CN"/>
        </w:rPr>
      </w:pPr>
      <w:r>
        <w:rPr>
          <w:rFonts w:hint="eastAsia" w:hAnsi="宋体" w:cs="宋体"/>
          <w:b w:val="0"/>
          <w:bCs/>
          <w:color w:val="auto"/>
          <w:sz w:val="24"/>
          <w:highlight w:val="none"/>
          <w:lang w:val="en-US" w:eastAsia="zh-CN"/>
        </w:rPr>
        <w:t>标项1</w:t>
      </w:r>
    </w:p>
    <w:p w14:paraId="4C84B4A6">
      <w:pPr>
        <w:spacing w:line="360" w:lineRule="auto"/>
        <w:ind w:firstLine="480"/>
        <w:rPr>
          <w:rFonts w:hint="default" w:ascii="宋体" w:hAnsi="宋体" w:cs="宋体"/>
          <w:color w:val="auto"/>
          <w:sz w:val="24"/>
          <w:highlight w:val="none"/>
          <w:lang w:val="en-US" w:eastAsia="zh-CN"/>
        </w:rPr>
      </w:pPr>
      <w:r>
        <w:rPr>
          <w:rFonts w:hint="eastAsia" w:hAnsi="宋体" w:cs="宋体"/>
          <w:b w:val="0"/>
          <w:bCs/>
          <w:color w:val="auto"/>
          <w:sz w:val="24"/>
          <w:highlight w:val="none"/>
          <w:lang w:val="en-US" w:eastAsia="zh-CN"/>
        </w:rPr>
        <w:t>标项名称：</w:t>
      </w:r>
      <w:r>
        <w:rPr>
          <w:rFonts w:hint="eastAsia" w:ascii="宋体" w:hAnsi="宋体" w:cs="宋体"/>
          <w:color w:val="auto"/>
          <w:sz w:val="24"/>
          <w:highlight w:val="none"/>
          <w:lang w:val="en-US" w:eastAsia="zh-CN"/>
        </w:rPr>
        <w:t>淳安县</w:t>
      </w:r>
      <w:r>
        <w:rPr>
          <w:rFonts w:hint="eastAsia" w:ascii="宋体" w:hAnsi="宋体" w:cs="宋体"/>
          <w:color w:val="auto"/>
          <w:sz w:val="24"/>
          <w:highlight w:val="none"/>
          <w:lang w:eastAsia="zh-CN"/>
        </w:rPr>
        <w:t>居家养老服务电子津贴服务项目</w:t>
      </w:r>
      <w:r>
        <w:rPr>
          <w:rFonts w:hint="eastAsia" w:ascii="宋体" w:hAnsi="宋体" w:cs="宋体"/>
          <w:color w:val="auto"/>
          <w:sz w:val="24"/>
          <w:highlight w:val="none"/>
          <w:lang w:val="en-US" w:eastAsia="zh-CN"/>
        </w:rPr>
        <w:t>标项1</w:t>
      </w:r>
    </w:p>
    <w:p w14:paraId="3E8AE3A2">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数量：1</w:t>
      </w:r>
    </w:p>
    <w:p w14:paraId="72B2E282">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预算金额（元）：4900000</w:t>
      </w:r>
    </w:p>
    <w:p w14:paraId="3C77DA35">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 xml:space="preserve">单位：项 </w:t>
      </w:r>
    </w:p>
    <w:p w14:paraId="3F0C4CB3">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简要规格描述：服务内容主要为</w:t>
      </w:r>
      <w:r>
        <w:rPr>
          <w:rFonts w:hint="eastAsia" w:hAnsi="宋体" w:cs="宋体"/>
          <w:b w:val="0"/>
          <w:bCs/>
          <w:color w:val="auto"/>
          <w:sz w:val="24"/>
          <w:szCs w:val="24"/>
          <w:highlight w:val="none"/>
          <w:lang w:eastAsia="zh-CN"/>
        </w:rPr>
        <w:t>养老服务电子津贴对象提供上门养老服务，包括上门生活照料、助洁服务、康复护理等服务</w:t>
      </w:r>
      <w:r>
        <w:rPr>
          <w:rFonts w:hint="eastAsia" w:hAnsi="宋体" w:eastAsia="宋体" w:cs="宋体"/>
          <w:b w:val="0"/>
          <w:bCs/>
          <w:color w:val="auto"/>
          <w:kern w:val="2"/>
          <w:sz w:val="24"/>
          <w:szCs w:val="24"/>
          <w:highlight w:val="none"/>
          <w:lang w:val="en-US" w:eastAsia="zh-CN"/>
        </w:rPr>
        <w:t>。服务范围：汾口镇、中洲镇、浪川乡、姜家镇。</w:t>
      </w:r>
    </w:p>
    <w:p w14:paraId="1F07B4D7">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cs="宋体"/>
          <w:bCs/>
          <w:snapToGrid/>
          <w:color w:val="auto"/>
          <w:kern w:val="2"/>
          <w:sz w:val="24"/>
          <w:szCs w:val="24"/>
          <w:highlight w:val="none"/>
        </w:rPr>
        <w:t>备注：本项目标项1、标项2、标项3、标项4</w:t>
      </w:r>
      <w:r>
        <w:rPr>
          <w:rFonts w:hint="eastAsia" w:hAnsi="宋体" w:cs="宋体"/>
          <w:bCs/>
          <w:snapToGrid/>
          <w:color w:val="auto"/>
          <w:kern w:val="2"/>
          <w:sz w:val="24"/>
          <w:szCs w:val="24"/>
          <w:highlight w:val="none"/>
          <w:lang w:eastAsia="zh-CN"/>
        </w:rPr>
        <w:t>、</w:t>
      </w:r>
      <w:r>
        <w:rPr>
          <w:rFonts w:hint="eastAsia" w:hAnsi="宋体" w:cs="宋体"/>
          <w:bCs/>
          <w:snapToGrid/>
          <w:color w:val="auto"/>
          <w:kern w:val="2"/>
          <w:sz w:val="24"/>
          <w:szCs w:val="24"/>
          <w:highlight w:val="none"/>
          <w:lang w:val="en-US" w:eastAsia="zh-CN"/>
        </w:rPr>
        <w:t>标项5</w:t>
      </w:r>
      <w:r>
        <w:rPr>
          <w:rFonts w:hint="eastAsia" w:hAnsi="宋体" w:cs="宋体"/>
          <w:bCs/>
          <w:snapToGrid/>
          <w:color w:val="auto"/>
          <w:kern w:val="2"/>
          <w:sz w:val="24"/>
          <w:szCs w:val="24"/>
          <w:highlight w:val="none"/>
        </w:rPr>
        <w:t>提供的养老服务需由中标供应商互为应急响应与保障备份，因此符合条件的投标人可以同时参加所有标项的投标，但标项1、标项2、标项3、标项4</w:t>
      </w:r>
      <w:r>
        <w:rPr>
          <w:rFonts w:hint="eastAsia" w:hAnsi="宋体" w:cs="宋体"/>
          <w:bCs/>
          <w:snapToGrid/>
          <w:color w:val="auto"/>
          <w:kern w:val="2"/>
          <w:sz w:val="24"/>
          <w:szCs w:val="24"/>
          <w:highlight w:val="none"/>
          <w:lang w:eastAsia="zh-CN"/>
        </w:rPr>
        <w:t>、</w:t>
      </w:r>
      <w:r>
        <w:rPr>
          <w:rFonts w:hint="eastAsia" w:hAnsi="宋体" w:cs="宋体"/>
          <w:bCs/>
          <w:snapToGrid/>
          <w:color w:val="auto"/>
          <w:kern w:val="2"/>
          <w:sz w:val="24"/>
          <w:szCs w:val="24"/>
          <w:highlight w:val="none"/>
          <w:lang w:val="en-US" w:eastAsia="zh-CN"/>
        </w:rPr>
        <w:t>标项5</w:t>
      </w:r>
      <w:r>
        <w:rPr>
          <w:rFonts w:hint="eastAsia" w:hAnsi="宋体" w:cs="宋体"/>
          <w:bCs/>
          <w:snapToGrid/>
          <w:color w:val="auto"/>
          <w:kern w:val="2"/>
          <w:sz w:val="24"/>
          <w:szCs w:val="24"/>
          <w:highlight w:val="none"/>
        </w:rPr>
        <w:t>的第一中标候选人不得重复。</w:t>
      </w:r>
    </w:p>
    <w:p w14:paraId="21540AD0">
      <w:pPr>
        <w:spacing w:line="360" w:lineRule="auto"/>
        <w:ind w:firstLine="480"/>
        <w:rPr>
          <w:rFonts w:hint="default" w:hAnsi="宋体" w:cs="宋体"/>
          <w:b w:val="0"/>
          <w:bCs/>
          <w:color w:val="auto"/>
          <w:sz w:val="24"/>
          <w:highlight w:val="none"/>
          <w:lang w:val="en-US" w:eastAsia="zh-CN"/>
        </w:rPr>
      </w:pPr>
      <w:r>
        <w:rPr>
          <w:rFonts w:hint="eastAsia" w:hAnsi="宋体" w:cs="宋体"/>
          <w:b w:val="0"/>
          <w:bCs/>
          <w:color w:val="auto"/>
          <w:sz w:val="24"/>
          <w:highlight w:val="none"/>
          <w:lang w:val="en-US" w:eastAsia="zh-CN"/>
        </w:rPr>
        <w:t>标项2</w:t>
      </w:r>
    </w:p>
    <w:p w14:paraId="3B6E955A">
      <w:pPr>
        <w:spacing w:line="360" w:lineRule="auto"/>
        <w:ind w:firstLine="480"/>
        <w:rPr>
          <w:rFonts w:hint="default" w:ascii="宋体" w:hAnsi="宋体" w:cs="宋体"/>
          <w:color w:val="auto"/>
          <w:sz w:val="24"/>
          <w:highlight w:val="none"/>
          <w:lang w:val="en-US" w:eastAsia="zh-CN"/>
        </w:rPr>
      </w:pPr>
      <w:r>
        <w:rPr>
          <w:rFonts w:hint="eastAsia" w:hAnsi="宋体" w:cs="宋体"/>
          <w:b w:val="0"/>
          <w:bCs/>
          <w:color w:val="auto"/>
          <w:sz w:val="24"/>
          <w:highlight w:val="none"/>
          <w:lang w:val="en-US" w:eastAsia="zh-CN"/>
        </w:rPr>
        <w:t>标项名称：</w:t>
      </w:r>
      <w:r>
        <w:rPr>
          <w:rFonts w:hint="eastAsia" w:ascii="宋体" w:hAnsi="宋体" w:cs="宋体"/>
          <w:color w:val="auto"/>
          <w:sz w:val="24"/>
          <w:highlight w:val="none"/>
          <w:lang w:val="en-US" w:eastAsia="zh-CN"/>
        </w:rPr>
        <w:t>淳安县</w:t>
      </w:r>
      <w:r>
        <w:rPr>
          <w:rFonts w:hint="eastAsia" w:ascii="宋体" w:hAnsi="宋体" w:cs="宋体"/>
          <w:color w:val="auto"/>
          <w:sz w:val="24"/>
          <w:highlight w:val="none"/>
          <w:lang w:eastAsia="zh-CN"/>
        </w:rPr>
        <w:t>居家养老服务电子津贴服务项目</w:t>
      </w:r>
      <w:r>
        <w:rPr>
          <w:rFonts w:hint="eastAsia" w:ascii="宋体" w:hAnsi="宋体" w:cs="宋体"/>
          <w:color w:val="auto"/>
          <w:sz w:val="24"/>
          <w:highlight w:val="none"/>
          <w:lang w:val="en-US" w:eastAsia="zh-CN"/>
        </w:rPr>
        <w:t>标项2</w:t>
      </w:r>
    </w:p>
    <w:p w14:paraId="1DD8EBE7">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数量：1</w:t>
      </w:r>
    </w:p>
    <w:p w14:paraId="22A2A392">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预算金额（元）：4300000</w:t>
      </w:r>
    </w:p>
    <w:p w14:paraId="0FEF98BF">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 xml:space="preserve">单位：项 </w:t>
      </w:r>
    </w:p>
    <w:p w14:paraId="320A17DF">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简要规格描述：服务内容主要为</w:t>
      </w:r>
      <w:r>
        <w:rPr>
          <w:rFonts w:hint="eastAsia" w:hAnsi="宋体" w:cs="宋体"/>
          <w:b w:val="0"/>
          <w:bCs/>
          <w:color w:val="auto"/>
          <w:sz w:val="24"/>
          <w:szCs w:val="24"/>
          <w:highlight w:val="none"/>
          <w:lang w:eastAsia="zh-CN"/>
        </w:rPr>
        <w:t>养老服务电子津贴对象提供上门养老服务，包括上门生活照料、助洁服务、康复护理等服务</w:t>
      </w:r>
      <w:r>
        <w:rPr>
          <w:rFonts w:hint="eastAsia" w:hAnsi="宋体" w:eastAsia="宋体" w:cs="宋体"/>
          <w:b w:val="0"/>
          <w:bCs/>
          <w:color w:val="auto"/>
          <w:kern w:val="2"/>
          <w:sz w:val="24"/>
          <w:szCs w:val="24"/>
          <w:highlight w:val="none"/>
          <w:lang w:val="en-US" w:eastAsia="zh-CN"/>
        </w:rPr>
        <w:t>。服务范围：千岛湖镇、富文乡、金峰乡。</w:t>
      </w:r>
    </w:p>
    <w:p w14:paraId="4A6239DF">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cs="宋体"/>
          <w:bCs/>
          <w:snapToGrid/>
          <w:color w:val="auto"/>
          <w:kern w:val="2"/>
          <w:sz w:val="24"/>
          <w:szCs w:val="24"/>
          <w:highlight w:val="none"/>
        </w:rPr>
        <w:t>备注：本项目标项1、标项2、标项3、标项4</w:t>
      </w:r>
      <w:r>
        <w:rPr>
          <w:rFonts w:hint="eastAsia" w:hAnsi="宋体" w:cs="宋体"/>
          <w:bCs/>
          <w:snapToGrid/>
          <w:color w:val="auto"/>
          <w:kern w:val="2"/>
          <w:sz w:val="24"/>
          <w:szCs w:val="24"/>
          <w:highlight w:val="none"/>
          <w:lang w:eastAsia="zh-CN"/>
        </w:rPr>
        <w:t>、</w:t>
      </w:r>
      <w:r>
        <w:rPr>
          <w:rFonts w:hint="eastAsia" w:hAnsi="宋体" w:cs="宋体"/>
          <w:bCs/>
          <w:snapToGrid/>
          <w:color w:val="auto"/>
          <w:kern w:val="2"/>
          <w:sz w:val="24"/>
          <w:szCs w:val="24"/>
          <w:highlight w:val="none"/>
          <w:lang w:val="en-US" w:eastAsia="zh-CN"/>
        </w:rPr>
        <w:t>标项5</w:t>
      </w:r>
      <w:r>
        <w:rPr>
          <w:rFonts w:hint="eastAsia" w:hAnsi="宋体" w:cs="宋体"/>
          <w:bCs/>
          <w:snapToGrid/>
          <w:color w:val="auto"/>
          <w:kern w:val="2"/>
          <w:sz w:val="24"/>
          <w:szCs w:val="24"/>
          <w:highlight w:val="none"/>
        </w:rPr>
        <w:t>提供的养老服务需由中标供应商互为应急响应与保障备份，因此符合条件的投标人可以同时参加所有标项的投标，但标项1、标项2、标项3、标项4</w:t>
      </w:r>
      <w:r>
        <w:rPr>
          <w:rFonts w:hint="eastAsia" w:hAnsi="宋体" w:cs="宋体"/>
          <w:bCs/>
          <w:snapToGrid/>
          <w:color w:val="auto"/>
          <w:kern w:val="2"/>
          <w:sz w:val="24"/>
          <w:szCs w:val="24"/>
          <w:highlight w:val="none"/>
          <w:lang w:eastAsia="zh-CN"/>
        </w:rPr>
        <w:t>、</w:t>
      </w:r>
      <w:r>
        <w:rPr>
          <w:rFonts w:hint="eastAsia" w:hAnsi="宋体" w:cs="宋体"/>
          <w:bCs/>
          <w:snapToGrid/>
          <w:color w:val="auto"/>
          <w:kern w:val="2"/>
          <w:sz w:val="24"/>
          <w:szCs w:val="24"/>
          <w:highlight w:val="none"/>
          <w:lang w:val="en-US" w:eastAsia="zh-CN"/>
        </w:rPr>
        <w:t>标项5</w:t>
      </w:r>
      <w:r>
        <w:rPr>
          <w:rFonts w:hint="eastAsia" w:hAnsi="宋体" w:cs="宋体"/>
          <w:bCs/>
          <w:snapToGrid/>
          <w:color w:val="auto"/>
          <w:kern w:val="2"/>
          <w:sz w:val="24"/>
          <w:szCs w:val="24"/>
          <w:highlight w:val="none"/>
        </w:rPr>
        <w:t>的第一中标候选人不得重复。</w:t>
      </w:r>
    </w:p>
    <w:p w14:paraId="75990A0D">
      <w:pPr>
        <w:spacing w:line="360" w:lineRule="auto"/>
        <w:ind w:firstLine="480"/>
        <w:rPr>
          <w:rFonts w:hint="default" w:hAnsi="宋体" w:cs="宋体"/>
          <w:b/>
          <w:color w:val="auto"/>
          <w:sz w:val="24"/>
          <w:highlight w:val="none"/>
          <w:lang w:val="en-US" w:eastAsia="zh-CN"/>
        </w:rPr>
      </w:pPr>
      <w:r>
        <w:rPr>
          <w:rFonts w:hint="eastAsia" w:hAnsi="宋体" w:cs="宋体"/>
          <w:b w:val="0"/>
          <w:bCs/>
          <w:color w:val="auto"/>
          <w:sz w:val="24"/>
          <w:highlight w:val="none"/>
          <w:lang w:val="en-US" w:eastAsia="zh-CN"/>
        </w:rPr>
        <w:t>标项3</w:t>
      </w:r>
    </w:p>
    <w:p w14:paraId="7132C53B">
      <w:pPr>
        <w:spacing w:line="360" w:lineRule="auto"/>
        <w:ind w:firstLine="480"/>
        <w:rPr>
          <w:rFonts w:hint="default" w:ascii="宋体" w:hAnsi="宋体" w:cs="宋体"/>
          <w:color w:val="auto"/>
          <w:sz w:val="24"/>
          <w:highlight w:val="none"/>
          <w:lang w:val="en-US" w:eastAsia="zh-CN"/>
        </w:rPr>
      </w:pPr>
      <w:r>
        <w:rPr>
          <w:rFonts w:hint="eastAsia" w:hAnsi="宋体" w:cs="宋体"/>
          <w:b w:val="0"/>
          <w:bCs/>
          <w:color w:val="auto"/>
          <w:sz w:val="24"/>
          <w:highlight w:val="none"/>
          <w:lang w:val="en-US" w:eastAsia="zh-CN"/>
        </w:rPr>
        <w:t>标项名称：</w:t>
      </w:r>
      <w:r>
        <w:rPr>
          <w:rFonts w:hint="eastAsia" w:ascii="宋体" w:hAnsi="宋体" w:cs="宋体"/>
          <w:color w:val="auto"/>
          <w:sz w:val="24"/>
          <w:highlight w:val="none"/>
          <w:lang w:val="en-US" w:eastAsia="zh-CN"/>
        </w:rPr>
        <w:t>淳安县</w:t>
      </w:r>
      <w:r>
        <w:rPr>
          <w:rFonts w:hint="eastAsia" w:ascii="宋体" w:hAnsi="宋体" w:cs="宋体"/>
          <w:color w:val="auto"/>
          <w:sz w:val="24"/>
          <w:highlight w:val="none"/>
          <w:lang w:eastAsia="zh-CN"/>
        </w:rPr>
        <w:t>居家养老服务电子津贴服务项目</w:t>
      </w:r>
      <w:r>
        <w:rPr>
          <w:rFonts w:hint="eastAsia" w:ascii="宋体" w:hAnsi="宋体" w:cs="宋体"/>
          <w:color w:val="auto"/>
          <w:sz w:val="24"/>
          <w:highlight w:val="none"/>
          <w:lang w:val="en-US" w:eastAsia="zh-CN"/>
        </w:rPr>
        <w:t>标项3</w:t>
      </w:r>
    </w:p>
    <w:p w14:paraId="089AF21A">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数量：1</w:t>
      </w:r>
    </w:p>
    <w:p w14:paraId="4FCB6527">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预算金额（元）：4000000</w:t>
      </w:r>
    </w:p>
    <w:p w14:paraId="38E138F3">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 xml:space="preserve">单位：项 </w:t>
      </w:r>
    </w:p>
    <w:p w14:paraId="649FA30D">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简要规格描述：服务内容主要为</w:t>
      </w:r>
      <w:r>
        <w:rPr>
          <w:rFonts w:hint="eastAsia" w:hAnsi="宋体" w:cs="宋体"/>
          <w:b w:val="0"/>
          <w:bCs/>
          <w:color w:val="auto"/>
          <w:sz w:val="24"/>
          <w:szCs w:val="24"/>
          <w:highlight w:val="none"/>
          <w:lang w:eastAsia="zh-CN"/>
        </w:rPr>
        <w:t>养老服务电子津贴对象提供上门养老服务，包括上门生活照料、助洁服务、康复护理等服务</w:t>
      </w:r>
      <w:r>
        <w:rPr>
          <w:rFonts w:hint="eastAsia" w:hAnsi="宋体" w:eastAsia="宋体" w:cs="宋体"/>
          <w:b w:val="0"/>
          <w:bCs/>
          <w:color w:val="auto"/>
          <w:kern w:val="2"/>
          <w:sz w:val="24"/>
          <w:szCs w:val="24"/>
          <w:highlight w:val="none"/>
          <w:lang w:val="en-US" w:eastAsia="zh-CN"/>
        </w:rPr>
        <w:t>。服务范围：威坪镇、梓桐镇、宋村乡、鸠坑乡、界首乡。</w:t>
      </w:r>
    </w:p>
    <w:p w14:paraId="3EB0D54C">
      <w:pPr>
        <w:spacing w:line="360" w:lineRule="auto"/>
        <w:ind w:firstLine="480"/>
        <w:rPr>
          <w:rFonts w:hint="eastAsia" w:hAnsi="宋体" w:cs="宋体"/>
          <w:b w:val="0"/>
          <w:bCs/>
          <w:color w:val="auto"/>
          <w:sz w:val="24"/>
          <w:highlight w:val="none"/>
          <w:lang w:val="en-US" w:eastAsia="zh-CN"/>
        </w:rPr>
      </w:pPr>
      <w:r>
        <w:rPr>
          <w:rFonts w:hint="eastAsia" w:hAnsi="宋体" w:cs="宋体"/>
          <w:bCs/>
          <w:snapToGrid/>
          <w:color w:val="auto"/>
          <w:kern w:val="2"/>
          <w:sz w:val="24"/>
          <w:szCs w:val="24"/>
          <w:highlight w:val="none"/>
        </w:rPr>
        <w:t>备注：本项目标项1、标项2、标项3、标项4</w:t>
      </w:r>
      <w:r>
        <w:rPr>
          <w:rFonts w:hint="eastAsia" w:hAnsi="宋体" w:cs="宋体"/>
          <w:bCs/>
          <w:snapToGrid/>
          <w:color w:val="auto"/>
          <w:kern w:val="2"/>
          <w:sz w:val="24"/>
          <w:szCs w:val="24"/>
          <w:highlight w:val="none"/>
          <w:lang w:eastAsia="zh-CN"/>
        </w:rPr>
        <w:t>、</w:t>
      </w:r>
      <w:r>
        <w:rPr>
          <w:rFonts w:hint="eastAsia" w:hAnsi="宋体" w:cs="宋体"/>
          <w:bCs/>
          <w:snapToGrid/>
          <w:color w:val="auto"/>
          <w:kern w:val="2"/>
          <w:sz w:val="24"/>
          <w:szCs w:val="24"/>
          <w:highlight w:val="none"/>
          <w:lang w:val="en-US" w:eastAsia="zh-CN"/>
        </w:rPr>
        <w:t>标项5</w:t>
      </w:r>
      <w:r>
        <w:rPr>
          <w:rFonts w:hint="eastAsia" w:hAnsi="宋体" w:cs="宋体"/>
          <w:bCs/>
          <w:snapToGrid/>
          <w:color w:val="auto"/>
          <w:kern w:val="2"/>
          <w:sz w:val="24"/>
          <w:szCs w:val="24"/>
          <w:highlight w:val="none"/>
        </w:rPr>
        <w:t>提供的养老服务需由中标供应商互为应急响应与保障备份，因此符合条件的投标人可以同时参加所有标项的投标，但标项1、标项2、标项3、标项4</w:t>
      </w:r>
      <w:r>
        <w:rPr>
          <w:rFonts w:hint="eastAsia" w:hAnsi="宋体" w:cs="宋体"/>
          <w:bCs/>
          <w:snapToGrid/>
          <w:color w:val="auto"/>
          <w:kern w:val="2"/>
          <w:sz w:val="24"/>
          <w:szCs w:val="24"/>
          <w:highlight w:val="none"/>
          <w:lang w:eastAsia="zh-CN"/>
        </w:rPr>
        <w:t>、</w:t>
      </w:r>
      <w:r>
        <w:rPr>
          <w:rFonts w:hint="eastAsia" w:hAnsi="宋体" w:cs="宋体"/>
          <w:bCs/>
          <w:snapToGrid/>
          <w:color w:val="auto"/>
          <w:kern w:val="2"/>
          <w:sz w:val="24"/>
          <w:szCs w:val="24"/>
          <w:highlight w:val="none"/>
          <w:lang w:val="en-US" w:eastAsia="zh-CN"/>
        </w:rPr>
        <w:t>标项5</w:t>
      </w:r>
      <w:r>
        <w:rPr>
          <w:rFonts w:hint="eastAsia" w:hAnsi="宋体" w:cs="宋体"/>
          <w:bCs/>
          <w:snapToGrid/>
          <w:color w:val="auto"/>
          <w:kern w:val="2"/>
          <w:sz w:val="24"/>
          <w:szCs w:val="24"/>
          <w:highlight w:val="none"/>
        </w:rPr>
        <w:t>的第一中标候选人不得重复。</w:t>
      </w:r>
    </w:p>
    <w:p w14:paraId="74AD77E4">
      <w:pPr>
        <w:spacing w:line="360" w:lineRule="auto"/>
        <w:ind w:firstLine="480"/>
        <w:rPr>
          <w:rFonts w:hint="default" w:hAnsi="宋体" w:cs="宋体"/>
          <w:b/>
          <w:color w:val="auto"/>
          <w:sz w:val="24"/>
          <w:highlight w:val="none"/>
          <w:lang w:val="en-US" w:eastAsia="zh-CN"/>
        </w:rPr>
      </w:pPr>
      <w:r>
        <w:rPr>
          <w:rFonts w:hint="eastAsia" w:hAnsi="宋体" w:cs="宋体"/>
          <w:b w:val="0"/>
          <w:bCs/>
          <w:color w:val="auto"/>
          <w:sz w:val="24"/>
          <w:highlight w:val="none"/>
          <w:lang w:val="en-US" w:eastAsia="zh-CN"/>
        </w:rPr>
        <w:t>标项4</w:t>
      </w:r>
    </w:p>
    <w:p w14:paraId="0D0C9539">
      <w:pPr>
        <w:spacing w:line="360" w:lineRule="auto"/>
        <w:ind w:firstLine="480"/>
        <w:rPr>
          <w:rFonts w:hint="default" w:ascii="宋体" w:hAnsi="宋体" w:cs="宋体"/>
          <w:color w:val="auto"/>
          <w:sz w:val="24"/>
          <w:highlight w:val="none"/>
          <w:lang w:val="en-US" w:eastAsia="zh-CN"/>
        </w:rPr>
      </w:pPr>
      <w:r>
        <w:rPr>
          <w:rFonts w:hint="eastAsia" w:hAnsi="宋体" w:cs="宋体"/>
          <w:b w:val="0"/>
          <w:bCs/>
          <w:color w:val="auto"/>
          <w:sz w:val="24"/>
          <w:highlight w:val="none"/>
          <w:lang w:val="en-US" w:eastAsia="zh-CN"/>
        </w:rPr>
        <w:t>标项名称：</w:t>
      </w:r>
      <w:r>
        <w:rPr>
          <w:rFonts w:hint="eastAsia" w:ascii="宋体" w:hAnsi="宋体" w:cs="宋体"/>
          <w:color w:val="auto"/>
          <w:sz w:val="24"/>
          <w:highlight w:val="none"/>
          <w:lang w:val="en-US" w:eastAsia="zh-CN"/>
        </w:rPr>
        <w:t>淳安县</w:t>
      </w:r>
      <w:r>
        <w:rPr>
          <w:rFonts w:hint="eastAsia" w:ascii="宋体" w:hAnsi="宋体" w:cs="宋体"/>
          <w:color w:val="auto"/>
          <w:sz w:val="24"/>
          <w:highlight w:val="none"/>
          <w:lang w:eastAsia="zh-CN"/>
        </w:rPr>
        <w:t>居家养老服务电子津贴服务项目</w:t>
      </w:r>
      <w:r>
        <w:rPr>
          <w:rFonts w:hint="eastAsia" w:ascii="宋体" w:hAnsi="宋体" w:cs="宋体"/>
          <w:color w:val="auto"/>
          <w:sz w:val="24"/>
          <w:highlight w:val="none"/>
          <w:lang w:val="en-US" w:eastAsia="zh-CN"/>
        </w:rPr>
        <w:t>标项4</w:t>
      </w:r>
    </w:p>
    <w:p w14:paraId="3C478684">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数量：1</w:t>
      </w:r>
    </w:p>
    <w:p w14:paraId="053B644C">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预算金额（元）：3600000</w:t>
      </w:r>
    </w:p>
    <w:p w14:paraId="525C44E6">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 xml:space="preserve">单位：项 </w:t>
      </w:r>
    </w:p>
    <w:p w14:paraId="02060D8F">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简要规格描述：服务内容主要为</w:t>
      </w:r>
      <w:r>
        <w:rPr>
          <w:rFonts w:hint="eastAsia" w:hAnsi="宋体" w:cs="宋体"/>
          <w:b w:val="0"/>
          <w:bCs/>
          <w:color w:val="auto"/>
          <w:sz w:val="24"/>
          <w:szCs w:val="24"/>
          <w:highlight w:val="none"/>
          <w:lang w:eastAsia="zh-CN"/>
        </w:rPr>
        <w:t>养老服务电子津贴对象提供上门养老服务，包括上门生活照料、助洁服务、康复护理等服务</w:t>
      </w:r>
      <w:r>
        <w:rPr>
          <w:rFonts w:hint="eastAsia" w:hAnsi="宋体" w:eastAsia="宋体" w:cs="宋体"/>
          <w:b w:val="0"/>
          <w:bCs/>
          <w:color w:val="auto"/>
          <w:kern w:val="2"/>
          <w:sz w:val="24"/>
          <w:szCs w:val="24"/>
          <w:highlight w:val="none"/>
          <w:lang w:val="en-US" w:eastAsia="zh-CN"/>
        </w:rPr>
        <w:t>。服务范围：临岐镇、左口乡、屏门乡、瑶山乡、王阜乡、文昌镇。</w:t>
      </w:r>
    </w:p>
    <w:p w14:paraId="5F813631">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cs="宋体"/>
          <w:bCs/>
          <w:snapToGrid/>
          <w:color w:val="auto"/>
          <w:kern w:val="2"/>
          <w:sz w:val="24"/>
          <w:szCs w:val="24"/>
          <w:highlight w:val="none"/>
        </w:rPr>
        <w:t>备注：本项目标项1、标项2、标项3、标项4</w:t>
      </w:r>
      <w:r>
        <w:rPr>
          <w:rFonts w:hint="eastAsia" w:hAnsi="宋体" w:cs="宋体"/>
          <w:bCs/>
          <w:snapToGrid/>
          <w:color w:val="auto"/>
          <w:kern w:val="2"/>
          <w:sz w:val="24"/>
          <w:szCs w:val="24"/>
          <w:highlight w:val="none"/>
          <w:lang w:eastAsia="zh-CN"/>
        </w:rPr>
        <w:t>、</w:t>
      </w:r>
      <w:r>
        <w:rPr>
          <w:rFonts w:hint="eastAsia" w:hAnsi="宋体" w:cs="宋体"/>
          <w:bCs/>
          <w:snapToGrid/>
          <w:color w:val="auto"/>
          <w:kern w:val="2"/>
          <w:sz w:val="24"/>
          <w:szCs w:val="24"/>
          <w:highlight w:val="none"/>
          <w:lang w:val="en-US" w:eastAsia="zh-CN"/>
        </w:rPr>
        <w:t>标项5</w:t>
      </w:r>
      <w:r>
        <w:rPr>
          <w:rFonts w:hint="eastAsia" w:hAnsi="宋体" w:cs="宋体"/>
          <w:bCs/>
          <w:snapToGrid/>
          <w:color w:val="auto"/>
          <w:kern w:val="2"/>
          <w:sz w:val="24"/>
          <w:szCs w:val="24"/>
          <w:highlight w:val="none"/>
        </w:rPr>
        <w:t>提供的养老服务需由中标供应商互为应急响应与保障备份，因此符合条件的投标人可以同时参加所有标项的投标，但标项1、标项2、标项3、标项4</w:t>
      </w:r>
      <w:r>
        <w:rPr>
          <w:rFonts w:hint="eastAsia" w:hAnsi="宋体" w:cs="宋体"/>
          <w:bCs/>
          <w:snapToGrid/>
          <w:color w:val="auto"/>
          <w:kern w:val="2"/>
          <w:sz w:val="24"/>
          <w:szCs w:val="24"/>
          <w:highlight w:val="none"/>
          <w:lang w:eastAsia="zh-CN"/>
        </w:rPr>
        <w:t>、</w:t>
      </w:r>
      <w:r>
        <w:rPr>
          <w:rFonts w:hint="eastAsia" w:hAnsi="宋体" w:cs="宋体"/>
          <w:bCs/>
          <w:snapToGrid/>
          <w:color w:val="auto"/>
          <w:kern w:val="2"/>
          <w:sz w:val="24"/>
          <w:szCs w:val="24"/>
          <w:highlight w:val="none"/>
          <w:lang w:val="en-US" w:eastAsia="zh-CN"/>
        </w:rPr>
        <w:t>标项5</w:t>
      </w:r>
      <w:r>
        <w:rPr>
          <w:rFonts w:hint="eastAsia" w:hAnsi="宋体" w:cs="宋体"/>
          <w:bCs/>
          <w:snapToGrid/>
          <w:color w:val="auto"/>
          <w:kern w:val="2"/>
          <w:sz w:val="24"/>
          <w:szCs w:val="24"/>
          <w:highlight w:val="none"/>
        </w:rPr>
        <w:t>的第一中标候选人不得重复。</w:t>
      </w:r>
    </w:p>
    <w:p w14:paraId="230657A7">
      <w:pPr>
        <w:spacing w:line="360" w:lineRule="auto"/>
        <w:ind w:firstLine="480"/>
        <w:rPr>
          <w:rFonts w:hint="default" w:hAnsi="宋体" w:cs="宋体"/>
          <w:b/>
          <w:color w:val="auto"/>
          <w:sz w:val="24"/>
          <w:highlight w:val="none"/>
          <w:lang w:val="en-US" w:eastAsia="zh-CN"/>
        </w:rPr>
      </w:pPr>
      <w:r>
        <w:rPr>
          <w:rFonts w:hint="eastAsia" w:hAnsi="宋体" w:cs="宋体"/>
          <w:b w:val="0"/>
          <w:bCs/>
          <w:color w:val="auto"/>
          <w:sz w:val="24"/>
          <w:highlight w:val="none"/>
          <w:lang w:val="en-US" w:eastAsia="zh-CN"/>
        </w:rPr>
        <w:t>标项5</w:t>
      </w:r>
    </w:p>
    <w:p w14:paraId="5C96C6A9">
      <w:pPr>
        <w:spacing w:line="360" w:lineRule="auto"/>
        <w:ind w:firstLine="480"/>
        <w:rPr>
          <w:rFonts w:hint="default" w:ascii="宋体" w:hAnsi="宋体" w:cs="宋体"/>
          <w:color w:val="auto"/>
          <w:sz w:val="24"/>
          <w:highlight w:val="none"/>
          <w:lang w:val="en-US" w:eastAsia="zh-CN"/>
        </w:rPr>
      </w:pPr>
      <w:r>
        <w:rPr>
          <w:rFonts w:hint="eastAsia" w:hAnsi="宋体" w:cs="宋体"/>
          <w:b w:val="0"/>
          <w:bCs/>
          <w:color w:val="auto"/>
          <w:sz w:val="24"/>
          <w:highlight w:val="none"/>
          <w:lang w:val="en-US" w:eastAsia="zh-CN"/>
        </w:rPr>
        <w:t>标项名称：</w:t>
      </w:r>
      <w:r>
        <w:rPr>
          <w:rFonts w:hint="eastAsia" w:ascii="宋体" w:hAnsi="宋体" w:cs="宋体"/>
          <w:color w:val="auto"/>
          <w:sz w:val="24"/>
          <w:highlight w:val="none"/>
          <w:lang w:val="en-US" w:eastAsia="zh-CN"/>
        </w:rPr>
        <w:t>淳安县</w:t>
      </w:r>
      <w:r>
        <w:rPr>
          <w:rFonts w:hint="eastAsia" w:ascii="宋体" w:hAnsi="宋体" w:cs="宋体"/>
          <w:color w:val="auto"/>
          <w:sz w:val="24"/>
          <w:highlight w:val="none"/>
          <w:lang w:eastAsia="zh-CN"/>
        </w:rPr>
        <w:t>居家养老服务电子津贴服务项目</w:t>
      </w:r>
      <w:r>
        <w:rPr>
          <w:rFonts w:hint="eastAsia" w:ascii="宋体" w:hAnsi="宋体" w:cs="宋体"/>
          <w:color w:val="auto"/>
          <w:sz w:val="24"/>
          <w:highlight w:val="none"/>
          <w:lang w:val="en-US" w:eastAsia="zh-CN"/>
        </w:rPr>
        <w:t>标项5</w:t>
      </w:r>
    </w:p>
    <w:p w14:paraId="2A317F93">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数量：1</w:t>
      </w:r>
    </w:p>
    <w:p w14:paraId="5387F3E3">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预算金额（元）：3200000</w:t>
      </w:r>
    </w:p>
    <w:p w14:paraId="01D62A83">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 xml:space="preserve">单位：项 </w:t>
      </w:r>
    </w:p>
    <w:p w14:paraId="0D6C06EB">
      <w:pPr>
        <w:pStyle w:val="7"/>
        <w:spacing w:line="360" w:lineRule="auto"/>
        <w:ind w:firstLine="480"/>
        <w:rPr>
          <w:rFonts w:hint="eastAsia" w:hAnsi="宋体" w:eastAsia="宋体" w:cs="宋体"/>
          <w:b w:val="0"/>
          <w:bCs/>
          <w:color w:val="auto"/>
          <w:kern w:val="2"/>
          <w:sz w:val="24"/>
          <w:szCs w:val="24"/>
          <w:highlight w:val="none"/>
          <w:lang w:val="en-US" w:eastAsia="zh-CN"/>
        </w:rPr>
      </w:pPr>
      <w:r>
        <w:rPr>
          <w:rFonts w:hint="eastAsia" w:hAnsi="宋体" w:eastAsia="宋体" w:cs="宋体"/>
          <w:b w:val="0"/>
          <w:bCs/>
          <w:color w:val="auto"/>
          <w:kern w:val="2"/>
          <w:sz w:val="24"/>
          <w:szCs w:val="24"/>
          <w:highlight w:val="none"/>
          <w:lang w:val="en-US" w:eastAsia="zh-CN"/>
        </w:rPr>
        <w:t>简要规格描述：服务内容主要为</w:t>
      </w:r>
      <w:r>
        <w:rPr>
          <w:rFonts w:hint="eastAsia" w:hAnsi="宋体" w:cs="宋体"/>
          <w:b w:val="0"/>
          <w:bCs/>
          <w:color w:val="auto"/>
          <w:sz w:val="24"/>
          <w:szCs w:val="24"/>
          <w:highlight w:val="none"/>
          <w:lang w:eastAsia="zh-CN"/>
        </w:rPr>
        <w:t>养老服务电子津贴对象提供上门养老服务，包括上门生活照料、助洁服务、康复护理等服务</w:t>
      </w:r>
      <w:r>
        <w:rPr>
          <w:rFonts w:hint="eastAsia" w:hAnsi="宋体" w:eastAsia="宋体" w:cs="宋体"/>
          <w:b w:val="0"/>
          <w:bCs/>
          <w:color w:val="auto"/>
          <w:kern w:val="2"/>
          <w:sz w:val="24"/>
          <w:szCs w:val="24"/>
          <w:highlight w:val="none"/>
          <w:lang w:val="en-US" w:eastAsia="zh-CN"/>
        </w:rPr>
        <w:t>。服务范围：大墅镇、枫树岭镇、安阳乡、石林镇、里商乡。</w:t>
      </w:r>
    </w:p>
    <w:p w14:paraId="2F4AB14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b w:val="0"/>
          <w:bCs/>
          <w:color w:val="auto"/>
          <w:sz w:val="24"/>
          <w:highlight w:val="none"/>
          <w:lang w:eastAsia="zh-CN"/>
        </w:rPr>
      </w:pPr>
      <w:r>
        <w:rPr>
          <w:rFonts w:hint="eastAsia" w:hAnsi="宋体" w:cs="宋体"/>
          <w:bCs/>
          <w:snapToGrid/>
          <w:color w:val="auto"/>
          <w:kern w:val="2"/>
          <w:sz w:val="24"/>
          <w:szCs w:val="24"/>
          <w:highlight w:val="none"/>
        </w:rPr>
        <w:t>备注：本项目标项1、标项2、标项3、标项4</w:t>
      </w:r>
      <w:r>
        <w:rPr>
          <w:rFonts w:hint="eastAsia" w:hAnsi="宋体" w:cs="宋体"/>
          <w:bCs/>
          <w:snapToGrid/>
          <w:color w:val="auto"/>
          <w:kern w:val="2"/>
          <w:sz w:val="24"/>
          <w:szCs w:val="24"/>
          <w:highlight w:val="none"/>
          <w:lang w:eastAsia="zh-CN"/>
        </w:rPr>
        <w:t>、</w:t>
      </w:r>
      <w:r>
        <w:rPr>
          <w:rFonts w:hint="eastAsia" w:hAnsi="宋体" w:cs="宋体"/>
          <w:bCs/>
          <w:snapToGrid/>
          <w:color w:val="auto"/>
          <w:kern w:val="2"/>
          <w:sz w:val="24"/>
          <w:szCs w:val="24"/>
          <w:highlight w:val="none"/>
          <w:lang w:val="en-US" w:eastAsia="zh-CN"/>
        </w:rPr>
        <w:t>标项5</w:t>
      </w:r>
      <w:r>
        <w:rPr>
          <w:rFonts w:hint="eastAsia" w:hAnsi="宋体" w:cs="宋体"/>
          <w:bCs/>
          <w:snapToGrid/>
          <w:color w:val="auto"/>
          <w:kern w:val="2"/>
          <w:sz w:val="24"/>
          <w:szCs w:val="24"/>
          <w:highlight w:val="none"/>
        </w:rPr>
        <w:t>提供的养老服务需由中标供应商互为应急响应与保障备份，因此符合条件的投标人可以同时参加所有标项的投标，但标项1、标项2、标项3、标项4</w:t>
      </w:r>
      <w:r>
        <w:rPr>
          <w:rFonts w:hint="eastAsia" w:hAnsi="宋体" w:cs="宋体"/>
          <w:bCs/>
          <w:snapToGrid/>
          <w:color w:val="auto"/>
          <w:kern w:val="2"/>
          <w:sz w:val="24"/>
          <w:szCs w:val="24"/>
          <w:highlight w:val="none"/>
          <w:lang w:eastAsia="zh-CN"/>
        </w:rPr>
        <w:t>、</w:t>
      </w:r>
      <w:r>
        <w:rPr>
          <w:rFonts w:hint="eastAsia" w:hAnsi="宋体" w:cs="宋体"/>
          <w:bCs/>
          <w:snapToGrid/>
          <w:color w:val="auto"/>
          <w:kern w:val="2"/>
          <w:sz w:val="24"/>
          <w:szCs w:val="24"/>
          <w:highlight w:val="none"/>
          <w:lang w:val="en-US" w:eastAsia="zh-CN"/>
        </w:rPr>
        <w:t>标项5</w:t>
      </w:r>
      <w:r>
        <w:rPr>
          <w:rFonts w:hint="eastAsia" w:hAnsi="宋体" w:cs="宋体"/>
          <w:bCs/>
          <w:snapToGrid/>
          <w:color w:val="auto"/>
          <w:kern w:val="2"/>
          <w:sz w:val="24"/>
          <w:szCs w:val="24"/>
          <w:highlight w:val="none"/>
        </w:rPr>
        <w:t>的第一中标候选人不得重复。</w:t>
      </w:r>
    </w:p>
    <w:p w14:paraId="6EC5DB8E">
      <w:pPr>
        <w:pStyle w:val="7"/>
        <w:spacing w:line="360" w:lineRule="auto"/>
        <w:ind w:firstLine="480"/>
        <w:rPr>
          <w:rFonts w:hAnsi="宋体" w:cs="宋体"/>
          <w:bCs/>
          <w:snapToGrid/>
          <w:color w:val="auto"/>
          <w:kern w:val="2"/>
          <w:sz w:val="24"/>
          <w:szCs w:val="24"/>
          <w:highlight w:val="none"/>
        </w:rPr>
      </w:pP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0CF83623">
      <w:pPr>
        <w:pStyle w:val="131"/>
        <w:keepNext w:val="0"/>
        <w:keepLines w:val="0"/>
        <w:pageBreakBefore w:val="0"/>
        <w:widowControl w:val="0"/>
        <w:kinsoku/>
        <w:wordWrap/>
        <w:overflowPunct/>
        <w:topLinePunct w:val="0"/>
        <w:autoSpaceDE/>
        <w:autoSpaceDN/>
        <w:bidi w:val="0"/>
        <w:snapToGrid/>
        <w:spacing w:line="360" w:lineRule="auto"/>
        <w:ind w:firstLine="482"/>
        <w:textAlignment w:val="auto"/>
        <w:outlineLvl w:val="2"/>
        <w:rPr>
          <w:rFonts w:ascii="宋体" w:hAnsi="宋体" w:cs="宋体"/>
          <w:color w:val="auto"/>
          <w:highlight w:val="none"/>
        </w:rPr>
      </w:pPr>
      <w:r>
        <w:rPr>
          <w:rFonts w:hint="eastAsia" w:ascii="宋体" w:hAnsi="宋体" w:cs="宋体"/>
          <w:b/>
          <w:color w:val="auto"/>
          <w:highlight w:val="none"/>
        </w:rPr>
        <w:t>合同履约期限：标项1、2、3、4</w:t>
      </w:r>
      <w:r>
        <w:rPr>
          <w:rFonts w:hint="eastAsia" w:ascii="宋体" w:hAnsi="宋体" w:cs="宋体"/>
          <w:b/>
          <w:color w:val="auto"/>
          <w:highlight w:val="none"/>
          <w:lang w:eastAsia="zh-CN"/>
        </w:rPr>
        <w:t>、</w:t>
      </w:r>
      <w:r>
        <w:rPr>
          <w:rFonts w:hint="eastAsia" w:ascii="宋体" w:hAnsi="宋体" w:cs="宋体"/>
          <w:b/>
          <w:color w:val="auto"/>
          <w:highlight w:val="none"/>
          <w:lang w:val="en-US" w:eastAsia="zh-CN"/>
        </w:rPr>
        <w:t>5</w:t>
      </w:r>
      <w:r>
        <w:rPr>
          <w:rFonts w:hint="eastAsia" w:ascii="宋体" w:hAnsi="宋体" w:cs="宋体"/>
          <w:b/>
          <w:color w:val="auto"/>
          <w:highlight w:val="none"/>
        </w:rPr>
        <w:t>，服务期为</w:t>
      </w:r>
      <w:r>
        <w:rPr>
          <w:rFonts w:hint="eastAsia" w:ascii="宋体" w:hAnsi="宋体" w:cs="宋体"/>
          <w:b/>
          <w:color w:val="auto"/>
          <w:highlight w:val="none"/>
          <w:lang w:val="en-US" w:eastAsia="zh-CN"/>
        </w:rPr>
        <w:t>二</w:t>
      </w:r>
      <w:r>
        <w:rPr>
          <w:rFonts w:hint="eastAsia" w:ascii="宋体" w:hAnsi="宋体" w:cs="宋体"/>
          <w:b/>
          <w:color w:val="auto"/>
          <w:highlight w:val="none"/>
        </w:rPr>
        <w:t>年</w:t>
      </w:r>
      <w:r>
        <w:rPr>
          <w:rFonts w:hint="eastAsia" w:ascii="宋体" w:hAnsi="宋体" w:cs="宋体"/>
          <w:color w:val="auto"/>
          <w:highlight w:val="none"/>
        </w:rPr>
        <w:t>。</w:t>
      </w:r>
      <w:r>
        <w:rPr>
          <w:rFonts w:hint="eastAsia" w:ascii="宋体" w:hAnsi="宋体" w:eastAsia="宋体" w:cs="宋体"/>
          <w:b w:val="0"/>
          <w:bCs/>
          <w:color w:val="auto"/>
          <w:szCs w:val="24"/>
          <w:highlight w:val="none"/>
          <w:lang w:val="en-US" w:eastAsia="zh-CN"/>
        </w:rPr>
        <w:t>服务期限内</w:t>
      </w:r>
      <w:r>
        <w:rPr>
          <w:rFonts w:hint="eastAsia" w:ascii="宋体" w:hAnsi="宋体" w:eastAsia="宋体" w:cs="宋体"/>
          <w:b w:val="0"/>
          <w:bCs/>
          <w:color w:val="auto"/>
          <w:szCs w:val="24"/>
          <w:highlight w:val="none"/>
        </w:rPr>
        <w:t>因国家、省、市养老政策发展重大调整，则</w:t>
      </w:r>
      <w:r>
        <w:rPr>
          <w:rFonts w:hint="eastAsia" w:ascii="宋体" w:hAnsi="宋体" w:cs="宋体"/>
          <w:b w:val="0"/>
          <w:bCs/>
          <w:color w:val="auto"/>
          <w:szCs w:val="24"/>
          <w:highlight w:val="none"/>
          <w:lang w:eastAsia="zh-CN"/>
        </w:rPr>
        <w:t>按新的政策执行</w:t>
      </w:r>
      <w:r>
        <w:rPr>
          <w:rFonts w:hint="eastAsia" w:ascii="宋体" w:hAnsi="宋体" w:eastAsia="宋体" w:cs="宋体"/>
          <w:b w:val="0"/>
          <w:bCs/>
          <w:color w:val="auto"/>
          <w:szCs w:val="24"/>
          <w:highlight w:val="none"/>
        </w:rPr>
        <w:t>，</w:t>
      </w:r>
      <w:r>
        <w:rPr>
          <w:rFonts w:hint="eastAsia" w:ascii="宋体" w:hAnsi="宋体" w:eastAsia="宋体" w:cs="宋体"/>
          <w:b w:val="0"/>
          <w:bCs/>
          <w:color w:val="auto"/>
          <w:szCs w:val="24"/>
          <w:highlight w:val="none"/>
          <w:lang w:val="en-US" w:eastAsia="zh-CN"/>
        </w:rPr>
        <w:t>采购</w:t>
      </w:r>
      <w:r>
        <w:rPr>
          <w:rFonts w:hint="eastAsia" w:ascii="宋体" w:hAnsi="宋体" w:eastAsia="宋体" w:cs="宋体"/>
          <w:b w:val="0"/>
          <w:bCs/>
          <w:color w:val="auto"/>
          <w:szCs w:val="24"/>
          <w:highlight w:val="none"/>
        </w:rPr>
        <w:t>人不承担违约责任。</w:t>
      </w:r>
      <w:r>
        <w:rPr>
          <w:rFonts w:ascii="宋体" w:hAnsi="宋体" w:cs="宋体"/>
          <w:color w:val="auto"/>
          <w:highlight w:val="none"/>
        </w:rPr>
        <w:t xml:space="preserve"> </w:t>
      </w:r>
    </w:p>
    <w:p w14:paraId="07281B02">
      <w:pPr>
        <w:pStyle w:val="7"/>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8B50DBF">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FDBAFE8">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w:t>
      </w:r>
      <w:r>
        <w:rPr>
          <w:rFonts w:hint="eastAsia" w:ascii="宋体" w:hAnsi="宋体" w:cs="宋体"/>
          <w:snapToGrid w:val="0"/>
          <w:color w:val="auto"/>
          <w:kern w:val="28"/>
          <w:sz w:val="24"/>
          <w:szCs w:val="20"/>
          <w:highlight w:val="none"/>
          <w:lang w:eastAsia="zh-CN"/>
        </w:rPr>
        <w:t>重大税收违法失信主体</w:t>
      </w:r>
      <w:r>
        <w:rPr>
          <w:rFonts w:hint="eastAsia" w:ascii="宋体" w:hAnsi="宋体" w:cs="宋体"/>
          <w:snapToGrid w:val="0"/>
          <w:color w:val="auto"/>
          <w:kern w:val="28"/>
          <w:sz w:val="24"/>
          <w:szCs w:val="20"/>
          <w:highlight w:val="none"/>
        </w:rPr>
        <w:t>、政府采购严重违法失信行为记录名单；</w:t>
      </w:r>
    </w:p>
    <w:p w14:paraId="007A2EF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1F9DEC0D">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269F9B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D88538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1253AD27">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服务全部由符合政策要求的中小企业承接，提供中小企业声明函；</w:t>
      </w:r>
    </w:p>
    <w:p w14:paraId="2FFE48BA">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2FD4197A">
      <w:pPr>
        <w:rPr>
          <w:rFonts w:ascii="宋体" w:hAnsi="宋体" w:cs="宋体"/>
          <w:color w:val="auto"/>
          <w:highlight w:val="none"/>
        </w:rPr>
      </w:pPr>
    </w:p>
    <w:p w14:paraId="58C41DE8">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7804F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D0DBA1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86F134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DC6730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4D5C0F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34F2D6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F44D63D">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FA2075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09时30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3790463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2B5D577C">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 xml:space="preserve">日 </w:t>
      </w:r>
      <w:r>
        <w:rPr>
          <w:rFonts w:hint="eastAsia" w:ascii="宋体" w:hAnsi="宋体" w:cs="宋体"/>
          <w:color w:val="auto"/>
          <w:sz w:val="24"/>
          <w:highlight w:val="none"/>
          <w:u w:val="single"/>
          <w:lang w:val="en-US" w:eastAsia="zh-CN"/>
        </w:rPr>
        <w:t>09时30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0784271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4B8770C">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EE036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5C8F6F1C">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02C1E3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54F1F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D321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F83661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5B5231C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val="zh-TW" w:eastAsia="zh-CN"/>
        </w:rPr>
        <w:t>淳安县民政局</w:t>
      </w:r>
    </w:p>
    <w:p w14:paraId="141E4C2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color w:val="auto"/>
          <w:sz w:val="24"/>
          <w:highlight w:val="none"/>
          <w:lang w:val="zh-TW" w:eastAsia="zh-CN"/>
        </w:rPr>
        <w:t>淳安县千岛湖镇新安东路491号</w:t>
      </w:r>
      <w:r>
        <w:rPr>
          <w:rFonts w:hint="eastAsia" w:ascii="宋体" w:hAnsi="宋体" w:cs="宋体"/>
          <w:color w:val="auto"/>
          <w:sz w:val="24"/>
          <w:highlight w:val="none"/>
        </w:rPr>
        <w:t xml:space="preserve">       </w:t>
      </w:r>
    </w:p>
    <w:p w14:paraId="37825947">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7911895F">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eastAsia="宋体" w:cs="宋体"/>
          <w:color w:val="auto"/>
          <w:sz w:val="24"/>
          <w:highlight w:val="none"/>
          <w:lang w:val="en-US" w:eastAsia="zh-CN"/>
        </w:rPr>
        <w:t>潘校斌</w:t>
      </w:r>
      <w:r>
        <w:rPr>
          <w:rFonts w:hint="eastAsia" w:ascii="宋体" w:hAnsi="宋体" w:cs="宋体"/>
          <w:color w:val="auto"/>
          <w:sz w:val="24"/>
          <w:highlight w:val="none"/>
        </w:rPr>
        <w:t xml:space="preserve">  </w:t>
      </w:r>
    </w:p>
    <w:p w14:paraId="31CC70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项目联系方式（询问）：</w:t>
      </w:r>
      <w:r>
        <w:rPr>
          <w:rFonts w:hint="default" w:ascii="宋体" w:hAnsi="宋体" w:eastAsia="宋体" w:cs="宋体"/>
          <w:color w:val="auto"/>
          <w:sz w:val="24"/>
          <w:highlight w:val="none"/>
          <w:lang w:val="zh-TW" w:eastAsia="zh-TW"/>
        </w:rPr>
        <w:t>0571-89600518</w:t>
      </w:r>
    </w:p>
    <w:p w14:paraId="160DB77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eastAsia="宋体" w:cs="宋体"/>
          <w:color w:val="auto"/>
          <w:sz w:val="24"/>
          <w:highlight w:val="none"/>
          <w:lang w:val="zh-TW" w:eastAsia="zh-CN"/>
        </w:rPr>
        <w:t>毛宁静</w:t>
      </w:r>
      <w:r>
        <w:rPr>
          <w:rFonts w:hint="eastAsia" w:ascii="宋体" w:hAnsi="宋体" w:cs="宋体"/>
          <w:color w:val="auto"/>
          <w:sz w:val="24"/>
          <w:highlight w:val="none"/>
        </w:rPr>
        <w:t xml:space="preserve"> </w:t>
      </w:r>
    </w:p>
    <w:p w14:paraId="6722B27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hint="eastAsia" w:ascii="宋体" w:hAnsi="宋体" w:eastAsia="宋体" w:cs="宋体"/>
          <w:color w:val="auto"/>
          <w:sz w:val="24"/>
          <w:highlight w:val="none"/>
          <w:lang w:val="zh-TW" w:eastAsia="zh-TW"/>
        </w:rPr>
        <w:t>0571-89600518</w:t>
      </w:r>
      <w:r>
        <w:rPr>
          <w:rFonts w:hint="eastAsia" w:ascii="宋体" w:hAnsi="宋体" w:cs="宋体"/>
          <w:color w:val="auto"/>
          <w:sz w:val="24"/>
          <w:highlight w:val="none"/>
        </w:rPr>
        <w:t xml:space="preserve"> </w:t>
      </w:r>
    </w:p>
    <w:p w14:paraId="4A6470C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60382607">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w:t>
      </w:r>
      <w:r>
        <w:rPr>
          <w:rFonts w:hint="eastAsia" w:ascii="宋体" w:hAnsi="宋体" w:cs="宋体"/>
          <w:color w:val="auto"/>
          <w:sz w:val="24"/>
          <w:highlight w:val="none"/>
          <w:lang w:val="zh-TW" w:eastAsia="zh-CN"/>
        </w:rPr>
        <w:t>永盛联合（杭州）项目管理有限公司</w:t>
      </w:r>
    </w:p>
    <w:p w14:paraId="426EE5F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地    址：</w:t>
      </w:r>
      <w:r>
        <w:rPr>
          <w:rStyle w:val="965"/>
          <w:rFonts w:hint="default" w:ascii="宋体" w:hAnsi="宋体" w:eastAsia="宋体" w:cs="宋体"/>
          <w:b w:val="0"/>
          <w:bCs/>
          <w:color w:val="auto"/>
          <w:sz w:val="24"/>
          <w:highlight w:val="none"/>
        </w:rPr>
        <w:t>浙江省杭州市淳安县千岛湖镇环湖北路375号行政服务中心三楼328室</w:t>
      </w:r>
      <w:r>
        <w:rPr>
          <w:rFonts w:hint="eastAsia" w:ascii="宋体" w:hAnsi="宋体" w:eastAsia="宋体" w:cs="宋体"/>
          <w:color w:val="auto"/>
          <w:sz w:val="24"/>
          <w:highlight w:val="none"/>
          <w:lang w:val="zh-TW" w:eastAsia="zh-TW"/>
        </w:rPr>
        <w:t xml:space="preserve"> </w:t>
      </w:r>
    </w:p>
    <w:p w14:paraId="4E949C1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真：0571-64827338 </w:t>
      </w:r>
    </w:p>
    <w:p w14:paraId="100F335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color w:val="auto"/>
          <w:sz w:val="24"/>
          <w:highlight w:val="none"/>
          <w:lang w:val="en-US" w:eastAsia="zh-CN"/>
        </w:rPr>
        <w:t>汪靖</w:t>
      </w:r>
      <w:r>
        <w:rPr>
          <w:rFonts w:hint="eastAsia" w:ascii="宋体" w:hAnsi="宋体" w:cs="宋体"/>
          <w:color w:val="auto"/>
          <w:sz w:val="24"/>
          <w:highlight w:val="none"/>
        </w:rPr>
        <w:t xml:space="preserve"> </w:t>
      </w:r>
    </w:p>
    <w:p w14:paraId="5C2D7216">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13666668468</w:t>
      </w:r>
    </w:p>
    <w:p w14:paraId="44BADC8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质疑联系人：徐建平 </w:t>
      </w:r>
    </w:p>
    <w:p w14:paraId="23E21F3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质疑联系方式：13429119044</w:t>
      </w:r>
    </w:p>
    <w:p w14:paraId="1905126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0B28FC7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val="en-US" w:eastAsia="zh-CN"/>
        </w:rPr>
        <w:t>淳安县财政局</w:t>
      </w:r>
      <w:r>
        <w:rPr>
          <w:rFonts w:hint="eastAsia" w:ascii="宋体" w:hAnsi="宋体" w:cs="宋体"/>
          <w:color w:val="auto"/>
          <w:sz w:val="24"/>
          <w:highlight w:val="none"/>
        </w:rPr>
        <w:t>/浙江省政府采购行政裁决服务中心（杭州）</w:t>
      </w:r>
    </w:p>
    <w:p w14:paraId="67B3324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3557A2F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C1D6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421A9656">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政策咨询电话：方先生、余先生，0571-89602058、0571-89600783</w:t>
      </w:r>
      <w:bookmarkStart w:id="524" w:name="_GoBack"/>
      <w:bookmarkEnd w:id="524"/>
      <w:r>
        <w:rPr>
          <w:rFonts w:hint="eastAsia" w:ascii="宋体" w:hAnsi="宋体" w:cs="宋体"/>
          <w:color w:val="auto"/>
          <w:sz w:val="24"/>
          <w:highlight w:val="none"/>
          <w:lang w:val="en-US" w:eastAsia="zh-CN"/>
        </w:rPr>
        <w:t>政府采购监管部门工作人员</w:t>
      </w:r>
    </w:p>
    <w:p w14:paraId="0BA22B1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DCC92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79A3491">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4753FAE8">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68601067">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299B4A">
            <w:pPr>
              <w:snapToGrid w:val="0"/>
              <w:spacing w:line="360" w:lineRule="auto"/>
              <w:jc w:val="center"/>
              <w:rPr>
                <w:rFonts w:ascii="宋体" w:hAnsi="宋体" w:cs="宋体"/>
                <w:color w:val="auto"/>
                <w:sz w:val="24"/>
                <w:highlight w:val="none"/>
              </w:rPr>
            </w:pPr>
          </w:p>
          <w:p w14:paraId="6308F35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E4AB1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A470E">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9A206F5">
            <w:pPr>
              <w:snapToGrid w:val="0"/>
              <w:spacing w:line="360" w:lineRule="auto"/>
              <w:jc w:val="center"/>
              <w:rPr>
                <w:rFonts w:ascii="宋体" w:hAnsi="宋体" w:cs="宋体"/>
                <w:color w:val="auto"/>
                <w:sz w:val="24"/>
                <w:highlight w:val="none"/>
              </w:rPr>
            </w:pPr>
          </w:p>
          <w:p w14:paraId="241F26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AA107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9380E4B">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sz w:val="24"/>
                <w:highlight w:val="none"/>
                <w:u w:val="single"/>
                <w:lang w:val="en-US" w:eastAsia="zh-CN"/>
              </w:rPr>
              <w:t>淳安县</w:t>
            </w:r>
            <w:r>
              <w:rPr>
                <w:rFonts w:hint="eastAsia" w:ascii="宋体" w:hAnsi="宋体" w:cs="宋体"/>
                <w:color w:val="auto"/>
                <w:sz w:val="24"/>
                <w:highlight w:val="none"/>
                <w:u w:val="single"/>
                <w:lang w:eastAsia="zh-CN"/>
              </w:rPr>
              <w:t>居家养老服务电子津贴服务项目</w:t>
            </w:r>
            <w:r>
              <w:rPr>
                <w:rFonts w:hint="eastAsia" w:ascii="宋体" w:hAnsi="宋体" w:cs="宋体"/>
                <w:color w:val="auto"/>
                <w:sz w:val="24"/>
                <w:highlight w:val="none"/>
                <w:u w:val="single"/>
                <w:lang w:val="en-US" w:eastAsia="zh-CN"/>
              </w:rPr>
              <w:t>标项1</w:t>
            </w:r>
            <w:r>
              <w:rPr>
                <w:rFonts w:hint="eastAsia" w:ascii="宋体" w:hAnsi="宋体" w:cs="宋体"/>
                <w:color w:val="auto"/>
                <w:kern w:val="0"/>
                <w:sz w:val="24"/>
                <w:highlight w:val="none"/>
              </w:rPr>
              <w:t>，属于</w:t>
            </w:r>
            <w:r>
              <w:rPr>
                <w:rFonts w:hint="eastAsia" w:ascii="宋体" w:hAnsi="宋体" w:eastAsia="宋体" w:cs="宋体"/>
                <w:color w:val="auto"/>
                <w:kern w:val="0"/>
                <w:sz w:val="24"/>
                <w:highlight w:val="none"/>
                <w:u w:val="single"/>
                <w:lang w:val="en-US" w:eastAsia="zh-CN"/>
              </w:rPr>
              <w:t>其他未列明</w:t>
            </w:r>
            <w:r>
              <w:rPr>
                <w:rFonts w:hint="eastAsia" w:ascii="宋体" w:hAnsi="宋体" w:cs="宋体"/>
                <w:color w:val="auto"/>
                <w:sz w:val="24"/>
                <w:highlight w:val="none"/>
                <w:u w:val="single"/>
                <w:lang w:eastAsia="zh-CN"/>
              </w:rPr>
              <w:t>行业</w:t>
            </w:r>
            <w:r>
              <w:rPr>
                <w:rFonts w:hint="eastAsia" w:ascii="宋体" w:hAnsi="宋体" w:cs="宋体"/>
                <w:color w:val="auto"/>
                <w:kern w:val="0"/>
                <w:sz w:val="24"/>
                <w:highlight w:val="none"/>
              </w:rPr>
              <w:t>；</w:t>
            </w:r>
          </w:p>
          <w:p w14:paraId="288447F5">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标的：</w:t>
            </w:r>
            <w:r>
              <w:rPr>
                <w:rFonts w:hint="eastAsia" w:ascii="宋体" w:hAnsi="宋体" w:cs="宋体"/>
                <w:color w:val="auto"/>
                <w:sz w:val="24"/>
                <w:highlight w:val="none"/>
                <w:u w:val="single"/>
                <w:lang w:val="en-US" w:eastAsia="zh-CN"/>
              </w:rPr>
              <w:t>淳安县</w:t>
            </w:r>
            <w:r>
              <w:rPr>
                <w:rFonts w:hint="eastAsia" w:ascii="宋体" w:hAnsi="宋体" w:cs="宋体"/>
                <w:color w:val="auto"/>
                <w:sz w:val="24"/>
                <w:highlight w:val="none"/>
                <w:u w:val="single"/>
                <w:lang w:eastAsia="zh-CN"/>
              </w:rPr>
              <w:t>居家养老服务电子津贴服务项目</w:t>
            </w:r>
            <w:r>
              <w:rPr>
                <w:rFonts w:hint="eastAsia" w:ascii="宋体" w:hAnsi="宋体" w:cs="宋体"/>
                <w:color w:val="auto"/>
                <w:sz w:val="24"/>
                <w:highlight w:val="none"/>
                <w:u w:val="single"/>
                <w:lang w:val="en-US" w:eastAsia="zh-CN"/>
              </w:rPr>
              <w:t>标项2</w:t>
            </w:r>
            <w:r>
              <w:rPr>
                <w:rFonts w:hint="eastAsia" w:ascii="宋体" w:hAnsi="宋体" w:cs="宋体"/>
                <w:color w:val="auto"/>
                <w:kern w:val="0"/>
                <w:sz w:val="24"/>
                <w:highlight w:val="none"/>
              </w:rPr>
              <w:t>，属于</w:t>
            </w:r>
            <w:r>
              <w:rPr>
                <w:rFonts w:hint="eastAsia" w:ascii="宋体" w:hAnsi="宋体" w:eastAsia="宋体" w:cs="宋体"/>
                <w:color w:val="auto"/>
                <w:kern w:val="0"/>
                <w:sz w:val="24"/>
                <w:highlight w:val="none"/>
                <w:u w:val="single"/>
                <w:lang w:val="en-US" w:eastAsia="zh-CN"/>
              </w:rPr>
              <w:t>其他未列明</w:t>
            </w:r>
            <w:r>
              <w:rPr>
                <w:rFonts w:hint="eastAsia" w:ascii="宋体" w:hAnsi="宋体" w:cs="宋体"/>
                <w:color w:val="auto"/>
                <w:sz w:val="24"/>
                <w:highlight w:val="none"/>
                <w:u w:val="single"/>
                <w:lang w:eastAsia="zh-CN"/>
              </w:rPr>
              <w:t>行业</w:t>
            </w:r>
            <w:r>
              <w:rPr>
                <w:rFonts w:hint="eastAsia" w:ascii="宋体" w:hAnsi="宋体" w:cs="宋体"/>
                <w:color w:val="auto"/>
                <w:kern w:val="0"/>
                <w:sz w:val="24"/>
                <w:highlight w:val="none"/>
              </w:rPr>
              <w:t>；</w:t>
            </w:r>
          </w:p>
          <w:p w14:paraId="2D532309">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标的：</w:t>
            </w:r>
            <w:r>
              <w:rPr>
                <w:rFonts w:hint="eastAsia" w:ascii="宋体" w:hAnsi="宋体" w:cs="宋体"/>
                <w:color w:val="auto"/>
                <w:sz w:val="24"/>
                <w:highlight w:val="none"/>
                <w:u w:val="single"/>
                <w:lang w:val="en-US" w:eastAsia="zh-CN"/>
              </w:rPr>
              <w:t>淳安县</w:t>
            </w:r>
            <w:r>
              <w:rPr>
                <w:rFonts w:hint="eastAsia" w:ascii="宋体" w:hAnsi="宋体" w:cs="宋体"/>
                <w:color w:val="auto"/>
                <w:sz w:val="24"/>
                <w:highlight w:val="none"/>
                <w:u w:val="single"/>
                <w:lang w:eastAsia="zh-CN"/>
              </w:rPr>
              <w:t>居家养老服务电子津贴服务项目</w:t>
            </w:r>
            <w:r>
              <w:rPr>
                <w:rFonts w:hint="eastAsia" w:ascii="宋体" w:hAnsi="宋体" w:cs="宋体"/>
                <w:color w:val="auto"/>
                <w:sz w:val="24"/>
                <w:highlight w:val="none"/>
                <w:u w:val="single"/>
                <w:lang w:val="en-US" w:eastAsia="zh-CN"/>
              </w:rPr>
              <w:t>标项3</w:t>
            </w:r>
            <w:r>
              <w:rPr>
                <w:rFonts w:hint="eastAsia" w:ascii="宋体" w:hAnsi="宋体" w:cs="宋体"/>
                <w:color w:val="auto"/>
                <w:kern w:val="0"/>
                <w:sz w:val="24"/>
                <w:highlight w:val="none"/>
              </w:rPr>
              <w:t>，属于</w:t>
            </w:r>
            <w:r>
              <w:rPr>
                <w:rFonts w:hint="eastAsia" w:ascii="宋体" w:hAnsi="宋体" w:eastAsia="宋体" w:cs="宋体"/>
                <w:color w:val="auto"/>
                <w:kern w:val="0"/>
                <w:sz w:val="24"/>
                <w:highlight w:val="none"/>
                <w:u w:val="single"/>
                <w:lang w:val="en-US" w:eastAsia="zh-CN"/>
              </w:rPr>
              <w:t>其他未列明</w:t>
            </w:r>
            <w:r>
              <w:rPr>
                <w:rFonts w:hint="eastAsia" w:ascii="宋体" w:hAnsi="宋体" w:cs="宋体"/>
                <w:color w:val="auto"/>
                <w:sz w:val="24"/>
                <w:highlight w:val="none"/>
                <w:u w:val="single"/>
                <w:lang w:eastAsia="zh-CN"/>
              </w:rPr>
              <w:t>行业</w:t>
            </w:r>
            <w:r>
              <w:rPr>
                <w:rFonts w:hint="eastAsia" w:ascii="宋体" w:hAnsi="宋体" w:cs="宋体"/>
                <w:color w:val="auto"/>
                <w:kern w:val="0"/>
                <w:sz w:val="24"/>
                <w:highlight w:val="none"/>
              </w:rPr>
              <w:t>；</w:t>
            </w:r>
          </w:p>
          <w:p w14:paraId="0F3B0D16">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标的：</w:t>
            </w:r>
            <w:r>
              <w:rPr>
                <w:rFonts w:hint="eastAsia" w:ascii="宋体" w:hAnsi="宋体" w:cs="宋体"/>
                <w:color w:val="auto"/>
                <w:sz w:val="24"/>
                <w:highlight w:val="none"/>
                <w:u w:val="single"/>
                <w:lang w:val="en-US" w:eastAsia="zh-CN"/>
              </w:rPr>
              <w:t>淳安县</w:t>
            </w:r>
            <w:r>
              <w:rPr>
                <w:rFonts w:hint="eastAsia" w:ascii="宋体" w:hAnsi="宋体" w:cs="宋体"/>
                <w:color w:val="auto"/>
                <w:sz w:val="24"/>
                <w:highlight w:val="none"/>
                <w:u w:val="single"/>
                <w:lang w:eastAsia="zh-CN"/>
              </w:rPr>
              <w:t>居家养老服务电子津贴服务项目</w:t>
            </w:r>
            <w:r>
              <w:rPr>
                <w:rFonts w:hint="eastAsia" w:ascii="宋体" w:hAnsi="宋体" w:cs="宋体"/>
                <w:color w:val="auto"/>
                <w:sz w:val="24"/>
                <w:highlight w:val="none"/>
                <w:u w:val="single"/>
                <w:lang w:val="en-US" w:eastAsia="zh-CN"/>
              </w:rPr>
              <w:t>标项4</w:t>
            </w:r>
            <w:r>
              <w:rPr>
                <w:rFonts w:hint="eastAsia" w:ascii="宋体" w:hAnsi="宋体" w:cs="宋体"/>
                <w:color w:val="auto"/>
                <w:kern w:val="0"/>
                <w:sz w:val="24"/>
                <w:highlight w:val="none"/>
              </w:rPr>
              <w:t>，属于</w:t>
            </w:r>
            <w:r>
              <w:rPr>
                <w:rFonts w:hint="eastAsia" w:ascii="宋体" w:hAnsi="宋体" w:eastAsia="宋体" w:cs="宋体"/>
                <w:color w:val="auto"/>
                <w:kern w:val="0"/>
                <w:sz w:val="24"/>
                <w:highlight w:val="none"/>
                <w:u w:val="single"/>
                <w:lang w:val="en-US" w:eastAsia="zh-CN"/>
              </w:rPr>
              <w:t>其他未列明</w:t>
            </w:r>
            <w:r>
              <w:rPr>
                <w:rFonts w:hint="eastAsia" w:ascii="宋体" w:hAnsi="宋体" w:cs="宋体"/>
                <w:color w:val="auto"/>
                <w:sz w:val="24"/>
                <w:highlight w:val="none"/>
                <w:u w:val="single"/>
                <w:lang w:eastAsia="zh-CN"/>
              </w:rPr>
              <w:t>行业</w:t>
            </w:r>
            <w:r>
              <w:rPr>
                <w:rFonts w:hint="eastAsia" w:ascii="宋体" w:hAnsi="宋体" w:cs="宋体"/>
                <w:color w:val="auto"/>
                <w:kern w:val="0"/>
                <w:sz w:val="24"/>
                <w:highlight w:val="none"/>
              </w:rPr>
              <w:t>；</w:t>
            </w:r>
          </w:p>
          <w:p w14:paraId="35A63B0F">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标的：</w:t>
            </w:r>
            <w:r>
              <w:rPr>
                <w:rFonts w:hint="eastAsia" w:ascii="宋体" w:hAnsi="宋体" w:cs="宋体"/>
                <w:color w:val="auto"/>
                <w:sz w:val="24"/>
                <w:highlight w:val="none"/>
                <w:u w:val="single"/>
                <w:lang w:val="en-US" w:eastAsia="zh-CN"/>
              </w:rPr>
              <w:t>淳安县</w:t>
            </w:r>
            <w:r>
              <w:rPr>
                <w:rFonts w:hint="eastAsia" w:ascii="宋体" w:hAnsi="宋体" w:cs="宋体"/>
                <w:color w:val="auto"/>
                <w:sz w:val="24"/>
                <w:highlight w:val="none"/>
                <w:u w:val="single"/>
                <w:lang w:eastAsia="zh-CN"/>
              </w:rPr>
              <w:t>居家养老服务电子津贴服务项目</w:t>
            </w:r>
            <w:r>
              <w:rPr>
                <w:rFonts w:hint="eastAsia" w:ascii="宋体" w:hAnsi="宋体" w:cs="宋体"/>
                <w:color w:val="auto"/>
                <w:sz w:val="24"/>
                <w:highlight w:val="none"/>
                <w:u w:val="single"/>
                <w:lang w:val="en-US" w:eastAsia="zh-CN"/>
              </w:rPr>
              <w:t>标项5</w:t>
            </w:r>
            <w:r>
              <w:rPr>
                <w:rFonts w:hint="eastAsia" w:ascii="宋体" w:hAnsi="宋体" w:cs="宋体"/>
                <w:color w:val="auto"/>
                <w:kern w:val="0"/>
                <w:sz w:val="24"/>
                <w:highlight w:val="none"/>
              </w:rPr>
              <w:t>，属于</w:t>
            </w:r>
            <w:r>
              <w:rPr>
                <w:rFonts w:hint="eastAsia" w:ascii="宋体" w:hAnsi="宋体" w:eastAsia="宋体" w:cs="宋体"/>
                <w:color w:val="auto"/>
                <w:kern w:val="0"/>
                <w:sz w:val="24"/>
                <w:highlight w:val="none"/>
                <w:u w:val="single"/>
                <w:lang w:val="en-US" w:eastAsia="zh-CN"/>
              </w:rPr>
              <w:t>其他未列明</w:t>
            </w:r>
            <w:r>
              <w:rPr>
                <w:rFonts w:hint="eastAsia" w:ascii="宋体" w:hAnsi="宋体" w:cs="宋体"/>
                <w:color w:val="auto"/>
                <w:sz w:val="24"/>
                <w:highlight w:val="none"/>
                <w:u w:val="single"/>
                <w:lang w:eastAsia="zh-CN"/>
              </w:rPr>
              <w:t>行业</w:t>
            </w:r>
            <w:r>
              <w:rPr>
                <w:rFonts w:hint="eastAsia" w:ascii="宋体" w:hAnsi="宋体" w:cs="宋体"/>
                <w:color w:val="auto"/>
                <w:kern w:val="0"/>
                <w:sz w:val="24"/>
                <w:highlight w:val="none"/>
              </w:rPr>
              <w:t>；</w:t>
            </w:r>
          </w:p>
          <w:p w14:paraId="687179E4">
            <w:pPr>
              <w:numPr>
                <w:ilvl w:val="0"/>
                <w:numId w:val="0"/>
              </w:numPr>
              <w:snapToGrid w:val="0"/>
              <w:spacing w:line="460" w:lineRule="exac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中小企业划型标准详见</w:t>
            </w:r>
            <w:r>
              <w:rPr>
                <w:rFonts w:hint="eastAsia" w:ascii="宋体" w:hAnsi="宋体" w:cs="宋体"/>
                <w:b/>
                <w:bCs/>
                <w:color w:val="auto"/>
                <w:kern w:val="0"/>
                <w:sz w:val="24"/>
                <w:highlight w:val="none"/>
                <w:lang w:val="en-US" w:eastAsia="zh-CN"/>
              </w:rPr>
              <w:t>下表：</w:t>
            </w:r>
          </w:p>
          <w:tbl>
            <w:tblPr>
              <w:tblStyle w:val="62"/>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0"/>
              <w:gridCol w:w="874"/>
              <w:gridCol w:w="452"/>
              <w:gridCol w:w="717"/>
              <w:gridCol w:w="1086"/>
              <w:gridCol w:w="911"/>
              <w:gridCol w:w="634"/>
            </w:tblGrid>
            <w:tr w14:paraId="602CD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1120" w:type="pct"/>
                  <w:noWrap w:val="0"/>
                  <w:vAlign w:val="center"/>
                </w:tcPr>
                <w:p w14:paraId="21B3035B">
                  <w:pPr>
                    <w:widowControl/>
                    <w:spacing w:line="240" w:lineRule="exact"/>
                    <w:jc w:val="center"/>
                    <w:rPr>
                      <w:rFonts w:ascii="宋体" w:hAnsi="宋体" w:cs="宋体"/>
                      <w:b/>
                      <w:bCs/>
                      <w:color w:val="auto"/>
                      <w:kern w:val="0"/>
                      <w:sz w:val="18"/>
                      <w:szCs w:val="21"/>
                      <w:highlight w:val="none"/>
                    </w:rPr>
                  </w:pPr>
                  <w:r>
                    <w:rPr>
                      <w:rFonts w:hint="eastAsia" w:ascii="宋体" w:hAnsi="宋体" w:cs="宋体"/>
                      <w:b/>
                      <w:bCs/>
                      <w:color w:val="auto"/>
                      <w:kern w:val="0"/>
                      <w:sz w:val="18"/>
                      <w:szCs w:val="21"/>
                      <w:highlight w:val="none"/>
                    </w:rPr>
                    <w:t>行业名称</w:t>
                  </w:r>
                </w:p>
              </w:tc>
              <w:tc>
                <w:tcPr>
                  <w:tcW w:w="725" w:type="pct"/>
                  <w:noWrap w:val="0"/>
                  <w:vAlign w:val="center"/>
                </w:tcPr>
                <w:p w14:paraId="06761A47">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指标名称</w:t>
                  </w:r>
                </w:p>
              </w:tc>
              <w:tc>
                <w:tcPr>
                  <w:tcW w:w="375" w:type="pct"/>
                  <w:noWrap w:val="0"/>
                  <w:vAlign w:val="center"/>
                </w:tcPr>
                <w:p w14:paraId="04DC5302">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计量</w:t>
                  </w:r>
                  <w:r>
                    <w:rPr>
                      <w:rFonts w:hint="eastAsia" w:ascii="宋体" w:hAnsi="宋体" w:cs="宋体"/>
                      <w:b/>
                      <w:bCs/>
                      <w:color w:val="auto"/>
                      <w:kern w:val="0"/>
                      <w:sz w:val="18"/>
                      <w:szCs w:val="18"/>
                      <w:highlight w:val="none"/>
                    </w:rPr>
                    <w:br w:type="textWrapping"/>
                  </w:r>
                  <w:r>
                    <w:rPr>
                      <w:rFonts w:hint="eastAsia" w:ascii="宋体" w:hAnsi="宋体" w:cs="宋体"/>
                      <w:b/>
                      <w:bCs/>
                      <w:color w:val="auto"/>
                      <w:kern w:val="0"/>
                      <w:sz w:val="18"/>
                      <w:szCs w:val="18"/>
                      <w:highlight w:val="none"/>
                    </w:rPr>
                    <w:t>单位</w:t>
                  </w:r>
                </w:p>
              </w:tc>
              <w:tc>
                <w:tcPr>
                  <w:tcW w:w="595" w:type="pct"/>
                  <w:noWrap w:val="0"/>
                  <w:vAlign w:val="center"/>
                </w:tcPr>
                <w:p w14:paraId="425A83A4">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大型</w:t>
                  </w:r>
                </w:p>
              </w:tc>
              <w:tc>
                <w:tcPr>
                  <w:tcW w:w="901" w:type="pct"/>
                  <w:noWrap w:val="0"/>
                  <w:vAlign w:val="center"/>
                </w:tcPr>
                <w:p w14:paraId="257EBBC6">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中型</w:t>
                  </w:r>
                </w:p>
              </w:tc>
              <w:tc>
                <w:tcPr>
                  <w:tcW w:w="756" w:type="pct"/>
                  <w:noWrap w:val="0"/>
                  <w:vAlign w:val="center"/>
                </w:tcPr>
                <w:p w14:paraId="6E79AC79">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小型</w:t>
                  </w:r>
                </w:p>
              </w:tc>
              <w:tc>
                <w:tcPr>
                  <w:tcW w:w="525" w:type="pct"/>
                  <w:noWrap w:val="0"/>
                  <w:vAlign w:val="center"/>
                </w:tcPr>
                <w:p w14:paraId="4503182E">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微型</w:t>
                  </w:r>
                </w:p>
              </w:tc>
            </w:tr>
            <w:tr w14:paraId="3FA5C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1120" w:type="pct"/>
                  <w:noWrap w:val="0"/>
                  <w:vAlign w:val="center"/>
                </w:tcPr>
                <w:p w14:paraId="75B083E0">
                  <w:pPr>
                    <w:widowControl/>
                    <w:adjustRightInd/>
                    <w:spacing w:line="240" w:lineRule="exact"/>
                    <w:jc w:val="left"/>
                    <w:rPr>
                      <w:rFonts w:hint="eastAsia" w:ascii="宋体" w:hAnsi="宋体" w:cs="宋体"/>
                      <w:b/>
                      <w:bCs/>
                      <w:color w:val="auto"/>
                      <w:kern w:val="0"/>
                      <w:sz w:val="18"/>
                      <w:szCs w:val="21"/>
                      <w:highlight w:val="none"/>
                    </w:rPr>
                  </w:pPr>
                  <w:r>
                    <w:rPr>
                      <w:rFonts w:hint="eastAsia" w:ascii="宋体" w:hAnsi="宋体" w:cs="宋体"/>
                      <w:color w:val="auto"/>
                      <w:kern w:val="0"/>
                      <w:sz w:val="18"/>
                      <w:szCs w:val="18"/>
                      <w:highlight w:val="none"/>
                    </w:rPr>
                    <w:t>其他未列明行业 *</w:t>
                  </w:r>
                </w:p>
              </w:tc>
              <w:tc>
                <w:tcPr>
                  <w:tcW w:w="725" w:type="pct"/>
                  <w:noWrap w:val="0"/>
                  <w:vAlign w:val="center"/>
                </w:tcPr>
                <w:p w14:paraId="613E478C">
                  <w:pPr>
                    <w:widowControl/>
                    <w:jc w:val="center"/>
                    <w:rPr>
                      <w:rFonts w:hint="eastAsia" w:ascii="宋体" w:hAnsi="宋体" w:cs="宋体"/>
                      <w:b/>
                      <w:bCs/>
                      <w:color w:val="auto"/>
                      <w:kern w:val="0"/>
                      <w:sz w:val="18"/>
                      <w:szCs w:val="18"/>
                      <w:highlight w:val="none"/>
                    </w:rPr>
                  </w:pPr>
                  <w:r>
                    <w:rPr>
                      <w:rFonts w:hint="eastAsia" w:ascii="宋体" w:hAnsi="宋体" w:cs="宋体"/>
                      <w:color w:val="auto"/>
                      <w:kern w:val="0"/>
                      <w:sz w:val="18"/>
                      <w:szCs w:val="18"/>
                      <w:highlight w:val="none"/>
                    </w:rPr>
                    <w:t>从业人员(X)</w:t>
                  </w:r>
                </w:p>
              </w:tc>
              <w:tc>
                <w:tcPr>
                  <w:tcW w:w="375" w:type="pct"/>
                  <w:noWrap w:val="0"/>
                  <w:vAlign w:val="center"/>
                </w:tcPr>
                <w:p w14:paraId="3CCCC74E">
                  <w:pPr>
                    <w:widowControl/>
                    <w:jc w:val="center"/>
                    <w:rPr>
                      <w:rFonts w:hint="eastAsia" w:ascii="宋体" w:hAnsi="宋体" w:cs="宋体"/>
                      <w:b/>
                      <w:bCs/>
                      <w:color w:val="auto"/>
                      <w:kern w:val="0"/>
                      <w:sz w:val="18"/>
                      <w:szCs w:val="18"/>
                      <w:highlight w:val="none"/>
                    </w:rPr>
                  </w:pPr>
                  <w:r>
                    <w:rPr>
                      <w:rFonts w:hint="eastAsia" w:ascii="宋体" w:hAnsi="宋体" w:cs="宋体"/>
                      <w:color w:val="auto"/>
                      <w:kern w:val="0"/>
                      <w:sz w:val="18"/>
                      <w:szCs w:val="18"/>
                      <w:highlight w:val="none"/>
                    </w:rPr>
                    <w:t>人</w:t>
                  </w:r>
                </w:p>
              </w:tc>
              <w:tc>
                <w:tcPr>
                  <w:tcW w:w="595" w:type="pct"/>
                  <w:noWrap w:val="0"/>
                  <w:vAlign w:val="center"/>
                </w:tcPr>
                <w:p w14:paraId="52AB53B3">
                  <w:pPr>
                    <w:widowControl/>
                    <w:jc w:val="center"/>
                    <w:rPr>
                      <w:rFonts w:hint="eastAsia" w:ascii="宋体" w:hAnsi="宋体" w:cs="宋体"/>
                      <w:b/>
                      <w:bCs/>
                      <w:color w:val="auto"/>
                      <w:kern w:val="0"/>
                      <w:sz w:val="18"/>
                      <w:szCs w:val="18"/>
                      <w:highlight w:val="none"/>
                    </w:rPr>
                  </w:pPr>
                  <w:r>
                    <w:rPr>
                      <w:rFonts w:hint="eastAsia" w:ascii="宋体" w:hAnsi="宋体" w:cs="宋体"/>
                      <w:color w:val="auto"/>
                      <w:kern w:val="0"/>
                      <w:sz w:val="18"/>
                      <w:szCs w:val="18"/>
                      <w:highlight w:val="none"/>
                    </w:rPr>
                    <w:t>X≥300</w:t>
                  </w:r>
                </w:p>
              </w:tc>
              <w:tc>
                <w:tcPr>
                  <w:tcW w:w="901" w:type="pct"/>
                  <w:noWrap w:val="0"/>
                  <w:vAlign w:val="center"/>
                </w:tcPr>
                <w:p w14:paraId="5E087D2C">
                  <w:pPr>
                    <w:widowControl/>
                    <w:ind w:left="1" w:leftChars="-51" w:hanging="108" w:hangingChars="60"/>
                    <w:jc w:val="center"/>
                    <w:rPr>
                      <w:rFonts w:hint="eastAsia" w:ascii="宋体" w:hAnsi="宋体" w:cs="宋体"/>
                      <w:b/>
                      <w:bCs/>
                      <w:color w:val="auto"/>
                      <w:kern w:val="0"/>
                      <w:sz w:val="18"/>
                      <w:szCs w:val="18"/>
                      <w:highlight w:val="none"/>
                    </w:rPr>
                  </w:pPr>
                  <w:r>
                    <w:rPr>
                      <w:rFonts w:hint="eastAsia" w:ascii="宋体" w:hAnsi="宋体" w:cs="宋体"/>
                      <w:color w:val="auto"/>
                      <w:kern w:val="0"/>
                      <w:sz w:val="18"/>
                      <w:szCs w:val="18"/>
                      <w:highlight w:val="none"/>
                    </w:rPr>
                    <w:t xml:space="preserve">100≤X＜300 </w:t>
                  </w:r>
                </w:p>
              </w:tc>
              <w:tc>
                <w:tcPr>
                  <w:tcW w:w="756" w:type="pct"/>
                  <w:noWrap w:val="0"/>
                  <w:vAlign w:val="center"/>
                </w:tcPr>
                <w:p w14:paraId="72072F36">
                  <w:pPr>
                    <w:widowControl/>
                    <w:jc w:val="center"/>
                    <w:rPr>
                      <w:rFonts w:hint="eastAsia" w:ascii="宋体" w:hAnsi="宋体" w:cs="宋体"/>
                      <w:b/>
                      <w:bCs/>
                      <w:color w:val="auto"/>
                      <w:kern w:val="0"/>
                      <w:sz w:val="18"/>
                      <w:szCs w:val="18"/>
                      <w:highlight w:val="none"/>
                    </w:rPr>
                  </w:pPr>
                  <w:r>
                    <w:rPr>
                      <w:rFonts w:hint="eastAsia" w:ascii="宋体" w:hAnsi="宋体" w:cs="宋体"/>
                      <w:color w:val="auto"/>
                      <w:kern w:val="0"/>
                      <w:sz w:val="18"/>
                      <w:szCs w:val="18"/>
                      <w:highlight w:val="none"/>
                    </w:rPr>
                    <w:t xml:space="preserve"> 10≤X＜100</w:t>
                  </w:r>
                </w:p>
              </w:tc>
              <w:tc>
                <w:tcPr>
                  <w:tcW w:w="525" w:type="pct"/>
                  <w:noWrap w:val="0"/>
                  <w:vAlign w:val="center"/>
                </w:tcPr>
                <w:p w14:paraId="4E174013">
                  <w:pPr>
                    <w:widowControl/>
                    <w:jc w:val="center"/>
                    <w:rPr>
                      <w:rFonts w:hint="eastAsia" w:ascii="宋体" w:hAnsi="宋体" w:cs="宋体"/>
                      <w:b/>
                      <w:bCs/>
                      <w:color w:val="auto"/>
                      <w:kern w:val="0"/>
                      <w:sz w:val="18"/>
                      <w:szCs w:val="18"/>
                      <w:highlight w:val="none"/>
                    </w:rPr>
                  </w:pPr>
                  <w:r>
                    <w:rPr>
                      <w:rFonts w:hint="eastAsia" w:ascii="宋体" w:hAnsi="宋体" w:cs="宋体"/>
                      <w:color w:val="auto"/>
                      <w:kern w:val="0"/>
                      <w:sz w:val="18"/>
                      <w:szCs w:val="18"/>
                      <w:highlight w:val="none"/>
                    </w:rPr>
                    <w:t>X＜10</w:t>
                  </w:r>
                </w:p>
              </w:tc>
            </w:tr>
          </w:tbl>
          <w:p w14:paraId="2A120CE9">
            <w:pPr>
              <w:snapToGrid w:val="0"/>
              <w:rPr>
                <w:rFonts w:ascii="宋体" w:hAnsi="宋体" w:eastAsia="宋体" w:cs="宋体"/>
                <w:color w:val="auto"/>
                <w:highlight w:val="none"/>
                <w:lang w:val="en-US"/>
              </w:rPr>
            </w:pP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54054B7">
            <w:pPr>
              <w:snapToGrid w:val="0"/>
              <w:spacing w:line="360" w:lineRule="auto"/>
              <w:jc w:val="center"/>
              <w:rPr>
                <w:rFonts w:ascii="宋体" w:hAnsi="宋体" w:cs="宋体"/>
                <w:color w:val="auto"/>
                <w:sz w:val="24"/>
                <w:highlight w:val="none"/>
              </w:rPr>
            </w:pPr>
          </w:p>
          <w:p w14:paraId="7E72046F">
            <w:pPr>
              <w:snapToGrid w:val="0"/>
              <w:spacing w:line="360" w:lineRule="auto"/>
              <w:jc w:val="center"/>
              <w:rPr>
                <w:rFonts w:ascii="宋体" w:hAnsi="宋体" w:cs="宋体"/>
                <w:color w:val="auto"/>
                <w:sz w:val="24"/>
                <w:highlight w:val="none"/>
              </w:rPr>
            </w:pPr>
          </w:p>
          <w:p w14:paraId="73FFBC6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6A7D2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6E171">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9CFD0C2">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9E4312">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FE069BD">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lang w:val="en-US" w:eastAsia="zh-CN"/>
              </w:rPr>
              <w:t>辅助</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68165565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75748277">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2F8702D">
            <w:pPr>
              <w:snapToGrid w:val="0"/>
              <w:spacing w:line="360" w:lineRule="auto"/>
              <w:jc w:val="center"/>
              <w:rPr>
                <w:rFonts w:ascii="宋体" w:hAnsi="宋体" w:cs="宋体"/>
                <w:color w:val="auto"/>
                <w:sz w:val="24"/>
                <w:highlight w:val="none"/>
              </w:rPr>
            </w:pPr>
          </w:p>
          <w:p w14:paraId="5A407A49">
            <w:pPr>
              <w:snapToGrid w:val="0"/>
              <w:spacing w:line="360" w:lineRule="auto"/>
              <w:jc w:val="center"/>
              <w:rPr>
                <w:rFonts w:ascii="宋体" w:hAnsi="宋体" w:cs="宋体"/>
                <w:color w:val="auto"/>
                <w:sz w:val="24"/>
                <w:highlight w:val="none"/>
              </w:rPr>
            </w:pPr>
          </w:p>
          <w:p w14:paraId="4E3B3BF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F59C2C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07723B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C03CD1E">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478D25F3">
            <w:pPr>
              <w:pStyle w:val="79"/>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418E5266">
            <w:pPr>
              <w:pStyle w:val="79"/>
              <w:ind w:firstLine="0" w:firstLineChars="0"/>
              <w:rPr>
                <w:color w:val="auto"/>
                <w:highlight w:val="none"/>
              </w:rPr>
            </w:pP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0405E14">
            <w:pPr>
              <w:snapToGrid w:val="0"/>
              <w:spacing w:line="360" w:lineRule="auto"/>
              <w:jc w:val="center"/>
              <w:rPr>
                <w:rFonts w:ascii="宋体" w:hAnsi="宋体" w:cs="宋体"/>
                <w:color w:val="auto"/>
                <w:sz w:val="24"/>
                <w:highlight w:val="none"/>
              </w:rPr>
            </w:pPr>
          </w:p>
          <w:p w14:paraId="748F2304">
            <w:pPr>
              <w:snapToGrid w:val="0"/>
              <w:spacing w:line="360" w:lineRule="auto"/>
              <w:jc w:val="center"/>
              <w:rPr>
                <w:rFonts w:ascii="宋体" w:hAnsi="宋体" w:cs="宋体"/>
                <w:color w:val="auto"/>
                <w:sz w:val="24"/>
                <w:highlight w:val="none"/>
              </w:rPr>
            </w:pPr>
          </w:p>
          <w:p w14:paraId="390C1AD1">
            <w:pPr>
              <w:snapToGrid w:val="0"/>
              <w:spacing w:line="360" w:lineRule="auto"/>
              <w:jc w:val="center"/>
              <w:rPr>
                <w:rFonts w:ascii="宋体" w:hAnsi="宋体" w:cs="宋体"/>
                <w:color w:val="auto"/>
                <w:sz w:val="24"/>
                <w:highlight w:val="none"/>
              </w:rPr>
            </w:pPr>
          </w:p>
          <w:p w14:paraId="6E646EC9">
            <w:pPr>
              <w:snapToGrid w:val="0"/>
              <w:spacing w:line="360" w:lineRule="auto"/>
              <w:jc w:val="center"/>
              <w:rPr>
                <w:rFonts w:ascii="宋体" w:hAnsi="宋体" w:cs="宋体"/>
                <w:color w:val="auto"/>
                <w:sz w:val="24"/>
                <w:highlight w:val="none"/>
              </w:rPr>
            </w:pPr>
          </w:p>
          <w:p w14:paraId="266EEE47">
            <w:pPr>
              <w:snapToGrid w:val="0"/>
              <w:spacing w:line="360" w:lineRule="auto"/>
              <w:jc w:val="center"/>
              <w:rPr>
                <w:rFonts w:ascii="宋体" w:hAnsi="宋体" w:cs="宋体"/>
                <w:color w:val="auto"/>
                <w:sz w:val="24"/>
                <w:highlight w:val="none"/>
              </w:rPr>
            </w:pPr>
          </w:p>
          <w:p w14:paraId="5A1660CB">
            <w:pPr>
              <w:snapToGrid w:val="0"/>
              <w:spacing w:line="360" w:lineRule="auto"/>
              <w:jc w:val="center"/>
              <w:rPr>
                <w:rFonts w:ascii="宋体" w:hAnsi="宋体" w:cs="宋体"/>
                <w:color w:val="auto"/>
                <w:sz w:val="24"/>
                <w:highlight w:val="none"/>
              </w:rPr>
            </w:pPr>
          </w:p>
          <w:p w14:paraId="69111327">
            <w:pPr>
              <w:snapToGrid w:val="0"/>
              <w:spacing w:line="360" w:lineRule="auto"/>
              <w:jc w:val="center"/>
              <w:rPr>
                <w:rFonts w:ascii="宋体" w:hAnsi="宋体" w:cs="宋体"/>
                <w:color w:val="auto"/>
                <w:sz w:val="24"/>
                <w:highlight w:val="none"/>
              </w:rPr>
            </w:pPr>
          </w:p>
          <w:p w14:paraId="3E72E277">
            <w:pPr>
              <w:snapToGrid w:val="0"/>
              <w:spacing w:line="360" w:lineRule="auto"/>
              <w:jc w:val="center"/>
              <w:rPr>
                <w:rFonts w:ascii="宋体" w:hAnsi="宋体" w:cs="宋体"/>
                <w:color w:val="auto"/>
                <w:sz w:val="24"/>
                <w:highlight w:val="none"/>
              </w:rPr>
            </w:pPr>
          </w:p>
          <w:p w14:paraId="12D2F995">
            <w:pPr>
              <w:snapToGrid w:val="0"/>
              <w:spacing w:line="360" w:lineRule="auto"/>
              <w:jc w:val="center"/>
              <w:rPr>
                <w:rFonts w:ascii="宋体" w:hAnsi="宋体" w:cs="宋体"/>
                <w:color w:val="auto"/>
                <w:sz w:val="24"/>
                <w:highlight w:val="none"/>
              </w:rPr>
            </w:pPr>
          </w:p>
          <w:p w14:paraId="392582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F96D8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19C74">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5E0D3FFD">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49DE0ED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DE8877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AE00BA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216AAE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56F4883">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A11BDB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78AD61E6">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2246244">
            <w:pPr>
              <w:snapToGrid w:val="0"/>
              <w:spacing w:line="360" w:lineRule="auto"/>
              <w:jc w:val="center"/>
              <w:rPr>
                <w:rFonts w:ascii="宋体" w:hAnsi="宋体" w:cs="宋体"/>
                <w:color w:val="auto"/>
                <w:sz w:val="24"/>
                <w:highlight w:val="none"/>
              </w:rPr>
            </w:pPr>
          </w:p>
          <w:p w14:paraId="29FA9A8C">
            <w:pPr>
              <w:snapToGrid w:val="0"/>
              <w:spacing w:line="360" w:lineRule="auto"/>
              <w:jc w:val="center"/>
              <w:rPr>
                <w:rFonts w:ascii="宋体" w:hAnsi="宋体" w:cs="宋体"/>
                <w:color w:val="auto"/>
                <w:sz w:val="24"/>
                <w:highlight w:val="none"/>
              </w:rPr>
            </w:pPr>
          </w:p>
          <w:p w14:paraId="18497155">
            <w:pPr>
              <w:snapToGrid w:val="0"/>
              <w:spacing w:line="360" w:lineRule="auto"/>
              <w:jc w:val="center"/>
              <w:rPr>
                <w:rFonts w:ascii="宋体" w:hAnsi="宋体" w:cs="宋体"/>
                <w:color w:val="auto"/>
                <w:sz w:val="24"/>
                <w:highlight w:val="none"/>
              </w:rPr>
            </w:pPr>
          </w:p>
          <w:p w14:paraId="42DDB8BE">
            <w:pPr>
              <w:snapToGrid w:val="0"/>
              <w:spacing w:line="360" w:lineRule="auto"/>
              <w:jc w:val="center"/>
              <w:rPr>
                <w:rFonts w:ascii="宋体" w:hAnsi="宋体" w:cs="宋体"/>
                <w:color w:val="auto"/>
                <w:sz w:val="24"/>
                <w:highlight w:val="none"/>
              </w:rPr>
            </w:pPr>
          </w:p>
          <w:p w14:paraId="1D875970">
            <w:pPr>
              <w:snapToGrid w:val="0"/>
              <w:spacing w:line="360" w:lineRule="auto"/>
              <w:jc w:val="center"/>
              <w:rPr>
                <w:rFonts w:ascii="宋体" w:hAnsi="宋体" w:cs="宋体"/>
                <w:color w:val="auto"/>
                <w:sz w:val="24"/>
                <w:highlight w:val="none"/>
              </w:rPr>
            </w:pPr>
          </w:p>
          <w:p w14:paraId="0BC922C3">
            <w:pPr>
              <w:snapToGrid w:val="0"/>
              <w:spacing w:line="360" w:lineRule="auto"/>
              <w:jc w:val="center"/>
              <w:rPr>
                <w:rFonts w:ascii="宋体" w:hAnsi="宋体" w:cs="宋体"/>
                <w:color w:val="auto"/>
                <w:sz w:val="24"/>
                <w:highlight w:val="none"/>
              </w:rPr>
            </w:pPr>
          </w:p>
          <w:p w14:paraId="2D356E36">
            <w:pPr>
              <w:snapToGrid w:val="0"/>
              <w:spacing w:line="360" w:lineRule="auto"/>
              <w:jc w:val="center"/>
              <w:rPr>
                <w:rFonts w:ascii="宋体" w:hAnsi="宋体" w:cs="宋体"/>
                <w:color w:val="auto"/>
                <w:sz w:val="24"/>
                <w:highlight w:val="none"/>
              </w:rPr>
            </w:pPr>
          </w:p>
          <w:p w14:paraId="32D3B44A">
            <w:pPr>
              <w:snapToGrid w:val="0"/>
              <w:spacing w:line="360" w:lineRule="auto"/>
              <w:jc w:val="center"/>
              <w:rPr>
                <w:rFonts w:ascii="宋体" w:hAnsi="宋体" w:cs="宋体"/>
                <w:color w:val="auto"/>
                <w:sz w:val="24"/>
                <w:highlight w:val="none"/>
              </w:rPr>
            </w:pPr>
          </w:p>
          <w:p w14:paraId="32C2B9F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CE53DDF">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50BEE8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5A64D0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12FD38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CAC870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6EEF962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6B6E23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552D1C2A">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0B401F15">
            <w:pPr>
              <w:snapToGrid w:val="0"/>
              <w:spacing w:line="360" w:lineRule="auto"/>
              <w:jc w:val="center"/>
              <w:rPr>
                <w:rFonts w:ascii="宋体" w:hAnsi="宋体" w:cs="宋体"/>
                <w:color w:val="auto"/>
                <w:sz w:val="24"/>
                <w:highlight w:val="none"/>
              </w:rPr>
            </w:pPr>
          </w:p>
          <w:p w14:paraId="6D928564">
            <w:pPr>
              <w:snapToGrid w:val="0"/>
              <w:spacing w:line="360" w:lineRule="auto"/>
              <w:jc w:val="center"/>
              <w:rPr>
                <w:rFonts w:ascii="宋体" w:hAnsi="宋体" w:cs="宋体"/>
                <w:color w:val="auto"/>
                <w:sz w:val="24"/>
                <w:highlight w:val="none"/>
              </w:rPr>
            </w:pPr>
          </w:p>
          <w:p w14:paraId="40B1E49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DDDB98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715BE8">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64058F87">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5C7A07D6">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590D7B1">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A08AE2E">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84C4EC5">
            <w:pPr>
              <w:snapToGrid w:val="0"/>
              <w:spacing w:line="360" w:lineRule="auto"/>
              <w:jc w:val="center"/>
              <w:rPr>
                <w:rFonts w:ascii="宋体" w:hAnsi="宋体" w:cs="宋体"/>
                <w:color w:val="auto"/>
                <w:sz w:val="24"/>
                <w:highlight w:val="none"/>
              </w:rPr>
            </w:pPr>
          </w:p>
          <w:p w14:paraId="38589266">
            <w:pPr>
              <w:snapToGrid w:val="0"/>
              <w:spacing w:line="360" w:lineRule="auto"/>
              <w:jc w:val="center"/>
              <w:rPr>
                <w:rFonts w:ascii="宋体" w:hAnsi="宋体" w:cs="宋体"/>
                <w:color w:val="auto"/>
                <w:sz w:val="24"/>
                <w:highlight w:val="none"/>
              </w:rPr>
            </w:pPr>
          </w:p>
          <w:p w14:paraId="6F751B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F342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79"/>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9"/>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3002CF9E">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76782679">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36C9C289">
            <w:pPr>
              <w:pStyle w:val="79"/>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DD6CE36">
            <w:pPr>
              <w:snapToGrid w:val="0"/>
              <w:spacing w:line="360" w:lineRule="auto"/>
              <w:jc w:val="center"/>
              <w:rPr>
                <w:rFonts w:ascii="宋体" w:hAnsi="宋体" w:cs="宋体"/>
                <w:color w:val="auto"/>
                <w:sz w:val="24"/>
                <w:highlight w:val="none"/>
              </w:rPr>
            </w:pPr>
          </w:p>
          <w:p w14:paraId="26731BE1">
            <w:pPr>
              <w:snapToGrid w:val="0"/>
              <w:spacing w:line="360" w:lineRule="auto"/>
              <w:jc w:val="center"/>
              <w:rPr>
                <w:rFonts w:ascii="宋体" w:hAnsi="宋体" w:cs="宋体"/>
                <w:color w:val="auto"/>
                <w:sz w:val="24"/>
                <w:highlight w:val="none"/>
              </w:rPr>
            </w:pPr>
          </w:p>
          <w:p w14:paraId="79F3F4C6">
            <w:pPr>
              <w:snapToGrid w:val="0"/>
              <w:spacing w:line="360" w:lineRule="auto"/>
              <w:jc w:val="center"/>
              <w:rPr>
                <w:rFonts w:ascii="宋体" w:hAnsi="宋体" w:cs="宋体"/>
                <w:color w:val="auto"/>
                <w:sz w:val="24"/>
                <w:highlight w:val="none"/>
              </w:rPr>
            </w:pPr>
          </w:p>
          <w:p w14:paraId="0CC08E98">
            <w:pPr>
              <w:snapToGrid w:val="0"/>
              <w:spacing w:line="360" w:lineRule="auto"/>
              <w:jc w:val="center"/>
              <w:rPr>
                <w:rFonts w:ascii="宋体" w:hAnsi="宋体" w:cs="宋体"/>
                <w:color w:val="auto"/>
                <w:sz w:val="24"/>
                <w:highlight w:val="none"/>
              </w:rPr>
            </w:pPr>
          </w:p>
          <w:p w14:paraId="35826F79">
            <w:pPr>
              <w:snapToGrid w:val="0"/>
              <w:spacing w:line="360" w:lineRule="auto"/>
              <w:jc w:val="center"/>
              <w:rPr>
                <w:rFonts w:ascii="宋体" w:hAnsi="宋体" w:cs="宋体"/>
                <w:color w:val="auto"/>
                <w:sz w:val="24"/>
                <w:highlight w:val="none"/>
              </w:rPr>
            </w:pPr>
          </w:p>
          <w:p w14:paraId="65ED4C9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038348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E6760">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w:t>
            </w:r>
            <w:r>
              <w:rPr>
                <w:rFonts w:hint="eastAsia" w:ascii="宋体" w:hAnsi="宋体" w:cs="宋体"/>
                <w:b/>
                <w:color w:val="auto"/>
                <w:kern w:val="0"/>
                <w:sz w:val="24"/>
                <w:highlight w:val="none"/>
                <w:lang w:val="en-US" w:eastAsia="zh-CN"/>
              </w:rPr>
              <w:t>中标</w:t>
            </w:r>
            <w:r>
              <w:rPr>
                <w:rFonts w:hint="eastAsia" w:ascii="宋体" w:hAnsi="宋体" w:cs="宋体"/>
                <w:b/>
                <w:color w:val="auto"/>
                <w:kern w:val="0"/>
                <w:sz w:val="24"/>
                <w:highlight w:val="none"/>
                <w:lang w:val="zh-CN"/>
              </w:rPr>
              <w:t>人承担，包含在投标总价中。</w:t>
            </w:r>
          </w:p>
          <w:p w14:paraId="107CE79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5A1A0F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4968A37">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02250257">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289611D">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right w:val="single" w:color="000000" w:sz="2" w:space="0"/>
            </w:tcBorders>
            <w:vAlign w:val="center"/>
          </w:tcPr>
          <w:p w14:paraId="1128B2D4">
            <w:pPr>
              <w:snapToGrid w:val="0"/>
              <w:spacing w:line="360" w:lineRule="auto"/>
              <w:jc w:val="center"/>
              <w:rPr>
                <w:rFonts w:ascii="宋体" w:hAnsi="宋体" w:cs="宋体"/>
                <w:color w:val="auto"/>
                <w:sz w:val="24"/>
                <w:highlight w:val="none"/>
              </w:rPr>
            </w:pPr>
          </w:p>
          <w:p w14:paraId="508204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D8BAA3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4574E8">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2ED0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C4D0354">
            <w:pPr>
              <w:pStyle w:val="33"/>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default" w:ascii="宋体" w:hAnsi="宋体" w:eastAsia="宋体" w:cs="宋体"/>
                <w:color w:val="auto"/>
                <w:sz w:val="24"/>
                <w:highlight w:val="none"/>
                <w:u w:val="single"/>
                <w:lang w:val="en-US" w:eastAsia="zh-CN"/>
              </w:rPr>
              <w:t>浙江省杭州市淳安县千岛湖镇环湖北路375号行政服务中心三楼328室</w:t>
            </w:r>
            <w:r>
              <w:rPr>
                <w:rFonts w:hint="eastAsia" w:ascii="宋体" w:hAnsi="宋体" w:eastAsia="宋体" w:cs="宋体"/>
                <w:color w:val="auto"/>
                <w:sz w:val="24"/>
                <w:highlight w:val="none"/>
                <w:u w:val="single"/>
                <w:lang w:val="en-US" w:eastAsia="zh-CN"/>
              </w:rPr>
              <w:t>或电子邮件形式：</w:t>
            </w:r>
            <w:r>
              <w:rPr>
                <w:rFonts w:hint="eastAsia" w:ascii="宋体" w:hAnsi="宋体" w:eastAsia="宋体" w:cs="宋体"/>
                <w:color w:val="auto"/>
                <w:sz w:val="24"/>
                <w:highlight w:val="none"/>
                <w:u w:val="single"/>
                <w:lang w:val="en-US" w:eastAsia="zh-CN"/>
              </w:rPr>
              <w:fldChar w:fldCharType="begin"/>
            </w:r>
            <w:r>
              <w:rPr>
                <w:rFonts w:hint="eastAsia" w:ascii="宋体" w:hAnsi="宋体" w:eastAsia="宋体" w:cs="宋体"/>
                <w:color w:val="auto"/>
                <w:sz w:val="24"/>
                <w:highlight w:val="none"/>
                <w:u w:val="single"/>
                <w:lang w:val="en-US" w:eastAsia="zh-CN"/>
              </w:rPr>
              <w:instrText xml:space="preserve"> HYPERLINK "mailto:2990430955@qq.com" </w:instrText>
            </w:r>
            <w:r>
              <w:rPr>
                <w:rFonts w:hint="eastAsia" w:ascii="宋体" w:hAnsi="宋体" w:eastAsia="宋体" w:cs="宋体"/>
                <w:color w:val="auto"/>
                <w:sz w:val="24"/>
                <w:highlight w:val="none"/>
                <w:u w:val="single"/>
                <w:lang w:val="en-US" w:eastAsia="zh-CN"/>
              </w:rPr>
              <w:fldChar w:fldCharType="separate"/>
            </w:r>
            <w:r>
              <w:rPr>
                <w:rFonts w:hint="eastAsia" w:ascii="宋体" w:hAnsi="宋体" w:eastAsia="宋体" w:cs="宋体"/>
                <w:color w:val="auto"/>
                <w:sz w:val="24"/>
                <w:highlight w:val="none"/>
                <w:u w:val="single"/>
                <w:lang w:val="en-US" w:eastAsia="zh-CN"/>
              </w:rPr>
              <w:t>515847321@qq.com</w:t>
            </w:r>
            <w:r>
              <w:rPr>
                <w:rFonts w:hint="eastAsia" w:ascii="宋体" w:hAnsi="宋体" w:eastAsia="宋体" w:cs="宋体"/>
                <w:color w:val="auto"/>
                <w:sz w:val="24"/>
                <w:highlight w:val="none"/>
                <w:u w:val="single"/>
                <w:lang w:val="en-US" w:eastAsia="zh-CN"/>
              </w:rPr>
              <w:fldChar w:fldCharType="end"/>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lang w:val="en-US" w:eastAsia="zh-CN"/>
              </w:rPr>
              <w:t>汪靖、13666668468</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不强制或变相强制投标人提交备份投标文件。未按规定提供相应的备份投标文件，造成项目开评标活动无法进行下去的，投标无效。</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6667A4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251E7FA4">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87E5F2E">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7FF9857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00B23DB">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56170E">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273E0D79">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w:t>
            </w:r>
            <w:r>
              <w:rPr>
                <w:rFonts w:hint="eastAsia" w:ascii="宋体" w:hAnsi="宋体" w:cs="宋体"/>
                <w:color w:val="auto"/>
                <w:kern w:val="0"/>
                <w:sz w:val="24"/>
                <w:highlight w:val="none"/>
                <w:lang w:val="en-US" w:eastAsia="zh-CN"/>
              </w:rPr>
              <w:t>每个标项</w:t>
            </w:r>
            <w:r>
              <w:rPr>
                <w:rFonts w:hint="eastAsia" w:ascii="宋体" w:hAnsi="宋体" w:eastAsia="宋体" w:cs="宋体"/>
                <w:color w:val="auto"/>
                <w:kern w:val="0"/>
                <w:sz w:val="24"/>
                <w:highlight w:val="none"/>
                <w:lang w:val="en" w:eastAsia="zh-CN"/>
              </w:rPr>
              <w:t>推荐的中标候选人数量：</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1家</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000000" w:sz="8" w:space="0"/>
              <w:right w:val="single" w:color="auto" w:sz="4" w:space="0"/>
            </w:tcBorders>
            <w:vAlign w:val="center"/>
          </w:tcPr>
          <w:p w14:paraId="6129343D">
            <w:pPr>
              <w:spacing w:line="360" w:lineRule="auto"/>
              <w:rPr>
                <w:rFonts w:hint="eastAsia" w:ascii="宋体" w:hAnsi="宋体" w:eastAsia="宋体" w:cs="宋体"/>
                <w:color w:val="auto"/>
                <w:kern w:val="0"/>
                <w:sz w:val="24"/>
                <w:highlight w:val="none"/>
                <w:lang w:val="en" w:eastAsia="zh-CN"/>
              </w:rPr>
            </w:pPr>
            <w:r>
              <w:rPr>
                <w:rFonts w:hint="eastAsia" w:ascii="宋体" w:hAnsi="宋体" w:cs="宋体"/>
                <w:b/>
                <w:color w:val="auto"/>
                <w:sz w:val="24"/>
                <w:highlight w:val="none"/>
              </w:rPr>
              <w:t>投标总报价应含采购服务费，本项目的招标代理服务费由中标人一次性向采购代理机构支付。本项目的招标代理服务费</w:t>
            </w:r>
            <w:r>
              <w:rPr>
                <w:rFonts w:hint="eastAsia" w:ascii="宋体" w:hAnsi="宋体" w:cs="宋体"/>
                <w:b/>
                <w:color w:val="auto"/>
                <w:sz w:val="24"/>
                <w:highlight w:val="none"/>
                <w:lang w:eastAsia="zh-CN"/>
              </w:rPr>
              <w:t>（按各标</w:t>
            </w:r>
            <w:r>
              <w:rPr>
                <w:rFonts w:hint="eastAsia" w:ascii="宋体" w:hAnsi="宋体" w:cs="宋体"/>
                <w:b/>
                <w:color w:val="auto"/>
                <w:sz w:val="24"/>
                <w:highlight w:val="none"/>
                <w:lang w:val="en-US" w:eastAsia="zh-CN"/>
              </w:rPr>
              <w:t>项</w:t>
            </w:r>
            <w:r>
              <w:rPr>
                <w:rFonts w:hint="eastAsia" w:ascii="宋体" w:hAnsi="宋体" w:cs="宋体"/>
                <w:b/>
                <w:color w:val="auto"/>
                <w:sz w:val="24"/>
                <w:highlight w:val="none"/>
                <w:lang w:eastAsia="zh-CN"/>
              </w:rPr>
              <w:t>预算</w:t>
            </w:r>
            <w:r>
              <w:rPr>
                <w:rFonts w:hint="eastAsia" w:ascii="宋体" w:hAnsi="宋体" w:cs="宋体"/>
                <w:b/>
                <w:color w:val="auto"/>
                <w:sz w:val="24"/>
                <w:highlight w:val="none"/>
                <w:lang w:val="en-US" w:eastAsia="zh-CN"/>
              </w:rPr>
              <w:t>总</w:t>
            </w:r>
            <w:r>
              <w:rPr>
                <w:rFonts w:hint="eastAsia" w:ascii="宋体" w:hAnsi="宋体" w:cs="宋体"/>
                <w:b/>
                <w:color w:val="auto"/>
                <w:sz w:val="24"/>
                <w:highlight w:val="none"/>
                <w:lang w:eastAsia="zh-CN"/>
              </w:rPr>
              <w:t>价）</w:t>
            </w:r>
            <w:r>
              <w:rPr>
                <w:rFonts w:hint="eastAsia" w:ascii="宋体" w:hAnsi="宋体" w:cs="宋体"/>
                <w:b/>
                <w:color w:val="auto"/>
                <w:sz w:val="24"/>
                <w:highlight w:val="none"/>
              </w:rPr>
              <w:t>根据发改价格[2011]534号文《关于降低部分建设项目收费标准规范收费行为等有关问题的通知》的收费标准收取</w:t>
            </w:r>
            <w:r>
              <w:rPr>
                <w:rFonts w:hint="eastAsia" w:ascii="宋体" w:hAnsi="宋体" w:cs="宋体"/>
                <w:b/>
                <w:bCs/>
                <w:color w:val="auto"/>
                <w:sz w:val="24"/>
                <w:highlight w:val="none"/>
              </w:rPr>
              <w:t>。</w:t>
            </w:r>
            <w:r>
              <w:rPr>
                <w:rFonts w:hint="eastAsia" w:ascii="宋体" w:hAnsi="宋体" w:cs="宋体"/>
                <w:snapToGrid w:val="0"/>
                <w:color w:val="auto"/>
                <w:kern w:val="28"/>
                <w:sz w:val="24"/>
                <w:highlight w:val="none"/>
              </w:rPr>
              <w:t>专家评审费</w:t>
            </w:r>
            <w:bookmarkStart w:id="11" w:name="fwzh"/>
            <w:r>
              <w:rPr>
                <w:rFonts w:hint="eastAsia" w:ascii="宋体" w:hAnsi="宋体" w:cs="宋体"/>
                <w:snapToGrid w:val="0"/>
                <w:color w:val="auto"/>
                <w:kern w:val="28"/>
                <w:sz w:val="24"/>
                <w:highlight w:val="none"/>
              </w:rPr>
              <w:t>按《淳财监督〔2020〕623号</w:t>
            </w:r>
            <w:bookmarkEnd w:id="11"/>
            <w:r>
              <w:rPr>
                <w:rFonts w:hint="eastAsia" w:ascii="宋体" w:hAnsi="宋体" w:cs="宋体"/>
                <w:snapToGrid w:val="0"/>
                <w:color w:val="auto"/>
                <w:kern w:val="28"/>
                <w:sz w:val="24"/>
                <w:highlight w:val="none"/>
              </w:rPr>
              <w:t>》规定的标准由采购人支付。</w:t>
            </w:r>
          </w:p>
        </w:tc>
      </w:tr>
      <w:tr w14:paraId="762F45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165414C1">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16</w:t>
            </w:r>
          </w:p>
        </w:tc>
        <w:tc>
          <w:tcPr>
            <w:tcW w:w="1843" w:type="dxa"/>
            <w:tcBorders>
              <w:top w:val="single" w:color="auto" w:sz="4" w:space="0"/>
              <w:left w:val="single" w:color="000000" w:sz="2" w:space="0"/>
              <w:bottom w:val="single" w:color="auto" w:sz="4" w:space="0"/>
              <w:right w:val="single" w:color="auto" w:sz="4" w:space="0"/>
            </w:tcBorders>
            <w:vAlign w:val="center"/>
          </w:tcPr>
          <w:p w14:paraId="2C986FD1">
            <w:pPr>
              <w:snapToGrid w:val="0"/>
              <w:spacing w:line="360" w:lineRule="auto"/>
              <w:jc w:val="center"/>
              <w:rPr>
                <w:rFonts w:hint="eastAsia" w:cs="仿宋_GB2312" w:asciiTheme="minorEastAsia" w:hAnsiTheme="minorEastAsia" w:eastAsiaTheme="minorEastAsia"/>
                <w:b/>
                <w:color w:val="auto"/>
                <w:sz w:val="24"/>
                <w:highlight w:val="none"/>
                <w:lang w:val="en" w:eastAsia="zh-CN"/>
              </w:rPr>
            </w:pPr>
            <w:r>
              <w:rPr>
                <w:rFonts w:hint="eastAsia" w:ascii="宋体" w:hAnsi="宋体" w:cs="宋体"/>
                <w:b/>
                <w:color w:val="auto"/>
                <w:sz w:val="24"/>
                <w:highlight w:val="none"/>
              </w:rPr>
              <w:t>备注</w:t>
            </w:r>
          </w:p>
        </w:tc>
        <w:tc>
          <w:tcPr>
            <w:tcW w:w="6095" w:type="dxa"/>
            <w:tcBorders>
              <w:top w:val="single" w:color="000000" w:sz="8" w:space="0"/>
              <w:left w:val="single" w:color="auto" w:sz="4" w:space="0"/>
              <w:bottom w:val="single" w:color="auto" w:sz="4" w:space="0"/>
              <w:right w:val="single" w:color="auto" w:sz="4" w:space="0"/>
            </w:tcBorders>
            <w:vAlign w:val="center"/>
          </w:tcPr>
          <w:p w14:paraId="28906F63">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中标人中标后须提供给采购代理机构两份加盖公章的纸质投标文件（一正一副，副本是正本的复印件，与电子投标文件一致，如不一致，以电子投标文件为准）。</w:t>
            </w:r>
          </w:p>
        </w:tc>
      </w:tr>
    </w:tbl>
    <w:p w14:paraId="4E0D9B91">
      <w:pPr>
        <w:snapToGrid w:val="0"/>
        <w:spacing w:line="360" w:lineRule="auto"/>
        <w:jc w:val="center"/>
        <w:rPr>
          <w:rFonts w:ascii="宋体" w:hAnsi="宋体" w:cs="宋体"/>
          <w:b/>
          <w:color w:val="auto"/>
          <w:sz w:val="32"/>
          <w:szCs w:val="20"/>
          <w:highlight w:val="none"/>
        </w:rPr>
      </w:pPr>
    </w:p>
    <w:bookmarkEnd w:id="10"/>
    <w:p w14:paraId="75264CA2">
      <w:pPr>
        <w:adjustRightInd/>
        <w:spacing w:line="360" w:lineRule="auto"/>
        <w:ind w:firstLine="3845" w:firstLineChars="1197"/>
        <w:outlineLvl w:val="0"/>
        <w:rPr>
          <w:rFonts w:ascii="宋体" w:hAnsi="宋体" w:cs="宋体"/>
          <w:b/>
          <w:color w:val="auto"/>
          <w:sz w:val="32"/>
          <w:szCs w:val="20"/>
          <w:highlight w:val="none"/>
        </w:rPr>
      </w:pPr>
      <w:bookmarkStart w:id="12" w:name="_Toc164416483"/>
      <w:bookmarkStart w:id="13" w:name="第三部分"/>
      <w:r>
        <w:rPr>
          <w:rFonts w:hint="eastAsia" w:ascii="宋体" w:hAnsi="宋体" w:cs="宋体"/>
          <w:b/>
          <w:color w:val="auto"/>
          <w:sz w:val="32"/>
          <w:szCs w:val="20"/>
          <w:highlight w:val="none"/>
        </w:rPr>
        <w:t>一、总则</w:t>
      </w:r>
    </w:p>
    <w:p w14:paraId="56B79E12">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0B2D25F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52AA1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7D0D8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719B6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25340D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12A4C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79F2398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174331A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34CA6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9B8521C">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D267C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CE372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2DB100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3663ABCB">
      <w:pPr>
        <w:pStyle w:val="5"/>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97E8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EE38953">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6F1AE62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ACB746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53F4E11">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DB81FF4">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6521B6BF">
      <w:pPr>
        <w:pStyle w:val="7"/>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93C149A">
      <w:pPr>
        <w:pStyle w:val="33"/>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C727DD6">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E3EAF25">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486A27E">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D239430">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C90EC9C">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D64CD02">
      <w:pPr>
        <w:pStyle w:val="33"/>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5E9E5F8">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3D330D2">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BAEB4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3F1898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680FC7B">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B98A2A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0B604195">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45CA2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5D7F31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00A975D">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712FF852">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22C34A00">
      <w:pPr>
        <w:adjustRightInd w:val="0"/>
        <w:snapToGrid w:val="0"/>
        <w:spacing w:line="360" w:lineRule="auto"/>
        <w:ind w:firstLine="480" w:firstLineChars="200"/>
        <w:rPr>
          <w:rFonts w:hint="eastAsia"/>
          <w:color w:val="auto"/>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72BB4CF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00B71198">
      <w:pPr>
        <w:pStyle w:val="131"/>
        <w:snapToGrid w:val="0"/>
        <w:spacing w:before="0"/>
        <w:ind w:firstLine="360"/>
        <w:rPr>
          <w:rFonts w:ascii="宋体" w:hAnsi="宋体" w:cs="宋体"/>
          <w:color w:val="auto"/>
          <w:sz w:val="18"/>
          <w:szCs w:val="18"/>
          <w:highlight w:val="none"/>
        </w:rPr>
      </w:pPr>
    </w:p>
    <w:p w14:paraId="60847AB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B83C9F8">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743FBF41">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448832F7">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0208193">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3DECB49D">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B107D15">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FEA5162">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C8291B4">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96C0D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455F096">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6177C23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64AD250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3A42102">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1640B7F">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FE5694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7BCB54C">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04728D9E">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3"/>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17BD70F">
      <w:pPr>
        <w:pStyle w:val="7"/>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7DA2D84">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3910770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99A92E7">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93E5C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b/>
          <w:color w:val="auto"/>
          <w:sz w:val="24"/>
          <w:highlight w:val="none"/>
          <w:lang w:eastAsia="zh-CN"/>
        </w:rPr>
        <w:t>（不同标项的资格文件合并在一个</w:t>
      </w:r>
      <w:r>
        <w:rPr>
          <w:rFonts w:hint="eastAsia" w:ascii="宋体" w:hAnsi="宋体" w:cs="宋体"/>
          <w:b/>
          <w:color w:val="auto"/>
          <w:sz w:val="24"/>
          <w:highlight w:val="none"/>
          <w:lang w:val="en-US" w:eastAsia="zh-CN"/>
        </w:rPr>
        <w:t>PDF文件上并上传，且标注清楚标项几</w:t>
      </w:r>
      <w:r>
        <w:rPr>
          <w:rFonts w:hint="eastAsia" w:ascii="宋体" w:hAnsi="宋体" w:cs="宋体"/>
          <w:b/>
          <w:color w:val="auto"/>
          <w:sz w:val="24"/>
          <w:highlight w:val="none"/>
          <w:lang w:eastAsia="zh-CN"/>
        </w:rPr>
        <w:t>）</w:t>
      </w:r>
      <w:r>
        <w:rPr>
          <w:rFonts w:hint="eastAsia" w:ascii="宋体" w:hAnsi="宋体" w:cs="宋体"/>
          <w:color w:val="auto"/>
          <w:sz w:val="24"/>
          <w:highlight w:val="none"/>
        </w:rPr>
        <w:t>：</w:t>
      </w:r>
    </w:p>
    <w:p w14:paraId="5B3DB4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3F8D4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08560E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9013B6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AD56734">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A185A5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B74C80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79A306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3E7F7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DDBD8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B9291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1A42F8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5AAD2E4">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37ABAA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C3D93F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2BDB0CA6">
      <w:pPr>
        <w:pStyle w:val="5"/>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1DC3694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68BB57C">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599684A">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B93CB6D">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86B4080">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48BCF79">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5BCDF5B">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1CFFFBD8">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42A04E0C">
      <w:pPr>
        <w:pStyle w:val="33"/>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5B22E94">
      <w:pPr>
        <w:pStyle w:val="33"/>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7435F7A">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43F0A03">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51A884F">
      <w:pPr>
        <w:pStyle w:val="33"/>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DB60A0B">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074E5FFB">
      <w:pPr>
        <w:pStyle w:val="8"/>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77669CCC">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E78CE1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59A5936">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B27342F">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2B060547">
      <w:pPr>
        <w:pStyle w:val="131"/>
        <w:spacing w:before="0"/>
        <w:ind w:firstLine="643"/>
        <w:rPr>
          <w:rFonts w:ascii="宋体" w:hAnsi="宋体" w:cs="宋体"/>
          <w:b/>
          <w:color w:val="auto"/>
          <w:sz w:val="32"/>
          <w:highlight w:val="none"/>
        </w:rPr>
      </w:pPr>
    </w:p>
    <w:p w14:paraId="25870E80">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1D3F69FE">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B6042C8">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75EC8592">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2E1B55E9">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02306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ECDA655">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8AA200A">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869969E">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6CCE8D2">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385E7C5D">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1F25F72F">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987AE4E">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w:t>
      </w:r>
      <w:r>
        <w:rPr>
          <w:rFonts w:hint="eastAsia" w:ascii="宋体" w:hAnsi="宋体" w:cs="宋体"/>
          <w:color w:val="auto"/>
          <w:kern w:val="0"/>
          <w:szCs w:val="24"/>
          <w:highlight w:val="none"/>
          <w:lang w:eastAsia="zh-CN"/>
        </w:rPr>
        <w:t>重大税收违法失信主体</w:t>
      </w:r>
      <w:r>
        <w:rPr>
          <w:rFonts w:hint="eastAsia" w:ascii="宋体" w:hAnsi="宋体" w:cs="宋体"/>
          <w:color w:val="auto"/>
          <w:kern w:val="0"/>
          <w:szCs w:val="24"/>
          <w:highlight w:val="none"/>
        </w:rPr>
        <w:t>、政府采购严重违法失信行为记录名单的投标人将被拒绝参与政府采购活动。</w:t>
      </w:r>
    </w:p>
    <w:p w14:paraId="7E3A0A42">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18D73C6">
      <w:pPr>
        <w:pStyle w:val="131"/>
        <w:spacing w:before="0"/>
        <w:ind w:firstLine="0" w:firstLineChars="0"/>
        <w:rPr>
          <w:rFonts w:ascii="宋体" w:hAnsi="宋体" w:cs="宋体"/>
          <w:color w:val="auto"/>
          <w:kern w:val="0"/>
          <w:szCs w:val="24"/>
          <w:highlight w:val="none"/>
        </w:rPr>
      </w:pPr>
    </w:p>
    <w:p w14:paraId="46D47E96">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11FD2421">
      <w:pPr>
        <w:spacing w:line="360" w:lineRule="auto"/>
        <w:rPr>
          <w:rFonts w:ascii="宋体" w:hAnsi="宋体" w:cs="宋体"/>
          <w:b/>
          <w:color w:val="auto"/>
          <w:sz w:val="24"/>
          <w:highlight w:val="none"/>
        </w:rPr>
      </w:pPr>
      <w:bookmarkStart w:id="14"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DC5F1C0">
      <w:pPr>
        <w:spacing w:line="360" w:lineRule="auto"/>
        <w:rPr>
          <w:rFonts w:ascii="宋体" w:hAnsi="宋体" w:cs="宋体"/>
          <w:b/>
          <w:color w:val="auto"/>
          <w:sz w:val="24"/>
          <w:highlight w:val="none"/>
        </w:rPr>
      </w:pPr>
    </w:p>
    <w:p w14:paraId="53E6E20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F2C2BB3">
      <w:pPr>
        <w:pStyle w:val="8"/>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24C3DA6">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FA0F692">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6E71B6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681D7DB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5" w:name="_Hlk101184471"/>
      <w:r>
        <w:rPr>
          <w:rFonts w:hint="eastAsia" w:ascii="宋体" w:hAnsi="宋体" w:cs="宋体"/>
          <w:color w:val="auto"/>
          <w:sz w:val="24"/>
          <w:highlight w:val="none"/>
        </w:rPr>
        <w:t>资格审查情况、评审专家抽取规则、符合性审查情况、</w:t>
      </w:r>
      <w:bookmarkEnd w:id="15"/>
      <w:r>
        <w:rPr>
          <w:rFonts w:hint="eastAsia" w:ascii="宋体" w:hAnsi="宋体" w:cs="宋体"/>
          <w:color w:val="auto"/>
          <w:sz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BEABF55">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45E8376F">
      <w:pPr>
        <w:pStyle w:val="80"/>
        <w:rPr>
          <w:color w:val="auto"/>
          <w:highlight w:val="none"/>
        </w:rPr>
      </w:pPr>
    </w:p>
    <w:p w14:paraId="618C358E">
      <w:pPr>
        <w:snapToGrid w:val="0"/>
        <w:spacing w:line="360" w:lineRule="auto"/>
        <w:ind w:left="120" w:leftChars="57" w:firstLine="482" w:firstLineChars="150"/>
        <w:jc w:val="center"/>
        <w:rPr>
          <w:rFonts w:ascii="宋体" w:hAnsi="宋体" w:cs="宋体"/>
          <w:b/>
          <w:color w:val="auto"/>
          <w:sz w:val="32"/>
          <w:highlight w:val="none"/>
        </w:rPr>
      </w:pPr>
    </w:p>
    <w:p w14:paraId="0F58D64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3BB7C477">
      <w:pPr>
        <w:pStyle w:val="8"/>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216AA38D">
      <w:pPr>
        <w:pStyle w:val="8"/>
        <w:spacing w:line="360" w:lineRule="auto"/>
        <w:ind w:left="479" w:hanging="479" w:hangingChars="199"/>
        <w:rPr>
          <w:rFonts w:cs="宋体"/>
          <w:b/>
          <w:color w:val="auto"/>
          <w:highlight w:val="none"/>
        </w:rPr>
      </w:pPr>
      <w:r>
        <w:rPr>
          <w:rFonts w:hint="eastAsia" w:cs="宋体"/>
          <w:b/>
          <w:color w:val="auto"/>
          <w:highlight w:val="none"/>
        </w:rPr>
        <w:t>25. 合同的签订</w:t>
      </w:r>
    </w:p>
    <w:p w14:paraId="6670DD70">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FE73C7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86FF9F0">
      <w:pPr>
        <w:pStyle w:val="8"/>
        <w:spacing w:line="360" w:lineRule="auto"/>
        <w:ind w:left="479" w:hanging="479" w:hangingChars="199"/>
        <w:rPr>
          <w:rFonts w:cs="宋体"/>
          <w:b/>
          <w:color w:val="auto"/>
          <w:highlight w:val="none"/>
        </w:rPr>
      </w:pPr>
      <w:r>
        <w:rPr>
          <w:rFonts w:hint="eastAsia" w:cs="宋体"/>
          <w:b/>
          <w:color w:val="auto"/>
          <w:highlight w:val="none"/>
        </w:rPr>
        <w:t>26. 履约保证金</w:t>
      </w:r>
    </w:p>
    <w:p w14:paraId="5155207B">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068AD04">
      <w:pPr>
        <w:pStyle w:val="5"/>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3C939F7B">
      <w:pPr>
        <w:pStyle w:val="5"/>
        <w:rPr>
          <w:color w:val="auto"/>
          <w:highlight w:val="none"/>
        </w:rPr>
      </w:pPr>
      <w:r>
        <w:rPr>
          <w:rFonts w:ascii="宋体" w:hAnsi="宋体" w:eastAsia="宋体"/>
          <w:b/>
          <w:bCs/>
          <w:color w:val="auto"/>
          <w:sz w:val="24"/>
          <w:szCs w:val="32"/>
          <w:highlight w:val="none"/>
          <w:lang w:val="en-US"/>
        </w:rPr>
        <w:t>27.预付款</w:t>
      </w:r>
    </w:p>
    <w:p w14:paraId="02CAFB67">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hint="eastAsia" w:ascii="宋体" w:hAnsi="宋体"/>
          <w:color w:val="auto"/>
          <w:sz w:val="24"/>
          <w:highlight w:val="none"/>
          <w:lang w:val="en-US" w:eastAsia="zh-CN"/>
        </w:rPr>
        <w:t>5</w:t>
      </w:r>
      <w:r>
        <w:rPr>
          <w:rFonts w:ascii="宋体" w:hAnsi="宋体"/>
          <w:color w:val="auto"/>
          <w:sz w:val="24"/>
          <w:highlight w:val="none"/>
        </w:rPr>
        <w:t>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3E18607F">
      <w:pPr>
        <w:rPr>
          <w:color w:val="auto"/>
          <w:highlight w:val="none"/>
        </w:rPr>
      </w:pPr>
    </w:p>
    <w:p w14:paraId="6CF853D2">
      <w:pPr>
        <w:snapToGrid w:val="0"/>
        <w:spacing w:line="360" w:lineRule="auto"/>
        <w:ind w:firstLine="3357" w:firstLineChars="1045"/>
        <w:rPr>
          <w:rFonts w:ascii="宋体" w:hAnsi="宋体" w:cs="宋体"/>
          <w:b/>
          <w:color w:val="auto"/>
          <w:sz w:val="32"/>
          <w:highlight w:val="none"/>
        </w:rPr>
      </w:pPr>
    </w:p>
    <w:p w14:paraId="3C901466">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6658814">
      <w:pPr>
        <w:pStyle w:val="131"/>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B73C07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E46E7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7FAC8C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FD1FB3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C80746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5181751">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ascii="宋体" w:hAnsi="宋体" w:cs="宋体"/>
          <w:color w:val="auto"/>
          <w:sz w:val="24"/>
          <w:highlight w:val="none"/>
        </w:rPr>
      </w:pPr>
    </w:p>
    <w:p w14:paraId="652757C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E32013D">
      <w:pPr>
        <w:pStyle w:val="8"/>
        <w:spacing w:line="360" w:lineRule="auto"/>
        <w:ind w:firstLine="0" w:firstLineChars="0"/>
        <w:rPr>
          <w:rFonts w:cs="宋体"/>
          <w:b/>
          <w:color w:val="auto"/>
          <w:highlight w:val="none"/>
        </w:rPr>
      </w:pPr>
      <w:r>
        <w:rPr>
          <w:rFonts w:hint="eastAsia" w:cs="宋体"/>
          <w:b/>
          <w:color w:val="auto"/>
          <w:highlight w:val="none"/>
        </w:rPr>
        <w:t>30.验收</w:t>
      </w:r>
    </w:p>
    <w:p w14:paraId="76A3AA3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5"/>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11DFA42">
      <w:pPr>
        <w:pStyle w:val="80"/>
        <w:rPr>
          <w:color w:val="auto"/>
          <w:highlight w:val="none"/>
        </w:rPr>
      </w:pPr>
    </w:p>
    <w:bookmarkEnd w:id="14"/>
    <w:p w14:paraId="55E63563">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6" w:name="_Hlt68072998"/>
      <w:bookmarkEnd w:id="16"/>
      <w:bookmarkStart w:id="17" w:name="_Hlt74707468"/>
      <w:bookmarkEnd w:id="17"/>
      <w:bookmarkStart w:id="18" w:name="_Hlt74714665"/>
      <w:bookmarkEnd w:id="18"/>
      <w:bookmarkStart w:id="19" w:name="_Hlt75236101"/>
      <w:bookmarkEnd w:id="19"/>
      <w:bookmarkStart w:id="20" w:name="_Hlt75236011"/>
      <w:bookmarkEnd w:id="20"/>
      <w:bookmarkStart w:id="21" w:name="_Hlt74730295"/>
      <w:bookmarkEnd w:id="21"/>
      <w:bookmarkStart w:id="22" w:name="_Hlt68403820"/>
      <w:bookmarkEnd w:id="22"/>
      <w:bookmarkStart w:id="23" w:name="_Hlt68057669"/>
      <w:bookmarkEnd w:id="23"/>
      <w:bookmarkStart w:id="24" w:name="_Hlt75236290"/>
      <w:bookmarkEnd w:id="24"/>
      <w:bookmarkStart w:id="25" w:name="_Hlt74729768"/>
      <w:bookmarkEnd w:id="25"/>
      <w:bookmarkStart w:id="26" w:name="_Hlt68072990"/>
      <w:bookmarkEnd w:id="26"/>
      <w:bookmarkStart w:id="27" w:name="_Hlt68073093"/>
      <w:bookmarkEnd w:id="27"/>
    </w:p>
    <w:bookmarkEnd w:id="12"/>
    <w:bookmarkEnd w:id="13"/>
    <w:p w14:paraId="5EB35967">
      <w:pPr>
        <w:spacing w:line="360" w:lineRule="auto"/>
        <w:jc w:val="center"/>
        <w:outlineLvl w:val="0"/>
        <w:rPr>
          <w:rFonts w:ascii="宋体" w:hAnsi="宋体" w:cs="宋体"/>
          <w:b/>
          <w:color w:val="auto"/>
          <w:sz w:val="36"/>
          <w:szCs w:val="36"/>
          <w:highlight w:val="none"/>
        </w:rPr>
      </w:pPr>
      <w:bookmarkStart w:id="28" w:name="第四部分"/>
      <w:r>
        <w:rPr>
          <w:rFonts w:hint="eastAsia" w:ascii="宋体" w:hAnsi="宋体" w:cs="宋体"/>
          <w:b/>
          <w:color w:val="auto"/>
          <w:sz w:val="36"/>
          <w:szCs w:val="36"/>
          <w:highlight w:val="none"/>
        </w:rPr>
        <w:t>第三部分   采购需求</w:t>
      </w:r>
    </w:p>
    <w:p w14:paraId="1704D9B6">
      <w:pPr>
        <w:spacing w:line="360" w:lineRule="auto"/>
        <w:ind w:firstLine="482" w:firstLineChars="200"/>
        <w:rPr>
          <w:rFonts w:ascii="宋体" w:hAnsi="宋体" w:cs="仿宋"/>
          <w:b/>
          <w:color w:val="auto"/>
          <w:sz w:val="24"/>
          <w:highlight w:val="none"/>
        </w:rPr>
      </w:pPr>
      <w:r>
        <w:rPr>
          <w:rFonts w:hint="eastAsia" w:ascii="宋体" w:hAnsi="宋体" w:cs="仿宋"/>
          <w:b/>
          <w:color w:val="auto"/>
          <w:sz w:val="24"/>
          <w:highlight w:val="none"/>
        </w:rPr>
        <w:t>标项</w:t>
      </w:r>
      <w:r>
        <w:rPr>
          <w:rFonts w:hint="eastAsia" w:ascii="宋体" w:hAnsi="宋体" w:cs="仿宋"/>
          <w:b/>
          <w:color w:val="auto"/>
          <w:sz w:val="24"/>
          <w:highlight w:val="none"/>
          <w:lang w:val="en-US" w:eastAsia="zh-CN"/>
        </w:rPr>
        <w:t>1</w:t>
      </w:r>
      <w:r>
        <w:rPr>
          <w:rFonts w:hint="eastAsia" w:ascii="宋体" w:hAnsi="宋体" w:cs="仿宋"/>
          <w:b/>
          <w:color w:val="auto"/>
          <w:sz w:val="24"/>
          <w:highlight w:val="none"/>
        </w:rPr>
        <w:t>、标项</w:t>
      </w:r>
      <w:r>
        <w:rPr>
          <w:rFonts w:hint="eastAsia" w:ascii="宋体" w:hAnsi="宋体" w:cs="仿宋"/>
          <w:b/>
          <w:color w:val="auto"/>
          <w:sz w:val="24"/>
          <w:highlight w:val="none"/>
          <w:lang w:val="en-US" w:eastAsia="zh-CN"/>
        </w:rPr>
        <w:t>2</w:t>
      </w:r>
      <w:r>
        <w:rPr>
          <w:rFonts w:hint="eastAsia" w:ascii="宋体" w:hAnsi="宋体" w:cs="仿宋"/>
          <w:b/>
          <w:color w:val="auto"/>
          <w:sz w:val="24"/>
          <w:highlight w:val="none"/>
        </w:rPr>
        <w:t>、标项</w:t>
      </w:r>
      <w:r>
        <w:rPr>
          <w:rFonts w:hint="eastAsia" w:ascii="宋体" w:hAnsi="宋体" w:cs="仿宋"/>
          <w:b/>
          <w:color w:val="auto"/>
          <w:sz w:val="24"/>
          <w:highlight w:val="none"/>
          <w:lang w:val="en-US" w:eastAsia="zh-CN"/>
        </w:rPr>
        <w:t>3</w:t>
      </w:r>
      <w:r>
        <w:rPr>
          <w:rFonts w:hint="eastAsia" w:ascii="宋体" w:hAnsi="宋体" w:cs="仿宋"/>
          <w:b/>
          <w:color w:val="auto"/>
          <w:sz w:val="24"/>
          <w:highlight w:val="none"/>
        </w:rPr>
        <w:t>、标项</w:t>
      </w:r>
      <w:r>
        <w:rPr>
          <w:rFonts w:hint="eastAsia" w:ascii="宋体" w:hAnsi="宋体" w:cs="仿宋"/>
          <w:b/>
          <w:color w:val="auto"/>
          <w:sz w:val="24"/>
          <w:highlight w:val="none"/>
          <w:lang w:val="en-US" w:eastAsia="zh-CN"/>
        </w:rPr>
        <w:t>4</w:t>
      </w:r>
      <w:r>
        <w:rPr>
          <w:rFonts w:hint="eastAsia" w:ascii="宋体" w:hAnsi="宋体" w:cs="仿宋"/>
          <w:b/>
          <w:color w:val="auto"/>
          <w:sz w:val="24"/>
          <w:highlight w:val="none"/>
          <w:lang w:eastAsia="zh-CN"/>
        </w:rPr>
        <w:t>、</w:t>
      </w:r>
      <w:r>
        <w:rPr>
          <w:rFonts w:hint="eastAsia" w:ascii="宋体" w:hAnsi="宋体" w:cs="仿宋"/>
          <w:b/>
          <w:color w:val="auto"/>
          <w:sz w:val="24"/>
          <w:highlight w:val="none"/>
          <w:lang w:val="en-US" w:eastAsia="zh-CN"/>
        </w:rPr>
        <w:t>标项5</w:t>
      </w:r>
      <w:r>
        <w:rPr>
          <w:rFonts w:hint="eastAsia" w:ascii="宋体" w:hAnsi="宋体" w:cs="仿宋"/>
          <w:b/>
          <w:color w:val="auto"/>
          <w:sz w:val="24"/>
          <w:highlight w:val="none"/>
        </w:rPr>
        <w:t>采购需求：</w:t>
      </w:r>
    </w:p>
    <w:p w14:paraId="2B5C08F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color w:val="auto"/>
          <w:kern w:val="0"/>
          <w:sz w:val="24"/>
          <w:highlight w:val="none"/>
          <w:lang w:val="en-US" w:eastAsia="zh-CN"/>
        </w:rPr>
      </w:pPr>
      <w:r>
        <w:rPr>
          <w:rFonts w:hint="eastAsia" w:ascii="宋体" w:hAnsi="宋体" w:eastAsia="宋体" w:cs="宋体"/>
          <w:b/>
          <w:bCs/>
          <w:color w:val="auto"/>
          <w:kern w:val="0"/>
          <w:sz w:val="24"/>
          <w:highlight w:val="none"/>
          <w:lang w:val="en-US" w:eastAsia="zh-CN"/>
        </w:rPr>
        <w:t>一、服务范围</w:t>
      </w:r>
    </w:p>
    <w:p w14:paraId="613CE9F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1</w:t>
      </w:r>
      <w:r>
        <w:rPr>
          <w:rFonts w:hint="eastAsia" w:ascii="宋体" w:hAnsi="宋体" w:eastAsia="宋体" w:cs="宋体"/>
          <w:b/>
          <w:bCs/>
          <w:color w:val="auto"/>
          <w:kern w:val="0"/>
          <w:sz w:val="24"/>
          <w:highlight w:val="none"/>
          <w:lang w:val="en-US" w:eastAsia="zh-CN"/>
        </w:rPr>
        <w:t>.</w:t>
      </w:r>
      <w:r>
        <w:rPr>
          <w:rFonts w:hint="eastAsia" w:ascii="宋体" w:hAnsi="宋体" w:eastAsia="宋体" w:cs="宋体"/>
          <w:b/>
          <w:bCs/>
          <w:color w:val="auto"/>
          <w:kern w:val="0"/>
          <w:sz w:val="24"/>
          <w:highlight w:val="none"/>
        </w:rPr>
        <w:t>服务对象范围：</w:t>
      </w:r>
    </w:p>
    <w:p w14:paraId="21F0BDF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具有</w:t>
      </w:r>
      <w:r>
        <w:rPr>
          <w:rFonts w:hint="eastAsia" w:ascii="宋体" w:hAnsi="宋体" w:cs="宋体"/>
          <w:color w:val="auto"/>
          <w:kern w:val="0"/>
          <w:sz w:val="24"/>
          <w:highlight w:val="none"/>
          <w:lang w:eastAsia="zh-CN"/>
        </w:rPr>
        <w:t>淳安县</w:t>
      </w:r>
      <w:r>
        <w:rPr>
          <w:rFonts w:hint="eastAsia" w:ascii="宋体" w:hAnsi="宋体" w:eastAsia="宋体" w:cs="宋体"/>
          <w:color w:val="auto"/>
          <w:kern w:val="0"/>
          <w:sz w:val="24"/>
          <w:highlight w:val="none"/>
        </w:rPr>
        <w:t>户籍并居住在</w:t>
      </w:r>
      <w:r>
        <w:rPr>
          <w:rFonts w:hint="eastAsia" w:ascii="宋体" w:hAnsi="宋体" w:cs="宋体"/>
          <w:color w:val="auto"/>
          <w:kern w:val="0"/>
          <w:sz w:val="24"/>
          <w:highlight w:val="none"/>
          <w:lang w:eastAsia="zh-CN"/>
        </w:rPr>
        <w:t>淳安县</w:t>
      </w:r>
      <w:r>
        <w:rPr>
          <w:rFonts w:hint="eastAsia" w:ascii="宋体" w:hAnsi="宋体" w:eastAsia="宋体" w:cs="宋体"/>
          <w:color w:val="auto"/>
          <w:kern w:val="0"/>
          <w:sz w:val="24"/>
          <w:highlight w:val="none"/>
        </w:rPr>
        <w:t>的居家老年人，符合条件的可以相应享受政府提供的养老服务</w:t>
      </w:r>
      <w:r>
        <w:rPr>
          <w:rFonts w:hint="eastAsia" w:ascii="宋体" w:hAnsi="宋体" w:eastAsia="宋体" w:cs="宋体"/>
          <w:color w:val="auto"/>
          <w:kern w:val="0"/>
          <w:sz w:val="24"/>
          <w:highlight w:val="none"/>
          <w:lang w:eastAsia="zh-CN"/>
        </w:rPr>
        <w:t>：</w:t>
      </w:r>
    </w:p>
    <w:p w14:paraId="06FCFB0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（1）高龄普惠服务。80至89周岁老年人享受每月3小时的免费居家养老服务；90周岁以上老年人享受每月6小时的免费居家养老服务。</w:t>
      </w:r>
    </w:p>
    <w:p w14:paraId="5443B9F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（2）失能失智照料服务。计划生育特殊家庭和有效期内</w:t>
      </w:r>
      <w:r>
        <w:rPr>
          <w:rFonts w:hint="eastAsia" w:ascii="宋体" w:hAnsi="宋体" w:cs="宋体"/>
          <w:color w:val="auto"/>
          <w:kern w:val="0"/>
          <w:sz w:val="24"/>
          <w:highlight w:val="none"/>
          <w:lang w:eastAsia="zh-CN"/>
        </w:rPr>
        <w:t>淳安县</w:t>
      </w:r>
      <w:r>
        <w:rPr>
          <w:rFonts w:hint="eastAsia" w:ascii="宋体" w:hAnsi="宋体" w:eastAsia="宋体" w:cs="宋体"/>
          <w:color w:val="auto"/>
          <w:kern w:val="0"/>
          <w:sz w:val="24"/>
          <w:highlight w:val="none"/>
        </w:rPr>
        <w:t>最低生活保障家庭、最低生活保障边缘家庭、支出型贫困基本生活救助家庭中，经评估为重度失能（失智）老年人享受每月52小时的免费居家养老服务；经评估为中度失能（失智）老年人享受每月38小时的免费居家养老服务；经评估为轻度失能（失智）老年人每月享受3小时的免费居家养老服务。</w:t>
      </w:r>
    </w:p>
    <w:tbl>
      <w:tblPr>
        <w:tblStyle w:val="6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141"/>
        <w:gridCol w:w="1248"/>
        <w:gridCol w:w="2572"/>
        <w:gridCol w:w="2296"/>
        <w:gridCol w:w="2189"/>
      </w:tblGrid>
      <w:tr w14:paraId="0A826F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4" w:hRule="atLeast"/>
          <w:jc w:val="center"/>
        </w:trPr>
        <w:tc>
          <w:tcPr>
            <w:tcW w:w="9446" w:type="dxa"/>
            <w:gridSpan w:val="5"/>
            <w:tcBorders>
              <w:top w:val="single" w:color="000000" w:sz="4" w:space="0"/>
              <w:left w:val="single" w:color="000000" w:sz="4" w:space="0"/>
              <w:bottom w:val="single" w:color="000000" w:sz="4" w:space="0"/>
              <w:right w:val="single" w:color="000000" w:sz="4" w:space="0"/>
            </w:tcBorders>
            <w:noWrap/>
            <w:vAlign w:val="center"/>
          </w:tcPr>
          <w:p w14:paraId="522B374F">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b/>
                <w:bCs/>
                <w:i w:val="0"/>
                <w:iCs w:val="0"/>
                <w:color w:val="auto"/>
                <w:sz w:val="24"/>
                <w:szCs w:val="24"/>
                <w:highlight w:val="none"/>
                <w:u w:val="none"/>
                <w:lang w:val="en-US"/>
              </w:rPr>
            </w:pPr>
            <w:r>
              <w:rPr>
                <w:rFonts w:hint="eastAsia" w:ascii="宋体" w:hAnsi="宋体" w:eastAsia="宋体" w:cs="宋体"/>
                <w:b/>
                <w:bCs/>
                <w:i w:val="0"/>
                <w:iCs w:val="0"/>
                <w:color w:val="auto"/>
                <w:kern w:val="0"/>
                <w:sz w:val="24"/>
                <w:szCs w:val="24"/>
                <w:highlight w:val="none"/>
                <w:u w:val="none"/>
                <w:lang w:val="en-US" w:eastAsia="zh-CN"/>
              </w:rPr>
              <w:t>截至</w:t>
            </w:r>
            <w:r>
              <w:rPr>
                <w:rFonts w:hint="eastAsia" w:ascii="宋体" w:hAnsi="宋体" w:cs="宋体"/>
                <w:b/>
                <w:bCs/>
                <w:i w:val="0"/>
                <w:iCs w:val="0"/>
                <w:color w:val="auto"/>
                <w:kern w:val="0"/>
                <w:sz w:val="24"/>
                <w:szCs w:val="24"/>
                <w:highlight w:val="none"/>
                <w:u w:val="none"/>
                <w:lang w:val="en-US" w:eastAsia="zh-CN"/>
              </w:rPr>
              <w:t>2024年12</w:t>
            </w:r>
            <w:r>
              <w:rPr>
                <w:rFonts w:hint="eastAsia" w:ascii="宋体" w:hAnsi="宋体" w:eastAsia="宋体" w:cs="宋体"/>
                <w:b/>
                <w:bCs/>
                <w:i w:val="0"/>
                <w:iCs w:val="0"/>
                <w:color w:val="auto"/>
                <w:kern w:val="0"/>
                <w:sz w:val="24"/>
                <w:szCs w:val="24"/>
                <w:highlight w:val="none"/>
                <w:u w:val="none"/>
                <w:lang w:val="en-US" w:eastAsia="zh-CN"/>
              </w:rPr>
              <w:t>月电子津贴各乡镇在册人员数（根据实际情况动态调整）</w:t>
            </w:r>
          </w:p>
        </w:tc>
      </w:tr>
      <w:tr w14:paraId="7C8172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9" w:hRule="atLeast"/>
          <w:jc w:val="center"/>
        </w:trPr>
        <w:tc>
          <w:tcPr>
            <w:tcW w:w="1141" w:type="dxa"/>
            <w:tcBorders>
              <w:top w:val="single" w:color="000000" w:sz="4" w:space="0"/>
              <w:left w:val="single" w:color="000000" w:sz="4" w:space="0"/>
              <w:bottom w:val="single" w:color="000000" w:sz="4" w:space="0"/>
              <w:right w:val="single" w:color="auto" w:sz="4" w:space="0"/>
            </w:tcBorders>
            <w:noWrap/>
            <w:vAlign w:val="center"/>
          </w:tcPr>
          <w:p w14:paraId="3CC2A8A0">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eastAsia="宋体" w:cs="宋体"/>
                <w:b/>
                <w:bCs/>
                <w:i w:val="0"/>
                <w:iCs w:val="0"/>
                <w:color w:val="auto"/>
                <w:sz w:val="24"/>
                <w:szCs w:val="24"/>
                <w:highlight w:val="none"/>
                <w:u w:val="none"/>
                <w:lang w:val="en-US" w:eastAsia="zh-CN"/>
              </w:rPr>
            </w:pPr>
            <w:r>
              <w:rPr>
                <w:rFonts w:hint="eastAsia" w:ascii="宋体" w:hAnsi="宋体" w:eastAsia="宋体" w:cs="宋体"/>
                <w:b/>
                <w:bCs/>
                <w:i w:val="0"/>
                <w:iCs w:val="0"/>
                <w:color w:val="auto"/>
                <w:sz w:val="24"/>
                <w:szCs w:val="24"/>
                <w:highlight w:val="none"/>
                <w:u w:val="none"/>
                <w:lang w:val="en-US" w:eastAsia="zh-CN"/>
              </w:rPr>
              <w:t>标项</w:t>
            </w:r>
          </w:p>
        </w:tc>
        <w:tc>
          <w:tcPr>
            <w:tcW w:w="1248" w:type="dxa"/>
            <w:tcBorders>
              <w:top w:val="single" w:color="000000" w:sz="4" w:space="0"/>
              <w:left w:val="single" w:color="auto" w:sz="4" w:space="0"/>
              <w:bottom w:val="single" w:color="000000" w:sz="4" w:space="0"/>
              <w:right w:val="single" w:color="000000" w:sz="4" w:space="0"/>
            </w:tcBorders>
            <w:noWrap/>
            <w:vAlign w:val="center"/>
          </w:tcPr>
          <w:p w14:paraId="38D0DC4A">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eastAsia="宋体" w:cs="宋体"/>
                <w:b/>
                <w:bCs/>
                <w:i w:val="0"/>
                <w:iCs w:val="0"/>
                <w:color w:val="auto"/>
                <w:kern w:val="0"/>
                <w:sz w:val="24"/>
                <w:szCs w:val="24"/>
                <w:highlight w:val="none"/>
                <w:u w:val="none"/>
                <w:lang w:val="en-US" w:eastAsia="zh-CN"/>
              </w:rPr>
              <w:t>乡镇</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35A729DD">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cs="宋体"/>
                <w:b/>
                <w:bCs/>
                <w:i w:val="0"/>
                <w:iCs w:val="0"/>
                <w:color w:val="auto"/>
                <w:kern w:val="0"/>
                <w:sz w:val="24"/>
                <w:szCs w:val="24"/>
                <w:highlight w:val="none"/>
                <w:u w:val="none"/>
                <w:lang w:val="en-US" w:eastAsia="zh-CN"/>
              </w:rPr>
              <w:t>8</w:t>
            </w:r>
            <w:r>
              <w:rPr>
                <w:rFonts w:hint="eastAsia" w:ascii="宋体" w:hAnsi="宋体" w:eastAsia="宋体" w:cs="宋体"/>
                <w:b/>
                <w:bCs/>
                <w:i w:val="0"/>
                <w:iCs w:val="0"/>
                <w:color w:val="auto"/>
                <w:kern w:val="0"/>
                <w:sz w:val="24"/>
                <w:szCs w:val="24"/>
                <w:highlight w:val="none"/>
                <w:u w:val="none"/>
                <w:lang w:val="en-US" w:eastAsia="zh-CN"/>
              </w:rPr>
              <w:t>0周岁以上老人数</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0CAE3A7E">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rPr>
              <w:t>高龄普惠目前在册人数</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08FD02D6">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rPr>
              <w:t>失能失智目前在册人数</w:t>
            </w:r>
          </w:p>
        </w:tc>
      </w:tr>
      <w:tr w14:paraId="08C673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1141" w:type="dxa"/>
            <w:vMerge w:val="restart"/>
            <w:tcBorders>
              <w:top w:val="single" w:color="000000" w:sz="4" w:space="0"/>
              <w:left w:val="single" w:color="000000" w:sz="4" w:space="0"/>
              <w:right w:val="single" w:color="auto" w:sz="4" w:space="0"/>
            </w:tcBorders>
            <w:noWrap/>
            <w:vAlign w:val="center"/>
          </w:tcPr>
          <w:p w14:paraId="4C67379B">
            <w:pPr>
              <w:widowControl/>
              <w:jc w:val="center"/>
              <w:rPr>
                <w:rFonts w:hint="eastAsia" w:ascii="宋体" w:hAnsi="宋体" w:eastAsia="宋体" w:cs="宋体"/>
                <w:b/>
                <w:bCs/>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1</w:t>
            </w:r>
          </w:p>
        </w:tc>
        <w:tc>
          <w:tcPr>
            <w:tcW w:w="1248" w:type="dxa"/>
            <w:tcBorders>
              <w:top w:val="single" w:color="000000" w:sz="4" w:space="0"/>
              <w:left w:val="single" w:color="auto" w:sz="4" w:space="0"/>
              <w:bottom w:val="single" w:color="000000" w:sz="4" w:space="0"/>
              <w:right w:val="single" w:color="000000" w:sz="4" w:space="0"/>
            </w:tcBorders>
            <w:noWrap/>
            <w:vAlign w:val="center"/>
          </w:tcPr>
          <w:p w14:paraId="04EC77E3">
            <w:pPr>
              <w:widowControl/>
              <w:jc w:val="center"/>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cs="宋体"/>
                <w:color w:val="auto"/>
                <w:kern w:val="0"/>
                <w:sz w:val="22"/>
                <w:szCs w:val="22"/>
                <w:highlight w:val="none"/>
                <w:lang w:eastAsia="zh-CN"/>
              </w:rPr>
              <w:t>汾口</w:t>
            </w:r>
            <w:r>
              <w:rPr>
                <w:rFonts w:hint="eastAsia" w:ascii="宋体" w:hAnsi="宋体" w:eastAsia="宋体" w:cs="宋体"/>
                <w:color w:val="auto"/>
                <w:kern w:val="0"/>
                <w:sz w:val="22"/>
                <w:szCs w:val="22"/>
                <w:highlight w:val="none"/>
                <w:lang w:val="en-US" w:eastAsia="zh-CN"/>
              </w:rPr>
              <w:t>镇</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4E426C72">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1511</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5D704B03">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1505</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4EF575B4">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6</w:t>
            </w:r>
          </w:p>
        </w:tc>
      </w:tr>
      <w:tr w14:paraId="554B6F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3" w:hRule="atLeast"/>
          <w:jc w:val="center"/>
        </w:trPr>
        <w:tc>
          <w:tcPr>
            <w:tcW w:w="1141" w:type="dxa"/>
            <w:vMerge w:val="continue"/>
            <w:tcBorders>
              <w:left w:val="single" w:color="000000" w:sz="4" w:space="0"/>
              <w:right w:val="single" w:color="auto" w:sz="4" w:space="0"/>
            </w:tcBorders>
            <w:noWrap/>
            <w:vAlign w:val="center"/>
          </w:tcPr>
          <w:p w14:paraId="5B36BE9D">
            <w:pPr>
              <w:widowControl/>
              <w:jc w:val="center"/>
              <w:rPr>
                <w:rFonts w:hint="eastAsia" w:ascii="宋体" w:hAnsi="宋体" w:eastAsia="宋体" w:cs="宋体"/>
                <w:b/>
                <w:bCs/>
                <w:i w:val="0"/>
                <w:iCs w:val="0"/>
                <w:color w:val="auto"/>
                <w:sz w:val="24"/>
                <w:szCs w:val="24"/>
                <w:highlight w:val="none"/>
                <w:u w:val="none"/>
                <w:lang w:val="en-US" w:eastAsia="zh-CN"/>
              </w:rPr>
            </w:pPr>
          </w:p>
        </w:tc>
        <w:tc>
          <w:tcPr>
            <w:tcW w:w="1248" w:type="dxa"/>
            <w:tcBorders>
              <w:top w:val="single" w:color="000000" w:sz="4" w:space="0"/>
              <w:left w:val="single" w:color="auto" w:sz="4" w:space="0"/>
              <w:bottom w:val="single" w:color="000000" w:sz="4" w:space="0"/>
              <w:right w:val="single" w:color="000000" w:sz="4" w:space="0"/>
            </w:tcBorders>
            <w:noWrap/>
            <w:vAlign w:val="center"/>
          </w:tcPr>
          <w:p w14:paraId="58E4F1A2">
            <w:pPr>
              <w:widowControl/>
              <w:jc w:val="center"/>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cs="宋体"/>
                <w:color w:val="auto"/>
                <w:kern w:val="0"/>
                <w:sz w:val="22"/>
                <w:szCs w:val="22"/>
                <w:highlight w:val="none"/>
                <w:lang w:eastAsia="zh-CN"/>
              </w:rPr>
              <w:t>中洲</w:t>
            </w:r>
            <w:r>
              <w:rPr>
                <w:rFonts w:hint="eastAsia" w:ascii="宋体" w:hAnsi="宋体" w:eastAsia="宋体" w:cs="宋体"/>
                <w:color w:val="auto"/>
                <w:kern w:val="0"/>
                <w:sz w:val="22"/>
                <w:szCs w:val="22"/>
                <w:highlight w:val="none"/>
                <w:lang w:val="en-US" w:eastAsia="zh-CN"/>
              </w:rPr>
              <w:t>镇</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7A1F0D03">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610</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4B016260">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602</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54AC9D12">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8</w:t>
            </w:r>
          </w:p>
        </w:tc>
      </w:tr>
      <w:tr w14:paraId="464909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1141" w:type="dxa"/>
            <w:vMerge w:val="continue"/>
            <w:tcBorders>
              <w:left w:val="single" w:color="000000" w:sz="4" w:space="0"/>
              <w:right w:val="single" w:color="auto" w:sz="4" w:space="0"/>
            </w:tcBorders>
            <w:noWrap/>
            <w:vAlign w:val="center"/>
          </w:tcPr>
          <w:p w14:paraId="67B87CFE">
            <w:pPr>
              <w:widowControl/>
              <w:jc w:val="center"/>
              <w:rPr>
                <w:rFonts w:hint="eastAsia" w:ascii="宋体" w:hAnsi="宋体" w:eastAsia="宋体" w:cs="宋体"/>
                <w:b/>
                <w:bCs/>
                <w:i w:val="0"/>
                <w:iCs w:val="0"/>
                <w:color w:val="auto"/>
                <w:sz w:val="24"/>
                <w:szCs w:val="24"/>
                <w:highlight w:val="none"/>
                <w:u w:val="none"/>
                <w:lang w:val="en-US" w:eastAsia="zh-CN"/>
              </w:rPr>
            </w:pPr>
          </w:p>
        </w:tc>
        <w:tc>
          <w:tcPr>
            <w:tcW w:w="1248" w:type="dxa"/>
            <w:tcBorders>
              <w:top w:val="single" w:color="000000" w:sz="4" w:space="0"/>
              <w:left w:val="single" w:color="auto" w:sz="4" w:space="0"/>
              <w:bottom w:val="single" w:color="000000" w:sz="4" w:space="0"/>
              <w:right w:val="single" w:color="000000" w:sz="4" w:space="0"/>
            </w:tcBorders>
            <w:noWrap/>
            <w:vAlign w:val="center"/>
          </w:tcPr>
          <w:p w14:paraId="21866799">
            <w:pPr>
              <w:widowControl/>
              <w:jc w:val="center"/>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cs="宋体"/>
                <w:color w:val="auto"/>
                <w:kern w:val="0"/>
                <w:sz w:val="22"/>
                <w:szCs w:val="22"/>
                <w:highlight w:val="none"/>
                <w:lang w:eastAsia="zh-CN"/>
              </w:rPr>
              <w:t>浪川乡</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1CFEF235">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590</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41234980">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588</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24F3CD92">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w:t>
            </w:r>
          </w:p>
        </w:tc>
      </w:tr>
      <w:tr w14:paraId="72C2D0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7" w:hRule="atLeast"/>
          <w:jc w:val="center"/>
        </w:trPr>
        <w:tc>
          <w:tcPr>
            <w:tcW w:w="1141" w:type="dxa"/>
            <w:vMerge w:val="continue"/>
            <w:tcBorders>
              <w:left w:val="single" w:color="000000" w:sz="4" w:space="0"/>
              <w:bottom w:val="single" w:color="000000" w:sz="4" w:space="0"/>
              <w:right w:val="single" w:color="auto" w:sz="4" w:space="0"/>
            </w:tcBorders>
            <w:noWrap/>
            <w:vAlign w:val="center"/>
          </w:tcPr>
          <w:p w14:paraId="1910EAA7">
            <w:pPr>
              <w:widowControl/>
              <w:jc w:val="center"/>
              <w:rPr>
                <w:rFonts w:hint="eastAsia" w:ascii="宋体" w:hAnsi="宋体" w:eastAsia="宋体" w:cs="宋体"/>
                <w:b/>
                <w:bCs/>
                <w:i w:val="0"/>
                <w:iCs w:val="0"/>
                <w:color w:val="auto"/>
                <w:sz w:val="24"/>
                <w:szCs w:val="24"/>
                <w:highlight w:val="none"/>
                <w:u w:val="none"/>
                <w:lang w:val="en-US" w:eastAsia="zh-CN"/>
              </w:rPr>
            </w:pPr>
          </w:p>
        </w:tc>
        <w:tc>
          <w:tcPr>
            <w:tcW w:w="1248" w:type="dxa"/>
            <w:tcBorders>
              <w:top w:val="single" w:color="000000" w:sz="4" w:space="0"/>
              <w:left w:val="single" w:color="auto" w:sz="4" w:space="0"/>
              <w:bottom w:val="single" w:color="000000" w:sz="4" w:space="0"/>
              <w:right w:val="single" w:color="000000" w:sz="4" w:space="0"/>
            </w:tcBorders>
            <w:noWrap/>
            <w:vAlign w:val="center"/>
          </w:tcPr>
          <w:p w14:paraId="4712330B">
            <w:pPr>
              <w:widowControl/>
              <w:jc w:val="center"/>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cs="宋体"/>
                <w:color w:val="auto"/>
                <w:kern w:val="0"/>
                <w:sz w:val="22"/>
                <w:szCs w:val="22"/>
                <w:highlight w:val="none"/>
                <w:lang w:val="en-US" w:eastAsia="zh-CN"/>
              </w:rPr>
              <w:t>姜家</w:t>
            </w:r>
            <w:r>
              <w:rPr>
                <w:rFonts w:hint="eastAsia" w:ascii="宋体" w:hAnsi="宋体" w:eastAsia="宋体" w:cs="宋体"/>
                <w:color w:val="auto"/>
                <w:kern w:val="0"/>
                <w:sz w:val="22"/>
                <w:szCs w:val="22"/>
                <w:highlight w:val="none"/>
                <w:lang w:val="en-US" w:eastAsia="zh-CN"/>
              </w:rPr>
              <w:t>镇</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7844C856">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812</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3E81A4AE">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810</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4D8A6A56">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w:t>
            </w:r>
          </w:p>
        </w:tc>
      </w:tr>
      <w:tr w14:paraId="7BB06D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6" w:hRule="atLeast"/>
          <w:jc w:val="center"/>
        </w:trPr>
        <w:tc>
          <w:tcPr>
            <w:tcW w:w="1141" w:type="dxa"/>
            <w:vMerge w:val="restart"/>
            <w:tcBorders>
              <w:top w:val="single" w:color="000000" w:sz="4" w:space="0"/>
              <w:left w:val="single" w:color="000000" w:sz="4" w:space="0"/>
              <w:right w:val="single" w:color="auto" w:sz="4" w:space="0"/>
            </w:tcBorders>
            <w:noWrap/>
            <w:vAlign w:val="center"/>
          </w:tcPr>
          <w:p w14:paraId="39C59AB9">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2</w:t>
            </w:r>
          </w:p>
        </w:tc>
        <w:tc>
          <w:tcPr>
            <w:tcW w:w="1248" w:type="dxa"/>
            <w:tcBorders>
              <w:top w:val="single" w:color="000000" w:sz="4" w:space="0"/>
              <w:left w:val="single" w:color="auto" w:sz="4" w:space="0"/>
              <w:bottom w:val="single" w:color="000000" w:sz="4" w:space="0"/>
              <w:right w:val="single" w:color="000000" w:sz="4" w:space="0"/>
            </w:tcBorders>
            <w:noWrap/>
            <w:vAlign w:val="center"/>
          </w:tcPr>
          <w:p w14:paraId="44F5ACF1">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lang w:eastAsia="zh-CN"/>
              </w:rPr>
              <w:t>千岛湖镇</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324D4B4B">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2632</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19AC8726">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2627</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5249FC4C">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5</w:t>
            </w:r>
          </w:p>
        </w:tc>
      </w:tr>
      <w:tr w14:paraId="5E4EAE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jc w:val="center"/>
        </w:trPr>
        <w:tc>
          <w:tcPr>
            <w:tcW w:w="1141" w:type="dxa"/>
            <w:vMerge w:val="continue"/>
            <w:tcBorders>
              <w:left w:val="single" w:color="000000" w:sz="4" w:space="0"/>
              <w:right w:val="single" w:color="auto" w:sz="4" w:space="0"/>
            </w:tcBorders>
            <w:noWrap/>
            <w:vAlign w:val="center"/>
          </w:tcPr>
          <w:p w14:paraId="5FC4C7FC">
            <w:pPr>
              <w:widowControl/>
              <w:jc w:val="center"/>
              <w:rPr>
                <w:rFonts w:hint="eastAsia" w:ascii="宋体" w:hAnsi="宋体" w:cs="宋体"/>
                <w:color w:val="auto"/>
                <w:kern w:val="0"/>
                <w:sz w:val="22"/>
                <w:szCs w:val="22"/>
                <w:highlight w:val="none"/>
                <w:lang w:eastAsia="zh-CN"/>
              </w:rPr>
            </w:pPr>
          </w:p>
        </w:tc>
        <w:tc>
          <w:tcPr>
            <w:tcW w:w="1248" w:type="dxa"/>
            <w:tcBorders>
              <w:top w:val="single" w:color="000000" w:sz="4" w:space="0"/>
              <w:left w:val="single" w:color="auto" w:sz="4" w:space="0"/>
              <w:bottom w:val="single" w:color="000000" w:sz="4" w:space="0"/>
              <w:right w:val="single" w:color="000000" w:sz="4" w:space="0"/>
            </w:tcBorders>
            <w:noWrap/>
            <w:vAlign w:val="center"/>
          </w:tcPr>
          <w:p w14:paraId="79E2DD7B">
            <w:pPr>
              <w:widowControl/>
              <w:jc w:val="center"/>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lang w:eastAsia="zh-CN"/>
              </w:rPr>
              <w:t>富文</w:t>
            </w:r>
            <w:r>
              <w:rPr>
                <w:rFonts w:hint="eastAsia" w:ascii="宋体" w:hAnsi="宋体" w:eastAsia="宋体" w:cs="宋体"/>
                <w:color w:val="auto"/>
                <w:kern w:val="0"/>
                <w:sz w:val="22"/>
                <w:szCs w:val="22"/>
                <w:highlight w:val="none"/>
                <w:lang w:val="en-US" w:eastAsia="zh-CN"/>
              </w:rPr>
              <w:t>乡</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78802546">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271</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492794EC">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270</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35E58B61">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w:t>
            </w:r>
          </w:p>
        </w:tc>
      </w:tr>
      <w:tr w14:paraId="7A63D8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141" w:type="dxa"/>
            <w:vMerge w:val="continue"/>
            <w:tcBorders>
              <w:left w:val="single" w:color="000000" w:sz="4" w:space="0"/>
              <w:bottom w:val="single" w:color="000000" w:sz="4" w:space="0"/>
              <w:right w:val="single" w:color="auto" w:sz="4" w:space="0"/>
            </w:tcBorders>
            <w:noWrap/>
            <w:vAlign w:val="center"/>
          </w:tcPr>
          <w:p w14:paraId="3ED948F8">
            <w:pPr>
              <w:widowControl/>
              <w:jc w:val="center"/>
              <w:rPr>
                <w:rFonts w:hint="eastAsia" w:ascii="宋体" w:hAnsi="宋体" w:cs="宋体"/>
                <w:color w:val="auto"/>
                <w:kern w:val="0"/>
                <w:sz w:val="22"/>
                <w:szCs w:val="22"/>
                <w:highlight w:val="none"/>
                <w:lang w:eastAsia="zh-CN"/>
              </w:rPr>
            </w:pPr>
          </w:p>
        </w:tc>
        <w:tc>
          <w:tcPr>
            <w:tcW w:w="1248" w:type="dxa"/>
            <w:tcBorders>
              <w:top w:val="single" w:color="000000" w:sz="4" w:space="0"/>
              <w:left w:val="single" w:color="auto" w:sz="4" w:space="0"/>
              <w:bottom w:val="single" w:color="000000" w:sz="4" w:space="0"/>
              <w:right w:val="single" w:color="000000" w:sz="4" w:space="0"/>
            </w:tcBorders>
            <w:noWrap/>
            <w:vAlign w:val="center"/>
          </w:tcPr>
          <w:p w14:paraId="3F390DF9">
            <w:pPr>
              <w:widowControl/>
              <w:jc w:val="center"/>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lang w:eastAsia="zh-CN"/>
              </w:rPr>
              <w:t>金峰乡</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5634733B">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258</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159E8446">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258</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3F122BA3">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0</w:t>
            </w:r>
          </w:p>
        </w:tc>
      </w:tr>
      <w:tr w14:paraId="251587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jc w:val="center"/>
        </w:trPr>
        <w:tc>
          <w:tcPr>
            <w:tcW w:w="1141" w:type="dxa"/>
            <w:vMerge w:val="restart"/>
            <w:tcBorders>
              <w:left w:val="single" w:color="000000" w:sz="4" w:space="0"/>
              <w:right w:val="single" w:color="auto" w:sz="4" w:space="0"/>
            </w:tcBorders>
            <w:noWrap/>
            <w:vAlign w:val="center"/>
          </w:tcPr>
          <w:p w14:paraId="6CF74876">
            <w:pPr>
              <w:widowControl/>
              <w:jc w:val="center"/>
              <w:rPr>
                <w:rFonts w:hint="eastAsia" w:ascii="宋体" w:hAnsi="宋体" w:cs="宋体"/>
                <w:color w:val="auto"/>
                <w:kern w:val="0"/>
                <w:sz w:val="22"/>
                <w:szCs w:val="22"/>
                <w:highlight w:val="none"/>
                <w:lang w:eastAsia="zh-CN"/>
              </w:rPr>
            </w:pPr>
            <w:r>
              <w:rPr>
                <w:rFonts w:hint="eastAsia" w:ascii="宋体" w:hAnsi="宋体" w:eastAsia="宋体" w:cs="宋体"/>
                <w:i w:val="0"/>
                <w:iCs w:val="0"/>
                <w:color w:val="auto"/>
                <w:sz w:val="24"/>
                <w:szCs w:val="24"/>
                <w:highlight w:val="none"/>
                <w:u w:val="none"/>
                <w:lang w:val="en-US" w:eastAsia="zh-CN"/>
              </w:rPr>
              <w:t>3</w:t>
            </w:r>
          </w:p>
        </w:tc>
        <w:tc>
          <w:tcPr>
            <w:tcW w:w="1248" w:type="dxa"/>
            <w:tcBorders>
              <w:top w:val="single" w:color="000000" w:sz="4" w:space="0"/>
              <w:left w:val="single" w:color="auto" w:sz="4" w:space="0"/>
              <w:bottom w:val="single" w:color="000000" w:sz="4" w:space="0"/>
              <w:right w:val="single" w:color="000000" w:sz="4" w:space="0"/>
            </w:tcBorders>
            <w:noWrap/>
            <w:vAlign w:val="center"/>
          </w:tcPr>
          <w:p w14:paraId="585D8507">
            <w:pPr>
              <w:widowControl/>
              <w:jc w:val="center"/>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lang w:eastAsia="zh-CN"/>
              </w:rPr>
              <w:t>威坪</w:t>
            </w:r>
            <w:r>
              <w:rPr>
                <w:rFonts w:hint="eastAsia" w:ascii="宋体" w:hAnsi="宋体" w:eastAsia="宋体" w:cs="宋体"/>
                <w:color w:val="auto"/>
                <w:kern w:val="0"/>
                <w:sz w:val="22"/>
                <w:szCs w:val="22"/>
                <w:highlight w:val="none"/>
                <w:lang w:val="en-US" w:eastAsia="zh-CN"/>
              </w:rPr>
              <w:t>镇</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1634D94A">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1606</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210AF442">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1598</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23583F8B">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8</w:t>
            </w:r>
          </w:p>
        </w:tc>
      </w:tr>
      <w:tr w14:paraId="754DE4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141" w:type="dxa"/>
            <w:vMerge w:val="continue"/>
            <w:tcBorders>
              <w:left w:val="single" w:color="000000" w:sz="4" w:space="0"/>
              <w:right w:val="single" w:color="auto" w:sz="4" w:space="0"/>
            </w:tcBorders>
            <w:noWrap/>
            <w:vAlign w:val="center"/>
          </w:tcPr>
          <w:p w14:paraId="4B2CAEAB">
            <w:pPr>
              <w:widowControl/>
              <w:jc w:val="center"/>
              <w:rPr>
                <w:rFonts w:hint="eastAsia" w:ascii="宋体" w:hAnsi="宋体" w:cs="宋体"/>
                <w:color w:val="auto"/>
                <w:kern w:val="0"/>
                <w:sz w:val="22"/>
                <w:szCs w:val="22"/>
                <w:highlight w:val="none"/>
                <w:lang w:eastAsia="zh-CN"/>
              </w:rPr>
            </w:pPr>
          </w:p>
        </w:tc>
        <w:tc>
          <w:tcPr>
            <w:tcW w:w="1248" w:type="dxa"/>
            <w:tcBorders>
              <w:top w:val="single" w:color="000000" w:sz="4" w:space="0"/>
              <w:left w:val="single" w:color="auto" w:sz="4" w:space="0"/>
              <w:bottom w:val="single" w:color="000000" w:sz="4" w:space="0"/>
              <w:right w:val="single" w:color="000000" w:sz="4" w:space="0"/>
            </w:tcBorders>
            <w:noWrap/>
            <w:vAlign w:val="center"/>
          </w:tcPr>
          <w:p w14:paraId="725670C7">
            <w:pPr>
              <w:widowControl/>
              <w:jc w:val="center"/>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lang w:val="en-US" w:eastAsia="zh-CN"/>
              </w:rPr>
              <w:t>梓桐</w:t>
            </w:r>
            <w:r>
              <w:rPr>
                <w:rFonts w:hint="eastAsia" w:ascii="宋体" w:hAnsi="宋体" w:eastAsia="宋体" w:cs="宋体"/>
                <w:color w:val="auto"/>
                <w:kern w:val="0"/>
                <w:sz w:val="22"/>
                <w:szCs w:val="22"/>
                <w:highlight w:val="none"/>
                <w:lang w:val="en-US" w:eastAsia="zh-CN"/>
              </w:rPr>
              <w:t>镇</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7C05B64F">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610</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7429E354">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609</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1405BFEA">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w:t>
            </w:r>
          </w:p>
        </w:tc>
      </w:tr>
      <w:tr w14:paraId="256FEA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jc w:val="center"/>
        </w:trPr>
        <w:tc>
          <w:tcPr>
            <w:tcW w:w="1141" w:type="dxa"/>
            <w:vMerge w:val="continue"/>
            <w:tcBorders>
              <w:left w:val="single" w:color="000000" w:sz="4" w:space="0"/>
              <w:right w:val="single" w:color="auto" w:sz="4" w:space="0"/>
            </w:tcBorders>
            <w:noWrap/>
            <w:vAlign w:val="center"/>
          </w:tcPr>
          <w:p w14:paraId="3EBD5040">
            <w:pPr>
              <w:widowControl/>
              <w:jc w:val="center"/>
              <w:rPr>
                <w:rFonts w:hint="eastAsia" w:ascii="宋体" w:hAnsi="宋体" w:cs="宋体"/>
                <w:color w:val="auto"/>
                <w:kern w:val="0"/>
                <w:sz w:val="22"/>
                <w:szCs w:val="22"/>
                <w:highlight w:val="none"/>
                <w:lang w:eastAsia="zh-CN"/>
              </w:rPr>
            </w:pPr>
          </w:p>
        </w:tc>
        <w:tc>
          <w:tcPr>
            <w:tcW w:w="1248" w:type="dxa"/>
            <w:tcBorders>
              <w:top w:val="single" w:color="000000" w:sz="4" w:space="0"/>
              <w:left w:val="single" w:color="auto" w:sz="4" w:space="0"/>
              <w:bottom w:val="single" w:color="000000" w:sz="4" w:space="0"/>
              <w:right w:val="single" w:color="000000" w:sz="4" w:space="0"/>
            </w:tcBorders>
            <w:noWrap/>
            <w:vAlign w:val="center"/>
          </w:tcPr>
          <w:p w14:paraId="5B08E37A">
            <w:pPr>
              <w:widowControl/>
              <w:jc w:val="center"/>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lang w:eastAsia="zh-CN"/>
              </w:rPr>
              <w:t>宋村乡</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4D04176C">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229</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3ECBBE48">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229</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4D6E8454">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0</w:t>
            </w:r>
          </w:p>
        </w:tc>
      </w:tr>
      <w:tr w14:paraId="486091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8" w:hRule="atLeast"/>
          <w:jc w:val="center"/>
        </w:trPr>
        <w:tc>
          <w:tcPr>
            <w:tcW w:w="1141" w:type="dxa"/>
            <w:vMerge w:val="continue"/>
            <w:tcBorders>
              <w:left w:val="single" w:color="000000" w:sz="4" w:space="0"/>
              <w:right w:val="single" w:color="auto" w:sz="4" w:space="0"/>
            </w:tcBorders>
            <w:noWrap/>
            <w:vAlign w:val="center"/>
          </w:tcPr>
          <w:p w14:paraId="4EF34A02">
            <w:pPr>
              <w:widowControl/>
              <w:jc w:val="center"/>
              <w:rPr>
                <w:rFonts w:hint="eastAsia" w:ascii="宋体" w:hAnsi="宋体" w:cs="宋体"/>
                <w:color w:val="auto"/>
                <w:kern w:val="0"/>
                <w:sz w:val="22"/>
                <w:szCs w:val="22"/>
                <w:highlight w:val="none"/>
                <w:lang w:eastAsia="zh-CN"/>
              </w:rPr>
            </w:pPr>
          </w:p>
        </w:tc>
        <w:tc>
          <w:tcPr>
            <w:tcW w:w="1248" w:type="dxa"/>
            <w:tcBorders>
              <w:top w:val="single" w:color="000000" w:sz="4" w:space="0"/>
              <w:left w:val="single" w:color="auto" w:sz="4" w:space="0"/>
              <w:bottom w:val="single" w:color="000000" w:sz="4" w:space="0"/>
              <w:right w:val="single" w:color="000000" w:sz="4" w:space="0"/>
            </w:tcBorders>
            <w:noWrap/>
            <w:vAlign w:val="center"/>
          </w:tcPr>
          <w:p w14:paraId="6E46D4BE">
            <w:pPr>
              <w:widowControl/>
              <w:jc w:val="center"/>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lang w:eastAsia="zh-CN"/>
              </w:rPr>
              <w:t>鸠坑乡</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5ACC4648">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254</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5AA79659">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253</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2BA0245D">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w:t>
            </w:r>
          </w:p>
        </w:tc>
      </w:tr>
      <w:tr w14:paraId="01F985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8" w:hRule="atLeast"/>
          <w:jc w:val="center"/>
        </w:trPr>
        <w:tc>
          <w:tcPr>
            <w:tcW w:w="1141" w:type="dxa"/>
            <w:vMerge w:val="continue"/>
            <w:tcBorders>
              <w:left w:val="single" w:color="000000" w:sz="4" w:space="0"/>
              <w:bottom w:val="single" w:color="000000" w:sz="4" w:space="0"/>
              <w:right w:val="single" w:color="auto" w:sz="4" w:space="0"/>
            </w:tcBorders>
            <w:noWrap/>
            <w:vAlign w:val="center"/>
          </w:tcPr>
          <w:p w14:paraId="3A3B36A5">
            <w:pPr>
              <w:widowControl/>
              <w:jc w:val="center"/>
              <w:rPr>
                <w:rFonts w:hint="eastAsia" w:ascii="宋体" w:hAnsi="宋体" w:cs="宋体"/>
                <w:color w:val="auto"/>
                <w:kern w:val="0"/>
                <w:sz w:val="22"/>
                <w:szCs w:val="22"/>
                <w:highlight w:val="none"/>
                <w:lang w:eastAsia="zh-CN"/>
              </w:rPr>
            </w:pPr>
          </w:p>
        </w:tc>
        <w:tc>
          <w:tcPr>
            <w:tcW w:w="1248" w:type="dxa"/>
            <w:tcBorders>
              <w:top w:val="single" w:color="000000" w:sz="4" w:space="0"/>
              <w:left w:val="single" w:color="auto" w:sz="4" w:space="0"/>
              <w:bottom w:val="single" w:color="000000" w:sz="4" w:space="0"/>
              <w:right w:val="single" w:color="000000" w:sz="4" w:space="0"/>
            </w:tcBorders>
            <w:noWrap/>
            <w:vAlign w:val="center"/>
          </w:tcPr>
          <w:p w14:paraId="4FA4CF09">
            <w:pPr>
              <w:widowControl/>
              <w:jc w:val="center"/>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lang w:val="en-US" w:eastAsia="zh-CN" w:bidi="ar-SA"/>
              </w:rPr>
              <w:t>界首乡</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11E6024C">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kern w:val="2"/>
                <w:sz w:val="24"/>
                <w:szCs w:val="24"/>
                <w:highlight w:val="none"/>
                <w:u w:val="none"/>
                <w:lang w:val="en-US" w:eastAsia="zh-CN" w:bidi="ar-SA"/>
              </w:rPr>
              <w:t>281</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32450C9F">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kern w:val="2"/>
                <w:sz w:val="24"/>
                <w:szCs w:val="24"/>
                <w:highlight w:val="none"/>
                <w:u w:val="none"/>
                <w:lang w:val="en-US" w:eastAsia="zh-CN" w:bidi="ar-SA"/>
              </w:rPr>
              <w:t>278</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153DC41F">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kern w:val="2"/>
                <w:sz w:val="24"/>
                <w:szCs w:val="24"/>
                <w:highlight w:val="none"/>
                <w:u w:val="none"/>
                <w:lang w:val="en-US" w:eastAsia="zh-CN" w:bidi="ar-SA"/>
              </w:rPr>
              <w:t>3</w:t>
            </w:r>
          </w:p>
        </w:tc>
      </w:tr>
      <w:tr w14:paraId="04AC3D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4" w:hRule="atLeast"/>
          <w:jc w:val="center"/>
        </w:trPr>
        <w:tc>
          <w:tcPr>
            <w:tcW w:w="1141" w:type="dxa"/>
            <w:vMerge w:val="restart"/>
            <w:tcBorders>
              <w:top w:val="single" w:color="000000" w:sz="4" w:space="0"/>
              <w:left w:val="single" w:color="000000" w:sz="4" w:space="0"/>
              <w:right w:val="single" w:color="auto" w:sz="4" w:space="0"/>
            </w:tcBorders>
            <w:noWrap/>
            <w:vAlign w:val="center"/>
          </w:tcPr>
          <w:p w14:paraId="3CE9881A">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4</w:t>
            </w:r>
          </w:p>
        </w:tc>
        <w:tc>
          <w:tcPr>
            <w:tcW w:w="1248" w:type="dxa"/>
            <w:tcBorders>
              <w:top w:val="single" w:color="000000" w:sz="4" w:space="0"/>
              <w:left w:val="single" w:color="auto" w:sz="4" w:space="0"/>
              <w:bottom w:val="single" w:color="000000" w:sz="4" w:space="0"/>
              <w:right w:val="single" w:color="000000" w:sz="4" w:space="0"/>
            </w:tcBorders>
            <w:noWrap/>
            <w:vAlign w:val="center"/>
          </w:tcPr>
          <w:p w14:paraId="5E4D2486">
            <w:pPr>
              <w:widowControl/>
              <w:jc w:val="center"/>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lang w:eastAsia="zh-CN"/>
              </w:rPr>
              <w:t>临岐</w:t>
            </w:r>
            <w:r>
              <w:rPr>
                <w:rFonts w:hint="eastAsia" w:ascii="宋体" w:hAnsi="宋体" w:eastAsia="宋体" w:cs="宋体"/>
                <w:color w:val="auto"/>
                <w:kern w:val="0"/>
                <w:sz w:val="22"/>
                <w:szCs w:val="22"/>
                <w:highlight w:val="none"/>
                <w:lang w:val="en-US" w:eastAsia="zh-CN"/>
              </w:rPr>
              <w:t>镇</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0D42B837">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579</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794DC2F5">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576</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595036FF">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3</w:t>
            </w:r>
          </w:p>
        </w:tc>
      </w:tr>
      <w:tr w14:paraId="613BFD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6" w:hRule="atLeast"/>
          <w:jc w:val="center"/>
        </w:trPr>
        <w:tc>
          <w:tcPr>
            <w:tcW w:w="1141" w:type="dxa"/>
            <w:vMerge w:val="continue"/>
            <w:tcBorders>
              <w:left w:val="single" w:color="000000" w:sz="4" w:space="0"/>
              <w:right w:val="single" w:color="auto" w:sz="4" w:space="0"/>
            </w:tcBorders>
            <w:noWrap/>
            <w:vAlign w:val="center"/>
          </w:tcPr>
          <w:p w14:paraId="28FA1477">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eastAsia="宋体" w:cs="宋体"/>
                <w:i w:val="0"/>
                <w:iCs w:val="0"/>
                <w:color w:val="auto"/>
                <w:sz w:val="24"/>
                <w:szCs w:val="24"/>
                <w:highlight w:val="none"/>
                <w:u w:val="none"/>
                <w:lang w:val="en-US"/>
              </w:rPr>
            </w:pPr>
          </w:p>
        </w:tc>
        <w:tc>
          <w:tcPr>
            <w:tcW w:w="1248" w:type="dxa"/>
            <w:tcBorders>
              <w:top w:val="single" w:color="000000" w:sz="4" w:space="0"/>
              <w:left w:val="single" w:color="auto" w:sz="4" w:space="0"/>
              <w:bottom w:val="single" w:color="000000" w:sz="4" w:space="0"/>
              <w:right w:val="single" w:color="000000" w:sz="4" w:space="0"/>
            </w:tcBorders>
            <w:noWrap/>
            <w:vAlign w:val="center"/>
          </w:tcPr>
          <w:p w14:paraId="57FDEE54">
            <w:pPr>
              <w:widowControl/>
              <w:jc w:val="center"/>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lang w:eastAsia="zh-CN"/>
              </w:rPr>
              <w:t>左口乡</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763DF939">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376</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53B835D8">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376</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7D5BF82B">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0</w:t>
            </w:r>
          </w:p>
        </w:tc>
      </w:tr>
      <w:tr w14:paraId="6B48E9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jc w:val="center"/>
        </w:trPr>
        <w:tc>
          <w:tcPr>
            <w:tcW w:w="1141" w:type="dxa"/>
            <w:vMerge w:val="continue"/>
            <w:tcBorders>
              <w:left w:val="single" w:color="000000" w:sz="4" w:space="0"/>
              <w:right w:val="single" w:color="auto" w:sz="4" w:space="0"/>
            </w:tcBorders>
            <w:noWrap/>
            <w:vAlign w:val="center"/>
          </w:tcPr>
          <w:p w14:paraId="66CDFA22">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eastAsia="宋体" w:cs="宋体"/>
                <w:i w:val="0"/>
                <w:iCs w:val="0"/>
                <w:color w:val="auto"/>
                <w:sz w:val="24"/>
                <w:szCs w:val="24"/>
                <w:highlight w:val="none"/>
                <w:u w:val="none"/>
                <w:lang w:val="en-US"/>
              </w:rPr>
            </w:pPr>
          </w:p>
        </w:tc>
        <w:tc>
          <w:tcPr>
            <w:tcW w:w="1248" w:type="dxa"/>
            <w:tcBorders>
              <w:top w:val="single" w:color="000000" w:sz="4" w:space="0"/>
              <w:left w:val="single" w:color="auto" w:sz="4" w:space="0"/>
              <w:bottom w:val="single" w:color="000000" w:sz="4" w:space="0"/>
              <w:right w:val="single" w:color="000000" w:sz="4" w:space="0"/>
            </w:tcBorders>
            <w:noWrap/>
            <w:vAlign w:val="center"/>
          </w:tcPr>
          <w:p w14:paraId="478AFD6A">
            <w:pPr>
              <w:widowControl/>
              <w:jc w:val="center"/>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lang w:eastAsia="zh-CN"/>
              </w:rPr>
              <w:t>屏门乡</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733EC30B">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354</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0009EA53">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346</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28BD5090">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8</w:t>
            </w:r>
          </w:p>
        </w:tc>
      </w:tr>
      <w:tr w14:paraId="767B42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8" w:hRule="atLeast"/>
          <w:jc w:val="center"/>
        </w:trPr>
        <w:tc>
          <w:tcPr>
            <w:tcW w:w="1141" w:type="dxa"/>
            <w:vMerge w:val="continue"/>
            <w:tcBorders>
              <w:left w:val="single" w:color="000000" w:sz="4" w:space="0"/>
              <w:right w:val="single" w:color="auto" w:sz="4" w:space="0"/>
            </w:tcBorders>
            <w:noWrap/>
            <w:vAlign w:val="center"/>
          </w:tcPr>
          <w:p w14:paraId="2D759A10">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eastAsia="宋体" w:cs="宋体"/>
                <w:i w:val="0"/>
                <w:iCs w:val="0"/>
                <w:color w:val="auto"/>
                <w:sz w:val="24"/>
                <w:szCs w:val="24"/>
                <w:highlight w:val="none"/>
                <w:u w:val="none"/>
                <w:lang w:val="en-US"/>
              </w:rPr>
            </w:pPr>
          </w:p>
        </w:tc>
        <w:tc>
          <w:tcPr>
            <w:tcW w:w="1248" w:type="dxa"/>
            <w:tcBorders>
              <w:top w:val="single" w:color="000000" w:sz="4" w:space="0"/>
              <w:left w:val="single" w:color="auto" w:sz="4" w:space="0"/>
              <w:bottom w:val="single" w:color="000000" w:sz="4" w:space="0"/>
              <w:right w:val="single" w:color="000000" w:sz="4" w:space="0"/>
            </w:tcBorders>
            <w:noWrap/>
            <w:vAlign w:val="center"/>
          </w:tcPr>
          <w:p w14:paraId="719EC19C">
            <w:pPr>
              <w:widowControl/>
              <w:jc w:val="center"/>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lang w:eastAsia="zh-CN"/>
              </w:rPr>
              <w:t>瑶山乡</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60FA1243">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236</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08849E24">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234</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00C28D83">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w:t>
            </w:r>
          </w:p>
        </w:tc>
      </w:tr>
      <w:tr w14:paraId="6F0EA3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6" w:hRule="atLeast"/>
          <w:jc w:val="center"/>
        </w:trPr>
        <w:tc>
          <w:tcPr>
            <w:tcW w:w="1141" w:type="dxa"/>
            <w:vMerge w:val="continue"/>
            <w:tcBorders>
              <w:left w:val="single" w:color="000000" w:sz="4" w:space="0"/>
              <w:right w:val="single" w:color="auto" w:sz="4" w:space="0"/>
            </w:tcBorders>
            <w:noWrap/>
            <w:vAlign w:val="center"/>
          </w:tcPr>
          <w:p w14:paraId="78BCF0F8">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eastAsia="宋体" w:cs="宋体"/>
                <w:i w:val="0"/>
                <w:iCs w:val="0"/>
                <w:color w:val="auto"/>
                <w:sz w:val="24"/>
                <w:szCs w:val="24"/>
                <w:highlight w:val="none"/>
                <w:u w:val="none"/>
                <w:lang w:val="en-US"/>
              </w:rPr>
            </w:pPr>
          </w:p>
        </w:tc>
        <w:tc>
          <w:tcPr>
            <w:tcW w:w="1248" w:type="dxa"/>
            <w:tcBorders>
              <w:top w:val="single" w:color="000000" w:sz="4" w:space="0"/>
              <w:left w:val="single" w:color="auto" w:sz="4" w:space="0"/>
              <w:bottom w:val="single" w:color="000000" w:sz="4" w:space="0"/>
              <w:right w:val="single" w:color="000000" w:sz="4" w:space="0"/>
            </w:tcBorders>
            <w:noWrap/>
            <w:vAlign w:val="center"/>
          </w:tcPr>
          <w:p w14:paraId="52C46CD6">
            <w:pPr>
              <w:widowControl/>
              <w:jc w:val="center"/>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lang w:eastAsia="zh-CN"/>
              </w:rPr>
              <w:t>王阜乡</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780C4504">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572</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6CACF8EE">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569</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5E39C650">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3</w:t>
            </w:r>
          </w:p>
        </w:tc>
      </w:tr>
      <w:tr w14:paraId="531194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1141" w:type="dxa"/>
            <w:vMerge w:val="continue"/>
            <w:tcBorders>
              <w:left w:val="single" w:color="000000" w:sz="4" w:space="0"/>
              <w:bottom w:val="single" w:color="000000" w:sz="4" w:space="0"/>
              <w:right w:val="single" w:color="auto" w:sz="4" w:space="0"/>
            </w:tcBorders>
            <w:noWrap/>
            <w:vAlign w:val="center"/>
          </w:tcPr>
          <w:p w14:paraId="65DC9725">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eastAsia="宋体" w:cs="宋体"/>
                <w:i w:val="0"/>
                <w:iCs w:val="0"/>
                <w:color w:val="auto"/>
                <w:sz w:val="24"/>
                <w:szCs w:val="24"/>
                <w:highlight w:val="none"/>
                <w:u w:val="none"/>
                <w:lang w:val="en-US"/>
              </w:rPr>
            </w:pPr>
          </w:p>
        </w:tc>
        <w:tc>
          <w:tcPr>
            <w:tcW w:w="1248" w:type="dxa"/>
            <w:tcBorders>
              <w:top w:val="single" w:color="000000" w:sz="4" w:space="0"/>
              <w:left w:val="single" w:color="auto" w:sz="4" w:space="0"/>
              <w:bottom w:val="single" w:color="000000" w:sz="4" w:space="0"/>
              <w:right w:val="single" w:color="000000" w:sz="4" w:space="0"/>
            </w:tcBorders>
            <w:noWrap/>
            <w:vAlign w:val="center"/>
          </w:tcPr>
          <w:p w14:paraId="0150F5E6">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lang w:eastAsia="zh-CN"/>
              </w:rPr>
              <w:t>文昌</w:t>
            </w:r>
            <w:r>
              <w:rPr>
                <w:rFonts w:hint="eastAsia" w:ascii="宋体" w:hAnsi="宋体" w:eastAsia="宋体" w:cs="宋体"/>
                <w:color w:val="auto"/>
                <w:kern w:val="0"/>
                <w:sz w:val="22"/>
                <w:szCs w:val="22"/>
                <w:highlight w:val="none"/>
                <w:lang w:val="en-US" w:eastAsia="zh-CN"/>
              </w:rPr>
              <w:t>镇</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25727738">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512</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17498974">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511</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20E64735">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w:t>
            </w:r>
          </w:p>
        </w:tc>
      </w:tr>
      <w:tr w14:paraId="51CE72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1141" w:type="dxa"/>
            <w:vMerge w:val="restart"/>
            <w:tcBorders>
              <w:top w:val="single" w:color="000000" w:sz="4" w:space="0"/>
              <w:left w:val="single" w:color="000000" w:sz="4" w:space="0"/>
              <w:right w:val="single" w:color="auto" w:sz="4" w:space="0"/>
            </w:tcBorders>
            <w:noWrap/>
            <w:vAlign w:val="center"/>
          </w:tcPr>
          <w:p w14:paraId="49C683E6">
            <w:pPr>
              <w:widowControl/>
              <w:jc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5</w:t>
            </w:r>
          </w:p>
        </w:tc>
        <w:tc>
          <w:tcPr>
            <w:tcW w:w="1248" w:type="dxa"/>
            <w:tcBorders>
              <w:top w:val="single" w:color="000000" w:sz="4" w:space="0"/>
              <w:left w:val="single" w:color="auto" w:sz="4" w:space="0"/>
              <w:bottom w:val="single" w:color="000000" w:sz="4" w:space="0"/>
              <w:right w:val="single" w:color="000000" w:sz="4" w:space="0"/>
            </w:tcBorders>
            <w:noWrap/>
            <w:vAlign w:val="center"/>
          </w:tcPr>
          <w:p w14:paraId="0FF7557F">
            <w:pPr>
              <w:widowControl/>
              <w:jc w:val="center"/>
              <w:rPr>
                <w:rFonts w:hint="eastAsia" w:ascii="宋体" w:hAnsi="宋体" w:cs="宋体"/>
                <w:color w:val="auto"/>
                <w:kern w:val="0"/>
                <w:sz w:val="22"/>
                <w:szCs w:val="22"/>
                <w:highlight w:val="none"/>
                <w:lang w:val="en-US" w:eastAsia="zh-CN"/>
              </w:rPr>
            </w:pPr>
            <w:r>
              <w:rPr>
                <w:rFonts w:hint="eastAsia" w:ascii="宋体" w:hAnsi="宋体" w:cs="宋体"/>
                <w:color w:val="auto"/>
                <w:kern w:val="0"/>
                <w:sz w:val="22"/>
                <w:szCs w:val="22"/>
                <w:highlight w:val="none"/>
                <w:lang w:eastAsia="zh-CN"/>
              </w:rPr>
              <w:t>大墅</w:t>
            </w:r>
            <w:r>
              <w:rPr>
                <w:rFonts w:hint="eastAsia" w:ascii="宋体" w:hAnsi="宋体" w:eastAsia="宋体" w:cs="宋体"/>
                <w:color w:val="auto"/>
                <w:kern w:val="0"/>
                <w:sz w:val="22"/>
                <w:szCs w:val="22"/>
                <w:highlight w:val="none"/>
                <w:lang w:val="en-US" w:eastAsia="zh-CN"/>
              </w:rPr>
              <w:t>镇</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2F3E018A">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466</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0A34DF91">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464</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05F114C8">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w:t>
            </w:r>
          </w:p>
        </w:tc>
      </w:tr>
      <w:tr w14:paraId="1C4130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4" w:hRule="atLeast"/>
          <w:jc w:val="center"/>
        </w:trPr>
        <w:tc>
          <w:tcPr>
            <w:tcW w:w="1141" w:type="dxa"/>
            <w:vMerge w:val="continue"/>
            <w:tcBorders>
              <w:left w:val="single" w:color="000000" w:sz="4" w:space="0"/>
              <w:right w:val="single" w:color="auto" w:sz="4" w:space="0"/>
            </w:tcBorders>
            <w:noWrap/>
            <w:vAlign w:val="center"/>
          </w:tcPr>
          <w:p w14:paraId="4014043C">
            <w:pPr>
              <w:widowControl/>
              <w:jc w:val="center"/>
              <w:rPr>
                <w:rFonts w:hint="eastAsia" w:ascii="宋体" w:hAnsi="宋体" w:eastAsia="宋体" w:cs="宋体"/>
                <w:i w:val="0"/>
                <w:iCs w:val="0"/>
                <w:color w:val="auto"/>
                <w:sz w:val="24"/>
                <w:szCs w:val="24"/>
                <w:highlight w:val="none"/>
                <w:u w:val="none"/>
              </w:rPr>
            </w:pPr>
          </w:p>
        </w:tc>
        <w:tc>
          <w:tcPr>
            <w:tcW w:w="1248" w:type="dxa"/>
            <w:tcBorders>
              <w:top w:val="single" w:color="000000" w:sz="4" w:space="0"/>
              <w:left w:val="single" w:color="auto" w:sz="4" w:space="0"/>
              <w:bottom w:val="single" w:color="000000" w:sz="4" w:space="0"/>
              <w:right w:val="single" w:color="000000" w:sz="4" w:space="0"/>
            </w:tcBorders>
            <w:noWrap/>
            <w:vAlign w:val="center"/>
          </w:tcPr>
          <w:p w14:paraId="18CB8392">
            <w:pPr>
              <w:widowControl/>
              <w:jc w:val="center"/>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lang w:eastAsia="zh-CN"/>
              </w:rPr>
              <w:t>枫树岭镇</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47EA4ED3">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653</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75F9EDC2">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651</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7BA3B254">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w:t>
            </w:r>
          </w:p>
        </w:tc>
      </w:tr>
      <w:tr w14:paraId="0E3E05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8" w:hRule="atLeast"/>
          <w:jc w:val="center"/>
        </w:trPr>
        <w:tc>
          <w:tcPr>
            <w:tcW w:w="1141" w:type="dxa"/>
            <w:vMerge w:val="continue"/>
            <w:tcBorders>
              <w:left w:val="single" w:color="000000" w:sz="4" w:space="0"/>
              <w:right w:val="single" w:color="auto" w:sz="4" w:space="0"/>
            </w:tcBorders>
            <w:noWrap/>
            <w:vAlign w:val="center"/>
          </w:tcPr>
          <w:p w14:paraId="3ACF7B7B">
            <w:pPr>
              <w:widowControl/>
              <w:jc w:val="center"/>
              <w:rPr>
                <w:rFonts w:hint="eastAsia" w:ascii="宋体" w:hAnsi="宋体" w:eastAsia="宋体" w:cs="宋体"/>
                <w:i w:val="0"/>
                <w:iCs w:val="0"/>
                <w:color w:val="auto"/>
                <w:sz w:val="24"/>
                <w:szCs w:val="24"/>
                <w:highlight w:val="none"/>
                <w:u w:val="none"/>
              </w:rPr>
            </w:pPr>
          </w:p>
        </w:tc>
        <w:tc>
          <w:tcPr>
            <w:tcW w:w="1248" w:type="dxa"/>
            <w:tcBorders>
              <w:top w:val="single" w:color="000000" w:sz="4" w:space="0"/>
              <w:left w:val="single" w:color="auto" w:sz="4" w:space="0"/>
              <w:bottom w:val="single" w:color="000000" w:sz="4" w:space="0"/>
              <w:right w:val="single" w:color="000000" w:sz="4" w:space="0"/>
            </w:tcBorders>
            <w:noWrap/>
            <w:vAlign w:val="center"/>
          </w:tcPr>
          <w:p w14:paraId="6472204D">
            <w:pPr>
              <w:widowControl/>
              <w:jc w:val="center"/>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lang w:val="en-US" w:eastAsia="zh-CN"/>
              </w:rPr>
              <w:t>安阳乡</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4EC18730">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kern w:val="2"/>
                <w:sz w:val="24"/>
                <w:szCs w:val="24"/>
                <w:highlight w:val="none"/>
                <w:u w:val="none"/>
                <w:lang w:val="en-US" w:eastAsia="zh-CN" w:bidi="ar-SA"/>
              </w:rPr>
              <w:t>389</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7A147C95">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kern w:val="2"/>
                <w:sz w:val="24"/>
                <w:szCs w:val="24"/>
                <w:highlight w:val="none"/>
                <w:u w:val="none"/>
                <w:lang w:val="en-US" w:eastAsia="zh-CN" w:bidi="ar-SA"/>
              </w:rPr>
              <w:t>387</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2C5BD7BF">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kern w:val="2"/>
                <w:sz w:val="24"/>
                <w:szCs w:val="24"/>
                <w:highlight w:val="none"/>
                <w:u w:val="none"/>
                <w:lang w:val="en-US" w:eastAsia="zh-CN" w:bidi="ar-SA"/>
              </w:rPr>
              <w:t>2</w:t>
            </w:r>
          </w:p>
        </w:tc>
      </w:tr>
      <w:tr w14:paraId="422B35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4" w:hRule="atLeast"/>
          <w:jc w:val="center"/>
        </w:trPr>
        <w:tc>
          <w:tcPr>
            <w:tcW w:w="1141" w:type="dxa"/>
            <w:vMerge w:val="continue"/>
            <w:tcBorders>
              <w:left w:val="single" w:color="000000" w:sz="4" w:space="0"/>
              <w:right w:val="single" w:color="auto" w:sz="4" w:space="0"/>
            </w:tcBorders>
            <w:noWrap/>
            <w:vAlign w:val="center"/>
          </w:tcPr>
          <w:p w14:paraId="4CC91339">
            <w:pPr>
              <w:widowControl/>
              <w:jc w:val="center"/>
              <w:rPr>
                <w:rFonts w:hint="eastAsia" w:ascii="宋体" w:hAnsi="宋体" w:eastAsia="宋体" w:cs="宋体"/>
                <w:i w:val="0"/>
                <w:iCs w:val="0"/>
                <w:color w:val="auto"/>
                <w:sz w:val="24"/>
                <w:szCs w:val="24"/>
                <w:highlight w:val="none"/>
                <w:u w:val="none"/>
              </w:rPr>
            </w:pPr>
          </w:p>
        </w:tc>
        <w:tc>
          <w:tcPr>
            <w:tcW w:w="1248" w:type="dxa"/>
            <w:tcBorders>
              <w:top w:val="single" w:color="000000" w:sz="4" w:space="0"/>
              <w:left w:val="single" w:color="auto" w:sz="4" w:space="0"/>
              <w:bottom w:val="single" w:color="000000" w:sz="4" w:space="0"/>
              <w:right w:val="single" w:color="000000" w:sz="4" w:space="0"/>
            </w:tcBorders>
            <w:noWrap/>
            <w:vAlign w:val="center"/>
          </w:tcPr>
          <w:p w14:paraId="33ACD4EC">
            <w:pPr>
              <w:widowControl/>
              <w:jc w:val="center"/>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lang w:eastAsia="zh-CN"/>
              </w:rPr>
              <w:t>石林</w:t>
            </w:r>
            <w:r>
              <w:rPr>
                <w:rFonts w:hint="eastAsia" w:ascii="宋体" w:hAnsi="宋体" w:eastAsia="宋体" w:cs="宋体"/>
                <w:color w:val="auto"/>
                <w:kern w:val="0"/>
                <w:sz w:val="22"/>
                <w:szCs w:val="22"/>
                <w:highlight w:val="none"/>
                <w:lang w:val="en-US" w:eastAsia="zh-CN"/>
              </w:rPr>
              <w:t>镇</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7EC8A8BB">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180</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7C69DE3E">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180</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26586147">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0</w:t>
            </w:r>
          </w:p>
        </w:tc>
      </w:tr>
      <w:tr w14:paraId="554654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jc w:val="center"/>
        </w:trPr>
        <w:tc>
          <w:tcPr>
            <w:tcW w:w="1141" w:type="dxa"/>
            <w:vMerge w:val="continue"/>
            <w:tcBorders>
              <w:left w:val="single" w:color="000000" w:sz="4" w:space="0"/>
              <w:bottom w:val="single" w:color="000000" w:sz="4" w:space="0"/>
              <w:right w:val="single" w:color="auto" w:sz="4" w:space="0"/>
            </w:tcBorders>
            <w:noWrap/>
            <w:vAlign w:val="center"/>
          </w:tcPr>
          <w:p w14:paraId="0AA35D11">
            <w:pPr>
              <w:widowControl/>
              <w:jc w:val="center"/>
              <w:rPr>
                <w:rFonts w:hint="eastAsia" w:ascii="宋体" w:hAnsi="宋体" w:eastAsia="宋体" w:cs="宋体"/>
                <w:i w:val="0"/>
                <w:iCs w:val="0"/>
                <w:color w:val="auto"/>
                <w:sz w:val="24"/>
                <w:szCs w:val="24"/>
                <w:highlight w:val="none"/>
                <w:u w:val="none"/>
              </w:rPr>
            </w:pPr>
          </w:p>
        </w:tc>
        <w:tc>
          <w:tcPr>
            <w:tcW w:w="1248" w:type="dxa"/>
            <w:tcBorders>
              <w:top w:val="single" w:color="000000" w:sz="4" w:space="0"/>
              <w:left w:val="single" w:color="auto" w:sz="4" w:space="0"/>
              <w:bottom w:val="single" w:color="000000" w:sz="4" w:space="0"/>
              <w:right w:val="single" w:color="000000" w:sz="4" w:space="0"/>
            </w:tcBorders>
            <w:noWrap/>
            <w:vAlign w:val="center"/>
          </w:tcPr>
          <w:p w14:paraId="75688974">
            <w:pPr>
              <w:widowControl/>
              <w:jc w:val="center"/>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lang w:eastAsia="zh-CN"/>
              </w:rPr>
              <w:t>里商乡</w:t>
            </w: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2DA76832">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349</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0E746B7D">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348</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0B5E5F13">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w:t>
            </w:r>
          </w:p>
        </w:tc>
      </w:tr>
      <w:tr w14:paraId="477A7E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1141" w:type="dxa"/>
            <w:tcBorders>
              <w:top w:val="single" w:color="000000" w:sz="4" w:space="0"/>
              <w:left w:val="single" w:color="000000" w:sz="4" w:space="0"/>
              <w:bottom w:val="single" w:color="000000" w:sz="4" w:space="0"/>
              <w:right w:val="single" w:color="auto" w:sz="4" w:space="0"/>
            </w:tcBorders>
            <w:noWrap/>
            <w:vAlign w:val="center"/>
          </w:tcPr>
          <w:p w14:paraId="26D551A3">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合计</w:t>
            </w:r>
          </w:p>
        </w:tc>
        <w:tc>
          <w:tcPr>
            <w:tcW w:w="1248" w:type="dxa"/>
            <w:tcBorders>
              <w:top w:val="single" w:color="000000" w:sz="4" w:space="0"/>
              <w:left w:val="single" w:color="auto" w:sz="4" w:space="0"/>
              <w:bottom w:val="single" w:color="000000" w:sz="4" w:space="0"/>
              <w:right w:val="single" w:color="000000" w:sz="4" w:space="0"/>
            </w:tcBorders>
            <w:noWrap/>
            <w:vAlign w:val="center"/>
          </w:tcPr>
          <w:p w14:paraId="3C99EC1E">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i w:val="0"/>
                <w:iCs w:val="0"/>
                <w:color w:val="auto"/>
                <w:sz w:val="24"/>
                <w:szCs w:val="24"/>
                <w:highlight w:val="none"/>
                <w:u w:val="none"/>
                <w:lang w:val="en-US" w:eastAsia="zh-CN"/>
              </w:rPr>
            </w:pPr>
          </w:p>
        </w:tc>
        <w:tc>
          <w:tcPr>
            <w:tcW w:w="2572" w:type="dxa"/>
            <w:tcBorders>
              <w:top w:val="single" w:color="000000" w:sz="4" w:space="0"/>
              <w:left w:val="single" w:color="000000" w:sz="4" w:space="0"/>
              <w:bottom w:val="single" w:color="000000" w:sz="4" w:space="0"/>
              <w:right w:val="single" w:color="000000" w:sz="4" w:space="0"/>
            </w:tcBorders>
            <w:noWrap/>
            <w:vAlign w:val="center"/>
          </w:tcPr>
          <w:p w14:paraId="4EF5D6C8">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14330</w:t>
            </w:r>
          </w:p>
        </w:tc>
        <w:tc>
          <w:tcPr>
            <w:tcW w:w="2296" w:type="dxa"/>
            <w:tcBorders>
              <w:top w:val="single" w:color="000000" w:sz="4" w:space="0"/>
              <w:left w:val="single" w:color="000000" w:sz="4" w:space="0"/>
              <w:bottom w:val="single" w:color="000000" w:sz="4" w:space="0"/>
              <w:right w:val="single" w:color="000000" w:sz="4" w:space="0"/>
            </w:tcBorders>
            <w:noWrap/>
            <w:vAlign w:val="center"/>
          </w:tcPr>
          <w:p w14:paraId="44E40F97">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14269</w:t>
            </w:r>
          </w:p>
        </w:tc>
        <w:tc>
          <w:tcPr>
            <w:tcW w:w="2189" w:type="dxa"/>
            <w:tcBorders>
              <w:top w:val="single" w:color="000000" w:sz="4" w:space="0"/>
              <w:left w:val="single" w:color="000000" w:sz="4" w:space="0"/>
              <w:bottom w:val="single" w:color="000000" w:sz="4" w:space="0"/>
              <w:right w:val="single" w:color="000000" w:sz="4" w:space="0"/>
            </w:tcBorders>
            <w:noWrap/>
            <w:vAlign w:val="center"/>
          </w:tcPr>
          <w:p w14:paraId="2F00502B">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61</w:t>
            </w:r>
          </w:p>
        </w:tc>
      </w:tr>
    </w:tbl>
    <w:p w14:paraId="4BBBF34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kern w:val="0"/>
          <w:sz w:val="24"/>
          <w:highlight w:val="none"/>
        </w:rPr>
        <w:t>2</w:t>
      </w:r>
      <w:r>
        <w:rPr>
          <w:rFonts w:hint="eastAsia" w:ascii="宋体" w:hAnsi="宋体" w:eastAsia="宋体" w:cs="宋体"/>
          <w:b/>
          <w:bCs/>
          <w:color w:val="auto"/>
          <w:kern w:val="0"/>
          <w:sz w:val="24"/>
          <w:highlight w:val="none"/>
          <w:lang w:val="en-US" w:eastAsia="zh-CN"/>
        </w:rPr>
        <w:t>.</w:t>
      </w:r>
      <w:r>
        <w:rPr>
          <w:rFonts w:hint="eastAsia" w:ascii="宋体" w:hAnsi="宋体" w:eastAsia="宋体" w:cs="宋体"/>
          <w:b/>
          <w:bCs/>
          <w:color w:val="auto"/>
          <w:kern w:val="0"/>
          <w:sz w:val="24"/>
          <w:highlight w:val="none"/>
        </w:rPr>
        <w:t>服务地域范围：</w:t>
      </w:r>
      <w:r>
        <w:rPr>
          <w:rFonts w:hint="eastAsia" w:ascii="宋体" w:hAnsi="宋体" w:cs="宋体"/>
          <w:color w:val="auto"/>
          <w:kern w:val="0"/>
          <w:sz w:val="24"/>
          <w:highlight w:val="none"/>
          <w:lang w:val="en-US" w:eastAsia="zh-CN"/>
        </w:rPr>
        <w:t>各标项</w:t>
      </w:r>
      <w:r>
        <w:rPr>
          <w:rFonts w:hint="eastAsia" w:ascii="宋体" w:hAnsi="宋体" w:eastAsia="宋体" w:cs="宋体"/>
          <w:color w:val="auto"/>
          <w:kern w:val="0"/>
          <w:sz w:val="24"/>
          <w:highlight w:val="none"/>
          <w:lang w:val="en-US" w:eastAsia="zh-CN"/>
        </w:rPr>
        <w:t>范围内</w:t>
      </w:r>
      <w:r>
        <w:rPr>
          <w:rFonts w:hint="eastAsia" w:ascii="宋体" w:hAnsi="宋体" w:eastAsia="宋体" w:cs="宋体"/>
          <w:color w:val="auto"/>
          <w:kern w:val="0"/>
          <w:sz w:val="24"/>
          <w:highlight w:val="none"/>
        </w:rPr>
        <w:t>。</w:t>
      </w:r>
    </w:p>
    <w:p w14:paraId="4331B01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kern w:val="0"/>
          <w:sz w:val="24"/>
          <w:highlight w:val="none"/>
        </w:rPr>
        <w:t>3</w:t>
      </w:r>
      <w:r>
        <w:rPr>
          <w:rFonts w:hint="eastAsia" w:ascii="宋体" w:hAnsi="宋体" w:eastAsia="宋体" w:cs="宋体"/>
          <w:b/>
          <w:bCs/>
          <w:color w:val="auto"/>
          <w:kern w:val="0"/>
          <w:sz w:val="24"/>
          <w:highlight w:val="none"/>
          <w:lang w:val="en-US" w:eastAsia="zh-CN"/>
        </w:rPr>
        <w:t>.</w:t>
      </w:r>
      <w:r>
        <w:rPr>
          <w:rFonts w:hint="eastAsia" w:ascii="宋体" w:hAnsi="宋体" w:eastAsia="宋体" w:cs="宋体"/>
          <w:b/>
          <w:bCs/>
          <w:color w:val="auto"/>
          <w:kern w:val="0"/>
          <w:sz w:val="24"/>
          <w:highlight w:val="none"/>
        </w:rPr>
        <w:t>服务工作量的计量方式：</w:t>
      </w:r>
      <w:r>
        <w:rPr>
          <w:rFonts w:hint="eastAsia" w:ascii="宋体" w:hAnsi="宋体" w:eastAsia="宋体" w:cs="宋体"/>
          <w:color w:val="auto"/>
          <w:kern w:val="0"/>
          <w:sz w:val="24"/>
          <w:highlight w:val="none"/>
        </w:rPr>
        <w:t>按分数计（1个“重阳分”按1元人民币结算），养老服务电子津贴标准实行动态调整，结合社会经济发展实际情况报请</w:t>
      </w:r>
      <w:r>
        <w:rPr>
          <w:rFonts w:hint="default" w:ascii="宋体" w:hAnsi="宋体" w:cs="宋体"/>
          <w:color w:val="auto"/>
          <w:kern w:val="0"/>
          <w:sz w:val="24"/>
          <w:highlight w:val="none"/>
        </w:rPr>
        <w:t>县</w:t>
      </w:r>
      <w:r>
        <w:rPr>
          <w:rFonts w:hint="eastAsia" w:ascii="宋体" w:hAnsi="宋体" w:eastAsia="宋体" w:cs="宋体"/>
          <w:color w:val="auto"/>
          <w:kern w:val="0"/>
          <w:sz w:val="24"/>
          <w:highlight w:val="none"/>
        </w:rPr>
        <w:t>人民政府同意后作相应调整。</w:t>
      </w:r>
    </w:p>
    <w:p w14:paraId="18C3D29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b/>
          <w:bCs/>
          <w:color w:val="auto"/>
          <w:kern w:val="0"/>
          <w:sz w:val="24"/>
          <w:highlight w:val="none"/>
          <w:lang w:val="en-US" w:eastAsia="zh-CN"/>
        </w:rPr>
        <w:t>4.电子津贴</w:t>
      </w:r>
      <w:r>
        <w:rPr>
          <w:rFonts w:hint="eastAsia" w:ascii="宋体" w:hAnsi="宋体" w:cs="宋体"/>
          <w:b/>
          <w:bCs/>
          <w:color w:val="auto"/>
          <w:kern w:val="0"/>
          <w:sz w:val="24"/>
          <w:highlight w:val="none"/>
          <w:lang w:val="en-US" w:eastAsia="zh-CN"/>
        </w:rPr>
        <w:t>的</w:t>
      </w:r>
      <w:r>
        <w:rPr>
          <w:rFonts w:hint="eastAsia" w:ascii="宋体" w:hAnsi="宋体" w:eastAsia="宋体" w:cs="宋体"/>
          <w:b/>
          <w:bCs/>
          <w:color w:val="auto"/>
          <w:kern w:val="0"/>
          <w:sz w:val="24"/>
          <w:highlight w:val="none"/>
          <w:lang w:val="en-US" w:eastAsia="zh-CN"/>
        </w:rPr>
        <w:t>使用</w:t>
      </w:r>
    </w:p>
    <w:p w14:paraId="129B412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1.养老服务电子津贴以满足老年人必要的生活照护需求为原则，通过提供服务的方式实施。</w:t>
      </w:r>
    </w:p>
    <w:p w14:paraId="23308B6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2.老年人可根据实际需求在</w:t>
      </w:r>
      <w:r>
        <w:rPr>
          <w:rFonts w:hint="eastAsia" w:ascii="宋体" w:hAnsi="宋体" w:cs="宋体"/>
          <w:color w:val="auto"/>
          <w:kern w:val="0"/>
          <w:sz w:val="24"/>
          <w:highlight w:val="none"/>
          <w:lang w:val="en-US" w:eastAsia="zh-CN"/>
        </w:rPr>
        <w:t>县</w:t>
      </w:r>
      <w:r>
        <w:rPr>
          <w:rFonts w:hint="eastAsia" w:ascii="宋体" w:hAnsi="宋体" w:eastAsia="宋体" w:cs="宋体"/>
          <w:color w:val="auto"/>
          <w:kern w:val="0"/>
          <w:sz w:val="24"/>
          <w:highlight w:val="none"/>
          <w:lang w:val="en-US" w:eastAsia="zh-CN"/>
        </w:rPr>
        <w:t>民政局准入的服务商和服务项目范围内（“</w:t>
      </w:r>
      <w:r>
        <w:rPr>
          <w:rFonts w:hint="eastAsia" w:ascii="宋体" w:hAnsi="宋体" w:cs="宋体"/>
          <w:color w:val="auto"/>
          <w:kern w:val="0"/>
          <w:sz w:val="24"/>
          <w:highlight w:val="none"/>
          <w:lang w:val="en-US" w:eastAsia="zh-CN"/>
        </w:rPr>
        <w:t>淳安县</w:t>
      </w:r>
      <w:r>
        <w:rPr>
          <w:rFonts w:hint="eastAsia" w:ascii="宋体" w:hAnsi="宋体" w:eastAsia="宋体" w:cs="宋体"/>
          <w:color w:val="auto"/>
          <w:kern w:val="0"/>
          <w:sz w:val="24"/>
          <w:highlight w:val="none"/>
          <w:lang w:val="en-US" w:eastAsia="zh-CN"/>
        </w:rPr>
        <w:t>居家养老服务电子津贴使用目录”）自行选择养老服务。其中，选择机构养老服务的，电子津贴可以抵缴入住养老机构床位费、护理费等服务开支，但不得用于抵缴伙食费等非服务类开支。服务项目根据老年人实际需求变化，由</w:t>
      </w:r>
      <w:r>
        <w:rPr>
          <w:rFonts w:hint="eastAsia" w:ascii="宋体" w:hAnsi="宋体" w:cs="宋体"/>
          <w:color w:val="auto"/>
          <w:kern w:val="0"/>
          <w:sz w:val="24"/>
          <w:highlight w:val="none"/>
          <w:lang w:val="en-US" w:eastAsia="zh-CN"/>
        </w:rPr>
        <w:t>县</w:t>
      </w:r>
      <w:r>
        <w:rPr>
          <w:rFonts w:hint="eastAsia" w:ascii="宋体" w:hAnsi="宋体" w:eastAsia="宋体" w:cs="宋体"/>
          <w:color w:val="auto"/>
          <w:kern w:val="0"/>
          <w:sz w:val="24"/>
          <w:highlight w:val="none"/>
          <w:lang w:val="en-US" w:eastAsia="zh-CN"/>
        </w:rPr>
        <w:t>民政局动态调整和发布。</w:t>
      </w:r>
    </w:p>
    <w:p w14:paraId="699C7A2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3.电子津贴的使用秉承自由、自主、自愿的消费原则，重阳分由老年人自我管理。如对服务不满意，老年人有权拒绝支付费用，并可以进行投诉。</w:t>
      </w:r>
    </w:p>
    <w:p w14:paraId="4A23BE6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4.养老服务电子津贴不可提现，不可继承，采用虚拟额度结算制。服务商可按月向杭州市民卡公司发起结算申请，结算上月为老年人提供服务的费用。</w:t>
      </w:r>
      <w:r>
        <w:rPr>
          <w:rFonts w:hint="eastAsia" w:ascii="宋体" w:hAnsi="宋体" w:cs="宋体"/>
          <w:color w:val="auto"/>
          <w:kern w:val="0"/>
          <w:sz w:val="24"/>
          <w:highlight w:val="none"/>
          <w:lang w:val="en-US" w:eastAsia="zh-CN"/>
        </w:rPr>
        <w:t>县</w:t>
      </w:r>
      <w:r>
        <w:rPr>
          <w:rFonts w:hint="eastAsia" w:ascii="宋体" w:hAnsi="宋体" w:eastAsia="宋体" w:cs="宋体"/>
          <w:color w:val="auto"/>
          <w:kern w:val="0"/>
          <w:sz w:val="24"/>
          <w:highlight w:val="none"/>
          <w:lang w:val="en-US" w:eastAsia="zh-CN"/>
        </w:rPr>
        <w:t>民政局在审核服务商提供的服务工单表后，通过杭州市民卡公司与服务商进行清算。</w:t>
      </w:r>
    </w:p>
    <w:p w14:paraId="0550501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5.</w:t>
      </w:r>
      <w:r>
        <w:rPr>
          <w:rFonts w:hint="eastAsia" w:ascii="宋体" w:hAnsi="宋体" w:eastAsia="宋体" w:cs="宋体"/>
          <w:color w:val="auto"/>
          <w:kern w:val="0"/>
          <w:sz w:val="24"/>
          <w:highlight w:val="none"/>
          <w:lang w:val="en-US" w:eastAsia="zh-CN"/>
        </w:rPr>
        <w:t>养老服务电子津贴与特困人员救助供养、重度残疾人护理补贴、</w:t>
      </w:r>
      <w:r>
        <w:rPr>
          <w:rFonts w:hint="eastAsia" w:ascii="宋体" w:hAnsi="宋体" w:cs="宋体"/>
          <w:color w:val="auto"/>
          <w:kern w:val="0"/>
          <w:sz w:val="24"/>
          <w:highlight w:val="none"/>
          <w:lang w:val="en-US" w:eastAsia="zh-CN"/>
        </w:rPr>
        <w:t>长护险、</w:t>
      </w:r>
      <w:r>
        <w:rPr>
          <w:rFonts w:hint="eastAsia" w:ascii="宋体" w:hAnsi="宋体" w:eastAsia="宋体" w:cs="宋体"/>
          <w:color w:val="auto"/>
          <w:kern w:val="0"/>
          <w:sz w:val="24"/>
          <w:highlight w:val="none"/>
          <w:lang w:val="en-US" w:eastAsia="zh-CN"/>
        </w:rPr>
        <w:t>入住养老机构护理补贴和家庭养老床位补助等不叠加享受。高龄普惠服务与失能失智照料服务不叠加享受。</w:t>
      </w:r>
    </w:p>
    <w:p w14:paraId="3FD622E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6.</w:t>
      </w:r>
      <w:r>
        <w:rPr>
          <w:rFonts w:hint="eastAsia" w:ascii="宋体" w:hAnsi="宋体" w:eastAsia="宋体" w:cs="宋体"/>
          <w:color w:val="auto"/>
          <w:kern w:val="0"/>
          <w:sz w:val="24"/>
          <w:highlight w:val="none"/>
          <w:lang w:val="en-US" w:eastAsia="zh-CN"/>
        </w:rPr>
        <w:t>浙江省养老服务补贴和养老服务电子津贴合并执行。具体标准以民政部门发文为准。</w:t>
      </w:r>
    </w:p>
    <w:p w14:paraId="295060B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color w:val="auto"/>
          <w:kern w:val="0"/>
          <w:sz w:val="24"/>
          <w:highlight w:val="none"/>
          <w:lang w:val="en-US" w:eastAsia="zh-CN"/>
        </w:rPr>
      </w:pPr>
      <w:r>
        <w:rPr>
          <w:rFonts w:hint="eastAsia" w:ascii="宋体" w:hAnsi="宋体" w:eastAsia="宋体" w:cs="宋体"/>
          <w:b/>
          <w:bCs/>
          <w:color w:val="auto"/>
          <w:kern w:val="0"/>
          <w:sz w:val="24"/>
          <w:highlight w:val="none"/>
          <w:lang w:val="en-US" w:eastAsia="zh-CN"/>
        </w:rPr>
        <w:t>二、服务期限</w:t>
      </w:r>
    </w:p>
    <w:p w14:paraId="03BC742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合同</w:t>
      </w:r>
      <w:r>
        <w:rPr>
          <w:rFonts w:hint="eastAsia" w:ascii="宋体" w:hAnsi="宋体" w:cs="宋体"/>
          <w:color w:val="auto"/>
          <w:kern w:val="0"/>
          <w:sz w:val="24"/>
          <w:highlight w:val="none"/>
          <w:lang w:val="en-US" w:eastAsia="zh-CN"/>
        </w:rPr>
        <w:t>签订</w:t>
      </w:r>
      <w:r>
        <w:rPr>
          <w:rFonts w:hint="eastAsia" w:ascii="宋体" w:hAnsi="宋体" w:eastAsia="宋体" w:cs="宋体"/>
          <w:color w:val="auto"/>
          <w:kern w:val="0"/>
          <w:sz w:val="24"/>
          <w:highlight w:val="none"/>
          <w:lang w:val="en-US" w:eastAsia="zh-CN"/>
        </w:rPr>
        <w:t>生效之日起2年。服务期限内因国家、省、市养老政策发展重大调整，则按新的政策执行，采购人不承担违约责任。</w:t>
      </w:r>
    </w:p>
    <w:p w14:paraId="23D3C46D">
      <w:pPr>
        <w:keepNext w:val="0"/>
        <w:keepLines w:val="0"/>
        <w:pageBreakBefore w:val="0"/>
        <w:widowControl w:val="0"/>
        <w:numPr>
          <w:ilvl w:val="0"/>
          <w:numId w:val="0"/>
        </w:numPr>
        <w:kinsoku/>
        <w:wordWrap/>
        <w:overflowPunct/>
        <w:topLinePunct w:val="0"/>
        <w:autoSpaceDE/>
        <w:autoSpaceDN/>
        <w:bidi w:val="0"/>
        <w:adjustRightInd w:val="0"/>
        <w:snapToGrid/>
        <w:spacing w:line="480" w:lineRule="exact"/>
        <w:ind w:firstLine="482" w:firstLineChars="200"/>
        <w:textAlignment w:val="auto"/>
        <w:rPr>
          <w:rFonts w:hint="eastAsia" w:ascii="宋体" w:hAnsi="宋体" w:eastAsia="宋体" w:cs="宋体"/>
          <w:b/>
          <w:bCs/>
          <w:color w:val="auto"/>
          <w:kern w:val="0"/>
          <w:sz w:val="24"/>
          <w:highlight w:val="none"/>
          <w:lang w:val="en-US" w:eastAsia="zh-CN"/>
        </w:rPr>
        <w:sectPr>
          <w:headerReference r:id="rId9" w:type="first"/>
          <w:footerReference r:id="rId11" w:type="first"/>
          <w:headerReference r:id="rId8" w:type="default"/>
          <w:footerReference r:id="rId10" w:type="default"/>
          <w:pgSz w:w="11905" w:h="16838"/>
          <w:pgMar w:top="1134" w:right="1417" w:bottom="1134" w:left="1417" w:header="539" w:footer="482" w:gutter="0"/>
          <w:pgBorders>
            <w:top w:val="none" w:sz="0" w:space="0"/>
            <w:left w:val="none" w:sz="0" w:space="0"/>
            <w:bottom w:val="none" w:sz="0" w:space="0"/>
            <w:right w:val="none" w:sz="0" w:space="0"/>
          </w:pgBorders>
          <w:cols w:space="720" w:num="1"/>
          <w:rtlGutter w:val="0"/>
          <w:docGrid w:linePitch="312" w:charSpace="0"/>
        </w:sectPr>
      </w:pPr>
      <w:r>
        <w:rPr>
          <w:rFonts w:hint="eastAsia" w:ascii="宋体" w:hAnsi="宋体" w:eastAsia="宋体" w:cs="宋体"/>
          <w:b/>
          <w:bCs/>
          <w:color w:val="auto"/>
          <w:kern w:val="0"/>
          <w:sz w:val="24"/>
          <w:highlight w:val="none"/>
          <w:lang w:val="en-US" w:eastAsia="zh-CN"/>
        </w:rPr>
        <w:t>三、服务内容</w:t>
      </w:r>
    </w:p>
    <w:tbl>
      <w:tblPr>
        <w:tblStyle w:val="6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33"/>
        <w:gridCol w:w="1223"/>
        <w:gridCol w:w="1500"/>
        <w:gridCol w:w="4650"/>
        <w:gridCol w:w="1147"/>
        <w:gridCol w:w="1305"/>
        <w:gridCol w:w="1777"/>
        <w:gridCol w:w="1600"/>
      </w:tblGrid>
      <w:tr w14:paraId="47C3CE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blHeader/>
          <w:jc w:val="center"/>
        </w:trPr>
        <w:tc>
          <w:tcPr>
            <w:tcW w:w="13835" w:type="dxa"/>
            <w:gridSpan w:val="8"/>
            <w:tcBorders>
              <w:top w:val="nil"/>
              <w:left w:val="nil"/>
              <w:bottom w:val="nil"/>
              <w:right w:val="nil"/>
            </w:tcBorders>
            <w:noWrap/>
            <w:vAlign w:val="center"/>
          </w:tcPr>
          <w:p w14:paraId="1BEE66F7">
            <w:pPr>
              <w:keepNext w:val="0"/>
              <w:keepLines w:val="0"/>
              <w:widowControl/>
              <w:suppressLineNumbers w:val="0"/>
              <w:jc w:val="center"/>
              <w:textAlignment w:val="center"/>
              <w:rPr>
                <w:rFonts w:hint="eastAsia" w:ascii="宋体" w:hAnsi="宋体" w:eastAsia="宋体" w:cs="宋体"/>
                <w:b/>
                <w:bCs/>
                <w:i w:val="0"/>
                <w:iCs w:val="0"/>
                <w:color w:val="auto"/>
                <w:sz w:val="36"/>
                <w:szCs w:val="36"/>
                <w:highlight w:val="none"/>
                <w:u w:val="none"/>
              </w:rPr>
            </w:pPr>
            <w:r>
              <w:rPr>
                <w:rFonts w:hint="eastAsia" w:ascii="宋体" w:hAnsi="宋体" w:cs="宋体"/>
                <w:b/>
                <w:bCs/>
                <w:i w:val="0"/>
                <w:iCs w:val="0"/>
                <w:color w:val="auto"/>
                <w:kern w:val="0"/>
                <w:sz w:val="36"/>
                <w:szCs w:val="36"/>
                <w:highlight w:val="none"/>
                <w:u w:val="none"/>
                <w:lang w:val="en-US" w:eastAsia="zh-CN" w:bidi="ar"/>
              </w:rPr>
              <w:t>淳安县</w:t>
            </w:r>
            <w:r>
              <w:rPr>
                <w:rFonts w:hint="eastAsia" w:ascii="宋体" w:hAnsi="宋体" w:eastAsia="宋体" w:cs="宋体"/>
                <w:b/>
                <w:bCs/>
                <w:i w:val="0"/>
                <w:iCs w:val="0"/>
                <w:color w:val="auto"/>
                <w:kern w:val="0"/>
                <w:sz w:val="36"/>
                <w:szCs w:val="36"/>
                <w:highlight w:val="none"/>
                <w:u w:val="none"/>
                <w:lang w:val="en-US" w:eastAsia="zh-CN" w:bidi="ar"/>
              </w:rPr>
              <w:t>养老服务电子津贴服务清单</w:t>
            </w:r>
          </w:p>
        </w:tc>
      </w:tr>
      <w:tr w14:paraId="43943C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blHeader/>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7747742B">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1223" w:type="dxa"/>
            <w:tcBorders>
              <w:top w:val="single" w:color="000000" w:sz="4" w:space="0"/>
              <w:left w:val="single" w:color="000000" w:sz="4" w:space="0"/>
              <w:bottom w:val="single" w:color="000000" w:sz="4" w:space="0"/>
              <w:right w:val="single" w:color="000000" w:sz="4" w:space="0"/>
            </w:tcBorders>
            <w:noWrap w:val="0"/>
            <w:vAlign w:val="center"/>
          </w:tcPr>
          <w:p w14:paraId="5EC8A7B1">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服务大类</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3817E41">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项目名称</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379482AE">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服务内容</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50584B65">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服务时长</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08C8E980">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结算标准</w:t>
            </w:r>
          </w:p>
        </w:tc>
        <w:tc>
          <w:tcPr>
            <w:tcW w:w="1777" w:type="dxa"/>
            <w:tcBorders>
              <w:top w:val="single" w:color="000000" w:sz="4" w:space="0"/>
              <w:left w:val="single" w:color="000000" w:sz="4" w:space="0"/>
              <w:bottom w:val="single" w:color="000000" w:sz="4" w:space="0"/>
              <w:right w:val="single" w:color="000000" w:sz="4" w:space="0"/>
            </w:tcBorders>
            <w:noWrap w:val="0"/>
            <w:vAlign w:val="center"/>
          </w:tcPr>
          <w:p w14:paraId="4ACE5323">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服务时间范围</w:t>
            </w:r>
          </w:p>
        </w:tc>
        <w:tc>
          <w:tcPr>
            <w:tcW w:w="1600" w:type="dxa"/>
            <w:tcBorders>
              <w:top w:val="single" w:color="000000" w:sz="4" w:space="0"/>
              <w:left w:val="single" w:color="000000" w:sz="4" w:space="0"/>
              <w:bottom w:val="single" w:color="000000" w:sz="4" w:space="0"/>
              <w:right w:val="single" w:color="000000" w:sz="4" w:space="0"/>
            </w:tcBorders>
            <w:noWrap w:val="0"/>
            <w:vAlign w:val="center"/>
          </w:tcPr>
          <w:p w14:paraId="7A3E5336">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cs="宋体"/>
                <w:b/>
                <w:bCs/>
                <w:i w:val="0"/>
                <w:iCs w:val="0"/>
                <w:color w:val="auto"/>
                <w:kern w:val="0"/>
                <w:sz w:val="24"/>
                <w:szCs w:val="24"/>
                <w:highlight w:val="none"/>
                <w:u w:val="none"/>
                <w:lang w:val="en-US" w:eastAsia="zh-CN" w:bidi="ar"/>
              </w:rPr>
              <w:t>备注说明</w:t>
            </w:r>
          </w:p>
        </w:tc>
      </w:tr>
      <w:tr w14:paraId="1F0B37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5F606C3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1223" w:type="dxa"/>
            <w:vMerge w:val="restart"/>
            <w:tcBorders>
              <w:top w:val="single" w:color="000000" w:sz="4" w:space="0"/>
              <w:left w:val="single" w:color="000000" w:sz="4" w:space="0"/>
              <w:bottom w:val="nil"/>
              <w:right w:val="single" w:color="000000" w:sz="4" w:space="0"/>
            </w:tcBorders>
            <w:noWrap w:val="0"/>
            <w:vAlign w:val="center"/>
          </w:tcPr>
          <w:p w14:paraId="31ED63C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生活照料</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BA5840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助浴</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7070D3C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浴具清洁、辅助洗浴</w:t>
            </w:r>
            <w:r>
              <w:rPr>
                <w:rFonts w:hint="eastAsia" w:ascii="宋体" w:hAnsi="宋体" w:cs="宋体"/>
                <w:i w:val="0"/>
                <w:iCs w:val="0"/>
                <w:color w:val="auto"/>
                <w:kern w:val="0"/>
                <w:sz w:val="22"/>
                <w:szCs w:val="22"/>
                <w:highlight w:val="none"/>
                <w:u w:val="none"/>
                <w:lang w:val="en-US" w:eastAsia="zh-CN" w:bidi="ar"/>
              </w:rPr>
              <w:t>、</w:t>
            </w:r>
            <w:r>
              <w:rPr>
                <w:rFonts w:hint="eastAsia" w:ascii="宋体" w:hAnsi="宋体" w:eastAsia="宋体" w:cs="宋体"/>
                <w:i w:val="0"/>
                <w:iCs w:val="0"/>
                <w:color w:val="auto"/>
                <w:kern w:val="0"/>
                <w:sz w:val="22"/>
                <w:szCs w:val="22"/>
                <w:highlight w:val="none"/>
                <w:u w:val="none"/>
                <w:lang w:val="en-US" w:eastAsia="zh-CN" w:bidi="ar"/>
              </w:rPr>
              <w:t>擦浴</w:t>
            </w:r>
            <w:r>
              <w:rPr>
                <w:rFonts w:hint="eastAsia" w:ascii="宋体" w:hAnsi="宋体" w:cs="宋体"/>
                <w:i w:val="0"/>
                <w:iCs w:val="0"/>
                <w:color w:val="auto"/>
                <w:kern w:val="0"/>
                <w:sz w:val="22"/>
                <w:szCs w:val="22"/>
                <w:highlight w:val="none"/>
                <w:u w:val="none"/>
                <w:lang w:val="en-US" w:eastAsia="zh-CN" w:bidi="ar"/>
              </w:rPr>
              <w:t>、盆浴等</w:t>
            </w:r>
            <w:r>
              <w:rPr>
                <w:rFonts w:hint="eastAsia" w:ascii="宋体" w:hAnsi="宋体" w:eastAsia="宋体" w:cs="宋体"/>
                <w:i w:val="0"/>
                <w:iCs w:val="0"/>
                <w:color w:val="auto"/>
                <w:kern w:val="0"/>
                <w:sz w:val="22"/>
                <w:szCs w:val="22"/>
                <w:highlight w:val="none"/>
                <w:u w:val="none"/>
                <w:lang w:val="en-US" w:eastAsia="zh-CN" w:bidi="ar"/>
              </w:rPr>
              <w:t>服务。</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0802EF0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30</w:t>
            </w:r>
            <w:r>
              <w:rPr>
                <w:rFonts w:hint="eastAsia" w:ascii="宋体" w:hAnsi="宋体" w:eastAsia="宋体" w:cs="宋体"/>
                <w:i w:val="0"/>
                <w:iCs w:val="0"/>
                <w:color w:val="auto"/>
                <w:kern w:val="0"/>
                <w:sz w:val="22"/>
                <w:szCs w:val="22"/>
                <w:highlight w:val="none"/>
                <w:u w:val="none"/>
                <w:lang w:val="en-US" w:eastAsia="zh-CN" w:bidi="ar"/>
              </w:rPr>
              <w:t>分钟</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054F089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30</w:t>
            </w:r>
            <w:r>
              <w:rPr>
                <w:rFonts w:hint="eastAsia" w:ascii="宋体" w:hAnsi="宋体" w:eastAsia="宋体" w:cs="宋体"/>
                <w:i w:val="0"/>
                <w:iCs w:val="0"/>
                <w:color w:val="auto"/>
                <w:kern w:val="0"/>
                <w:sz w:val="22"/>
                <w:szCs w:val="22"/>
                <w:highlight w:val="none"/>
                <w:u w:val="none"/>
                <w:lang w:val="en-US" w:eastAsia="zh-CN" w:bidi="ar"/>
              </w:rPr>
              <w:t>重阳分</w:t>
            </w:r>
          </w:p>
        </w:tc>
        <w:tc>
          <w:tcPr>
            <w:tcW w:w="1777" w:type="dxa"/>
            <w:tcBorders>
              <w:top w:val="single" w:color="000000" w:sz="4" w:space="0"/>
              <w:left w:val="single" w:color="000000" w:sz="4" w:space="0"/>
              <w:bottom w:val="single" w:color="000000" w:sz="4" w:space="0"/>
              <w:right w:val="single" w:color="000000" w:sz="4" w:space="0"/>
            </w:tcBorders>
            <w:noWrap w:val="0"/>
            <w:vAlign w:val="center"/>
          </w:tcPr>
          <w:p w14:paraId="46CB74A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6:00-18:00</w:t>
            </w:r>
          </w:p>
        </w:tc>
        <w:tc>
          <w:tcPr>
            <w:tcW w:w="1600" w:type="dxa"/>
            <w:tcBorders>
              <w:top w:val="single" w:color="000000" w:sz="4" w:space="0"/>
              <w:left w:val="single" w:color="000000" w:sz="4" w:space="0"/>
              <w:bottom w:val="single" w:color="000000" w:sz="4" w:space="0"/>
              <w:right w:val="single" w:color="000000" w:sz="4" w:space="0"/>
            </w:tcBorders>
            <w:noWrap w:val="0"/>
            <w:vAlign w:val="center"/>
          </w:tcPr>
          <w:p w14:paraId="2A6786DA">
            <w:pPr>
              <w:keepNext w:val="0"/>
              <w:keepLines w:val="0"/>
              <w:widowControl/>
              <w:suppressLineNumbers w:val="0"/>
              <w:jc w:val="center"/>
              <w:textAlignment w:val="center"/>
              <w:rPr>
                <w:rFonts w:hint="default"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每月</w:t>
            </w:r>
            <w:r>
              <w:rPr>
                <w:rFonts w:hint="eastAsia" w:ascii="宋体" w:hAnsi="宋体" w:cs="宋体"/>
                <w:i w:val="0"/>
                <w:iCs w:val="0"/>
                <w:color w:val="auto"/>
                <w:kern w:val="0"/>
                <w:sz w:val="22"/>
                <w:szCs w:val="22"/>
                <w:highlight w:val="none"/>
                <w:u w:val="none"/>
                <w:lang w:val="en-US" w:eastAsia="zh-CN" w:bidi="ar"/>
              </w:rPr>
              <w:t>最多1</w:t>
            </w:r>
            <w:r>
              <w:rPr>
                <w:rFonts w:hint="eastAsia" w:ascii="宋体" w:hAnsi="宋体" w:eastAsia="宋体" w:cs="宋体"/>
                <w:i w:val="0"/>
                <w:iCs w:val="0"/>
                <w:color w:val="auto"/>
                <w:kern w:val="0"/>
                <w:sz w:val="22"/>
                <w:szCs w:val="22"/>
                <w:highlight w:val="none"/>
                <w:u w:val="none"/>
                <w:lang w:val="en-US" w:eastAsia="zh-CN" w:bidi="ar"/>
              </w:rPr>
              <w:t>次</w:t>
            </w:r>
            <w:r>
              <w:rPr>
                <w:rFonts w:hint="eastAsia" w:ascii="宋体" w:hAnsi="宋体" w:cs="宋体"/>
                <w:i w:val="0"/>
                <w:iCs w:val="0"/>
                <w:color w:val="auto"/>
                <w:kern w:val="0"/>
                <w:sz w:val="22"/>
                <w:szCs w:val="22"/>
                <w:highlight w:val="none"/>
                <w:u w:val="none"/>
                <w:lang w:val="en-US" w:eastAsia="zh-CN" w:bidi="ar"/>
              </w:rPr>
              <w:t>，需向民政备案后才能开展</w:t>
            </w:r>
          </w:p>
        </w:tc>
      </w:tr>
      <w:tr w14:paraId="7C2B6E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742BF7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1223" w:type="dxa"/>
            <w:vMerge w:val="continue"/>
            <w:tcBorders>
              <w:top w:val="single" w:color="000000" w:sz="4" w:space="0"/>
              <w:left w:val="single" w:color="000000" w:sz="4" w:space="0"/>
              <w:bottom w:val="nil"/>
              <w:right w:val="single" w:color="000000" w:sz="4" w:space="0"/>
            </w:tcBorders>
            <w:noWrap w:val="0"/>
            <w:vAlign w:val="center"/>
          </w:tcPr>
          <w:p w14:paraId="195EE563">
            <w:pPr>
              <w:jc w:val="center"/>
              <w:rPr>
                <w:rFonts w:hint="eastAsia" w:ascii="宋体" w:hAnsi="宋体" w:eastAsia="宋体" w:cs="宋体"/>
                <w:i w:val="0"/>
                <w:iCs w:val="0"/>
                <w:color w:val="auto"/>
                <w:sz w:val="22"/>
                <w:szCs w:val="22"/>
                <w:highlight w:val="none"/>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396115F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送餐</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2B613615">
            <w:pPr>
              <w:keepNext w:val="0"/>
              <w:keepLines w:val="0"/>
              <w:widowControl/>
              <w:suppressLineNumbers w:val="0"/>
              <w:jc w:val="center"/>
              <w:textAlignment w:val="center"/>
              <w:rPr>
                <w:rFonts w:hint="default"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代取餐并送餐上门</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24AE9C0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2EFBA9B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3</w:t>
            </w:r>
            <w:r>
              <w:rPr>
                <w:rFonts w:hint="eastAsia" w:ascii="宋体" w:hAnsi="宋体" w:eastAsia="宋体" w:cs="宋体"/>
                <w:i w:val="0"/>
                <w:iCs w:val="0"/>
                <w:color w:val="auto"/>
                <w:kern w:val="0"/>
                <w:sz w:val="22"/>
                <w:szCs w:val="22"/>
                <w:highlight w:val="none"/>
                <w:u w:val="none"/>
                <w:lang w:val="en-US" w:eastAsia="zh-CN" w:bidi="ar"/>
              </w:rPr>
              <w:t>重阳分</w:t>
            </w:r>
          </w:p>
        </w:tc>
        <w:tc>
          <w:tcPr>
            <w:tcW w:w="1777" w:type="dxa"/>
            <w:tcBorders>
              <w:top w:val="single" w:color="000000" w:sz="4" w:space="0"/>
              <w:left w:val="single" w:color="000000" w:sz="4" w:space="0"/>
              <w:bottom w:val="single" w:color="000000" w:sz="4" w:space="0"/>
              <w:right w:val="single" w:color="000000" w:sz="4" w:space="0"/>
            </w:tcBorders>
            <w:noWrap w:val="0"/>
            <w:vAlign w:val="center"/>
          </w:tcPr>
          <w:p w14:paraId="78DA0B4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6:00-18:00</w:t>
            </w:r>
          </w:p>
        </w:tc>
        <w:tc>
          <w:tcPr>
            <w:tcW w:w="1600" w:type="dxa"/>
            <w:tcBorders>
              <w:top w:val="single" w:color="000000" w:sz="4" w:space="0"/>
              <w:left w:val="single" w:color="000000" w:sz="4" w:space="0"/>
              <w:bottom w:val="single" w:color="000000" w:sz="4" w:space="0"/>
              <w:right w:val="single" w:color="000000" w:sz="4" w:space="0"/>
            </w:tcBorders>
            <w:noWrap w:val="0"/>
            <w:vAlign w:val="center"/>
          </w:tcPr>
          <w:p w14:paraId="7834BCBA">
            <w:pPr>
              <w:keepNext w:val="0"/>
              <w:keepLines w:val="0"/>
              <w:widowControl/>
              <w:suppressLineNumbers w:val="0"/>
              <w:jc w:val="center"/>
              <w:textAlignment w:val="center"/>
              <w:rPr>
                <w:rFonts w:hint="default"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2公里范围内</w:t>
            </w:r>
          </w:p>
        </w:tc>
      </w:tr>
      <w:tr w14:paraId="00EBAB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03401AE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1223" w:type="dxa"/>
            <w:vMerge w:val="continue"/>
            <w:tcBorders>
              <w:top w:val="single" w:color="000000" w:sz="4" w:space="0"/>
              <w:left w:val="single" w:color="000000" w:sz="4" w:space="0"/>
              <w:bottom w:val="nil"/>
              <w:right w:val="single" w:color="000000" w:sz="4" w:space="0"/>
            </w:tcBorders>
            <w:noWrap w:val="0"/>
            <w:vAlign w:val="center"/>
          </w:tcPr>
          <w:p w14:paraId="7D638FFD">
            <w:pPr>
              <w:jc w:val="center"/>
              <w:rPr>
                <w:rFonts w:hint="eastAsia" w:ascii="宋体" w:hAnsi="宋体" w:eastAsia="宋体" w:cs="宋体"/>
                <w:i w:val="0"/>
                <w:iCs w:val="0"/>
                <w:color w:val="auto"/>
                <w:sz w:val="22"/>
                <w:szCs w:val="22"/>
                <w:highlight w:val="none"/>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3CFD838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助餐</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7591B57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为失能失智或生病老年人喂饭</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1016B0B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206B3DC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5</w:t>
            </w:r>
            <w:r>
              <w:rPr>
                <w:rFonts w:hint="eastAsia" w:ascii="宋体" w:hAnsi="宋体" w:eastAsia="宋体" w:cs="宋体"/>
                <w:i w:val="0"/>
                <w:iCs w:val="0"/>
                <w:color w:val="auto"/>
                <w:kern w:val="0"/>
                <w:sz w:val="22"/>
                <w:szCs w:val="22"/>
                <w:highlight w:val="none"/>
                <w:u w:val="none"/>
                <w:lang w:val="en-US" w:eastAsia="zh-CN" w:bidi="ar"/>
              </w:rPr>
              <w:t>重阳分</w:t>
            </w:r>
          </w:p>
        </w:tc>
        <w:tc>
          <w:tcPr>
            <w:tcW w:w="1777" w:type="dxa"/>
            <w:tcBorders>
              <w:top w:val="single" w:color="000000" w:sz="4" w:space="0"/>
              <w:left w:val="single" w:color="000000" w:sz="4" w:space="0"/>
              <w:bottom w:val="single" w:color="000000" w:sz="4" w:space="0"/>
              <w:right w:val="single" w:color="000000" w:sz="4" w:space="0"/>
            </w:tcBorders>
            <w:noWrap w:val="0"/>
            <w:vAlign w:val="center"/>
          </w:tcPr>
          <w:p w14:paraId="46E53A5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6:00-</w:t>
            </w:r>
            <w:r>
              <w:rPr>
                <w:rFonts w:hint="eastAsia" w:ascii="宋体" w:hAnsi="宋体" w:cs="宋体"/>
                <w:i w:val="0"/>
                <w:iCs w:val="0"/>
                <w:color w:val="auto"/>
                <w:kern w:val="0"/>
                <w:sz w:val="22"/>
                <w:szCs w:val="22"/>
                <w:highlight w:val="none"/>
                <w:u w:val="none"/>
                <w:lang w:val="en-US" w:eastAsia="zh-CN" w:bidi="ar"/>
              </w:rPr>
              <w:t>19</w:t>
            </w:r>
            <w:r>
              <w:rPr>
                <w:rFonts w:hint="eastAsia" w:ascii="宋体" w:hAnsi="宋体" w:eastAsia="宋体" w:cs="宋体"/>
                <w:i w:val="0"/>
                <w:iCs w:val="0"/>
                <w:color w:val="auto"/>
                <w:kern w:val="0"/>
                <w:sz w:val="22"/>
                <w:szCs w:val="22"/>
                <w:highlight w:val="none"/>
                <w:u w:val="none"/>
                <w:lang w:val="en-US" w:eastAsia="zh-CN" w:bidi="ar"/>
              </w:rPr>
              <w:t>:</w:t>
            </w:r>
            <w:r>
              <w:rPr>
                <w:rFonts w:hint="eastAsia" w:ascii="宋体" w:hAnsi="宋体" w:cs="宋体"/>
                <w:i w:val="0"/>
                <w:iCs w:val="0"/>
                <w:color w:val="auto"/>
                <w:kern w:val="0"/>
                <w:sz w:val="22"/>
                <w:szCs w:val="22"/>
                <w:highlight w:val="none"/>
                <w:u w:val="none"/>
                <w:lang w:val="en-US" w:eastAsia="zh-CN" w:bidi="ar"/>
              </w:rPr>
              <w:t>0</w:t>
            </w:r>
            <w:r>
              <w:rPr>
                <w:rFonts w:hint="eastAsia" w:ascii="宋体" w:hAnsi="宋体" w:eastAsia="宋体" w:cs="宋体"/>
                <w:i w:val="0"/>
                <w:iCs w:val="0"/>
                <w:color w:val="auto"/>
                <w:kern w:val="0"/>
                <w:sz w:val="22"/>
                <w:szCs w:val="22"/>
                <w:highlight w:val="none"/>
                <w:u w:val="none"/>
                <w:lang w:val="en-US" w:eastAsia="zh-CN" w:bidi="ar"/>
              </w:rPr>
              <w:t>0</w:t>
            </w:r>
          </w:p>
        </w:tc>
        <w:tc>
          <w:tcPr>
            <w:tcW w:w="1600" w:type="dxa"/>
            <w:tcBorders>
              <w:top w:val="single" w:color="000000" w:sz="4" w:space="0"/>
              <w:left w:val="single" w:color="000000" w:sz="4" w:space="0"/>
              <w:bottom w:val="single" w:color="000000" w:sz="4" w:space="0"/>
              <w:right w:val="single" w:color="000000" w:sz="4" w:space="0"/>
            </w:tcBorders>
            <w:noWrap w:val="0"/>
            <w:vAlign w:val="center"/>
          </w:tcPr>
          <w:p w14:paraId="5DA5FE0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lang w:val="en-US" w:eastAsia="zh-CN"/>
              </w:rPr>
            </w:pPr>
            <w:r>
              <w:rPr>
                <w:rFonts w:hint="eastAsia" w:ascii="宋体" w:hAnsi="宋体" w:cs="宋体"/>
                <w:i w:val="0"/>
                <w:iCs w:val="0"/>
                <w:color w:val="auto"/>
                <w:sz w:val="22"/>
                <w:szCs w:val="22"/>
                <w:highlight w:val="none"/>
                <w:u w:val="none"/>
                <w:lang w:val="en-US" w:eastAsia="zh-CN"/>
              </w:rPr>
              <w:t>/</w:t>
            </w:r>
          </w:p>
        </w:tc>
      </w:tr>
      <w:tr w14:paraId="7ECA8E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5B8B05C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1223" w:type="dxa"/>
            <w:vMerge w:val="continue"/>
            <w:tcBorders>
              <w:top w:val="single" w:color="000000" w:sz="4" w:space="0"/>
              <w:left w:val="single" w:color="000000" w:sz="4" w:space="0"/>
              <w:bottom w:val="nil"/>
              <w:right w:val="single" w:color="000000" w:sz="4" w:space="0"/>
            </w:tcBorders>
            <w:noWrap w:val="0"/>
            <w:vAlign w:val="center"/>
          </w:tcPr>
          <w:p w14:paraId="2F52F507">
            <w:pPr>
              <w:jc w:val="center"/>
              <w:rPr>
                <w:rFonts w:hint="eastAsia" w:ascii="宋体" w:hAnsi="宋体" w:eastAsia="宋体" w:cs="宋体"/>
                <w:i w:val="0"/>
                <w:iCs w:val="0"/>
                <w:color w:val="auto"/>
                <w:sz w:val="22"/>
                <w:szCs w:val="22"/>
                <w:highlight w:val="none"/>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68FCDC5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做餐</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6E81790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居家上门代做饭、菜（不含食材）。</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2E2F410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60</w:t>
            </w:r>
            <w:r>
              <w:rPr>
                <w:rFonts w:hint="eastAsia" w:ascii="宋体" w:hAnsi="宋体" w:eastAsia="宋体" w:cs="宋体"/>
                <w:i w:val="0"/>
                <w:iCs w:val="0"/>
                <w:color w:val="auto"/>
                <w:kern w:val="0"/>
                <w:sz w:val="22"/>
                <w:szCs w:val="22"/>
                <w:highlight w:val="none"/>
                <w:u w:val="none"/>
                <w:lang w:val="en-US" w:eastAsia="zh-CN" w:bidi="ar"/>
              </w:rPr>
              <w:t>分钟</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4A2BA5B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30</w:t>
            </w:r>
            <w:r>
              <w:rPr>
                <w:rFonts w:hint="eastAsia" w:ascii="宋体" w:hAnsi="宋体" w:eastAsia="宋体" w:cs="宋体"/>
                <w:i w:val="0"/>
                <w:iCs w:val="0"/>
                <w:color w:val="auto"/>
                <w:kern w:val="0"/>
                <w:sz w:val="22"/>
                <w:szCs w:val="22"/>
                <w:highlight w:val="none"/>
                <w:u w:val="none"/>
                <w:lang w:val="en-US" w:eastAsia="zh-CN" w:bidi="ar"/>
              </w:rPr>
              <w:t>重阳分</w:t>
            </w:r>
          </w:p>
        </w:tc>
        <w:tc>
          <w:tcPr>
            <w:tcW w:w="1777" w:type="dxa"/>
            <w:tcBorders>
              <w:top w:val="single" w:color="000000" w:sz="4" w:space="0"/>
              <w:left w:val="single" w:color="000000" w:sz="4" w:space="0"/>
              <w:bottom w:val="single" w:color="000000" w:sz="4" w:space="0"/>
              <w:right w:val="single" w:color="000000" w:sz="4" w:space="0"/>
            </w:tcBorders>
            <w:noWrap w:val="0"/>
            <w:vAlign w:val="center"/>
          </w:tcPr>
          <w:p w14:paraId="2E4F4DD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6:00-</w:t>
            </w:r>
            <w:r>
              <w:rPr>
                <w:rFonts w:hint="eastAsia" w:ascii="宋体" w:hAnsi="宋体" w:cs="宋体"/>
                <w:i w:val="0"/>
                <w:iCs w:val="0"/>
                <w:color w:val="auto"/>
                <w:kern w:val="0"/>
                <w:sz w:val="22"/>
                <w:szCs w:val="22"/>
                <w:highlight w:val="none"/>
                <w:u w:val="none"/>
                <w:lang w:val="en-US" w:eastAsia="zh-CN" w:bidi="ar"/>
              </w:rPr>
              <w:t>19</w:t>
            </w:r>
            <w:r>
              <w:rPr>
                <w:rFonts w:hint="eastAsia" w:ascii="宋体" w:hAnsi="宋体" w:eastAsia="宋体" w:cs="宋体"/>
                <w:i w:val="0"/>
                <w:iCs w:val="0"/>
                <w:color w:val="auto"/>
                <w:kern w:val="0"/>
                <w:sz w:val="22"/>
                <w:szCs w:val="22"/>
                <w:highlight w:val="none"/>
                <w:u w:val="none"/>
                <w:lang w:val="en-US" w:eastAsia="zh-CN" w:bidi="ar"/>
              </w:rPr>
              <w:t>:</w:t>
            </w:r>
            <w:r>
              <w:rPr>
                <w:rFonts w:hint="eastAsia" w:ascii="宋体" w:hAnsi="宋体" w:cs="宋体"/>
                <w:i w:val="0"/>
                <w:iCs w:val="0"/>
                <w:color w:val="auto"/>
                <w:kern w:val="0"/>
                <w:sz w:val="22"/>
                <w:szCs w:val="22"/>
                <w:highlight w:val="none"/>
                <w:u w:val="none"/>
                <w:lang w:val="en-US" w:eastAsia="zh-CN" w:bidi="ar"/>
              </w:rPr>
              <w:t>0</w:t>
            </w:r>
            <w:r>
              <w:rPr>
                <w:rFonts w:hint="eastAsia" w:ascii="宋体" w:hAnsi="宋体" w:eastAsia="宋体" w:cs="宋体"/>
                <w:i w:val="0"/>
                <w:iCs w:val="0"/>
                <w:color w:val="auto"/>
                <w:kern w:val="0"/>
                <w:sz w:val="22"/>
                <w:szCs w:val="22"/>
                <w:highlight w:val="none"/>
                <w:u w:val="none"/>
                <w:lang w:val="en-US" w:eastAsia="zh-CN" w:bidi="ar"/>
              </w:rPr>
              <w:t>0</w:t>
            </w:r>
          </w:p>
        </w:tc>
        <w:tc>
          <w:tcPr>
            <w:tcW w:w="1600" w:type="dxa"/>
            <w:tcBorders>
              <w:top w:val="single" w:color="000000" w:sz="4" w:space="0"/>
              <w:left w:val="single" w:color="000000" w:sz="4" w:space="0"/>
              <w:bottom w:val="single" w:color="000000" w:sz="4" w:space="0"/>
              <w:right w:val="single" w:color="000000" w:sz="4" w:space="0"/>
            </w:tcBorders>
            <w:noWrap w:val="0"/>
            <w:vAlign w:val="center"/>
          </w:tcPr>
          <w:p w14:paraId="5F05A19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w:t>
            </w:r>
          </w:p>
        </w:tc>
      </w:tr>
      <w:tr w14:paraId="60149A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3A8AE70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1223" w:type="dxa"/>
            <w:vMerge w:val="continue"/>
            <w:tcBorders>
              <w:top w:val="single" w:color="000000" w:sz="4" w:space="0"/>
              <w:left w:val="single" w:color="000000" w:sz="4" w:space="0"/>
              <w:bottom w:val="nil"/>
              <w:right w:val="single" w:color="000000" w:sz="4" w:space="0"/>
            </w:tcBorders>
            <w:noWrap w:val="0"/>
            <w:vAlign w:val="center"/>
          </w:tcPr>
          <w:p w14:paraId="5E9A9C2E">
            <w:pPr>
              <w:jc w:val="center"/>
              <w:rPr>
                <w:rFonts w:hint="eastAsia" w:ascii="宋体" w:hAnsi="宋体" w:eastAsia="宋体" w:cs="宋体"/>
                <w:i w:val="0"/>
                <w:iCs w:val="0"/>
                <w:color w:val="auto"/>
                <w:sz w:val="22"/>
                <w:szCs w:val="22"/>
                <w:highlight w:val="none"/>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039F258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助医</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17D9A82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陪同老年人到医院就医。当次服务1小时不足以完成服务的，可叠加下单。场景照片需体现出发合影、老年人挂号、问诊照片、窗口配药照片。</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40BD5E7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45</w:t>
            </w:r>
            <w:r>
              <w:rPr>
                <w:rFonts w:hint="eastAsia" w:ascii="宋体" w:hAnsi="宋体" w:eastAsia="宋体" w:cs="宋体"/>
                <w:i w:val="0"/>
                <w:iCs w:val="0"/>
                <w:color w:val="auto"/>
                <w:kern w:val="0"/>
                <w:sz w:val="22"/>
                <w:szCs w:val="22"/>
                <w:highlight w:val="none"/>
                <w:u w:val="none"/>
                <w:lang w:val="en-US" w:eastAsia="zh-CN" w:bidi="ar"/>
              </w:rPr>
              <w:t>分钟</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121A33C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w:t>
            </w:r>
            <w:r>
              <w:rPr>
                <w:rFonts w:hint="eastAsia" w:ascii="宋体" w:hAnsi="宋体" w:cs="宋体"/>
                <w:i w:val="0"/>
                <w:iCs w:val="0"/>
                <w:color w:val="auto"/>
                <w:kern w:val="0"/>
                <w:sz w:val="22"/>
                <w:szCs w:val="22"/>
                <w:highlight w:val="none"/>
                <w:u w:val="none"/>
                <w:lang w:val="en-US" w:eastAsia="zh-CN" w:bidi="ar"/>
              </w:rPr>
              <w:t>0</w:t>
            </w:r>
            <w:r>
              <w:rPr>
                <w:rFonts w:hint="eastAsia" w:ascii="宋体" w:hAnsi="宋体" w:eastAsia="宋体" w:cs="宋体"/>
                <w:i w:val="0"/>
                <w:iCs w:val="0"/>
                <w:color w:val="auto"/>
                <w:kern w:val="0"/>
                <w:sz w:val="22"/>
                <w:szCs w:val="22"/>
                <w:highlight w:val="none"/>
                <w:u w:val="none"/>
                <w:lang w:val="en-US" w:eastAsia="zh-CN" w:bidi="ar"/>
              </w:rPr>
              <w:t>重阳分</w:t>
            </w:r>
          </w:p>
        </w:tc>
        <w:tc>
          <w:tcPr>
            <w:tcW w:w="1777" w:type="dxa"/>
            <w:tcBorders>
              <w:top w:val="single" w:color="000000" w:sz="4" w:space="0"/>
              <w:left w:val="single" w:color="000000" w:sz="4" w:space="0"/>
              <w:bottom w:val="single" w:color="000000" w:sz="4" w:space="0"/>
              <w:right w:val="single" w:color="000000" w:sz="4" w:space="0"/>
            </w:tcBorders>
            <w:noWrap w:val="0"/>
            <w:vAlign w:val="center"/>
          </w:tcPr>
          <w:p w14:paraId="59A7B62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6:00-</w:t>
            </w:r>
            <w:r>
              <w:rPr>
                <w:rFonts w:hint="eastAsia" w:ascii="宋体" w:hAnsi="宋体" w:cs="宋体"/>
                <w:i w:val="0"/>
                <w:iCs w:val="0"/>
                <w:color w:val="auto"/>
                <w:kern w:val="0"/>
                <w:sz w:val="22"/>
                <w:szCs w:val="22"/>
                <w:highlight w:val="none"/>
                <w:u w:val="none"/>
                <w:lang w:val="en-US" w:eastAsia="zh-CN" w:bidi="ar"/>
              </w:rPr>
              <w:t>19</w:t>
            </w:r>
            <w:r>
              <w:rPr>
                <w:rFonts w:hint="eastAsia" w:ascii="宋体" w:hAnsi="宋体" w:eastAsia="宋体" w:cs="宋体"/>
                <w:i w:val="0"/>
                <w:iCs w:val="0"/>
                <w:color w:val="auto"/>
                <w:kern w:val="0"/>
                <w:sz w:val="22"/>
                <w:szCs w:val="22"/>
                <w:highlight w:val="none"/>
                <w:u w:val="none"/>
                <w:lang w:val="en-US" w:eastAsia="zh-CN" w:bidi="ar"/>
              </w:rPr>
              <w:t>:</w:t>
            </w:r>
            <w:r>
              <w:rPr>
                <w:rFonts w:hint="eastAsia" w:ascii="宋体" w:hAnsi="宋体" w:cs="宋体"/>
                <w:i w:val="0"/>
                <w:iCs w:val="0"/>
                <w:color w:val="auto"/>
                <w:kern w:val="0"/>
                <w:sz w:val="22"/>
                <w:szCs w:val="22"/>
                <w:highlight w:val="none"/>
                <w:u w:val="none"/>
                <w:lang w:val="en-US" w:eastAsia="zh-CN" w:bidi="ar"/>
              </w:rPr>
              <w:t>0</w:t>
            </w:r>
            <w:r>
              <w:rPr>
                <w:rFonts w:hint="eastAsia" w:ascii="宋体" w:hAnsi="宋体" w:eastAsia="宋体" w:cs="宋体"/>
                <w:i w:val="0"/>
                <w:iCs w:val="0"/>
                <w:color w:val="auto"/>
                <w:kern w:val="0"/>
                <w:sz w:val="22"/>
                <w:szCs w:val="22"/>
                <w:highlight w:val="none"/>
                <w:u w:val="none"/>
                <w:lang w:val="en-US" w:eastAsia="zh-CN" w:bidi="ar"/>
              </w:rPr>
              <w:t>0</w:t>
            </w:r>
          </w:p>
        </w:tc>
        <w:tc>
          <w:tcPr>
            <w:tcW w:w="1600" w:type="dxa"/>
            <w:tcBorders>
              <w:top w:val="single" w:color="000000" w:sz="4" w:space="0"/>
              <w:left w:val="single" w:color="000000" w:sz="4" w:space="0"/>
              <w:bottom w:val="single" w:color="000000" w:sz="4" w:space="0"/>
              <w:right w:val="single" w:color="000000" w:sz="4" w:space="0"/>
            </w:tcBorders>
            <w:noWrap w:val="0"/>
            <w:vAlign w:val="center"/>
          </w:tcPr>
          <w:p w14:paraId="5D56E7E9">
            <w:pPr>
              <w:keepNext w:val="0"/>
              <w:keepLines w:val="0"/>
              <w:widowControl/>
              <w:suppressLineNumbers w:val="0"/>
              <w:jc w:val="center"/>
              <w:textAlignment w:val="center"/>
              <w:rPr>
                <w:rFonts w:hint="default" w:ascii="宋体" w:hAnsi="宋体" w:eastAsia="宋体" w:cs="宋体"/>
                <w:i w:val="0"/>
                <w:iCs w:val="0"/>
                <w:color w:val="auto"/>
                <w:sz w:val="22"/>
                <w:szCs w:val="22"/>
                <w:highlight w:val="none"/>
                <w:u w:val="none"/>
                <w:lang w:val="en-US"/>
              </w:rPr>
            </w:pPr>
            <w:r>
              <w:rPr>
                <w:rFonts w:hint="eastAsia" w:ascii="宋体" w:hAnsi="宋体" w:cs="宋体"/>
                <w:i w:val="0"/>
                <w:iCs w:val="0"/>
                <w:color w:val="auto"/>
                <w:kern w:val="0"/>
                <w:sz w:val="22"/>
                <w:szCs w:val="22"/>
                <w:highlight w:val="none"/>
                <w:u w:val="none"/>
                <w:lang w:val="en-US" w:eastAsia="zh-CN" w:bidi="ar"/>
              </w:rPr>
              <w:t>5公里范围内，不含交通费</w:t>
            </w:r>
          </w:p>
        </w:tc>
      </w:tr>
      <w:tr w14:paraId="1FEB15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11A95F9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w:t>
            </w:r>
          </w:p>
        </w:tc>
        <w:tc>
          <w:tcPr>
            <w:tcW w:w="1223" w:type="dxa"/>
            <w:vMerge w:val="continue"/>
            <w:tcBorders>
              <w:top w:val="single" w:color="000000" w:sz="4" w:space="0"/>
              <w:left w:val="single" w:color="000000" w:sz="4" w:space="0"/>
              <w:bottom w:val="nil"/>
              <w:right w:val="single" w:color="000000" w:sz="4" w:space="0"/>
            </w:tcBorders>
            <w:noWrap w:val="0"/>
            <w:vAlign w:val="center"/>
          </w:tcPr>
          <w:p w14:paraId="58E40EE5">
            <w:pPr>
              <w:jc w:val="center"/>
              <w:rPr>
                <w:rFonts w:hint="eastAsia" w:ascii="宋体" w:hAnsi="宋体" w:eastAsia="宋体" w:cs="宋体"/>
                <w:i w:val="0"/>
                <w:iCs w:val="0"/>
                <w:color w:val="auto"/>
                <w:sz w:val="22"/>
                <w:szCs w:val="22"/>
                <w:highlight w:val="none"/>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BCB0F3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助洗</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0648ABF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清洗衣物</w:t>
            </w:r>
            <w:r>
              <w:rPr>
                <w:rFonts w:hint="eastAsia" w:ascii="宋体" w:hAnsi="宋体" w:cs="宋体"/>
                <w:i w:val="0"/>
                <w:iCs w:val="0"/>
                <w:color w:val="auto"/>
                <w:kern w:val="0"/>
                <w:sz w:val="22"/>
                <w:szCs w:val="22"/>
                <w:highlight w:val="none"/>
                <w:u w:val="none"/>
                <w:lang w:val="en-US" w:eastAsia="zh-CN" w:bidi="ar"/>
              </w:rPr>
              <w:t>、</w:t>
            </w:r>
            <w:r>
              <w:rPr>
                <w:rFonts w:hint="eastAsia" w:ascii="宋体" w:hAnsi="宋体" w:eastAsia="宋体" w:cs="宋体"/>
                <w:i w:val="0"/>
                <w:iCs w:val="0"/>
                <w:color w:val="auto"/>
                <w:kern w:val="0"/>
                <w:sz w:val="22"/>
                <w:szCs w:val="22"/>
                <w:highlight w:val="none"/>
                <w:u w:val="none"/>
                <w:lang w:val="en-US" w:eastAsia="zh-CN" w:bidi="ar"/>
              </w:rPr>
              <w:t>对棉被翻新或清洗、缝补，并叠整齐。</w:t>
            </w:r>
            <w:r>
              <w:rPr>
                <w:rFonts w:hint="eastAsia" w:ascii="宋体" w:hAnsi="宋体" w:cs="宋体"/>
                <w:i w:val="0"/>
                <w:iCs w:val="0"/>
                <w:color w:val="auto"/>
                <w:kern w:val="0"/>
                <w:sz w:val="22"/>
                <w:szCs w:val="22"/>
                <w:highlight w:val="none"/>
                <w:u w:val="none"/>
                <w:lang w:val="en-US" w:eastAsia="zh-CN" w:bidi="ar"/>
              </w:rPr>
              <w:t>助</w:t>
            </w:r>
            <w:r>
              <w:rPr>
                <w:rFonts w:hint="eastAsia" w:ascii="宋体" w:hAnsi="宋体" w:eastAsia="宋体" w:cs="宋体"/>
                <w:i w:val="0"/>
                <w:iCs w:val="0"/>
                <w:color w:val="auto"/>
                <w:kern w:val="0"/>
                <w:sz w:val="22"/>
                <w:szCs w:val="22"/>
                <w:highlight w:val="none"/>
                <w:u w:val="none"/>
                <w:lang w:val="en-US" w:eastAsia="zh-CN" w:bidi="ar"/>
              </w:rPr>
              <w:t>洗服务含床单、被套、毯子等床上用品清洗。</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3B5319A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4</w:t>
            </w:r>
            <w:r>
              <w:rPr>
                <w:rFonts w:hint="eastAsia" w:ascii="宋体" w:hAnsi="宋体" w:eastAsia="宋体" w:cs="宋体"/>
                <w:i w:val="0"/>
                <w:iCs w:val="0"/>
                <w:color w:val="auto"/>
                <w:kern w:val="0"/>
                <w:sz w:val="22"/>
                <w:szCs w:val="22"/>
                <w:highlight w:val="none"/>
                <w:u w:val="none"/>
                <w:lang w:val="en-US" w:eastAsia="zh-CN" w:bidi="ar"/>
              </w:rPr>
              <w:t>0分钟</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2546324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20重阳分</w:t>
            </w:r>
          </w:p>
        </w:tc>
        <w:tc>
          <w:tcPr>
            <w:tcW w:w="1777" w:type="dxa"/>
            <w:tcBorders>
              <w:top w:val="single" w:color="000000" w:sz="4" w:space="0"/>
              <w:left w:val="single" w:color="000000" w:sz="4" w:space="0"/>
              <w:bottom w:val="single" w:color="000000" w:sz="4" w:space="0"/>
              <w:right w:val="single" w:color="000000" w:sz="4" w:space="0"/>
            </w:tcBorders>
            <w:noWrap w:val="0"/>
            <w:vAlign w:val="center"/>
          </w:tcPr>
          <w:p w14:paraId="0C51537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6:00-</w:t>
            </w:r>
            <w:r>
              <w:rPr>
                <w:rFonts w:hint="eastAsia" w:ascii="宋体" w:hAnsi="宋体" w:cs="宋体"/>
                <w:i w:val="0"/>
                <w:iCs w:val="0"/>
                <w:color w:val="auto"/>
                <w:kern w:val="0"/>
                <w:sz w:val="22"/>
                <w:szCs w:val="22"/>
                <w:highlight w:val="none"/>
                <w:u w:val="none"/>
                <w:lang w:val="en-US" w:eastAsia="zh-CN" w:bidi="ar"/>
              </w:rPr>
              <w:t>19</w:t>
            </w:r>
            <w:r>
              <w:rPr>
                <w:rFonts w:hint="eastAsia" w:ascii="宋体" w:hAnsi="宋体" w:eastAsia="宋体" w:cs="宋体"/>
                <w:i w:val="0"/>
                <w:iCs w:val="0"/>
                <w:color w:val="auto"/>
                <w:kern w:val="0"/>
                <w:sz w:val="22"/>
                <w:szCs w:val="22"/>
                <w:highlight w:val="none"/>
                <w:u w:val="none"/>
                <w:lang w:val="en-US" w:eastAsia="zh-CN" w:bidi="ar"/>
              </w:rPr>
              <w:t>:</w:t>
            </w:r>
            <w:r>
              <w:rPr>
                <w:rFonts w:hint="eastAsia" w:ascii="宋体" w:hAnsi="宋体" w:cs="宋体"/>
                <w:i w:val="0"/>
                <w:iCs w:val="0"/>
                <w:color w:val="auto"/>
                <w:kern w:val="0"/>
                <w:sz w:val="22"/>
                <w:szCs w:val="22"/>
                <w:highlight w:val="none"/>
                <w:u w:val="none"/>
                <w:lang w:val="en-US" w:eastAsia="zh-CN" w:bidi="ar"/>
              </w:rPr>
              <w:t>0</w:t>
            </w:r>
            <w:r>
              <w:rPr>
                <w:rFonts w:hint="eastAsia" w:ascii="宋体" w:hAnsi="宋体" w:eastAsia="宋体" w:cs="宋体"/>
                <w:i w:val="0"/>
                <w:iCs w:val="0"/>
                <w:color w:val="auto"/>
                <w:kern w:val="0"/>
                <w:sz w:val="22"/>
                <w:szCs w:val="22"/>
                <w:highlight w:val="none"/>
                <w:u w:val="none"/>
                <w:lang w:val="en-US" w:eastAsia="zh-CN" w:bidi="ar"/>
              </w:rPr>
              <w:t>0</w:t>
            </w:r>
          </w:p>
        </w:tc>
        <w:tc>
          <w:tcPr>
            <w:tcW w:w="1600" w:type="dxa"/>
            <w:tcBorders>
              <w:top w:val="single" w:color="000000" w:sz="4" w:space="0"/>
              <w:left w:val="single" w:color="000000" w:sz="4" w:space="0"/>
              <w:bottom w:val="single" w:color="000000" w:sz="4" w:space="0"/>
              <w:right w:val="single" w:color="000000" w:sz="4" w:space="0"/>
            </w:tcBorders>
            <w:noWrap w:val="0"/>
            <w:vAlign w:val="center"/>
          </w:tcPr>
          <w:p w14:paraId="1817B82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每</w:t>
            </w:r>
            <w:r>
              <w:rPr>
                <w:rFonts w:hint="eastAsia" w:ascii="宋体" w:hAnsi="宋体" w:cs="宋体"/>
                <w:i w:val="0"/>
                <w:iCs w:val="0"/>
                <w:color w:val="auto"/>
                <w:kern w:val="0"/>
                <w:sz w:val="22"/>
                <w:szCs w:val="22"/>
                <w:highlight w:val="none"/>
                <w:u w:val="none"/>
                <w:lang w:val="en-US" w:eastAsia="zh-CN" w:bidi="ar"/>
              </w:rPr>
              <w:t>周最多1</w:t>
            </w:r>
            <w:r>
              <w:rPr>
                <w:rFonts w:hint="eastAsia" w:ascii="宋体" w:hAnsi="宋体" w:eastAsia="宋体" w:cs="宋体"/>
                <w:i w:val="0"/>
                <w:iCs w:val="0"/>
                <w:color w:val="auto"/>
                <w:kern w:val="0"/>
                <w:sz w:val="22"/>
                <w:szCs w:val="22"/>
                <w:highlight w:val="none"/>
                <w:u w:val="none"/>
                <w:lang w:val="en-US" w:eastAsia="zh-CN" w:bidi="ar"/>
              </w:rPr>
              <w:t>次</w:t>
            </w:r>
          </w:p>
        </w:tc>
      </w:tr>
      <w:tr w14:paraId="1925D9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6C2B070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w:t>
            </w:r>
          </w:p>
        </w:tc>
        <w:tc>
          <w:tcPr>
            <w:tcW w:w="1223" w:type="dxa"/>
            <w:vMerge w:val="continue"/>
            <w:tcBorders>
              <w:top w:val="single" w:color="000000" w:sz="4" w:space="0"/>
              <w:left w:val="single" w:color="000000" w:sz="4" w:space="0"/>
              <w:bottom w:val="nil"/>
              <w:right w:val="single" w:color="000000" w:sz="4" w:space="0"/>
            </w:tcBorders>
            <w:noWrap w:val="0"/>
            <w:vAlign w:val="center"/>
          </w:tcPr>
          <w:p w14:paraId="06DD27BC">
            <w:pPr>
              <w:jc w:val="center"/>
              <w:rPr>
                <w:rFonts w:hint="eastAsia" w:ascii="宋体" w:hAnsi="宋体" w:eastAsia="宋体" w:cs="宋体"/>
                <w:i w:val="0"/>
                <w:iCs w:val="0"/>
                <w:color w:val="auto"/>
                <w:sz w:val="22"/>
                <w:szCs w:val="22"/>
                <w:highlight w:val="none"/>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92D95D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助行</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7ABAFF1A">
            <w:pPr>
              <w:keepNext w:val="0"/>
              <w:keepLines w:val="0"/>
              <w:widowControl/>
              <w:suppressLineNumbers w:val="0"/>
              <w:jc w:val="center"/>
              <w:textAlignment w:val="center"/>
              <w:rPr>
                <w:rFonts w:hint="default" w:ascii="宋体" w:hAnsi="宋体" w:eastAsia="宋体" w:cs="宋体"/>
                <w:i w:val="0"/>
                <w:iCs w:val="0"/>
                <w:color w:val="auto"/>
                <w:sz w:val="22"/>
                <w:szCs w:val="22"/>
                <w:highlight w:val="none"/>
                <w:u w:val="none"/>
                <w:lang w:val="en-US"/>
              </w:rPr>
            </w:pPr>
            <w:r>
              <w:rPr>
                <w:rFonts w:hint="eastAsia" w:ascii="宋体" w:hAnsi="宋体" w:cs="宋体"/>
                <w:i w:val="0"/>
                <w:iCs w:val="0"/>
                <w:color w:val="auto"/>
                <w:kern w:val="0"/>
                <w:sz w:val="22"/>
                <w:szCs w:val="22"/>
                <w:highlight w:val="none"/>
                <w:u w:val="none"/>
                <w:lang w:val="en-US" w:eastAsia="zh-CN" w:bidi="ar"/>
              </w:rPr>
              <w:t>协助老年人室内外散步、外出、陪同聊天等</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24F5B59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45</w:t>
            </w:r>
            <w:r>
              <w:rPr>
                <w:rFonts w:hint="eastAsia" w:ascii="宋体" w:hAnsi="宋体" w:eastAsia="宋体" w:cs="宋体"/>
                <w:i w:val="0"/>
                <w:iCs w:val="0"/>
                <w:color w:val="auto"/>
                <w:kern w:val="0"/>
                <w:sz w:val="22"/>
                <w:szCs w:val="22"/>
                <w:highlight w:val="none"/>
                <w:u w:val="none"/>
                <w:lang w:val="en-US" w:eastAsia="zh-CN" w:bidi="ar"/>
              </w:rPr>
              <w:t>分钟</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545BB4B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1</w:t>
            </w:r>
            <w:r>
              <w:rPr>
                <w:rFonts w:hint="eastAsia" w:ascii="宋体" w:hAnsi="宋体" w:eastAsia="宋体" w:cs="宋体"/>
                <w:i w:val="0"/>
                <w:iCs w:val="0"/>
                <w:color w:val="auto"/>
                <w:kern w:val="0"/>
                <w:sz w:val="22"/>
                <w:szCs w:val="22"/>
                <w:highlight w:val="none"/>
                <w:u w:val="none"/>
                <w:lang w:val="en-US" w:eastAsia="zh-CN" w:bidi="ar"/>
              </w:rPr>
              <w:t>5重阳分</w:t>
            </w:r>
          </w:p>
        </w:tc>
        <w:tc>
          <w:tcPr>
            <w:tcW w:w="1777" w:type="dxa"/>
            <w:tcBorders>
              <w:top w:val="single" w:color="000000" w:sz="4" w:space="0"/>
              <w:left w:val="single" w:color="000000" w:sz="4" w:space="0"/>
              <w:bottom w:val="single" w:color="000000" w:sz="4" w:space="0"/>
              <w:right w:val="single" w:color="000000" w:sz="4" w:space="0"/>
            </w:tcBorders>
            <w:noWrap w:val="0"/>
            <w:vAlign w:val="center"/>
          </w:tcPr>
          <w:p w14:paraId="3A3637D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6:00-</w:t>
            </w:r>
            <w:r>
              <w:rPr>
                <w:rFonts w:hint="eastAsia" w:ascii="宋体" w:hAnsi="宋体" w:cs="宋体"/>
                <w:i w:val="0"/>
                <w:iCs w:val="0"/>
                <w:color w:val="auto"/>
                <w:kern w:val="0"/>
                <w:sz w:val="22"/>
                <w:szCs w:val="22"/>
                <w:highlight w:val="none"/>
                <w:u w:val="none"/>
                <w:lang w:val="en-US" w:eastAsia="zh-CN" w:bidi="ar"/>
              </w:rPr>
              <w:t>19</w:t>
            </w:r>
            <w:r>
              <w:rPr>
                <w:rFonts w:hint="eastAsia" w:ascii="宋体" w:hAnsi="宋体" w:eastAsia="宋体" w:cs="宋体"/>
                <w:i w:val="0"/>
                <w:iCs w:val="0"/>
                <w:color w:val="auto"/>
                <w:kern w:val="0"/>
                <w:sz w:val="22"/>
                <w:szCs w:val="22"/>
                <w:highlight w:val="none"/>
                <w:u w:val="none"/>
                <w:lang w:val="en-US" w:eastAsia="zh-CN" w:bidi="ar"/>
              </w:rPr>
              <w:t>:</w:t>
            </w:r>
            <w:r>
              <w:rPr>
                <w:rFonts w:hint="eastAsia" w:ascii="宋体" w:hAnsi="宋体" w:cs="宋体"/>
                <w:i w:val="0"/>
                <w:iCs w:val="0"/>
                <w:color w:val="auto"/>
                <w:kern w:val="0"/>
                <w:sz w:val="22"/>
                <w:szCs w:val="22"/>
                <w:highlight w:val="none"/>
                <w:u w:val="none"/>
                <w:lang w:val="en-US" w:eastAsia="zh-CN" w:bidi="ar"/>
              </w:rPr>
              <w:t>0</w:t>
            </w:r>
            <w:r>
              <w:rPr>
                <w:rFonts w:hint="eastAsia" w:ascii="宋体" w:hAnsi="宋体" w:eastAsia="宋体" w:cs="宋体"/>
                <w:i w:val="0"/>
                <w:iCs w:val="0"/>
                <w:color w:val="auto"/>
                <w:kern w:val="0"/>
                <w:sz w:val="22"/>
                <w:szCs w:val="22"/>
                <w:highlight w:val="none"/>
                <w:u w:val="none"/>
                <w:lang w:val="en-US" w:eastAsia="zh-CN" w:bidi="ar"/>
              </w:rPr>
              <w:t>0</w:t>
            </w:r>
          </w:p>
        </w:tc>
        <w:tc>
          <w:tcPr>
            <w:tcW w:w="1600" w:type="dxa"/>
            <w:tcBorders>
              <w:top w:val="single" w:color="000000" w:sz="4" w:space="0"/>
              <w:left w:val="single" w:color="000000" w:sz="4" w:space="0"/>
              <w:bottom w:val="single" w:color="000000" w:sz="4" w:space="0"/>
              <w:right w:val="single" w:color="000000" w:sz="4" w:space="0"/>
            </w:tcBorders>
            <w:noWrap w:val="0"/>
            <w:vAlign w:val="center"/>
          </w:tcPr>
          <w:p w14:paraId="0F39CC4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w:t>
            </w:r>
          </w:p>
        </w:tc>
      </w:tr>
      <w:tr w14:paraId="4F9DEB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32C35A4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w:t>
            </w:r>
          </w:p>
        </w:tc>
        <w:tc>
          <w:tcPr>
            <w:tcW w:w="1223" w:type="dxa"/>
            <w:vMerge w:val="continue"/>
            <w:tcBorders>
              <w:top w:val="single" w:color="000000" w:sz="4" w:space="0"/>
              <w:left w:val="single" w:color="000000" w:sz="4" w:space="0"/>
              <w:bottom w:val="nil"/>
              <w:right w:val="single" w:color="000000" w:sz="4" w:space="0"/>
            </w:tcBorders>
            <w:noWrap w:val="0"/>
            <w:vAlign w:val="center"/>
          </w:tcPr>
          <w:p w14:paraId="30D8EB7D">
            <w:pPr>
              <w:jc w:val="center"/>
              <w:rPr>
                <w:rFonts w:hint="eastAsia" w:ascii="宋体" w:hAnsi="宋体" w:eastAsia="宋体" w:cs="宋体"/>
                <w:i w:val="0"/>
                <w:iCs w:val="0"/>
                <w:color w:val="auto"/>
                <w:sz w:val="22"/>
                <w:szCs w:val="22"/>
                <w:highlight w:val="none"/>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26250FC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个人卫生</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1EB3ABC6">
            <w:pPr>
              <w:keepNext w:val="0"/>
              <w:keepLines w:val="0"/>
              <w:widowControl/>
              <w:suppressLineNumbers w:val="0"/>
              <w:jc w:val="center"/>
              <w:textAlignment w:val="center"/>
              <w:rPr>
                <w:rFonts w:hint="default" w:ascii="宋体" w:hAnsi="宋体" w:eastAsia="宋体" w:cs="宋体"/>
                <w:i w:val="0"/>
                <w:iCs w:val="0"/>
                <w:color w:val="auto"/>
                <w:sz w:val="22"/>
                <w:szCs w:val="22"/>
                <w:highlight w:val="none"/>
                <w:u w:val="none"/>
                <w:lang w:val="en-US"/>
              </w:rPr>
            </w:pPr>
            <w:r>
              <w:rPr>
                <w:rFonts w:hint="eastAsia" w:ascii="宋体" w:hAnsi="宋体" w:cs="宋体"/>
                <w:i w:val="0"/>
                <w:iCs w:val="0"/>
                <w:color w:val="auto"/>
                <w:kern w:val="0"/>
                <w:sz w:val="22"/>
                <w:szCs w:val="22"/>
                <w:highlight w:val="none"/>
                <w:u w:val="none"/>
                <w:lang w:val="en-US" w:eastAsia="zh-CN" w:bidi="ar"/>
              </w:rPr>
              <w:t>协助洗脚、擦洗身子、洗脸等关于卫生的服务</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57344B2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3</w:t>
            </w:r>
            <w:r>
              <w:rPr>
                <w:rFonts w:hint="eastAsia" w:ascii="宋体" w:hAnsi="宋体" w:eastAsia="宋体" w:cs="宋体"/>
                <w:i w:val="0"/>
                <w:iCs w:val="0"/>
                <w:color w:val="auto"/>
                <w:kern w:val="0"/>
                <w:sz w:val="22"/>
                <w:szCs w:val="22"/>
                <w:highlight w:val="none"/>
                <w:u w:val="none"/>
                <w:lang w:val="en-US" w:eastAsia="zh-CN" w:bidi="ar"/>
              </w:rPr>
              <w:t>0分钟</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4B57F69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15</w:t>
            </w:r>
            <w:r>
              <w:rPr>
                <w:rFonts w:hint="eastAsia" w:ascii="宋体" w:hAnsi="宋体" w:eastAsia="宋体" w:cs="宋体"/>
                <w:i w:val="0"/>
                <w:iCs w:val="0"/>
                <w:color w:val="auto"/>
                <w:kern w:val="0"/>
                <w:sz w:val="22"/>
                <w:szCs w:val="22"/>
                <w:highlight w:val="none"/>
                <w:u w:val="none"/>
                <w:lang w:val="en-US" w:eastAsia="zh-CN" w:bidi="ar"/>
              </w:rPr>
              <w:t>重阳分</w:t>
            </w:r>
          </w:p>
        </w:tc>
        <w:tc>
          <w:tcPr>
            <w:tcW w:w="1777" w:type="dxa"/>
            <w:tcBorders>
              <w:top w:val="single" w:color="000000" w:sz="4" w:space="0"/>
              <w:left w:val="single" w:color="000000" w:sz="4" w:space="0"/>
              <w:bottom w:val="single" w:color="000000" w:sz="4" w:space="0"/>
              <w:right w:val="single" w:color="000000" w:sz="4" w:space="0"/>
            </w:tcBorders>
            <w:noWrap w:val="0"/>
            <w:vAlign w:val="center"/>
          </w:tcPr>
          <w:p w14:paraId="50474C8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6:00-</w:t>
            </w:r>
            <w:r>
              <w:rPr>
                <w:rFonts w:hint="eastAsia" w:ascii="宋体" w:hAnsi="宋体" w:cs="宋体"/>
                <w:i w:val="0"/>
                <w:iCs w:val="0"/>
                <w:color w:val="auto"/>
                <w:kern w:val="0"/>
                <w:sz w:val="22"/>
                <w:szCs w:val="22"/>
                <w:highlight w:val="none"/>
                <w:u w:val="none"/>
                <w:lang w:val="en-US" w:eastAsia="zh-CN" w:bidi="ar"/>
              </w:rPr>
              <w:t>19</w:t>
            </w:r>
            <w:r>
              <w:rPr>
                <w:rFonts w:hint="eastAsia" w:ascii="宋体" w:hAnsi="宋体" w:eastAsia="宋体" w:cs="宋体"/>
                <w:i w:val="0"/>
                <w:iCs w:val="0"/>
                <w:color w:val="auto"/>
                <w:kern w:val="0"/>
                <w:sz w:val="22"/>
                <w:szCs w:val="22"/>
                <w:highlight w:val="none"/>
                <w:u w:val="none"/>
                <w:lang w:val="en-US" w:eastAsia="zh-CN" w:bidi="ar"/>
              </w:rPr>
              <w:t>:</w:t>
            </w:r>
            <w:r>
              <w:rPr>
                <w:rFonts w:hint="eastAsia" w:ascii="宋体" w:hAnsi="宋体" w:cs="宋体"/>
                <w:i w:val="0"/>
                <w:iCs w:val="0"/>
                <w:color w:val="auto"/>
                <w:kern w:val="0"/>
                <w:sz w:val="22"/>
                <w:szCs w:val="22"/>
                <w:highlight w:val="none"/>
                <w:u w:val="none"/>
                <w:lang w:val="en-US" w:eastAsia="zh-CN" w:bidi="ar"/>
              </w:rPr>
              <w:t>0</w:t>
            </w:r>
            <w:r>
              <w:rPr>
                <w:rFonts w:hint="eastAsia" w:ascii="宋体" w:hAnsi="宋体" w:eastAsia="宋体" w:cs="宋体"/>
                <w:i w:val="0"/>
                <w:iCs w:val="0"/>
                <w:color w:val="auto"/>
                <w:kern w:val="0"/>
                <w:sz w:val="22"/>
                <w:szCs w:val="22"/>
                <w:highlight w:val="none"/>
                <w:u w:val="none"/>
                <w:lang w:val="en-US" w:eastAsia="zh-CN" w:bidi="ar"/>
              </w:rPr>
              <w:t>0</w:t>
            </w:r>
          </w:p>
        </w:tc>
        <w:tc>
          <w:tcPr>
            <w:tcW w:w="1600" w:type="dxa"/>
            <w:tcBorders>
              <w:top w:val="single" w:color="000000" w:sz="4" w:space="0"/>
              <w:left w:val="single" w:color="000000" w:sz="4" w:space="0"/>
              <w:bottom w:val="single" w:color="000000" w:sz="4" w:space="0"/>
              <w:right w:val="single" w:color="000000" w:sz="4" w:space="0"/>
            </w:tcBorders>
            <w:noWrap w:val="0"/>
            <w:vAlign w:val="center"/>
          </w:tcPr>
          <w:p w14:paraId="4086FF3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w:t>
            </w:r>
          </w:p>
        </w:tc>
      </w:tr>
      <w:tr w14:paraId="0B2486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7703F83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w:t>
            </w:r>
          </w:p>
        </w:tc>
        <w:tc>
          <w:tcPr>
            <w:tcW w:w="1223" w:type="dxa"/>
            <w:vMerge w:val="continue"/>
            <w:tcBorders>
              <w:top w:val="single" w:color="000000" w:sz="4" w:space="0"/>
              <w:left w:val="single" w:color="000000" w:sz="4" w:space="0"/>
              <w:bottom w:val="nil"/>
              <w:right w:val="single" w:color="000000" w:sz="4" w:space="0"/>
            </w:tcBorders>
            <w:noWrap w:val="0"/>
            <w:vAlign w:val="center"/>
          </w:tcPr>
          <w:p w14:paraId="7E3D802E">
            <w:pPr>
              <w:jc w:val="center"/>
              <w:rPr>
                <w:rFonts w:hint="eastAsia" w:ascii="宋体" w:hAnsi="宋体" w:eastAsia="宋体" w:cs="宋体"/>
                <w:i w:val="0"/>
                <w:iCs w:val="0"/>
                <w:color w:val="auto"/>
                <w:sz w:val="22"/>
                <w:szCs w:val="22"/>
                <w:highlight w:val="none"/>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7053DF3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修甲</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10F6131D">
            <w:pPr>
              <w:keepNext w:val="0"/>
              <w:keepLines w:val="0"/>
              <w:widowControl/>
              <w:suppressLineNumbers w:val="0"/>
              <w:jc w:val="center"/>
              <w:textAlignment w:val="center"/>
              <w:rPr>
                <w:rFonts w:hint="default" w:ascii="宋体" w:hAnsi="宋体" w:eastAsia="宋体" w:cs="宋体"/>
                <w:i w:val="0"/>
                <w:iCs w:val="0"/>
                <w:color w:val="auto"/>
                <w:sz w:val="22"/>
                <w:szCs w:val="22"/>
                <w:highlight w:val="none"/>
                <w:u w:val="none"/>
                <w:lang w:val="en-US"/>
              </w:rPr>
            </w:pPr>
            <w:r>
              <w:rPr>
                <w:rFonts w:hint="eastAsia" w:ascii="宋体" w:hAnsi="宋体" w:cs="宋体"/>
                <w:i w:val="0"/>
                <w:iCs w:val="0"/>
                <w:color w:val="auto"/>
                <w:kern w:val="0"/>
                <w:sz w:val="22"/>
                <w:szCs w:val="22"/>
                <w:highlight w:val="none"/>
                <w:u w:val="none"/>
                <w:lang w:val="en-US" w:eastAsia="zh-CN" w:bidi="ar"/>
              </w:rPr>
              <w:t>修剪手指甲和脚趾甲等</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5393135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25C68D4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免费</w:t>
            </w:r>
          </w:p>
        </w:tc>
        <w:tc>
          <w:tcPr>
            <w:tcW w:w="1777" w:type="dxa"/>
            <w:tcBorders>
              <w:top w:val="single" w:color="000000" w:sz="4" w:space="0"/>
              <w:left w:val="single" w:color="000000" w:sz="4" w:space="0"/>
              <w:bottom w:val="single" w:color="000000" w:sz="4" w:space="0"/>
              <w:right w:val="single" w:color="000000" w:sz="4" w:space="0"/>
            </w:tcBorders>
            <w:noWrap w:val="0"/>
            <w:vAlign w:val="center"/>
          </w:tcPr>
          <w:p w14:paraId="3E3292B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6:00-</w:t>
            </w:r>
            <w:r>
              <w:rPr>
                <w:rFonts w:hint="eastAsia" w:ascii="宋体" w:hAnsi="宋体" w:cs="宋体"/>
                <w:i w:val="0"/>
                <w:iCs w:val="0"/>
                <w:color w:val="auto"/>
                <w:kern w:val="0"/>
                <w:sz w:val="22"/>
                <w:szCs w:val="22"/>
                <w:highlight w:val="none"/>
                <w:u w:val="none"/>
                <w:lang w:val="en-US" w:eastAsia="zh-CN" w:bidi="ar"/>
              </w:rPr>
              <w:t>19</w:t>
            </w:r>
            <w:r>
              <w:rPr>
                <w:rFonts w:hint="eastAsia" w:ascii="宋体" w:hAnsi="宋体" w:eastAsia="宋体" w:cs="宋体"/>
                <w:i w:val="0"/>
                <w:iCs w:val="0"/>
                <w:color w:val="auto"/>
                <w:kern w:val="0"/>
                <w:sz w:val="22"/>
                <w:szCs w:val="22"/>
                <w:highlight w:val="none"/>
                <w:u w:val="none"/>
                <w:lang w:val="en-US" w:eastAsia="zh-CN" w:bidi="ar"/>
              </w:rPr>
              <w:t>:</w:t>
            </w:r>
            <w:r>
              <w:rPr>
                <w:rFonts w:hint="eastAsia" w:ascii="宋体" w:hAnsi="宋体" w:cs="宋体"/>
                <w:i w:val="0"/>
                <w:iCs w:val="0"/>
                <w:color w:val="auto"/>
                <w:kern w:val="0"/>
                <w:sz w:val="22"/>
                <w:szCs w:val="22"/>
                <w:highlight w:val="none"/>
                <w:u w:val="none"/>
                <w:lang w:val="en-US" w:eastAsia="zh-CN" w:bidi="ar"/>
              </w:rPr>
              <w:t>0</w:t>
            </w:r>
            <w:r>
              <w:rPr>
                <w:rFonts w:hint="eastAsia" w:ascii="宋体" w:hAnsi="宋体" w:eastAsia="宋体" w:cs="宋体"/>
                <w:i w:val="0"/>
                <w:iCs w:val="0"/>
                <w:color w:val="auto"/>
                <w:kern w:val="0"/>
                <w:sz w:val="22"/>
                <w:szCs w:val="22"/>
                <w:highlight w:val="none"/>
                <w:u w:val="none"/>
                <w:lang w:val="en-US" w:eastAsia="zh-CN" w:bidi="ar"/>
              </w:rPr>
              <w:t>0</w:t>
            </w:r>
          </w:p>
        </w:tc>
        <w:tc>
          <w:tcPr>
            <w:tcW w:w="1600" w:type="dxa"/>
            <w:tcBorders>
              <w:top w:val="single" w:color="000000" w:sz="4" w:space="0"/>
              <w:left w:val="single" w:color="000000" w:sz="4" w:space="0"/>
              <w:bottom w:val="single" w:color="000000" w:sz="4" w:space="0"/>
              <w:right w:val="single" w:color="000000" w:sz="4" w:space="0"/>
            </w:tcBorders>
            <w:noWrap w:val="0"/>
            <w:vAlign w:val="center"/>
          </w:tcPr>
          <w:p w14:paraId="430CDAE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w:t>
            </w:r>
          </w:p>
        </w:tc>
      </w:tr>
      <w:tr w14:paraId="25135D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511A50E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c>
          <w:tcPr>
            <w:tcW w:w="1223" w:type="dxa"/>
            <w:vMerge w:val="continue"/>
            <w:tcBorders>
              <w:top w:val="single" w:color="000000" w:sz="4" w:space="0"/>
              <w:left w:val="single" w:color="000000" w:sz="4" w:space="0"/>
              <w:bottom w:val="nil"/>
              <w:right w:val="single" w:color="000000" w:sz="4" w:space="0"/>
            </w:tcBorders>
            <w:noWrap w:val="0"/>
            <w:vAlign w:val="center"/>
          </w:tcPr>
          <w:p w14:paraId="51BDFF91">
            <w:pPr>
              <w:jc w:val="center"/>
              <w:rPr>
                <w:rFonts w:hint="eastAsia" w:ascii="宋体" w:hAnsi="宋体" w:eastAsia="宋体" w:cs="宋体"/>
                <w:i w:val="0"/>
                <w:iCs w:val="0"/>
                <w:color w:val="auto"/>
                <w:sz w:val="22"/>
                <w:szCs w:val="22"/>
                <w:highlight w:val="none"/>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273AD3E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理发</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1C4547A2">
            <w:pPr>
              <w:keepNext w:val="0"/>
              <w:keepLines w:val="0"/>
              <w:widowControl/>
              <w:suppressLineNumbers w:val="0"/>
              <w:jc w:val="center"/>
              <w:textAlignment w:val="center"/>
              <w:rPr>
                <w:rFonts w:hint="default" w:ascii="宋体" w:hAnsi="宋体" w:eastAsia="宋体" w:cs="宋体"/>
                <w:i w:val="0"/>
                <w:iCs w:val="0"/>
                <w:color w:val="auto"/>
                <w:sz w:val="22"/>
                <w:szCs w:val="22"/>
                <w:highlight w:val="none"/>
                <w:u w:val="none"/>
                <w:lang w:val="en-US"/>
              </w:rPr>
            </w:pPr>
            <w:r>
              <w:rPr>
                <w:rFonts w:hint="eastAsia" w:ascii="宋体" w:hAnsi="宋体" w:cs="宋体"/>
                <w:i w:val="0"/>
                <w:iCs w:val="0"/>
                <w:color w:val="auto"/>
                <w:kern w:val="0"/>
                <w:sz w:val="22"/>
                <w:szCs w:val="22"/>
                <w:highlight w:val="none"/>
                <w:u w:val="none"/>
                <w:lang w:val="en-US" w:eastAsia="zh-CN" w:bidi="ar"/>
              </w:rPr>
              <w:t>修剪头发（含清洗、吹干）</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2BC4C3A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30分钟</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274CFD3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r>
              <w:rPr>
                <w:rFonts w:hint="eastAsia" w:ascii="宋体" w:hAnsi="宋体" w:cs="宋体"/>
                <w:i w:val="0"/>
                <w:iCs w:val="0"/>
                <w:color w:val="auto"/>
                <w:kern w:val="0"/>
                <w:sz w:val="22"/>
                <w:szCs w:val="22"/>
                <w:highlight w:val="none"/>
                <w:u w:val="none"/>
                <w:lang w:val="en-US" w:eastAsia="zh-CN" w:bidi="ar"/>
              </w:rPr>
              <w:t>5</w:t>
            </w:r>
            <w:r>
              <w:rPr>
                <w:rFonts w:hint="eastAsia" w:ascii="宋体" w:hAnsi="宋体" w:eastAsia="宋体" w:cs="宋体"/>
                <w:i w:val="0"/>
                <w:iCs w:val="0"/>
                <w:color w:val="auto"/>
                <w:kern w:val="0"/>
                <w:sz w:val="22"/>
                <w:szCs w:val="22"/>
                <w:highlight w:val="none"/>
                <w:u w:val="none"/>
                <w:lang w:val="en-US" w:eastAsia="zh-CN" w:bidi="ar"/>
              </w:rPr>
              <w:t>重阳分</w:t>
            </w:r>
          </w:p>
        </w:tc>
        <w:tc>
          <w:tcPr>
            <w:tcW w:w="1777" w:type="dxa"/>
            <w:tcBorders>
              <w:top w:val="single" w:color="000000" w:sz="4" w:space="0"/>
              <w:left w:val="single" w:color="000000" w:sz="4" w:space="0"/>
              <w:bottom w:val="single" w:color="000000" w:sz="4" w:space="0"/>
              <w:right w:val="single" w:color="000000" w:sz="4" w:space="0"/>
            </w:tcBorders>
            <w:noWrap w:val="0"/>
            <w:vAlign w:val="center"/>
          </w:tcPr>
          <w:p w14:paraId="516E26B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6:00-</w:t>
            </w:r>
            <w:r>
              <w:rPr>
                <w:rFonts w:hint="eastAsia" w:ascii="宋体" w:hAnsi="宋体" w:cs="宋体"/>
                <w:i w:val="0"/>
                <w:iCs w:val="0"/>
                <w:color w:val="auto"/>
                <w:kern w:val="0"/>
                <w:sz w:val="22"/>
                <w:szCs w:val="22"/>
                <w:highlight w:val="none"/>
                <w:u w:val="none"/>
                <w:lang w:val="en-US" w:eastAsia="zh-CN" w:bidi="ar"/>
              </w:rPr>
              <w:t>19</w:t>
            </w:r>
            <w:r>
              <w:rPr>
                <w:rFonts w:hint="eastAsia" w:ascii="宋体" w:hAnsi="宋体" w:eastAsia="宋体" w:cs="宋体"/>
                <w:i w:val="0"/>
                <w:iCs w:val="0"/>
                <w:color w:val="auto"/>
                <w:kern w:val="0"/>
                <w:sz w:val="22"/>
                <w:szCs w:val="22"/>
                <w:highlight w:val="none"/>
                <w:u w:val="none"/>
                <w:lang w:val="en-US" w:eastAsia="zh-CN" w:bidi="ar"/>
              </w:rPr>
              <w:t>:</w:t>
            </w:r>
            <w:r>
              <w:rPr>
                <w:rFonts w:hint="eastAsia" w:ascii="宋体" w:hAnsi="宋体" w:cs="宋体"/>
                <w:i w:val="0"/>
                <w:iCs w:val="0"/>
                <w:color w:val="auto"/>
                <w:kern w:val="0"/>
                <w:sz w:val="22"/>
                <w:szCs w:val="22"/>
                <w:highlight w:val="none"/>
                <w:u w:val="none"/>
                <w:lang w:val="en-US" w:eastAsia="zh-CN" w:bidi="ar"/>
              </w:rPr>
              <w:t>0</w:t>
            </w:r>
            <w:r>
              <w:rPr>
                <w:rFonts w:hint="eastAsia" w:ascii="宋体" w:hAnsi="宋体" w:eastAsia="宋体" w:cs="宋体"/>
                <w:i w:val="0"/>
                <w:iCs w:val="0"/>
                <w:color w:val="auto"/>
                <w:kern w:val="0"/>
                <w:sz w:val="22"/>
                <w:szCs w:val="22"/>
                <w:highlight w:val="none"/>
                <w:u w:val="none"/>
                <w:lang w:val="en-US" w:eastAsia="zh-CN" w:bidi="ar"/>
              </w:rPr>
              <w:t>0</w:t>
            </w:r>
          </w:p>
        </w:tc>
        <w:tc>
          <w:tcPr>
            <w:tcW w:w="1600" w:type="dxa"/>
            <w:tcBorders>
              <w:top w:val="single" w:color="000000" w:sz="4" w:space="0"/>
              <w:left w:val="single" w:color="000000" w:sz="4" w:space="0"/>
              <w:bottom w:val="single" w:color="000000" w:sz="4" w:space="0"/>
              <w:right w:val="single" w:color="000000" w:sz="4" w:space="0"/>
            </w:tcBorders>
            <w:noWrap w:val="0"/>
            <w:vAlign w:val="center"/>
          </w:tcPr>
          <w:p w14:paraId="6D5061F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每</w:t>
            </w:r>
            <w:r>
              <w:rPr>
                <w:rFonts w:hint="eastAsia" w:ascii="宋体" w:hAnsi="宋体" w:cs="宋体"/>
                <w:i w:val="0"/>
                <w:iCs w:val="0"/>
                <w:color w:val="auto"/>
                <w:kern w:val="0"/>
                <w:sz w:val="22"/>
                <w:szCs w:val="22"/>
                <w:highlight w:val="none"/>
                <w:u w:val="none"/>
                <w:lang w:val="en-US" w:eastAsia="zh-CN" w:bidi="ar"/>
              </w:rPr>
              <w:t>月最多1</w:t>
            </w:r>
            <w:r>
              <w:rPr>
                <w:rFonts w:hint="eastAsia" w:ascii="宋体" w:hAnsi="宋体" w:eastAsia="宋体" w:cs="宋体"/>
                <w:i w:val="0"/>
                <w:iCs w:val="0"/>
                <w:color w:val="auto"/>
                <w:kern w:val="0"/>
                <w:sz w:val="22"/>
                <w:szCs w:val="22"/>
                <w:highlight w:val="none"/>
                <w:u w:val="none"/>
                <w:lang w:val="en-US" w:eastAsia="zh-CN" w:bidi="ar"/>
              </w:rPr>
              <w:t>次</w:t>
            </w:r>
          </w:p>
        </w:tc>
      </w:tr>
      <w:tr w14:paraId="2C9309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3D0F336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w:t>
            </w:r>
          </w:p>
        </w:tc>
        <w:tc>
          <w:tcPr>
            <w:tcW w:w="1223" w:type="dxa"/>
            <w:vMerge w:val="continue"/>
            <w:tcBorders>
              <w:top w:val="single" w:color="000000" w:sz="4" w:space="0"/>
              <w:left w:val="single" w:color="000000" w:sz="4" w:space="0"/>
              <w:bottom w:val="nil"/>
              <w:right w:val="single" w:color="000000" w:sz="4" w:space="0"/>
            </w:tcBorders>
            <w:noWrap w:val="0"/>
            <w:vAlign w:val="center"/>
          </w:tcPr>
          <w:p w14:paraId="31F2E5DB">
            <w:pPr>
              <w:jc w:val="center"/>
              <w:rPr>
                <w:rFonts w:hint="eastAsia" w:ascii="宋体" w:hAnsi="宋体" w:eastAsia="宋体" w:cs="宋体"/>
                <w:i w:val="0"/>
                <w:iCs w:val="0"/>
                <w:color w:val="auto"/>
                <w:sz w:val="22"/>
                <w:szCs w:val="22"/>
                <w:highlight w:val="none"/>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00774EE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代办服务</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7983BF2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帮助老年人代购生活用品或代办其他老年人认可的事项。时长不足服务可叠加</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1A805E6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45</w:t>
            </w:r>
            <w:r>
              <w:rPr>
                <w:rFonts w:hint="eastAsia" w:ascii="宋体" w:hAnsi="宋体" w:eastAsia="宋体" w:cs="宋体"/>
                <w:i w:val="0"/>
                <w:iCs w:val="0"/>
                <w:color w:val="auto"/>
                <w:kern w:val="0"/>
                <w:sz w:val="22"/>
                <w:szCs w:val="22"/>
                <w:highlight w:val="none"/>
                <w:u w:val="none"/>
                <w:lang w:val="en-US" w:eastAsia="zh-CN" w:bidi="ar"/>
              </w:rPr>
              <w:t>分钟</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0EF6A7D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r>
              <w:rPr>
                <w:rFonts w:hint="eastAsia" w:ascii="宋体" w:hAnsi="宋体" w:cs="宋体"/>
                <w:i w:val="0"/>
                <w:iCs w:val="0"/>
                <w:color w:val="auto"/>
                <w:kern w:val="0"/>
                <w:sz w:val="22"/>
                <w:szCs w:val="22"/>
                <w:highlight w:val="none"/>
                <w:u w:val="none"/>
                <w:lang w:val="en-US" w:eastAsia="zh-CN" w:bidi="ar"/>
              </w:rPr>
              <w:t>5</w:t>
            </w:r>
            <w:r>
              <w:rPr>
                <w:rFonts w:hint="eastAsia" w:ascii="宋体" w:hAnsi="宋体" w:eastAsia="宋体" w:cs="宋体"/>
                <w:i w:val="0"/>
                <w:iCs w:val="0"/>
                <w:color w:val="auto"/>
                <w:kern w:val="0"/>
                <w:sz w:val="22"/>
                <w:szCs w:val="22"/>
                <w:highlight w:val="none"/>
                <w:u w:val="none"/>
                <w:lang w:val="en-US" w:eastAsia="zh-CN" w:bidi="ar"/>
              </w:rPr>
              <w:t>重阳分</w:t>
            </w:r>
          </w:p>
        </w:tc>
        <w:tc>
          <w:tcPr>
            <w:tcW w:w="1777" w:type="dxa"/>
            <w:tcBorders>
              <w:top w:val="single" w:color="000000" w:sz="4" w:space="0"/>
              <w:left w:val="single" w:color="000000" w:sz="4" w:space="0"/>
              <w:bottom w:val="single" w:color="000000" w:sz="4" w:space="0"/>
              <w:right w:val="single" w:color="000000" w:sz="4" w:space="0"/>
            </w:tcBorders>
            <w:noWrap w:val="0"/>
            <w:vAlign w:val="center"/>
          </w:tcPr>
          <w:p w14:paraId="596110D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6:00-</w:t>
            </w:r>
            <w:r>
              <w:rPr>
                <w:rFonts w:hint="eastAsia" w:ascii="宋体" w:hAnsi="宋体" w:cs="宋体"/>
                <w:i w:val="0"/>
                <w:iCs w:val="0"/>
                <w:color w:val="auto"/>
                <w:kern w:val="0"/>
                <w:sz w:val="22"/>
                <w:szCs w:val="22"/>
                <w:highlight w:val="none"/>
                <w:u w:val="none"/>
                <w:lang w:val="en-US" w:eastAsia="zh-CN" w:bidi="ar"/>
              </w:rPr>
              <w:t>19</w:t>
            </w:r>
            <w:r>
              <w:rPr>
                <w:rFonts w:hint="eastAsia" w:ascii="宋体" w:hAnsi="宋体" w:eastAsia="宋体" w:cs="宋体"/>
                <w:i w:val="0"/>
                <w:iCs w:val="0"/>
                <w:color w:val="auto"/>
                <w:kern w:val="0"/>
                <w:sz w:val="22"/>
                <w:szCs w:val="22"/>
                <w:highlight w:val="none"/>
                <w:u w:val="none"/>
                <w:lang w:val="en-US" w:eastAsia="zh-CN" w:bidi="ar"/>
              </w:rPr>
              <w:t>:</w:t>
            </w:r>
            <w:r>
              <w:rPr>
                <w:rFonts w:hint="eastAsia" w:ascii="宋体" w:hAnsi="宋体" w:cs="宋体"/>
                <w:i w:val="0"/>
                <w:iCs w:val="0"/>
                <w:color w:val="auto"/>
                <w:kern w:val="0"/>
                <w:sz w:val="22"/>
                <w:szCs w:val="22"/>
                <w:highlight w:val="none"/>
                <w:u w:val="none"/>
                <w:lang w:val="en-US" w:eastAsia="zh-CN" w:bidi="ar"/>
              </w:rPr>
              <w:t>0</w:t>
            </w:r>
            <w:r>
              <w:rPr>
                <w:rFonts w:hint="eastAsia" w:ascii="宋体" w:hAnsi="宋体" w:eastAsia="宋体" w:cs="宋体"/>
                <w:i w:val="0"/>
                <w:iCs w:val="0"/>
                <w:color w:val="auto"/>
                <w:kern w:val="0"/>
                <w:sz w:val="22"/>
                <w:szCs w:val="22"/>
                <w:highlight w:val="none"/>
                <w:u w:val="none"/>
                <w:lang w:val="en-US" w:eastAsia="zh-CN" w:bidi="ar"/>
              </w:rPr>
              <w:t>0</w:t>
            </w:r>
          </w:p>
        </w:tc>
        <w:tc>
          <w:tcPr>
            <w:tcW w:w="1600" w:type="dxa"/>
            <w:tcBorders>
              <w:top w:val="single" w:color="000000" w:sz="4" w:space="0"/>
              <w:left w:val="single" w:color="000000" w:sz="4" w:space="0"/>
              <w:bottom w:val="single" w:color="000000" w:sz="4" w:space="0"/>
              <w:right w:val="single" w:color="000000" w:sz="4" w:space="0"/>
            </w:tcBorders>
            <w:noWrap w:val="0"/>
            <w:vAlign w:val="center"/>
          </w:tcPr>
          <w:p w14:paraId="782C11C2">
            <w:pPr>
              <w:keepNext w:val="0"/>
              <w:keepLines w:val="0"/>
              <w:widowControl/>
              <w:suppressLineNumbers w:val="0"/>
              <w:jc w:val="center"/>
              <w:textAlignment w:val="center"/>
              <w:rPr>
                <w:rFonts w:hint="default" w:ascii="宋体" w:hAnsi="宋体" w:eastAsia="宋体" w:cs="宋体"/>
                <w:i w:val="0"/>
                <w:iCs w:val="0"/>
                <w:color w:val="auto"/>
                <w:sz w:val="22"/>
                <w:szCs w:val="22"/>
                <w:highlight w:val="none"/>
                <w:u w:val="none"/>
                <w:lang w:val="en-US"/>
              </w:rPr>
            </w:pPr>
            <w:r>
              <w:rPr>
                <w:rFonts w:hint="eastAsia" w:ascii="宋体" w:hAnsi="宋体" w:cs="宋体"/>
                <w:i w:val="0"/>
                <w:iCs w:val="0"/>
                <w:color w:val="auto"/>
                <w:kern w:val="0"/>
                <w:sz w:val="22"/>
                <w:szCs w:val="22"/>
                <w:highlight w:val="none"/>
                <w:u w:val="none"/>
                <w:lang w:val="en-US" w:eastAsia="zh-CN" w:bidi="ar"/>
              </w:rPr>
              <w:t>收费价格需提前和老人沟通，路上堵车不算价格内</w:t>
            </w:r>
          </w:p>
        </w:tc>
      </w:tr>
      <w:tr w14:paraId="268279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4ED3F05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w:t>
            </w:r>
          </w:p>
        </w:tc>
        <w:tc>
          <w:tcPr>
            <w:tcW w:w="12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ED8BD51">
            <w:pPr>
              <w:jc w:val="center"/>
              <w:rPr>
                <w:rFonts w:hint="eastAsia" w:ascii="宋体" w:hAnsi="宋体" w:eastAsia="宋体" w:cs="宋体"/>
                <w:i w:val="0"/>
                <w:iCs w:val="0"/>
                <w:color w:val="auto"/>
                <w:sz w:val="22"/>
                <w:szCs w:val="22"/>
                <w:highlight w:val="none"/>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264BB6A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日托服务</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1F5EA04D">
            <w:pPr>
              <w:keepNext w:val="0"/>
              <w:keepLines w:val="0"/>
              <w:widowControl/>
              <w:suppressLineNumbers w:val="0"/>
              <w:jc w:val="center"/>
              <w:textAlignment w:val="center"/>
              <w:rPr>
                <w:rFonts w:hint="default" w:ascii="宋体" w:hAnsi="宋体" w:eastAsia="宋体" w:cs="宋体"/>
                <w:i w:val="0"/>
                <w:iCs w:val="0"/>
                <w:color w:val="auto"/>
                <w:sz w:val="22"/>
                <w:szCs w:val="22"/>
                <w:highlight w:val="none"/>
                <w:u w:val="none"/>
                <w:lang w:val="en-US"/>
              </w:rPr>
            </w:pPr>
            <w:r>
              <w:rPr>
                <w:rFonts w:hint="eastAsia" w:ascii="宋体" w:hAnsi="宋体" w:cs="宋体"/>
                <w:i w:val="0"/>
                <w:iCs w:val="0"/>
                <w:color w:val="auto"/>
                <w:kern w:val="0"/>
                <w:sz w:val="22"/>
                <w:szCs w:val="22"/>
                <w:highlight w:val="none"/>
                <w:u w:val="none"/>
                <w:lang w:val="en-US" w:eastAsia="zh-CN" w:bidi="ar"/>
              </w:rPr>
              <w:t>由居家养老服务机构提供日托照料服务</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79B7D1E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300</w:t>
            </w:r>
            <w:r>
              <w:rPr>
                <w:rFonts w:hint="eastAsia" w:ascii="宋体" w:hAnsi="宋体" w:eastAsia="宋体" w:cs="宋体"/>
                <w:i w:val="0"/>
                <w:iCs w:val="0"/>
                <w:color w:val="auto"/>
                <w:kern w:val="0"/>
                <w:sz w:val="22"/>
                <w:szCs w:val="22"/>
                <w:highlight w:val="none"/>
                <w:u w:val="none"/>
                <w:lang w:val="en-US" w:eastAsia="zh-CN" w:bidi="ar"/>
              </w:rPr>
              <w:t>分钟</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7666BE0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25</w:t>
            </w:r>
            <w:r>
              <w:rPr>
                <w:rFonts w:hint="eastAsia" w:ascii="宋体" w:hAnsi="宋体" w:eastAsia="宋体" w:cs="宋体"/>
                <w:i w:val="0"/>
                <w:iCs w:val="0"/>
                <w:color w:val="auto"/>
                <w:kern w:val="0"/>
                <w:sz w:val="22"/>
                <w:szCs w:val="22"/>
                <w:highlight w:val="none"/>
                <w:u w:val="none"/>
                <w:lang w:val="en-US" w:eastAsia="zh-CN" w:bidi="ar"/>
              </w:rPr>
              <w:t>重阳分</w:t>
            </w:r>
          </w:p>
        </w:tc>
        <w:tc>
          <w:tcPr>
            <w:tcW w:w="1777" w:type="dxa"/>
            <w:tcBorders>
              <w:top w:val="single" w:color="000000" w:sz="4" w:space="0"/>
              <w:left w:val="single" w:color="000000" w:sz="4" w:space="0"/>
              <w:bottom w:val="single" w:color="000000" w:sz="4" w:space="0"/>
              <w:right w:val="single" w:color="000000" w:sz="4" w:space="0"/>
            </w:tcBorders>
            <w:noWrap w:val="0"/>
            <w:vAlign w:val="center"/>
          </w:tcPr>
          <w:p w14:paraId="33E7E00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6:00-</w:t>
            </w:r>
            <w:r>
              <w:rPr>
                <w:rFonts w:hint="eastAsia" w:ascii="宋体" w:hAnsi="宋体" w:cs="宋体"/>
                <w:i w:val="0"/>
                <w:iCs w:val="0"/>
                <w:color w:val="auto"/>
                <w:kern w:val="0"/>
                <w:sz w:val="22"/>
                <w:szCs w:val="22"/>
                <w:highlight w:val="none"/>
                <w:u w:val="none"/>
                <w:lang w:val="en-US" w:eastAsia="zh-CN" w:bidi="ar"/>
              </w:rPr>
              <w:t>19</w:t>
            </w:r>
            <w:r>
              <w:rPr>
                <w:rFonts w:hint="eastAsia" w:ascii="宋体" w:hAnsi="宋体" w:eastAsia="宋体" w:cs="宋体"/>
                <w:i w:val="0"/>
                <w:iCs w:val="0"/>
                <w:color w:val="auto"/>
                <w:kern w:val="0"/>
                <w:sz w:val="22"/>
                <w:szCs w:val="22"/>
                <w:highlight w:val="none"/>
                <w:u w:val="none"/>
                <w:lang w:val="en-US" w:eastAsia="zh-CN" w:bidi="ar"/>
              </w:rPr>
              <w:t>:</w:t>
            </w:r>
            <w:r>
              <w:rPr>
                <w:rFonts w:hint="eastAsia" w:ascii="宋体" w:hAnsi="宋体" w:cs="宋体"/>
                <w:i w:val="0"/>
                <w:iCs w:val="0"/>
                <w:color w:val="auto"/>
                <w:kern w:val="0"/>
                <w:sz w:val="22"/>
                <w:szCs w:val="22"/>
                <w:highlight w:val="none"/>
                <w:u w:val="none"/>
                <w:lang w:val="en-US" w:eastAsia="zh-CN" w:bidi="ar"/>
              </w:rPr>
              <w:t>0</w:t>
            </w:r>
            <w:r>
              <w:rPr>
                <w:rFonts w:hint="eastAsia" w:ascii="宋体" w:hAnsi="宋体" w:eastAsia="宋体" w:cs="宋体"/>
                <w:i w:val="0"/>
                <w:iCs w:val="0"/>
                <w:color w:val="auto"/>
                <w:kern w:val="0"/>
                <w:sz w:val="22"/>
                <w:szCs w:val="22"/>
                <w:highlight w:val="none"/>
                <w:u w:val="none"/>
                <w:lang w:val="en-US" w:eastAsia="zh-CN" w:bidi="ar"/>
              </w:rPr>
              <w:t>0</w:t>
            </w:r>
          </w:p>
        </w:tc>
        <w:tc>
          <w:tcPr>
            <w:tcW w:w="1600" w:type="dxa"/>
            <w:tcBorders>
              <w:top w:val="single" w:color="000000" w:sz="4" w:space="0"/>
              <w:left w:val="single" w:color="000000" w:sz="4" w:space="0"/>
              <w:bottom w:val="single" w:color="000000" w:sz="4" w:space="0"/>
              <w:right w:val="single" w:color="000000" w:sz="4" w:space="0"/>
            </w:tcBorders>
            <w:noWrap w:val="0"/>
            <w:vAlign w:val="center"/>
          </w:tcPr>
          <w:p w14:paraId="52AAE363">
            <w:pPr>
              <w:keepNext w:val="0"/>
              <w:keepLines w:val="0"/>
              <w:widowControl/>
              <w:suppressLineNumbers w:val="0"/>
              <w:jc w:val="center"/>
              <w:textAlignment w:val="center"/>
              <w:rPr>
                <w:rFonts w:hint="default" w:ascii="宋体" w:hAnsi="宋体" w:eastAsia="宋体" w:cs="宋体"/>
                <w:i w:val="0"/>
                <w:iCs w:val="0"/>
                <w:color w:val="auto"/>
                <w:sz w:val="22"/>
                <w:szCs w:val="22"/>
                <w:highlight w:val="none"/>
                <w:u w:val="none"/>
                <w:lang w:val="en-US"/>
              </w:rPr>
            </w:pPr>
            <w:r>
              <w:rPr>
                <w:rFonts w:hint="eastAsia" w:ascii="宋体" w:hAnsi="宋体" w:cs="宋体"/>
                <w:i w:val="0"/>
                <w:iCs w:val="0"/>
                <w:color w:val="auto"/>
                <w:kern w:val="0"/>
                <w:sz w:val="22"/>
                <w:szCs w:val="22"/>
                <w:highlight w:val="none"/>
                <w:u w:val="none"/>
                <w:lang w:val="en-US" w:eastAsia="zh-CN" w:bidi="ar"/>
              </w:rPr>
              <w:t>不含餐费、不过夜</w:t>
            </w:r>
          </w:p>
        </w:tc>
      </w:tr>
      <w:tr w14:paraId="2025DB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063A5A9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13</w:t>
            </w:r>
          </w:p>
        </w:tc>
        <w:tc>
          <w:tcPr>
            <w:tcW w:w="1223" w:type="dxa"/>
            <w:vMerge w:val="restart"/>
            <w:tcBorders>
              <w:top w:val="single" w:color="000000" w:sz="4" w:space="0"/>
              <w:left w:val="single" w:color="000000" w:sz="4" w:space="0"/>
              <w:bottom w:val="single" w:color="000000" w:sz="4" w:space="0"/>
              <w:right w:val="single" w:color="000000" w:sz="4" w:space="0"/>
            </w:tcBorders>
            <w:noWrap w:val="0"/>
            <w:vAlign w:val="center"/>
          </w:tcPr>
          <w:p w14:paraId="08FFE1D4">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家政</w:t>
            </w:r>
            <w:r>
              <w:rPr>
                <w:rFonts w:hint="eastAsia" w:ascii="宋体" w:hAnsi="宋体" w:eastAsia="宋体" w:cs="宋体"/>
                <w:i w:val="0"/>
                <w:iCs w:val="0"/>
                <w:color w:val="auto"/>
                <w:kern w:val="0"/>
                <w:sz w:val="22"/>
                <w:szCs w:val="22"/>
                <w:highlight w:val="none"/>
                <w:u w:val="none"/>
                <w:lang w:val="en-US" w:eastAsia="zh-CN" w:bidi="ar"/>
              </w:rPr>
              <w:t>服务</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6C945CB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维修</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4F5F931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家电维修、管道疏通、油烟机拆洗等，时长不足服务，可叠加</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4BC286A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30</w:t>
            </w:r>
            <w:r>
              <w:rPr>
                <w:rFonts w:hint="eastAsia" w:ascii="宋体" w:hAnsi="宋体" w:eastAsia="宋体" w:cs="宋体"/>
                <w:i w:val="0"/>
                <w:iCs w:val="0"/>
                <w:color w:val="auto"/>
                <w:kern w:val="0"/>
                <w:sz w:val="22"/>
                <w:szCs w:val="22"/>
                <w:highlight w:val="none"/>
                <w:u w:val="none"/>
                <w:lang w:val="en-US" w:eastAsia="zh-CN" w:bidi="ar"/>
              </w:rPr>
              <w:t>分钟</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4495EC0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30</w:t>
            </w:r>
            <w:r>
              <w:rPr>
                <w:rFonts w:hint="eastAsia" w:ascii="宋体" w:hAnsi="宋体" w:eastAsia="宋体" w:cs="宋体"/>
                <w:i w:val="0"/>
                <w:iCs w:val="0"/>
                <w:color w:val="auto"/>
                <w:kern w:val="0"/>
                <w:sz w:val="22"/>
                <w:szCs w:val="22"/>
                <w:highlight w:val="none"/>
                <w:u w:val="none"/>
                <w:lang w:val="en-US" w:eastAsia="zh-CN" w:bidi="ar"/>
              </w:rPr>
              <w:t>重阳分</w:t>
            </w:r>
          </w:p>
        </w:tc>
        <w:tc>
          <w:tcPr>
            <w:tcW w:w="1777" w:type="dxa"/>
            <w:tcBorders>
              <w:top w:val="single" w:color="000000" w:sz="4" w:space="0"/>
              <w:left w:val="single" w:color="000000" w:sz="4" w:space="0"/>
              <w:bottom w:val="single" w:color="000000" w:sz="4" w:space="0"/>
              <w:right w:val="single" w:color="000000" w:sz="4" w:space="0"/>
            </w:tcBorders>
            <w:noWrap w:val="0"/>
            <w:vAlign w:val="center"/>
          </w:tcPr>
          <w:p w14:paraId="275F3ED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6:00-19:00</w:t>
            </w:r>
          </w:p>
        </w:tc>
        <w:tc>
          <w:tcPr>
            <w:tcW w:w="1600" w:type="dxa"/>
            <w:tcBorders>
              <w:top w:val="single" w:color="000000" w:sz="4" w:space="0"/>
              <w:left w:val="single" w:color="000000" w:sz="4" w:space="0"/>
              <w:bottom w:val="single" w:color="000000" w:sz="4" w:space="0"/>
              <w:right w:val="single" w:color="000000" w:sz="4" w:space="0"/>
            </w:tcBorders>
            <w:noWrap w:val="0"/>
            <w:vAlign w:val="center"/>
          </w:tcPr>
          <w:p w14:paraId="3F8CD55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不包含材料成本</w:t>
            </w:r>
          </w:p>
        </w:tc>
      </w:tr>
      <w:tr w14:paraId="7ED797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2A2E3116">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1</w:t>
            </w:r>
            <w:r>
              <w:rPr>
                <w:rFonts w:hint="eastAsia" w:ascii="宋体" w:hAnsi="宋体" w:cs="宋体"/>
                <w:i w:val="0"/>
                <w:iCs w:val="0"/>
                <w:color w:val="auto"/>
                <w:kern w:val="0"/>
                <w:sz w:val="24"/>
                <w:szCs w:val="24"/>
                <w:highlight w:val="none"/>
                <w:u w:val="none"/>
                <w:lang w:val="en-US" w:eastAsia="zh-CN" w:bidi="ar"/>
              </w:rPr>
              <w:t>4</w:t>
            </w:r>
          </w:p>
        </w:tc>
        <w:tc>
          <w:tcPr>
            <w:tcW w:w="12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A9375FF">
            <w:pPr>
              <w:jc w:val="center"/>
              <w:rPr>
                <w:rFonts w:hint="default" w:ascii="宋体" w:hAnsi="宋体" w:eastAsia="宋体" w:cs="宋体"/>
                <w:i w:val="0"/>
                <w:iCs w:val="0"/>
                <w:color w:val="auto"/>
                <w:sz w:val="22"/>
                <w:szCs w:val="22"/>
                <w:highlight w:val="none"/>
                <w:u w:val="none"/>
                <w:lang w:val="en-US"/>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69A44D3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助农生产</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36148A6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帮助挖菜园、锄草、种菜、采摘、劈柴等农活</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7F0D8E3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3</w:t>
            </w:r>
            <w:r>
              <w:rPr>
                <w:rFonts w:hint="eastAsia" w:ascii="宋体" w:hAnsi="宋体" w:eastAsia="宋体" w:cs="宋体"/>
                <w:i w:val="0"/>
                <w:iCs w:val="0"/>
                <w:color w:val="auto"/>
                <w:kern w:val="0"/>
                <w:sz w:val="22"/>
                <w:szCs w:val="22"/>
                <w:highlight w:val="none"/>
                <w:u w:val="none"/>
                <w:lang w:val="en-US" w:eastAsia="zh-CN" w:bidi="ar"/>
              </w:rPr>
              <w:t>0分钟</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14F15FF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r>
              <w:rPr>
                <w:rFonts w:hint="eastAsia" w:ascii="宋体" w:hAnsi="宋体" w:cs="宋体"/>
                <w:i w:val="0"/>
                <w:iCs w:val="0"/>
                <w:color w:val="auto"/>
                <w:kern w:val="0"/>
                <w:sz w:val="22"/>
                <w:szCs w:val="22"/>
                <w:highlight w:val="none"/>
                <w:u w:val="none"/>
                <w:lang w:val="en-US" w:eastAsia="zh-CN" w:bidi="ar"/>
              </w:rPr>
              <w:t>5</w:t>
            </w:r>
            <w:r>
              <w:rPr>
                <w:rFonts w:hint="eastAsia" w:ascii="宋体" w:hAnsi="宋体" w:eastAsia="宋体" w:cs="宋体"/>
                <w:i w:val="0"/>
                <w:iCs w:val="0"/>
                <w:color w:val="auto"/>
                <w:kern w:val="0"/>
                <w:sz w:val="22"/>
                <w:szCs w:val="22"/>
                <w:highlight w:val="none"/>
                <w:u w:val="none"/>
                <w:lang w:val="en-US" w:eastAsia="zh-CN" w:bidi="ar"/>
              </w:rPr>
              <w:t>重阳分</w:t>
            </w:r>
          </w:p>
        </w:tc>
        <w:tc>
          <w:tcPr>
            <w:tcW w:w="1777" w:type="dxa"/>
            <w:tcBorders>
              <w:top w:val="single" w:color="000000" w:sz="4" w:space="0"/>
              <w:left w:val="single" w:color="000000" w:sz="4" w:space="0"/>
              <w:bottom w:val="single" w:color="000000" w:sz="4" w:space="0"/>
              <w:right w:val="single" w:color="000000" w:sz="4" w:space="0"/>
            </w:tcBorders>
            <w:noWrap w:val="0"/>
            <w:vAlign w:val="center"/>
          </w:tcPr>
          <w:p w14:paraId="0F07E1C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6:00-19:00</w:t>
            </w:r>
          </w:p>
        </w:tc>
        <w:tc>
          <w:tcPr>
            <w:tcW w:w="1600" w:type="dxa"/>
            <w:tcBorders>
              <w:top w:val="single" w:color="000000" w:sz="4" w:space="0"/>
              <w:left w:val="single" w:color="000000" w:sz="4" w:space="0"/>
              <w:bottom w:val="single" w:color="000000" w:sz="4" w:space="0"/>
              <w:right w:val="single" w:color="000000" w:sz="4" w:space="0"/>
            </w:tcBorders>
            <w:noWrap w:val="0"/>
            <w:vAlign w:val="center"/>
          </w:tcPr>
          <w:p w14:paraId="6841DC9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w:t>
            </w:r>
          </w:p>
        </w:tc>
      </w:tr>
      <w:tr w14:paraId="4CCB54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2913BD71">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1</w:t>
            </w:r>
            <w:r>
              <w:rPr>
                <w:rFonts w:hint="eastAsia" w:ascii="宋体" w:hAnsi="宋体" w:cs="宋体"/>
                <w:i w:val="0"/>
                <w:iCs w:val="0"/>
                <w:color w:val="auto"/>
                <w:kern w:val="0"/>
                <w:sz w:val="24"/>
                <w:szCs w:val="24"/>
                <w:highlight w:val="none"/>
                <w:u w:val="none"/>
                <w:lang w:val="en-US" w:eastAsia="zh-CN" w:bidi="ar"/>
              </w:rPr>
              <w:t>5</w:t>
            </w:r>
          </w:p>
        </w:tc>
        <w:tc>
          <w:tcPr>
            <w:tcW w:w="12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69A6D1E7">
            <w:pPr>
              <w:jc w:val="center"/>
              <w:rPr>
                <w:rFonts w:hint="eastAsia" w:ascii="宋体" w:hAnsi="宋体" w:eastAsia="宋体" w:cs="宋体"/>
                <w:i w:val="0"/>
                <w:iCs w:val="0"/>
                <w:color w:val="auto"/>
                <w:sz w:val="22"/>
                <w:szCs w:val="22"/>
                <w:highlight w:val="none"/>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3461A46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居室清洁</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2F3A8B9E">
            <w:pPr>
              <w:keepNext w:val="0"/>
              <w:keepLines w:val="0"/>
              <w:widowControl/>
              <w:suppressLineNumbers w:val="0"/>
              <w:jc w:val="center"/>
              <w:textAlignment w:val="center"/>
              <w:rPr>
                <w:rFonts w:hint="default" w:ascii="宋体" w:hAnsi="宋体" w:eastAsia="宋体" w:cs="宋体"/>
                <w:i w:val="0"/>
                <w:iCs w:val="0"/>
                <w:color w:val="auto"/>
                <w:sz w:val="22"/>
                <w:szCs w:val="22"/>
                <w:highlight w:val="none"/>
                <w:u w:val="none"/>
                <w:lang w:val="en-US"/>
              </w:rPr>
            </w:pPr>
            <w:r>
              <w:rPr>
                <w:rFonts w:hint="eastAsia" w:ascii="宋体" w:hAnsi="宋体" w:cs="宋体"/>
                <w:i w:val="0"/>
                <w:iCs w:val="0"/>
                <w:color w:val="auto"/>
                <w:kern w:val="0"/>
                <w:sz w:val="22"/>
                <w:szCs w:val="22"/>
                <w:highlight w:val="none"/>
                <w:u w:val="none"/>
                <w:lang w:val="en-US" w:eastAsia="zh-CN" w:bidi="ar"/>
              </w:rPr>
              <w:t>地面清扫、卫生间、家具擦拭等</w:t>
            </w:r>
            <w:r>
              <w:rPr>
                <w:rFonts w:hint="eastAsia" w:ascii="宋体" w:hAnsi="宋体" w:eastAsia="宋体" w:cs="宋体"/>
                <w:i w:val="0"/>
                <w:iCs w:val="0"/>
                <w:color w:val="auto"/>
                <w:kern w:val="0"/>
                <w:sz w:val="22"/>
                <w:szCs w:val="22"/>
                <w:highlight w:val="none"/>
                <w:u w:val="none"/>
                <w:lang w:val="en-US" w:eastAsia="zh-CN" w:bidi="ar"/>
              </w:rPr>
              <w:t>。</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6A0AA88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60</w:t>
            </w:r>
            <w:r>
              <w:rPr>
                <w:rFonts w:hint="eastAsia" w:ascii="宋体" w:hAnsi="宋体" w:eastAsia="宋体" w:cs="宋体"/>
                <w:i w:val="0"/>
                <w:iCs w:val="0"/>
                <w:color w:val="auto"/>
                <w:kern w:val="0"/>
                <w:sz w:val="22"/>
                <w:szCs w:val="22"/>
                <w:highlight w:val="none"/>
                <w:u w:val="none"/>
                <w:lang w:val="en-US" w:eastAsia="zh-CN" w:bidi="ar"/>
              </w:rPr>
              <w:t>分钟</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18AFF6B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30</w:t>
            </w:r>
            <w:r>
              <w:rPr>
                <w:rFonts w:hint="eastAsia" w:ascii="宋体" w:hAnsi="宋体" w:eastAsia="宋体" w:cs="宋体"/>
                <w:i w:val="0"/>
                <w:iCs w:val="0"/>
                <w:color w:val="auto"/>
                <w:kern w:val="0"/>
                <w:sz w:val="22"/>
                <w:szCs w:val="22"/>
                <w:highlight w:val="none"/>
                <w:u w:val="none"/>
                <w:lang w:val="en-US" w:eastAsia="zh-CN" w:bidi="ar"/>
              </w:rPr>
              <w:t>重阳分</w:t>
            </w:r>
          </w:p>
        </w:tc>
        <w:tc>
          <w:tcPr>
            <w:tcW w:w="1777" w:type="dxa"/>
            <w:tcBorders>
              <w:top w:val="single" w:color="000000" w:sz="4" w:space="0"/>
              <w:left w:val="single" w:color="000000" w:sz="4" w:space="0"/>
              <w:bottom w:val="single" w:color="000000" w:sz="4" w:space="0"/>
              <w:right w:val="single" w:color="000000" w:sz="4" w:space="0"/>
            </w:tcBorders>
            <w:noWrap w:val="0"/>
            <w:vAlign w:val="center"/>
          </w:tcPr>
          <w:p w14:paraId="650D630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6:00-19:00</w:t>
            </w:r>
          </w:p>
        </w:tc>
        <w:tc>
          <w:tcPr>
            <w:tcW w:w="1600" w:type="dxa"/>
            <w:tcBorders>
              <w:top w:val="single" w:color="000000" w:sz="4" w:space="0"/>
              <w:left w:val="single" w:color="000000" w:sz="4" w:space="0"/>
              <w:bottom w:val="single" w:color="000000" w:sz="4" w:space="0"/>
              <w:right w:val="single" w:color="000000" w:sz="4" w:space="0"/>
            </w:tcBorders>
            <w:noWrap w:val="0"/>
            <w:vAlign w:val="center"/>
          </w:tcPr>
          <w:p w14:paraId="6F941D6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w:t>
            </w:r>
          </w:p>
        </w:tc>
      </w:tr>
      <w:tr w14:paraId="1FC8F1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3F81DDA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16</w:t>
            </w:r>
          </w:p>
        </w:tc>
        <w:tc>
          <w:tcPr>
            <w:tcW w:w="1223" w:type="dxa"/>
            <w:vMerge w:val="restart"/>
            <w:tcBorders>
              <w:top w:val="single" w:color="000000" w:sz="4" w:space="0"/>
              <w:left w:val="single" w:color="000000" w:sz="4" w:space="0"/>
              <w:bottom w:val="single" w:color="000000" w:sz="4" w:space="0"/>
              <w:right w:val="single" w:color="000000" w:sz="4" w:space="0"/>
            </w:tcBorders>
            <w:noWrap w:val="0"/>
            <w:vAlign w:val="center"/>
          </w:tcPr>
          <w:p w14:paraId="20FD3E2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健康管理</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5B2C154A">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健康</w:t>
            </w:r>
            <w:r>
              <w:rPr>
                <w:rFonts w:hint="eastAsia" w:ascii="宋体" w:hAnsi="宋体" w:cs="宋体"/>
                <w:i w:val="0"/>
                <w:iCs w:val="0"/>
                <w:color w:val="auto"/>
                <w:kern w:val="0"/>
                <w:sz w:val="22"/>
                <w:szCs w:val="22"/>
                <w:highlight w:val="none"/>
                <w:u w:val="none"/>
                <w:lang w:val="en-US" w:eastAsia="zh-CN" w:bidi="ar"/>
              </w:rPr>
              <w:t>监测</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40B8EFE4">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测量体温、脉搏、血压、填写记录表；并告知或提醒老人有关血压异常情况。</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184DF9AD">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6E06320C">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免费</w:t>
            </w:r>
          </w:p>
        </w:tc>
        <w:tc>
          <w:tcPr>
            <w:tcW w:w="1777" w:type="dxa"/>
            <w:tcBorders>
              <w:top w:val="single" w:color="000000" w:sz="4" w:space="0"/>
              <w:left w:val="single" w:color="000000" w:sz="4" w:space="0"/>
              <w:bottom w:val="single" w:color="000000" w:sz="4" w:space="0"/>
              <w:right w:val="single" w:color="000000" w:sz="4" w:space="0"/>
            </w:tcBorders>
            <w:noWrap w:val="0"/>
            <w:vAlign w:val="center"/>
          </w:tcPr>
          <w:p w14:paraId="40A2D9E9">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6:00-</w:t>
            </w:r>
            <w:r>
              <w:rPr>
                <w:rFonts w:hint="eastAsia" w:ascii="宋体" w:hAnsi="宋体" w:cs="宋体"/>
                <w:i w:val="0"/>
                <w:iCs w:val="0"/>
                <w:color w:val="auto"/>
                <w:kern w:val="0"/>
                <w:sz w:val="22"/>
                <w:szCs w:val="22"/>
                <w:highlight w:val="none"/>
                <w:u w:val="none"/>
                <w:lang w:val="en-US" w:eastAsia="zh-CN" w:bidi="ar"/>
              </w:rPr>
              <w:t>19</w:t>
            </w:r>
            <w:r>
              <w:rPr>
                <w:rFonts w:hint="eastAsia" w:ascii="宋体" w:hAnsi="宋体" w:eastAsia="宋体" w:cs="宋体"/>
                <w:i w:val="0"/>
                <w:iCs w:val="0"/>
                <w:color w:val="auto"/>
                <w:kern w:val="0"/>
                <w:sz w:val="22"/>
                <w:szCs w:val="22"/>
                <w:highlight w:val="none"/>
                <w:u w:val="none"/>
                <w:lang w:val="en-US" w:eastAsia="zh-CN" w:bidi="ar"/>
              </w:rPr>
              <w:t>:</w:t>
            </w:r>
            <w:r>
              <w:rPr>
                <w:rFonts w:hint="eastAsia" w:ascii="宋体" w:hAnsi="宋体" w:cs="宋体"/>
                <w:i w:val="0"/>
                <w:iCs w:val="0"/>
                <w:color w:val="auto"/>
                <w:kern w:val="0"/>
                <w:sz w:val="22"/>
                <w:szCs w:val="22"/>
                <w:highlight w:val="none"/>
                <w:u w:val="none"/>
                <w:lang w:val="en-US" w:eastAsia="zh-CN" w:bidi="ar"/>
              </w:rPr>
              <w:t>0</w:t>
            </w:r>
            <w:r>
              <w:rPr>
                <w:rFonts w:hint="eastAsia" w:ascii="宋体" w:hAnsi="宋体" w:eastAsia="宋体" w:cs="宋体"/>
                <w:i w:val="0"/>
                <w:iCs w:val="0"/>
                <w:color w:val="auto"/>
                <w:kern w:val="0"/>
                <w:sz w:val="22"/>
                <w:szCs w:val="22"/>
                <w:highlight w:val="none"/>
                <w:u w:val="none"/>
                <w:lang w:val="en-US" w:eastAsia="zh-CN" w:bidi="ar"/>
              </w:rPr>
              <w:t>0</w:t>
            </w:r>
          </w:p>
        </w:tc>
        <w:tc>
          <w:tcPr>
            <w:tcW w:w="1600" w:type="dxa"/>
            <w:tcBorders>
              <w:top w:val="single" w:color="000000" w:sz="4" w:space="0"/>
              <w:left w:val="single" w:color="000000" w:sz="4" w:space="0"/>
              <w:bottom w:val="single" w:color="000000" w:sz="4" w:space="0"/>
              <w:right w:val="single" w:color="000000" w:sz="4" w:space="0"/>
            </w:tcBorders>
            <w:noWrap w:val="0"/>
            <w:vAlign w:val="center"/>
          </w:tcPr>
          <w:p w14:paraId="021C498B">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w:t>
            </w:r>
          </w:p>
        </w:tc>
      </w:tr>
      <w:tr w14:paraId="4BDB7D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6EAA4A9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17</w:t>
            </w:r>
          </w:p>
        </w:tc>
        <w:tc>
          <w:tcPr>
            <w:tcW w:w="12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D1AC9DE">
            <w:pPr>
              <w:jc w:val="center"/>
              <w:rPr>
                <w:rFonts w:hint="eastAsia" w:ascii="宋体" w:hAnsi="宋体" w:eastAsia="宋体" w:cs="宋体"/>
                <w:i w:val="0"/>
                <w:iCs w:val="0"/>
                <w:color w:val="auto"/>
                <w:sz w:val="22"/>
                <w:szCs w:val="22"/>
                <w:highlight w:val="none"/>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66EE53DC">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精神慰藉</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60B31974">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提供探视探访服务、陪聊、读书读报等</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1189FBDD">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4E2DDC99">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免费</w:t>
            </w:r>
          </w:p>
        </w:tc>
        <w:tc>
          <w:tcPr>
            <w:tcW w:w="1777" w:type="dxa"/>
            <w:tcBorders>
              <w:top w:val="single" w:color="000000" w:sz="4" w:space="0"/>
              <w:left w:val="single" w:color="000000" w:sz="4" w:space="0"/>
              <w:bottom w:val="single" w:color="000000" w:sz="4" w:space="0"/>
              <w:right w:val="single" w:color="000000" w:sz="4" w:space="0"/>
            </w:tcBorders>
            <w:noWrap w:val="0"/>
            <w:vAlign w:val="center"/>
          </w:tcPr>
          <w:p w14:paraId="4CB40E1E">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6:00-</w:t>
            </w:r>
            <w:r>
              <w:rPr>
                <w:rFonts w:hint="eastAsia" w:ascii="宋体" w:hAnsi="宋体" w:cs="宋体"/>
                <w:i w:val="0"/>
                <w:iCs w:val="0"/>
                <w:color w:val="auto"/>
                <w:kern w:val="0"/>
                <w:sz w:val="22"/>
                <w:szCs w:val="22"/>
                <w:highlight w:val="none"/>
                <w:u w:val="none"/>
                <w:lang w:val="en-US" w:eastAsia="zh-CN" w:bidi="ar"/>
              </w:rPr>
              <w:t>19</w:t>
            </w:r>
            <w:r>
              <w:rPr>
                <w:rFonts w:hint="eastAsia" w:ascii="宋体" w:hAnsi="宋体" w:eastAsia="宋体" w:cs="宋体"/>
                <w:i w:val="0"/>
                <w:iCs w:val="0"/>
                <w:color w:val="auto"/>
                <w:kern w:val="0"/>
                <w:sz w:val="22"/>
                <w:szCs w:val="22"/>
                <w:highlight w:val="none"/>
                <w:u w:val="none"/>
                <w:lang w:val="en-US" w:eastAsia="zh-CN" w:bidi="ar"/>
              </w:rPr>
              <w:t>:</w:t>
            </w:r>
            <w:r>
              <w:rPr>
                <w:rFonts w:hint="eastAsia" w:ascii="宋体" w:hAnsi="宋体" w:cs="宋体"/>
                <w:i w:val="0"/>
                <w:iCs w:val="0"/>
                <w:color w:val="auto"/>
                <w:kern w:val="0"/>
                <w:sz w:val="22"/>
                <w:szCs w:val="22"/>
                <w:highlight w:val="none"/>
                <w:u w:val="none"/>
                <w:lang w:val="en-US" w:eastAsia="zh-CN" w:bidi="ar"/>
              </w:rPr>
              <w:t>00</w:t>
            </w:r>
          </w:p>
        </w:tc>
        <w:tc>
          <w:tcPr>
            <w:tcW w:w="1600" w:type="dxa"/>
            <w:tcBorders>
              <w:top w:val="single" w:color="000000" w:sz="4" w:space="0"/>
              <w:left w:val="single" w:color="000000" w:sz="4" w:space="0"/>
              <w:bottom w:val="single" w:color="000000" w:sz="4" w:space="0"/>
              <w:right w:val="single" w:color="000000" w:sz="4" w:space="0"/>
            </w:tcBorders>
            <w:noWrap w:val="0"/>
            <w:vAlign w:val="center"/>
          </w:tcPr>
          <w:p w14:paraId="21464400">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w:t>
            </w:r>
          </w:p>
        </w:tc>
      </w:tr>
      <w:tr w14:paraId="1488F3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7CC881A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18</w:t>
            </w:r>
          </w:p>
        </w:tc>
        <w:tc>
          <w:tcPr>
            <w:tcW w:w="1223" w:type="dxa"/>
            <w:tcBorders>
              <w:top w:val="single" w:color="000000" w:sz="4" w:space="0"/>
              <w:left w:val="single" w:color="000000" w:sz="4" w:space="0"/>
              <w:bottom w:val="single" w:color="000000" w:sz="4" w:space="0"/>
              <w:right w:val="single" w:color="000000" w:sz="4" w:space="0"/>
            </w:tcBorders>
            <w:noWrap w:val="0"/>
            <w:vAlign w:val="center"/>
          </w:tcPr>
          <w:p w14:paraId="2CB7E902">
            <w:pPr>
              <w:jc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sz w:val="22"/>
                <w:szCs w:val="22"/>
                <w:highlight w:val="none"/>
                <w:u w:val="none"/>
                <w:lang w:val="en-US" w:eastAsia="zh-CN"/>
              </w:rPr>
              <w:t>养老机构费用抵扣</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03912951">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养老机构费用抵扣服务</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03359116">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电子津贴抵缴养老机构床位费、护理费。</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082282A2">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1FF2C4F5">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抵扣服务费</w:t>
            </w:r>
          </w:p>
        </w:tc>
        <w:tc>
          <w:tcPr>
            <w:tcW w:w="3377" w:type="dxa"/>
            <w:gridSpan w:val="2"/>
            <w:tcBorders>
              <w:top w:val="single" w:color="000000" w:sz="4" w:space="0"/>
              <w:left w:val="single" w:color="000000" w:sz="4" w:space="0"/>
              <w:bottom w:val="single" w:color="000000" w:sz="4" w:space="0"/>
              <w:right w:val="single" w:color="000000" w:sz="4" w:space="0"/>
            </w:tcBorders>
            <w:noWrap w:val="0"/>
            <w:vAlign w:val="center"/>
          </w:tcPr>
          <w:p w14:paraId="4A657789">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服务机构需经民政部门认定，抵缴上限按市里规定</w:t>
            </w:r>
          </w:p>
        </w:tc>
      </w:tr>
      <w:tr w14:paraId="5E6D85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633" w:type="dxa"/>
            <w:tcBorders>
              <w:top w:val="single" w:color="000000" w:sz="4" w:space="0"/>
              <w:left w:val="single" w:color="000000" w:sz="4" w:space="0"/>
              <w:bottom w:val="single" w:color="000000" w:sz="4" w:space="0"/>
              <w:right w:val="single" w:color="000000" w:sz="4" w:space="0"/>
            </w:tcBorders>
            <w:noWrap w:val="0"/>
            <w:vAlign w:val="center"/>
          </w:tcPr>
          <w:p w14:paraId="2D9E7CF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19</w:t>
            </w:r>
          </w:p>
        </w:tc>
        <w:tc>
          <w:tcPr>
            <w:tcW w:w="1223" w:type="dxa"/>
            <w:tcBorders>
              <w:top w:val="single" w:color="000000" w:sz="4" w:space="0"/>
              <w:left w:val="single" w:color="000000" w:sz="4" w:space="0"/>
              <w:bottom w:val="single" w:color="000000" w:sz="4" w:space="0"/>
              <w:right w:val="single" w:color="000000" w:sz="4" w:space="0"/>
            </w:tcBorders>
            <w:noWrap w:val="0"/>
            <w:vAlign w:val="center"/>
          </w:tcPr>
          <w:p w14:paraId="220A9863">
            <w:pPr>
              <w:jc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sz w:val="22"/>
                <w:szCs w:val="22"/>
                <w:highlight w:val="none"/>
                <w:u w:val="none"/>
                <w:lang w:val="en-US" w:eastAsia="zh-CN"/>
              </w:rPr>
              <w:t>老年人能力评估</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1D4B45D0">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能力评估</w:t>
            </w:r>
          </w:p>
        </w:tc>
        <w:tc>
          <w:tcPr>
            <w:tcW w:w="4650" w:type="dxa"/>
            <w:tcBorders>
              <w:top w:val="single" w:color="000000" w:sz="4" w:space="0"/>
              <w:left w:val="single" w:color="000000" w:sz="4" w:space="0"/>
              <w:bottom w:val="single" w:color="000000" w:sz="4" w:space="0"/>
              <w:right w:val="single" w:color="000000" w:sz="4" w:space="0"/>
            </w:tcBorders>
            <w:noWrap w:val="0"/>
            <w:vAlign w:val="center"/>
          </w:tcPr>
          <w:p w14:paraId="232AE47B">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按照《杭州市老年人能力评估管理办法（试行）》等省市规范评估并录入系统</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14:paraId="32F78FAA">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20分钟</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14:paraId="63216BB0">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80重阳分</w:t>
            </w:r>
          </w:p>
        </w:tc>
        <w:tc>
          <w:tcPr>
            <w:tcW w:w="3377" w:type="dxa"/>
            <w:gridSpan w:val="2"/>
            <w:tcBorders>
              <w:top w:val="single" w:color="000000" w:sz="4" w:space="0"/>
              <w:left w:val="single" w:color="000000" w:sz="4" w:space="0"/>
              <w:bottom w:val="single" w:color="000000" w:sz="4" w:space="0"/>
              <w:right w:val="single" w:color="000000" w:sz="4" w:space="0"/>
            </w:tcBorders>
            <w:noWrap w:val="0"/>
            <w:vAlign w:val="center"/>
          </w:tcPr>
          <w:p w14:paraId="05C4B32A">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评估机构需经民政部门认定</w:t>
            </w:r>
          </w:p>
        </w:tc>
      </w:tr>
    </w:tbl>
    <w:p w14:paraId="5D5D6AD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color w:val="auto"/>
          <w:kern w:val="0"/>
          <w:sz w:val="24"/>
          <w:highlight w:val="none"/>
          <w:lang w:val="en-US" w:eastAsia="zh-CN"/>
        </w:rPr>
        <w:sectPr>
          <w:pgSz w:w="16838" w:h="11905" w:orient="landscape"/>
          <w:pgMar w:top="1417" w:right="1134" w:bottom="1417" w:left="1134" w:header="539" w:footer="482" w:gutter="0"/>
          <w:pgBorders>
            <w:top w:val="none" w:sz="0" w:space="0"/>
            <w:left w:val="none" w:sz="0" w:space="0"/>
            <w:bottom w:val="none" w:sz="0" w:space="0"/>
            <w:right w:val="none" w:sz="0" w:space="0"/>
          </w:pgBorders>
          <w:cols w:space="720" w:num="1"/>
          <w:rtlGutter w:val="0"/>
          <w:docGrid w:linePitch="312" w:charSpace="0"/>
        </w:sectPr>
      </w:pPr>
    </w:p>
    <w:p w14:paraId="2ED625B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b/>
          <w:bCs/>
          <w:color w:val="auto"/>
          <w:kern w:val="0"/>
          <w:sz w:val="24"/>
          <w:highlight w:val="none"/>
          <w:lang w:val="en-US" w:eastAsia="zh-CN"/>
        </w:rPr>
        <w:t>四、服务标准</w:t>
      </w:r>
    </w:p>
    <w:p w14:paraId="768DCB5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服务应满足以下法规、标准或规范（有新标准的按新标准执行）：</w:t>
      </w:r>
    </w:p>
    <w:p w14:paraId="3BD02B7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1.《中华人民共和国老年人权益保障法》（中华人民共和国主席令第72号）；</w:t>
      </w:r>
    </w:p>
    <w:p w14:paraId="6B31B4D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2.《养老机构管理办法》（民政部令第49号）；</w:t>
      </w:r>
    </w:p>
    <w:p w14:paraId="3A37F85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3.关于加强养老服务标准化工作的指导意见（民发〔2014〕17号）；</w:t>
      </w:r>
    </w:p>
    <w:p w14:paraId="1BFC433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4.关于加快推进民政标准化工作的意见（民发〔2015〕238号）；</w:t>
      </w:r>
    </w:p>
    <w:p w14:paraId="057B89C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5.关于开展养老院服务质量建设专项行动的通知（民发〔2017〕51号）；</w:t>
      </w:r>
    </w:p>
    <w:p w14:paraId="7CAF608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6.《养老机构服务安全基本规范》（GB38600-2019）；</w:t>
      </w:r>
    </w:p>
    <w:p w14:paraId="3E99357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7.《杭州市“十四五”老龄事业发展和养老服务体系规划》；</w:t>
      </w:r>
    </w:p>
    <w:p w14:paraId="3041EEA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8.《杭州市居家养老服务条例》；</w:t>
      </w:r>
    </w:p>
    <w:p w14:paraId="172030D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9.《关于健全高龄及困难老年人补贴制度的通知》（杭民发〔</w:t>
      </w:r>
      <w:r>
        <w:rPr>
          <w:rFonts w:hint="eastAsia" w:ascii="宋体" w:hAnsi="宋体" w:cs="宋体"/>
          <w:color w:val="auto"/>
          <w:kern w:val="0"/>
          <w:sz w:val="24"/>
          <w:highlight w:val="none"/>
          <w:lang w:val="en-US" w:eastAsia="zh-CN"/>
        </w:rPr>
        <w:t>2024</w:t>
      </w:r>
      <w:r>
        <w:rPr>
          <w:rFonts w:hint="eastAsia" w:ascii="宋体" w:hAnsi="宋体" w:eastAsia="宋体" w:cs="宋体"/>
          <w:color w:val="auto"/>
          <w:kern w:val="0"/>
          <w:sz w:val="24"/>
          <w:highlight w:val="none"/>
          <w:lang w:val="en-US" w:eastAsia="zh-CN"/>
        </w:rPr>
        <w:t>〕142号）；</w:t>
      </w:r>
    </w:p>
    <w:p w14:paraId="54A1D31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10.《</w:t>
      </w:r>
      <w:r>
        <w:rPr>
          <w:rFonts w:hint="eastAsia" w:ascii="宋体" w:hAnsi="宋体" w:cs="宋体"/>
          <w:color w:val="auto"/>
          <w:kern w:val="0"/>
          <w:sz w:val="24"/>
          <w:highlight w:val="none"/>
          <w:lang w:val="en-US" w:eastAsia="zh-CN"/>
        </w:rPr>
        <w:t>淳安县</w:t>
      </w:r>
      <w:r>
        <w:rPr>
          <w:rFonts w:hint="eastAsia" w:ascii="宋体" w:hAnsi="宋体" w:eastAsia="宋体" w:cs="宋体"/>
          <w:color w:val="auto"/>
          <w:kern w:val="0"/>
          <w:sz w:val="24"/>
          <w:highlight w:val="none"/>
          <w:lang w:val="en-US" w:eastAsia="zh-CN"/>
        </w:rPr>
        <w:t>“十四五”老龄事业发展和养老服务体系规划》</w:t>
      </w:r>
    </w:p>
    <w:p w14:paraId="0FDED99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11.《</w:t>
      </w:r>
      <w:r>
        <w:rPr>
          <w:rFonts w:hint="eastAsia" w:ascii="宋体" w:hAnsi="宋体" w:cs="宋体"/>
          <w:color w:val="auto"/>
          <w:kern w:val="0"/>
          <w:sz w:val="24"/>
          <w:highlight w:val="none"/>
          <w:lang w:val="en-US" w:eastAsia="zh-CN"/>
        </w:rPr>
        <w:t>淳安县</w:t>
      </w:r>
      <w:r>
        <w:rPr>
          <w:rFonts w:hint="eastAsia" w:ascii="宋体" w:hAnsi="宋体" w:eastAsia="宋体" w:cs="宋体"/>
          <w:color w:val="auto"/>
          <w:kern w:val="0"/>
          <w:sz w:val="24"/>
          <w:highlight w:val="none"/>
          <w:lang w:val="en-US" w:eastAsia="zh-CN"/>
        </w:rPr>
        <w:t>养老服务电子津贴实施办法（试行）》；</w:t>
      </w:r>
    </w:p>
    <w:p w14:paraId="41D4BE7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12.国家及浙江省、杭州市其他有关法律、法规、政策、技术标准；</w:t>
      </w:r>
    </w:p>
    <w:p w14:paraId="624757C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13.采购单位制定的考核办法或服务要求。</w:t>
      </w:r>
    </w:p>
    <w:p w14:paraId="2EAB108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kern w:val="0"/>
          <w:sz w:val="24"/>
          <w:highlight w:val="none"/>
        </w:rPr>
        <w:t>五</w:t>
      </w:r>
      <w:r>
        <w:rPr>
          <w:rFonts w:hint="eastAsia" w:ascii="宋体" w:hAnsi="宋体" w:cs="宋体"/>
          <w:b/>
          <w:bCs/>
          <w:color w:val="auto"/>
          <w:kern w:val="0"/>
          <w:sz w:val="24"/>
          <w:highlight w:val="none"/>
          <w:lang w:eastAsia="zh-CN"/>
        </w:rPr>
        <w:t>、</w:t>
      </w:r>
      <w:r>
        <w:rPr>
          <w:rFonts w:hint="eastAsia" w:ascii="宋体" w:hAnsi="宋体" w:eastAsia="宋体" w:cs="宋体"/>
          <w:b/>
          <w:bCs/>
          <w:color w:val="auto"/>
          <w:kern w:val="0"/>
          <w:sz w:val="24"/>
          <w:highlight w:val="none"/>
        </w:rPr>
        <w:t>技术保障</w:t>
      </w:r>
    </w:p>
    <w:p w14:paraId="1F2445D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kern w:val="0"/>
          <w:sz w:val="24"/>
          <w:highlight w:val="none"/>
        </w:rPr>
        <w:t>1</w:t>
      </w:r>
      <w:r>
        <w:rPr>
          <w:rFonts w:hint="eastAsia" w:ascii="宋体" w:hAnsi="宋体" w:cs="宋体"/>
          <w:b/>
          <w:bCs/>
          <w:color w:val="auto"/>
          <w:kern w:val="0"/>
          <w:sz w:val="24"/>
          <w:highlight w:val="none"/>
          <w:lang w:val="en-US" w:eastAsia="zh-CN"/>
        </w:rPr>
        <w:t>.</w:t>
      </w:r>
      <w:r>
        <w:rPr>
          <w:rFonts w:hint="eastAsia" w:ascii="宋体" w:hAnsi="宋体" w:eastAsia="宋体" w:cs="宋体"/>
          <w:b/>
          <w:bCs/>
          <w:color w:val="auto"/>
          <w:kern w:val="0"/>
          <w:sz w:val="24"/>
          <w:highlight w:val="none"/>
        </w:rPr>
        <w:t>基本要求：</w:t>
      </w:r>
    </w:p>
    <w:p w14:paraId="608CAB4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（1）提供居家养老服务的机构应为依法设立，具有相应服务团队的专业机构，包括依法登记成立的养老服务企业、养老服务社会组织、家政物业服务企业等。</w:t>
      </w:r>
    </w:p>
    <w:p w14:paraId="0D031C4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（2）各服务机构应当接受</w:t>
      </w:r>
      <w:r>
        <w:rPr>
          <w:rFonts w:hint="eastAsia" w:ascii="宋体" w:hAnsi="宋体" w:cs="宋体"/>
          <w:color w:val="auto"/>
          <w:kern w:val="0"/>
          <w:sz w:val="24"/>
          <w:highlight w:val="none"/>
          <w:lang w:eastAsia="zh-CN"/>
        </w:rPr>
        <w:t>县</w:t>
      </w:r>
      <w:r>
        <w:rPr>
          <w:rFonts w:hint="eastAsia" w:ascii="宋体" w:hAnsi="宋体" w:eastAsia="宋体" w:cs="宋体"/>
          <w:color w:val="auto"/>
          <w:kern w:val="0"/>
          <w:sz w:val="24"/>
          <w:highlight w:val="none"/>
        </w:rPr>
        <w:t>民政局和属地乡镇双重管理，提供服务清单内各项服务内容。</w:t>
      </w:r>
    </w:p>
    <w:p w14:paraId="5F30FB1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（3）服务响应时间：接到采购单位或服务对象电话通知后2小时内到达指定场所对接或提供服务。</w:t>
      </w:r>
    </w:p>
    <w:p w14:paraId="636CD96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（4）自觉遵守有关规定，严格执行国家或省、市、地方制定的服务标准。</w:t>
      </w:r>
    </w:p>
    <w:p w14:paraId="5104AD3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严格按照采购人的有关规定和要求提供服务，接受采购人的指导、监督和管理，同时按采购人的质量和进度要求及时提供结果以及与服务事项相关的资料。按采购人规定的格式、要求起草有关文书和其他材料。</w:t>
      </w:r>
    </w:p>
    <w:p w14:paraId="1888E50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（6）不得将承接的服务对外转包，不得以任何借口违反服务标准，降低服务质量，并同意对承担相关服务的质量向社会公示。</w:t>
      </w:r>
    </w:p>
    <w:p w14:paraId="6F55B31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（7）接受</w:t>
      </w:r>
      <w:r>
        <w:rPr>
          <w:rFonts w:hint="eastAsia" w:ascii="宋体" w:hAnsi="宋体" w:cs="宋体"/>
          <w:color w:val="auto"/>
          <w:kern w:val="0"/>
          <w:sz w:val="24"/>
          <w:highlight w:val="none"/>
          <w:lang w:eastAsia="zh-CN"/>
        </w:rPr>
        <w:t>淳安县民政局</w:t>
      </w:r>
      <w:r>
        <w:rPr>
          <w:rFonts w:hint="eastAsia" w:ascii="宋体" w:hAnsi="宋体" w:eastAsia="宋体" w:cs="宋体"/>
          <w:color w:val="auto"/>
          <w:kern w:val="0"/>
          <w:sz w:val="24"/>
          <w:highlight w:val="none"/>
        </w:rPr>
        <w:t>及相关部门对项目质量的审查考核。</w:t>
      </w:r>
    </w:p>
    <w:p w14:paraId="59A2426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（8）供应商应于合同签订生效后30日内在</w:t>
      </w:r>
      <w:r>
        <w:rPr>
          <w:rFonts w:hint="eastAsia" w:ascii="宋体" w:hAnsi="宋体" w:cs="宋体"/>
          <w:color w:val="auto"/>
          <w:kern w:val="0"/>
          <w:sz w:val="24"/>
          <w:highlight w:val="none"/>
          <w:lang w:eastAsia="zh-CN"/>
        </w:rPr>
        <w:t>淳安县</w:t>
      </w:r>
      <w:r>
        <w:rPr>
          <w:rFonts w:hint="eastAsia" w:ascii="宋体" w:hAnsi="宋体" w:eastAsia="宋体" w:cs="宋体"/>
          <w:color w:val="auto"/>
          <w:kern w:val="0"/>
          <w:sz w:val="24"/>
          <w:highlight w:val="none"/>
        </w:rPr>
        <w:t>设立服务（办公）场所。</w:t>
      </w:r>
    </w:p>
    <w:p w14:paraId="209E302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（9）</w:t>
      </w:r>
      <w:r>
        <w:rPr>
          <w:rFonts w:hint="eastAsia" w:ascii="宋体" w:hAnsi="宋体" w:cs="宋体"/>
          <w:color w:val="auto"/>
          <w:kern w:val="0"/>
          <w:sz w:val="24"/>
          <w:highlight w:val="none"/>
          <w:lang w:val="en-US" w:eastAsia="zh-CN"/>
        </w:rPr>
        <w:t>具有</w:t>
      </w:r>
      <w:r>
        <w:rPr>
          <w:rFonts w:hint="eastAsia" w:ascii="宋体" w:hAnsi="宋体" w:eastAsia="宋体" w:cs="宋体"/>
          <w:color w:val="auto"/>
          <w:kern w:val="0"/>
          <w:sz w:val="24"/>
          <w:highlight w:val="none"/>
        </w:rPr>
        <w:t>信息化</w:t>
      </w:r>
      <w:r>
        <w:rPr>
          <w:rFonts w:hint="eastAsia" w:ascii="宋体" w:hAnsi="宋体" w:cs="宋体"/>
          <w:color w:val="auto"/>
          <w:kern w:val="0"/>
          <w:sz w:val="24"/>
          <w:highlight w:val="none"/>
          <w:lang w:val="en-US" w:eastAsia="zh-CN"/>
        </w:rPr>
        <w:t>服务能力</w:t>
      </w:r>
      <w:r>
        <w:rPr>
          <w:rFonts w:hint="eastAsia" w:ascii="宋体" w:hAnsi="宋体" w:eastAsia="宋体" w:cs="宋体"/>
          <w:color w:val="auto"/>
          <w:kern w:val="0"/>
          <w:sz w:val="24"/>
          <w:highlight w:val="none"/>
        </w:rPr>
        <w:t>对采购人现有的老年人相关管理系统操作熟练。</w:t>
      </w:r>
    </w:p>
    <w:p w14:paraId="32B28C4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kern w:val="0"/>
          <w:sz w:val="24"/>
          <w:highlight w:val="none"/>
        </w:rPr>
        <w:t>2</w:t>
      </w:r>
      <w:r>
        <w:rPr>
          <w:rFonts w:hint="eastAsia" w:ascii="宋体" w:hAnsi="宋体" w:cs="宋体"/>
          <w:b/>
          <w:bCs/>
          <w:color w:val="auto"/>
          <w:kern w:val="0"/>
          <w:sz w:val="24"/>
          <w:highlight w:val="none"/>
          <w:lang w:val="en-US" w:eastAsia="zh-CN"/>
        </w:rPr>
        <w:t>.</w:t>
      </w:r>
      <w:r>
        <w:rPr>
          <w:rFonts w:hint="eastAsia" w:ascii="宋体" w:hAnsi="宋体" w:eastAsia="宋体" w:cs="宋体"/>
          <w:b/>
          <w:bCs/>
          <w:color w:val="auto"/>
          <w:kern w:val="0"/>
          <w:sz w:val="24"/>
          <w:highlight w:val="none"/>
        </w:rPr>
        <w:t>具体服务内容及要求：</w:t>
      </w:r>
    </w:p>
    <w:p w14:paraId="5A96274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cs="宋体"/>
          <w:color w:val="auto"/>
          <w:kern w:val="0"/>
          <w:sz w:val="24"/>
          <w:highlight w:val="none"/>
          <w:lang w:eastAsia="zh-CN"/>
        </w:rPr>
      </w:pPr>
      <w:r>
        <w:rPr>
          <w:rFonts w:hint="eastAsia" w:ascii="宋体" w:hAnsi="宋体" w:eastAsia="宋体" w:cs="宋体"/>
          <w:color w:val="auto"/>
          <w:kern w:val="0"/>
          <w:sz w:val="24"/>
          <w:highlight w:val="none"/>
        </w:rPr>
        <w:t>（1）</w:t>
      </w:r>
      <w:r>
        <w:rPr>
          <w:rFonts w:hint="eastAsia" w:ascii="宋体" w:hAnsi="宋体" w:cs="宋体"/>
          <w:color w:val="auto"/>
          <w:kern w:val="0"/>
          <w:sz w:val="24"/>
          <w:highlight w:val="none"/>
          <w:lang w:val="en-US" w:eastAsia="zh-CN"/>
        </w:rPr>
        <w:t>生活照料</w:t>
      </w:r>
      <w:r>
        <w:rPr>
          <w:rFonts w:hint="eastAsia" w:ascii="宋体" w:hAnsi="宋体" w:eastAsia="宋体" w:cs="宋体"/>
          <w:color w:val="auto"/>
          <w:kern w:val="0"/>
          <w:sz w:val="24"/>
          <w:highlight w:val="none"/>
        </w:rPr>
        <w:t>：</w:t>
      </w:r>
      <w:r>
        <w:rPr>
          <w:rFonts w:hint="eastAsia" w:ascii="宋体" w:hAnsi="宋体" w:cs="宋体"/>
          <w:color w:val="auto"/>
          <w:kern w:val="0"/>
          <w:sz w:val="24"/>
          <w:highlight w:val="none"/>
          <w:lang w:eastAsia="zh-CN"/>
        </w:rPr>
        <w:t>生活照料服务因根据老人意愿开展服务，不得强制服务。</w:t>
      </w:r>
    </w:p>
    <w:p w14:paraId="150AEA0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①协助刷牙、洗脸、洗脚、按摩动作适当，老年人无不适现象，做到老人容貌整洁、衣着适度、指（趾）甲整洁、无异味；定期清洗、更换床单和衣物，无脏污；定时打扫室内卫生，做到清洁、干净；</w:t>
      </w:r>
    </w:p>
    <w:p w14:paraId="7DF9604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②理护发：修剪头发（含清洗用品）。理发师与老人沟通后按照老人或家属要求进行理发；卧床或坐轮椅老人理发时间不宜过长；理发后为老人洗发、吹发，清理碎发；理发后将周围打扫干净</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③助浴服务：助浴前应进行安全提示，助浴过程应有家属或助老员在场；上门助浴时应根据四季气候情况和老年人居住条件，注意防寒保暖、防暑降温和浴室内通风；</w:t>
      </w:r>
    </w:p>
    <w:p w14:paraId="1C2D6EC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④陪同外出：陪同就医、陪同采购、陪同散步等外出活动，应注意充分保障老人身心安全；</w:t>
      </w:r>
    </w:p>
    <w:p w14:paraId="4CDB585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⑤代办/代做服务：应按照老人的要求及时办理。</w:t>
      </w:r>
    </w:p>
    <w:p w14:paraId="787979B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eastAsia="zh-CN"/>
        </w:rPr>
        <w:t>）助洁服务</w:t>
      </w:r>
      <w:r>
        <w:rPr>
          <w:rFonts w:hint="eastAsia" w:ascii="宋体" w:hAnsi="宋体" w:eastAsia="宋体" w:cs="宋体"/>
          <w:color w:val="auto"/>
          <w:kern w:val="0"/>
          <w:sz w:val="24"/>
          <w:szCs w:val="24"/>
          <w:highlight w:val="none"/>
        </w:rPr>
        <w:t>家电维修、管道疏通等（不含成本、材料等</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，应按照老人的要求及时办理，</w:t>
      </w:r>
      <w:r>
        <w:rPr>
          <w:rFonts w:hint="eastAsia" w:ascii="宋体" w:hAnsi="宋体" w:eastAsia="宋体" w:cs="宋体"/>
          <w:color w:val="auto"/>
          <w:kern w:val="0"/>
          <w:sz w:val="24"/>
          <w:szCs w:val="24"/>
          <w:highlight w:val="none"/>
          <w:lang w:val="en-US" w:eastAsia="zh-CN"/>
        </w:rPr>
        <w:t>相关操作应符合行业规范要求，</w:t>
      </w:r>
      <w:r>
        <w:rPr>
          <w:rFonts w:hint="eastAsia" w:ascii="宋体" w:hAnsi="宋体" w:eastAsia="宋体" w:cs="宋体"/>
          <w:color w:val="auto"/>
          <w:kern w:val="0"/>
          <w:sz w:val="24"/>
          <w:szCs w:val="24"/>
          <w:highlight w:val="none"/>
        </w:rPr>
        <w:t>相关费用应公开透明并提前征得老人同意</w:t>
      </w:r>
      <w:r>
        <w:rPr>
          <w:rFonts w:hint="eastAsia" w:ascii="宋体" w:hAnsi="宋体" w:eastAsia="宋体" w:cs="宋体"/>
          <w:color w:val="auto"/>
          <w:kern w:val="0"/>
          <w:sz w:val="24"/>
          <w:szCs w:val="24"/>
          <w:highlight w:val="none"/>
          <w:lang w:val="en-US" w:eastAsia="zh-CN"/>
        </w:rPr>
        <w:t>。</w:t>
      </w:r>
    </w:p>
    <w:p w14:paraId="26BCE0F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①安装维修家电：热水器、净水器、洗衣机</w:t>
      </w:r>
      <w:r>
        <w:rPr>
          <w:rFonts w:hint="eastAsia" w:ascii="宋体" w:hAnsi="宋体" w:eastAsia="宋体" w:cs="宋体"/>
          <w:color w:val="auto"/>
          <w:kern w:val="0"/>
          <w:sz w:val="24"/>
          <w:szCs w:val="24"/>
          <w:highlight w:val="none"/>
          <w:lang w:eastAsia="zh-CN"/>
        </w:rPr>
        <w:t>、空调</w:t>
      </w:r>
      <w:r>
        <w:rPr>
          <w:rFonts w:hint="eastAsia" w:ascii="宋体" w:hAnsi="宋体" w:eastAsia="宋体" w:cs="宋体"/>
          <w:color w:val="auto"/>
          <w:kern w:val="0"/>
          <w:sz w:val="24"/>
          <w:szCs w:val="24"/>
          <w:highlight w:val="none"/>
        </w:rPr>
        <w:t>等家电的安装维修，按老年人要求进行，</w:t>
      </w:r>
      <w:r>
        <w:rPr>
          <w:rFonts w:hint="eastAsia" w:ascii="宋体" w:hAnsi="宋体" w:eastAsia="宋体" w:cs="宋体"/>
          <w:color w:val="auto"/>
          <w:kern w:val="0"/>
          <w:sz w:val="24"/>
          <w:szCs w:val="24"/>
          <w:highlight w:val="none"/>
          <w:lang w:val="en-US" w:eastAsia="zh-CN"/>
        </w:rPr>
        <w:t>相关操作应符合行业规范要求，</w:t>
      </w:r>
      <w:r>
        <w:rPr>
          <w:rFonts w:hint="eastAsia" w:ascii="宋体" w:hAnsi="宋体" w:eastAsia="宋体" w:cs="宋体"/>
          <w:color w:val="auto"/>
          <w:kern w:val="0"/>
          <w:sz w:val="24"/>
          <w:szCs w:val="24"/>
          <w:highlight w:val="none"/>
        </w:rPr>
        <w:t>维（装）修后无安全隐患，能正常使用；</w:t>
      </w:r>
    </w:p>
    <w:p w14:paraId="0965381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②清洗服务：清洗换气扇、油烟机、</w:t>
      </w:r>
      <w:r>
        <w:rPr>
          <w:rFonts w:hint="eastAsia" w:ascii="宋体" w:hAnsi="宋体" w:eastAsia="宋体" w:cs="宋体"/>
          <w:color w:val="auto"/>
          <w:kern w:val="0"/>
          <w:sz w:val="24"/>
          <w:szCs w:val="24"/>
          <w:highlight w:val="none"/>
          <w:lang w:eastAsia="zh-CN"/>
        </w:rPr>
        <w:t>煤气灶</w:t>
      </w:r>
      <w:r>
        <w:rPr>
          <w:rFonts w:hint="eastAsia" w:ascii="宋体" w:hAnsi="宋体" w:eastAsia="宋体" w:cs="宋体"/>
          <w:color w:val="auto"/>
          <w:kern w:val="0"/>
          <w:sz w:val="24"/>
          <w:szCs w:val="24"/>
          <w:highlight w:val="none"/>
        </w:rPr>
        <w:t>等应做到清洗干净、卫生，符合老年人要求；</w:t>
      </w:r>
    </w:p>
    <w:p w14:paraId="3DCD5E3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③洗涤服务（拆洗被褥、衣服、裤子、毯子等），应按照老人的要求及时办理</w:t>
      </w:r>
    </w:p>
    <w:p w14:paraId="2C9AC81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color w:val="auto"/>
          <w:highlight w:val="none"/>
        </w:rPr>
      </w:pPr>
      <w:r>
        <w:rPr>
          <w:rFonts w:hint="eastAsia" w:ascii="宋体" w:hAnsi="宋体" w:eastAsia="宋体" w:cs="宋体"/>
          <w:color w:val="auto"/>
          <w:kern w:val="0"/>
          <w:sz w:val="24"/>
          <w:szCs w:val="24"/>
          <w:highlight w:val="none"/>
        </w:rPr>
        <w:t>④居室整洁：</w:t>
      </w:r>
      <w:r>
        <w:rPr>
          <w:rFonts w:hint="eastAsia" w:ascii="宋体" w:hAnsi="宋体" w:eastAsia="宋体" w:cs="宋体"/>
          <w:i w:val="0"/>
          <w:iCs w:val="0"/>
          <w:color w:val="auto"/>
          <w:kern w:val="0"/>
          <w:sz w:val="24"/>
          <w:szCs w:val="24"/>
          <w:highlight w:val="none"/>
          <w:u w:val="none"/>
          <w:lang w:val="en-US" w:eastAsia="zh-CN" w:bidi="ar"/>
        </w:rPr>
        <w:t>居室日常保洁（不含擦玻璃）服务，包括客厅、卧室、厨房、卫生间等清洁，</w:t>
      </w:r>
      <w:r>
        <w:rPr>
          <w:rFonts w:hint="eastAsia" w:ascii="宋体" w:hAnsi="宋体" w:cs="宋体"/>
          <w:i w:val="0"/>
          <w:iCs w:val="0"/>
          <w:color w:val="auto"/>
          <w:kern w:val="0"/>
          <w:sz w:val="22"/>
          <w:szCs w:val="22"/>
          <w:highlight w:val="none"/>
          <w:u w:val="none"/>
          <w:lang w:val="en-US" w:eastAsia="zh-CN" w:bidi="ar"/>
        </w:rPr>
        <w:t>要求：</w:t>
      </w:r>
      <w:r>
        <w:rPr>
          <w:rFonts w:hint="eastAsia" w:ascii="宋体" w:hAnsi="宋体" w:eastAsia="宋体" w:cs="宋体"/>
          <w:b/>
          <w:bCs/>
          <w:color w:val="auto"/>
          <w:kern w:val="0"/>
          <w:sz w:val="24"/>
          <w:highlight w:val="none"/>
        </w:rPr>
        <w:t>门框</w:t>
      </w:r>
      <w:r>
        <w:rPr>
          <w:rFonts w:hint="eastAsia" w:ascii="宋体" w:hAnsi="宋体" w:eastAsia="宋体" w:cs="宋体"/>
          <w:color w:val="auto"/>
          <w:kern w:val="0"/>
          <w:sz w:val="24"/>
          <w:highlight w:val="none"/>
        </w:rPr>
        <w:t>：无尘土、触摸光滑、开关盒等表面洁净，玻璃目视无水痕、无污渍、光亮洁净。</w:t>
      </w:r>
      <w:r>
        <w:rPr>
          <w:rFonts w:hint="eastAsia" w:ascii="宋体" w:hAnsi="宋体" w:cs="宋体"/>
          <w:color w:val="auto"/>
          <w:kern w:val="0"/>
          <w:sz w:val="24"/>
          <w:highlight w:val="none"/>
          <w:lang w:val="en-US" w:eastAsia="zh-CN"/>
        </w:rPr>
        <w:t xml:space="preserve"> </w:t>
      </w:r>
      <w:r>
        <w:rPr>
          <w:rFonts w:hint="eastAsia" w:ascii="宋体" w:hAnsi="宋体" w:eastAsia="宋体" w:cs="宋体"/>
          <w:b/>
          <w:bCs/>
          <w:color w:val="auto"/>
          <w:kern w:val="0"/>
          <w:sz w:val="24"/>
          <w:highlight w:val="none"/>
        </w:rPr>
        <w:t>地面</w:t>
      </w:r>
      <w:r>
        <w:rPr>
          <w:rFonts w:hint="eastAsia" w:ascii="宋体" w:hAnsi="宋体" w:eastAsia="宋体" w:cs="宋体"/>
          <w:color w:val="auto"/>
          <w:kern w:val="0"/>
          <w:sz w:val="24"/>
          <w:highlight w:val="none"/>
        </w:rPr>
        <w:t>：木地板洁净，瓷砖无尘土有光泽。</w:t>
      </w:r>
      <w:r>
        <w:rPr>
          <w:rFonts w:hint="eastAsia" w:ascii="宋体" w:hAnsi="宋体" w:cs="宋体"/>
          <w:color w:val="auto"/>
          <w:kern w:val="0"/>
          <w:sz w:val="24"/>
          <w:highlight w:val="none"/>
          <w:lang w:val="en-US" w:eastAsia="zh-CN"/>
        </w:rPr>
        <w:t xml:space="preserve"> </w:t>
      </w:r>
      <w:r>
        <w:rPr>
          <w:rFonts w:hint="eastAsia" w:ascii="宋体" w:hAnsi="宋体" w:eastAsia="宋体" w:cs="宋体"/>
          <w:b/>
          <w:bCs/>
          <w:color w:val="auto"/>
          <w:kern w:val="0"/>
          <w:sz w:val="24"/>
          <w:highlight w:val="none"/>
        </w:rPr>
        <w:t>居室</w:t>
      </w:r>
      <w:r>
        <w:rPr>
          <w:rFonts w:hint="eastAsia" w:ascii="宋体" w:hAnsi="宋体" w:eastAsia="宋体" w:cs="宋体"/>
          <w:color w:val="auto"/>
          <w:kern w:val="0"/>
          <w:sz w:val="24"/>
          <w:highlight w:val="none"/>
        </w:rPr>
        <w:t>：地面无死角、无遗漏，洁具洁净光亮、无异味。</w:t>
      </w:r>
      <w:r>
        <w:rPr>
          <w:rFonts w:hint="eastAsia" w:ascii="宋体" w:hAnsi="宋体" w:eastAsia="宋体" w:cs="宋体"/>
          <w:b/>
          <w:bCs/>
          <w:color w:val="auto"/>
          <w:kern w:val="0"/>
          <w:sz w:val="24"/>
          <w:highlight w:val="none"/>
        </w:rPr>
        <w:t>清洁灶具：</w:t>
      </w:r>
      <w:r>
        <w:rPr>
          <w:rFonts w:hint="eastAsia" w:ascii="宋体" w:hAnsi="宋体" w:eastAsia="宋体" w:cs="宋体"/>
          <w:color w:val="auto"/>
          <w:kern w:val="0"/>
          <w:sz w:val="24"/>
          <w:highlight w:val="none"/>
        </w:rPr>
        <w:t>无明显污渍、不锈钢灶具光亮洁净，必要的进行定期消毒处理。</w:t>
      </w:r>
    </w:p>
    <w:p w14:paraId="28668CA5">
      <w:pPr>
        <w:pStyle w:val="235"/>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eastAsia="宋体"/>
          <w:color w:val="auto"/>
          <w:highlight w:val="none"/>
          <w:lang w:eastAsia="zh-CN"/>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eastAsia="zh-CN"/>
        </w:rPr>
        <w:t>）康复护理：健康管理服务，测量体温、脉搏、血压、填写记录表；并告知或提醒老人有关血压异常情况。</w:t>
      </w:r>
    </w:p>
    <w:p w14:paraId="2AB62F7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rPr>
        <w:t>其他服务：</w:t>
      </w:r>
      <w:r>
        <w:rPr>
          <w:rFonts w:hint="eastAsia" w:ascii="宋体" w:hAnsi="宋体" w:cs="宋体"/>
          <w:color w:val="auto"/>
          <w:kern w:val="0"/>
          <w:sz w:val="24"/>
          <w:highlight w:val="none"/>
          <w:lang w:val="en-US" w:eastAsia="zh-CN"/>
        </w:rPr>
        <w:t>各标项</w:t>
      </w:r>
      <w:r>
        <w:rPr>
          <w:rFonts w:hint="eastAsia" w:ascii="宋体" w:hAnsi="宋体" w:cs="宋体"/>
          <w:color w:val="auto"/>
          <w:kern w:val="0"/>
          <w:sz w:val="24"/>
          <w:highlight w:val="none"/>
          <w:lang w:eastAsia="zh-CN"/>
        </w:rPr>
        <w:t>老年人的信息收集。</w:t>
      </w:r>
    </w:p>
    <w:p w14:paraId="487A889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color w:val="auto"/>
          <w:kern w:val="0"/>
          <w:sz w:val="24"/>
          <w:highlight w:val="none"/>
        </w:rPr>
      </w:pPr>
      <w:r>
        <w:rPr>
          <w:rFonts w:hint="eastAsia" w:ascii="宋体" w:hAnsi="宋体" w:cs="宋体"/>
          <w:b/>
          <w:bCs/>
          <w:color w:val="auto"/>
          <w:kern w:val="0"/>
          <w:sz w:val="24"/>
          <w:highlight w:val="none"/>
          <w:lang w:val="en-US" w:eastAsia="zh-CN"/>
        </w:rPr>
        <w:t>六、</w:t>
      </w:r>
      <w:r>
        <w:rPr>
          <w:rFonts w:hint="eastAsia" w:ascii="宋体" w:hAnsi="宋体" w:eastAsia="宋体" w:cs="宋体"/>
          <w:b/>
          <w:bCs/>
          <w:color w:val="auto"/>
          <w:kern w:val="0"/>
          <w:sz w:val="24"/>
          <w:highlight w:val="none"/>
        </w:rPr>
        <w:t>服务人员要求</w:t>
      </w:r>
    </w:p>
    <w:p w14:paraId="674ECE4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kern w:val="0"/>
          <w:sz w:val="24"/>
          <w:highlight w:val="none"/>
        </w:rPr>
        <w:t>1.基本要求：</w:t>
      </w:r>
    </w:p>
    <w:p w14:paraId="18083A2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（1）具备合法的劳动从业资格；</w:t>
      </w:r>
    </w:p>
    <w:p w14:paraId="4FFAB55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（2）信守职业道德，遵纪守法，熟悉居家养老服务程序和规范要求；</w:t>
      </w:r>
    </w:p>
    <w:p w14:paraId="1E801D7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（3）具有符合岗位要求的文化程度、健康状况证明及语言表达能力。</w:t>
      </w:r>
    </w:p>
    <w:p w14:paraId="1A337AC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kern w:val="0"/>
          <w:sz w:val="24"/>
          <w:highlight w:val="none"/>
        </w:rPr>
        <w:t>2.管理人员：</w:t>
      </w:r>
    </w:p>
    <w:p w14:paraId="380A480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（1）了解国家和行业主管部门有关居家养老服务的法律、法规和规定；</w:t>
      </w:r>
    </w:p>
    <w:p w14:paraId="7052E90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（2）掌握企业管理、经营项目的有关专业知识及专业技术；</w:t>
      </w:r>
    </w:p>
    <w:p w14:paraId="715DCEA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（3）具有高中以上文化程度和一定年限的管理工作经历；</w:t>
      </w:r>
    </w:p>
    <w:p w14:paraId="6BE5E32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（4）每年</w:t>
      </w:r>
      <w:r>
        <w:rPr>
          <w:rFonts w:hint="eastAsia" w:ascii="宋体" w:hAnsi="宋体" w:eastAsia="宋体" w:cs="宋体"/>
          <w:color w:val="auto"/>
          <w:kern w:val="0"/>
          <w:sz w:val="24"/>
          <w:highlight w:val="none"/>
          <w:lang w:eastAsia="zh-CN"/>
        </w:rPr>
        <w:t>至少参加1次</w:t>
      </w:r>
      <w:r>
        <w:rPr>
          <w:rFonts w:hint="eastAsia" w:ascii="宋体" w:hAnsi="宋体" w:eastAsia="宋体" w:cs="宋体"/>
          <w:color w:val="auto"/>
          <w:kern w:val="0"/>
          <w:sz w:val="24"/>
          <w:highlight w:val="none"/>
        </w:rPr>
        <w:t>管理培训活动；</w:t>
      </w:r>
    </w:p>
    <w:p w14:paraId="1D64AC7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（5）其中一人担任项目负责人。</w:t>
      </w:r>
    </w:p>
    <w:p w14:paraId="6EA99E1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kern w:val="0"/>
          <w:sz w:val="24"/>
          <w:highlight w:val="none"/>
        </w:rPr>
        <w:t>3.居家养老服务员：</w:t>
      </w:r>
    </w:p>
    <w:p w14:paraId="26FFCBF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（1）具备与服务内容相适应的岗位技能；</w:t>
      </w:r>
    </w:p>
    <w:p w14:paraId="0C35BA8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（2）年龄在18周岁以上、60周岁以下，初中以上文化程度；</w:t>
      </w:r>
    </w:p>
    <w:p w14:paraId="23CFDE1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（3）无精神病史和各类传染病；</w:t>
      </w:r>
    </w:p>
    <w:p w14:paraId="0CFD091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（4）每年在岗培训不少于10学时；</w:t>
      </w:r>
    </w:p>
    <w:p w14:paraId="62028DA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（5）服务人员持有养老</w:t>
      </w:r>
      <w:r>
        <w:rPr>
          <w:rFonts w:hint="eastAsia" w:ascii="宋体" w:hAnsi="宋体" w:cs="宋体"/>
          <w:color w:val="auto"/>
          <w:kern w:val="0"/>
          <w:sz w:val="24"/>
          <w:highlight w:val="none"/>
          <w:lang w:val="en-US" w:eastAsia="zh-CN"/>
        </w:rPr>
        <w:t>护理资格证或等级证。</w:t>
      </w:r>
    </w:p>
    <w:p w14:paraId="485D274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kern w:val="0"/>
          <w:sz w:val="24"/>
          <w:highlight w:val="none"/>
        </w:rPr>
        <w:t>4.其他专业技术人员：</w:t>
      </w:r>
      <w:r>
        <w:rPr>
          <w:rFonts w:hint="eastAsia" w:ascii="宋体" w:hAnsi="宋体" w:eastAsia="宋体" w:cs="宋体"/>
          <w:color w:val="auto"/>
          <w:kern w:val="0"/>
          <w:sz w:val="24"/>
          <w:highlight w:val="none"/>
        </w:rPr>
        <w:t>如医生、护士、心理咨询师、康复师、营养师、维修工、管道疏通工等由供应商根据老年人需求安排，但此类人员应具有相应的从业资格证书（如有）。</w:t>
      </w:r>
    </w:p>
    <w:p w14:paraId="06D574F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kern w:val="0"/>
          <w:sz w:val="24"/>
          <w:highlight w:val="none"/>
        </w:rPr>
        <w:t>5.行为规范：</w:t>
      </w:r>
    </w:p>
    <w:p w14:paraId="2988FB7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（1）仪表仪容端庄、大方、整洁；</w:t>
      </w:r>
    </w:p>
    <w:p w14:paraId="243ED6E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（2）统一着装、配备工号牌；</w:t>
      </w:r>
    </w:p>
    <w:p w14:paraId="28C26B9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（3）提倡使用普通话，语言文明、简洁、清晰；</w:t>
      </w:r>
    </w:p>
    <w:p w14:paraId="5071581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（4）主动服务，符合相应岗位的服务礼仪规范；</w:t>
      </w:r>
    </w:p>
    <w:p w14:paraId="11FAD60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（5）尊老敬老，对老年人富有爱心。</w:t>
      </w:r>
    </w:p>
    <w:p w14:paraId="178F3BC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6</w:t>
      </w:r>
      <w:r>
        <w:rPr>
          <w:rFonts w:hint="eastAsia" w:ascii="宋体" w:hAnsi="宋体" w:cs="宋体"/>
          <w:b/>
          <w:bCs/>
          <w:color w:val="auto"/>
          <w:kern w:val="0"/>
          <w:sz w:val="24"/>
          <w:highlight w:val="none"/>
          <w:lang w:val="en-US" w:eastAsia="zh-CN"/>
        </w:rPr>
        <w:t>.</w:t>
      </w:r>
      <w:r>
        <w:rPr>
          <w:rFonts w:hint="eastAsia" w:ascii="宋体" w:hAnsi="宋体" w:eastAsia="宋体" w:cs="宋体"/>
          <w:b/>
          <w:bCs/>
          <w:color w:val="auto"/>
          <w:kern w:val="0"/>
          <w:sz w:val="24"/>
          <w:highlight w:val="none"/>
        </w:rPr>
        <w:t>为保障项目顺利实施，供应商需配备充足的一线服务人员（不含管理人员），一线服务人员上岗前必须进行服务技能培训</w:t>
      </w:r>
      <w:r>
        <w:rPr>
          <w:rFonts w:hint="eastAsia" w:ascii="宋体" w:hAnsi="宋体" w:cs="宋体"/>
          <w:b/>
          <w:bCs/>
          <w:color w:val="auto"/>
          <w:kern w:val="0"/>
          <w:sz w:val="24"/>
          <w:highlight w:val="none"/>
          <w:lang w:eastAsia="zh-CN"/>
        </w:rPr>
        <w:t>，</w:t>
      </w:r>
      <w:r>
        <w:rPr>
          <w:rFonts w:hint="eastAsia" w:ascii="宋体" w:hAnsi="宋体" w:eastAsia="宋体" w:cs="宋体"/>
          <w:b/>
          <w:bCs/>
          <w:color w:val="auto"/>
          <w:kern w:val="0"/>
          <w:sz w:val="24"/>
          <w:highlight w:val="none"/>
        </w:rPr>
        <w:t>每年按等级参加浙里康养护理学堂继续教育，初级不少于8学时；中级不少于16学时；高级不少于24小时；高级技师不少于32小时。参加家庭照护者培训不少于20学时。</w:t>
      </w:r>
    </w:p>
    <w:p w14:paraId="33C2DB6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color w:val="auto"/>
          <w:kern w:val="0"/>
          <w:sz w:val="24"/>
          <w:highlight w:val="none"/>
        </w:rPr>
      </w:pPr>
      <w:r>
        <w:rPr>
          <w:rFonts w:hint="eastAsia" w:ascii="宋体" w:hAnsi="宋体" w:cs="宋体"/>
          <w:b/>
          <w:bCs/>
          <w:color w:val="auto"/>
          <w:kern w:val="0"/>
          <w:sz w:val="24"/>
          <w:highlight w:val="none"/>
          <w:lang w:val="en-US" w:eastAsia="zh-CN"/>
        </w:rPr>
        <w:t>7.</w:t>
      </w:r>
      <w:r>
        <w:rPr>
          <w:rFonts w:hint="eastAsia" w:ascii="宋体" w:hAnsi="宋体" w:eastAsia="宋体" w:cs="宋体"/>
          <w:b/>
          <w:bCs/>
          <w:color w:val="auto"/>
          <w:kern w:val="0"/>
          <w:sz w:val="24"/>
          <w:highlight w:val="none"/>
        </w:rPr>
        <w:t>合同签订半年内，居家养老服务人员通过技能培训，持有养老护理员技能等级证书比例不得低于总人数的50%。</w:t>
      </w:r>
    </w:p>
    <w:p w14:paraId="5DA832D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default" w:ascii="宋体" w:hAnsi="宋体" w:cs="宋体"/>
          <w:b/>
          <w:bCs/>
          <w:color w:val="auto"/>
          <w:kern w:val="0"/>
          <w:sz w:val="24"/>
          <w:highlight w:val="none"/>
          <w:lang w:val="en-US" w:eastAsia="zh-CN"/>
        </w:rPr>
      </w:pPr>
      <w:r>
        <w:rPr>
          <w:rFonts w:hint="eastAsia" w:ascii="宋体" w:hAnsi="宋体" w:cs="宋体"/>
          <w:b/>
          <w:bCs/>
          <w:color w:val="auto"/>
          <w:kern w:val="0"/>
          <w:sz w:val="24"/>
          <w:highlight w:val="none"/>
          <w:lang w:val="en-US" w:eastAsia="zh-CN"/>
        </w:rPr>
        <w:t>▲8.对家电清洗、基础疏通或其他可能涉及国家实行强制准入管理、特种作业的服务事项，供应商应当严格遵照有关法律法规、行业规范执行，相应服务机构及服务人员在提供服务前应当依法取得相应准入许可和作业人员操作证书。相应服务机构及服务人员给自身或第三方造成人身、财产损失的，由供应商负责处理并承担全部赔偿责任。采购人因此受到损失的，有权向供应商追责。(提供承诺函，格式自拟，不提供作无效标处理）</w:t>
      </w:r>
    </w:p>
    <w:p w14:paraId="7451F8B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cs="宋体"/>
          <w:b/>
          <w:bCs/>
          <w:color w:val="auto"/>
          <w:kern w:val="0"/>
          <w:sz w:val="24"/>
          <w:highlight w:val="none"/>
          <w:lang w:val="en-US" w:eastAsia="zh-CN"/>
        </w:rPr>
      </w:pPr>
    </w:p>
    <w:p w14:paraId="23B149A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color w:val="auto"/>
          <w:kern w:val="0"/>
          <w:sz w:val="24"/>
          <w:highlight w:val="none"/>
        </w:rPr>
      </w:pPr>
      <w:r>
        <w:rPr>
          <w:rFonts w:hint="eastAsia" w:ascii="宋体" w:hAnsi="宋体" w:cs="宋体"/>
          <w:b/>
          <w:bCs/>
          <w:color w:val="auto"/>
          <w:kern w:val="0"/>
          <w:sz w:val="24"/>
          <w:highlight w:val="none"/>
          <w:lang w:val="en-US" w:eastAsia="zh-CN"/>
        </w:rPr>
        <w:t>七、</w:t>
      </w:r>
      <w:r>
        <w:rPr>
          <w:rFonts w:hint="eastAsia" w:ascii="宋体" w:hAnsi="宋体" w:eastAsia="宋体" w:cs="宋体"/>
          <w:b/>
          <w:bCs/>
          <w:color w:val="auto"/>
          <w:kern w:val="0"/>
          <w:sz w:val="24"/>
          <w:highlight w:val="none"/>
          <w:lang w:val="en-US" w:eastAsia="zh-CN"/>
        </w:rPr>
        <w:t>考核</w:t>
      </w:r>
      <w:r>
        <w:rPr>
          <w:rFonts w:hint="eastAsia" w:ascii="宋体" w:hAnsi="宋体" w:eastAsia="宋体" w:cs="宋体"/>
          <w:b/>
          <w:bCs/>
          <w:color w:val="auto"/>
          <w:kern w:val="0"/>
          <w:sz w:val="24"/>
          <w:highlight w:val="none"/>
        </w:rPr>
        <w:t>要求</w:t>
      </w:r>
    </w:p>
    <w:p w14:paraId="77E5CCF8">
      <w:pPr>
        <w:pStyle w:val="878"/>
        <w:spacing w:line="360" w:lineRule="auto"/>
        <w:jc w:val="center"/>
        <w:rPr>
          <w:rFonts w:hint="eastAsia" w:ascii="宋体" w:hAnsi="宋体" w:eastAsia="宋体" w:cs="宋体"/>
          <w:b/>
          <w:bCs/>
          <w:color w:val="auto"/>
          <w:kern w:val="0"/>
          <w:sz w:val="36"/>
          <w:szCs w:val="36"/>
          <w:highlight w:val="none"/>
          <w:lang w:val="en-US" w:eastAsia="zh-CN"/>
        </w:rPr>
      </w:pPr>
    </w:p>
    <w:p w14:paraId="561B3E06">
      <w:pPr>
        <w:pStyle w:val="878"/>
        <w:spacing w:line="360" w:lineRule="auto"/>
        <w:jc w:val="center"/>
        <w:rPr>
          <w:rFonts w:hint="eastAsia" w:ascii="宋体" w:hAnsi="宋体" w:eastAsia="宋体" w:cs="宋体"/>
          <w:b/>
          <w:bCs/>
          <w:color w:val="auto"/>
          <w:kern w:val="0"/>
          <w:sz w:val="36"/>
          <w:szCs w:val="36"/>
          <w:highlight w:val="none"/>
          <w:lang w:val="en-US" w:eastAsia="zh-CN"/>
        </w:rPr>
      </w:pPr>
      <w:r>
        <w:rPr>
          <w:rFonts w:hint="eastAsia" w:ascii="宋体" w:hAnsi="宋体" w:eastAsia="宋体" w:cs="宋体"/>
          <w:b/>
          <w:bCs/>
          <w:color w:val="auto"/>
          <w:kern w:val="0"/>
          <w:sz w:val="36"/>
          <w:szCs w:val="36"/>
          <w:highlight w:val="none"/>
          <w:lang w:val="en-US" w:eastAsia="zh-CN"/>
        </w:rPr>
        <w:t>淳安县居家养老服务（养老服务电子津贴）</w:t>
      </w:r>
    </w:p>
    <w:p w14:paraId="4AA98818">
      <w:pPr>
        <w:pStyle w:val="878"/>
        <w:spacing w:line="360" w:lineRule="auto"/>
        <w:jc w:val="center"/>
        <w:rPr>
          <w:rFonts w:hint="eastAsia" w:ascii="宋体" w:hAnsi="宋体" w:eastAsia="宋体" w:cs="宋体"/>
          <w:b/>
          <w:bCs/>
          <w:color w:val="auto"/>
          <w:kern w:val="0"/>
          <w:sz w:val="36"/>
          <w:szCs w:val="36"/>
          <w:highlight w:val="none"/>
          <w:lang w:val="zh-TW" w:eastAsia="zh-CN"/>
        </w:rPr>
      </w:pPr>
      <w:r>
        <w:rPr>
          <w:rFonts w:hint="eastAsia" w:ascii="宋体" w:hAnsi="宋体" w:eastAsia="宋体" w:cs="宋体"/>
          <w:b/>
          <w:bCs/>
          <w:color w:val="auto"/>
          <w:kern w:val="0"/>
          <w:sz w:val="36"/>
          <w:szCs w:val="36"/>
          <w:highlight w:val="none"/>
          <w:lang w:val="en-US" w:eastAsia="zh-CN"/>
        </w:rPr>
        <w:t>季度</w:t>
      </w:r>
      <w:r>
        <w:rPr>
          <w:rFonts w:hint="eastAsia" w:ascii="宋体" w:hAnsi="宋体" w:eastAsia="宋体" w:cs="宋体"/>
          <w:b/>
          <w:bCs/>
          <w:color w:val="auto"/>
          <w:kern w:val="0"/>
          <w:sz w:val="36"/>
          <w:szCs w:val="36"/>
          <w:highlight w:val="none"/>
          <w:lang w:val="zh-TW" w:eastAsia="zh-TW"/>
        </w:rPr>
        <w:t>考核</w:t>
      </w:r>
      <w:r>
        <w:rPr>
          <w:rFonts w:hint="eastAsia" w:ascii="宋体" w:hAnsi="宋体" w:eastAsia="宋体" w:cs="宋体"/>
          <w:b/>
          <w:bCs/>
          <w:color w:val="auto"/>
          <w:kern w:val="0"/>
          <w:sz w:val="36"/>
          <w:szCs w:val="36"/>
          <w:highlight w:val="none"/>
          <w:lang w:val="zh-TW" w:eastAsia="zh-CN"/>
        </w:rPr>
        <w:t>实施</w:t>
      </w:r>
      <w:r>
        <w:rPr>
          <w:rFonts w:hint="eastAsia" w:ascii="宋体" w:hAnsi="宋体" w:eastAsia="宋体" w:cs="宋体"/>
          <w:b/>
          <w:bCs/>
          <w:color w:val="auto"/>
          <w:kern w:val="0"/>
          <w:sz w:val="36"/>
          <w:szCs w:val="36"/>
          <w:highlight w:val="none"/>
          <w:lang w:val="zh-TW" w:eastAsia="zh-TW"/>
        </w:rPr>
        <w:t>细则</w:t>
      </w:r>
    </w:p>
    <w:p w14:paraId="19547678">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一、考核目的</w:t>
      </w:r>
    </w:p>
    <w:p w14:paraId="2BC65268">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加强项目团队协调及配合、提升居家养老服务规范性、促进</w:t>
      </w:r>
      <w:r>
        <w:rPr>
          <w:rFonts w:hint="eastAsia" w:ascii="宋体" w:hAnsi="宋体" w:eastAsia="宋体" w:cs="宋体"/>
          <w:color w:val="auto"/>
          <w:sz w:val="24"/>
          <w:szCs w:val="24"/>
          <w:highlight w:val="none"/>
          <w:lang w:eastAsia="zh-CN"/>
        </w:rPr>
        <w:t>我</w:t>
      </w:r>
      <w:r>
        <w:rPr>
          <w:rFonts w:hint="eastAsia" w:ascii="宋体" w:hAnsi="宋体" w:cs="宋体"/>
          <w:color w:val="auto"/>
          <w:sz w:val="24"/>
          <w:szCs w:val="24"/>
          <w:highlight w:val="none"/>
          <w:lang w:eastAsia="zh-CN"/>
        </w:rPr>
        <w:t>县</w:t>
      </w:r>
      <w:r>
        <w:rPr>
          <w:rFonts w:hint="eastAsia" w:ascii="宋体" w:hAnsi="宋体" w:eastAsia="宋体" w:cs="宋体"/>
          <w:color w:val="auto"/>
          <w:sz w:val="24"/>
          <w:szCs w:val="24"/>
          <w:highlight w:val="none"/>
          <w:lang w:eastAsia="zh-CN"/>
        </w:rPr>
        <w:t>养老服务高质量</w:t>
      </w:r>
      <w:r>
        <w:rPr>
          <w:rFonts w:hint="eastAsia" w:ascii="宋体" w:hAnsi="宋体" w:eastAsia="宋体" w:cs="宋体"/>
          <w:color w:val="auto"/>
          <w:sz w:val="24"/>
          <w:szCs w:val="24"/>
          <w:highlight w:val="none"/>
        </w:rPr>
        <w:t>发展。</w:t>
      </w:r>
    </w:p>
    <w:p w14:paraId="636365BA">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二、考核范围</w:t>
      </w:r>
    </w:p>
    <w:p w14:paraId="231C7500">
      <w:pPr>
        <w:spacing w:line="360" w:lineRule="auto"/>
        <w:ind w:firstLine="480" w:firstLineChars="200"/>
        <w:rPr>
          <w:rFonts w:hint="default" w:ascii="宋体" w:hAnsi="宋体" w:eastAsia="宋体" w:cs="宋体"/>
          <w:color w:val="auto"/>
          <w:sz w:val="24"/>
          <w:szCs w:val="24"/>
          <w:highlight w:val="none"/>
          <w:lang w:val="en-US"/>
        </w:rPr>
      </w:pPr>
      <w:r>
        <w:rPr>
          <w:rFonts w:hint="eastAsia" w:ascii="宋体" w:hAnsi="宋体" w:cs="宋体"/>
          <w:color w:val="auto"/>
          <w:sz w:val="24"/>
          <w:szCs w:val="24"/>
          <w:highlight w:val="none"/>
          <w:lang w:val="en-US" w:eastAsia="zh-CN"/>
        </w:rPr>
        <w:t>承接</w:t>
      </w:r>
      <w:r>
        <w:rPr>
          <w:rFonts w:hint="eastAsia" w:ascii="宋体" w:hAnsi="宋体" w:cs="宋体"/>
          <w:color w:val="auto"/>
          <w:sz w:val="24"/>
          <w:szCs w:val="24"/>
          <w:highlight w:val="none"/>
          <w:lang w:eastAsia="zh-CN"/>
        </w:rPr>
        <w:t>淳安县</w:t>
      </w:r>
      <w:r>
        <w:rPr>
          <w:rFonts w:hint="eastAsia" w:ascii="宋体" w:hAnsi="宋体" w:eastAsia="宋体" w:cs="宋体"/>
          <w:color w:val="auto"/>
          <w:sz w:val="24"/>
          <w:szCs w:val="24"/>
          <w:highlight w:val="none"/>
        </w:rPr>
        <w:t>居家养老服务</w:t>
      </w:r>
      <w:r>
        <w:rPr>
          <w:rFonts w:hint="eastAsia" w:ascii="宋体" w:hAnsi="宋体" w:cs="宋体"/>
          <w:color w:val="auto"/>
          <w:sz w:val="24"/>
          <w:szCs w:val="24"/>
          <w:highlight w:val="none"/>
          <w:lang w:val="en-US" w:eastAsia="zh-CN"/>
        </w:rPr>
        <w:t>项目的服务单位</w:t>
      </w:r>
    </w:p>
    <w:p w14:paraId="4B2D213B">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三、考核原则</w:t>
      </w:r>
    </w:p>
    <w:p w14:paraId="36A0076E">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公开原则：保持考核制度、明细及过程等透明化，并与服务单位进行充分交流与沟通；</w:t>
      </w:r>
    </w:p>
    <w:p w14:paraId="14E57806">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客观性原则：以客观事实为依据、公正合理、不徇私舞弊、不主观臆断。</w:t>
      </w:r>
    </w:p>
    <w:p w14:paraId="2034EB00">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四、考核基本内容</w:t>
      </w:r>
    </w:p>
    <w:p w14:paraId="0C074377">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对</w:t>
      </w:r>
      <w:r>
        <w:rPr>
          <w:rFonts w:hint="eastAsia" w:ascii="宋体" w:hAnsi="宋体" w:cs="宋体"/>
          <w:color w:val="auto"/>
          <w:sz w:val="24"/>
          <w:szCs w:val="24"/>
          <w:highlight w:val="none"/>
          <w:lang w:eastAsia="zh-CN"/>
        </w:rPr>
        <w:t>淳安县</w:t>
      </w:r>
      <w:r>
        <w:rPr>
          <w:rFonts w:hint="eastAsia" w:ascii="宋体" w:hAnsi="宋体" w:eastAsia="宋体" w:cs="宋体"/>
          <w:color w:val="auto"/>
          <w:sz w:val="24"/>
          <w:szCs w:val="24"/>
          <w:highlight w:val="none"/>
        </w:rPr>
        <w:t>为老服务单位及所属服务人员的服务内容、服务人员管理、服务质量、服务完成情况等方面进行考核，作为该服务单位及人员工作月度评价和费用结算依据。</w:t>
      </w:r>
    </w:p>
    <w:p w14:paraId="10A4A6A3">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考核为</w:t>
      </w:r>
      <w:r>
        <w:rPr>
          <w:rFonts w:hint="eastAsia" w:ascii="宋体" w:hAnsi="宋体" w:eastAsia="宋体" w:cs="宋体"/>
          <w:color w:val="auto"/>
          <w:sz w:val="24"/>
          <w:szCs w:val="24"/>
          <w:highlight w:val="none"/>
          <w:lang w:eastAsia="zh-CN"/>
        </w:rPr>
        <w:t>按季度</w:t>
      </w:r>
      <w:r>
        <w:rPr>
          <w:rFonts w:hint="eastAsia" w:ascii="宋体" w:hAnsi="宋体" w:eastAsia="宋体" w:cs="宋体"/>
          <w:color w:val="auto"/>
          <w:sz w:val="24"/>
          <w:szCs w:val="24"/>
          <w:highlight w:val="none"/>
        </w:rPr>
        <w:t>考核</w:t>
      </w:r>
      <w:r>
        <w:rPr>
          <w:rFonts w:hint="eastAsia" w:ascii="宋体" w:hAnsi="宋体" w:eastAsia="宋体" w:cs="宋体"/>
          <w:color w:val="auto"/>
          <w:sz w:val="24"/>
          <w:szCs w:val="24"/>
          <w:highlight w:val="none"/>
          <w:lang w:eastAsia="zh-CN"/>
        </w:rPr>
        <w:t>通报</w:t>
      </w:r>
      <w:r>
        <w:rPr>
          <w:rFonts w:hint="eastAsia" w:ascii="宋体" w:hAnsi="宋体" w:eastAsia="宋体" w:cs="宋体"/>
          <w:color w:val="auto"/>
          <w:sz w:val="24"/>
          <w:szCs w:val="24"/>
          <w:highlight w:val="none"/>
        </w:rPr>
        <w:t>；</w:t>
      </w:r>
    </w:p>
    <w:p w14:paraId="5D59E684">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具体考核内容，详见附件：《</w:t>
      </w:r>
      <w:r>
        <w:rPr>
          <w:rFonts w:hint="eastAsia" w:ascii="宋体" w:hAnsi="宋体" w:cs="宋体"/>
          <w:color w:val="auto"/>
          <w:sz w:val="24"/>
          <w:szCs w:val="24"/>
          <w:highlight w:val="none"/>
          <w:lang w:eastAsia="zh-CN"/>
        </w:rPr>
        <w:t>淳安县</w:t>
      </w:r>
      <w:r>
        <w:rPr>
          <w:rFonts w:hint="eastAsia" w:ascii="宋体" w:hAnsi="宋体" w:eastAsia="宋体" w:cs="宋体"/>
          <w:color w:val="auto"/>
          <w:sz w:val="24"/>
          <w:szCs w:val="24"/>
          <w:highlight w:val="none"/>
          <w:lang w:eastAsia="zh-CN"/>
        </w:rPr>
        <w:t>居家养老服务（养老服务电子津贴）季度</w:t>
      </w:r>
      <w:r>
        <w:rPr>
          <w:rFonts w:hint="eastAsia" w:ascii="宋体" w:hAnsi="宋体" w:eastAsia="宋体" w:cs="宋体"/>
          <w:color w:val="auto"/>
          <w:sz w:val="24"/>
          <w:szCs w:val="24"/>
          <w:highlight w:val="none"/>
        </w:rPr>
        <w:t>考核表》</w:t>
      </w:r>
    </w:p>
    <w:p w14:paraId="37635A88">
      <w:pPr>
        <w:spacing w:line="360" w:lineRule="auto"/>
        <w:ind w:firstLine="482" w:firstLineChars="200"/>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五、</w:t>
      </w:r>
      <w:r>
        <w:rPr>
          <w:rFonts w:hint="eastAsia" w:ascii="宋体" w:hAnsi="宋体" w:eastAsia="宋体" w:cs="宋体"/>
          <w:b/>
          <w:bCs/>
          <w:color w:val="auto"/>
          <w:sz w:val="24"/>
          <w:szCs w:val="24"/>
          <w:highlight w:val="none"/>
          <w:lang w:eastAsia="zh-CN"/>
        </w:rPr>
        <w:t>季度</w:t>
      </w:r>
      <w:r>
        <w:rPr>
          <w:rFonts w:hint="eastAsia" w:ascii="宋体" w:hAnsi="宋体" w:eastAsia="宋体" w:cs="宋体"/>
          <w:b/>
          <w:bCs/>
          <w:color w:val="auto"/>
          <w:sz w:val="24"/>
          <w:szCs w:val="24"/>
          <w:highlight w:val="none"/>
        </w:rPr>
        <w:t>考核</w:t>
      </w:r>
      <w:r>
        <w:rPr>
          <w:rFonts w:hint="eastAsia" w:ascii="宋体" w:hAnsi="宋体" w:cs="宋体"/>
          <w:b/>
          <w:bCs/>
          <w:color w:val="auto"/>
          <w:sz w:val="24"/>
          <w:szCs w:val="24"/>
          <w:highlight w:val="none"/>
          <w:lang w:eastAsia="zh-CN"/>
        </w:rPr>
        <w:t>（退出机制）</w:t>
      </w:r>
    </w:p>
    <w:p w14:paraId="45790C81">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eastAsia="zh-CN"/>
        </w:rPr>
        <w:t>.</w:t>
      </w:r>
      <w:r>
        <w:rPr>
          <w:rFonts w:hint="eastAsia" w:ascii="宋体" w:hAnsi="宋体" w:eastAsia="宋体" w:cs="宋体"/>
          <w:b/>
          <w:bCs/>
          <w:color w:val="auto"/>
          <w:sz w:val="24"/>
          <w:szCs w:val="24"/>
          <w:highlight w:val="none"/>
          <w:lang w:eastAsia="zh-CN"/>
        </w:rPr>
        <w:t>季度</w:t>
      </w:r>
      <w:r>
        <w:rPr>
          <w:rFonts w:hint="eastAsia" w:ascii="宋体" w:hAnsi="宋体" w:eastAsia="宋体" w:cs="宋体"/>
          <w:color w:val="auto"/>
          <w:sz w:val="24"/>
          <w:szCs w:val="24"/>
          <w:highlight w:val="none"/>
        </w:rPr>
        <w:t>考核</w:t>
      </w:r>
      <w:r>
        <w:rPr>
          <w:rFonts w:hint="eastAsia" w:ascii="宋体" w:hAnsi="宋体" w:cs="宋体"/>
          <w:color w:val="auto"/>
          <w:sz w:val="24"/>
          <w:szCs w:val="24"/>
          <w:highlight w:val="none"/>
          <w:lang w:eastAsia="zh-CN"/>
        </w:rPr>
        <w:t>得分</w:t>
      </w:r>
      <w:r>
        <w:rPr>
          <w:rFonts w:hint="eastAsia" w:ascii="宋体" w:hAnsi="宋体" w:eastAsia="宋体" w:cs="宋体"/>
          <w:color w:val="auto"/>
          <w:sz w:val="24"/>
          <w:szCs w:val="24"/>
          <w:highlight w:val="none"/>
        </w:rPr>
        <w:t>以</w:t>
      </w:r>
      <w:r>
        <w:rPr>
          <w:rFonts w:hint="eastAsia" w:ascii="宋体" w:hAnsi="宋体" w:cs="宋体"/>
          <w:color w:val="auto"/>
          <w:sz w:val="24"/>
          <w:szCs w:val="24"/>
          <w:highlight w:val="none"/>
          <w:lang w:eastAsia="zh-CN"/>
        </w:rPr>
        <w:t>百分制</w:t>
      </w:r>
      <w:r>
        <w:rPr>
          <w:rFonts w:hint="eastAsia" w:ascii="宋体" w:hAnsi="宋体" w:eastAsia="宋体" w:cs="宋体"/>
          <w:color w:val="auto"/>
          <w:sz w:val="24"/>
          <w:szCs w:val="24"/>
          <w:highlight w:val="none"/>
        </w:rPr>
        <w:t>为标准，</w:t>
      </w:r>
      <w:r>
        <w:rPr>
          <w:rFonts w:hint="eastAsia" w:ascii="宋体" w:hAnsi="宋体" w:cs="宋体"/>
          <w:color w:val="auto"/>
          <w:sz w:val="24"/>
          <w:szCs w:val="24"/>
          <w:highlight w:val="none"/>
          <w:lang w:eastAsia="zh-CN"/>
        </w:rPr>
        <w:t>由县民政局组织不低于</w:t>
      </w:r>
      <w:r>
        <w:rPr>
          <w:rFonts w:hint="eastAsia" w:ascii="宋体" w:hAnsi="宋体" w:cs="宋体"/>
          <w:color w:val="auto"/>
          <w:sz w:val="24"/>
          <w:szCs w:val="24"/>
          <w:highlight w:val="none"/>
          <w:lang w:val="en-US" w:eastAsia="zh-CN"/>
        </w:rPr>
        <w:t>5%的线上线下抽查，根据抽查情况对各服务单位</w:t>
      </w:r>
      <w:r>
        <w:rPr>
          <w:rFonts w:hint="eastAsia" w:ascii="宋体" w:hAnsi="宋体" w:cs="宋体"/>
          <w:color w:val="auto"/>
          <w:sz w:val="24"/>
          <w:szCs w:val="24"/>
          <w:highlight w:val="none"/>
          <w:lang w:eastAsia="zh-CN"/>
        </w:rPr>
        <w:t>进行加扣分。季度得分以</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淳安县居家</w:t>
      </w:r>
      <w:r>
        <w:rPr>
          <w:rFonts w:hint="eastAsia" w:ascii="宋体" w:hAnsi="宋体" w:eastAsia="宋体" w:cs="宋体"/>
          <w:color w:val="auto"/>
          <w:sz w:val="24"/>
          <w:szCs w:val="24"/>
          <w:highlight w:val="none"/>
          <w:lang w:val="en-US" w:eastAsia="zh-CN"/>
        </w:rPr>
        <w:t>养老服务</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养老服务电子津贴</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项目</w:t>
      </w:r>
      <w:r>
        <w:rPr>
          <w:rFonts w:hint="eastAsia" w:ascii="宋体" w:hAnsi="宋体" w:cs="宋体"/>
          <w:color w:val="auto"/>
          <w:sz w:val="24"/>
          <w:szCs w:val="24"/>
          <w:highlight w:val="none"/>
          <w:lang w:val="en-US" w:eastAsia="zh-CN"/>
        </w:rPr>
        <w:t>季度得分</w:t>
      </w:r>
      <w:r>
        <w:rPr>
          <w:rFonts w:hint="eastAsia" w:ascii="宋体" w:hAnsi="宋体" w:eastAsia="宋体" w:cs="宋体"/>
          <w:color w:val="auto"/>
          <w:sz w:val="24"/>
          <w:szCs w:val="24"/>
          <w:highlight w:val="none"/>
          <w:lang w:val="en-US" w:eastAsia="zh-CN"/>
        </w:rPr>
        <w:t>通知书》发放</w:t>
      </w:r>
      <w:r>
        <w:rPr>
          <w:rFonts w:hint="eastAsia" w:ascii="宋体" w:hAnsi="宋体" w:eastAsia="宋体" w:cs="宋体"/>
          <w:color w:val="auto"/>
          <w:sz w:val="24"/>
          <w:szCs w:val="24"/>
          <w:highlight w:val="none"/>
        </w:rPr>
        <w:t>；</w:t>
      </w:r>
    </w:p>
    <w:p w14:paraId="1AC2E4AB">
      <w:pPr>
        <w:pStyle w:val="7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服务商</w:t>
      </w:r>
      <w:r>
        <w:rPr>
          <w:rFonts w:hint="eastAsia" w:ascii="宋体" w:hAnsi="宋体" w:eastAsia="宋体" w:cs="宋体"/>
          <w:color w:val="auto"/>
          <w:sz w:val="24"/>
          <w:szCs w:val="24"/>
          <w:highlight w:val="none"/>
          <w:lang w:eastAsia="zh-CN"/>
        </w:rPr>
        <w:t>连续两个</w:t>
      </w:r>
      <w:r>
        <w:rPr>
          <w:rFonts w:ascii="宋体" w:hAnsi="宋体" w:eastAsia="宋体" w:cs="宋体"/>
          <w:color w:val="auto"/>
          <w:sz w:val="24"/>
          <w:szCs w:val="24"/>
          <w:highlight w:val="none"/>
        </w:rPr>
        <w:t>季度</w:t>
      </w:r>
      <w:r>
        <w:rPr>
          <w:rFonts w:hint="eastAsia" w:ascii="宋体" w:hAnsi="宋体" w:eastAsia="宋体" w:cs="宋体"/>
          <w:color w:val="auto"/>
          <w:sz w:val="24"/>
          <w:szCs w:val="24"/>
          <w:highlight w:val="none"/>
          <w:lang w:eastAsia="zh-CN"/>
        </w:rPr>
        <w:t>考核得分低于</w:t>
      </w:r>
      <w:r>
        <w:rPr>
          <w:rFonts w:hint="eastAsia" w:ascii="宋体" w:hAnsi="宋体" w:eastAsia="宋体" w:cs="宋体"/>
          <w:color w:val="auto"/>
          <w:sz w:val="24"/>
          <w:szCs w:val="24"/>
          <w:highlight w:val="none"/>
          <w:lang w:val="en-US" w:eastAsia="zh-CN"/>
        </w:rPr>
        <w:t>80</w:t>
      </w:r>
      <w:r>
        <w:rPr>
          <w:rFonts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的</w:t>
      </w:r>
      <w:r>
        <w:rPr>
          <w:rFonts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终止服务。</w:t>
      </w:r>
      <w:r>
        <w:rPr>
          <w:rFonts w:hint="eastAsia" w:ascii="宋体" w:hAnsi="宋体" w:eastAsia="宋体" w:cs="宋体"/>
          <w:color w:val="auto"/>
          <w:sz w:val="24"/>
          <w:szCs w:val="24"/>
          <w:highlight w:val="none"/>
          <w:lang w:val="en-US" w:eastAsia="zh-CN"/>
        </w:rPr>
        <w:t>终止服务的片区，由考核排名前两名的服务商代为开展活动（</w:t>
      </w:r>
      <w:r>
        <w:rPr>
          <w:rFonts w:hint="eastAsia" w:ascii="宋体" w:hAnsi="宋体" w:eastAsia="宋体" w:cs="宋体"/>
          <w:b w:val="0"/>
          <w:bCs w:val="0"/>
          <w:color w:val="auto"/>
          <w:sz w:val="24"/>
          <w:szCs w:val="24"/>
          <w:highlight w:val="none"/>
          <w:lang w:val="en-US" w:eastAsia="zh-CN"/>
        </w:rPr>
        <w:t>具体由所在乡镇或县民政局决定</w:t>
      </w:r>
      <w:r>
        <w:rPr>
          <w:rFonts w:hint="eastAsia" w:ascii="宋体" w:hAnsi="宋体" w:eastAsia="宋体" w:cs="宋体"/>
          <w:color w:val="auto"/>
          <w:sz w:val="24"/>
          <w:szCs w:val="24"/>
          <w:highlight w:val="none"/>
          <w:lang w:val="en-US" w:eastAsia="zh-CN"/>
        </w:rPr>
        <w:t>）。</w:t>
      </w:r>
    </w:p>
    <w:p w14:paraId="38F361DD">
      <w:pPr>
        <w:pStyle w:val="878"/>
        <w:widowControl/>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六</w:t>
      </w:r>
      <w:r>
        <w:rPr>
          <w:rFonts w:hint="eastAsia" w:ascii="宋体" w:hAnsi="宋体" w:eastAsia="宋体" w:cs="宋体"/>
          <w:b/>
          <w:bCs/>
          <w:color w:val="auto"/>
          <w:sz w:val="24"/>
          <w:szCs w:val="24"/>
          <w:highlight w:val="none"/>
        </w:rPr>
        <w:t>、黑名单</w:t>
      </w:r>
    </w:p>
    <w:p w14:paraId="54DECC5C">
      <w:pPr>
        <w:pStyle w:val="878"/>
        <w:widowControl/>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如有以下行为之一的终止合同，列入黑名单，2年内不得参加</w:t>
      </w:r>
      <w:r>
        <w:rPr>
          <w:rFonts w:hint="eastAsia" w:ascii="宋体" w:hAnsi="宋体" w:eastAsia="宋体" w:cs="宋体"/>
          <w:color w:val="auto"/>
          <w:sz w:val="24"/>
          <w:szCs w:val="24"/>
          <w:highlight w:val="none"/>
          <w:lang w:eastAsia="zh-CN"/>
        </w:rPr>
        <w:t>淳安县</w:t>
      </w:r>
      <w:r>
        <w:rPr>
          <w:rFonts w:hint="eastAsia" w:ascii="宋体" w:hAnsi="宋体" w:eastAsia="宋体" w:cs="宋体"/>
          <w:color w:val="auto"/>
          <w:sz w:val="24"/>
          <w:szCs w:val="24"/>
          <w:highlight w:val="none"/>
        </w:rPr>
        <w:t>同类项目，并视情况作出一定处罚。具体如下：</w:t>
      </w:r>
    </w:p>
    <w:tbl>
      <w:tblPr>
        <w:tblStyle w:val="62"/>
        <w:tblW w:w="0" w:type="auto"/>
        <w:jc w:val="center"/>
        <w:tblLayout w:type="fixed"/>
        <w:tblCellMar>
          <w:top w:w="0" w:type="dxa"/>
          <w:left w:w="108" w:type="dxa"/>
          <w:bottom w:w="0" w:type="dxa"/>
          <w:right w:w="108" w:type="dxa"/>
        </w:tblCellMar>
      </w:tblPr>
      <w:tblGrid>
        <w:gridCol w:w="1307"/>
        <w:gridCol w:w="426"/>
        <w:gridCol w:w="6563"/>
      </w:tblGrid>
      <w:tr w14:paraId="2D5FC536">
        <w:tblPrEx>
          <w:tblCellMar>
            <w:top w:w="0" w:type="dxa"/>
            <w:left w:w="108" w:type="dxa"/>
            <w:bottom w:w="0" w:type="dxa"/>
            <w:right w:w="108" w:type="dxa"/>
          </w:tblCellMar>
        </w:tblPrEx>
        <w:trPr>
          <w:trHeight w:val="90" w:hRule="atLeast"/>
          <w:jc w:val="center"/>
        </w:trPr>
        <w:tc>
          <w:tcPr>
            <w:tcW w:w="1307" w:type="dxa"/>
            <w:vMerge w:val="restart"/>
            <w:tcBorders>
              <w:top w:val="single" w:color="auto" w:sz="4" w:space="0"/>
              <w:left w:val="single" w:color="auto" w:sz="4" w:space="0"/>
              <w:bottom w:val="single" w:color="000000" w:sz="4" w:space="0"/>
              <w:right w:val="single" w:color="000000" w:sz="4" w:space="0"/>
            </w:tcBorders>
            <w:noWrap w:val="0"/>
            <w:vAlign w:val="center"/>
          </w:tcPr>
          <w:p w14:paraId="6DD0EA92">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信用准则</w:t>
            </w:r>
          </w:p>
        </w:tc>
        <w:tc>
          <w:tcPr>
            <w:tcW w:w="426" w:type="dxa"/>
            <w:tcBorders>
              <w:top w:val="single" w:color="auto" w:sz="4" w:space="0"/>
              <w:left w:val="single" w:color="000000" w:sz="4" w:space="0"/>
              <w:bottom w:val="single" w:color="000000" w:sz="4" w:space="0"/>
              <w:right w:val="single" w:color="000000" w:sz="4" w:space="0"/>
            </w:tcBorders>
            <w:noWrap w:val="0"/>
            <w:vAlign w:val="center"/>
          </w:tcPr>
          <w:p w14:paraId="46340C1C">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1</w:t>
            </w:r>
          </w:p>
        </w:tc>
        <w:tc>
          <w:tcPr>
            <w:tcW w:w="6563" w:type="dxa"/>
            <w:tcBorders>
              <w:top w:val="single" w:color="auto" w:sz="4" w:space="0"/>
              <w:left w:val="single" w:color="000000" w:sz="4" w:space="0"/>
              <w:bottom w:val="single" w:color="000000" w:sz="4" w:space="0"/>
              <w:right w:val="single" w:color="auto" w:sz="4" w:space="0"/>
            </w:tcBorders>
            <w:noWrap w:val="0"/>
            <w:vAlign w:val="center"/>
          </w:tcPr>
          <w:p w14:paraId="11C7AF2E">
            <w:pPr>
              <w:widowControl/>
              <w:jc w:val="left"/>
              <w:textAlignment w:val="center"/>
              <w:rPr>
                <w:rFonts w:hint="eastAsia" w:ascii="宋体" w:hAnsi="宋体" w:eastAsia="宋体" w:cs="宋体"/>
                <w:color w:val="auto"/>
                <w:szCs w:val="21"/>
                <w:highlight w:val="none"/>
                <w:lang w:eastAsia="zh-CN"/>
              </w:rPr>
            </w:pPr>
            <w:r>
              <w:rPr>
                <w:rFonts w:hint="eastAsia" w:ascii="宋体" w:hAnsi="宋体" w:eastAsia="宋体" w:cs="宋体"/>
                <w:color w:val="auto"/>
                <w:kern w:val="0"/>
                <w:szCs w:val="21"/>
                <w:highlight w:val="none"/>
              </w:rPr>
              <w:t>非法骗取套取政府财政资金，发现虚假交易、套现补贴且金额</w:t>
            </w:r>
            <w:r>
              <w:rPr>
                <w:rFonts w:hint="eastAsia" w:ascii="宋体" w:hAnsi="宋体" w:eastAsia="宋体" w:cs="宋体"/>
                <w:color w:val="auto"/>
                <w:kern w:val="0"/>
                <w:szCs w:val="21"/>
                <w:highlight w:val="none"/>
                <w:lang w:eastAsia="zh-CN"/>
              </w:rPr>
              <w:t>超过</w:t>
            </w:r>
            <w:r>
              <w:rPr>
                <w:rFonts w:hint="eastAsia" w:ascii="宋体" w:hAnsi="宋体" w:eastAsia="宋体" w:cs="宋体"/>
                <w:color w:val="auto"/>
                <w:kern w:val="0"/>
                <w:szCs w:val="21"/>
                <w:highlight w:val="none"/>
              </w:rPr>
              <w:t>5000元</w:t>
            </w:r>
            <w:r>
              <w:rPr>
                <w:rFonts w:hint="eastAsia" w:ascii="宋体" w:hAnsi="宋体" w:cs="宋体"/>
                <w:color w:val="auto"/>
                <w:kern w:val="0"/>
                <w:szCs w:val="21"/>
                <w:highlight w:val="none"/>
                <w:lang w:eastAsia="zh-CN"/>
              </w:rPr>
              <w:t>的；</w:t>
            </w:r>
          </w:p>
        </w:tc>
      </w:tr>
      <w:tr w14:paraId="05BF805A">
        <w:tblPrEx>
          <w:tblCellMar>
            <w:top w:w="0" w:type="dxa"/>
            <w:left w:w="108" w:type="dxa"/>
            <w:bottom w:w="0" w:type="dxa"/>
            <w:right w:w="108" w:type="dxa"/>
          </w:tblCellMar>
        </w:tblPrEx>
        <w:trPr>
          <w:trHeight w:val="345" w:hRule="atLeast"/>
          <w:jc w:val="center"/>
        </w:trPr>
        <w:tc>
          <w:tcPr>
            <w:tcW w:w="1307" w:type="dxa"/>
            <w:vMerge w:val="continue"/>
            <w:tcBorders>
              <w:top w:val="single" w:color="000000" w:sz="4" w:space="0"/>
              <w:left w:val="single" w:color="auto" w:sz="4" w:space="0"/>
              <w:bottom w:val="single" w:color="000000" w:sz="4" w:space="0"/>
              <w:right w:val="single" w:color="000000" w:sz="4" w:space="0"/>
            </w:tcBorders>
            <w:noWrap w:val="0"/>
            <w:vAlign w:val="center"/>
          </w:tcPr>
          <w:p w14:paraId="4150795C">
            <w:pPr>
              <w:jc w:val="center"/>
              <w:rPr>
                <w:rFonts w:hint="eastAsia" w:ascii="宋体" w:hAnsi="宋体" w:eastAsia="宋体" w:cs="宋体"/>
                <w:color w:val="auto"/>
                <w:szCs w:val="21"/>
                <w:highlight w:val="none"/>
              </w:rPr>
            </w:pPr>
          </w:p>
        </w:tc>
        <w:tc>
          <w:tcPr>
            <w:tcW w:w="426" w:type="dxa"/>
            <w:tcBorders>
              <w:top w:val="single" w:color="000000" w:sz="4" w:space="0"/>
              <w:left w:val="single" w:color="000000" w:sz="4" w:space="0"/>
              <w:bottom w:val="single" w:color="000000" w:sz="4" w:space="0"/>
              <w:right w:val="single" w:color="000000" w:sz="4" w:space="0"/>
            </w:tcBorders>
            <w:noWrap w:val="0"/>
            <w:vAlign w:val="center"/>
          </w:tcPr>
          <w:p w14:paraId="6D6884C5">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2</w:t>
            </w:r>
          </w:p>
        </w:tc>
        <w:tc>
          <w:tcPr>
            <w:tcW w:w="6563" w:type="dxa"/>
            <w:tcBorders>
              <w:top w:val="single" w:color="000000" w:sz="4" w:space="0"/>
              <w:left w:val="single" w:color="000000" w:sz="4" w:space="0"/>
              <w:bottom w:val="single" w:color="000000" w:sz="4" w:space="0"/>
              <w:right w:val="single" w:color="auto" w:sz="4" w:space="0"/>
            </w:tcBorders>
            <w:noWrap w:val="0"/>
            <w:vAlign w:val="center"/>
          </w:tcPr>
          <w:p w14:paraId="7C5AF82E">
            <w:pPr>
              <w:widowControl/>
              <w:jc w:val="left"/>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违法违规开展服务协议外的其他活动；</w:t>
            </w:r>
          </w:p>
        </w:tc>
      </w:tr>
      <w:tr w14:paraId="1D244F7D">
        <w:tblPrEx>
          <w:tblCellMar>
            <w:top w:w="0" w:type="dxa"/>
            <w:left w:w="108" w:type="dxa"/>
            <w:bottom w:w="0" w:type="dxa"/>
            <w:right w:w="108" w:type="dxa"/>
          </w:tblCellMar>
        </w:tblPrEx>
        <w:trPr>
          <w:trHeight w:val="345" w:hRule="atLeast"/>
          <w:jc w:val="center"/>
        </w:trPr>
        <w:tc>
          <w:tcPr>
            <w:tcW w:w="1307" w:type="dxa"/>
            <w:vMerge w:val="continue"/>
            <w:tcBorders>
              <w:top w:val="single" w:color="000000" w:sz="4" w:space="0"/>
              <w:left w:val="single" w:color="auto" w:sz="4" w:space="0"/>
              <w:bottom w:val="single" w:color="000000" w:sz="4" w:space="0"/>
              <w:right w:val="single" w:color="000000" w:sz="4" w:space="0"/>
            </w:tcBorders>
            <w:noWrap w:val="0"/>
            <w:vAlign w:val="center"/>
          </w:tcPr>
          <w:p w14:paraId="6412CA1D">
            <w:pPr>
              <w:jc w:val="center"/>
              <w:rPr>
                <w:rFonts w:hint="eastAsia" w:ascii="宋体" w:hAnsi="宋体" w:eastAsia="宋体" w:cs="宋体"/>
                <w:color w:val="auto"/>
                <w:szCs w:val="21"/>
                <w:highlight w:val="none"/>
              </w:rPr>
            </w:pPr>
          </w:p>
        </w:tc>
        <w:tc>
          <w:tcPr>
            <w:tcW w:w="426" w:type="dxa"/>
            <w:tcBorders>
              <w:top w:val="single" w:color="000000" w:sz="4" w:space="0"/>
              <w:left w:val="single" w:color="000000" w:sz="4" w:space="0"/>
              <w:bottom w:val="single" w:color="000000" w:sz="4" w:space="0"/>
              <w:right w:val="single" w:color="000000" w:sz="4" w:space="0"/>
            </w:tcBorders>
            <w:noWrap w:val="0"/>
            <w:vAlign w:val="center"/>
          </w:tcPr>
          <w:p w14:paraId="5E880A38">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3</w:t>
            </w:r>
          </w:p>
        </w:tc>
        <w:tc>
          <w:tcPr>
            <w:tcW w:w="6563" w:type="dxa"/>
            <w:tcBorders>
              <w:top w:val="single" w:color="000000" w:sz="4" w:space="0"/>
              <w:left w:val="single" w:color="000000" w:sz="4" w:space="0"/>
              <w:bottom w:val="single" w:color="000000" w:sz="4" w:space="0"/>
              <w:right w:val="single" w:color="auto" w:sz="4" w:space="0"/>
            </w:tcBorders>
            <w:noWrap w:val="0"/>
            <w:vAlign w:val="center"/>
          </w:tcPr>
          <w:p w14:paraId="78382659">
            <w:pPr>
              <w:widowControl/>
              <w:jc w:val="left"/>
              <w:textAlignment w:val="center"/>
              <w:rPr>
                <w:rFonts w:hint="eastAsia" w:ascii="宋体" w:hAnsi="宋体" w:eastAsia="宋体" w:cs="宋体"/>
                <w:color w:val="auto"/>
                <w:szCs w:val="21"/>
                <w:highlight w:val="none"/>
              </w:rPr>
            </w:pPr>
            <w:r>
              <w:rPr>
                <w:rFonts w:hint="eastAsia" w:ascii="宋体" w:hAnsi="宋体" w:cs="宋体"/>
                <w:color w:val="auto"/>
                <w:kern w:val="0"/>
                <w:szCs w:val="21"/>
                <w:highlight w:val="none"/>
                <w:lang w:val="en-US" w:eastAsia="zh-CN"/>
              </w:rPr>
              <w:t>泄露、</w:t>
            </w:r>
            <w:r>
              <w:rPr>
                <w:rFonts w:hint="eastAsia" w:ascii="宋体" w:hAnsi="宋体" w:cs="宋体"/>
                <w:color w:val="auto"/>
                <w:kern w:val="0"/>
                <w:szCs w:val="21"/>
                <w:highlight w:val="none"/>
                <w:lang w:eastAsia="zh-CN"/>
              </w:rPr>
              <w:t>出售</w:t>
            </w:r>
            <w:r>
              <w:rPr>
                <w:rFonts w:hint="eastAsia" w:ascii="宋体" w:hAnsi="宋体" w:eastAsia="宋体" w:cs="宋体"/>
                <w:color w:val="auto"/>
                <w:kern w:val="0"/>
                <w:szCs w:val="21"/>
                <w:highlight w:val="none"/>
              </w:rPr>
              <w:t>老人个人隐私信息</w:t>
            </w:r>
            <w:r>
              <w:rPr>
                <w:rFonts w:hint="eastAsia" w:ascii="宋体" w:hAnsi="宋体" w:cs="宋体"/>
                <w:color w:val="auto"/>
                <w:kern w:val="0"/>
                <w:szCs w:val="21"/>
                <w:highlight w:val="none"/>
                <w:lang w:val="en-US" w:eastAsia="zh-CN"/>
              </w:rPr>
              <w:t>的</w:t>
            </w:r>
            <w:r>
              <w:rPr>
                <w:rFonts w:hint="eastAsia" w:ascii="宋体" w:hAnsi="宋体" w:eastAsia="宋体" w:cs="宋体"/>
                <w:color w:val="auto"/>
                <w:kern w:val="0"/>
                <w:szCs w:val="21"/>
                <w:highlight w:val="none"/>
              </w:rPr>
              <w:t>；</w:t>
            </w:r>
          </w:p>
        </w:tc>
      </w:tr>
      <w:tr w14:paraId="5FBACF63">
        <w:tblPrEx>
          <w:tblCellMar>
            <w:top w:w="0" w:type="dxa"/>
            <w:left w:w="108" w:type="dxa"/>
            <w:bottom w:w="0" w:type="dxa"/>
            <w:right w:w="108" w:type="dxa"/>
          </w:tblCellMar>
        </w:tblPrEx>
        <w:trPr>
          <w:trHeight w:val="345" w:hRule="atLeast"/>
          <w:jc w:val="center"/>
        </w:trPr>
        <w:tc>
          <w:tcPr>
            <w:tcW w:w="1307" w:type="dxa"/>
            <w:vMerge w:val="continue"/>
            <w:tcBorders>
              <w:top w:val="single" w:color="000000" w:sz="4" w:space="0"/>
              <w:left w:val="single" w:color="auto" w:sz="4" w:space="0"/>
              <w:bottom w:val="single" w:color="000000" w:sz="4" w:space="0"/>
              <w:right w:val="single" w:color="000000" w:sz="4" w:space="0"/>
            </w:tcBorders>
            <w:noWrap w:val="0"/>
            <w:vAlign w:val="center"/>
          </w:tcPr>
          <w:p w14:paraId="68C24808">
            <w:pPr>
              <w:jc w:val="center"/>
              <w:rPr>
                <w:rFonts w:hint="eastAsia" w:ascii="宋体" w:hAnsi="宋体" w:eastAsia="宋体" w:cs="宋体"/>
                <w:color w:val="auto"/>
                <w:szCs w:val="21"/>
                <w:highlight w:val="none"/>
              </w:rPr>
            </w:pPr>
          </w:p>
        </w:tc>
        <w:tc>
          <w:tcPr>
            <w:tcW w:w="426" w:type="dxa"/>
            <w:tcBorders>
              <w:top w:val="single" w:color="000000" w:sz="4" w:space="0"/>
              <w:left w:val="single" w:color="000000" w:sz="4" w:space="0"/>
              <w:bottom w:val="single" w:color="000000" w:sz="4" w:space="0"/>
              <w:right w:val="single" w:color="000000" w:sz="4" w:space="0"/>
            </w:tcBorders>
            <w:noWrap w:val="0"/>
            <w:vAlign w:val="center"/>
          </w:tcPr>
          <w:p w14:paraId="4BE188E6">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4</w:t>
            </w:r>
          </w:p>
        </w:tc>
        <w:tc>
          <w:tcPr>
            <w:tcW w:w="6563" w:type="dxa"/>
            <w:tcBorders>
              <w:top w:val="single" w:color="000000" w:sz="4" w:space="0"/>
              <w:left w:val="single" w:color="000000" w:sz="4" w:space="0"/>
              <w:bottom w:val="single" w:color="000000" w:sz="4" w:space="0"/>
              <w:right w:val="single" w:color="auto" w:sz="4" w:space="0"/>
            </w:tcBorders>
            <w:noWrap w:val="0"/>
            <w:vAlign w:val="center"/>
          </w:tcPr>
          <w:p w14:paraId="32161024">
            <w:pPr>
              <w:widowControl/>
              <w:jc w:val="left"/>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发生殴打、体罚等欺老虐老行为；</w:t>
            </w:r>
          </w:p>
        </w:tc>
      </w:tr>
      <w:tr w14:paraId="6F4ADD6A">
        <w:tblPrEx>
          <w:tblCellMar>
            <w:top w:w="0" w:type="dxa"/>
            <w:left w:w="108" w:type="dxa"/>
            <w:bottom w:w="0" w:type="dxa"/>
            <w:right w:w="108" w:type="dxa"/>
          </w:tblCellMar>
        </w:tblPrEx>
        <w:trPr>
          <w:trHeight w:val="345" w:hRule="atLeast"/>
          <w:jc w:val="center"/>
        </w:trPr>
        <w:tc>
          <w:tcPr>
            <w:tcW w:w="1307" w:type="dxa"/>
            <w:vMerge w:val="continue"/>
            <w:tcBorders>
              <w:top w:val="single" w:color="000000" w:sz="4" w:space="0"/>
              <w:left w:val="single" w:color="auto" w:sz="4" w:space="0"/>
              <w:bottom w:val="single" w:color="000000" w:sz="4" w:space="0"/>
              <w:right w:val="single" w:color="000000" w:sz="4" w:space="0"/>
            </w:tcBorders>
            <w:noWrap w:val="0"/>
            <w:vAlign w:val="center"/>
          </w:tcPr>
          <w:p w14:paraId="1B205116">
            <w:pPr>
              <w:jc w:val="center"/>
              <w:rPr>
                <w:rFonts w:hint="eastAsia" w:ascii="宋体" w:hAnsi="宋体" w:eastAsia="宋体" w:cs="宋体"/>
                <w:color w:val="auto"/>
                <w:szCs w:val="21"/>
                <w:highlight w:val="none"/>
              </w:rPr>
            </w:pPr>
          </w:p>
        </w:tc>
        <w:tc>
          <w:tcPr>
            <w:tcW w:w="426" w:type="dxa"/>
            <w:tcBorders>
              <w:top w:val="single" w:color="000000" w:sz="4" w:space="0"/>
              <w:left w:val="single" w:color="000000" w:sz="4" w:space="0"/>
              <w:bottom w:val="single" w:color="000000" w:sz="4" w:space="0"/>
              <w:right w:val="single" w:color="000000" w:sz="4" w:space="0"/>
            </w:tcBorders>
            <w:noWrap w:val="0"/>
            <w:vAlign w:val="center"/>
          </w:tcPr>
          <w:p w14:paraId="504D1162">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5</w:t>
            </w:r>
          </w:p>
        </w:tc>
        <w:tc>
          <w:tcPr>
            <w:tcW w:w="6563" w:type="dxa"/>
            <w:tcBorders>
              <w:top w:val="single" w:color="000000" w:sz="4" w:space="0"/>
              <w:left w:val="single" w:color="000000" w:sz="4" w:space="0"/>
              <w:bottom w:val="single" w:color="000000" w:sz="4" w:space="0"/>
              <w:right w:val="single" w:color="auto" w:sz="4" w:space="0"/>
            </w:tcBorders>
            <w:noWrap w:val="0"/>
            <w:vAlign w:val="center"/>
          </w:tcPr>
          <w:p w14:paraId="2E4A2DB9">
            <w:pPr>
              <w:widowControl/>
              <w:jc w:val="left"/>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未按操作规程或标准提供服务，引发较大安全责任事故；</w:t>
            </w:r>
          </w:p>
        </w:tc>
      </w:tr>
      <w:tr w14:paraId="624CF515">
        <w:tblPrEx>
          <w:tblCellMar>
            <w:top w:w="0" w:type="dxa"/>
            <w:left w:w="108" w:type="dxa"/>
            <w:bottom w:w="0" w:type="dxa"/>
            <w:right w:w="108" w:type="dxa"/>
          </w:tblCellMar>
        </w:tblPrEx>
        <w:trPr>
          <w:trHeight w:val="300" w:hRule="atLeast"/>
          <w:jc w:val="center"/>
        </w:trPr>
        <w:tc>
          <w:tcPr>
            <w:tcW w:w="1307" w:type="dxa"/>
            <w:vMerge w:val="continue"/>
            <w:tcBorders>
              <w:top w:val="single" w:color="000000" w:sz="4" w:space="0"/>
              <w:left w:val="single" w:color="auto" w:sz="4" w:space="0"/>
              <w:bottom w:val="single" w:color="000000" w:sz="4" w:space="0"/>
              <w:right w:val="single" w:color="000000" w:sz="4" w:space="0"/>
            </w:tcBorders>
            <w:noWrap w:val="0"/>
            <w:vAlign w:val="center"/>
          </w:tcPr>
          <w:p w14:paraId="25450BC0">
            <w:pPr>
              <w:jc w:val="center"/>
              <w:rPr>
                <w:rFonts w:hint="eastAsia" w:ascii="宋体" w:hAnsi="宋体" w:eastAsia="宋体" w:cs="宋体"/>
                <w:color w:val="auto"/>
                <w:szCs w:val="21"/>
                <w:highlight w:val="none"/>
              </w:rPr>
            </w:pPr>
          </w:p>
        </w:tc>
        <w:tc>
          <w:tcPr>
            <w:tcW w:w="426" w:type="dxa"/>
            <w:tcBorders>
              <w:top w:val="single" w:color="000000" w:sz="4" w:space="0"/>
              <w:left w:val="single" w:color="000000" w:sz="4" w:space="0"/>
              <w:bottom w:val="single" w:color="000000" w:sz="4" w:space="0"/>
              <w:right w:val="single" w:color="000000" w:sz="4" w:space="0"/>
            </w:tcBorders>
            <w:noWrap w:val="0"/>
            <w:vAlign w:val="center"/>
          </w:tcPr>
          <w:p w14:paraId="4613A032">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6</w:t>
            </w:r>
          </w:p>
        </w:tc>
        <w:tc>
          <w:tcPr>
            <w:tcW w:w="6563" w:type="dxa"/>
            <w:tcBorders>
              <w:top w:val="single" w:color="000000" w:sz="4" w:space="0"/>
              <w:left w:val="single" w:color="000000" w:sz="4" w:space="0"/>
              <w:bottom w:val="single" w:color="000000" w:sz="4" w:space="0"/>
              <w:right w:val="single" w:color="auto" w:sz="4" w:space="0"/>
            </w:tcBorders>
            <w:noWrap w:val="0"/>
            <w:vAlign w:val="center"/>
          </w:tcPr>
          <w:p w14:paraId="4F846593">
            <w:pPr>
              <w:widowControl/>
              <w:jc w:val="left"/>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故意隐瞒不及时报安全责任事故，检查发现安全隐患拒不整改；</w:t>
            </w:r>
          </w:p>
        </w:tc>
      </w:tr>
      <w:tr w14:paraId="0B884D20">
        <w:tblPrEx>
          <w:tblCellMar>
            <w:top w:w="0" w:type="dxa"/>
            <w:left w:w="108" w:type="dxa"/>
            <w:bottom w:w="0" w:type="dxa"/>
            <w:right w:w="108" w:type="dxa"/>
          </w:tblCellMar>
        </w:tblPrEx>
        <w:trPr>
          <w:trHeight w:val="345" w:hRule="atLeast"/>
          <w:jc w:val="center"/>
        </w:trPr>
        <w:tc>
          <w:tcPr>
            <w:tcW w:w="1307" w:type="dxa"/>
            <w:vMerge w:val="continue"/>
            <w:tcBorders>
              <w:top w:val="single" w:color="000000" w:sz="4" w:space="0"/>
              <w:left w:val="single" w:color="auto" w:sz="4" w:space="0"/>
              <w:bottom w:val="single" w:color="000000" w:sz="4" w:space="0"/>
              <w:right w:val="single" w:color="000000" w:sz="4" w:space="0"/>
            </w:tcBorders>
            <w:noWrap w:val="0"/>
            <w:vAlign w:val="center"/>
          </w:tcPr>
          <w:p w14:paraId="54573E21">
            <w:pPr>
              <w:jc w:val="center"/>
              <w:rPr>
                <w:rFonts w:hint="eastAsia" w:ascii="宋体" w:hAnsi="宋体" w:eastAsia="宋体" w:cs="宋体"/>
                <w:color w:val="auto"/>
                <w:szCs w:val="21"/>
                <w:highlight w:val="none"/>
              </w:rPr>
            </w:pPr>
          </w:p>
        </w:tc>
        <w:tc>
          <w:tcPr>
            <w:tcW w:w="426" w:type="dxa"/>
            <w:tcBorders>
              <w:top w:val="single" w:color="000000" w:sz="4" w:space="0"/>
              <w:left w:val="single" w:color="000000" w:sz="4" w:space="0"/>
              <w:bottom w:val="single" w:color="000000" w:sz="4" w:space="0"/>
              <w:right w:val="single" w:color="000000" w:sz="4" w:space="0"/>
            </w:tcBorders>
            <w:noWrap w:val="0"/>
            <w:vAlign w:val="center"/>
          </w:tcPr>
          <w:p w14:paraId="08623D17">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7</w:t>
            </w:r>
          </w:p>
        </w:tc>
        <w:tc>
          <w:tcPr>
            <w:tcW w:w="6563" w:type="dxa"/>
            <w:tcBorders>
              <w:top w:val="single" w:color="000000" w:sz="4" w:space="0"/>
              <w:left w:val="single" w:color="000000" w:sz="4" w:space="0"/>
              <w:bottom w:val="single" w:color="000000" w:sz="4" w:space="0"/>
              <w:right w:val="single" w:color="auto" w:sz="4" w:space="0"/>
            </w:tcBorders>
            <w:noWrap w:val="0"/>
            <w:vAlign w:val="center"/>
          </w:tcPr>
          <w:p w14:paraId="476A0592">
            <w:pPr>
              <w:widowControl/>
              <w:jc w:val="left"/>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经查实，被老年人或及家属等年度投诉超过5次（含5次）</w:t>
            </w:r>
            <w:r>
              <w:rPr>
                <w:rFonts w:hint="eastAsia" w:ascii="宋体" w:hAnsi="宋体" w:cs="宋体"/>
                <w:color w:val="auto"/>
                <w:kern w:val="0"/>
                <w:szCs w:val="21"/>
                <w:highlight w:val="none"/>
                <w:lang w:val="en-US" w:eastAsia="zh-CN"/>
              </w:rPr>
              <w:t>且</w:t>
            </w:r>
            <w:r>
              <w:rPr>
                <w:rFonts w:hint="eastAsia" w:ascii="宋体" w:hAnsi="宋体" w:eastAsia="宋体" w:cs="宋体"/>
                <w:color w:val="auto"/>
                <w:kern w:val="0"/>
                <w:szCs w:val="21"/>
                <w:highlight w:val="none"/>
                <w:lang w:eastAsia="zh-CN"/>
              </w:rPr>
              <w:t>查证属实的</w:t>
            </w:r>
            <w:r>
              <w:rPr>
                <w:rFonts w:hint="eastAsia" w:ascii="宋体" w:hAnsi="宋体" w:eastAsia="宋体" w:cs="宋体"/>
                <w:color w:val="auto"/>
                <w:kern w:val="0"/>
                <w:szCs w:val="21"/>
                <w:highlight w:val="none"/>
              </w:rPr>
              <w:t>；</w:t>
            </w:r>
          </w:p>
        </w:tc>
      </w:tr>
      <w:tr w14:paraId="3BD7FB12">
        <w:tblPrEx>
          <w:tblCellMar>
            <w:top w:w="0" w:type="dxa"/>
            <w:left w:w="108" w:type="dxa"/>
            <w:bottom w:w="0" w:type="dxa"/>
            <w:right w:w="108" w:type="dxa"/>
          </w:tblCellMar>
        </w:tblPrEx>
        <w:trPr>
          <w:trHeight w:val="345" w:hRule="atLeast"/>
          <w:jc w:val="center"/>
        </w:trPr>
        <w:tc>
          <w:tcPr>
            <w:tcW w:w="1307" w:type="dxa"/>
            <w:vMerge w:val="continue"/>
            <w:tcBorders>
              <w:top w:val="single" w:color="000000" w:sz="4" w:space="0"/>
              <w:left w:val="single" w:color="auto" w:sz="4" w:space="0"/>
              <w:bottom w:val="single" w:color="000000" w:sz="4" w:space="0"/>
              <w:right w:val="single" w:color="000000" w:sz="4" w:space="0"/>
            </w:tcBorders>
            <w:noWrap w:val="0"/>
            <w:vAlign w:val="center"/>
          </w:tcPr>
          <w:p w14:paraId="3BD7B0D8">
            <w:pPr>
              <w:jc w:val="center"/>
              <w:rPr>
                <w:rFonts w:hint="eastAsia" w:ascii="宋体" w:hAnsi="宋体" w:eastAsia="宋体" w:cs="宋体"/>
                <w:color w:val="auto"/>
                <w:szCs w:val="21"/>
                <w:highlight w:val="none"/>
              </w:rPr>
            </w:pPr>
          </w:p>
        </w:tc>
        <w:tc>
          <w:tcPr>
            <w:tcW w:w="426" w:type="dxa"/>
            <w:tcBorders>
              <w:top w:val="single" w:color="000000" w:sz="4" w:space="0"/>
              <w:left w:val="single" w:color="000000" w:sz="4" w:space="0"/>
              <w:bottom w:val="single" w:color="000000" w:sz="4" w:space="0"/>
              <w:right w:val="single" w:color="000000" w:sz="4" w:space="0"/>
            </w:tcBorders>
            <w:noWrap w:val="0"/>
            <w:vAlign w:val="center"/>
          </w:tcPr>
          <w:p w14:paraId="09CA417E">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8</w:t>
            </w:r>
          </w:p>
        </w:tc>
        <w:tc>
          <w:tcPr>
            <w:tcW w:w="6563" w:type="dxa"/>
            <w:tcBorders>
              <w:top w:val="single" w:color="000000" w:sz="4" w:space="0"/>
              <w:left w:val="single" w:color="000000" w:sz="4" w:space="0"/>
              <w:bottom w:val="single" w:color="000000" w:sz="4" w:space="0"/>
              <w:right w:val="single" w:color="auto" w:sz="4" w:space="0"/>
            </w:tcBorders>
            <w:noWrap w:val="0"/>
            <w:vAlign w:val="center"/>
          </w:tcPr>
          <w:p w14:paraId="758C9A55">
            <w:pPr>
              <w:widowControl/>
              <w:jc w:val="left"/>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因合同纠纷造成群体性事件或不良社会舆论，或其他不良行为；</w:t>
            </w:r>
          </w:p>
        </w:tc>
      </w:tr>
      <w:tr w14:paraId="67CB32FC">
        <w:tblPrEx>
          <w:tblCellMar>
            <w:top w:w="0" w:type="dxa"/>
            <w:left w:w="108" w:type="dxa"/>
            <w:bottom w:w="0" w:type="dxa"/>
            <w:right w:w="108" w:type="dxa"/>
          </w:tblCellMar>
        </w:tblPrEx>
        <w:trPr>
          <w:trHeight w:val="345" w:hRule="atLeast"/>
          <w:jc w:val="center"/>
        </w:trPr>
        <w:tc>
          <w:tcPr>
            <w:tcW w:w="1307" w:type="dxa"/>
            <w:vMerge w:val="continue"/>
            <w:tcBorders>
              <w:top w:val="single" w:color="000000" w:sz="4" w:space="0"/>
              <w:left w:val="single" w:color="auto" w:sz="4" w:space="0"/>
              <w:bottom w:val="single" w:color="000000" w:sz="4" w:space="0"/>
              <w:right w:val="single" w:color="000000" w:sz="4" w:space="0"/>
            </w:tcBorders>
            <w:noWrap w:val="0"/>
            <w:vAlign w:val="center"/>
          </w:tcPr>
          <w:p w14:paraId="6A81C17F">
            <w:pPr>
              <w:jc w:val="center"/>
              <w:rPr>
                <w:rFonts w:hint="eastAsia" w:ascii="宋体" w:hAnsi="宋体" w:eastAsia="宋体" w:cs="宋体"/>
                <w:color w:val="auto"/>
                <w:szCs w:val="21"/>
                <w:highlight w:val="none"/>
              </w:rPr>
            </w:pPr>
          </w:p>
        </w:tc>
        <w:tc>
          <w:tcPr>
            <w:tcW w:w="426" w:type="dxa"/>
            <w:tcBorders>
              <w:top w:val="single" w:color="000000" w:sz="4" w:space="0"/>
              <w:left w:val="single" w:color="000000" w:sz="4" w:space="0"/>
              <w:bottom w:val="single" w:color="000000" w:sz="4" w:space="0"/>
              <w:right w:val="single" w:color="000000" w:sz="4" w:space="0"/>
            </w:tcBorders>
            <w:noWrap w:val="0"/>
            <w:vAlign w:val="center"/>
          </w:tcPr>
          <w:p w14:paraId="249F9A9E">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9</w:t>
            </w:r>
          </w:p>
        </w:tc>
        <w:tc>
          <w:tcPr>
            <w:tcW w:w="6563" w:type="dxa"/>
            <w:tcBorders>
              <w:top w:val="single" w:color="000000" w:sz="4" w:space="0"/>
              <w:left w:val="single" w:color="000000" w:sz="4" w:space="0"/>
              <w:bottom w:val="single" w:color="000000" w:sz="4" w:space="0"/>
              <w:right w:val="single" w:color="auto" w:sz="4" w:space="0"/>
            </w:tcBorders>
            <w:noWrap w:val="0"/>
            <w:vAlign w:val="center"/>
          </w:tcPr>
          <w:p w14:paraId="4E27B662">
            <w:pPr>
              <w:widowControl/>
              <w:jc w:val="left"/>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经第三方测评，年度老人满意度低于</w:t>
            </w:r>
            <w:r>
              <w:rPr>
                <w:rFonts w:hint="eastAsia" w:ascii="宋体" w:hAnsi="宋体" w:cs="宋体"/>
                <w:color w:val="auto"/>
                <w:kern w:val="0"/>
                <w:szCs w:val="21"/>
                <w:highlight w:val="none"/>
                <w:lang w:val="en-US" w:eastAsia="zh-CN"/>
              </w:rPr>
              <w:t>85</w:t>
            </w:r>
            <w:r>
              <w:rPr>
                <w:rFonts w:hint="eastAsia" w:ascii="宋体" w:hAnsi="宋体" w:eastAsia="宋体" w:cs="宋体"/>
                <w:color w:val="auto"/>
                <w:kern w:val="0"/>
                <w:szCs w:val="21"/>
                <w:highlight w:val="none"/>
              </w:rPr>
              <w:t>%并核查属实的；</w:t>
            </w:r>
          </w:p>
        </w:tc>
      </w:tr>
      <w:tr w14:paraId="4DFCEEFC">
        <w:tblPrEx>
          <w:tblCellMar>
            <w:top w:w="0" w:type="dxa"/>
            <w:left w:w="108" w:type="dxa"/>
            <w:bottom w:w="0" w:type="dxa"/>
            <w:right w:w="108" w:type="dxa"/>
          </w:tblCellMar>
        </w:tblPrEx>
        <w:trPr>
          <w:trHeight w:val="345" w:hRule="atLeast"/>
          <w:jc w:val="center"/>
        </w:trPr>
        <w:tc>
          <w:tcPr>
            <w:tcW w:w="1307" w:type="dxa"/>
            <w:vMerge w:val="continue"/>
            <w:tcBorders>
              <w:top w:val="single" w:color="000000" w:sz="4" w:space="0"/>
              <w:left w:val="single" w:color="auto" w:sz="4" w:space="0"/>
              <w:bottom w:val="single" w:color="000000" w:sz="4" w:space="0"/>
              <w:right w:val="single" w:color="000000" w:sz="4" w:space="0"/>
            </w:tcBorders>
            <w:noWrap w:val="0"/>
            <w:vAlign w:val="center"/>
          </w:tcPr>
          <w:p w14:paraId="29B9E836">
            <w:pPr>
              <w:jc w:val="center"/>
              <w:rPr>
                <w:rFonts w:hint="eastAsia" w:ascii="宋体" w:hAnsi="宋体" w:eastAsia="宋体" w:cs="宋体"/>
                <w:color w:val="auto"/>
                <w:szCs w:val="21"/>
                <w:highlight w:val="none"/>
              </w:rPr>
            </w:pPr>
          </w:p>
        </w:tc>
        <w:tc>
          <w:tcPr>
            <w:tcW w:w="426" w:type="dxa"/>
            <w:tcBorders>
              <w:top w:val="single" w:color="000000" w:sz="4" w:space="0"/>
              <w:left w:val="single" w:color="000000" w:sz="4" w:space="0"/>
              <w:bottom w:val="single" w:color="000000" w:sz="4" w:space="0"/>
              <w:right w:val="single" w:color="000000" w:sz="4" w:space="0"/>
            </w:tcBorders>
            <w:noWrap w:val="0"/>
            <w:vAlign w:val="center"/>
          </w:tcPr>
          <w:p w14:paraId="53D86EE3">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10</w:t>
            </w:r>
          </w:p>
        </w:tc>
        <w:tc>
          <w:tcPr>
            <w:tcW w:w="6563" w:type="dxa"/>
            <w:tcBorders>
              <w:top w:val="single" w:color="000000" w:sz="4" w:space="0"/>
              <w:left w:val="single" w:color="000000" w:sz="4" w:space="0"/>
              <w:bottom w:val="single" w:color="000000" w:sz="4" w:space="0"/>
              <w:right w:val="single" w:color="auto" w:sz="4" w:space="0"/>
            </w:tcBorders>
            <w:noWrap w:val="0"/>
            <w:vAlign w:val="center"/>
          </w:tcPr>
          <w:p w14:paraId="338AF51E">
            <w:pPr>
              <w:widowControl/>
              <w:jc w:val="left"/>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出现违法违规经营行为且</w:t>
            </w:r>
            <w:r>
              <w:rPr>
                <w:rFonts w:hint="eastAsia" w:ascii="宋体" w:hAnsi="宋体" w:eastAsia="宋体" w:cs="宋体"/>
                <w:color w:val="auto"/>
                <w:kern w:val="0"/>
                <w:szCs w:val="21"/>
                <w:highlight w:val="none"/>
                <w:lang w:eastAsia="zh-CN"/>
              </w:rPr>
              <w:t>超过</w:t>
            </w:r>
            <w:r>
              <w:rPr>
                <w:rFonts w:hint="eastAsia" w:ascii="宋体" w:hAnsi="宋体" w:eastAsia="宋体" w:cs="宋体"/>
                <w:color w:val="auto"/>
                <w:kern w:val="0"/>
                <w:szCs w:val="21"/>
                <w:highlight w:val="none"/>
              </w:rPr>
              <w:t>两次或拒不改正的</w:t>
            </w:r>
            <w:r>
              <w:rPr>
                <w:rFonts w:hint="eastAsia" w:ascii="宋体" w:hAnsi="宋体" w:cs="宋体"/>
                <w:color w:val="auto"/>
                <w:kern w:val="0"/>
                <w:szCs w:val="21"/>
                <w:highlight w:val="none"/>
                <w:lang w:eastAsia="zh-CN"/>
              </w:rPr>
              <w:t>。</w:t>
            </w:r>
            <w:r>
              <w:rPr>
                <w:rFonts w:hint="eastAsia" w:ascii="宋体" w:hAnsi="宋体" w:eastAsia="宋体" w:cs="宋体"/>
                <w:color w:val="auto"/>
                <w:kern w:val="0"/>
                <w:szCs w:val="21"/>
                <w:highlight w:val="none"/>
              </w:rPr>
              <w:t>国家、省、市规定应当列入的其他严重失信情形；</w:t>
            </w:r>
          </w:p>
        </w:tc>
      </w:tr>
    </w:tbl>
    <w:p w14:paraId="00173A08">
      <w:pPr>
        <w:pStyle w:val="966"/>
        <w:numPr>
          <w:ilvl w:val="0"/>
          <w:numId w:val="1"/>
        </w:numPr>
        <w:ind w:firstLine="422" w:firstLineChars="200"/>
        <w:rPr>
          <w:rFonts w:hint="eastAsia" w:ascii="宋体" w:hAnsi="宋体" w:eastAsia="宋体" w:cs="宋体"/>
          <w:b/>
          <w:bCs/>
          <w:color w:val="auto"/>
          <w:sz w:val="21"/>
          <w:szCs w:val="22"/>
          <w:highlight w:val="none"/>
        </w:rPr>
      </w:pPr>
      <w:r>
        <w:rPr>
          <w:rFonts w:hint="eastAsia" w:ascii="宋体" w:hAnsi="宋体" w:eastAsia="宋体" w:cs="宋体"/>
          <w:b/>
          <w:bCs/>
          <w:color w:val="auto"/>
          <w:sz w:val="21"/>
          <w:szCs w:val="22"/>
          <w:highlight w:val="none"/>
        </w:rPr>
        <w:t>本考核细则在实施过程中</w:t>
      </w:r>
    </w:p>
    <w:p w14:paraId="35C89374">
      <w:pPr>
        <w:pStyle w:val="966"/>
        <w:numPr>
          <w:ilvl w:val="0"/>
          <w:numId w:val="1"/>
        </w:numPr>
        <w:ind w:firstLine="422" w:firstLineChars="200"/>
        <w:rPr>
          <w:rFonts w:hint="eastAsia" w:ascii="宋体" w:hAnsi="宋体" w:eastAsia="宋体" w:cs="宋体"/>
          <w:color w:val="auto"/>
          <w:highlight w:val="none"/>
        </w:rPr>
      </w:pPr>
      <w:r>
        <w:rPr>
          <w:rFonts w:hint="eastAsia" w:ascii="宋体" w:hAnsi="宋体" w:eastAsia="宋体" w:cs="宋体"/>
          <w:b/>
          <w:bCs/>
          <w:color w:val="auto"/>
          <w:sz w:val="21"/>
          <w:szCs w:val="22"/>
          <w:highlight w:val="none"/>
        </w:rPr>
        <w:t>本细则最终解释权归</w:t>
      </w:r>
      <w:r>
        <w:rPr>
          <w:rFonts w:hint="eastAsia" w:ascii="宋体" w:hAnsi="宋体" w:cs="宋体"/>
          <w:b/>
          <w:bCs/>
          <w:color w:val="auto"/>
          <w:sz w:val="21"/>
          <w:szCs w:val="22"/>
          <w:highlight w:val="none"/>
          <w:lang w:eastAsia="zh-CN"/>
        </w:rPr>
        <w:t>淳安县</w:t>
      </w:r>
      <w:r>
        <w:rPr>
          <w:rFonts w:hint="eastAsia" w:ascii="宋体" w:hAnsi="宋体" w:eastAsia="宋体" w:cs="宋体"/>
          <w:b/>
          <w:bCs/>
          <w:color w:val="auto"/>
          <w:sz w:val="21"/>
          <w:szCs w:val="22"/>
          <w:highlight w:val="none"/>
        </w:rPr>
        <w:t>民政</w:t>
      </w:r>
      <w:r>
        <w:rPr>
          <w:rFonts w:hint="eastAsia" w:ascii="宋体" w:hAnsi="宋体" w:cs="宋体"/>
          <w:b/>
          <w:bCs/>
          <w:color w:val="auto"/>
          <w:sz w:val="21"/>
          <w:szCs w:val="22"/>
          <w:highlight w:val="none"/>
          <w:lang w:val="en-US" w:eastAsia="zh-CN"/>
        </w:rPr>
        <w:t>局</w:t>
      </w:r>
      <w:r>
        <w:rPr>
          <w:rFonts w:hint="eastAsia" w:ascii="宋体" w:hAnsi="宋体" w:eastAsia="宋体" w:cs="宋体"/>
          <w:b/>
          <w:bCs/>
          <w:color w:val="auto"/>
          <w:sz w:val="21"/>
          <w:szCs w:val="22"/>
          <w:highlight w:val="none"/>
        </w:rPr>
        <w:t>所有；</w:t>
      </w:r>
    </w:p>
    <w:p w14:paraId="270EFED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宋体" w:hAnsi="宋体" w:eastAsia="宋体" w:cs="宋体"/>
          <w:color w:val="auto"/>
          <w:kern w:val="0"/>
          <w:sz w:val="24"/>
          <w:highlight w:val="none"/>
        </w:rPr>
      </w:pPr>
    </w:p>
    <w:p w14:paraId="5B5B9379">
      <w:pPr>
        <w:pStyle w:val="79"/>
        <w:rPr>
          <w:rFonts w:hint="eastAsia"/>
          <w:color w:val="auto"/>
          <w:highlight w:val="none"/>
        </w:rPr>
        <w:sectPr>
          <w:pgSz w:w="11905" w:h="16838"/>
          <w:pgMar w:top="1134" w:right="1417" w:bottom="1134" w:left="1417" w:header="539" w:footer="482" w:gutter="0"/>
          <w:pgBorders>
            <w:top w:val="none" w:sz="0" w:space="0"/>
            <w:left w:val="none" w:sz="0" w:space="0"/>
            <w:bottom w:val="none" w:sz="0" w:space="0"/>
            <w:right w:val="none" w:sz="0" w:space="0"/>
          </w:pgBorders>
          <w:cols w:space="720" w:num="1"/>
          <w:rtlGutter w:val="0"/>
          <w:docGrid w:linePitch="312" w:charSpace="0"/>
        </w:sectPr>
      </w:pPr>
    </w:p>
    <w:p w14:paraId="24E53AB9">
      <w:pPr>
        <w:pStyle w:val="5"/>
        <w:numPr>
          <w:ilvl w:val="1"/>
          <w:numId w:val="0"/>
        </w:numPr>
        <w:ind w:leftChars="0"/>
        <w:jc w:val="center"/>
        <w:rPr>
          <w:rFonts w:hint="eastAsia" w:ascii="方正小标宋简体" w:hAnsi="方正小标宋简体" w:eastAsia="方正小标宋简体" w:cs="方正小标宋简体"/>
          <w:b w:val="0"/>
          <w:bCs w:val="0"/>
          <w:color w:val="auto"/>
          <w:sz w:val="44"/>
          <w:szCs w:val="44"/>
          <w:highlight w:val="none"/>
        </w:rPr>
      </w:pPr>
      <w:r>
        <w:rPr>
          <w:rFonts w:hint="eastAsia" w:ascii="方正小标宋简体" w:hAnsi="方正小标宋简体" w:eastAsia="方正小标宋简体" w:cs="方正小标宋简体"/>
          <w:b w:val="0"/>
          <w:bCs w:val="0"/>
          <w:color w:val="auto"/>
          <w:sz w:val="44"/>
          <w:szCs w:val="44"/>
          <w:highlight w:val="none"/>
        </w:rPr>
        <w:t>淳安县居家养老服务（养老服务电子津贴）项目季度考核表</w:t>
      </w:r>
    </w:p>
    <w:p w14:paraId="00A531C8">
      <w:pPr>
        <w:ind w:firstLine="1600" w:firstLineChars="500"/>
        <w:jc w:val="left"/>
        <w:rPr>
          <w:rFonts w:hint="eastAsia" w:ascii="黑体" w:hAnsi="黑体" w:eastAsia="黑体" w:cs="黑体"/>
          <w:color w:val="auto"/>
          <w:sz w:val="32"/>
          <w:szCs w:val="40"/>
          <w:highlight w:val="none"/>
        </w:rPr>
      </w:pPr>
      <w:r>
        <w:rPr>
          <w:rFonts w:hint="eastAsia" w:ascii="黑体" w:hAnsi="黑体" w:eastAsia="黑体" w:cs="黑体"/>
          <w:color w:val="auto"/>
          <w:sz w:val="32"/>
          <w:szCs w:val="40"/>
          <w:highlight w:val="none"/>
        </w:rPr>
        <w:t>服务单位名称：                                   202</w:t>
      </w:r>
      <w:r>
        <w:rPr>
          <w:rFonts w:hint="eastAsia" w:ascii="黑体" w:hAnsi="黑体" w:eastAsia="黑体" w:cs="黑体"/>
          <w:color w:val="auto"/>
          <w:sz w:val="32"/>
          <w:szCs w:val="40"/>
          <w:highlight w:val="none"/>
          <w:u w:val="single"/>
        </w:rPr>
        <w:t xml:space="preserve">  </w:t>
      </w:r>
      <w:r>
        <w:rPr>
          <w:rFonts w:hint="eastAsia" w:ascii="黑体" w:hAnsi="黑体" w:eastAsia="黑体" w:cs="黑体"/>
          <w:color w:val="auto"/>
          <w:sz w:val="32"/>
          <w:szCs w:val="40"/>
          <w:highlight w:val="none"/>
        </w:rPr>
        <w:t>年                                          第</w:t>
      </w:r>
      <w:r>
        <w:rPr>
          <w:rFonts w:hint="eastAsia" w:ascii="黑体" w:hAnsi="黑体" w:eastAsia="黑体" w:cs="黑体"/>
          <w:color w:val="auto"/>
          <w:sz w:val="32"/>
          <w:szCs w:val="40"/>
          <w:highlight w:val="none"/>
          <w:u w:val="single"/>
        </w:rPr>
        <w:t xml:space="preserve">  </w:t>
      </w:r>
      <w:r>
        <w:rPr>
          <w:rFonts w:hint="eastAsia" w:ascii="黑体" w:hAnsi="黑体" w:eastAsia="黑体" w:cs="黑体"/>
          <w:color w:val="auto"/>
          <w:sz w:val="32"/>
          <w:szCs w:val="40"/>
          <w:highlight w:val="none"/>
          <w:u w:val="single"/>
          <w:lang w:val="en-US" w:eastAsia="zh-CN"/>
        </w:rPr>
        <w:t xml:space="preserve"> </w:t>
      </w:r>
      <w:r>
        <w:rPr>
          <w:rFonts w:hint="eastAsia" w:ascii="黑体" w:hAnsi="黑体" w:eastAsia="黑体" w:cs="黑体"/>
          <w:color w:val="auto"/>
          <w:sz w:val="32"/>
          <w:szCs w:val="40"/>
          <w:highlight w:val="none"/>
        </w:rPr>
        <w:t>季度</w:t>
      </w:r>
    </w:p>
    <w:tbl>
      <w:tblPr>
        <w:tblStyle w:val="6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384"/>
        <w:gridCol w:w="722"/>
        <w:gridCol w:w="6778"/>
        <w:gridCol w:w="3573"/>
        <w:gridCol w:w="2689"/>
        <w:gridCol w:w="1776"/>
        <w:gridCol w:w="1616"/>
      </w:tblGrid>
      <w:tr w14:paraId="7773F9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1384" w:type="dxa"/>
            <w:tcBorders>
              <w:top w:val="single" w:color="000000" w:sz="4" w:space="0"/>
              <w:left w:val="single" w:color="000000" w:sz="4" w:space="0"/>
              <w:bottom w:val="single" w:color="000000" w:sz="4" w:space="0"/>
              <w:right w:val="single" w:color="000000" w:sz="4" w:space="0"/>
            </w:tcBorders>
            <w:noWrap w:val="0"/>
            <w:vAlign w:val="center"/>
          </w:tcPr>
          <w:p w14:paraId="05A38E39">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rPr>
              <w:t>评分项目</w:t>
            </w:r>
          </w:p>
        </w:tc>
        <w:tc>
          <w:tcPr>
            <w:tcW w:w="7500" w:type="dxa"/>
            <w:gridSpan w:val="2"/>
            <w:tcBorders>
              <w:top w:val="single" w:color="000000" w:sz="4" w:space="0"/>
              <w:left w:val="single" w:color="000000" w:sz="4" w:space="0"/>
              <w:bottom w:val="single" w:color="000000" w:sz="4" w:space="0"/>
              <w:right w:val="single" w:color="000000" w:sz="4" w:space="0"/>
            </w:tcBorders>
            <w:noWrap w:val="0"/>
            <w:vAlign w:val="center"/>
          </w:tcPr>
          <w:p w14:paraId="7C6D8681">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rPr>
              <w:t>考核内容</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6E564CA7">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rPr>
              <w:t>处罚/加分行为</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2A97A8A9">
            <w:pPr>
              <w:keepNext w:val="0"/>
              <w:keepLines w:val="0"/>
              <w:widowControl/>
              <w:suppressLineNumbers w:val="0"/>
              <w:jc w:val="center"/>
              <w:textAlignment w:val="center"/>
              <w:rPr>
                <w:rFonts w:hint="default" w:ascii="宋体" w:hAnsi="宋体" w:eastAsia="宋体" w:cs="宋体"/>
                <w:b/>
                <w:bCs/>
                <w:i w:val="0"/>
                <w:iCs w:val="0"/>
                <w:color w:val="auto"/>
                <w:sz w:val="21"/>
                <w:szCs w:val="21"/>
                <w:highlight w:val="none"/>
                <w:u w:val="none"/>
                <w:lang w:val="en-US"/>
              </w:rPr>
            </w:pPr>
            <w:r>
              <w:rPr>
                <w:rFonts w:hint="eastAsia" w:ascii="宋体" w:hAnsi="宋体" w:cs="宋体"/>
                <w:b/>
                <w:bCs/>
                <w:i w:val="0"/>
                <w:iCs w:val="0"/>
                <w:color w:val="auto"/>
                <w:kern w:val="0"/>
                <w:sz w:val="21"/>
                <w:szCs w:val="21"/>
                <w:highlight w:val="none"/>
                <w:u w:val="none"/>
                <w:lang w:val="en-US" w:eastAsia="zh-CN"/>
              </w:rPr>
              <w:t>加/扣分标准</w:t>
            </w:r>
          </w:p>
        </w:tc>
        <w:tc>
          <w:tcPr>
            <w:tcW w:w="1776" w:type="dxa"/>
            <w:tcBorders>
              <w:top w:val="single" w:color="000000" w:sz="4" w:space="0"/>
              <w:left w:val="single" w:color="000000" w:sz="4" w:space="0"/>
              <w:bottom w:val="single" w:color="000000" w:sz="4" w:space="0"/>
              <w:right w:val="single" w:color="000000" w:sz="4" w:space="0"/>
            </w:tcBorders>
            <w:noWrap w:val="0"/>
            <w:vAlign w:val="center"/>
          </w:tcPr>
          <w:p w14:paraId="14274459">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rPr>
              <w:t>加/扣分</w:t>
            </w:r>
            <w:r>
              <w:rPr>
                <w:rFonts w:hint="eastAsia" w:ascii="宋体" w:hAnsi="宋体" w:cs="宋体"/>
                <w:b/>
                <w:bCs/>
                <w:i w:val="0"/>
                <w:iCs w:val="0"/>
                <w:color w:val="auto"/>
                <w:kern w:val="0"/>
                <w:sz w:val="21"/>
                <w:szCs w:val="21"/>
                <w:highlight w:val="none"/>
                <w:u w:val="none"/>
                <w:lang w:val="en-US" w:eastAsia="zh-CN"/>
              </w:rPr>
              <w:t>情况</w:t>
            </w:r>
          </w:p>
        </w:tc>
        <w:tc>
          <w:tcPr>
            <w:tcW w:w="1616" w:type="dxa"/>
            <w:tcBorders>
              <w:top w:val="single" w:color="000000" w:sz="4" w:space="0"/>
              <w:left w:val="single" w:color="000000" w:sz="4" w:space="0"/>
              <w:bottom w:val="single" w:color="000000" w:sz="4" w:space="0"/>
              <w:right w:val="single" w:color="000000" w:sz="4" w:space="0"/>
            </w:tcBorders>
            <w:noWrap w:val="0"/>
            <w:vAlign w:val="center"/>
          </w:tcPr>
          <w:p w14:paraId="6C671A2C">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rPr>
              <w:t>备注</w:t>
            </w:r>
          </w:p>
        </w:tc>
      </w:tr>
      <w:tr w14:paraId="384C7A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0" w:hRule="atLeast"/>
          <w:jc w:val="center"/>
        </w:trPr>
        <w:tc>
          <w:tcPr>
            <w:tcW w:w="1384" w:type="dxa"/>
            <w:vMerge w:val="restart"/>
            <w:tcBorders>
              <w:top w:val="single" w:color="000000" w:sz="4" w:space="0"/>
              <w:left w:val="single" w:color="000000" w:sz="4" w:space="0"/>
              <w:bottom w:val="single" w:color="000000" w:sz="4" w:space="0"/>
              <w:right w:val="single" w:color="000000" w:sz="4" w:space="0"/>
            </w:tcBorders>
            <w:noWrap w:val="0"/>
            <w:vAlign w:val="center"/>
          </w:tcPr>
          <w:p w14:paraId="7AD6BF1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服务内容</w:t>
            </w:r>
            <w:r>
              <w:rPr>
                <w:rFonts w:hint="eastAsia" w:ascii="宋体" w:hAnsi="宋体" w:eastAsia="宋体" w:cs="宋体"/>
                <w:i w:val="0"/>
                <w:iCs w:val="0"/>
                <w:color w:val="auto"/>
                <w:kern w:val="0"/>
                <w:sz w:val="21"/>
                <w:szCs w:val="21"/>
                <w:highlight w:val="none"/>
                <w:u w:val="none"/>
                <w:lang w:val="en-US" w:eastAsia="zh-CN"/>
              </w:rPr>
              <w:br w:type="textWrapping"/>
            </w:r>
            <w:r>
              <w:rPr>
                <w:rFonts w:hint="eastAsia" w:ascii="宋体" w:hAnsi="宋体" w:eastAsia="宋体" w:cs="宋体"/>
                <w:i w:val="0"/>
                <w:iCs w:val="0"/>
                <w:color w:val="auto"/>
                <w:kern w:val="0"/>
                <w:sz w:val="21"/>
                <w:szCs w:val="21"/>
                <w:highlight w:val="none"/>
                <w:u w:val="none"/>
                <w:lang w:val="en-US" w:eastAsia="zh-CN"/>
              </w:rPr>
              <w:t>及要求</w:t>
            </w:r>
            <w:r>
              <w:rPr>
                <w:rFonts w:hint="eastAsia" w:ascii="宋体" w:hAnsi="宋体" w:eastAsia="宋体" w:cs="宋体"/>
                <w:i w:val="0"/>
                <w:iCs w:val="0"/>
                <w:color w:val="auto"/>
                <w:kern w:val="0"/>
                <w:sz w:val="21"/>
                <w:szCs w:val="21"/>
                <w:highlight w:val="none"/>
                <w:u w:val="none"/>
                <w:lang w:val="en-US" w:eastAsia="zh-CN"/>
              </w:rPr>
              <w:br w:type="textWrapping"/>
            </w:r>
            <w:r>
              <w:rPr>
                <w:rFonts w:hint="eastAsia" w:ascii="宋体" w:hAnsi="宋体" w:eastAsia="宋体" w:cs="宋体"/>
                <w:i w:val="0"/>
                <w:iCs w:val="0"/>
                <w:color w:val="auto"/>
                <w:kern w:val="0"/>
                <w:sz w:val="21"/>
                <w:szCs w:val="21"/>
                <w:highlight w:val="none"/>
                <w:u w:val="none"/>
                <w:lang w:val="en-US" w:eastAsia="zh-CN"/>
              </w:rPr>
              <w:t>（15分）</w:t>
            </w:r>
          </w:p>
        </w:tc>
        <w:tc>
          <w:tcPr>
            <w:tcW w:w="722" w:type="dxa"/>
            <w:tcBorders>
              <w:top w:val="single" w:color="000000" w:sz="4" w:space="0"/>
              <w:left w:val="single" w:color="000000" w:sz="4" w:space="0"/>
              <w:bottom w:val="single" w:color="000000" w:sz="4" w:space="0"/>
              <w:right w:val="single" w:color="000000" w:sz="4" w:space="0"/>
            </w:tcBorders>
            <w:noWrap w:val="0"/>
            <w:vAlign w:val="center"/>
          </w:tcPr>
          <w:p w14:paraId="22CF3EE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1</w:t>
            </w:r>
          </w:p>
        </w:tc>
        <w:tc>
          <w:tcPr>
            <w:tcW w:w="6778" w:type="dxa"/>
            <w:tcBorders>
              <w:top w:val="single" w:color="000000" w:sz="4" w:space="0"/>
              <w:left w:val="single" w:color="000000" w:sz="4" w:space="0"/>
              <w:bottom w:val="single" w:color="000000" w:sz="4" w:space="0"/>
              <w:right w:val="single" w:color="000000" w:sz="4" w:space="0"/>
            </w:tcBorders>
            <w:noWrap w:val="0"/>
            <w:vAlign w:val="center"/>
          </w:tcPr>
          <w:p w14:paraId="5075FD03">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首次上门应与接受服务的老年人或其代理人签订具有法律效力的服务协议并发放服务卡（内容包括但不限于老人名称、补贴金额、服务内容、点单方式等）注意每月新增补充，提供协议复印件；</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528D7300">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未与服务对象签订服务协议或未发放服务卡；</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0D20B954">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每发现1人次扣</w:t>
            </w:r>
            <w:r>
              <w:rPr>
                <w:rFonts w:hint="eastAsia" w:ascii="宋体" w:hAnsi="宋体" w:cs="宋体"/>
                <w:i w:val="0"/>
                <w:iCs w:val="0"/>
                <w:color w:val="auto"/>
                <w:kern w:val="0"/>
                <w:sz w:val="21"/>
                <w:szCs w:val="21"/>
                <w:highlight w:val="none"/>
                <w:u w:val="none"/>
                <w:lang w:val="en-US" w:eastAsia="zh-CN"/>
              </w:rPr>
              <w:t>1</w:t>
            </w:r>
            <w:r>
              <w:rPr>
                <w:rFonts w:hint="eastAsia" w:ascii="宋体" w:hAnsi="宋体" w:eastAsia="宋体" w:cs="宋体"/>
                <w:i w:val="0"/>
                <w:iCs w:val="0"/>
                <w:color w:val="auto"/>
                <w:kern w:val="0"/>
                <w:sz w:val="21"/>
                <w:szCs w:val="21"/>
                <w:highlight w:val="none"/>
                <w:u w:val="none"/>
                <w:lang w:val="en-US" w:eastAsia="zh-CN"/>
              </w:rPr>
              <w:t>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47AC0BA4">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2578F85A">
            <w:pPr>
              <w:rPr>
                <w:rFonts w:hint="eastAsia" w:ascii="宋体" w:hAnsi="宋体" w:eastAsia="宋体" w:cs="宋体"/>
                <w:i w:val="0"/>
                <w:iCs w:val="0"/>
                <w:color w:val="auto"/>
                <w:sz w:val="21"/>
                <w:szCs w:val="21"/>
                <w:highlight w:val="none"/>
                <w:u w:val="none"/>
              </w:rPr>
            </w:pPr>
          </w:p>
        </w:tc>
      </w:tr>
      <w:tr w14:paraId="52E136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CB69B4E">
            <w:pPr>
              <w:jc w:val="center"/>
              <w:rPr>
                <w:rFonts w:hint="eastAsia" w:ascii="宋体" w:hAnsi="宋体" w:eastAsia="宋体" w:cs="宋体"/>
                <w:i w:val="0"/>
                <w:iCs w:val="0"/>
                <w:color w:val="auto"/>
                <w:sz w:val="21"/>
                <w:szCs w:val="21"/>
                <w:highlight w:val="none"/>
                <w:u w:val="none"/>
              </w:rPr>
            </w:pPr>
          </w:p>
        </w:tc>
        <w:tc>
          <w:tcPr>
            <w:tcW w:w="722" w:type="dxa"/>
            <w:tcBorders>
              <w:top w:val="single" w:color="000000" w:sz="4" w:space="0"/>
              <w:left w:val="single" w:color="000000" w:sz="4" w:space="0"/>
              <w:bottom w:val="single" w:color="000000" w:sz="4" w:space="0"/>
              <w:right w:val="single" w:color="000000" w:sz="4" w:space="0"/>
            </w:tcBorders>
            <w:noWrap w:val="0"/>
            <w:vAlign w:val="center"/>
          </w:tcPr>
          <w:p w14:paraId="5AC5230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2</w:t>
            </w:r>
          </w:p>
        </w:tc>
        <w:tc>
          <w:tcPr>
            <w:tcW w:w="6778" w:type="dxa"/>
            <w:tcBorders>
              <w:top w:val="single" w:color="000000" w:sz="4" w:space="0"/>
              <w:left w:val="single" w:color="000000" w:sz="4" w:space="0"/>
              <w:bottom w:val="single" w:color="000000" w:sz="4" w:space="0"/>
              <w:right w:val="single" w:color="000000" w:sz="4" w:space="0"/>
            </w:tcBorders>
            <w:noWrap w:val="0"/>
            <w:vAlign w:val="center"/>
          </w:tcPr>
          <w:p w14:paraId="4A19663A">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享受政府购买服务的居家养老服务对象，根据区域划分，由固定的服务人员手持POS机，定期上门为服务对象服务，全程电子化管理；一人一机，妥善保管，不得借予他人，提前对POS机进行充电及保证服务小票打印纸的足量使用；</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3B435F4A">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因服务人员原因而引起POS机不能正常使用或因小票打印纸不足不能打单给老人（如因老人因素情况除外）的情况；</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7588EAA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每发现1次扣</w:t>
            </w:r>
            <w:r>
              <w:rPr>
                <w:rFonts w:hint="eastAsia" w:ascii="宋体" w:hAnsi="宋体" w:cs="宋体"/>
                <w:i w:val="0"/>
                <w:iCs w:val="0"/>
                <w:color w:val="auto"/>
                <w:kern w:val="0"/>
                <w:sz w:val="21"/>
                <w:szCs w:val="21"/>
                <w:highlight w:val="none"/>
                <w:u w:val="none"/>
                <w:lang w:val="en-US" w:eastAsia="zh-CN"/>
              </w:rPr>
              <w:t>0.5</w:t>
            </w:r>
            <w:r>
              <w:rPr>
                <w:rFonts w:hint="eastAsia" w:ascii="宋体" w:hAnsi="宋体" w:eastAsia="宋体" w:cs="宋体"/>
                <w:i w:val="0"/>
                <w:iCs w:val="0"/>
                <w:color w:val="auto"/>
                <w:kern w:val="0"/>
                <w:sz w:val="21"/>
                <w:szCs w:val="21"/>
                <w:highlight w:val="none"/>
                <w:u w:val="none"/>
                <w:lang w:val="en-US" w:eastAsia="zh-CN"/>
              </w:rPr>
              <w:t>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6485468F">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51887972">
            <w:pPr>
              <w:rPr>
                <w:rFonts w:hint="eastAsia" w:ascii="宋体" w:hAnsi="宋体" w:eastAsia="宋体" w:cs="宋体"/>
                <w:i w:val="0"/>
                <w:iCs w:val="0"/>
                <w:color w:val="auto"/>
                <w:sz w:val="21"/>
                <w:szCs w:val="21"/>
                <w:highlight w:val="none"/>
                <w:u w:val="none"/>
              </w:rPr>
            </w:pPr>
          </w:p>
        </w:tc>
      </w:tr>
      <w:tr w14:paraId="73C7CD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0A198C">
            <w:pPr>
              <w:jc w:val="center"/>
              <w:rPr>
                <w:rFonts w:hint="eastAsia" w:ascii="宋体" w:hAnsi="宋体" w:eastAsia="宋体" w:cs="宋体"/>
                <w:i w:val="0"/>
                <w:iCs w:val="0"/>
                <w:color w:val="auto"/>
                <w:sz w:val="21"/>
                <w:szCs w:val="21"/>
                <w:highlight w:val="none"/>
                <w:u w:val="none"/>
              </w:rPr>
            </w:pPr>
          </w:p>
        </w:tc>
        <w:tc>
          <w:tcPr>
            <w:tcW w:w="722" w:type="dxa"/>
            <w:tcBorders>
              <w:top w:val="single" w:color="000000" w:sz="4" w:space="0"/>
              <w:left w:val="single" w:color="000000" w:sz="4" w:space="0"/>
              <w:bottom w:val="single" w:color="000000" w:sz="4" w:space="0"/>
              <w:right w:val="single" w:color="000000" w:sz="4" w:space="0"/>
            </w:tcBorders>
            <w:noWrap w:val="0"/>
            <w:vAlign w:val="center"/>
          </w:tcPr>
          <w:p w14:paraId="40ED03E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3</w:t>
            </w:r>
          </w:p>
        </w:tc>
        <w:tc>
          <w:tcPr>
            <w:tcW w:w="6778" w:type="dxa"/>
            <w:tcBorders>
              <w:top w:val="single" w:color="000000" w:sz="4" w:space="0"/>
              <w:left w:val="single" w:color="000000" w:sz="4" w:space="0"/>
              <w:bottom w:val="single" w:color="000000" w:sz="4" w:space="0"/>
              <w:right w:val="single" w:color="000000" w:sz="4" w:space="0"/>
            </w:tcBorders>
            <w:noWrap w:val="0"/>
            <w:vAlign w:val="center"/>
          </w:tcPr>
          <w:p w14:paraId="349EAC13">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服务开始与结束均要向老人讲明服务全过程。并上传照片（至少3张：服务开始前、服务中、服务结束后）服务结束后与服务对象沟通下次需要服务的项目；</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01006975">
            <w:pPr>
              <w:keepNext w:val="0"/>
              <w:keepLines w:val="0"/>
              <w:widowControl/>
              <w:suppressLineNumbers w:val="0"/>
              <w:jc w:val="both"/>
              <w:textAlignment w:val="center"/>
              <w:rPr>
                <w:rFonts w:hint="default" w:ascii="宋体" w:hAnsi="宋体" w:eastAsia="宋体" w:cs="宋体"/>
                <w:i w:val="0"/>
                <w:iCs w:val="0"/>
                <w:color w:val="auto"/>
                <w:sz w:val="21"/>
                <w:szCs w:val="21"/>
                <w:highlight w:val="none"/>
                <w:u w:val="none"/>
                <w:lang w:val="en-US"/>
              </w:rPr>
            </w:pPr>
            <w:r>
              <w:rPr>
                <w:rFonts w:hint="eastAsia" w:ascii="宋体" w:hAnsi="宋体" w:cs="宋体"/>
                <w:i w:val="0"/>
                <w:iCs w:val="0"/>
                <w:color w:val="auto"/>
                <w:kern w:val="0"/>
                <w:sz w:val="21"/>
                <w:szCs w:val="21"/>
                <w:highlight w:val="none"/>
                <w:u w:val="none"/>
                <w:lang w:val="en-US" w:eastAsia="zh-CN"/>
              </w:rPr>
              <w:t>未能</w:t>
            </w:r>
            <w:r>
              <w:rPr>
                <w:rFonts w:hint="eastAsia" w:ascii="宋体" w:hAnsi="宋体" w:eastAsia="宋体" w:cs="宋体"/>
                <w:i w:val="0"/>
                <w:iCs w:val="0"/>
                <w:color w:val="auto"/>
                <w:kern w:val="0"/>
                <w:sz w:val="21"/>
                <w:szCs w:val="21"/>
                <w:highlight w:val="none"/>
                <w:u w:val="none"/>
                <w:lang w:val="en-US" w:eastAsia="zh-CN"/>
              </w:rPr>
              <w:t>上传服务开始前、服务中、服务结束后照片</w:t>
            </w:r>
            <w:r>
              <w:rPr>
                <w:rFonts w:hint="eastAsia" w:ascii="宋体" w:hAnsi="宋体" w:cs="宋体"/>
                <w:i w:val="0"/>
                <w:iCs w:val="0"/>
                <w:color w:val="auto"/>
                <w:kern w:val="0"/>
                <w:sz w:val="21"/>
                <w:szCs w:val="21"/>
                <w:highlight w:val="none"/>
                <w:u w:val="none"/>
                <w:lang w:val="en-US" w:eastAsia="zh-CN"/>
              </w:rPr>
              <w:t>，或与服务内容不符的；</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143BA61B">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每发现一次扣</w:t>
            </w:r>
            <w:r>
              <w:rPr>
                <w:rFonts w:hint="eastAsia" w:ascii="宋体" w:hAnsi="宋体" w:cs="宋体"/>
                <w:i w:val="0"/>
                <w:iCs w:val="0"/>
                <w:color w:val="auto"/>
                <w:kern w:val="0"/>
                <w:sz w:val="21"/>
                <w:szCs w:val="21"/>
                <w:highlight w:val="none"/>
                <w:u w:val="none"/>
                <w:lang w:val="en-US" w:eastAsia="zh-CN"/>
              </w:rPr>
              <w:t>1</w:t>
            </w:r>
            <w:r>
              <w:rPr>
                <w:rFonts w:hint="eastAsia" w:ascii="宋体" w:hAnsi="宋体" w:eastAsia="宋体" w:cs="宋体"/>
                <w:i w:val="0"/>
                <w:iCs w:val="0"/>
                <w:color w:val="auto"/>
                <w:kern w:val="0"/>
                <w:sz w:val="21"/>
                <w:szCs w:val="21"/>
                <w:highlight w:val="none"/>
                <w:u w:val="none"/>
                <w:lang w:val="en-US" w:eastAsia="zh-CN"/>
              </w:rPr>
              <w:t>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6DCBC18A">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1B14F67E">
            <w:pPr>
              <w:rPr>
                <w:rFonts w:hint="eastAsia" w:ascii="宋体" w:hAnsi="宋体" w:eastAsia="宋体" w:cs="宋体"/>
                <w:i w:val="0"/>
                <w:iCs w:val="0"/>
                <w:color w:val="auto"/>
                <w:sz w:val="21"/>
                <w:szCs w:val="21"/>
                <w:highlight w:val="none"/>
                <w:u w:val="none"/>
              </w:rPr>
            </w:pPr>
          </w:p>
        </w:tc>
      </w:tr>
      <w:tr w14:paraId="553E29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jc w:val="center"/>
        </w:trPr>
        <w:tc>
          <w:tcPr>
            <w:tcW w:w="1384" w:type="dxa"/>
            <w:vMerge w:val="restart"/>
            <w:tcBorders>
              <w:top w:val="single" w:color="000000" w:sz="4" w:space="0"/>
              <w:left w:val="single" w:color="000000" w:sz="4" w:space="0"/>
              <w:bottom w:val="single" w:color="000000" w:sz="4" w:space="0"/>
              <w:right w:val="single" w:color="000000" w:sz="4" w:space="0"/>
            </w:tcBorders>
            <w:noWrap w:val="0"/>
            <w:vAlign w:val="center"/>
          </w:tcPr>
          <w:p w14:paraId="53F839D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服务人员</w:t>
            </w:r>
            <w:r>
              <w:rPr>
                <w:rFonts w:hint="eastAsia" w:ascii="宋体" w:hAnsi="宋体" w:eastAsia="宋体" w:cs="宋体"/>
                <w:i w:val="0"/>
                <w:iCs w:val="0"/>
                <w:color w:val="auto"/>
                <w:kern w:val="0"/>
                <w:sz w:val="21"/>
                <w:szCs w:val="21"/>
                <w:highlight w:val="none"/>
                <w:u w:val="none"/>
                <w:lang w:val="en-US" w:eastAsia="zh-CN"/>
              </w:rPr>
              <w:br w:type="textWrapping"/>
            </w:r>
            <w:r>
              <w:rPr>
                <w:rFonts w:hint="eastAsia" w:ascii="宋体" w:hAnsi="宋体" w:eastAsia="宋体" w:cs="宋体"/>
                <w:i w:val="0"/>
                <w:iCs w:val="0"/>
                <w:color w:val="auto"/>
                <w:kern w:val="0"/>
                <w:sz w:val="21"/>
                <w:szCs w:val="21"/>
                <w:highlight w:val="none"/>
                <w:u w:val="none"/>
                <w:lang w:val="en-US" w:eastAsia="zh-CN"/>
              </w:rPr>
              <w:t>管理</w:t>
            </w:r>
            <w:r>
              <w:rPr>
                <w:rFonts w:hint="eastAsia" w:ascii="宋体" w:hAnsi="宋体" w:eastAsia="宋体" w:cs="宋体"/>
                <w:i w:val="0"/>
                <w:iCs w:val="0"/>
                <w:color w:val="auto"/>
                <w:kern w:val="0"/>
                <w:sz w:val="21"/>
                <w:szCs w:val="21"/>
                <w:highlight w:val="none"/>
                <w:u w:val="none"/>
                <w:lang w:val="en-US" w:eastAsia="zh-CN"/>
              </w:rPr>
              <w:br w:type="textWrapping"/>
            </w:r>
            <w:r>
              <w:rPr>
                <w:rFonts w:hint="eastAsia" w:ascii="宋体" w:hAnsi="宋体" w:eastAsia="宋体" w:cs="宋体"/>
                <w:i w:val="0"/>
                <w:iCs w:val="0"/>
                <w:color w:val="auto"/>
                <w:kern w:val="0"/>
                <w:sz w:val="21"/>
                <w:szCs w:val="21"/>
                <w:highlight w:val="none"/>
                <w:u w:val="none"/>
                <w:lang w:val="en-US" w:eastAsia="zh-CN"/>
              </w:rPr>
              <w:t>（</w:t>
            </w:r>
            <w:r>
              <w:rPr>
                <w:rFonts w:hint="eastAsia" w:ascii="宋体" w:hAnsi="宋体" w:cs="宋体"/>
                <w:i w:val="0"/>
                <w:iCs w:val="0"/>
                <w:color w:val="auto"/>
                <w:kern w:val="0"/>
                <w:sz w:val="21"/>
                <w:szCs w:val="21"/>
                <w:highlight w:val="none"/>
                <w:u w:val="none"/>
                <w:lang w:val="en-US" w:eastAsia="zh-CN"/>
              </w:rPr>
              <w:t>20</w:t>
            </w:r>
            <w:r>
              <w:rPr>
                <w:rFonts w:hint="eastAsia" w:ascii="宋体" w:hAnsi="宋体" w:eastAsia="宋体" w:cs="宋体"/>
                <w:i w:val="0"/>
                <w:iCs w:val="0"/>
                <w:color w:val="auto"/>
                <w:kern w:val="0"/>
                <w:sz w:val="21"/>
                <w:szCs w:val="21"/>
                <w:highlight w:val="none"/>
                <w:u w:val="none"/>
                <w:lang w:val="en-US" w:eastAsia="zh-CN"/>
              </w:rPr>
              <w:t>分）</w:t>
            </w:r>
          </w:p>
        </w:tc>
        <w:tc>
          <w:tcPr>
            <w:tcW w:w="722" w:type="dxa"/>
            <w:tcBorders>
              <w:top w:val="single" w:color="000000" w:sz="4" w:space="0"/>
              <w:left w:val="single" w:color="000000" w:sz="4" w:space="0"/>
              <w:bottom w:val="single" w:color="000000" w:sz="4" w:space="0"/>
              <w:right w:val="single" w:color="000000" w:sz="4" w:space="0"/>
            </w:tcBorders>
            <w:noWrap w:val="0"/>
            <w:vAlign w:val="center"/>
          </w:tcPr>
          <w:p w14:paraId="26B358A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1</w:t>
            </w:r>
          </w:p>
        </w:tc>
        <w:tc>
          <w:tcPr>
            <w:tcW w:w="6778" w:type="dxa"/>
            <w:tcBorders>
              <w:top w:val="single" w:color="000000" w:sz="4" w:space="0"/>
              <w:left w:val="single" w:color="000000" w:sz="4" w:space="0"/>
              <w:bottom w:val="single" w:color="000000" w:sz="4" w:space="0"/>
              <w:right w:val="single" w:color="000000" w:sz="4" w:space="0"/>
            </w:tcBorders>
            <w:noWrap w:val="0"/>
            <w:vAlign w:val="center"/>
          </w:tcPr>
          <w:p w14:paraId="13A84899">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服务人员要求具有合法的劳动从业资格，身体健康，需提供服务人员身份证、意外险、健康证、劳动合同/劳务协议等文件的复印件。</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0EA4971A">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材料有缺失的情况；</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4B3CF01B">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每人每缺失一项扣0.5分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03B02755">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31E86B44">
            <w:pPr>
              <w:rPr>
                <w:rFonts w:hint="eastAsia" w:ascii="宋体" w:hAnsi="宋体" w:eastAsia="宋体" w:cs="宋体"/>
                <w:i w:val="0"/>
                <w:iCs w:val="0"/>
                <w:color w:val="auto"/>
                <w:sz w:val="21"/>
                <w:szCs w:val="21"/>
                <w:highlight w:val="none"/>
                <w:u w:val="none"/>
              </w:rPr>
            </w:pPr>
          </w:p>
        </w:tc>
      </w:tr>
      <w:tr w14:paraId="6D2B77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5C7FCED">
            <w:pPr>
              <w:jc w:val="center"/>
              <w:rPr>
                <w:rFonts w:hint="eastAsia" w:ascii="宋体" w:hAnsi="宋体" w:eastAsia="宋体" w:cs="宋体"/>
                <w:i w:val="0"/>
                <w:iCs w:val="0"/>
                <w:color w:val="auto"/>
                <w:sz w:val="21"/>
                <w:szCs w:val="21"/>
                <w:highlight w:val="none"/>
                <w:u w:val="none"/>
              </w:rPr>
            </w:pPr>
          </w:p>
        </w:tc>
        <w:tc>
          <w:tcPr>
            <w:tcW w:w="722" w:type="dxa"/>
            <w:tcBorders>
              <w:top w:val="single" w:color="000000" w:sz="4" w:space="0"/>
              <w:left w:val="single" w:color="000000" w:sz="4" w:space="0"/>
              <w:bottom w:val="single" w:color="000000" w:sz="4" w:space="0"/>
              <w:right w:val="single" w:color="000000" w:sz="4" w:space="0"/>
            </w:tcBorders>
            <w:noWrap w:val="0"/>
            <w:vAlign w:val="center"/>
          </w:tcPr>
          <w:p w14:paraId="099B357D">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lang w:val="en-US" w:eastAsia="zh-CN"/>
              </w:rPr>
            </w:pPr>
            <w:r>
              <w:rPr>
                <w:rFonts w:hint="eastAsia" w:ascii="宋体" w:hAnsi="宋体" w:eastAsia="宋体" w:cs="宋体"/>
                <w:i w:val="0"/>
                <w:iCs w:val="0"/>
                <w:color w:val="auto"/>
                <w:kern w:val="0"/>
                <w:sz w:val="21"/>
                <w:szCs w:val="21"/>
                <w:highlight w:val="none"/>
                <w:u w:val="none"/>
                <w:lang w:val="en-US" w:eastAsia="zh-CN"/>
              </w:rPr>
              <w:t>2</w:t>
            </w:r>
          </w:p>
        </w:tc>
        <w:tc>
          <w:tcPr>
            <w:tcW w:w="6778" w:type="dxa"/>
            <w:tcBorders>
              <w:top w:val="single" w:color="000000" w:sz="4" w:space="0"/>
              <w:left w:val="single" w:color="000000" w:sz="4" w:space="0"/>
              <w:bottom w:val="single" w:color="000000" w:sz="4" w:space="0"/>
              <w:right w:val="single" w:color="000000" w:sz="4" w:space="0"/>
            </w:tcBorders>
            <w:noWrap w:val="0"/>
            <w:vAlign w:val="center"/>
          </w:tcPr>
          <w:p w14:paraId="0F1D5459">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rPr>
            </w:pPr>
            <w:r>
              <w:rPr>
                <w:rFonts w:hint="eastAsia" w:ascii="宋体" w:hAnsi="宋体" w:eastAsia="宋体" w:cs="宋体"/>
                <w:i w:val="0"/>
                <w:iCs w:val="0"/>
                <w:color w:val="auto"/>
                <w:kern w:val="0"/>
                <w:sz w:val="21"/>
                <w:szCs w:val="21"/>
                <w:highlight w:val="none"/>
                <w:u w:val="none"/>
                <w:lang w:val="en-US" w:eastAsia="zh-CN"/>
              </w:rPr>
              <w:t>服务人员不得向老人索取除消费金以外其余任何形式的馈赠、不得向老人推销产品。</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427E2CB0">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rPr>
            </w:pPr>
            <w:r>
              <w:rPr>
                <w:rFonts w:hint="eastAsia" w:ascii="宋体" w:hAnsi="宋体" w:eastAsia="宋体" w:cs="宋体"/>
                <w:i w:val="0"/>
                <w:iCs w:val="0"/>
                <w:color w:val="auto"/>
                <w:kern w:val="0"/>
                <w:sz w:val="21"/>
                <w:szCs w:val="21"/>
                <w:highlight w:val="none"/>
                <w:u w:val="none"/>
                <w:lang w:val="en-US" w:eastAsia="zh-CN"/>
              </w:rPr>
              <w:t>出现索取馈赠和推销行为；</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7EA1EE5B">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rPr>
            </w:pPr>
            <w:r>
              <w:rPr>
                <w:rFonts w:hint="eastAsia" w:ascii="宋体" w:hAnsi="宋体" w:eastAsia="宋体" w:cs="宋体"/>
                <w:i w:val="0"/>
                <w:iCs w:val="0"/>
                <w:color w:val="auto"/>
                <w:kern w:val="0"/>
                <w:sz w:val="21"/>
                <w:szCs w:val="21"/>
                <w:highlight w:val="none"/>
                <w:u w:val="none"/>
                <w:lang w:val="en-US" w:eastAsia="zh-CN"/>
              </w:rPr>
              <w:t>每发现一次扣5分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2E2D89E8">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1BCC5443">
            <w:pPr>
              <w:rPr>
                <w:rFonts w:hint="eastAsia" w:ascii="宋体" w:hAnsi="宋体" w:eastAsia="宋体" w:cs="宋体"/>
                <w:i w:val="0"/>
                <w:iCs w:val="0"/>
                <w:color w:val="auto"/>
                <w:sz w:val="21"/>
                <w:szCs w:val="21"/>
                <w:highlight w:val="none"/>
                <w:u w:val="none"/>
              </w:rPr>
            </w:pPr>
          </w:p>
        </w:tc>
      </w:tr>
      <w:tr w14:paraId="16C2F9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821879">
            <w:pPr>
              <w:jc w:val="center"/>
              <w:rPr>
                <w:rFonts w:hint="eastAsia" w:ascii="宋体" w:hAnsi="宋体" w:eastAsia="宋体" w:cs="宋体"/>
                <w:i w:val="0"/>
                <w:iCs w:val="0"/>
                <w:color w:val="auto"/>
                <w:sz w:val="21"/>
                <w:szCs w:val="21"/>
                <w:highlight w:val="none"/>
                <w:u w:val="none"/>
              </w:rPr>
            </w:pPr>
          </w:p>
        </w:tc>
        <w:tc>
          <w:tcPr>
            <w:tcW w:w="722" w:type="dxa"/>
            <w:tcBorders>
              <w:top w:val="single" w:color="000000" w:sz="4" w:space="0"/>
              <w:left w:val="single" w:color="000000" w:sz="4" w:space="0"/>
              <w:bottom w:val="single" w:color="000000" w:sz="4" w:space="0"/>
              <w:right w:val="single" w:color="000000" w:sz="4" w:space="0"/>
            </w:tcBorders>
            <w:noWrap w:val="0"/>
            <w:vAlign w:val="center"/>
          </w:tcPr>
          <w:p w14:paraId="1AFB2CC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rPr>
              <w:t>3</w:t>
            </w:r>
          </w:p>
        </w:tc>
        <w:tc>
          <w:tcPr>
            <w:tcW w:w="6778" w:type="dxa"/>
            <w:tcBorders>
              <w:top w:val="single" w:color="000000" w:sz="4" w:space="0"/>
              <w:left w:val="single" w:color="000000" w:sz="4" w:space="0"/>
              <w:bottom w:val="single" w:color="000000" w:sz="4" w:space="0"/>
              <w:right w:val="single" w:color="000000" w:sz="4" w:space="0"/>
            </w:tcBorders>
            <w:noWrap w:val="0"/>
            <w:vAlign w:val="center"/>
          </w:tcPr>
          <w:p w14:paraId="4EA23CCB">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供应商应每季度至少组织一次对服务人员的培训，包括技能、礼仪、奖惩等内容；并提供相关培训内容、签到表、照片、活动记录表等台账资料；</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7716FA3A">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未组织培训的情况；</w:t>
            </w:r>
            <w:r>
              <w:rPr>
                <w:rFonts w:hint="eastAsia" w:ascii="宋体" w:hAnsi="宋体" w:eastAsia="宋体" w:cs="宋体"/>
                <w:i w:val="0"/>
                <w:iCs w:val="0"/>
                <w:color w:val="auto"/>
                <w:kern w:val="0"/>
                <w:sz w:val="21"/>
                <w:szCs w:val="21"/>
                <w:highlight w:val="none"/>
                <w:u w:val="none"/>
                <w:lang w:val="en-US" w:eastAsia="zh-CN"/>
              </w:rPr>
              <w:br w:type="textWrapping"/>
            </w:r>
            <w:r>
              <w:rPr>
                <w:rFonts w:hint="eastAsia" w:ascii="宋体" w:hAnsi="宋体" w:eastAsia="宋体" w:cs="宋体"/>
                <w:i w:val="0"/>
                <w:iCs w:val="0"/>
                <w:color w:val="auto"/>
                <w:kern w:val="0"/>
                <w:sz w:val="21"/>
                <w:szCs w:val="21"/>
                <w:highlight w:val="none"/>
                <w:u w:val="none"/>
                <w:lang w:val="en-US" w:eastAsia="zh-CN"/>
              </w:rPr>
              <w:t>未能提供培训相关台账资料的情况；</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0C58D65C">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未提供扣2分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17768EDA">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29D143C1">
            <w:pPr>
              <w:rPr>
                <w:rFonts w:hint="eastAsia" w:ascii="宋体" w:hAnsi="宋体" w:eastAsia="宋体" w:cs="宋体"/>
                <w:i w:val="0"/>
                <w:iCs w:val="0"/>
                <w:color w:val="auto"/>
                <w:sz w:val="21"/>
                <w:szCs w:val="21"/>
                <w:highlight w:val="none"/>
                <w:u w:val="none"/>
              </w:rPr>
            </w:pPr>
          </w:p>
        </w:tc>
      </w:tr>
      <w:tr w14:paraId="4AB943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1574E6C">
            <w:pPr>
              <w:jc w:val="center"/>
              <w:rPr>
                <w:rFonts w:hint="eastAsia" w:ascii="宋体" w:hAnsi="宋体" w:eastAsia="宋体" w:cs="宋体"/>
                <w:i w:val="0"/>
                <w:iCs w:val="0"/>
                <w:color w:val="auto"/>
                <w:sz w:val="21"/>
                <w:szCs w:val="21"/>
                <w:highlight w:val="none"/>
                <w:u w:val="none"/>
              </w:rPr>
            </w:pPr>
          </w:p>
        </w:tc>
        <w:tc>
          <w:tcPr>
            <w:tcW w:w="722" w:type="dxa"/>
            <w:tcBorders>
              <w:top w:val="single" w:color="000000" w:sz="4" w:space="0"/>
              <w:left w:val="single" w:color="000000" w:sz="4" w:space="0"/>
              <w:bottom w:val="single" w:color="000000" w:sz="4" w:space="0"/>
              <w:right w:val="single" w:color="000000" w:sz="4" w:space="0"/>
            </w:tcBorders>
            <w:noWrap w:val="0"/>
            <w:vAlign w:val="center"/>
          </w:tcPr>
          <w:p w14:paraId="32C075B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rPr>
              <w:t>4</w:t>
            </w:r>
          </w:p>
        </w:tc>
        <w:tc>
          <w:tcPr>
            <w:tcW w:w="6778" w:type="dxa"/>
            <w:tcBorders>
              <w:top w:val="single" w:color="000000" w:sz="4" w:space="0"/>
              <w:left w:val="single" w:color="000000" w:sz="4" w:space="0"/>
              <w:bottom w:val="single" w:color="000000" w:sz="4" w:space="0"/>
              <w:right w:val="single" w:color="000000" w:sz="4" w:space="0"/>
            </w:tcBorders>
            <w:noWrap w:val="0"/>
            <w:vAlign w:val="center"/>
          </w:tcPr>
          <w:p w14:paraId="6947DBD6">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服装礼仪要求：服务人员应统一着装，佩戴工牌</w:t>
            </w:r>
            <w:r>
              <w:rPr>
                <w:rFonts w:hint="eastAsia" w:ascii="宋体" w:hAnsi="宋体" w:cs="宋体"/>
                <w:i w:val="0"/>
                <w:iCs w:val="0"/>
                <w:color w:val="auto"/>
                <w:kern w:val="0"/>
                <w:sz w:val="21"/>
                <w:szCs w:val="21"/>
                <w:highlight w:val="none"/>
                <w:u w:val="none"/>
                <w:lang w:val="en-US" w:eastAsia="zh-CN"/>
              </w:rPr>
              <w:t>；</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3E94BEF1">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未做到统一着装、佩戴工牌的情况；</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394FD03D">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发现一次扣</w:t>
            </w:r>
            <w:r>
              <w:rPr>
                <w:rFonts w:hint="eastAsia" w:ascii="宋体" w:hAnsi="宋体" w:cs="宋体"/>
                <w:i w:val="0"/>
                <w:iCs w:val="0"/>
                <w:color w:val="auto"/>
                <w:kern w:val="0"/>
                <w:sz w:val="21"/>
                <w:szCs w:val="21"/>
                <w:highlight w:val="none"/>
                <w:u w:val="none"/>
                <w:lang w:val="en-US" w:eastAsia="zh-CN"/>
              </w:rPr>
              <w:t>1</w:t>
            </w:r>
            <w:r>
              <w:rPr>
                <w:rFonts w:hint="eastAsia" w:ascii="宋体" w:hAnsi="宋体" w:eastAsia="宋体" w:cs="宋体"/>
                <w:i w:val="0"/>
                <w:iCs w:val="0"/>
                <w:color w:val="auto"/>
                <w:kern w:val="0"/>
                <w:sz w:val="21"/>
                <w:szCs w:val="21"/>
                <w:highlight w:val="none"/>
                <w:u w:val="none"/>
                <w:lang w:val="en-US" w:eastAsia="zh-CN"/>
              </w:rPr>
              <w:t>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17432618">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6272658E">
            <w:pPr>
              <w:rPr>
                <w:rFonts w:hint="eastAsia" w:ascii="宋体" w:hAnsi="宋体" w:eastAsia="宋体" w:cs="宋体"/>
                <w:i w:val="0"/>
                <w:iCs w:val="0"/>
                <w:color w:val="auto"/>
                <w:sz w:val="21"/>
                <w:szCs w:val="21"/>
                <w:highlight w:val="none"/>
                <w:u w:val="none"/>
              </w:rPr>
            </w:pPr>
          </w:p>
        </w:tc>
      </w:tr>
      <w:tr w14:paraId="0E317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9"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CA36E36">
            <w:pPr>
              <w:jc w:val="center"/>
              <w:rPr>
                <w:rFonts w:hint="eastAsia" w:ascii="宋体" w:hAnsi="宋体" w:eastAsia="宋体" w:cs="宋体"/>
                <w:i w:val="0"/>
                <w:iCs w:val="0"/>
                <w:color w:val="auto"/>
                <w:sz w:val="21"/>
                <w:szCs w:val="21"/>
                <w:highlight w:val="none"/>
                <w:u w:val="none"/>
              </w:rPr>
            </w:pPr>
          </w:p>
        </w:tc>
        <w:tc>
          <w:tcPr>
            <w:tcW w:w="722" w:type="dxa"/>
            <w:tcBorders>
              <w:top w:val="single" w:color="000000" w:sz="4" w:space="0"/>
              <w:left w:val="single" w:color="000000" w:sz="4" w:space="0"/>
              <w:bottom w:val="single" w:color="000000" w:sz="4" w:space="0"/>
              <w:right w:val="single" w:color="000000" w:sz="4" w:space="0"/>
            </w:tcBorders>
            <w:noWrap w:val="0"/>
            <w:vAlign w:val="center"/>
          </w:tcPr>
          <w:p w14:paraId="2BD45E1F">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cs="宋体"/>
                <w:i w:val="0"/>
                <w:iCs w:val="0"/>
                <w:color w:val="auto"/>
                <w:kern w:val="0"/>
                <w:sz w:val="21"/>
                <w:szCs w:val="21"/>
                <w:highlight w:val="none"/>
                <w:u w:val="none"/>
                <w:lang w:val="en-US" w:eastAsia="zh-CN"/>
              </w:rPr>
              <w:t>5</w:t>
            </w:r>
          </w:p>
        </w:tc>
        <w:tc>
          <w:tcPr>
            <w:tcW w:w="6778" w:type="dxa"/>
            <w:tcBorders>
              <w:top w:val="single" w:color="000000" w:sz="4" w:space="0"/>
              <w:left w:val="single" w:color="000000" w:sz="4" w:space="0"/>
              <w:bottom w:val="single" w:color="000000" w:sz="4" w:space="0"/>
              <w:right w:val="single" w:color="000000" w:sz="4" w:space="0"/>
            </w:tcBorders>
            <w:noWrap w:val="0"/>
            <w:vAlign w:val="center"/>
          </w:tcPr>
          <w:p w14:paraId="23E7A0D2">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服务中文明操作、礼貌待人、主动服务、尊老敬老</w:t>
            </w:r>
            <w:r>
              <w:rPr>
                <w:rFonts w:hint="eastAsia" w:ascii="宋体" w:hAnsi="宋体" w:cs="宋体"/>
                <w:i w:val="0"/>
                <w:iCs w:val="0"/>
                <w:color w:val="auto"/>
                <w:kern w:val="0"/>
                <w:sz w:val="21"/>
                <w:szCs w:val="21"/>
                <w:highlight w:val="none"/>
                <w:u w:val="none"/>
                <w:lang w:val="en-US" w:eastAsia="zh-CN"/>
              </w:rPr>
              <w:t>；</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198EF385">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服务中有相应不文明行为的；</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7A38294C">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发现一次扣</w:t>
            </w:r>
            <w:r>
              <w:rPr>
                <w:rFonts w:hint="eastAsia" w:ascii="宋体" w:hAnsi="宋体" w:cs="宋体"/>
                <w:i w:val="0"/>
                <w:iCs w:val="0"/>
                <w:color w:val="auto"/>
                <w:kern w:val="0"/>
                <w:sz w:val="21"/>
                <w:szCs w:val="21"/>
                <w:highlight w:val="none"/>
                <w:u w:val="none"/>
                <w:lang w:val="en-US" w:eastAsia="zh-CN"/>
              </w:rPr>
              <w:t>1</w:t>
            </w:r>
            <w:r>
              <w:rPr>
                <w:rFonts w:hint="eastAsia" w:ascii="宋体" w:hAnsi="宋体" w:eastAsia="宋体" w:cs="宋体"/>
                <w:i w:val="0"/>
                <w:iCs w:val="0"/>
                <w:color w:val="auto"/>
                <w:kern w:val="0"/>
                <w:sz w:val="21"/>
                <w:szCs w:val="21"/>
                <w:highlight w:val="none"/>
                <w:u w:val="none"/>
                <w:lang w:val="en-US" w:eastAsia="zh-CN"/>
              </w:rPr>
              <w:t>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6FD73AF6">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28E5F120">
            <w:pPr>
              <w:rPr>
                <w:rFonts w:hint="eastAsia" w:ascii="宋体" w:hAnsi="宋体" w:eastAsia="宋体" w:cs="宋体"/>
                <w:i w:val="0"/>
                <w:iCs w:val="0"/>
                <w:color w:val="auto"/>
                <w:sz w:val="21"/>
                <w:szCs w:val="21"/>
                <w:highlight w:val="none"/>
                <w:u w:val="none"/>
              </w:rPr>
            </w:pPr>
          </w:p>
        </w:tc>
      </w:tr>
      <w:tr w14:paraId="451D44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D46F5EF">
            <w:pPr>
              <w:jc w:val="center"/>
              <w:rPr>
                <w:rFonts w:hint="eastAsia" w:ascii="宋体" w:hAnsi="宋体" w:eastAsia="宋体" w:cs="宋体"/>
                <w:i w:val="0"/>
                <w:iCs w:val="0"/>
                <w:color w:val="auto"/>
                <w:sz w:val="21"/>
                <w:szCs w:val="21"/>
                <w:highlight w:val="none"/>
                <w:u w:val="none"/>
              </w:rPr>
            </w:pPr>
          </w:p>
        </w:tc>
        <w:tc>
          <w:tcPr>
            <w:tcW w:w="722" w:type="dxa"/>
            <w:tcBorders>
              <w:top w:val="single" w:color="000000" w:sz="4" w:space="0"/>
              <w:left w:val="single" w:color="000000" w:sz="4" w:space="0"/>
              <w:bottom w:val="single" w:color="000000" w:sz="4" w:space="0"/>
              <w:right w:val="single" w:color="000000" w:sz="4" w:space="0"/>
            </w:tcBorders>
            <w:noWrap w:val="0"/>
            <w:vAlign w:val="center"/>
          </w:tcPr>
          <w:p w14:paraId="376588A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rPr>
              <w:t>6</w:t>
            </w:r>
          </w:p>
        </w:tc>
        <w:tc>
          <w:tcPr>
            <w:tcW w:w="6778" w:type="dxa"/>
            <w:tcBorders>
              <w:top w:val="single" w:color="000000" w:sz="4" w:space="0"/>
              <w:left w:val="single" w:color="000000" w:sz="4" w:space="0"/>
              <w:bottom w:val="single" w:color="000000" w:sz="4" w:space="0"/>
              <w:right w:val="single" w:color="000000" w:sz="4" w:space="0"/>
            </w:tcBorders>
            <w:noWrap w:val="0"/>
            <w:vAlign w:val="center"/>
          </w:tcPr>
          <w:p w14:paraId="42012CFA">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服务人员平台信息真实性；</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54992502">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服务人员登记信息未与本人的联系电话、身份证对应的；</w:t>
            </w:r>
            <w:r>
              <w:rPr>
                <w:rFonts w:hint="eastAsia" w:ascii="宋体" w:hAnsi="宋体" w:eastAsia="宋体" w:cs="宋体"/>
                <w:i w:val="0"/>
                <w:iCs w:val="0"/>
                <w:color w:val="auto"/>
                <w:kern w:val="0"/>
                <w:sz w:val="21"/>
                <w:szCs w:val="21"/>
                <w:highlight w:val="none"/>
                <w:u w:val="none"/>
                <w:lang w:val="en-US" w:eastAsia="zh-CN"/>
              </w:rPr>
              <w:br w:type="textWrapping"/>
            </w:r>
            <w:r>
              <w:rPr>
                <w:rFonts w:hint="eastAsia" w:ascii="宋体" w:hAnsi="宋体" w:eastAsia="宋体" w:cs="宋体"/>
                <w:i w:val="0"/>
                <w:iCs w:val="0"/>
                <w:color w:val="auto"/>
                <w:kern w:val="0"/>
                <w:sz w:val="21"/>
                <w:szCs w:val="21"/>
                <w:highlight w:val="none"/>
                <w:u w:val="none"/>
                <w:lang w:val="en-US" w:eastAsia="zh-CN"/>
              </w:rPr>
              <w:t>离职人员未及时上报和注销的；</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65F2D60C">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发现一次扣</w:t>
            </w:r>
            <w:r>
              <w:rPr>
                <w:rFonts w:hint="eastAsia" w:ascii="宋体" w:hAnsi="宋体" w:cs="宋体"/>
                <w:i w:val="0"/>
                <w:iCs w:val="0"/>
                <w:color w:val="auto"/>
                <w:kern w:val="0"/>
                <w:sz w:val="21"/>
                <w:szCs w:val="21"/>
                <w:highlight w:val="none"/>
                <w:u w:val="none"/>
                <w:lang w:val="en-US" w:eastAsia="zh-CN"/>
              </w:rPr>
              <w:t>2</w:t>
            </w:r>
            <w:r>
              <w:rPr>
                <w:rFonts w:hint="eastAsia" w:ascii="宋体" w:hAnsi="宋体" w:eastAsia="宋体" w:cs="宋体"/>
                <w:i w:val="0"/>
                <w:iCs w:val="0"/>
                <w:color w:val="auto"/>
                <w:kern w:val="0"/>
                <w:sz w:val="21"/>
                <w:szCs w:val="21"/>
                <w:highlight w:val="none"/>
                <w:u w:val="none"/>
                <w:lang w:val="en-US" w:eastAsia="zh-CN"/>
              </w:rPr>
              <w:t>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4F8C4FE9">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02497A3F">
            <w:pPr>
              <w:rPr>
                <w:rFonts w:hint="eastAsia" w:ascii="宋体" w:hAnsi="宋体" w:eastAsia="宋体" w:cs="宋体"/>
                <w:i w:val="0"/>
                <w:iCs w:val="0"/>
                <w:color w:val="auto"/>
                <w:sz w:val="21"/>
                <w:szCs w:val="21"/>
                <w:highlight w:val="none"/>
                <w:u w:val="none"/>
              </w:rPr>
            </w:pPr>
          </w:p>
        </w:tc>
      </w:tr>
      <w:tr w14:paraId="3C06EA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C861F9E">
            <w:pPr>
              <w:jc w:val="center"/>
              <w:rPr>
                <w:rFonts w:hint="eastAsia" w:ascii="宋体" w:hAnsi="宋体" w:eastAsia="宋体" w:cs="宋体"/>
                <w:i w:val="0"/>
                <w:iCs w:val="0"/>
                <w:color w:val="auto"/>
                <w:sz w:val="21"/>
                <w:szCs w:val="21"/>
                <w:highlight w:val="none"/>
                <w:u w:val="none"/>
              </w:rPr>
            </w:pPr>
          </w:p>
        </w:tc>
        <w:tc>
          <w:tcPr>
            <w:tcW w:w="722" w:type="dxa"/>
            <w:tcBorders>
              <w:top w:val="single" w:color="000000" w:sz="4" w:space="0"/>
              <w:left w:val="single" w:color="000000" w:sz="4" w:space="0"/>
              <w:bottom w:val="single" w:color="000000" w:sz="4" w:space="0"/>
              <w:right w:val="single" w:color="000000" w:sz="4" w:space="0"/>
            </w:tcBorders>
            <w:noWrap w:val="0"/>
            <w:vAlign w:val="center"/>
          </w:tcPr>
          <w:p w14:paraId="2D64D1D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rPr>
              <w:t>7</w:t>
            </w:r>
          </w:p>
        </w:tc>
        <w:tc>
          <w:tcPr>
            <w:tcW w:w="6778" w:type="dxa"/>
            <w:tcBorders>
              <w:top w:val="single" w:color="000000" w:sz="4" w:space="0"/>
              <w:left w:val="single" w:color="000000" w:sz="4" w:space="0"/>
              <w:bottom w:val="single" w:color="000000" w:sz="4" w:space="0"/>
              <w:right w:val="single" w:color="000000" w:sz="4" w:space="0"/>
            </w:tcBorders>
            <w:noWrap w:val="0"/>
            <w:vAlign w:val="center"/>
          </w:tcPr>
          <w:p w14:paraId="488A9A56">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服务响应及时：长者主动预约服务，要求供应商按投标文件中承诺的时间联系老人，并确认好具体上门服务时间；</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3D4B2AE8">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未在要求时间内响应；</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265078CE">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发现一次扣</w:t>
            </w:r>
            <w:r>
              <w:rPr>
                <w:rFonts w:hint="eastAsia" w:ascii="宋体" w:hAnsi="宋体" w:cs="宋体"/>
                <w:i w:val="0"/>
                <w:iCs w:val="0"/>
                <w:color w:val="auto"/>
                <w:kern w:val="0"/>
                <w:sz w:val="21"/>
                <w:szCs w:val="21"/>
                <w:highlight w:val="none"/>
                <w:u w:val="none"/>
                <w:lang w:val="en-US" w:eastAsia="zh-CN"/>
              </w:rPr>
              <w:t>1</w:t>
            </w:r>
            <w:r>
              <w:rPr>
                <w:rFonts w:hint="eastAsia" w:ascii="宋体" w:hAnsi="宋体" w:eastAsia="宋体" w:cs="宋体"/>
                <w:i w:val="0"/>
                <w:iCs w:val="0"/>
                <w:color w:val="auto"/>
                <w:kern w:val="0"/>
                <w:sz w:val="21"/>
                <w:szCs w:val="21"/>
                <w:highlight w:val="none"/>
                <w:u w:val="none"/>
                <w:lang w:val="en-US" w:eastAsia="zh-CN"/>
              </w:rPr>
              <w:t>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6D07F2C5">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6AC41465">
            <w:pPr>
              <w:rPr>
                <w:rFonts w:hint="eastAsia" w:ascii="宋体" w:hAnsi="宋体" w:eastAsia="宋体" w:cs="宋体"/>
                <w:i w:val="0"/>
                <w:iCs w:val="0"/>
                <w:color w:val="auto"/>
                <w:sz w:val="21"/>
                <w:szCs w:val="21"/>
                <w:highlight w:val="none"/>
                <w:u w:val="none"/>
              </w:rPr>
            </w:pPr>
          </w:p>
        </w:tc>
      </w:tr>
      <w:tr w14:paraId="4DA6E7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1384" w:type="dxa"/>
            <w:vMerge w:val="restart"/>
            <w:tcBorders>
              <w:top w:val="single" w:color="000000" w:sz="4" w:space="0"/>
              <w:left w:val="single" w:color="000000" w:sz="4" w:space="0"/>
              <w:bottom w:val="single" w:color="000000" w:sz="4" w:space="0"/>
              <w:right w:val="single" w:color="000000" w:sz="4" w:space="0"/>
            </w:tcBorders>
            <w:noWrap w:val="0"/>
            <w:vAlign w:val="center"/>
          </w:tcPr>
          <w:p w14:paraId="3BA1395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服务质量</w:t>
            </w:r>
            <w:r>
              <w:rPr>
                <w:rFonts w:hint="eastAsia" w:ascii="宋体" w:hAnsi="宋体" w:eastAsia="宋体" w:cs="宋体"/>
                <w:i w:val="0"/>
                <w:iCs w:val="0"/>
                <w:color w:val="auto"/>
                <w:kern w:val="0"/>
                <w:sz w:val="21"/>
                <w:szCs w:val="21"/>
                <w:highlight w:val="none"/>
                <w:u w:val="none"/>
                <w:lang w:val="en-US" w:eastAsia="zh-CN"/>
              </w:rPr>
              <w:br w:type="textWrapping"/>
            </w:r>
            <w:r>
              <w:rPr>
                <w:rFonts w:hint="eastAsia" w:ascii="宋体" w:hAnsi="宋体" w:eastAsia="宋体" w:cs="宋体"/>
                <w:i w:val="0"/>
                <w:iCs w:val="0"/>
                <w:color w:val="auto"/>
                <w:kern w:val="0"/>
                <w:sz w:val="21"/>
                <w:szCs w:val="21"/>
                <w:highlight w:val="none"/>
                <w:u w:val="none"/>
                <w:lang w:val="en-US" w:eastAsia="zh-CN"/>
              </w:rPr>
              <w:t>（50分）</w:t>
            </w:r>
          </w:p>
        </w:tc>
        <w:tc>
          <w:tcPr>
            <w:tcW w:w="722" w:type="dxa"/>
            <w:vMerge w:val="restart"/>
            <w:tcBorders>
              <w:top w:val="single" w:color="000000" w:sz="4" w:space="0"/>
              <w:left w:val="single" w:color="000000" w:sz="4" w:space="0"/>
              <w:bottom w:val="single" w:color="000000" w:sz="4" w:space="0"/>
              <w:right w:val="single" w:color="000000" w:sz="4" w:space="0"/>
            </w:tcBorders>
            <w:noWrap w:val="0"/>
            <w:vAlign w:val="center"/>
          </w:tcPr>
          <w:p w14:paraId="44DED2A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1</w:t>
            </w:r>
          </w:p>
        </w:tc>
        <w:tc>
          <w:tcPr>
            <w:tcW w:w="6778" w:type="dxa"/>
            <w:vMerge w:val="restart"/>
            <w:tcBorders>
              <w:top w:val="single" w:color="000000" w:sz="4" w:space="0"/>
              <w:left w:val="single" w:color="000000" w:sz="4" w:space="0"/>
              <w:bottom w:val="single" w:color="000000" w:sz="4" w:space="0"/>
              <w:right w:val="single" w:color="000000" w:sz="4" w:space="0"/>
            </w:tcBorders>
            <w:noWrap w:val="0"/>
            <w:vAlign w:val="center"/>
          </w:tcPr>
          <w:p w14:paraId="7E97F64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上报服务工单的服务时间、服务内容与实际服务时间、服务内容相符；服务人员入户后经老人允许方可开始服务，服务结束后再进入下一单的服务；</w:t>
            </w:r>
            <w:r>
              <w:rPr>
                <w:rFonts w:hint="eastAsia" w:ascii="宋体" w:hAnsi="宋体" w:eastAsia="宋体" w:cs="宋体"/>
                <w:i w:val="0"/>
                <w:iCs w:val="0"/>
                <w:color w:val="auto"/>
                <w:kern w:val="0"/>
                <w:sz w:val="21"/>
                <w:szCs w:val="21"/>
                <w:highlight w:val="none"/>
                <w:u w:val="none"/>
                <w:lang w:val="en-US" w:eastAsia="zh-CN"/>
              </w:rPr>
              <w:br w:type="textWrapping"/>
            </w:r>
            <w:r>
              <w:rPr>
                <w:rFonts w:hint="eastAsia" w:ascii="宋体" w:hAnsi="宋体" w:eastAsia="宋体" w:cs="宋体"/>
                <w:i w:val="0"/>
                <w:iCs w:val="0"/>
                <w:color w:val="auto"/>
                <w:kern w:val="0"/>
                <w:sz w:val="21"/>
                <w:szCs w:val="21"/>
                <w:highlight w:val="none"/>
                <w:u w:val="none"/>
                <w:lang w:val="en-US" w:eastAsia="zh-CN"/>
              </w:rPr>
              <w:t>对两单间隔时间异常（如跨社区、服务订单无间隔时间或间隔过短情况）或项目重叠进行核查；</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4221CC2C">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出现服务时间不足、服务内容不符或以赠送物品替代服务时间及服务内容的情况；</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085AA47F">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发现一次扣</w:t>
            </w:r>
            <w:r>
              <w:rPr>
                <w:rFonts w:hint="eastAsia" w:ascii="宋体" w:hAnsi="宋体" w:cs="宋体"/>
                <w:i w:val="0"/>
                <w:iCs w:val="0"/>
                <w:color w:val="auto"/>
                <w:kern w:val="0"/>
                <w:sz w:val="21"/>
                <w:szCs w:val="21"/>
                <w:highlight w:val="none"/>
                <w:u w:val="none"/>
                <w:lang w:val="en-US" w:eastAsia="zh-CN"/>
              </w:rPr>
              <w:t>2</w:t>
            </w:r>
            <w:r>
              <w:rPr>
                <w:rFonts w:hint="eastAsia" w:ascii="宋体" w:hAnsi="宋体" w:eastAsia="宋体" w:cs="宋体"/>
                <w:i w:val="0"/>
                <w:iCs w:val="0"/>
                <w:color w:val="auto"/>
                <w:kern w:val="0"/>
                <w:sz w:val="21"/>
                <w:szCs w:val="21"/>
                <w:highlight w:val="none"/>
                <w:u w:val="none"/>
                <w:lang w:val="en-US" w:eastAsia="zh-CN"/>
              </w:rPr>
              <w:t>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64B1E5F5">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03E80182">
            <w:pPr>
              <w:rPr>
                <w:rFonts w:hint="eastAsia" w:ascii="宋体" w:hAnsi="宋体" w:eastAsia="宋体" w:cs="宋体"/>
                <w:i w:val="0"/>
                <w:iCs w:val="0"/>
                <w:color w:val="auto"/>
                <w:sz w:val="21"/>
                <w:szCs w:val="21"/>
                <w:highlight w:val="none"/>
                <w:u w:val="none"/>
              </w:rPr>
            </w:pPr>
          </w:p>
        </w:tc>
      </w:tr>
      <w:tr w14:paraId="44B86E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71DB23">
            <w:pPr>
              <w:jc w:val="center"/>
              <w:rPr>
                <w:rFonts w:hint="eastAsia" w:ascii="宋体" w:hAnsi="宋体" w:eastAsia="宋体" w:cs="宋体"/>
                <w:i w:val="0"/>
                <w:iCs w:val="0"/>
                <w:color w:val="auto"/>
                <w:sz w:val="21"/>
                <w:szCs w:val="21"/>
                <w:highlight w:val="none"/>
                <w:u w:val="none"/>
              </w:rPr>
            </w:pPr>
          </w:p>
        </w:tc>
        <w:tc>
          <w:tcPr>
            <w:tcW w:w="722"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B42C15">
            <w:pPr>
              <w:jc w:val="center"/>
              <w:rPr>
                <w:rFonts w:hint="eastAsia" w:ascii="宋体" w:hAnsi="宋体" w:eastAsia="宋体" w:cs="宋体"/>
                <w:i w:val="0"/>
                <w:iCs w:val="0"/>
                <w:color w:val="auto"/>
                <w:sz w:val="21"/>
                <w:szCs w:val="21"/>
                <w:highlight w:val="none"/>
                <w:u w:val="none"/>
              </w:rPr>
            </w:pPr>
          </w:p>
        </w:tc>
        <w:tc>
          <w:tcPr>
            <w:tcW w:w="67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77EA3AF5">
            <w:pPr>
              <w:jc w:val="left"/>
              <w:rPr>
                <w:rFonts w:hint="eastAsia" w:ascii="宋体" w:hAnsi="宋体" w:eastAsia="宋体" w:cs="宋体"/>
                <w:i w:val="0"/>
                <w:iCs w:val="0"/>
                <w:color w:val="auto"/>
                <w:sz w:val="21"/>
                <w:szCs w:val="21"/>
                <w:highlight w:val="none"/>
                <w:u w:val="none"/>
              </w:rPr>
            </w:pP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36E7631A">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出现虚假报单、刷单（如上门未服务等）情况；</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75568083">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发现一次扣3分；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1729286A">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22342D04">
            <w:pPr>
              <w:rPr>
                <w:rFonts w:hint="eastAsia" w:ascii="宋体" w:hAnsi="宋体" w:eastAsia="宋体" w:cs="宋体"/>
                <w:i w:val="0"/>
                <w:iCs w:val="0"/>
                <w:color w:val="auto"/>
                <w:sz w:val="21"/>
                <w:szCs w:val="21"/>
                <w:highlight w:val="none"/>
                <w:u w:val="none"/>
              </w:rPr>
            </w:pPr>
          </w:p>
        </w:tc>
      </w:tr>
      <w:tr w14:paraId="70EAA5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76E3EB">
            <w:pPr>
              <w:jc w:val="center"/>
              <w:rPr>
                <w:rFonts w:hint="eastAsia" w:ascii="宋体" w:hAnsi="宋体" w:eastAsia="宋体" w:cs="宋体"/>
                <w:i w:val="0"/>
                <w:iCs w:val="0"/>
                <w:color w:val="auto"/>
                <w:sz w:val="21"/>
                <w:szCs w:val="21"/>
                <w:highlight w:val="none"/>
                <w:u w:val="none"/>
              </w:rPr>
            </w:pPr>
          </w:p>
        </w:tc>
        <w:tc>
          <w:tcPr>
            <w:tcW w:w="722" w:type="dxa"/>
            <w:vMerge w:val="restart"/>
            <w:tcBorders>
              <w:top w:val="single" w:color="000000" w:sz="4" w:space="0"/>
              <w:left w:val="single" w:color="000000" w:sz="4" w:space="0"/>
              <w:bottom w:val="single" w:color="000000" w:sz="4" w:space="0"/>
              <w:right w:val="single" w:color="000000" w:sz="4" w:space="0"/>
            </w:tcBorders>
            <w:noWrap w:val="0"/>
            <w:vAlign w:val="center"/>
          </w:tcPr>
          <w:p w14:paraId="4E656A0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2</w:t>
            </w:r>
          </w:p>
        </w:tc>
        <w:tc>
          <w:tcPr>
            <w:tcW w:w="6778" w:type="dxa"/>
            <w:vMerge w:val="restart"/>
            <w:tcBorders>
              <w:top w:val="single" w:color="000000" w:sz="4" w:space="0"/>
              <w:left w:val="single" w:color="000000" w:sz="4" w:space="0"/>
              <w:bottom w:val="single" w:color="000000" w:sz="4" w:space="0"/>
              <w:right w:val="single" w:color="000000" w:sz="4" w:space="0"/>
            </w:tcBorders>
            <w:noWrap w:val="0"/>
            <w:vAlign w:val="center"/>
          </w:tcPr>
          <w:p w14:paraId="17C09CF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网络或电话方式收到服务对象投诉或负面舆情，由监管团队入户进行核实，核实为有效投诉后进行相关处罚。</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2B539549">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未及时处理有效投诉并积极减少负面影响的；</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5F28A693">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每次扣</w:t>
            </w:r>
            <w:r>
              <w:rPr>
                <w:rFonts w:hint="eastAsia" w:ascii="宋体" w:hAnsi="宋体" w:cs="宋体"/>
                <w:i w:val="0"/>
                <w:iCs w:val="0"/>
                <w:color w:val="auto"/>
                <w:kern w:val="0"/>
                <w:sz w:val="21"/>
                <w:szCs w:val="21"/>
                <w:highlight w:val="none"/>
                <w:u w:val="none"/>
                <w:lang w:val="en-US" w:eastAsia="zh-CN"/>
              </w:rPr>
              <w:t>2</w:t>
            </w:r>
            <w:r>
              <w:rPr>
                <w:rFonts w:hint="eastAsia" w:ascii="宋体" w:hAnsi="宋体" w:eastAsia="宋体" w:cs="宋体"/>
                <w:i w:val="0"/>
                <w:iCs w:val="0"/>
                <w:color w:val="auto"/>
                <w:kern w:val="0"/>
                <w:sz w:val="21"/>
                <w:szCs w:val="21"/>
                <w:highlight w:val="none"/>
                <w:u w:val="none"/>
                <w:lang w:val="en-US" w:eastAsia="zh-CN"/>
              </w:rPr>
              <w:t>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0CBEFA88">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1769B5A0">
            <w:pPr>
              <w:rPr>
                <w:rFonts w:hint="eastAsia" w:ascii="宋体" w:hAnsi="宋体" w:eastAsia="宋体" w:cs="宋体"/>
                <w:i w:val="0"/>
                <w:iCs w:val="0"/>
                <w:color w:val="auto"/>
                <w:sz w:val="21"/>
                <w:szCs w:val="21"/>
                <w:highlight w:val="none"/>
                <w:u w:val="none"/>
              </w:rPr>
            </w:pPr>
          </w:p>
        </w:tc>
      </w:tr>
      <w:tr w14:paraId="2DF1A8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3478868">
            <w:pPr>
              <w:jc w:val="center"/>
              <w:rPr>
                <w:rFonts w:hint="eastAsia" w:ascii="宋体" w:hAnsi="宋体" w:eastAsia="宋体" w:cs="宋体"/>
                <w:i w:val="0"/>
                <w:iCs w:val="0"/>
                <w:color w:val="auto"/>
                <w:sz w:val="21"/>
                <w:szCs w:val="21"/>
                <w:highlight w:val="none"/>
                <w:u w:val="none"/>
              </w:rPr>
            </w:pPr>
          </w:p>
        </w:tc>
        <w:tc>
          <w:tcPr>
            <w:tcW w:w="722"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BB6703">
            <w:pPr>
              <w:jc w:val="center"/>
              <w:rPr>
                <w:rFonts w:hint="eastAsia" w:ascii="宋体" w:hAnsi="宋体" w:eastAsia="宋体" w:cs="宋体"/>
                <w:i w:val="0"/>
                <w:iCs w:val="0"/>
                <w:color w:val="auto"/>
                <w:sz w:val="21"/>
                <w:szCs w:val="21"/>
                <w:highlight w:val="none"/>
                <w:u w:val="none"/>
              </w:rPr>
            </w:pPr>
          </w:p>
        </w:tc>
        <w:tc>
          <w:tcPr>
            <w:tcW w:w="67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0C12EFC1">
            <w:pPr>
              <w:jc w:val="left"/>
              <w:rPr>
                <w:rFonts w:hint="eastAsia" w:ascii="宋体" w:hAnsi="宋体" w:eastAsia="宋体" w:cs="宋体"/>
                <w:i w:val="0"/>
                <w:iCs w:val="0"/>
                <w:color w:val="auto"/>
                <w:sz w:val="21"/>
                <w:szCs w:val="21"/>
                <w:highlight w:val="none"/>
                <w:u w:val="none"/>
              </w:rPr>
            </w:pP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77062857">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未及时处理有效投诉，造成负面影响的；</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321CDA7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每次扣</w:t>
            </w:r>
            <w:r>
              <w:rPr>
                <w:rFonts w:hint="eastAsia" w:ascii="宋体" w:hAnsi="宋体" w:cs="宋体"/>
                <w:i w:val="0"/>
                <w:iCs w:val="0"/>
                <w:color w:val="auto"/>
                <w:kern w:val="0"/>
                <w:sz w:val="21"/>
                <w:szCs w:val="21"/>
                <w:highlight w:val="none"/>
                <w:u w:val="none"/>
                <w:lang w:val="en-US" w:eastAsia="zh-CN"/>
              </w:rPr>
              <w:t>5</w:t>
            </w:r>
            <w:r>
              <w:rPr>
                <w:rFonts w:hint="eastAsia" w:ascii="宋体" w:hAnsi="宋体" w:eastAsia="宋体" w:cs="宋体"/>
                <w:i w:val="0"/>
                <w:iCs w:val="0"/>
                <w:color w:val="auto"/>
                <w:kern w:val="0"/>
                <w:sz w:val="21"/>
                <w:szCs w:val="21"/>
                <w:highlight w:val="none"/>
                <w:u w:val="none"/>
                <w:lang w:val="en-US" w:eastAsia="zh-CN"/>
              </w:rPr>
              <w:t>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6E25404C">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51D15FA7">
            <w:pPr>
              <w:rPr>
                <w:rFonts w:hint="eastAsia" w:ascii="宋体" w:hAnsi="宋体" w:eastAsia="宋体" w:cs="宋体"/>
                <w:i w:val="0"/>
                <w:iCs w:val="0"/>
                <w:color w:val="auto"/>
                <w:sz w:val="21"/>
                <w:szCs w:val="21"/>
                <w:highlight w:val="none"/>
                <w:u w:val="none"/>
              </w:rPr>
            </w:pPr>
          </w:p>
        </w:tc>
      </w:tr>
      <w:tr w14:paraId="43A04D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5147535">
            <w:pPr>
              <w:jc w:val="center"/>
              <w:rPr>
                <w:rFonts w:hint="eastAsia" w:ascii="宋体" w:hAnsi="宋体" w:eastAsia="宋体" w:cs="宋体"/>
                <w:i w:val="0"/>
                <w:iCs w:val="0"/>
                <w:color w:val="auto"/>
                <w:sz w:val="21"/>
                <w:szCs w:val="21"/>
                <w:highlight w:val="none"/>
                <w:u w:val="none"/>
              </w:rPr>
            </w:pPr>
          </w:p>
        </w:tc>
        <w:tc>
          <w:tcPr>
            <w:tcW w:w="722" w:type="dxa"/>
            <w:vMerge w:val="continue"/>
            <w:tcBorders>
              <w:top w:val="single" w:color="000000" w:sz="4" w:space="0"/>
              <w:left w:val="single" w:color="000000" w:sz="4" w:space="0"/>
              <w:bottom w:val="single" w:color="000000" w:sz="4" w:space="0"/>
              <w:right w:val="single" w:color="000000" w:sz="4" w:space="0"/>
            </w:tcBorders>
            <w:noWrap w:val="0"/>
            <w:vAlign w:val="center"/>
          </w:tcPr>
          <w:p w14:paraId="597E97A2">
            <w:pPr>
              <w:jc w:val="center"/>
              <w:rPr>
                <w:rFonts w:hint="eastAsia" w:ascii="宋体" w:hAnsi="宋体" w:eastAsia="宋体" w:cs="宋体"/>
                <w:i w:val="0"/>
                <w:iCs w:val="0"/>
                <w:color w:val="auto"/>
                <w:sz w:val="21"/>
                <w:szCs w:val="21"/>
                <w:highlight w:val="none"/>
                <w:u w:val="none"/>
              </w:rPr>
            </w:pPr>
          </w:p>
        </w:tc>
        <w:tc>
          <w:tcPr>
            <w:tcW w:w="67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35A92349">
            <w:pPr>
              <w:jc w:val="left"/>
              <w:rPr>
                <w:rFonts w:hint="eastAsia" w:ascii="宋体" w:hAnsi="宋体" w:eastAsia="宋体" w:cs="宋体"/>
                <w:i w:val="0"/>
                <w:iCs w:val="0"/>
                <w:color w:val="auto"/>
                <w:sz w:val="21"/>
                <w:szCs w:val="21"/>
                <w:highlight w:val="none"/>
                <w:u w:val="none"/>
              </w:rPr>
            </w:pP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15044308">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处理不当引起社会舆论影响的、集体上访的；</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148DFE55">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分数全部扣除</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43144D3C">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2DF29274">
            <w:pPr>
              <w:rPr>
                <w:rFonts w:hint="eastAsia" w:ascii="宋体" w:hAnsi="宋体" w:eastAsia="宋体" w:cs="宋体"/>
                <w:i w:val="0"/>
                <w:iCs w:val="0"/>
                <w:color w:val="auto"/>
                <w:sz w:val="21"/>
                <w:szCs w:val="21"/>
                <w:highlight w:val="none"/>
                <w:u w:val="none"/>
              </w:rPr>
            </w:pPr>
          </w:p>
        </w:tc>
      </w:tr>
      <w:tr w14:paraId="3E55C1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99B35A4">
            <w:pPr>
              <w:jc w:val="center"/>
              <w:rPr>
                <w:rFonts w:hint="eastAsia" w:ascii="宋体" w:hAnsi="宋体" w:eastAsia="宋体" w:cs="宋体"/>
                <w:i w:val="0"/>
                <w:iCs w:val="0"/>
                <w:color w:val="auto"/>
                <w:sz w:val="21"/>
                <w:szCs w:val="21"/>
                <w:highlight w:val="none"/>
                <w:u w:val="none"/>
              </w:rPr>
            </w:pPr>
          </w:p>
        </w:tc>
        <w:tc>
          <w:tcPr>
            <w:tcW w:w="722" w:type="dxa"/>
            <w:vMerge w:val="restart"/>
            <w:tcBorders>
              <w:top w:val="single" w:color="000000" w:sz="4" w:space="0"/>
              <w:left w:val="single" w:color="000000" w:sz="4" w:space="0"/>
              <w:bottom w:val="single" w:color="000000" w:sz="4" w:space="0"/>
              <w:right w:val="single" w:color="000000" w:sz="4" w:space="0"/>
            </w:tcBorders>
            <w:noWrap w:val="0"/>
            <w:vAlign w:val="center"/>
          </w:tcPr>
          <w:p w14:paraId="06EEA7B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3</w:t>
            </w:r>
          </w:p>
        </w:tc>
        <w:tc>
          <w:tcPr>
            <w:tcW w:w="6778" w:type="dxa"/>
            <w:vMerge w:val="restart"/>
            <w:tcBorders>
              <w:top w:val="single" w:color="000000" w:sz="4" w:space="0"/>
              <w:left w:val="single" w:color="000000" w:sz="4" w:space="0"/>
              <w:bottom w:val="single" w:color="000000" w:sz="4" w:space="0"/>
              <w:right w:val="single" w:color="000000" w:sz="4" w:space="0"/>
            </w:tcBorders>
            <w:noWrap w:val="0"/>
            <w:vAlign w:val="center"/>
          </w:tcPr>
          <w:p w14:paraId="6B0482C1">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服务满意度（由第三方测评单位抽取名单，向老人、家属、社区、乡镇进行满意度回访。并将相关情况及时反馈乡镇、社区，由乡镇、社区及时作出后续处理）；</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1063C2C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8</w:t>
            </w:r>
            <w:r>
              <w:rPr>
                <w:rFonts w:hint="eastAsia" w:ascii="宋体" w:hAnsi="宋体" w:cs="宋体"/>
                <w:i w:val="0"/>
                <w:iCs w:val="0"/>
                <w:color w:val="auto"/>
                <w:kern w:val="0"/>
                <w:sz w:val="21"/>
                <w:szCs w:val="21"/>
                <w:highlight w:val="none"/>
                <w:u w:val="none"/>
                <w:lang w:val="en-US" w:eastAsia="zh-CN"/>
              </w:rPr>
              <w:t>5</w:t>
            </w:r>
            <w:r>
              <w:rPr>
                <w:rFonts w:hint="eastAsia" w:ascii="宋体" w:hAnsi="宋体" w:eastAsia="宋体" w:cs="宋体"/>
                <w:i w:val="0"/>
                <w:iCs w:val="0"/>
                <w:color w:val="auto"/>
                <w:kern w:val="0"/>
                <w:sz w:val="21"/>
                <w:szCs w:val="21"/>
                <w:highlight w:val="none"/>
                <w:u w:val="none"/>
                <w:lang w:val="en-US" w:eastAsia="zh-CN"/>
              </w:rPr>
              <w:t>%以下（不含）</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051D58C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分数全部扣除</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4996501E">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2C1720F8">
            <w:pPr>
              <w:rPr>
                <w:rFonts w:hint="eastAsia" w:ascii="宋体" w:hAnsi="宋体" w:eastAsia="宋体" w:cs="宋体"/>
                <w:i w:val="0"/>
                <w:iCs w:val="0"/>
                <w:color w:val="auto"/>
                <w:sz w:val="21"/>
                <w:szCs w:val="21"/>
                <w:highlight w:val="none"/>
                <w:u w:val="none"/>
              </w:rPr>
            </w:pPr>
          </w:p>
        </w:tc>
      </w:tr>
      <w:tr w14:paraId="351CAA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AA2FADC">
            <w:pPr>
              <w:jc w:val="center"/>
              <w:rPr>
                <w:rFonts w:hint="eastAsia" w:ascii="宋体" w:hAnsi="宋体" w:eastAsia="宋体" w:cs="宋体"/>
                <w:i w:val="0"/>
                <w:iCs w:val="0"/>
                <w:color w:val="auto"/>
                <w:sz w:val="21"/>
                <w:szCs w:val="21"/>
                <w:highlight w:val="none"/>
                <w:u w:val="none"/>
              </w:rPr>
            </w:pPr>
          </w:p>
        </w:tc>
        <w:tc>
          <w:tcPr>
            <w:tcW w:w="722"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21C89C">
            <w:pPr>
              <w:jc w:val="center"/>
              <w:rPr>
                <w:rFonts w:hint="eastAsia" w:ascii="宋体" w:hAnsi="宋体" w:eastAsia="宋体" w:cs="宋体"/>
                <w:i w:val="0"/>
                <w:iCs w:val="0"/>
                <w:color w:val="auto"/>
                <w:sz w:val="21"/>
                <w:szCs w:val="21"/>
                <w:highlight w:val="none"/>
                <w:u w:val="none"/>
              </w:rPr>
            </w:pPr>
          </w:p>
        </w:tc>
        <w:tc>
          <w:tcPr>
            <w:tcW w:w="67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3610CACC">
            <w:pPr>
              <w:jc w:val="left"/>
              <w:rPr>
                <w:rFonts w:hint="eastAsia" w:ascii="宋体" w:hAnsi="宋体" w:eastAsia="宋体" w:cs="宋体"/>
                <w:i w:val="0"/>
                <w:iCs w:val="0"/>
                <w:color w:val="auto"/>
                <w:sz w:val="21"/>
                <w:szCs w:val="21"/>
                <w:highlight w:val="none"/>
                <w:u w:val="none"/>
              </w:rPr>
            </w:pP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32C3E057">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8</w:t>
            </w:r>
            <w:r>
              <w:rPr>
                <w:rFonts w:hint="eastAsia" w:ascii="宋体" w:hAnsi="宋体" w:cs="宋体"/>
                <w:i w:val="0"/>
                <w:iCs w:val="0"/>
                <w:color w:val="auto"/>
                <w:kern w:val="0"/>
                <w:sz w:val="21"/>
                <w:szCs w:val="21"/>
                <w:highlight w:val="none"/>
                <w:u w:val="none"/>
                <w:lang w:val="en-US" w:eastAsia="zh-CN"/>
              </w:rPr>
              <w:t>5</w:t>
            </w:r>
            <w:r>
              <w:rPr>
                <w:rFonts w:hint="eastAsia" w:ascii="宋体" w:hAnsi="宋体" w:eastAsia="宋体" w:cs="宋体"/>
                <w:i w:val="0"/>
                <w:iCs w:val="0"/>
                <w:color w:val="auto"/>
                <w:kern w:val="0"/>
                <w:sz w:val="21"/>
                <w:szCs w:val="21"/>
                <w:highlight w:val="none"/>
                <w:u w:val="none"/>
                <w:lang w:val="en-US" w:eastAsia="zh-CN"/>
              </w:rPr>
              <w:t>-89%</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06AB7235">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扣</w:t>
            </w:r>
            <w:r>
              <w:rPr>
                <w:rFonts w:hint="eastAsia" w:ascii="宋体" w:hAnsi="宋体" w:cs="宋体"/>
                <w:i w:val="0"/>
                <w:iCs w:val="0"/>
                <w:color w:val="auto"/>
                <w:kern w:val="0"/>
                <w:sz w:val="21"/>
                <w:szCs w:val="21"/>
                <w:highlight w:val="none"/>
                <w:u w:val="none"/>
                <w:lang w:val="en-US" w:eastAsia="zh-CN"/>
              </w:rPr>
              <w:t>8</w:t>
            </w:r>
            <w:r>
              <w:rPr>
                <w:rFonts w:hint="eastAsia" w:ascii="宋体" w:hAnsi="宋体" w:eastAsia="宋体" w:cs="宋体"/>
                <w:i w:val="0"/>
                <w:iCs w:val="0"/>
                <w:color w:val="auto"/>
                <w:kern w:val="0"/>
                <w:sz w:val="21"/>
                <w:szCs w:val="21"/>
                <w:highlight w:val="none"/>
                <w:u w:val="none"/>
                <w:lang w:val="en-US" w:eastAsia="zh-CN"/>
              </w:rPr>
              <w:t>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0A1AEFE7">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09FBD48C">
            <w:pPr>
              <w:rPr>
                <w:rFonts w:hint="eastAsia" w:ascii="宋体" w:hAnsi="宋体" w:eastAsia="宋体" w:cs="宋体"/>
                <w:i w:val="0"/>
                <w:iCs w:val="0"/>
                <w:color w:val="auto"/>
                <w:sz w:val="21"/>
                <w:szCs w:val="21"/>
                <w:highlight w:val="none"/>
                <w:u w:val="none"/>
              </w:rPr>
            </w:pPr>
          </w:p>
        </w:tc>
      </w:tr>
      <w:tr w14:paraId="699256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52BC72">
            <w:pPr>
              <w:jc w:val="center"/>
              <w:rPr>
                <w:rFonts w:hint="eastAsia" w:ascii="宋体" w:hAnsi="宋体" w:eastAsia="宋体" w:cs="宋体"/>
                <w:i w:val="0"/>
                <w:iCs w:val="0"/>
                <w:color w:val="auto"/>
                <w:sz w:val="21"/>
                <w:szCs w:val="21"/>
                <w:highlight w:val="none"/>
                <w:u w:val="none"/>
              </w:rPr>
            </w:pPr>
          </w:p>
        </w:tc>
        <w:tc>
          <w:tcPr>
            <w:tcW w:w="722"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6F7F49">
            <w:pPr>
              <w:jc w:val="center"/>
              <w:rPr>
                <w:rFonts w:hint="eastAsia" w:ascii="宋体" w:hAnsi="宋体" w:eastAsia="宋体" w:cs="宋体"/>
                <w:i w:val="0"/>
                <w:iCs w:val="0"/>
                <w:color w:val="auto"/>
                <w:sz w:val="21"/>
                <w:szCs w:val="21"/>
                <w:highlight w:val="none"/>
                <w:u w:val="none"/>
              </w:rPr>
            </w:pPr>
          </w:p>
        </w:tc>
        <w:tc>
          <w:tcPr>
            <w:tcW w:w="67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505C198D">
            <w:pPr>
              <w:jc w:val="left"/>
              <w:rPr>
                <w:rFonts w:hint="eastAsia" w:ascii="宋体" w:hAnsi="宋体" w:eastAsia="宋体" w:cs="宋体"/>
                <w:i w:val="0"/>
                <w:iCs w:val="0"/>
                <w:color w:val="auto"/>
                <w:sz w:val="21"/>
                <w:szCs w:val="21"/>
                <w:highlight w:val="none"/>
                <w:u w:val="none"/>
              </w:rPr>
            </w:pP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4E63696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90%-95%</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7178C93F">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扣3分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54839112">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57DA7A29">
            <w:pPr>
              <w:rPr>
                <w:rFonts w:hint="eastAsia" w:ascii="宋体" w:hAnsi="宋体" w:eastAsia="宋体" w:cs="宋体"/>
                <w:i w:val="0"/>
                <w:iCs w:val="0"/>
                <w:color w:val="auto"/>
                <w:sz w:val="21"/>
                <w:szCs w:val="21"/>
                <w:highlight w:val="none"/>
                <w:u w:val="none"/>
              </w:rPr>
            </w:pPr>
          </w:p>
        </w:tc>
      </w:tr>
      <w:tr w14:paraId="1CB39A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55D78B6">
            <w:pPr>
              <w:jc w:val="center"/>
              <w:rPr>
                <w:rFonts w:hint="eastAsia" w:ascii="宋体" w:hAnsi="宋体" w:eastAsia="宋体" w:cs="宋体"/>
                <w:i w:val="0"/>
                <w:iCs w:val="0"/>
                <w:color w:val="auto"/>
                <w:sz w:val="21"/>
                <w:szCs w:val="21"/>
                <w:highlight w:val="none"/>
                <w:u w:val="none"/>
              </w:rPr>
            </w:pPr>
          </w:p>
        </w:tc>
        <w:tc>
          <w:tcPr>
            <w:tcW w:w="722" w:type="dxa"/>
            <w:vMerge w:val="continue"/>
            <w:tcBorders>
              <w:top w:val="single" w:color="000000" w:sz="4" w:space="0"/>
              <w:left w:val="single" w:color="000000" w:sz="4" w:space="0"/>
              <w:bottom w:val="single" w:color="000000" w:sz="4" w:space="0"/>
              <w:right w:val="single" w:color="000000" w:sz="4" w:space="0"/>
            </w:tcBorders>
            <w:noWrap w:val="0"/>
            <w:vAlign w:val="center"/>
          </w:tcPr>
          <w:p w14:paraId="66FF7E53">
            <w:pPr>
              <w:jc w:val="center"/>
              <w:rPr>
                <w:rFonts w:hint="eastAsia" w:ascii="宋体" w:hAnsi="宋体" w:eastAsia="宋体" w:cs="宋体"/>
                <w:i w:val="0"/>
                <w:iCs w:val="0"/>
                <w:color w:val="auto"/>
                <w:sz w:val="21"/>
                <w:szCs w:val="21"/>
                <w:highlight w:val="none"/>
                <w:u w:val="none"/>
              </w:rPr>
            </w:pPr>
          </w:p>
        </w:tc>
        <w:tc>
          <w:tcPr>
            <w:tcW w:w="67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75731079">
            <w:pPr>
              <w:jc w:val="left"/>
              <w:rPr>
                <w:rFonts w:hint="eastAsia" w:ascii="宋体" w:hAnsi="宋体" w:eastAsia="宋体" w:cs="宋体"/>
                <w:i w:val="0"/>
                <w:iCs w:val="0"/>
                <w:color w:val="auto"/>
                <w:sz w:val="21"/>
                <w:szCs w:val="21"/>
                <w:highlight w:val="none"/>
                <w:u w:val="none"/>
              </w:rPr>
            </w:pP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41D9031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95%以上（不含）</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5E36E721">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不扣分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3DA3B5E4">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77700217">
            <w:pPr>
              <w:rPr>
                <w:rFonts w:hint="eastAsia" w:ascii="宋体" w:hAnsi="宋体" w:eastAsia="宋体" w:cs="宋体"/>
                <w:i w:val="0"/>
                <w:iCs w:val="0"/>
                <w:color w:val="auto"/>
                <w:sz w:val="21"/>
                <w:szCs w:val="21"/>
                <w:highlight w:val="none"/>
                <w:u w:val="none"/>
              </w:rPr>
            </w:pPr>
          </w:p>
        </w:tc>
      </w:tr>
      <w:tr w14:paraId="4A7772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2"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0C44AD">
            <w:pPr>
              <w:jc w:val="center"/>
              <w:rPr>
                <w:rFonts w:hint="eastAsia" w:ascii="宋体" w:hAnsi="宋体" w:eastAsia="宋体" w:cs="宋体"/>
                <w:i w:val="0"/>
                <w:iCs w:val="0"/>
                <w:color w:val="auto"/>
                <w:sz w:val="21"/>
                <w:szCs w:val="21"/>
                <w:highlight w:val="none"/>
                <w:u w:val="none"/>
              </w:rPr>
            </w:pPr>
          </w:p>
        </w:tc>
        <w:tc>
          <w:tcPr>
            <w:tcW w:w="722" w:type="dxa"/>
            <w:vMerge w:val="restart"/>
            <w:tcBorders>
              <w:top w:val="single" w:color="000000" w:sz="4" w:space="0"/>
              <w:left w:val="single" w:color="000000" w:sz="4" w:space="0"/>
              <w:bottom w:val="single" w:color="000000" w:sz="4" w:space="0"/>
              <w:right w:val="single" w:color="000000" w:sz="4" w:space="0"/>
            </w:tcBorders>
            <w:noWrap w:val="0"/>
            <w:vAlign w:val="center"/>
          </w:tcPr>
          <w:p w14:paraId="36EB9A0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4</w:t>
            </w:r>
          </w:p>
        </w:tc>
        <w:tc>
          <w:tcPr>
            <w:tcW w:w="6778" w:type="dxa"/>
            <w:vMerge w:val="restart"/>
            <w:tcBorders>
              <w:top w:val="single" w:color="000000" w:sz="4" w:space="0"/>
              <w:left w:val="single" w:color="000000" w:sz="4" w:space="0"/>
              <w:bottom w:val="single" w:color="000000" w:sz="4" w:space="0"/>
              <w:right w:val="single" w:color="000000" w:sz="4" w:space="0"/>
            </w:tcBorders>
            <w:noWrap w:val="0"/>
            <w:vAlign w:val="center"/>
          </w:tcPr>
          <w:p w14:paraId="7C232D16">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发生重大责任事故和违法违纪行为等事件；</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0532C51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虐待老人的行为：包括但不限于侵犯隐私、经济损害、冷暴力、肢体损伤等；</w:t>
            </w:r>
          </w:p>
        </w:tc>
        <w:tc>
          <w:tcPr>
            <w:tcW w:w="2689" w:type="dxa"/>
            <w:vMerge w:val="restart"/>
            <w:tcBorders>
              <w:top w:val="single" w:color="000000" w:sz="4" w:space="0"/>
              <w:left w:val="single" w:color="000000" w:sz="4" w:space="0"/>
              <w:right w:val="single" w:color="000000" w:sz="4" w:space="0"/>
            </w:tcBorders>
            <w:noWrap w:val="0"/>
            <w:vAlign w:val="center"/>
          </w:tcPr>
          <w:p w14:paraId="64EE702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rPr>
              <w:t>分数全部扣除</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010DEC10">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043AC8A1">
            <w:pPr>
              <w:rPr>
                <w:rFonts w:hint="eastAsia" w:ascii="宋体" w:hAnsi="宋体" w:eastAsia="宋体" w:cs="宋体"/>
                <w:i w:val="0"/>
                <w:iCs w:val="0"/>
                <w:color w:val="auto"/>
                <w:sz w:val="21"/>
                <w:szCs w:val="21"/>
                <w:highlight w:val="none"/>
                <w:u w:val="none"/>
              </w:rPr>
            </w:pPr>
          </w:p>
        </w:tc>
      </w:tr>
      <w:tr w14:paraId="3C6250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5"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640D78B">
            <w:pPr>
              <w:jc w:val="center"/>
              <w:rPr>
                <w:rFonts w:hint="eastAsia" w:ascii="宋体" w:hAnsi="宋体" w:eastAsia="宋体" w:cs="宋体"/>
                <w:i w:val="0"/>
                <w:iCs w:val="0"/>
                <w:color w:val="auto"/>
                <w:sz w:val="21"/>
                <w:szCs w:val="21"/>
                <w:highlight w:val="none"/>
                <w:u w:val="none"/>
              </w:rPr>
            </w:pPr>
          </w:p>
        </w:tc>
        <w:tc>
          <w:tcPr>
            <w:tcW w:w="722" w:type="dxa"/>
            <w:vMerge w:val="continue"/>
            <w:tcBorders>
              <w:top w:val="single" w:color="000000" w:sz="4" w:space="0"/>
              <w:left w:val="single" w:color="000000" w:sz="4" w:space="0"/>
              <w:bottom w:val="single" w:color="000000" w:sz="4" w:space="0"/>
              <w:right w:val="single" w:color="000000" w:sz="4" w:space="0"/>
            </w:tcBorders>
            <w:noWrap w:val="0"/>
            <w:vAlign w:val="center"/>
          </w:tcPr>
          <w:p w14:paraId="378105E9">
            <w:pPr>
              <w:jc w:val="center"/>
              <w:rPr>
                <w:rFonts w:hint="eastAsia" w:ascii="宋体" w:hAnsi="宋体" w:eastAsia="宋体" w:cs="宋体"/>
                <w:i w:val="0"/>
                <w:iCs w:val="0"/>
                <w:color w:val="auto"/>
                <w:sz w:val="21"/>
                <w:szCs w:val="21"/>
                <w:highlight w:val="none"/>
                <w:u w:val="none"/>
              </w:rPr>
            </w:pPr>
          </w:p>
        </w:tc>
        <w:tc>
          <w:tcPr>
            <w:tcW w:w="67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504C43">
            <w:pPr>
              <w:jc w:val="left"/>
              <w:rPr>
                <w:rFonts w:hint="eastAsia" w:ascii="宋体" w:hAnsi="宋体" w:eastAsia="宋体" w:cs="宋体"/>
                <w:i w:val="0"/>
                <w:iCs w:val="0"/>
                <w:color w:val="auto"/>
                <w:sz w:val="21"/>
                <w:szCs w:val="21"/>
                <w:highlight w:val="none"/>
                <w:u w:val="none"/>
              </w:rPr>
            </w:pP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2FA6B6CF">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因服务人员操作失误而引起的安全责任事故：包括但不限于烫伤、烧伤、跌伤、欺诈等；</w:t>
            </w:r>
          </w:p>
        </w:tc>
        <w:tc>
          <w:tcPr>
            <w:tcW w:w="2689" w:type="dxa"/>
            <w:vMerge w:val="continue"/>
            <w:tcBorders>
              <w:left w:val="single" w:color="000000" w:sz="4" w:space="0"/>
              <w:bottom w:val="single" w:color="000000" w:sz="4" w:space="0"/>
              <w:right w:val="single" w:color="000000" w:sz="4" w:space="0"/>
            </w:tcBorders>
            <w:noWrap w:val="0"/>
            <w:vAlign w:val="center"/>
          </w:tcPr>
          <w:p w14:paraId="7FC844D1">
            <w:pPr>
              <w:jc w:val="left"/>
              <w:rPr>
                <w:rFonts w:hint="eastAsia" w:ascii="宋体" w:hAnsi="宋体" w:eastAsia="宋体" w:cs="宋体"/>
                <w:i w:val="0"/>
                <w:iCs w:val="0"/>
                <w:color w:val="auto"/>
                <w:sz w:val="21"/>
                <w:szCs w:val="21"/>
                <w:highlight w:val="none"/>
                <w:u w:val="none"/>
              </w:rPr>
            </w:pP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138DB7E4">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101D07F9">
            <w:pPr>
              <w:rPr>
                <w:rFonts w:hint="eastAsia" w:ascii="宋体" w:hAnsi="宋体" w:eastAsia="宋体" w:cs="宋体"/>
                <w:i w:val="0"/>
                <w:iCs w:val="0"/>
                <w:color w:val="auto"/>
                <w:sz w:val="21"/>
                <w:szCs w:val="21"/>
                <w:highlight w:val="none"/>
                <w:u w:val="none"/>
              </w:rPr>
            </w:pPr>
          </w:p>
        </w:tc>
      </w:tr>
      <w:tr w14:paraId="187E64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1384" w:type="dxa"/>
            <w:vMerge w:val="restart"/>
            <w:tcBorders>
              <w:top w:val="single" w:color="000000" w:sz="4" w:space="0"/>
              <w:left w:val="single" w:color="000000" w:sz="4" w:space="0"/>
              <w:bottom w:val="single" w:color="000000" w:sz="4" w:space="0"/>
              <w:right w:val="single" w:color="000000" w:sz="4" w:space="0"/>
            </w:tcBorders>
            <w:noWrap w:val="0"/>
            <w:vAlign w:val="center"/>
          </w:tcPr>
          <w:p w14:paraId="682CDFA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服务完成情况</w:t>
            </w:r>
            <w:r>
              <w:rPr>
                <w:rFonts w:hint="eastAsia" w:ascii="宋体" w:hAnsi="宋体" w:eastAsia="宋体" w:cs="宋体"/>
                <w:i w:val="0"/>
                <w:iCs w:val="0"/>
                <w:color w:val="auto"/>
                <w:kern w:val="0"/>
                <w:sz w:val="21"/>
                <w:szCs w:val="21"/>
                <w:highlight w:val="none"/>
                <w:u w:val="none"/>
                <w:lang w:val="en-US" w:eastAsia="zh-CN"/>
              </w:rPr>
              <w:br w:type="textWrapping"/>
            </w:r>
            <w:r>
              <w:rPr>
                <w:rFonts w:hint="eastAsia" w:ascii="宋体" w:hAnsi="宋体" w:eastAsia="宋体" w:cs="宋体"/>
                <w:i w:val="0"/>
                <w:iCs w:val="0"/>
                <w:color w:val="auto"/>
                <w:kern w:val="0"/>
                <w:sz w:val="21"/>
                <w:szCs w:val="21"/>
                <w:highlight w:val="none"/>
                <w:u w:val="none"/>
                <w:lang w:val="en-US" w:eastAsia="zh-CN"/>
              </w:rPr>
              <w:t>（</w:t>
            </w:r>
            <w:r>
              <w:rPr>
                <w:rFonts w:hint="eastAsia" w:ascii="宋体" w:hAnsi="宋体" w:cs="宋体"/>
                <w:i w:val="0"/>
                <w:iCs w:val="0"/>
                <w:color w:val="auto"/>
                <w:kern w:val="0"/>
                <w:sz w:val="21"/>
                <w:szCs w:val="21"/>
                <w:highlight w:val="none"/>
                <w:u w:val="none"/>
                <w:lang w:val="en-US" w:eastAsia="zh-CN"/>
              </w:rPr>
              <w:t>15</w:t>
            </w:r>
            <w:r>
              <w:rPr>
                <w:rFonts w:hint="eastAsia" w:ascii="宋体" w:hAnsi="宋体" w:eastAsia="宋体" w:cs="宋体"/>
                <w:i w:val="0"/>
                <w:iCs w:val="0"/>
                <w:color w:val="auto"/>
                <w:kern w:val="0"/>
                <w:sz w:val="21"/>
                <w:szCs w:val="21"/>
                <w:highlight w:val="none"/>
                <w:u w:val="none"/>
                <w:lang w:val="en-US" w:eastAsia="zh-CN"/>
              </w:rPr>
              <w:t>分）</w:t>
            </w:r>
          </w:p>
        </w:tc>
        <w:tc>
          <w:tcPr>
            <w:tcW w:w="722" w:type="dxa"/>
            <w:tcBorders>
              <w:top w:val="single" w:color="000000" w:sz="4" w:space="0"/>
              <w:left w:val="single" w:color="000000" w:sz="4" w:space="0"/>
              <w:bottom w:val="single" w:color="000000" w:sz="4" w:space="0"/>
              <w:right w:val="single" w:color="000000" w:sz="4" w:space="0"/>
            </w:tcBorders>
            <w:noWrap w:val="0"/>
            <w:vAlign w:val="center"/>
          </w:tcPr>
          <w:p w14:paraId="39847E7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1</w:t>
            </w:r>
          </w:p>
        </w:tc>
        <w:tc>
          <w:tcPr>
            <w:tcW w:w="6778" w:type="dxa"/>
            <w:tcBorders>
              <w:top w:val="single" w:color="000000" w:sz="4" w:space="0"/>
              <w:left w:val="single" w:color="000000" w:sz="4" w:space="0"/>
              <w:bottom w:val="single" w:color="000000" w:sz="4" w:space="0"/>
              <w:right w:val="single" w:color="000000" w:sz="4" w:space="0"/>
            </w:tcBorders>
            <w:noWrap w:val="0"/>
            <w:vAlign w:val="center"/>
          </w:tcPr>
          <w:p w14:paraId="7561B302">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每月25日前上报老人信息变动情况（老人及其监护人地址电话更新、去世老人、跨区变动、拒单老人）；</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64EA2BCF">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未及时上报更新老人相关信息（如地址、电话或其他信息）的情况；</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6F5B5917">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发现一次扣0.5分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25BC70D6">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39353E9C">
            <w:pPr>
              <w:rPr>
                <w:rFonts w:hint="eastAsia" w:ascii="宋体" w:hAnsi="宋体" w:eastAsia="宋体" w:cs="宋体"/>
                <w:i w:val="0"/>
                <w:iCs w:val="0"/>
                <w:color w:val="auto"/>
                <w:sz w:val="21"/>
                <w:szCs w:val="21"/>
                <w:highlight w:val="none"/>
                <w:u w:val="none"/>
              </w:rPr>
            </w:pPr>
          </w:p>
        </w:tc>
      </w:tr>
      <w:tr w14:paraId="009EFD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86218B">
            <w:pPr>
              <w:jc w:val="center"/>
              <w:rPr>
                <w:rFonts w:hint="eastAsia" w:ascii="宋体" w:hAnsi="宋体" w:eastAsia="宋体" w:cs="宋体"/>
                <w:i w:val="0"/>
                <w:iCs w:val="0"/>
                <w:color w:val="auto"/>
                <w:sz w:val="21"/>
                <w:szCs w:val="21"/>
                <w:highlight w:val="none"/>
                <w:u w:val="none"/>
              </w:rPr>
            </w:pPr>
          </w:p>
        </w:tc>
        <w:tc>
          <w:tcPr>
            <w:tcW w:w="722" w:type="dxa"/>
            <w:vMerge w:val="restart"/>
            <w:tcBorders>
              <w:top w:val="single" w:color="000000" w:sz="4" w:space="0"/>
              <w:left w:val="single" w:color="000000" w:sz="4" w:space="0"/>
              <w:right w:val="single" w:color="000000" w:sz="4" w:space="0"/>
            </w:tcBorders>
            <w:noWrap w:val="0"/>
            <w:vAlign w:val="center"/>
          </w:tcPr>
          <w:p w14:paraId="661B827C">
            <w:pPr>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cs="宋体"/>
                <w:i w:val="0"/>
                <w:iCs w:val="0"/>
                <w:color w:val="auto"/>
                <w:sz w:val="21"/>
                <w:szCs w:val="21"/>
                <w:highlight w:val="none"/>
                <w:u w:val="none"/>
                <w:lang w:val="en-US" w:eastAsia="zh-CN"/>
              </w:rPr>
              <w:t>2</w:t>
            </w:r>
          </w:p>
        </w:tc>
        <w:tc>
          <w:tcPr>
            <w:tcW w:w="6778" w:type="dxa"/>
            <w:vMerge w:val="restart"/>
            <w:tcBorders>
              <w:top w:val="single" w:color="000000" w:sz="4" w:space="0"/>
              <w:left w:val="single" w:color="000000" w:sz="4" w:space="0"/>
              <w:right w:val="single" w:color="000000" w:sz="4" w:space="0"/>
            </w:tcBorders>
            <w:noWrap w:val="0"/>
            <w:vAlign w:val="center"/>
          </w:tcPr>
          <w:p w14:paraId="57A18D11">
            <w:pPr>
              <w:jc w:val="left"/>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服务商应按约定进行服务；</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2FFAF01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未能如期提供服务或因其他违约行为导致政府部门终止合同的；</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5826FF8E">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分数全部扣除</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6C402028">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4F5D32F0">
            <w:pPr>
              <w:rPr>
                <w:rFonts w:hint="eastAsia" w:ascii="宋体" w:hAnsi="宋体" w:eastAsia="宋体" w:cs="宋体"/>
                <w:i w:val="0"/>
                <w:iCs w:val="0"/>
                <w:color w:val="auto"/>
                <w:sz w:val="21"/>
                <w:szCs w:val="21"/>
                <w:highlight w:val="none"/>
                <w:u w:val="none"/>
              </w:rPr>
            </w:pPr>
          </w:p>
        </w:tc>
      </w:tr>
      <w:tr w14:paraId="7E0723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9B83A4">
            <w:pPr>
              <w:jc w:val="center"/>
              <w:rPr>
                <w:rFonts w:hint="eastAsia" w:ascii="宋体" w:hAnsi="宋体" w:eastAsia="宋体" w:cs="宋体"/>
                <w:i w:val="0"/>
                <w:iCs w:val="0"/>
                <w:color w:val="auto"/>
                <w:sz w:val="21"/>
                <w:szCs w:val="21"/>
                <w:highlight w:val="none"/>
                <w:u w:val="none"/>
              </w:rPr>
            </w:pPr>
          </w:p>
        </w:tc>
        <w:tc>
          <w:tcPr>
            <w:tcW w:w="722" w:type="dxa"/>
            <w:vMerge w:val="continue"/>
            <w:tcBorders>
              <w:top w:val="single" w:color="000000" w:sz="4" w:space="0"/>
              <w:left w:val="single" w:color="000000" w:sz="4" w:space="0"/>
              <w:bottom w:val="single" w:color="000000" w:sz="4" w:space="0"/>
              <w:right w:val="single" w:color="000000" w:sz="4" w:space="0"/>
            </w:tcBorders>
            <w:noWrap w:val="0"/>
            <w:vAlign w:val="center"/>
          </w:tcPr>
          <w:p w14:paraId="6DDF4F4A">
            <w:pPr>
              <w:jc w:val="center"/>
              <w:rPr>
                <w:rFonts w:hint="eastAsia" w:ascii="宋体" w:hAnsi="宋体" w:eastAsia="宋体" w:cs="宋体"/>
                <w:i w:val="0"/>
                <w:iCs w:val="0"/>
                <w:color w:val="auto"/>
                <w:sz w:val="21"/>
                <w:szCs w:val="21"/>
                <w:highlight w:val="none"/>
                <w:u w:val="none"/>
              </w:rPr>
            </w:pPr>
          </w:p>
        </w:tc>
        <w:tc>
          <w:tcPr>
            <w:tcW w:w="67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BC5CA4">
            <w:pPr>
              <w:jc w:val="left"/>
              <w:rPr>
                <w:rFonts w:hint="eastAsia" w:ascii="宋体" w:hAnsi="宋体" w:eastAsia="宋体" w:cs="宋体"/>
                <w:i w:val="0"/>
                <w:iCs w:val="0"/>
                <w:color w:val="auto"/>
                <w:sz w:val="21"/>
                <w:szCs w:val="21"/>
                <w:highlight w:val="none"/>
                <w:u w:val="none"/>
              </w:rPr>
            </w:pP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3BD7DB1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严重违约，媒体曝光，对民政部门产生不良影响的；</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2071567A">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分数全部扣除</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0EC1386B">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57BA3732">
            <w:pPr>
              <w:rPr>
                <w:rFonts w:hint="eastAsia" w:ascii="宋体" w:hAnsi="宋体" w:eastAsia="宋体" w:cs="宋体"/>
                <w:i w:val="0"/>
                <w:iCs w:val="0"/>
                <w:color w:val="auto"/>
                <w:sz w:val="21"/>
                <w:szCs w:val="21"/>
                <w:highlight w:val="none"/>
                <w:u w:val="none"/>
              </w:rPr>
            </w:pPr>
          </w:p>
        </w:tc>
      </w:tr>
      <w:tr w14:paraId="551244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jc w:val="center"/>
        </w:trPr>
        <w:tc>
          <w:tcPr>
            <w:tcW w:w="1384" w:type="dxa"/>
            <w:vMerge w:val="restart"/>
            <w:tcBorders>
              <w:top w:val="single" w:color="000000" w:sz="4" w:space="0"/>
              <w:left w:val="single" w:color="000000" w:sz="4" w:space="0"/>
              <w:right w:val="single" w:color="000000" w:sz="4" w:space="0"/>
            </w:tcBorders>
            <w:noWrap w:val="0"/>
            <w:vAlign w:val="center"/>
          </w:tcPr>
          <w:p w14:paraId="2495038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加分项</w:t>
            </w:r>
          </w:p>
        </w:tc>
        <w:tc>
          <w:tcPr>
            <w:tcW w:w="722" w:type="dxa"/>
            <w:tcBorders>
              <w:top w:val="single" w:color="000000" w:sz="4" w:space="0"/>
              <w:left w:val="single" w:color="000000" w:sz="4" w:space="0"/>
              <w:bottom w:val="single" w:color="000000" w:sz="4" w:space="0"/>
              <w:right w:val="single" w:color="000000" w:sz="4" w:space="0"/>
            </w:tcBorders>
            <w:noWrap w:val="0"/>
            <w:vAlign w:val="center"/>
          </w:tcPr>
          <w:p w14:paraId="0802EF4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1</w:t>
            </w:r>
          </w:p>
        </w:tc>
        <w:tc>
          <w:tcPr>
            <w:tcW w:w="6778" w:type="dxa"/>
            <w:tcBorders>
              <w:top w:val="single" w:color="000000" w:sz="4" w:space="0"/>
              <w:left w:val="single" w:color="000000" w:sz="4" w:space="0"/>
              <w:bottom w:val="single" w:color="000000" w:sz="4" w:space="0"/>
              <w:right w:val="single" w:color="000000" w:sz="4" w:space="0"/>
            </w:tcBorders>
            <w:noWrap w:val="0"/>
            <w:vAlign w:val="center"/>
          </w:tcPr>
          <w:p w14:paraId="4590CA9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服务特色与创新</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01048041">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在合同规定的基础服务和特色服务的基础上，根据需要服务的不同类型的老人的实际情况，合理制定服务方案，提供个性化、专业化的服务，经民政局认定，符合服务要求的；</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090339CB">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一次加1分</w:t>
            </w:r>
            <w:r>
              <w:rPr>
                <w:rFonts w:hint="eastAsia" w:ascii="宋体" w:hAnsi="宋体" w:cs="宋体"/>
                <w:i w:val="0"/>
                <w:iCs w:val="0"/>
                <w:color w:val="auto"/>
                <w:kern w:val="0"/>
                <w:sz w:val="21"/>
                <w:szCs w:val="21"/>
                <w:highlight w:val="none"/>
                <w:u w:val="none"/>
                <w:lang w:val="en-US" w:eastAsia="zh-CN"/>
              </w:rPr>
              <w:t>，</w:t>
            </w:r>
            <w:r>
              <w:rPr>
                <w:rFonts w:hint="eastAsia" w:ascii="宋体" w:hAnsi="宋体" w:eastAsia="宋体" w:cs="宋体"/>
                <w:i w:val="0"/>
                <w:iCs w:val="0"/>
                <w:color w:val="auto"/>
                <w:kern w:val="0"/>
                <w:sz w:val="21"/>
                <w:szCs w:val="21"/>
                <w:highlight w:val="none"/>
                <w:u w:val="none"/>
                <w:lang w:val="en-US" w:eastAsia="zh-CN"/>
              </w:rPr>
              <w:t>最高加</w:t>
            </w:r>
            <w:r>
              <w:rPr>
                <w:rFonts w:hint="eastAsia" w:ascii="宋体" w:hAnsi="宋体" w:cs="宋体"/>
                <w:i w:val="0"/>
                <w:iCs w:val="0"/>
                <w:color w:val="auto"/>
                <w:kern w:val="0"/>
                <w:sz w:val="21"/>
                <w:szCs w:val="21"/>
                <w:highlight w:val="none"/>
                <w:u w:val="none"/>
                <w:lang w:val="en-US" w:eastAsia="zh-CN"/>
              </w:rPr>
              <w:t>2</w:t>
            </w:r>
            <w:r>
              <w:rPr>
                <w:rFonts w:hint="eastAsia" w:ascii="宋体" w:hAnsi="宋体" w:eastAsia="宋体" w:cs="宋体"/>
                <w:i w:val="0"/>
                <w:iCs w:val="0"/>
                <w:color w:val="auto"/>
                <w:kern w:val="0"/>
                <w:sz w:val="21"/>
                <w:szCs w:val="21"/>
                <w:highlight w:val="none"/>
                <w:u w:val="none"/>
                <w:lang w:val="en-US" w:eastAsia="zh-CN"/>
              </w:rPr>
              <w:t>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5534F198">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6524A76F">
            <w:pPr>
              <w:rPr>
                <w:rFonts w:hint="eastAsia" w:ascii="宋体" w:hAnsi="宋体" w:eastAsia="宋体" w:cs="宋体"/>
                <w:i w:val="0"/>
                <w:iCs w:val="0"/>
                <w:color w:val="auto"/>
                <w:sz w:val="21"/>
                <w:szCs w:val="21"/>
                <w:highlight w:val="none"/>
                <w:u w:val="none"/>
              </w:rPr>
            </w:pPr>
          </w:p>
        </w:tc>
      </w:tr>
      <w:tr w14:paraId="2DE422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1384" w:type="dxa"/>
            <w:vMerge w:val="continue"/>
            <w:tcBorders>
              <w:left w:val="single" w:color="000000" w:sz="4" w:space="0"/>
              <w:right w:val="single" w:color="000000" w:sz="4" w:space="0"/>
            </w:tcBorders>
            <w:noWrap w:val="0"/>
            <w:vAlign w:val="center"/>
          </w:tcPr>
          <w:p w14:paraId="0FDCC1BD">
            <w:pPr>
              <w:jc w:val="center"/>
              <w:rPr>
                <w:rFonts w:hint="eastAsia" w:ascii="宋体" w:hAnsi="宋体" w:eastAsia="宋体" w:cs="宋体"/>
                <w:i w:val="0"/>
                <w:iCs w:val="0"/>
                <w:color w:val="auto"/>
                <w:sz w:val="21"/>
                <w:szCs w:val="21"/>
                <w:highlight w:val="none"/>
                <w:u w:val="none"/>
              </w:rPr>
            </w:pPr>
          </w:p>
        </w:tc>
        <w:tc>
          <w:tcPr>
            <w:tcW w:w="722" w:type="dxa"/>
            <w:vMerge w:val="restart"/>
            <w:tcBorders>
              <w:top w:val="single" w:color="000000" w:sz="4" w:space="0"/>
              <w:left w:val="single" w:color="000000" w:sz="4" w:space="0"/>
              <w:bottom w:val="single" w:color="000000" w:sz="4" w:space="0"/>
              <w:right w:val="single" w:color="000000" w:sz="4" w:space="0"/>
            </w:tcBorders>
            <w:noWrap w:val="0"/>
            <w:vAlign w:val="center"/>
          </w:tcPr>
          <w:p w14:paraId="0589CFD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2</w:t>
            </w:r>
          </w:p>
        </w:tc>
        <w:tc>
          <w:tcPr>
            <w:tcW w:w="6778" w:type="dxa"/>
            <w:vMerge w:val="restart"/>
            <w:tcBorders>
              <w:top w:val="single" w:color="000000" w:sz="4" w:space="0"/>
              <w:left w:val="single" w:color="000000" w:sz="4" w:space="0"/>
              <w:bottom w:val="single" w:color="000000" w:sz="4" w:space="0"/>
              <w:right w:val="single" w:color="000000" w:sz="4" w:space="0"/>
            </w:tcBorders>
            <w:noWrap w:val="0"/>
            <w:vAlign w:val="center"/>
          </w:tcPr>
          <w:p w14:paraId="37E7D6E3">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服务出色，获得老人或家属称赞的，每年被淳安县及以上媒体（含新媒体、纸媒等）录用并宣传报道的</w:t>
            </w:r>
            <w:r>
              <w:rPr>
                <w:rFonts w:hint="eastAsia" w:ascii="宋体" w:hAnsi="宋体" w:cs="宋体"/>
                <w:i w:val="0"/>
                <w:iCs w:val="0"/>
                <w:color w:val="auto"/>
                <w:kern w:val="0"/>
                <w:sz w:val="21"/>
                <w:szCs w:val="21"/>
                <w:highlight w:val="none"/>
                <w:u w:val="none"/>
                <w:lang w:val="en-US" w:eastAsia="zh-CN"/>
              </w:rPr>
              <w:t>；</w:t>
            </w:r>
          </w:p>
        </w:tc>
        <w:tc>
          <w:tcPr>
            <w:tcW w:w="3573" w:type="dxa"/>
            <w:tcBorders>
              <w:top w:val="single" w:color="000000" w:sz="4" w:space="0"/>
              <w:left w:val="single" w:color="000000" w:sz="4" w:space="0"/>
              <w:right w:val="single" w:color="000000" w:sz="4" w:space="0"/>
            </w:tcBorders>
            <w:noWrap w:val="0"/>
            <w:vAlign w:val="center"/>
          </w:tcPr>
          <w:p w14:paraId="79AFA08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rPr>
              <w:t>收</w:t>
            </w:r>
            <w:r>
              <w:rPr>
                <w:rFonts w:hint="eastAsia" w:ascii="宋体" w:hAnsi="宋体" w:eastAsia="宋体" w:cs="宋体"/>
                <w:i w:val="0"/>
                <w:iCs w:val="0"/>
                <w:color w:val="auto"/>
                <w:kern w:val="0"/>
                <w:sz w:val="21"/>
                <w:szCs w:val="21"/>
                <w:highlight w:val="none"/>
                <w:u w:val="none"/>
                <w:lang w:val="en-US" w:eastAsia="zh-CN"/>
              </w:rPr>
              <w:t>到感谢信</w:t>
            </w:r>
            <w:r>
              <w:rPr>
                <w:rFonts w:hint="eastAsia" w:ascii="宋体" w:hAnsi="宋体" w:cs="宋体"/>
                <w:i w:val="0"/>
                <w:iCs w:val="0"/>
                <w:color w:val="auto"/>
                <w:kern w:val="0"/>
                <w:sz w:val="21"/>
                <w:szCs w:val="21"/>
                <w:highlight w:val="none"/>
                <w:u w:val="none"/>
                <w:lang w:val="en-US" w:eastAsia="zh-CN"/>
              </w:rPr>
              <w:t>或</w:t>
            </w:r>
            <w:r>
              <w:rPr>
                <w:rFonts w:hint="eastAsia" w:ascii="宋体" w:hAnsi="宋体" w:eastAsia="宋体" w:cs="宋体"/>
                <w:i w:val="0"/>
                <w:iCs w:val="0"/>
                <w:color w:val="auto"/>
                <w:kern w:val="0"/>
                <w:sz w:val="21"/>
                <w:szCs w:val="21"/>
                <w:highlight w:val="none"/>
                <w:u w:val="none"/>
                <w:lang w:val="en-US" w:eastAsia="zh-CN"/>
              </w:rPr>
              <w:t>锦旗的；</w:t>
            </w:r>
          </w:p>
        </w:tc>
        <w:tc>
          <w:tcPr>
            <w:tcW w:w="2689" w:type="dxa"/>
            <w:tcBorders>
              <w:top w:val="single" w:color="000000" w:sz="4" w:space="0"/>
              <w:left w:val="single" w:color="000000" w:sz="4" w:space="0"/>
              <w:right w:val="single" w:color="000000" w:sz="4" w:space="0"/>
            </w:tcBorders>
            <w:noWrap w:val="0"/>
            <w:vAlign w:val="center"/>
          </w:tcPr>
          <w:p w14:paraId="5ABED8C8">
            <w:pPr>
              <w:keepNext w:val="0"/>
              <w:keepLines w:val="0"/>
              <w:widowControl/>
              <w:suppressLineNumbers w:val="0"/>
              <w:jc w:val="left"/>
              <w:textAlignment w:val="center"/>
              <w:rPr>
                <w:rFonts w:hint="default" w:ascii="宋体" w:hAnsi="宋体" w:eastAsia="宋体" w:cs="宋体"/>
                <w:i w:val="0"/>
                <w:iCs w:val="0"/>
                <w:color w:val="auto"/>
                <w:sz w:val="21"/>
                <w:szCs w:val="21"/>
                <w:highlight w:val="none"/>
                <w:u w:val="none"/>
                <w:lang w:val="en-US" w:eastAsia="zh-CN"/>
              </w:rPr>
            </w:pPr>
            <w:r>
              <w:rPr>
                <w:rFonts w:hint="eastAsia" w:ascii="宋体" w:hAnsi="宋体" w:cs="宋体"/>
                <w:i w:val="0"/>
                <w:iCs w:val="0"/>
                <w:color w:val="auto"/>
                <w:sz w:val="21"/>
                <w:szCs w:val="21"/>
                <w:highlight w:val="none"/>
                <w:u w:val="none"/>
                <w:lang w:eastAsia="zh-CN"/>
              </w:rPr>
              <w:t>一次加</w:t>
            </w:r>
            <w:r>
              <w:rPr>
                <w:rFonts w:hint="eastAsia" w:ascii="宋体" w:hAnsi="宋体" w:cs="宋体"/>
                <w:i w:val="0"/>
                <w:iCs w:val="0"/>
                <w:color w:val="auto"/>
                <w:sz w:val="21"/>
                <w:szCs w:val="21"/>
                <w:highlight w:val="none"/>
                <w:u w:val="none"/>
                <w:lang w:val="en-US" w:eastAsia="zh-CN"/>
              </w:rPr>
              <w:t>1分，最高加2分</w:t>
            </w:r>
          </w:p>
        </w:tc>
        <w:tc>
          <w:tcPr>
            <w:tcW w:w="1776" w:type="dxa"/>
            <w:tcBorders>
              <w:top w:val="single" w:color="000000" w:sz="4" w:space="0"/>
              <w:left w:val="single" w:color="000000" w:sz="4" w:space="0"/>
              <w:right w:val="single" w:color="000000" w:sz="4" w:space="0"/>
            </w:tcBorders>
            <w:noWrap/>
            <w:vAlign w:val="center"/>
          </w:tcPr>
          <w:p w14:paraId="329FDB77">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15E0EA08">
            <w:pPr>
              <w:rPr>
                <w:rFonts w:hint="eastAsia" w:ascii="宋体" w:hAnsi="宋体" w:eastAsia="宋体" w:cs="宋体"/>
                <w:i w:val="0"/>
                <w:iCs w:val="0"/>
                <w:color w:val="auto"/>
                <w:sz w:val="21"/>
                <w:szCs w:val="21"/>
                <w:highlight w:val="none"/>
                <w:u w:val="none"/>
              </w:rPr>
            </w:pPr>
          </w:p>
        </w:tc>
      </w:tr>
      <w:tr w14:paraId="6FD3FA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1384" w:type="dxa"/>
            <w:vMerge w:val="continue"/>
            <w:tcBorders>
              <w:left w:val="single" w:color="000000" w:sz="4" w:space="0"/>
              <w:right w:val="single" w:color="000000" w:sz="4" w:space="0"/>
            </w:tcBorders>
            <w:noWrap w:val="0"/>
            <w:vAlign w:val="center"/>
          </w:tcPr>
          <w:p w14:paraId="38E690EC">
            <w:pPr>
              <w:jc w:val="center"/>
              <w:rPr>
                <w:rFonts w:hint="eastAsia" w:ascii="宋体" w:hAnsi="宋体" w:eastAsia="宋体" w:cs="宋体"/>
                <w:i w:val="0"/>
                <w:iCs w:val="0"/>
                <w:color w:val="auto"/>
                <w:sz w:val="21"/>
                <w:szCs w:val="21"/>
                <w:highlight w:val="none"/>
                <w:u w:val="none"/>
              </w:rPr>
            </w:pPr>
          </w:p>
        </w:tc>
        <w:tc>
          <w:tcPr>
            <w:tcW w:w="722" w:type="dxa"/>
            <w:vMerge w:val="continue"/>
            <w:tcBorders>
              <w:top w:val="single" w:color="000000" w:sz="4" w:space="0"/>
              <w:left w:val="single" w:color="000000" w:sz="4" w:space="0"/>
              <w:bottom w:val="single" w:color="000000" w:sz="4" w:space="0"/>
              <w:right w:val="single" w:color="000000" w:sz="4" w:space="0"/>
            </w:tcBorders>
            <w:noWrap w:val="0"/>
            <w:vAlign w:val="center"/>
          </w:tcPr>
          <w:p w14:paraId="6BA2D899">
            <w:pPr>
              <w:jc w:val="center"/>
              <w:rPr>
                <w:rFonts w:hint="eastAsia" w:ascii="宋体" w:hAnsi="宋体" w:eastAsia="宋体" w:cs="宋体"/>
                <w:i w:val="0"/>
                <w:iCs w:val="0"/>
                <w:color w:val="auto"/>
                <w:sz w:val="21"/>
                <w:szCs w:val="21"/>
                <w:highlight w:val="none"/>
                <w:u w:val="none"/>
              </w:rPr>
            </w:pPr>
          </w:p>
        </w:tc>
        <w:tc>
          <w:tcPr>
            <w:tcW w:w="67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FD3390">
            <w:pPr>
              <w:jc w:val="left"/>
              <w:rPr>
                <w:rFonts w:hint="eastAsia" w:ascii="宋体" w:hAnsi="宋体" w:eastAsia="宋体" w:cs="宋体"/>
                <w:i w:val="0"/>
                <w:iCs w:val="0"/>
                <w:color w:val="auto"/>
                <w:sz w:val="21"/>
                <w:szCs w:val="21"/>
                <w:highlight w:val="none"/>
                <w:u w:val="none"/>
              </w:rPr>
            </w:pP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3A41E2B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获得媒体（传统媒体、新媒体）表扬的；</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7375FC26">
            <w:pPr>
              <w:keepNext w:val="0"/>
              <w:keepLines w:val="0"/>
              <w:widowControl/>
              <w:suppressLineNumbers w:val="0"/>
              <w:jc w:val="left"/>
              <w:textAlignment w:val="center"/>
              <w:rPr>
                <w:rFonts w:hint="default"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rPr>
              <w:t>淳安县级</w:t>
            </w:r>
            <w:r>
              <w:rPr>
                <w:rFonts w:hint="eastAsia" w:ascii="宋体" w:hAnsi="宋体" w:cs="宋体"/>
                <w:i w:val="0"/>
                <w:iCs w:val="0"/>
                <w:color w:val="auto"/>
                <w:kern w:val="0"/>
                <w:sz w:val="21"/>
                <w:szCs w:val="21"/>
                <w:highlight w:val="none"/>
                <w:u w:val="none"/>
                <w:lang w:val="en-US" w:eastAsia="zh-CN"/>
              </w:rPr>
              <w:t>加</w:t>
            </w:r>
            <w:r>
              <w:rPr>
                <w:rFonts w:hint="eastAsia" w:ascii="宋体" w:hAnsi="宋体" w:eastAsia="宋体" w:cs="宋体"/>
                <w:i w:val="0"/>
                <w:iCs w:val="0"/>
                <w:color w:val="auto"/>
                <w:kern w:val="0"/>
                <w:sz w:val="21"/>
                <w:szCs w:val="21"/>
                <w:highlight w:val="none"/>
                <w:u w:val="none"/>
                <w:lang w:val="en-US" w:eastAsia="zh-CN"/>
              </w:rPr>
              <w:t>1分</w:t>
            </w:r>
            <w:r>
              <w:rPr>
                <w:rFonts w:hint="eastAsia" w:ascii="宋体" w:hAnsi="宋体" w:cs="宋体"/>
                <w:i w:val="0"/>
                <w:iCs w:val="0"/>
                <w:color w:val="auto"/>
                <w:kern w:val="0"/>
                <w:sz w:val="21"/>
                <w:szCs w:val="21"/>
                <w:highlight w:val="none"/>
                <w:u w:val="none"/>
                <w:lang w:val="en-US" w:eastAsia="zh-CN"/>
              </w:rPr>
              <w:t>，</w:t>
            </w:r>
            <w:r>
              <w:rPr>
                <w:rFonts w:hint="eastAsia" w:ascii="宋体" w:hAnsi="宋体" w:eastAsia="宋体" w:cs="宋体"/>
                <w:i w:val="0"/>
                <w:iCs w:val="0"/>
                <w:color w:val="auto"/>
                <w:kern w:val="0"/>
                <w:sz w:val="21"/>
                <w:szCs w:val="21"/>
                <w:highlight w:val="none"/>
                <w:u w:val="none"/>
                <w:lang w:val="en-US" w:eastAsia="zh-CN"/>
              </w:rPr>
              <w:t>杭州市级</w:t>
            </w:r>
            <w:r>
              <w:rPr>
                <w:rFonts w:hint="eastAsia" w:ascii="宋体" w:hAnsi="宋体" w:cs="宋体"/>
                <w:i w:val="0"/>
                <w:iCs w:val="0"/>
                <w:color w:val="auto"/>
                <w:kern w:val="0"/>
                <w:sz w:val="21"/>
                <w:szCs w:val="21"/>
                <w:highlight w:val="none"/>
                <w:u w:val="none"/>
                <w:lang w:val="en-US" w:eastAsia="zh-CN"/>
              </w:rPr>
              <w:t>加</w:t>
            </w:r>
            <w:r>
              <w:rPr>
                <w:rFonts w:hint="eastAsia" w:ascii="宋体" w:hAnsi="宋体" w:eastAsia="宋体" w:cs="宋体"/>
                <w:i w:val="0"/>
                <w:iCs w:val="0"/>
                <w:color w:val="auto"/>
                <w:kern w:val="0"/>
                <w:sz w:val="21"/>
                <w:szCs w:val="21"/>
                <w:highlight w:val="none"/>
                <w:u w:val="none"/>
                <w:lang w:val="en-US" w:eastAsia="zh-CN"/>
              </w:rPr>
              <w:t>2分，省级以上</w:t>
            </w:r>
            <w:r>
              <w:rPr>
                <w:rFonts w:hint="eastAsia" w:ascii="宋体" w:hAnsi="宋体" w:cs="宋体"/>
                <w:i w:val="0"/>
                <w:iCs w:val="0"/>
                <w:color w:val="auto"/>
                <w:kern w:val="0"/>
                <w:sz w:val="21"/>
                <w:szCs w:val="21"/>
                <w:highlight w:val="none"/>
                <w:u w:val="none"/>
                <w:lang w:val="en-US" w:eastAsia="zh-CN"/>
              </w:rPr>
              <w:t>加</w:t>
            </w:r>
            <w:r>
              <w:rPr>
                <w:rFonts w:hint="eastAsia" w:ascii="宋体" w:hAnsi="宋体" w:eastAsia="宋体" w:cs="宋体"/>
                <w:i w:val="0"/>
                <w:iCs w:val="0"/>
                <w:color w:val="auto"/>
                <w:kern w:val="0"/>
                <w:sz w:val="21"/>
                <w:szCs w:val="21"/>
                <w:highlight w:val="none"/>
                <w:u w:val="none"/>
                <w:lang w:val="en-US" w:eastAsia="zh-CN"/>
              </w:rPr>
              <w:t>3分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44871791">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7C5D7578">
            <w:pPr>
              <w:rPr>
                <w:rFonts w:hint="eastAsia" w:ascii="宋体" w:hAnsi="宋体" w:eastAsia="宋体" w:cs="宋体"/>
                <w:i w:val="0"/>
                <w:iCs w:val="0"/>
                <w:color w:val="auto"/>
                <w:sz w:val="21"/>
                <w:szCs w:val="21"/>
                <w:highlight w:val="none"/>
                <w:u w:val="none"/>
              </w:rPr>
            </w:pPr>
          </w:p>
        </w:tc>
      </w:tr>
      <w:tr w14:paraId="600197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1384" w:type="dxa"/>
            <w:vMerge w:val="continue"/>
            <w:tcBorders>
              <w:left w:val="single" w:color="000000" w:sz="4" w:space="0"/>
              <w:right w:val="single" w:color="000000" w:sz="4" w:space="0"/>
            </w:tcBorders>
            <w:noWrap w:val="0"/>
            <w:vAlign w:val="center"/>
          </w:tcPr>
          <w:p w14:paraId="539800F6">
            <w:pPr>
              <w:jc w:val="center"/>
              <w:rPr>
                <w:rFonts w:hint="eastAsia" w:ascii="宋体" w:hAnsi="宋体" w:eastAsia="宋体" w:cs="宋体"/>
                <w:i w:val="0"/>
                <w:iCs w:val="0"/>
                <w:color w:val="auto"/>
                <w:sz w:val="21"/>
                <w:szCs w:val="21"/>
                <w:highlight w:val="none"/>
                <w:u w:val="none"/>
              </w:rPr>
            </w:pPr>
          </w:p>
        </w:tc>
        <w:tc>
          <w:tcPr>
            <w:tcW w:w="722" w:type="dxa"/>
            <w:tcBorders>
              <w:top w:val="single" w:color="000000" w:sz="4" w:space="0"/>
              <w:left w:val="single" w:color="000000" w:sz="4" w:space="0"/>
              <w:bottom w:val="single" w:color="000000" w:sz="4" w:space="0"/>
              <w:right w:val="single" w:color="000000" w:sz="4" w:space="0"/>
            </w:tcBorders>
            <w:noWrap w:val="0"/>
            <w:vAlign w:val="center"/>
          </w:tcPr>
          <w:p w14:paraId="37B6EC3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3</w:t>
            </w:r>
          </w:p>
        </w:tc>
        <w:tc>
          <w:tcPr>
            <w:tcW w:w="6778" w:type="dxa"/>
            <w:tcBorders>
              <w:top w:val="single" w:color="000000" w:sz="4" w:space="0"/>
              <w:left w:val="single" w:color="000000" w:sz="4" w:space="0"/>
              <w:bottom w:val="single" w:color="000000" w:sz="4" w:space="0"/>
              <w:right w:val="single" w:color="000000" w:sz="4" w:space="0"/>
            </w:tcBorders>
            <w:noWrap w:val="0"/>
            <w:vAlign w:val="center"/>
          </w:tcPr>
          <w:p w14:paraId="5D094EE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为老服务公益性活动</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143F419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举办各类公益性活动，并有完整台账记录的；</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742B4CF2">
            <w:pPr>
              <w:keepNext w:val="0"/>
              <w:keepLines w:val="0"/>
              <w:widowControl/>
              <w:suppressLineNumbers w:val="0"/>
              <w:jc w:val="left"/>
              <w:textAlignment w:val="center"/>
              <w:rPr>
                <w:rFonts w:hint="default"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rPr>
              <w:t>一次加0.5分</w:t>
            </w:r>
            <w:r>
              <w:rPr>
                <w:rFonts w:hint="eastAsia" w:ascii="宋体" w:hAnsi="宋体" w:cs="宋体"/>
                <w:i w:val="0"/>
                <w:iCs w:val="0"/>
                <w:color w:val="auto"/>
                <w:kern w:val="0"/>
                <w:sz w:val="21"/>
                <w:szCs w:val="21"/>
                <w:highlight w:val="none"/>
                <w:u w:val="none"/>
                <w:lang w:val="en-US" w:eastAsia="zh-CN"/>
              </w:rPr>
              <w:t>，最高加2分</w:t>
            </w:r>
          </w:p>
        </w:tc>
        <w:tc>
          <w:tcPr>
            <w:tcW w:w="1776" w:type="dxa"/>
            <w:tcBorders>
              <w:top w:val="single" w:color="000000" w:sz="4" w:space="0"/>
              <w:left w:val="single" w:color="000000" w:sz="4" w:space="0"/>
              <w:bottom w:val="single" w:color="000000" w:sz="4" w:space="0"/>
              <w:right w:val="single" w:color="000000" w:sz="4" w:space="0"/>
            </w:tcBorders>
            <w:noWrap/>
            <w:vAlign w:val="center"/>
          </w:tcPr>
          <w:p w14:paraId="1F5A1D32">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000000" w:sz="4" w:space="0"/>
              <w:right w:val="single" w:color="000000" w:sz="4" w:space="0"/>
            </w:tcBorders>
            <w:noWrap/>
            <w:vAlign w:val="center"/>
          </w:tcPr>
          <w:p w14:paraId="4825289A">
            <w:pPr>
              <w:rPr>
                <w:rFonts w:hint="eastAsia" w:ascii="宋体" w:hAnsi="宋体" w:eastAsia="宋体" w:cs="宋体"/>
                <w:i w:val="0"/>
                <w:iCs w:val="0"/>
                <w:color w:val="auto"/>
                <w:sz w:val="21"/>
                <w:szCs w:val="21"/>
                <w:highlight w:val="none"/>
                <w:u w:val="none"/>
              </w:rPr>
            </w:pPr>
          </w:p>
        </w:tc>
      </w:tr>
      <w:tr w14:paraId="7FDF57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1384" w:type="dxa"/>
            <w:vMerge w:val="continue"/>
            <w:tcBorders>
              <w:left w:val="single" w:color="000000" w:sz="4" w:space="0"/>
              <w:right w:val="single" w:color="000000" w:sz="4" w:space="0"/>
            </w:tcBorders>
            <w:noWrap w:val="0"/>
            <w:vAlign w:val="center"/>
          </w:tcPr>
          <w:p w14:paraId="5224E68B">
            <w:pPr>
              <w:jc w:val="center"/>
              <w:rPr>
                <w:rFonts w:hint="eastAsia" w:ascii="宋体" w:hAnsi="宋体" w:eastAsia="宋体" w:cs="宋体"/>
                <w:i w:val="0"/>
                <w:iCs w:val="0"/>
                <w:color w:val="auto"/>
                <w:sz w:val="21"/>
                <w:szCs w:val="21"/>
                <w:highlight w:val="none"/>
                <w:u w:val="none"/>
              </w:rPr>
            </w:pPr>
          </w:p>
        </w:tc>
        <w:tc>
          <w:tcPr>
            <w:tcW w:w="722" w:type="dxa"/>
            <w:tcBorders>
              <w:top w:val="single" w:color="000000" w:sz="4" w:space="0"/>
              <w:left w:val="single" w:color="000000" w:sz="4" w:space="0"/>
              <w:bottom w:val="single" w:color="000000" w:sz="4" w:space="0"/>
              <w:right w:val="single" w:color="000000" w:sz="4" w:space="0"/>
            </w:tcBorders>
            <w:noWrap w:val="0"/>
            <w:vAlign w:val="center"/>
          </w:tcPr>
          <w:p w14:paraId="4F49D76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4</w:t>
            </w:r>
          </w:p>
        </w:tc>
        <w:tc>
          <w:tcPr>
            <w:tcW w:w="6778" w:type="dxa"/>
            <w:tcBorders>
              <w:top w:val="single" w:color="000000" w:sz="4" w:space="0"/>
              <w:left w:val="single" w:color="000000" w:sz="4" w:space="0"/>
              <w:bottom w:val="single" w:color="000000" w:sz="4" w:space="0"/>
              <w:right w:val="single" w:color="000000" w:sz="4" w:space="0"/>
            </w:tcBorders>
            <w:noWrap w:val="0"/>
            <w:vAlign w:val="center"/>
          </w:tcPr>
          <w:p w14:paraId="2AF4848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遇到突发情况，紧急应对，化险为夷的</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44BAE7E1">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有效应对，老人及家属表示满意的；</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1D108097">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一次加</w:t>
            </w:r>
            <w:r>
              <w:rPr>
                <w:rFonts w:hint="eastAsia" w:ascii="宋体" w:hAnsi="宋体" w:cs="宋体"/>
                <w:i w:val="0"/>
                <w:iCs w:val="0"/>
                <w:color w:val="auto"/>
                <w:kern w:val="0"/>
                <w:sz w:val="21"/>
                <w:szCs w:val="21"/>
                <w:highlight w:val="none"/>
                <w:u w:val="none"/>
                <w:lang w:val="en-US" w:eastAsia="zh-CN"/>
              </w:rPr>
              <w:t>1</w:t>
            </w:r>
            <w:r>
              <w:rPr>
                <w:rFonts w:hint="eastAsia" w:ascii="宋体" w:hAnsi="宋体" w:eastAsia="宋体" w:cs="宋体"/>
                <w:i w:val="0"/>
                <w:iCs w:val="0"/>
                <w:color w:val="auto"/>
                <w:kern w:val="0"/>
                <w:sz w:val="21"/>
                <w:szCs w:val="21"/>
                <w:highlight w:val="none"/>
                <w:u w:val="none"/>
                <w:lang w:val="en-US" w:eastAsia="zh-CN"/>
              </w:rPr>
              <w:t>分</w:t>
            </w:r>
            <w:r>
              <w:rPr>
                <w:rFonts w:hint="eastAsia" w:ascii="宋体" w:hAnsi="宋体" w:cs="宋体"/>
                <w:i w:val="0"/>
                <w:iCs w:val="0"/>
                <w:color w:val="auto"/>
                <w:kern w:val="0"/>
                <w:sz w:val="21"/>
                <w:szCs w:val="21"/>
                <w:highlight w:val="none"/>
                <w:u w:val="none"/>
                <w:lang w:val="en-US" w:eastAsia="zh-CN"/>
              </w:rPr>
              <w:t>，</w:t>
            </w:r>
            <w:r>
              <w:rPr>
                <w:rFonts w:hint="eastAsia" w:ascii="宋体" w:hAnsi="宋体" w:eastAsia="宋体" w:cs="宋体"/>
                <w:i w:val="0"/>
                <w:iCs w:val="0"/>
                <w:color w:val="auto"/>
                <w:kern w:val="0"/>
                <w:sz w:val="21"/>
                <w:szCs w:val="21"/>
                <w:highlight w:val="none"/>
                <w:u w:val="none"/>
                <w:lang w:val="en-US" w:eastAsia="zh-CN"/>
              </w:rPr>
              <w:t>最高加</w:t>
            </w:r>
            <w:r>
              <w:rPr>
                <w:rFonts w:hint="eastAsia" w:ascii="宋体" w:hAnsi="宋体" w:cs="宋体"/>
                <w:i w:val="0"/>
                <w:iCs w:val="0"/>
                <w:color w:val="auto"/>
                <w:kern w:val="0"/>
                <w:sz w:val="21"/>
                <w:szCs w:val="21"/>
                <w:highlight w:val="none"/>
                <w:u w:val="none"/>
                <w:lang w:val="en-US" w:eastAsia="zh-CN"/>
              </w:rPr>
              <w:t>1</w:t>
            </w:r>
            <w:r>
              <w:rPr>
                <w:rFonts w:hint="eastAsia" w:ascii="宋体" w:hAnsi="宋体" w:eastAsia="宋体" w:cs="宋体"/>
                <w:i w:val="0"/>
                <w:iCs w:val="0"/>
                <w:color w:val="auto"/>
                <w:kern w:val="0"/>
                <w:sz w:val="21"/>
                <w:szCs w:val="21"/>
                <w:highlight w:val="none"/>
                <w:u w:val="none"/>
                <w:lang w:val="en-US" w:eastAsia="zh-CN"/>
              </w:rPr>
              <w:t>分</w:t>
            </w:r>
          </w:p>
        </w:tc>
        <w:tc>
          <w:tcPr>
            <w:tcW w:w="1776" w:type="dxa"/>
            <w:tcBorders>
              <w:top w:val="single" w:color="000000" w:sz="4" w:space="0"/>
              <w:left w:val="single" w:color="000000" w:sz="4" w:space="0"/>
              <w:bottom w:val="single" w:color="auto" w:sz="4" w:space="0"/>
              <w:right w:val="single" w:color="000000" w:sz="4" w:space="0"/>
            </w:tcBorders>
            <w:noWrap/>
            <w:vAlign w:val="center"/>
          </w:tcPr>
          <w:p w14:paraId="2B02A65F">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auto" w:sz="4" w:space="0"/>
              <w:right w:val="single" w:color="000000" w:sz="4" w:space="0"/>
            </w:tcBorders>
            <w:noWrap/>
            <w:vAlign w:val="center"/>
          </w:tcPr>
          <w:p w14:paraId="6E723BC4">
            <w:pPr>
              <w:rPr>
                <w:rFonts w:hint="eastAsia" w:ascii="宋体" w:hAnsi="宋体" w:eastAsia="宋体" w:cs="宋体"/>
                <w:i w:val="0"/>
                <w:iCs w:val="0"/>
                <w:color w:val="auto"/>
                <w:sz w:val="21"/>
                <w:szCs w:val="21"/>
                <w:highlight w:val="none"/>
                <w:u w:val="none"/>
              </w:rPr>
            </w:pPr>
          </w:p>
        </w:tc>
      </w:tr>
      <w:tr w14:paraId="48A4AE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1384" w:type="dxa"/>
            <w:vMerge w:val="continue"/>
            <w:tcBorders>
              <w:left w:val="single" w:color="000000" w:sz="4" w:space="0"/>
              <w:bottom w:val="single" w:color="000000" w:sz="4" w:space="0"/>
              <w:right w:val="single" w:color="000000" w:sz="4" w:space="0"/>
            </w:tcBorders>
            <w:noWrap w:val="0"/>
            <w:vAlign w:val="center"/>
          </w:tcPr>
          <w:p w14:paraId="4E7FF9D9">
            <w:pPr>
              <w:jc w:val="center"/>
              <w:rPr>
                <w:rFonts w:hint="eastAsia" w:ascii="宋体" w:hAnsi="宋体" w:eastAsia="宋体" w:cs="宋体"/>
                <w:i w:val="0"/>
                <w:iCs w:val="0"/>
                <w:color w:val="auto"/>
                <w:sz w:val="21"/>
                <w:szCs w:val="21"/>
                <w:highlight w:val="none"/>
                <w:u w:val="none"/>
              </w:rPr>
            </w:pPr>
          </w:p>
        </w:tc>
        <w:tc>
          <w:tcPr>
            <w:tcW w:w="722" w:type="dxa"/>
            <w:tcBorders>
              <w:top w:val="single" w:color="000000" w:sz="4" w:space="0"/>
              <w:left w:val="single" w:color="000000" w:sz="4" w:space="0"/>
              <w:bottom w:val="single" w:color="000000" w:sz="4" w:space="0"/>
              <w:right w:val="single" w:color="000000" w:sz="4" w:space="0"/>
            </w:tcBorders>
            <w:noWrap w:val="0"/>
            <w:vAlign w:val="center"/>
          </w:tcPr>
          <w:p w14:paraId="4483203E">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lang w:val="en-US" w:eastAsia="zh-CN"/>
              </w:rPr>
            </w:pPr>
            <w:r>
              <w:rPr>
                <w:rFonts w:hint="eastAsia" w:ascii="宋体" w:hAnsi="宋体" w:eastAsia="宋体" w:cs="宋体"/>
                <w:i w:val="0"/>
                <w:iCs w:val="0"/>
                <w:color w:val="auto"/>
                <w:kern w:val="0"/>
                <w:sz w:val="21"/>
                <w:szCs w:val="21"/>
                <w:highlight w:val="none"/>
                <w:u w:val="none"/>
                <w:lang w:val="en-US" w:eastAsia="zh-CN"/>
              </w:rPr>
              <w:t>5</w:t>
            </w:r>
          </w:p>
        </w:tc>
        <w:tc>
          <w:tcPr>
            <w:tcW w:w="6778" w:type="dxa"/>
            <w:tcBorders>
              <w:top w:val="single" w:color="000000" w:sz="4" w:space="0"/>
              <w:left w:val="single" w:color="000000" w:sz="4" w:space="0"/>
              <w:bottom w:val="single" w:color="000000" w:sz="4" w:space="0"/>
              <w:right w:val="single" w:color="000000" w:sz="4" w:space="0"/>
            </w:tcBorders>
            <w:noWrap w:val="0"/>
            <w:vAlign w:val="center"/>
          </w:tcPr>
          <w:p w14:paraId="16F0576B">
            <w:pPr>
              <w:keepNext w:val="0"/>
              <w:keepLines w:val="0"/>
              <w:widowControl/>
              <w:suppressLineNumbers w:val="0"/>
              <w:jc w:val="left"/>
              <w:textAlignment w:val="center"/>
              <w:rPr>
                <w:rFonts w:hint="default" w:ascii="宋体" w:hAnsi="宋体" w:eastAsia="宋体" w:cs="宋体"/>
                <w:i w:val="0"/>
                <w:iCs w:val="0"/>
                <w:color w:val="auto"/>
                <w:kern w:val="0"/>
                <w:sz w:val="21"/>
                <w:szCs w:val="21"/>
                <w:highlight w:val="none"/>
                <w:u w:val="none"/>
                <w:lang w:val="en-US" w:eastAsia="zh-CN"/>
              </w:rPr>
            </w:pPr>
            <w:r>
              <w:rPr>
                <w:rFonts w:hint="eastAsia" w:ascii="宋体" w:hAnsi="宋体" w:eastAsia="宋体" w:cs="宋体"/>
                <w:i w:val="0"/>
                <w:iCs w:val="0"/>
                <w:color w:val="auto"/>
                <w:kern w:val="0"/>
                <w:sz w:val="21"/>
                <w:szCs w:val="21"/>
                <w:highlight w:val="none"/>
                <w:u w:val="none"/>
                <w:lang w:val="en-US" w:eastAsia="zh-CN"/>
              </w:rPr>
              <w:t>组建居家服务团队时，需要招聘护理员的，优先招聘本县户籍中具有养老护理技能人员的，每1人加0.2分。优先招聘本县户籍低收入农户中具有养老护理技能人员的，每1人加0.5分。对本县户籍低收入人员通过培训掌握养老护理技能并正式加入服务团队的，每1人加1分。</w:t>
            </w:r>
          </w:p>
        </w:tc>
        <w:tc>
          <w:tcPr>
            <w:tcW w:w="3573" w:type="dxa"/>
            <w:tcBorders>
              <w:top w:val="single" w:color="000000" w:sz="4" w:space="0"/>
              <w:left w:val="single" w:color="000000" w:sz="4" w:space="0"/>
              <w:bottom w:val="single" w:color="000000" w:sz="4" w:space="0"/>
              <w:right w:val="single" w:color="000000" w:sz="4" w:space="0"/>
            </w:tcBorders>
            <w:noWrap w:val="0"/>
            <w:vAlign w:val="center"/>
          </w:tcPr>
          <w:p w14:paraId="402D8403">
            <w:pPr>
              <w:keepNext w:val="0"/>
              <w:keepLines w:val="0"/>
              <w:widowControl/>
              <w:suppressLineNumbers w:val="0"/>
              <w:jc w:val="left"/>
              <w:textAlignment w:val="center"/>
              <w:rPr>
                <w:rFonts w:hint="default" w:ascii="宋体" w:hAnsi="宋体" w:eastAsia="宋体" w:cs="宋体"/>
                <w:i w:val="0"/>
                <w:iCs w:val="0"/>
                <w:color w:val="auto"/>
                <w:kern w:val="0"/>
                <w:sz w:val="21"/>
                <w:szCs w:val="21"/>
                <w:highlight w:val="none"/>
                <w:u w:val="none"/>
                <w:lang w:val="en-US" w:eastAsia="zh-CN"/>
              </w:rPr>
            </w:pPr>
            <w:r>
              <w:rPr>
                <w:rFonts w:hint="eastAsia" w:ascii="宋体" w:hAnsi="宋体" w:eastAsia="宋体" w:cs="宋体"/>
                <w:i w:val="0"/>
                <w:iCs w:val="0"/>
                <w:color w:val="auto"/>
                <w:kern w:val="0"/>
                <w:sz w:val="21"/>
                <w:szCs w:val="21"/>
                <w:highlight w:val="none"/>
                <w:u w:val="none"/>
                <w:lang w:val="en-US" w:eastAsia="zh-CN"/>
              </w:rPr>
              <w:t>低收入人员需是民政部门认可的低收入人员。</w:t>
            </w:r>
          </w:p>
        </w:tc>
        <w:tc>
          <w:tcPr>
            <w:tcW w:w="2689" w:type="dxa"/>
            <w:tcBorders>
              <w:top w:val="single" w:color="000000" w:sz="4" w:space="0"/>
              <w:left w:val="single" w:color="000000" w:sz="4" w:space="0"/>
              <w:bottom w:val="single" w:color="000000" w:sz="4" w:space="0"/>
              <w:right w:val="single" w:color="000000" w:sz="4" w:space="0"/>
            </w:tcBorders>
            <w:noWrap w:val="0"/>
            <w:vAlign w:val="center"/>
          </w:tcPr>
          <w:p w14:paraId="587AD2A5">
            <w:pPr>
              <w:keepNext w:val="0"/>
              <w:keepLines w:val="0"/>
              <w:widowControl/>
              <w:suppressLineNumbers w:val="0"/>
              <w:ind w:firstLine="210" w:firstLineChars="100"/>
              <w:jc w:val="left"/>
              <w:textAlignment w:val="center"/>
              <w:rPr>
                <w:rFonts w:hint="default" w:ascii="宋体" w:hAnsi="宋体" w:eastAsia="宋体" w:cs="宋体"/>
                <w:i w:val="0"/>
                <w:iCs w:val="0"/>
                <w:color w:val="auto"/>
                <w:kern w:val="0"/>
                <w:sz w:val="21"/>
                <w:szCs w:val="21"/>
                <w:highlight w:val="none"/>
                <w:u w:val="none"/>
                <w:lang w:val="en-US" w:eastAsia="zh-CN"/>
              </w:rPr>
            </w:pPr>
            <w:r>
              <w:rPr>
                <w:rFonts w:hint="eastAsia" w:ascii="宋体" w:hAnsi="宋体" w:eastAsia="宋体" w:cs="宋体"/>
                <w:i w:val="0"/>
                <w:iCs w:val="0"/>
                <w:color w:val="auto"/>
                <w:kern w:val="0"/>
                <w:sz w:val="21"/>
                <w:szCs w:val="21"/>
                <w:highlight w:val="none"/>
                <w:u w:val="none"/>
                <w:lang w:val="en-US" w:eastAsia="zh-CN"/>
              </w:rPr>
              <w:t>最高加5分</w:t>
            </w:r>
          </w:p>
        </w:tc>
        <w:tc>
          <w:tcPr>
            <w:tcW w:w="1776" w:type="dxa"/>
            <w:tcBorders>
              <w:top w:val="single" w:color="000000" w:sz="4" w:space="0"/>
              <w:left w:val="single" w:color="000000" w:sz="4" w:space="0"/>
              <w:bottom w:val="single" w:color="auto" w:sz="4" w:space="0"/>
              <w:right w:val="single" w:color="000000" w:sz="4" w:space="0"/>
            </w:tcBorders>
            <w:noWrap/>
            <w:vAlign w:val="center"/>
          </w:tcPr>
          <w:p w14:paraId="464F3A84">
            <w:pPr>
              <w:rPr>
                <w:rFonts w:hint="eastAsia" w:ascii="宋体" w:hAnsi="宋体" w:eastAsia="宋体" w:cs="宋体"/>
                <w:i w:val="0"/>
                <w:iCs w:val="0"/>
                <w:color w:val="auto"/>
                <w:sz w:val="21"/>
                <w:szCs w:val="21"/>
                <w:highlight w:val="none"/>
                <w:u w:val="none"/>
              </w:rPr>
            </w:pPr>
          </w:p>
        </w:tc>
        <w:tc>
          <w:tcPr>
            <w:tcW w:w="1616" w:type="dxa"/>
            <w:tcBorders>
              <w:top w:val="single" w:color="000000" w:sz="4" w:space="0"/>
              <w:left w:val="single" w:color="000000" w:sz="4" w:space="0"/>
              <w:bottom w:val="single" w:color="auto" w:sz="4" w:space="0"/>
              <w:right w:val="single" w:color="000000" w:sz="4" w:space="0"/>
            </w:tcBorders>
            <w:noWrap/>
            <w:vAlign w:val="center"/>
          </w:tcPr>
          <w:p w14:paraId="12A1D9DB">
            <w:pPr>
              <w:rPr>
                <w:rFonts w:hint="eastAsia" w:ascii="宋体" w:hAnsi="宋体" w:eastAsia="宋体" w:cs="宋体"/>
                <w:i w:val="0"/>
                <w:iCs w:val="0"/>
                <w:color w:val="auto"/>
                <w:sz w:val="21"/>
                <w:szCs w:val="21"/>
                <w:highlight w:val="none"/>
                <w:u w:val="none"/>
              </w:rPr>
            </w:pPr>
          </w:p>
        </w:tc>
      </w:tr>
      <w:tr w14:paraId="7541F9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5146" w:type="dxa"/>
            <w:gridSpan w:val="5"/>
            <w:tcBorders>
              <w:top w:val="single" w:color="000000" w:sz="4" w:space="0"/>
              <w:left w:val="single" w:color="000000" w:sz="4" w:space="0"/>
              <w:bottom w:val="single" w:color="000000" w:sz="4" w:space="0"/>
              <w:right w:val="single" w:color="000000" w:sz="4" w:space="0"/>
            </w:tcBorders>
            <w:noWrap w:val="0"/>
            <w:vAlign w:val="center"/>
          </w:tcPr>
          <w:p w14:paraId="1A1AC8EE">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rPr>
              <w:t>总 计：</w:t>
            </w:r>
          </w:p>
        </w:tc>
        <w:tc>
          <w:tcPr>
            <w:tcW w:w="1776" w:type="dxa"/>
            <w:tcBorders>
              <w:top w:val="single" w:color="auto" w:sz="4" w:space="0"/>
              <w:left w:val="single" w:color="000000" w:sz="4" w:space="0"/>
              <w:bottom w:val="single" w:color="auto" w:sz="4" w:space="0"/>
              <w:right w:val="single" w:color="000000" w:sz="4" w:space="0"/>
            </w:tcBorders>
            <w:noWrap/>
            <w:vAlign w:val="center"/>
          </w:tcPr>
          <w:p w14:paraId="6FDEF5EB">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rPr>
              <w:t xml:space="preserve">           分</w:t>
            </w:r>
          </w:p>
        </w:tc>
        <w:tc>
          <w:tcPr>
            <w:tcW w:w="1616" w:type="dxa"/>
            <w:tcBorders>
              <w:top w:val="single" w:color="auto" w:sz="4" w:space="0"/>
              <w:left w:val="single" w:color="000000" w:sz="4" w:space="0"/>
              <w:bottom w:val="single" w:color="auto" w:sz="4" w:space="0"/>
              <w:right w:val="single" w:color="auto" w:sz="4" w:space="0"/>
            </w:tcBorders>
            <w:noWrap/>
            <w:vAlign w:val="center"/>
          </w:tcPr>
          <w:p w14:paraId="47986885">
            <w:pPr>
              <w:rPr>
                <w:rFonts w:hint="eastAsia" w:ascii="宋体" w:hAnsi="宋体" w:eastAsia="宋体" w:cs="宋体"/>
                <w:i w:val="0"/>
                <w:iCs w:val="0"/>
                <w:color w:val="auto"/>
                <w:sz w:val="21"/>
                <w:szCs w:val="21"/>
                <w:highlight w:val="none"/>
                <w:u w:val="none"/>
              </w:rPr>
            </w:pPr>
          </w:p>
        </w:tc>
      </w:tr>
    </w:tbl>
    <w:p w14:paraId="6893E7C8">
      <w:pPr>
        <w:rPr>
          <w:rFonts w:hint="eastAsia"/>
          <w:color w:val="auto"/>
          <w:highlight w:val="none"/>
        </w:rPr>
      </w:pPr>
    </w:p>
    <w:p w14:paraId="46E92B70">
      <w:pPr>
        <w:rPr>
          <w:rFonts w:hint="eastAsia"/>
          <w:color w:val="auto"/>
          <w:highlight w:val="none"/>
        </w:rPr>
      </w:pPr>
    </w:p>
    <w:p w14:paraId="1576DEC6">
      <w:pPr>
        <w:pStyle w:val="5"/>
        <w:rPr>
          <w:rFonts w:hint="eastAsia"/>
          <w:color w:val="auto"/>
          <w:highlight w:val="none"/>
        </w:rPr>
        <w:sectPr>
          <w:pgSz w:w="23811" w:h="16838" w:orient="landscape"/>
          <w:pgMar w:top="1417" w:right="1134" w:bottom="1417" w:left="1134" w:header="539" w:footer="482" w:gutter="0"/>
          <w:pgBorders>
            <w:top w:val="none" w:sz="0" w:space="0"/>
            <w:left w:val="none" w:sz="0" w:space="0"/>
            <w:bottom w:val="none" w:sz="0" w:space="0"/>
            <w:right w:val="none" w:sz="0" w:space="0"/>
          </w:pgBorders>
          <w:cols w:space="720" w:num="1"/>
          <w:rtlGutter w:val="0"/>
          <w:docGrid w:linePitch="312" w:charSpace="0"/>
        </w:sectPr>
      </w:pPr>
    </w:p>
    <w:p w14:paraId="17C167B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color w:val="auto"/>
          <w:kern w:val="0"/>
          <w:sz w:val="24"/>
          <w:highlight w:val="none"/>
        </w:rPr>
      </w:pPr>
      <w:r>
        <w:rPr>
          <w:rFonts w:hint="eastAsia" w:ascii="宋体" w:hAnsi="宋体" w:cs="宋体"/>
          <w:b/>
          <w:bCs/>
          <w:color w:val="auto"/>
          <w:kern w:val="0"/>
          <w:sz w:val="24"/>
          <w:highlight w:val="none"/>
          <w:lang w:val="en-US" w:eastAsia="zh-CN"/>
        </w:rPr>
        <w:t>九</w:t>
      </w:r>
      <w:r>
        <w:rPr>
          <w:rFonts w:hint="eastAsia" w:ascii="宋体" w:hAnsi="宋体" w:eastAsia="宋体" w:cs="宋体"/>
          <w:b/>
          <w:bCs/>
          <w:color w:val="auto"/>
          <w:kern w:val="0"/>
          <w:sz w:val="24"/>
          <w:highlight w:val="none"/>
        </w:rPr>
        <w:t>、商务、履约要求</w:t>
      </w:r>
    </w:p>
    <w:p w14:paraId="4DA77F6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（一）响应报价</w:t>
      </w:r>
    </w:p>
    <w:p w14:paraId="7D62E29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1.响应报价包含但不限</w:t>
      </w:r>
      <w:r>
        <w:rPr>
          <w:rFonts w:hint="eastAsia" w:ascii="宋体" w:hAnsi="宋体" w:cs="宋体"/>
          <w:color w:val="auto"/>
          <w:kern w:val="0"/>
          <w:sz w:val="24"/>
          <w:highlight w:val="none"/>
          <w:lang w:val="en-US" w:eastAsia="zh-CN"/>
        </w:rPr>
        <w:t>于</w:t>
      </w:r>
      <w:r>
        <w:rPr>
          <w:rFonts w:hint="eastAsia" w:ascii="宋体" w:hAnsi="宋体" w:eastAsia="宋体" w:cs="宋体"/>
          <w:color w:val="auto"/>
          <w:kern w:val="0"/>
          <w:sz w:val="24"/>
          <w:highlight w:val="none"/>
        </w:rPr>
        <w:t>：人员费、设备（软件）费、日常管理费、维护费、保险费用、差旅费、印刷费、利润税金等实现本项目所包含的一切费用，采购人不再另行支付任何费用。</w:t>
      </w:r>
    </w:p>
    <w:p w14:paraId="66D50D9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auto"/>
          <w:kern w:val="0"/>
          <w:sz w:val="24"/>
          <w:highlight w:val="none"/>
        </w:rPr>
      </w:pPr>
      <w:r>
        <w:rPr>
          <w:rFonts w:hint="eastAsia" w:ascii="仿宋" w:hAnsi="仿宋"/>
          <w:color w:val="auto"/>
          <w:szCs w:val="24"/>
          <w:highlight w:val="none"/>
        </w:rPr>
        <w:t>▲</w:t>
      </w:r>
      <w:r>
        <w:rPr>
          <w:rFonts w:hint="eastAsia" w:ascii="宋体" w:hAnsi="宋体" w:cs="宋体"/>
          <w:color w:val="auto"/>
          <w:kern w:val="0"/>
          <w:sz w:val="24"/>
          <w:highlight w:val="none"/>
          <w:lang w:val="en-US" w:eastAsia="zh-CN"/>
        </w:rPr>
        <w:t>2.</w:t>
      </w:r>
      <w:r>
        <w:rPr>
          <w:rFonts w:hint="eastAsia" w:ascii="宋体" w:hAnsi="宋体" w:eastAsia="宋体" w:cs="宋体"/>
          <w:color w:val="auto"/>
          <w:kern w:val="0"/>
          <w:sz w:val="24"/>
          <w:highlight w:val="none"/>
        </w:rPr>
        <w:t>本项目采用单价报价，报价为政府定价，供应商在响应文件及政采云系统统一填报</w:t>
      </w:r>
      <w:r>
        <w:rPr>
          <w:rFonts w:hint="eastAsia" w:ascii="宋体" w:hAnsi="宋体" w:cs="宋体"/>
          <w:color w:val="auto"/>
          <w:kern w:val="0"/>
          <w:sz w:val="24"/>
          <w:highlight w:val="none"/>
          <w:lang w:val="en-US" w:eastAsia="zh-CN"/>
        </w:rPr>
        <w:t>1</w:t>
      </w:r>
      <w:r>
        <w:rPr>
          <w:rFonts w:hint="eastAsia" w:ascii="宋体" w:hAnsi="宋体" w:eastAsia="宋体" w:cs="宋体"/>
          <w:color w:val="auto"/>
          <w:kern w:val="0"/>
          <w:sz w:val="24"/>
          <w:highlight w:val="none"/>
        </w:rPr>
        <w:t>元/</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重阳分”</w:t>
      </w:r>
      <w:r>
        <w:rPr>
          <w:rFonts w:hint="eastAsia" w:ascii="宋体" w:hAnsi="宋体" w:eastAsia="宋体" w:cs="宋体"/>
          <w:color w:val="auto"/>
          <w:kern w:val="0"/>
          <w:sz w:val="24"/>
          <w:highlight w:val="none"/>
        </w:rPr>
        <w:t>，</w:t>
      </w:r>
      <w:r>
        <w:rPr>
          <w:rFonts w:hint="eastAsia" w:ascii="宋体" w:hAnsi="宋体" w:cs="宋体"/>
          <w:color w:val="auto"/>
          <w:sz w:val="24"/>
          <w:highlight w:val="none"/>
        </w:rPr>
        <w:t>价格不列为评审因素。</w:t>
      </w:r>
    </w:p>
    <w:p w14:paraId="519A89C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（二）支付方式</w:t>
      </w:r>
    </w:p>
    <w:p w14:paraId="42D572A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1.价格形式：固定价格。</w:t>
      </w:r>
    </w:p>
    <w:p w14:paraId="64C2D9C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2.支付方式：</w:t>
      </w:r>
      <w:r>
        <w:rPr>
          <w:rFonts w:hint="eastAsia" w:ascii="宋体" w:hAnsi="宋体" w:eastAsia="宋体" w:cs="宋体"/>
          <w:color w:val="auto"/>
          <w:kern w:val="0"/>
          <w:sz w:val="24"/>
          <w:highlight w:val="none"/>
          <w:lang w:val="en-US" w:eastAsia="zh-CN"/>
        </w:rPr>
        <w:t>按照老年人实际使用情况进行结算，每月结算一次。按</w:t>
      </w:r>
      <w:r>
        <w:rPr>
          <w:rFonts w:hint="eastAsia" w:ascii="宋体" w:hAnsi="宋体" w:cs="宋体"/>
          <w:color w:val="auto"/>
          <w:kern w:val="0"/>
          <w:sz w:val="24"/>
          <w:highlight w:val="none"/>
          <w:lang w:val="en-US" w:eastAsia="zh-CN"/>
        </w:rPr>
        <w:t>浙江省、杭州市</w:t>
      </w:r>
      <w:r>
        <w:rPr>
          <w:rFonts w:hint="eastAsia" w:ascii="宋体" w:hAnsi="宋体" w:eastAsia="宋体" w:cs="宋体"/>
          <w:color w:val="auto"/>
          <w:kern w:val="0"/>
          <w:sz w:val="24"/>
          <w:highlight w:val="none"/>
          <w:lang w:val="en-US" w:eastAsia="zh-CN"/>
        </w:rPr>
        <w:t>系统生成的结算清单，由</w:t>
      </w:r>
      <w:r>
        <w:rPr>
          <w:rFonts w:hint="eastAsia" w:ascii="宋体" w:hAnsi="宋体" w:cs="宋体"/>
          <w:color w:val="auto"/>
          <w:kern w:val="0"/>
          <w:sz w:val="24"/>
          <w:highlight w:val="none"/>
          <w:lang w:val="en-US" w:eastAsia="zh-CN"/>
        </w:rPr>
        <w:t>县</w:t>
      </w:r>
      <w:r>
        <w:rPr>
          <w:rFonts w:hint="eastAsia" w:ascii="宋体" w:hAnsi="宋体" w:eastAsia="宋体" w:cs="宋体"/>
          <w:color w:val="auto"/>
          <w:kern w:val="0"/>
          <w:sz w:val="24"/>
          <w:highlight w:val="none"/>
          <w:lang w:val="en-US" w:eastAsia="zh-CN"/>
        </w:rPr>
        <w:t>民政局向财政部门申请，支付给市民卡服务商，再由市民卡服务商支付给电子津贴服务实施机构，具体根据采购人与入围供应商签订的服务合同约定，并按次支付</w:t>
      </w:r>
      <w:r>
        <w:rPr>
          <w:rFonts w:hint="eastAsia" w:ascii="宋体" w:hAnsi="宋体" w:eastAsia="宋体" w:cs="宋体"/>
          <w:color w:val="auto"/>
          <w:kern w:val="0"/>
          <w:sz w:val="24"/>
          <w:highlight w:val="none"/>
        </w:rPr>
        <w:t>。</w:t>
      </w:r>
      <w:r>
        <w:rPr>
          <w:rFonts w:hint="eastAsia" w:ascii="宋体" w:hAnsi="宋体" w:cs="宋体"/>
          <w:color w:val="auto"/>
          <w:kern w:val="0"/>
          <w:sz w:val="24"/>
          <w:highlight w:val="none"/>
          <w:lang w:val="en-US" w:eastAsia="zh-CN"/>
        </w:rPr>
        <w:t>如省市推行“爱心卡”，则按“爱心卡”支付模式结算。</w:t>
      </w:r>
    </w:p>
    <w:p w14:paraId="3FE4D6F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
          <w:bCs/>
          <w:color w:val="auto"/>
          <w:kern w:val="0"/>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履约保证金：本项目不缴纳履约保证金。如在服务期间有违约扣除费用，直接在应支付的服务费用中扣除。</w:t>
      </w:r>
    </w:p>
    <w:p w14:paraId="67B716C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w:t>
      </w:r>
      <w:r>
        <w:rPr>
          <w:rFonts w:hint="eastAsia" w:ascii="宋体" w:hAnsi="宋体" w:cs="宋体"/>
          <w:b/>
          <w:bCs/>
          <w:color w:val="auto"/>
          <w:kern w:val="0"/>
          <w:sz w:val="24"/>
          <w:highlight w:val="none"/>
          <w:lang w:val="en-US" w:eastAsia="zh-CN"/>
        </w:rPr>
        <w:t>三</w:t>
      </w:r>
      <w:r>
        <w:rPr>
          <w:rFonts w:hint="eastAsia" w:ascii="宋体" w:hAnsi="宋体" w:eastAsia="宋体" w:cs="宋体"/>
          <w:b/>
          <w:bCs/>
          <w:color w:val="auto"/>
          <w:kern w:val="0"/>
          <w:sz w:val="24"/>
          <w:highlight w:val="none"/>
        </w:rPr>
        <w:t>）验收</w:t>
      </w:r>
    </w:p>
    <w:p w14:paraId="6035210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采购人定期或不定期（半年内至少组织一次）组织对项目承接单位工作质量进行考核，考核不合格的单位按照规定予以淘汰</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具体以淳安县民政局制定的考核办法为准）</w:t>
      </w:r>
      <w:r>
        <w:rPr>
          <w:rFonts w:hint="eastAsia" w:ascii="宋体" w:hAnsi="宋体" w:eastAsia="宋体" w:cs="宋体"/>
          <w:color w:val="auto"/>
          <w:kern w:val="0"/>
          <w:sz w:val="24"/>
          <w:highlight w:val="none"/>
        </w:rPr>
        <w:t>。</w:t>
      </w:r>
    </w:p>
    <w:p w14:paraId="4868325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b/>
          <w:bCs/>
          <w:color w:val="auto"/>
          <w:kern w:val="0"/>
          <w:sz w:val="24"/>
          <w:highlight w:val="none"/>
        </w:rPr>
        <w:t>（</w:t>
      </w:r>
      <w:r>
        <w:rPr>
          <w:rFonts w:hint="eastAsia" w:ascii="宋体" w:hAnsi="宋体" w:cs="宋体"/>
          <w:b/>
          <w:bCs/>
          <w:color w:val="auto"/>
          <w:kern w:val="0"/>
          <w:sz w:val="24"/>
          <w:highlight w:val="none"/>
          <w:lang w:val="en-US" w:eastAsia="zh-CN"/>
        </w:rPr>
        <w:t>四</w:t>
      </w:r>
      <w:r>
        <w:rPr>
          <w:rFonts w:hint="eastAsia" w:ascii="宋体" w:hAnsi="宋体" w:eastAsia="宋体" w:cs="宋体"/>
          <w:b/>
          <w:bCs/>
          <w:color w:val="auto"/>
          <w:kern w:val="0"/>
          <w:sz w:val="24"/>
          <w:highlight w:val="none"/>
        </w:rPr>
        <w:t>）</w:t>
      </w:r>
      <w:r>
        <w:rPr>
          <w:rFonts w:hint="eastAsia" w:ascii="宋体" w:hAnsi="宋体" w:eastAsia="宋体" w:cs="宋体"/>
          <w:color w:val="auto"/>
          <w:kern w:val="0"/>
          <w:sz w:val="24"/>
          <w:highlight w:val="none"/>
          <w:lang w:val="en-US" w:eastAsia="zh-CN"/>
        </w:rPr>
        <w:t>履约保证金</w:t>
      </w:r>
    </w:p>
    <w:p w14:paraId="2CCD714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无</w:t>
      </w:r>
      <w:r>
        <w:rPr>
          <w:rFonts w:hint="eastAsia" w:ascii="宋体" w:hAnsi="宋体" w:eastAsia="宋体" w:cs="宋体"/>
          <w:color w:val="auto"/>
          <w:kern w:val="0"/>
          <w:sz w:val="24"/>
          <w:highlight w:val="none"/>
          <w:lang w:val="en-US" w:eastAsia="zh-CN"/>
        </w:rPr>
        <w:t>。</w:t>
      </w:r>
    </w:p>
    <w:p w14:paraId="6B3AAF1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color w:val="auto"/>
          <w:kern w:val="0"/>
          <w:sz w:val="24"/>
          <w:highlight w:val="none"/>
          <w:lang w:val="en-US" w:eastAsia="zh-CN"/>
        </w:rPr>
      </w:pPr>
      <w:r>
        <w:rPr>
          <w:rFonts w:hint="eastAsia" w:ascii="宋体" w:hAnsi="宋体" w:eastAsia="宋体" w:cs="宋体"/>
          <w:b/>
          <w:bCs/>
          <w:color w:val="auto"/>
          <w:kern w:val="0"/>
          <w:sz w:val="24"/>
          <w:highlight w:val="none"/>
          <w:lang w:val="en-US" w:eastAsia="zh-CN"/>
        </w:rPr>
        <w:t>十、其他要求</w:t>
      </w:r>
    </w:p>
    <w:p w14:paraId="0726751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default" w:ascii="宋体" w:hAnsi="宋体" w:eastAsia="宋体" w:cs="宋体"/>
          <w:color w:val="auto"/>
          <w:kern w:val="0"/>
          <w:sz w:val="24"/>
          <w:highlight w:val="none"/>
          <w:lang w:val="en-US" w:eastAsia="zh-CN"/>
        </w:rPr>
      </w:pPr>
      <w:r>
        <w:rPr>
          <w:rFonts w:hint="eastAsia" w:ascii="仿宋" w:hAnsi="仿宋"/>
          <w:color w:val="auto"/>
          <w:szCs w:val="24"/>
          <w:highlight w:val="none"/>
        </w:rPr>
        <w:t>▲</w:t>
      </w:r>
      <w:r>
        <w:rPr>
          <w:rFonts w:hint="eastAsia" w:ascii="宋体" w:hAnsi="宋体" w:eastAsia="宋体" w:cs="宋体"/>
          <w:color w:val="auto"/>
          <w:kern w:val="0"/>
          <w:sz w:val="24"/>
          <w:highlight w:val="none"/>
          <w:lang w:val="en-US" w:eastAsia="zh-CN"/>
        </w:rPr>
        <w:t>1.</w:t>
      </w:r>
      <w:r>
        <w:rPr>
          <w:rFonts w:hint="eastAsia" w:ascii="宋体" w:hAnsi="宋体" w:cs="宋体"/>
          <w:color w:val="auto"/>
          <w:kern w:val="0"/>
          <w:sz w:val="24"/>
          <w:highlight w:val="none"/>
          <w:lang w:val="en-US" w:eastAsia="zh-CN"/>
        </w:rPr>
        <w:t>淳安县民政局已</w:t>
      </w:r>
      <w:r>
        <w:rPr>
          <w:rFonts w:hint="eastAsia" w:ascii="宋体" w:hAnsi="宋体" w:eastAsia="宋体" w:cs="宋体"/>
          <w:color w:val="auto"/>
          <w:kern w:val="0"/>
          <w:sz w:val="24"/>
          <w:highlight w:val="none"/>
          <w:lang w:val="en-US" w:eastAsia="zh-CN"/>
        </w:rPr>
        <w:t>确定的</w:t>
      </w:r>
      <w:r>
        <w:rPr>
          <w:rFonts w:hint="eastAsia" w:ascii="宋体" w:hAnsi="宋体" w:cs="宋体"/>
          <w:color w:val="auto"/>
          <w:kern w:val="0"/>
          <w:sz w:val="24"/>
          <w:highlight w:val="none"/>
          <w:lang w:val="en-US" w:eastAsia="zh-CN"/>
        </w:rPr>
        <w:t>淳安县</w:t>
      </w:r>
      <w:r>
        <w:rPr>
          <w:rFonts w:hint="eastAsia" w:ascii="宋体" w:hAnsi="宋体" w:eastAsia="宋体" w:cs="宋体"/>
          <w:color w:val="auto"/>
          <w:kern w:val="0"/>
          <w:sz w:val="24"/>
          <w:highlight w:val="none"/>
          <w:lang w:val="en-US" w:eastAsia="zh-CN"/>
        </w:rPr>
        <w:t>老年人能力评估机构</w:t>
      </w:r>
      <w:r>
        <w:rPr>
          <w:rFonts w:hint="eastAsia" w:ascii="宋体" w:hAnsi="宋体" w:cs="宋体"/>
          <w:color w:val="auto"/>
          <w:kern w:val="0"/>
          <w:sz w:val="24"/>
          <w:highlight w:val="none"/>
          <w:lang w:val="en-US" w:eastAsia="zh-CN"/>
        </w:rPr>
        <w:t>和淳安县居家养老服务监测评估机构</w:t>
      </w:r>
      <w:r>
        <w:rPr>
          <w:rFonts w:hint="eastAsia" w:ascii="宋体" w:hAnsi="宋体" w:eastAsia="宋体" w:cs="宋体"/>
          <w:color w:val="auto"/>
          <w:kern w:val="0"/>
          <w:sz w:val="24"/>
          <w:highlight w:val="none"/>
          <w:lang w:val="en-US" w:eastAsia="zh-CN"/>
        </w:rPr>
        <w:t>不允许参与本项目的投标。</w:t>
      </w:r>
      <w:r>
        <w:rPr>
          <w:rFonts w:hint="eastAsia" w:ascii="宋体" w:hAnsi="宋体" w:cs="宋体"/>
          <w:color w:val="auto"/>
          <w:kern w:val="0"/>
          <w:sz w:val="24"/>
          <w:highlight w:val="none"/>
          <w:lang w:val="en-US" w:eastAsia="zh-CN"/>
        </w:rPr>
        <w:t>本项目中标供应商在合同期限内对淳安县民政局</w:t>
      </w:r>
      <w:r>
        <w:rPr>
          <w:rFonts w:hint="eastAsia" w:ascii="宋体" w:hAnsi="宋体" w:eastAsia="宋体" w:cs="宋体"/>
          <w:color w:val="auto"/>
          <w:kern w:val="0"/>
          <w:sz w:val="24"/>
          <w:highlight w:val="none"/>
          <w:lang w:val="en-US" w:eastAsia="zh-CN"/>
        </w:rPr>
        <w:t>组织的</w:t>
      </w:r>
      <w:r>
        <w:rPr>
          <w:rFonts w:hint="eastAsia" w:ascii="宋体" w:hAnsi="宋体" w:cs="宋体"/>
          <w:color w:val="auto"/>
          <w:kern w:val="0"/>
          <w:sz w:val="24"/>
          <w:highlight w:val="none"/>
          <w:lang w:val="en-US" w:eastAsia="zh-CN"/>
        </w:rPr>
        <w:t>淳安县</w:t>
      </w:r>
      <w:r>
        <w:rPr>
          <w:rFonts w:hint="eastAsia" w:ascii="宋体" w:hAnsi="宋体" w:eastAsia="宋体" w:cs="宋体"/>
          <w:color w:val="auto"/>
          <w:kern w:val="0"/>
          <w:sz w:val="24"/>
          <w:highlight w:val="none"/>
          <w:lang w:val="en-US" w:eastAsia="zh-CN"/>
        </w:rPr>
        <w:t>老年人能力评估机构</w:t>
      </w:r>
      <w:r>
        <w:rPr>
          <w:rFonts w:hint="eastAsia" w:ascii="宋体" w:hAnsi="宋体" w:cs="宋体"/>
          <w:color w:val="auto"/>
          <w:kern w:val="0"/>
          <w:sz w:val="24"/>
          <w:highlight w:val="none"/>
          <w:lang w:val="en-US" w:eastAsia="zh-CN"/>
        </w:rPr>
        <w:t>和淳安县养老服务监测评估机构采购活动应当予以回避。(</w:t>
      </w:r>
      <w:r>
        <w:rPr>
          <w:rFonts w:hint="eastAsia" w:ascii="宋体" w:hAnsi="宋体" w:cs="宋体"/>
          <w:b/>
          <w:bCs/>
          <w:color w:val="auto"/>
          <w:kern w:val="0"/>
          <w:sz w:val="24"/>
          <w:highlight w:val="none"/>
          <w:lang w:val="en-US" w:eastAsia="zh-CN"/>
        </w:rPr>
        <w:t>提供承诺函，格式自拟，不提供作无效标处理</w:t>
      </w:r>
      <w:r>
        <w:rPr>
          <w:rFonts w:hint="eastAsia" w:ascii="宋体" w:hAnsi="宋体" w:cs="宋体"/>
          <w:color w:val="auto"/>
          <w:kern w:val="0"/>
          <w:sz w:val="24"/>
          <w:highlight w:val="none"/>
          <w:lang w:val="en-US" w:eastAsia="zh-CN"/>
        </w:rPr>
        <w:t>）</w:t>
      </w:r>
    </w:p>
    <w:p w14:paraId="6CCDFD86">
      <w:pPr>
        <w:snapToGrid w:val="0"/>
        <w:spacing w:line="360" w:lineRule="auto"/>
        <w:ind w:firstLine="480" w:firstLineChars="200"/>
        <w:rPr>
          <w:rFonts w:hint="eastAsia" w:ascii="宋体" w:hAnsi="宋体" w:cs="宋体"/>
          <w:b/>
          <w:color w:val="auto"/>
          <w:sz w:val="24"/>
          <w:highlight w:val="none"/>
        </w:rPr>
      </w:pPr>
      <w:r>
        <w:rPr>
          <w:rFonts w:hint="eastAsia" w:ascii="宋体" w:hAnsi="宋体" w:eastAsia="宋体" w:cs="宋体"/>
          <w:color w:val="auto"/>
          <w:kern w:val="0"/>
          <w:sz w:val="24"/>
          <w:highlight w:val="none"/>
          <w:lang w:val="en-US" w:eastAsia="zh-CN"/>
        </w:rPr>
        <w:t>2.电子津贴发放和使用应符合《</w:t>
      </w:r>
      <w:r>
        <w:rPr>
          <w:rFonts w:hint="eastAsia" w:ascii="宋体" w:hAnsi="宋体" w:cs="宋体"/>
          <w:color w:val="auto"/>
          <w:kern w:val="0"/>
          <w:sz w:val="24"/>
          <w:highlight w:val="none"/>
          <w:lang w:val="en-US" w:eastAsia="zh-CN"/>
        </w:rPr>
        <w:t>淳安县</w:t>
      </w:r>
      <w:r>
        <w:rPr>
          <w:rFonts w:hint="eastAsia" w:ascii="宋体" w:hAnsi="宋体" w:eastAsia="宋体" w:cs="宋体"/>
          <w:color w:val="auto"/>
          <w:kern w:val="0"/>
          <w:sz w:val="24"/>
          <w:highlight w:val="none"/>
          <w:lang w:val="en-US" w:eastAsia="zh-CN"/>
        </w:rPr>
        <w:t>养老服务电子津贴实施办法（试行）》的要求。</w:t>
      </w:r>
    </w:p>
    <w:p w14:paraId="7D18B210">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29" w:name="_Toc184313244"/>
      <w:bookmarkEnd w:id="29"/>
      <w:bookmarkStart w:id="30" w:name="_Toc184313249"/>
      <w:bookmarkEnd w:id="30"/>
      <w:bookmarkStart w:id="31" w:name="_Toc184310308"/>
      <w:bookmarkEnd w:id="31"/>
      <w:bookmarkStart w:id="32" w:name="_Toc184313291"/>
      <w:bookmarkEnd w:id="32"/>
      <w:bookmarkStart w:id="33" w:name="_Toc184314429"/>
      <w:bookmarkEnd w:id="33"/>
      <w:bookmarkStart w:id="34" w:name="_Toc184313273"/>
      <w:bookmarkEnd w:id="34"/>
      <w:bookmarkStart w:id="35" w:name="_Toc184314478"/>
      <w:bookmarkEnd w:id="35"/>
      <w:bookmarkStart w:id="36" w:name="_Toc184312076"/>
      <w:bookmarkEnd w:id="36"/>
      <w:bookmarkStart w:id="37" w:name="_Toc184313305"/>
      <w:bookmarkEnd w:id="37"/>
      <w:bookmarkStart w:id="38" w:name="_Toc184313267"/>
      <w:bookmarkEnd w:id="38"/>
      <w:bookmarkStart w:id="39" w:name="_Toc184313290"/>
      <w:bookmarkEnd w:id="39"/>
      <w:bookmarkStart w:id="40" w:name="_Toc184308081"/>
      <w:bookmarkEnd w:id="40"/>
      <w:bookmarkStart w:id="41" w:name="_Toc184308054"/>
      <w:bookmarkEnd w:id="41"/>
      <w:bookmarkStart w:id="42" w:name="_Toc184313272"/>
      <w:bookmarkEnd w:id="42"/>
      <w:bookmarkStart w:id="43" w:name="_Toc184310324"/>
      <w:bookmarkEnd w:id="43"/>
      <w:bookmarkStart w:id="44" w:name="_Toc184313280"/>
      <w:bookmarkEnd w:id="44"/>
      <w:bookmarkStart w:id="45" w:name="_Toc184313256"/>
      <w:bookmarkEnd w:id="45"/>
      <w:bookmarkStart w:id="46" w:name="_Toc184313242"/>
      <w:bookmarkEnd w:id="46"/>
      <w:bookmarkStart w:id="47" w:name="_Toc184313264"/>
      <w:bookmarkEnd w:id="47"/>
      <w:bookmarkStart w:id="48" w:name="_Toc184313306"/>
      <w:bookmarkEnd w:id="48"/>
      <w:bookmarkStart w:id="49" w:name="_Toc184312074"/>
      <w:bookmarkEnd w:id="49"/>
      <w:bookmarkStart w:id="50" w:name="_Toc184310294"/>
      <w:bookmarkEnd w:id="50"/>
      <w:bookmarkStart w:id="51" w:name="_Toc184308104"/>
      <w:bookmarkEnd w:id="51"/>
      <w:bookmarkStart w:id="52" w:name="_Toc184312125"/>
      <w:bookmarkEnd w:id="52"/>
      <w:bookmarkStart w:id="53" w:name="_Toc184312093"/>
      <w:bookmarkEnd w:id="53"/>
      <w:bookmarkStart w:id="54" w:name="_Toc184310301"/>
      <w:bookmarkEnd w:id="54"/>
      <w:bookmarkStart w:id="55" w:name="_Toc184314415"/>
      <w:bookmarkEnd w:id="55"/>
      <w:bookmarkStart w:id="56" w:name="_Toc184312096"/>
      <w:bookmarkEnd w:id="56"/>
      <w:bookmarkStart w:id="57" w:name="_Toc184308072"/>
      <w:bookmarkEnd w:id="57"/>
      <w:bookmarkStart w:id="58" w:name="_Toc184313285"/>
      <w:bookmarkEnd w:id="58"/>
      <w:bookmarkStart w:id="59" w:name="_Toc184310321"/>
      <w:bookmarkEnd w:id="59"/>
      <w:bookmarkStart w:id="60" w:name="_Toc184312114"/>
      <w:bookmarkEnd w:id="60"/>
      <w:bookmarkStart w:id="61" w:name="_Toc184310343"/>
      <w:bookmarkEnd w:id="61"/>
      <w:bookmarkStart w:id="62" w:name="_Toc184310272"/>
      <w:bookmarkEnd w:id="62"/>
      <w:bookmarkStart w:id="63" w:name="_Toc184313288"/>
      <w:bookmarkEnd w:id="63"/>
      <w:bookmarkStart w:id="64" w:name="_Toc184314451"/>
      <w:bookmarkEnd w:id="64"/>
      <w:bookmarkStart w:id="65" w:name="_Toc184314439"/>
      <w:bookmarkEnd w:id="65"/>
      <w:bookmarkStart w:id="66" w:name="_Toc184314424"/>
      <w:bookmarkEnd w:id="66"/>
      <w:bookmarkStart w:id="67" w:name="_Toc184310326"/>
      <w:bookmarkEnd w:id="67"/>
      <w:bookmarkStart w:id="68" w:name="_Toc184312091"/>
      <w:bookmarkEnd w:id="68"/>
      <w:bookmarkStart w:id="69" w:name="_Toc184314452"/>
      <w:bookmarkEnd w:id="69"/>
      <w:bookmarkStart w:id="70" w:name="_Toc184308098"/>
      <w:bookmarkEnd w:id="70"/>
      <w:bookmarkStart w:id="71" w:name="_Toc184313299"/>
      <w:bookmarkEnd w:id="71"/>
      <w:bookmarkStart w:id="72" w:name="_Toc184312109"/>
      <w:bookmarkEnd w:id="72"/>
      <w:bookmarkStart w:id="73" w:name="_Toc184313253"/>
      <w:bookmarkEnd w:id="73"/>
      <w:bookmarkStart w:id="74" w:name="_Toc184312071"/>
      <w:bookmarkEnd w:id="74"/>
      <w:bookmarkStart w:id="75" w:name="_Toc184312075"/>
      <w:bookmarkEnd w:id="75"/>
      <w:bookmarkStart w:id="76" w:name="_Toc184310275"/>
      <w:bookmarkEnd w:id="76"/>
      <w:bookmarkStart w:id="77" w:name="_Toc184308080"/>
      <w:bookmarkEnd w:id="77"/>
      <w:bookmarkStart w:id="78" w:name="_Toc184312113"/>
      <w:bookmarkEnd w:id="78"/>
      <w:bookmarkStart w:id="79" w:name="_Toc184314455"/>
      <w:bookmarkEnd w:id="79"/>
      <w:bookmarkStart w:id="80" w:name="_Toc184310344"/>
      <w:bookmarkEnd w:id="80"/>
      <w:bookmarkStart w:id="81" w:name="_Toc184310337"/>
      <w:bookmarkEnd w:id="81"/>
      <w:bookmarkStart w:id="82" w:name="_Toc184312103"/>
      <w:bookmarkEnd w:id="82"/>
      <w:bookmarkStart w:id="83" w:name="_Toc184308037"/>
      <w:bookmarkEnd w:id="83"/>
      <w:bookmarkStart w:id="84" w:name="_Toc184310286"/>
      <w:bookmarkEnd w:id="84"/>
      <w:bookmarkStart w:id="85" w:name="_Toc184312130"/>
      <w:bookmarkEnd w:id="85"/>
      <w:bookmarkStart w:id="86" w:name="_Toc184308085"/>
      <w:bookmarkEnd w:id="86"/>
      <w:bookmarkStart w:id="87" w:name="_Toc184310323"/>
      <w:bookmarkEnd w:id="87"/>
      <w:bookmarkStart w:id="88" w:name="_Toc184312107"/>
      <w:bookmarkEnd w:id="88"/>
      <w:bookmarkStart w:id="89" w:name="_Toc184308040"/>
      <w:bookmarkEnd w:id="89"/>
      <w:bookmarkStart w:id="90" w:name="_Toc184313265"/>
      <w:bookmarkEnd w:id="90"/>
      <w:bookmarkStart w:id="91" w:name="_Toc184312106"/>
      <w:bookmarkEnd w:id="91"/>
      <w:bookmarkStart w:id="92" w:name="_Toc184312078"/>
      <w:bookmarkEnd w:id="92"/>
      <w:bookmarkStart w:id="93" w:name="_Toc184313245"/>
      <w:bookmarkEnd w:id="93"/>
      <w:bookmarkStart w:id="94" w:name="_Toc184314473"/>
      <w:bookmarkEnd w:id="94"/>
      <w:bookmarkStart w:id="95" w:name="_Toc184314480"/>
      <w:bookmarkEnd w:id="95"/>
      <w:bookmarkStart w:id="96" w:name="_Toc184308108"/>
      <w:bookmarkEnd w:id="96"/>
      <w:bookmarkStart w:id="97" w:name="_Toc184313270"/>
      <w:bookmarkEnd w:id="97"/>
      <w:bookmarkStart w:id="98" w:name="_Toc184313248"/>
      <w:bookmarkEnd w:id="98"/>
      <w:bookmarkStart w:id="99" w:name="_Toc184314432"/>
      <w:bookmarkEnd w:id="99"/>
      <w:bookmarkStart w:id="100" w:name="_Toc184310293"/>
      <w:bookmarkEnd w:id="100"/>
      <w:bookmarkStart w:id="101" w:name="_Toc184308060"/>
      <w:bookmarkEnd w:id="101"/>
      <w:bookmarkStart w:id="102" w:name="_Toc184308075"/>
      <w:bookmarkEnd w:id="102"/>
      <w:bookmarkStart w:id="103" w:name="_Toc184314477"/>
      <w:bookmarkEnd w:id="103"/>
      <w:bookmarkStart w:id="104" w:name="_Toc184312072"/>
      <w:bookmarkEnd w:id="104"/>
      <w:bookmarkStart w:id="105" w:name="_Toc184313307"/>
      <w:bookmarkEnd w:id="105"/>
      <w:bookmarkStart w:id="106" w:name="_Toc184313281"/>
      <w:bookmarkEnd w:id="106"/>
      <w:bookmarkStart w:id="107" w:name="_Toc184314467"/>
      <w:bookmarkEnd w:id="107"/>
      <w:bookmarkStart w:id="108" w:name="_Toc184314474"/>
      <w:bookmarkEnd w:id="108"/>
      <w:bookmarkStart w:id="109" w:name="_Toc184313277"/>
      <w:bookmarkEnd w:id="109"/>
      <w:bookmarkStart w:id="110" w:name="_Toc184310330"/>
      <w:bookmarkEnd w:id="110"/>
      <w:bookmarkStart w:id="111" w:name="_Toc184312069"/>
      <w:bookmarkEnd w:id="111"/>
      <w:bookmarkStart w:id="112" w:name="_Toc184312087"/>
      <w:bookmarkEnd w:id="112"/>
      <w:bookmarkStart w:id="113" w:name="_Toc184312090"/>
      <w:bookmarkEnd w:id="113"/>
      <w:bookmarkStart w:id="114" w:name="_Toc184313276"/>
      <w:bookmarkEnd w:id="114"/>
      <w:bookmarkStart w:id="115" w:name="_Toc184313268"/>
      <w:bookmarkEnd w:id="115"/>
      <w:bookmarkStart w:id="116" w:name="_Toc184308087"/>
      <w:bookmarkEnd w:id="116"/>
      <w:bookmarkStart w:id="117" w:name="_Toc184314465"/>
      <w:bookmarkEnd w:id="117"/>
      <w:bookmarkStart w:id="118" w:name="_Toc184314434"/>
      <w:bookmarkEnd w:id="118"/>
      <w:bookmarkStart w:id="119" w:name="_Toc184308064"/>
      <w:bookmarkEnd w:id="119"/>
      <w:bookmarkStart w:id="120" w:name="_Toc184308070"/>
      <w:bookmarkEnd w:id="120"/>
      <w:bookmarkStart w:id="121" w:name="_Toc184308107"/>
      <w:bookmarkEnd w:id="121"/>
      <w:bookmarkStart w:id="122" w:name="_Toc184312119"/>
      <w:bookmarkEnd w:id="122"/>
      <w:bookmarkStart w:id="123" w:name="_Toc184314446"/>
      <w:bookmarkEnd w:id="123"/>
      <w:bookmarkStart w:id="124" w:name="_Toc184312117"/>
      <w:bookmarkEnd w:id="124"/>
      <w:bookmarkStart w:id="125" w:name="_Toc184308090"/>
      <w:bookmarkEnd w:id="125"/>
      <w:bookmarkStart w:id="126" w:name="_Toc184313259"/>
      <w:bookmarkEnd w:id="126"/>
      <w:bookmarkStart w:id="127" w:name="_Toc184310322"/>
      <w:bookmarkEnd w:id="127"/>
      <w:bookmarkStart w:id="128" w:name="_Toc184310295"/>
      <w:bookmarkEnd w:id="128"/>
      <w:bookmarkStart w:id="129" w:name="_Toc184308095"/>
      <w:bookmarkEnd w:id="129"/>
      <w:bookmarkStart w:id="130" w:name="_Toc184310276"/>
      <w:bookmarkEnd w:id="130"/>
      <w:bookmarkStart w:id="131" w:name="_Toc184310284"/>
      <w:bookmarkEnd w:id="131"/>
      <w:bookmarkStart w:id="132" w:name="_Toc184310341"/>
      <w:bookmarkEnd w:id="132"/>
      <w:bookmarkStart w:id="133" w:name="_Toc184310312"/>
      <w:bookmarkEnd w:id="133"/>
      <w:bookmarkStart w:id="134" w:name="_Toc184308042"/>
      <w:bookmarkEnd w:id="134"/>
      <w:bookmarkStart w:id="135" w:name="_Toc184312118"/>
      <w:bookmarkEnd w:id="135"/>
      <w:bookmarkStart w:id="136" w:name="_Toc184308063"/>
      <w:bookmarkEnd w:id="136"/>
      <w:bookmarkStart w:id="137" w:name="_Toc184312123"/>
      <w:bookmarkEnd w:id="137"/>
      <w:bookmarkStart w:id="138" w:name="_Toc184313296"/>
      <w:bookmarkEnd w:id="138"/>
      <w:bookmarkStart w:id="139" w:name="_Toc184308082"/>
      <w:bookmarkEnd w:id="139"/>
      <w:bookmarkStart w:id="140" w:name="_Toc184308092"/>
      <w:bookmarkEnd w:id="140"/>
      <w:bookmarkStart w:id="141" w:name="_Toc184314421"/>
      <w:bookmarkEnd w:id="141"/>
      <w:bookmarkStart w:id="142" w:name="_Toc184310277"/>
      <w:bookmarkEnd w:id="142"/>
      <w:bookmarkStart w:id="143" w:name="_Toc184308036"/>
      <w:bookmarkEnd w:id="143"/>
      <w:bookmarkStart w:id="144" w:name="_Toc184310285"/>
      <w:bookmarkEnd w:id="144"/>
      <w:bookmarkStart w:id="145" w:name="_Toc184314416"/>
      <w:bookmarkEnd w:id="145"/>
      <w:bookmarkStart w:id="146" w:name="_Toc184310304"/>
      <w:bookmarkEnd w:id="146"/>
      <w:bookmarkStart w:id="147" w:name="_Toc184312112"/>
      <w:bookmarkEnd w:id="147"/>
      <w:bookmarkStart w:id="148" w:name="_Toc184313298"/>
      <w:bookmarkEnd w:id="148"/>
      <w:bookmarkStart w:id="149" w:name="_Toc184310317"/>
      <w:bookmarkEnd w:id="149"/>
      <w:bookmarkStart w:id="150" w:name="_Toc184312136"/>
      <w:bookmarkEnd w:id="150"/>
      <w:bookmarkStart w:id="151" w:name="_Toc184308073"/>
      <w:bookmarkEnd w:id="151"/>
      <w:bookmarkStart w:id="152" w:name="_Toc184314454"/>
      <w:bookmarkEnd w:id="152"/>
      <w:bookmarkStart w:id="153" w:name="_Toc184310283"/>
      <w:bookmarkEnd w:id="153"/>
      <w:bookmarkStart w:id="154" w:name="_Toc184310290"/>
      <w:bookmarkEnd w:id="154"/>
      <w:bookmarkStart w:id="155" w:name="_Toc184310318"/>
      <w:bookmarkEnd w:id="155"/>
      <w:bookmarkStart w:id="156" w:name="_Toc184312077"/>
      <w:bookmarkEnd w:id="156"/>
      <w:bookmarkStart w:id="157" w:name="_Toc184308058"/>
      <w:bookmarkEnd w:id="157"/>
      <w:bookmarkStart w:id="158" w:name="_Toc184313282"/>
      <w:bookmarkEnd w:id="158"/>
      <w:bookmarkStart w:id="159" w:name="_Toc184314449"/>
      <w:bookmarkEnd w:id="159"/>
      <w:bookmarkStart w:id="160" w:name="_Toc184308056"/>
      <w:bookmarkEnd w:id="160"/>
      <w:bookmarkStart w:id="161" w:name="_Toc184310327"/>
      <w:bookmarkEnd w:id="161"/>
      <w:bookmarkStart w:id="162" w:name="_Toc184313263"/>
      <w:bookmarkEnd w:id="162"/>
      <w:bookmarkStart w:id="163" w:name="_Toc184313295"/>
      <w:bookmarkEnd w:id="163"/>
      <w:bookmarkStart w:id="164" w:name="_Toc184313275"/>
      <w:bookmarkEnd w:id="164"/>
      <w:bookmarkStart w:id="165" w:name="_Toc184313301"/>
      <w:bookmarkEnd w:id="165"/>
      <w:bookmarkStart w:id="166" w:name="_Toc184310303"/>
      <w:bookmarkEnd w:id="166"/>
      <w:bookmarkStart w:id="167" w:name="_Toc184312127"/>
      <w:bookmarkEnd w:id="167"/>
      <w:bookmarkStart w:id="168" w:name="_Toc184313271"/>
      <w:bookmarkEnd w:id="168"/>
      <w:bookmarkStart w:id="169" w:name="_Toc184314423"/>
      <w:bookmarkEnd w:id="169"/>
      <w:bookmarkStart w:id="170" w:name="_Toc184312099"/>
      <w:bookmarkEnd w:id="170"/>
      <w:bookmarkStart w:id="171" w:name="_Toc184314411"/>
      <w:bookmarkEnd w:id="171"/>
      <w:bookmarkStart w:id="172" w:name="_Toc184308071"/>
      <w:bookmarkEnd w:id="172"/>
      <w:bookmarkStart w:id="173" w:name="_Toc184313274"/>
      <w:bookmarkEnd w:id="173"/>
      <w:bookmarkStart w:id="174" w:name="_Toc184314422"/>
      <w:bookmarkEnd w:id="174"/>
      <w:bookmarkStart w:id="175" w:name="_Toc184310288"/>
      <w:bookmarkEnd w:id="175"/>
      <w:bookmarkStart w:id="176" w:name="_Toc184312105"/>
      <w:bookmarkEnd w:id="176"/>
      <w:bookmarkStart w:id="177" w:name="_Toc184308097"/>
      <w:bookmarkEnd w:id="177"/>
      <w:bookmarkStart w:id="178" w:name="_Toc184314430"/>
      <w:bookmarkEnd w:id="178"/>
      <w:bookmarkStart w:id="179" w:name="_Toc184314443"/>
      <w:bookmarkEnd w:id="179"/>
      <w:bookmarkStart w:id="180" w:name="_Toc184312122"/>
      <w:bookmarkEnd w:id="180"/>
      <w:bookmarkStart w:id="181" w:name="_Toc184313261"/>
      <w:bookmarkEnd w:id="181"/>
      <w:bookmarkStart w:id="182" w:name="_Toc184312131"/>
      <w:bookmarkEnd w:id="182"/>
      <w:bookmarkStart w:id="183" w:name="_Toc184308103"/>
      <w:bookmarkEnd w:id="183"/>
      <w:bookmarkStart w:id="184" w:name="_Toc184312126"/>
      <w:bookmarkEnd w:id="184"/>
      <w:bookmarkStart w:id="185" w:name="_Toc184314428"/>
      <w:bookmarkEnd w:id="185"/>
      <w:bookmarkStart w:id="186" w:name="_Toc184314481"/>
      <w:bookmarkEnd w:id="186"/>
      <w:bookmarkStart w:id="187" w:name="_Toc184308099"/>
      <w:bookmarkEnd w:id="187"/>
      <w:bookmarkStart w:id="188" w:name="_Toc184312115"/>
      <w:bookmarkEnd w:id="188"/>
      <w:bookmarkStart w:id="189" w:name="_Toc184313240"/>
      <w:bookmarkEnd w:id="189"/>
      <w:bookmarkStart w:id="190" w:name="_Toc184308088"/>
      <w:bookmarkEnd w:id="190"/>
      <w:bookmarkStart w:id="191" w:name="_Toc184310282"/>
      <w:bookmarkEnd w:id="191"/>
      <w:bookmarkStart w:id="192" w:name="_Toc184314459"/>
      <w:bookmarkEnd w:id="192"/>
      <w:bookmarkStart w:id="193" w:name="_Toc184312086"/>
      <w:bookmarkEnd w:id="193"/>
      <w:bookmarkStart w:id="194" w:name="_Toc184314457"/>
      <w:bookmarkEnd w:id="194"/>
      <w:bookmarkStart w:id="195" w:name="_Toc184312083"/>
      <w:bookmarkEnd w:id="195"/>
      <w:bookmarkStart w:id="196" w:name="_Toc184313302"/>
      <w:bookmarkEnd w:id="196"/>
      <w:bookmarkStart w:id="197" w:name="_Toc184312132"/>
      <w:bookmarkEnd w:id="197"/>
      <w:bookmarkStart w:id="198" w:name="_Toc184314437"/>
      <w:bookmarkEnd w:id="198"/>
      <w:bookmarkStart w:id="199" w:name="_Toc184310315"/>
      <w:bookmarkEnd w:id="199"/>
      <w:bookmarkStart w:id="200" w:name="_Toc184308089"/>
      <w:bookmarkEnd w:id="200"/>
      <w:bookmarkStart w:id="201" w:name="_Toc184308044"/>
      <w:bookmarkEnd w:id="201"/>
      <w:bookmarkStart w:id="202" w:name="_Toc184308069"/>
      <w:bookmarkEnd w:id="202"/>
      <w:bookmarkStart w:id="203" w:name="_Toc184312081"/>
      <w:bookmarkEnd w:id="203"/>
      <w:bookmarkStart w:id="204" w:name="_Toc184310334"/>
      <w:bookmarkEnd w:id="204"/>
      <w:bookmarkStart w:id="205" w:name="_Toc184313284"/>
      <w:bookmarkEnd w:id="205"/>
      <w:bookmarkStart w:id="206" w:name="_Toc184314412"/>
      <w:bookmarkEnd w:id="206"/>
      <w:bookmarkStart w:id="207" w:name="_Toc184312084"/>
      <w:bookmarkEnd w:id="207"/>
      <w:bookmarkStart w:id="208" w:name="_Toc184313255"/>
      <w:bookmarkEnd w:id="208"/>
      <w:bookmarkStart w:id="209" w:name="_Toc184308057"/>
      <w:bookmarkEnd w:id="209"/>
      <w:bookmarkStart w:id="210" w:name="_Toc184308067"/>
      <w:bookmarkEnd w:id="210"/>
      <w:bookmarkStart w:id="211" w:name="_Toc184312129"/>
      <w:bookmarkEnd w:id="211"/>
      <w:bookmarkStart w:id="212" w:name="_Toc184310296"/>
      <w:bookmarkEnd w:id="212"/>
      <w:bookmarkStart w:id="213" w:name="_Toc184308053"/>
      <w:bookmarkEnd w:id="213"/>
      <w:bookmarkStart w:id="214" w:name="_Toc184310274"/>
      <w:bookmarkEnd w:id="214"/>
      <w:bookmarkStart w:id="215" w:name="_Toc184313239"/>
      <w:bookmarkEnd w:id="215"/>
      <w:bookmarkStart w:id="216" w:name="_Toc184314456"/>
      <w:bookmarkEnd w:id="216"/>
      <w:bookmarkStart w:id="217" w:name="_Toc184314482"/>
      <w:bookmarkEnd w:id="217"/>
      <w:bookmarkStart w:id="218" w:name="_Toc184312082"/>
      <w:bookmarkEnd w:id="218"/>
      <w:bookmarkStart w:id="219" w:name="_Toc184310311"/>
      <w:bookmarkEnd w:id="219"/>
      <w:bookmarkStart w:id="220" w:name="_Toc184308077"/>
      <w:bookmarkEnd w:id="220"/>
      <w:bookmarkStart w:id="221" w:name="_Toc184314440"/>
      <w:bookmarkEnd w:id="221"/>
      <w:bookmarkStart w:id="222" w:name="_Toc184310320"/>
      <w:bookmarkEnd w:id="222"/>
      <w:bookmarkStart w:id="223" w:name="_Toc184314469"/>
      <w:bookmarkEnd w:id="223"/>
      <w:bookmarkStart w:id="224" w:name="_Toc184312110"/>
      <w:bookmarkEnd w:id="224"/>
      <w:bookmarkStart w:id="225" w:name="_Toc184314479"/>
      <w:bookmarkEnd w:id="225"/>
      <w:bookmarkStart w:id="226" w:name="_Toc184313278"/>
      <w:bookmarkEnd w:id="226"/>
      <w:bookmarkStart w:id="227" w:name="_Toc184314464"/>
      <w:bookmarkEnd w:id="227"/>
      <w:bookmarkStart w:id="228" w:name="_Toc184312089"/>
      <w:bookmarkEnd w:id="228"/>
      <w:bookmarkStart w:id="229" w:name="_Toc184314466"/>
      <w:bookmarkEnd w:id="229"/>
      <w:bookmarkStart w:id="230" w:name="_Toc184308046"/>
      <w:bookmarkEnd w:id="230"/>
      <w:bookmarkStart w:id="231" w:name="_Toc184310281"/>
      <w:bookmarkEnd w:id="231"/>
      <w:bookmarkStart w:id="232" w:name="_Toc184313262"/>
      <w:bookmarkEnd w:id="232"/>
      <w:bookmarkStart w:id="233" w:name="_Toc184314462"/>
      <w:bookmarkEnd w:id="233"/>
      <w:bookmarkStart w:id="234" w:name="_Toc184313293"/>
      <w:bookmarkEnd w:id="234"/>
      <w:bookmarkStart w:id="235" w:name="_Toc184308074"/>
      <w:bookmarkEnd w:id="235"/>
      <w:bookmarkStart w:id="236" w:name="_Toc184310278"/>
      <w:bookmarkEnd w:id="236"/>
      <w:bookmarkStart w:id="237" w:name="_Toc184314470"/>
      <w:bookmarkEnd w:id="237"/>
      <w:bookmarkStart w:id="238" w:name="_Toc184312088"/>
      <w:bookmarkEnd w:id="238"/>
      <w:bookmarkStart w:id="239" w:name="_Toc184312097"/>
      <w:bookmarkEnd w:id="239"/>
      <w:bookmarkStart w:id="240" w:name="_Toc184308050"/>
      <w:bookmarkEnd w:id="240"/>
      <w:bookmarkStart w:id="241" w:name="_Toc184308094"/>
      <w:bookmarkEnd w:id="241"/>
      <w:bookmarkStart w:id="242" w:name="_Toc184308061"/>
      <w:bookmarkEnd w:id="242"/>
      <w:bookmarkStart w:id="243" w:name="_Toc184313289"/>
      <w:bookmarkEnd w:id="243"/>
      <w:bookmarkStart w:id="244" w:name="_Toc184310299"/>
      <w:bookmarkEnd w:id="244"/>
      <w:bookmarkStart w:id="245" w:name="_Toc184308045"/>
      <w:bookmarkEnd w:id="245"/>
      <w:bookmarkStart w:id="246" w:name="_Toc184308043"/>
      <w:bookmarkEnd w:id="246"/>
      <w:bookmarkStart w:id="247" w:name="_Toc184314450"/>
      <w:bookmarkEnd w:id="247"/>
      <w:bookmarkStart w:id="248" w:name="_Toc184314417"/>
      <w:bookmarkEnd w:id="248"/>
      <w:bookmarkStart w:id="249" w:name="_Toc184310338"/>
      <w:bookmarkEnd w:id="249"/>
      <w:bookmarkStart w:id="250" w:name="_Toc184314453"/>
      <w:bookmarkEnd w:id="250"/>
      <w:bookmarkStart w:id="251" w:name="_Toc184308066"/>
      <w:bookmarkEnd w:id="251"/>
      <w:bookmarkStart w:id="252" w:name="_Toc184313269"/>
      <w:bookmarkEnd w:id="252"/>
      <w:bookmarkStart w:id="253" w:name="_Toc184314418"/>
      <w:bookmarkEnd w:id="253"/>
      <w:bookmarkStart w:id="254" w:name="_Toc184313241"/>
      <w:bookmarkEnd w:id="254"/>
      <w:bookmarkStart w:id="255" w:name="_Toc184314476"/>
      <w:bookmarkEnd w:id="255"/>
      <w:bookmarkStart w:id="256" w:name="_Toc184314461"/>
      <w:bookmarkEnd w:id="256"/>
      <w:bookmarkStart w:id="257" w:name="_Toc184310342"/>
      <w:bookmarkEnd w:id="257"/>
      <w:bookmarkStart w:id="258" w:name="_Toc184308093"/>
      <w:bookmarkEnd w:id="258"/>
      <w:bookmarkStart w:id="259" w:name="_Toc184310280"/>
      <w:bookmarkEnd w:id="259"/>
      <w:bookmarkStart w:id="260" w:name="_Toc184312121"/>
      <w:bookmarkEnd w:id="260"/>
      <w:bookmarkStart w:id="261" w:name="_Toc184313246"/>
      <w:bookmarkEnd w:id="261"/>
      <w:bookmarkStart w:id="262" w:name="_Toc184310279"/>
      <w:bookmarkEnd w:id="262"/>
      <w:bookmarkStart w:id="263" w:name="_Toc184310306"/>
      <w:bookmarkEnd w:id="263"/>
      <w:bookmarkStart w:id="264" w:name="_Toc184308078"/>
      <w:bookmarkEnd w:id="264"/>
      <w:bookmarkStart w:id="265" w:name="_Toc184308083"/>
      <w:bookmarkEnd w:id="265"/>
      <w:bookmarkStart w:id="266" w:name="_Toc184310307"/>
      <w:bookmarkEnd w:id="266"/>
      <w:bookmarkStart w:id="267" w:name="_Toc184313258"/>
      <w:bookmarkEnd w:id="267"/>
      <w:bookmarkStart w:id="268" w:name="_Toc184308049"/>
      <w:bookmarkEnd w:id="268"/>
      <w:bookmarkStart w:id="269" w:name="_Toc184313304"/>
      <w:bookmarkEnd w:id="269"/>
      <w:bookmarkStart w:id="270" w:name="_Toc184314444"/>
      <w:bookmarkEnd w:id="270"/>
      <w:bookmarkStart w:id="271" w:name="_Toc184314425"/>
      <w:bookmarkEnd w:id="271"/>
      <w:bookmarkStart w:id="272" w:name="_Toc184313247"/>
      <w:bookmarkEnd w:id="272"/>
      <w:bookmarkStart w:id="273" w:name="_Toc184314431"/>
      <w:bookmarkEnd w:id="273"/>
      <w:bookmarkStart w:id="274" w:name="_Toc184314441"/>
      <w:bookmarkEnd w:id="274"/>
      <w:bookmarkStart w:id="275" w:name="_Toc184310309"/>
      <w:bookmarkEnd w:id="275"/>
      <w:bookmarkStart w:id="276" w:name="_Toc184310314"/>
      <w:bookmarkEnd w:id="276"/>
      <w:bookmarkStart w:id="277" w:name="_Toc184310336"/>
      <w:bookmarkEnd w:id="277"/>
      <w:bookmarkStart w:id="278" w:name="_Toc184310298"/>
      <w:bookmarkEnd w:id="278"/>
      <w:bookmarkStart w:id="279" w:name="_Toc184308052"/>
      <w:bookmarkEnd w:id="279"/>
      <w:bookmarkStart w:id="280" w:name="_Toc184308084"/>
      <w:bookmarkEnd w:id="280"/>
      <w:bookmarkStart w:id="281" w:name="_Toc184313251"/>
      <w:bookmarkEnd w:id="281"/>
      <w:bookmarkStart w:id="282" w:name="_Toc184310292"/>
      <w:bookmarkEnd w:id="282"/>
      <w:bookmarkStart w:id="283" w:name="_Toc184313238"/>
      <w:bookmarkEnd w:id="283"/>
      <w:bookmarkStart w:id="284" w:name="_Toc184308106"/>
      <w:bookmarkEnd w:id="284"/>
      <w:bookmarkStart w:id="285" w:name="_Toc184310287"/>
      <w:bookmarkEnd w:id="285"/>
      <w:bookmarkStart w:id="286" w:name="_Toc184310305"/>
      <w:bookmarkEnd w:id="286"/>
      <w:bookmarkStart w:id="287" w:name="_Toc184310310"/>
      <w:bookmarkEnd w:id="287"/>
      <w:bookmarkStart w:id="288" w:name="_Toc184314472"/>
      <w:bookmarkEnd w:id="288"/>
      <w:bookmarkStart w:id="289" w:name="_Toc184308091"/>
      <w:bookmarkEnd w:id="289"/>
      <w:bookmarkStart w:id="290" w:name="_Toc184314410"/>
      <w:bookmarkEnd w:id="290"/>
      <w:bookmarkStart w:id="291" w:name="_Toc184312134"/>
      <w:bookmarkEnd w:id="291"/>
      <w:bookmarkStart w:id="292" w:name="_Toc184314433"/>
      <w:bookmarkEnd w:id="292"/>
      <w:bookmarkStart w:id="293" w:name="_Toc184313250"/>
      <w:bookmarkEnd w:id="293"/>
      <w:bookmarkStart w:id="294" w:name="_Toc184313252"/>
      <w:bookmarkEnd w:id="294"/>
      <w:bookmarkStart w:id="295" w:name="_Toc184313309"/>
      <w:bookmarkEnd w:id="295"/>
      <w:bookmarkStart w:id="296" w:name="_Toc184314426"/>
      <w:bookmarkEnd w:id="296"/>
      <w:bookmarkStart w:id="297" w:name="_Toc184313303"/>
      <w:bookmarkEnd w:id="297"/>
      <w:bookmarkStart w:id="298" w:name="_Toc184312092"/>
      <w:bookmarkEnd w:id="298"/>
      <w:bookmarkStart w:id="299" w:name="_Toc184312080"/>
      <w:bookmarkEnd w:id="299"/>
      <w:bookmarkStart w:id="300" w:name="_Toc184313287"/>
      <w:bookmarkEnd w:id="300"/>
      <w:bookmarkStart w:id="301" w:name="_Toc184314427"/>
      <w:bookmarkEnd w:id="301"/>
      <w:bookmarkStart w:id="302" w:name="_Toc184308101"/>
      <w:bookmarkEnd w:id="302"/>
      <w:bookmarkStart w:id="303" w:name="_Toc184313308"/>
      <w:bookmarkEnd w:id="303"/>
      <w:bookmarkStart w:id="304" w:name="_Toc184312133"/>
      <w:bookmarkEnd w:id="304"/>
      <w:bookmarkStart w:id="305" w:name="_Toc184310332"/>
      <w:bookmarkEnd w:id="305"/>
      <w:bookmarkStart w:id="306" w:name="_Toc184314471"/>
      <w:bookmarkEnd w:id="306"/>
      <w:bookmarkStart w:id="307" w:name="_Toc184313286"/>
      <w:bookmarkEnd w:id="307"/>
      <w:bookmarkStart w:id="308" w:name="_Toc184314448"/>
      <w:bookmarkEnd w:id="308"/>
      <w:bookmarkStart w:id="309" w:name="_Toc184310302"/>
      <w:bookmarkEnd w:id="309"/>
      <w:bookmarkStart w:id="310" w:name="_Toc184310329"/>
      <w:bookmarkEnd w:id="310"/>
      <w:bookmarkStart w:id="311" w:name="_Toc184310335"/>
      <w:bookmarkEnd w:id="311"/>
      <w:bookmarkStart w:id="312" w:name="_Toc184314475"/>
      <w:bookmarkEnd w:id="312"/>
      <w:bookmarkStart w:id="313" w:name="_Toc184313279"/>
      <w:bookmarkEnd w:id="313"/>
      <w:bookmarkStart w:id="314" w:name="_Toc184308079"/>
      <w:bookmarkEnd w:id="314"/>
      <w:bookmarkStart w:id="315" w:name="_Toc184314460"/>
      <w:bookmarkEnd w:id="315"/>
      <w:bookmarkStart w:id="316" w:name="_Toc184310333"/>
      <w:bookmarkEnd w:id="316"/>
      <w:bookmarkStart w:id="317" w:name="_Toc184312128"/>
      <w:bookmarkEnd w:id="317"/>
      <w:bookmarkStart w:id="318" w:name="_Toc184308065"/>
      <w:bookmarkEnd w:id="318"/>
      <w:bookmarkStart w:id="319" w:name="_Toc184312139"/>
      <w:bookmarkEnd w:id="319"/>
      <w:bookmarkStart w:id="320" w:name="_Toc184313292"/>
      <w:bookmarkEnd w:id="320"/>
      <w:bookmarkStart w:id="321" w:name="_Toc184314445"/>
      <w:bookmarkEnd w:id="321"/>
      <w:bookmarkStart w:id="322" w:name="_Toc184308047"/>
      <w:bookmarkEnd w:id="322"/>
      <w:bookmarkStart w:id="323" w:name="_Toc184310325"/>
      <w:bookmarkEnd w:id="323"/>
      <w:bookmarkStart w:id="324" w:name="_Toc184312102"/>
      <w:bookmarkEnd w:id="324"/>
      <w:bookmarkStart w:id="325" w:name="_Toc184310289"/>
      <w:bookmarkEnd w:id="325"/>
      <w:bookmarkStart w:id="326" w:name="_Toc184310328"/>
      <w:bookmarkEnd w:id="326"/>
      <w:bookmarkStart w:id="327" w:name="_Toc184308048"/>
      <w:bookmarkEnd w:id="327"/>
      <w:bookmarkStart w:id="328" w:name="_Toc184310291"/>
      <w:bookmarkEnd w:id="328"/>
      <w:bookmarkStart w:id="329" w:name="_Toc184312135"/>
      <w:bookmarkEnd w:id="329"/>
      <w:bookmarkStart w:id="330" w:name="_Toc184313243"/>
      <w:bookmarkEnd w:id="330"/>
      <w:bookmarkStart w:id="331" w:name="_Toc184308039"/>
      <w:bookmarkEnd w:id="331"/>
      <w:bookmarkStart w:id="332" w:name="_Toc184312124"/>
      <w:bookmarkEnd w:id="332"/>
      <w:bookmarkStart w:id="333" w:name="_Toc184314420"/>
      <w:bookmarkEnd w:id="333"/>
      <w:bookmarkStart w:id="334" w:name="_Toc184314435"/>
      <w:bookmarkEnd w:id="334"/>
      <w:bookmarkStart w:id="335" w:name="_Toc184312120"/>
      <w:bookmarkEnd w:id="335"/>
      <w:bookmarkStart w:id="336" w:name="_Toc184310313"/>
      <w:bookmarkEnd w:id="336"/>
      <w:bookmarkStart w:id="337" w:name="_Toc184313266"/>
      <w:bookmarkEnd w:id="337"/>
      <w:bookmarkStart w:id="338" w:name="_Toc184312070"/>
      <w:bookmarkEnd w:id="338"/>
      <w:bookmarkStart w:id="339" w:name="_Toc184313257"/>
      <w:bookmarkEnd w:id="339"/>
      <w:bookmarkStart w:id="340" w:name="_Toc184312104"/>
      <w:bookmarkEnd w:id="340"/>
      <w:bookmarkStart w:id="341" w:name="_Toc184314447"/>
      <w:bookmarkEnd w:id="341"/>
      <w:bookmarkStart w:id="342" w:name="_Toc184308059"/>
      <w:bookmarkEnd w:id="342"/>
      <w:bookmarkStart w:id="343" w:name="_Toc184313260"/>
      <w:bookmarkEnd w:id="343"/>
      <w:bookmarkStart w:id="344" w:name="_Toc184312095"/>
      <w:bookmarkEnd w:id="344"/>
      <w:bookmarkStart w:id="345" w:name="_Toc184312116"/>
      <w:bookmarkEnd w:id="345"/>
      <w:bookmarkStart w:id="346" w:name="_Toc184312098"/>
      <w:bookmarkEnd w:id="346"/>
      <w:bookmarkStart w:id="347" w:name="_Toc184310273"/>
      <w:bookmarkEnd w:id="347"/>
      <w:bookmarkStart w:id="348" w:name="_Toc184313297"/>
      <w:bookmarkEnd w:id="348"/>
      <w:bookmarkStart w:id="349" w:name="_Toc184312094"/>
      <w:bookmarkEnd w:id="349"/>
      <w:bookmarkStart w:id="350" w:name="_Toc184314419"/>
      <w:bookmarkEnd w:id="350"/>
      <w:bookmarkStart w:id="351" w:name="_Toc184308102"/>
      <w:bookmarkEnd w:id="351"/>
      <w:bookmarkStart w:id="352" w:name="_Toc184314463"/>
      <w:bookmarkEnd w:id="352"/>
      <w:bookmarkStart w:id="353" w:name="_Toc184314458"/>
      <w:bookmarkEnd w:id="353"/>
      <w:bookmarkStart w:id="354" w:name="_Toc184312068"/>
      <w:bookmarkEnd w:id="354"/>
      <w:bookmarkStart w:id="355" w:name="_Toc184312067"/>
      <w:bookmarkEnd w:id="355"/>
      <w:bookmarkStart w:id="356" w:name="_Toc184314414"/>
      <w:bookmarkEnd w:id="356"/>
      <w:bookmarkStart w:id="357" w:name="_Toc184308055"/>
      <w:bookmarkEnd w:id="357"/>
      <w:bookmarkStart w:id="358" w:name="_Toc184310300"/>
      <w:bookmarkEnd w:id="358"/>
      <w:bookmarkStart w:id="359" w:name="_Toc184314442"/>
      <w:bookmarkEnd w:id="359"/>
      <w:bookmarkStart w:id="360" w:name="_Toc184312108"/>
      <w:bookmarkEnd w:id="360"/>
      <w:bookmarkStart w:id="361" w:name="_Toc184314468"/>
      <w:bookmarkEnd w:id="361"/>
      <w:bookmarkStart w:id="362" w:name="_Toc184308038"/>
      <w:bookmarkEnd w:id="362"/>
      <w:bookmarkStart w:id="363" w:name="_Toc184313294"/>
      <w:bookmarkEnd w:id="363"/>
      <w:bookmarkStart w:id="364" w:name="_Toc184312138"/>
      <w:bookmarkEnd w:id="364"/>
      <w:bookmarkStart w:id="365" w:name="_Toc184308086"/>
      <w:bookmarkEnd w:id="365"/>
      <w:bookmarkStart w:id="366" w:name="_Toc184313300"/>
      <w:bookmarkEnd w:id="366"/>
      <w:bookmarkStart w:id="367" w:name="_Toc184308096"/>
      <w:bookmarkEnd w:id="367"/>
      <w:bookmarkStart w:id="368" w:name="_Toc184314436"/>
      <w:bookmarkEnd w:id="368"/>
      <w:bookmarkStart w:id="369" w:name="_Toc184308068"/>
      <w:bookmarkEnd w:id="369"/>
      <w:bookmarkStart w:id="370" w:name="_Toc184310331"/>
      <w:bookmarkEnd w:id="370"/>
      <w:bookmarkStart w:id="371" w:name="_Toc184313310"/>
      <w:bookmarkEnd w:id="371"/>
      <w:bookmarkStart w:id="372" w:name="_Toc184310339"/>
      <w:bookmarkEnd w:id="372"/>
      <w:bookmarkStart w:id="373" w:name="_Toc184308076"/>
      <w:bookmarkEnd w:id="373"/>
      <w:bookmarkStart w:id="374" w:name="_Toc184314413"/>
      <w:bookmarkEnd w:id="374"/>
      <w:bookmarkStart w:id="375" w:name="_Toc184310316"/>
      <w:bookmarkEnd w:id="375"/>
      <w:bookmarkStart w:id="376" w:name="_Toc184312079"/>
      <w:bookmarkEnd w:id="376"/>
      <w:bookmarkStart w:id="377" w:name="_Toc184308105"/>
      <w:bookmarkEnd w:id="377"/>
      <w:bookmarkStart w:id="378" w:name="_Toc184313283"/>
      <w:bookmarkEnd w:id="378"/>
      <w:bookmarkStart w:id="379" w:name="_Toc184312137"/>
      <w:bookmarkEnd w:id="379"/>
      <w:bookmarkStart w:id="380" w:name="_Toc184308100"/>
      <w:bookmarkEnd w:id="380"/>
      <w:bookmarkStart w:id="381" w:name="_Toc184312101"/>
      <w:bookmarkEnd w:id="381"/>
      <w:bookmarkStart w:id="382" w:name="_Toc184308062"/>
      <w:bookmarkEnd w:id="382"/>
      <w:bookmarkStart w:id="383" w:name="_Toc184308051"/>
      <w:bookmarkEnd w:id="383"/>
      <w:bookmarkStart w:id="384" w:name="_Toc184312100"/>
      <w:bookmarkEnd w:id="384"/>
      <w:bookmarkStart w:id="385" w:name="_Toc184312085"/>
      <w:bookmarkEnd w:id="385"/>
      <w:bookmarkStart w:id="386" w:name="_Toc184308041"/>
      <w:bookmarkEnd w:id="386"/>
      <w:bookmarkStart w:id="387" w:name="_Toc184313254"/>
      <w:bookmarkEnd w:id="387"/>
      <w:bookmarkStart w:id="388" w:name="_Toc184312111"/>
      <w:bookmarkEnd w:id="388"/>
      <w:bookmarkStart w:id="389" w:name="_Toc184310340"/>
      <w:bookmarkEnd w:id="389"/>
      <w:bookmarkStart w:id="390" w:name="_Toc184310319"/>
      <w:bookmarkEnd w:id="390"/>
      <w:bookmarkStart w:id="391" w:name="_Toc184310297"/>
      <w:bookmarkEnd w:id="391"/>
      <w:bookmarkStart w:id="392" w:name="_Toc184312073"/>
      <w:bookmarkEnd w:id="392"/>
      <w:bookmarkStart w:id="393" w:name="_Toc184314438"/>
      <w:bookmarkEnd w:id="393"/>
      <w:r>
        <w:rPr>
          <w:rFonts w:hint="eastAsia" w:ascii="宋体" w:hAnsi="宋体" w:cs="宋体"/>
          <w:b/>
          <w:color w:val="auto"/>
          <w:sz w:val="36"/>
          <w:szCs w:val="36"/>
          <w:highlight w:val="none"/>
        </w:rPr>
        <w:t>评标办法</w:t>
      </w:r>
    </w:p>
    <w:p w14:paraId="38468B90">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p>
    <w:p w14:paraId="65421643">
      <w:pPr>
        <w:snapToGrid w:val="0"/>
        <w:spacing w:line="360" w:lineRule="auto"/>
        <w:jc w:val="center"/>
        <w:rPr>
          <w:rFonts w:hint="eastAsia" w:ascii="宋体" w:hAnsi="宋体" w:eastAsia="宋体" w:cs="宋体"/>
          <w:b/>
          <w:bCs/>
          <w:color w:val="auto"/>
          <w:kern w:val="0"/>
          <w:sz w:val="32"/>
          <w:szCs w:val="32"/>
          <w:highlight w:val="none"/>
        </w:rPr>
      </w:pPr>
      <w:r>
        <w:rPr>
          <w:rFonts w:hint="eastAsia" w:ascii="宋体" w:hAnsi="宋体" w:eastAsia="宋体" w:cs="宋体"/>
          <w:b/>
          <w:color w:val="auto"/>
          <w:sz w:val="24"/>
          <w:highlight w:val="none"/>
        </w:rPr>
        <w:t>（标项1、标项2、标项3、标项4</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lang w:val="en-US" w:eastAsia="zh-CN"/>
        </w:rPr>
        <w:t>标项5</w:t>
      </w:r>
      <w:r>
        <w:rPr>
          <w:rFonts w:hint="eastAsia" w:ascii="宋体" w:hAnsi="宋体" w:eastAsia="宋体" w:cs="宋体"/>
          <w:b/>
          <w:color w:val="auto"/>
          <w:sz w:val="24"/>
          <w:highlight w:val="none"/>
        </w:rPr>
        <w:t>）</w:t>
      </w:r>
    </w:p>
    <w:tbl>
      <w:tblPr>
        <w:tblStyle w:val="62"/>
        <w:tblW w:w="92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1305"/>
        <w:gridCol w:w="675"/>
        <w:gridCol w:w="4740"/>
        <w:gridCol w:w="963"/>
        <w:gridCol w:w="955"/>
      </w:tblGrid>
      <w:tr w14:paraId="5F4AF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658" w:type="dxa"/>
            <w:noWrap w:val="0"/>
            <w:vAlign w:val="center"/>
          </w:tcPr>
          <w:p w14:paraId="441F0937">
            <w:pPr>
              <w:autoSpaceDE w:val="0"/>
              <w:autoSpaceDN w:val="0"/>
              <w:jc w:val="center"/>
              <w:rPr>
                <w:rStyle w:val="78"/>
                <w:rFonts w:hint="eastAsia" w:ascii="宋体" w:hAnsi="宋体" w:eastAsia="宋体" w:cs="宋体"/>
                <w:bCs/>
                <w:color w:val="auto"/>
                <w:sz w:val="21"/>
                <w:szCs w:val="21"/>
                <w:highlight w:val="none"/>
              </w:rPr>
            </w:pPr>
            <w:bookmarkStart w:id="394" w:name="_Hlk96070910"/>
            <w:r>
              <w:rPr>
                <w:rStyle w:val="78"/>
                <w:rFonts w:hint="eastAsia" w:ascii="宋体" w:hAnsi="宋体" w:eastAsia="宋体" w:cs="宋体"/>
                <w:bCs/>
                <w:color w:val="auto"/>
                <w:sz w:val="21"/>
                <w:szCs w:val="21"/>
                <w:highlight w:val="none"/>
              </w:rPr>
              <w:t>序号</w:t>
            </w:r>
          </w:p>
        </w:tc>
        <w:tc>
          <w:tcPr>
            <w:tcW w:w="1305" w:type="dxa"/>
            <w:noWrap w:val="0"/>
            <w:vAlign w:val="center"/>
          </w:tcPr>
          <w:p w14:paraId="6D39DAAF">
            <w:pPr>
              <w:autoSpaceDE w:val="0"/>
              <w:autoSpaceDN w:val="0"/>
              <w:jc w:val="center"/>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评审内容</w:t>
            </w:r>
          </w:p>
        </w:tc>
        <w:tc>
          <w:tcPr>
            <w:tcW w:w="675" w:type="dxa"/>
            <w:noWrap w:val="0"/>
            <w:vAlign w:val="center"/>
          </w:tcPr>
          <w:p w14:paraId="27F72631">
            <w:pPr>
              <w:autoSpaceDE w:val="0"/>
              <w:autoSpaceDN w:val="0"/>
              <w:jc w:val="center"/>
              <w:rPr>
                <w:rStyle w:val="78"/>
                <w:rFonts w:hint="eastAsia" w:ascii="宋体" w:hAnsi="宋体" w:eastAsia="宋体" w:cs="宋体"/>
                <w:bCs/>
                <w:color w:val="auto"/>
                <w:sz w:val="21"/>
                <w:szCs w:val="21"/>
                <w:highlight w:val="none"/>
              </w:rPr>
            </w:pPr>
            <w:r>
              <w:rPr>
                <w:rStyle w:val="78"/>
                <w:rFonts w:hint="eastAsia" w:ascii="宋体" w:hAnsi="宋体" w:eastAsia="宋体" w:cs="宋体"/>
                <w:bCs/>
                <w:color w:val="auto"/>
                <w:sz w:val="21"/>
                <w:szCs w:val="21"/>
                <w:highlight w:val="none"/>
              </w:rPr>
              <w:t>分值</w:t>
            </w:r>
          </w:p>
        </w:tc>
        <w:tc>
          <w:tcPr>
            <w:tcW w:w="4740" w:type="dxa"/>
            <w:noWrap w:val="0"/>
            <w:vAlign w:val="center"/>
          </w:tcPr>
          <w:p w14:paraId="60971AE0">
            <w:pPr>
              <w:autoSpaceDE w:val="0"/>
              <w:autoSpaceDN w:val="0"/>
              <w:ind w:firstLine="420" w:firstLineChars="200"/>
              <w:jc w:val="center"/>
              <w:rPr>
                <w:rStyle w:val="78"/>
                <w:rFonts w:hint="eastAsia" w:ascii="宋体" w:hAnsi="宋体" w:eastAsia="宋体" w:cs="宋体"/>
                <w:bCs/>
                <w:color w:val="auto"/>
                <w:sz w:val="21"/>
                <w:szCs w:val="21"/>
                <w:highlight w:val="none"/>
              </w:rPr>
            </w:pPr>
            <w:r>
              <w:rPr>
                <w:rStyle w:val="78"/>
                <w:rFonts w:hint="eastAsia" w:ascii="宋体" w:hAnsi="宋体" w:eastAsia="宋体" w:cs="宋体"/>
                <w:bCs/>
                <w:color w:val="auto"/>
                <w:sz w:val="21"/>
                <w:szCs w:val="21"/>
                <w:highlight w:val="none"/>
              </w:rPr>
              <w:t>评审因素</w:t>
            </w:r>
          </w:p>
        </w:tc>
        <w:tc>
          <w:tcPr>
            <w:tcW w:w="963" w:type="dxa"/>
            <w:noWrap w:val="0"/>
            <w:vAlign w:val="center"/>
          </w:tcPr>
          <w:p w14:paraId="00377C59">
            <w:pPr>
              <w:autoSpaceDE w:val="0"/>
              <w:autoSpaceDN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客观分/主观分</w:t>
            </w:r>
          </w:p>
        </w:tc>
        <w:tc>
          <w:tcPr>
            <w:tcW w:w="955" w:type="dxa"/>
            <w:noWrap w:val="0"/>
            <w:vAlign w:val="center"/>
          </w:tcPr>
          <w:p w14:paraId="3F80F992">
            <w:pPr>
              <w:autoSpaceDE w:val="0"/>
              <w:autoSpaceDN w:val="0"/>
              <w:rPr>
                <w:rStyle w:val="78"/>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响应</w:t>
            </w:r>
            <w:r>
              <w:rPr>
                <w:rFonts w:hint="eastAsia" w:ascii="宋体" w:hAnsi="宋体" w:eastAsia="宋体" w:cs="宋体"/>
                <w:bCs/>
                <w:color w:val="auto"/>
                <w:sz w:val="21"/>
                <w:szCs w:val="21"/>
                <w:highlight w:val="none"/>
              </w:rPr>
              <w:t>文件中评标标准相应的商务技术</w:t>
            </w:r>
            <w:r>
              <w:rPr>
                <w:rFonts w:hint="eastAsia" w:ascii="宋体" w:hAnsi="宋体" w:eastAsia="宋体" w:cs="宋体"/>
                <w:bCs/>
                <w:color w:val="auto"/>
                <w:sz w:val="21"/>
                <w:szCs w:val="21"/>
                <w:highlight w:val="none"/>
                <w:lang w:val="en-US" w:eastAsia="zh-CN"/>
              </w:rPr>
              <w:t>文件</w:t>
            </w:r>
            <w:r>
              <w:rPr>
                <w:rFonts w:hint="eastAsia" w:ascii="宋体" w:hAnsi="宋体" w:eastAsia="宋体" w:cs="宋体"/>
                <w:bCs/>
                <w:color w:val="auto"/>
                <w:sz w:val="21"/>
                <w:szCs w:val="21"/>
                <w:highlight w:val="none"/>
              </w:rPr>
              <w:t>目录</w:t>
            </w:r>
          </w:p>
        </w:tc>
      </w:tr>
      <w:tr w14:paraId="78FC9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8" w:type="dxa"/>
            <w:vMerge w:val="restart"/>
            <w:noWrap w:val="0"/>
            <w:vAlign w:val="center"/>
          </w:tcPr>
          <w:p w14:paraId="20038B07">
            <w:pPr>
              <w:autoSpaceDE w:val="0"/>
              <w:autoSpaceDN w:val="0"/>
              <w:jc w:val="center"/>
              <w:rPr>
                <w:rStyle w:val="78"/>
                <w:rFonts w:hint="eastAsia" w:ascii="宋体" w:hAnsi="宋体" w:eastAsia="宋体" w:cs="宋体"/>
                <w:bCs/>
                <w:color w:val="auto"/>
                <w:sz w:val="21"/>
                <w:szCs w:val="21"/>
                <w:highlight w:val="none"/>
              </w:rPr>
            </w:pPr>
            <w:r>
              <w:rPr>
                <w:rStyle w:val="78"/>
                <w:rFonts w:hint="eastAsia" w:ascii="宋体" w:hAnsi="宋体" w:eastAsia="宋体" w:cs="宋体"/>
                <w:bCs/>
                <w:color w:val="auto"/>
                <w:sz w:val="21"/>
                <w:szCs w:val="21"/>
                <w:highlight w:val="none"/>
              </w:rPr>
              <w:t>1</w:t>
            </w:r>
          </w:p>
        </w:tc>
        <w:tc>
          <w:tcPr>
            <w:tcW w:w="1305" w:type="dxa"/>
            <w:vMerge w:val="restart"/>
            <w:noWrap w:val="0"/>
            <w:vAlign w:val="center"/>
          </w:tcPr>
          <w:p w14:paraId="6EA5E6FC">
            <w:pPr>
              <w:autoSpaceDE w:val="0"/>
              <w:autoSpaceDN w:val="0"/>
              <w:jc w:val="center"/>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rPr>
              <w:t>服务理念、组织架构及管理制度情况</w:t>
            </w:r>
            <w:r>
              <w:rPr>
                <w:rStyle w:val="78"/>
                <w:rFonts w:hint="eastAsia" w:ascii="宋体" w:hAnsi="宋体" w:cs="宋体"/>
                <w:bCs/>
                <w:color w:val="auto"/>
                <w:sz w:val="21"/>
                <w:szCs w:val="21"/>
                <w:highlight w:val="none"/>
                <w:lang w:eastAsia="zh-CN"/>
              </w:rPr>
              <w:t>（</w:t>
            </w:r>
            <w:r>
              <w:rPr>
                <w:rStyle w:val="78"/>
                <w:rFonts w:hint="eastAsia" w:ascii="宋体" w:hAnsi="宋体" w:cs="宋体"/>
                <w:bCs/>
                <w:color w:val="auto"/>
                <w:sz w:val="21"/>
                <w:szCs w:val="21"/>
                <w:highlight w:val="none"/>
                <w:lang w:val="en-US" w:eastAsia="zh-CN"/>
              </w:rPr>
              <w:t>9分</w:t>
            </w:r>
            <w:r>
              <w:rPr>
                <w:rStyle w:val="78"/>
                <w:rFonts w:hint="eastAsia" w:ascii="宋体" w:hAnsi="宋体" w:cs="宋体"/>
                <w:bCs/>
                <w:color w:val="auto"/>
                <w:sz w:val="21"/>
                <w:szCs w:val="21"/>
                <w:highlight w:val="none"/>
                <w:lang w:eastAsia="zh-CN"/>
              </w:rPr>
              <w:t>）</w:t>
            </w:r>
          </w:p>
        </w:tc>
        <w:tc>
          <w:tcPr>
            <w:tcW w:w="675" w:type="dxa"/>
            <w:noWrap w:val="0"/>
            <w:vAlign w:val="center"/>
          </w:tcPr>
          <w:p w14:paraId="42AEF83A">
            <w:pPr>
              <w:autoSpaceDE w:val="0"/>
              <w:autoSpaceDN w:val="0"/>
              <w:jc w:val="center"/>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3</w:t>
            </w:r>
          </w:p>
        </w:tc>
        <w:tc>
          <w:tcPr>
            <w:tcW w:w="4740" w:type="dxa"/>
            <w:noWrap w:val="0"/>
            <w:vAlign w:val="center"/>
          </w:tcPr>
          <w:p w14:paraId="42215C42">
            <w:pPr>
              <w:autoSpaceDE w:val="0"/>
              <w:autoSpaceDN w:val="0"/>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服务理念：</w:t>
            </w:r>
          </w:p>
          <w:p w14:paraId="1480DC9A">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（1）</w:t>
            </w:r>
            <w:r>
              <w:rPr>
                <w:rStyle w:val="78"/>
                <w:rFonts w:hint="eastAsia" w:ascii="宋体" w:hAnsi="宋体" w:eastAsia="宋体" w:cs="宋体"/>
                <w:bCs/>
                <w:color w:val="auto"/>
                <w:sz w:val="21"/>
                <w:szCs w:val="21"/>
                <w:highlight w:val="none"/>
              </w:rPr>
              <w:t>根据本项目服务特点提出合理的服务理念</w:t>
            </w:r>
            <w:r>
              <w:rPr>
                <w:rStyle w:val="78"/>
                <w:rFonts w:hint="eastAsia" w:ascii="宋体" w:hAnsi="宋体" w:eastAsia="宋体" w:cs="宋体"/>
                <w:bCs/>
                <w:color w:val="auto"/>
                <w:sz w:val="21"/>
                <w:szCs w:val="21"/>
                <w:highlight w:val="none"/>
                <w:lang w:val="en-US" w:eastAsia="zh-CN"/>
              </w:rPr>
              <w:t>以及</w:t>
            </w:r>
            <w:r>
              <w:rPr>
                <w:rStyle w:val="78"/>
                <w:rFonts w:hint="eastAsia" w:ascii="宋体" w:hAnsi="宋体" w:eastAsia="宋体" w:cs="宋体"/>
                <w:bCs/>
                <w:color w:val="auto"/>
                <w:sz w:val="21"/>
                <w:szCs w:val="21"/>
                <w:highlight w:val="none"/>
              </w:rPr>
              <w:t>服务定位、目标，投标人的管理模式能够切合实际</w:t>
            </w:r>
            <w:r>
              <w:rPr>
                <w:rStyle w:val="78"/>
                <w:rFonts w:hint="eastAsia" w:ascii="宋体" w:hAnsi="宋体" w:eastAsia="宋体" w:cs="宋体"/>
                <w:bCs/>
                <w:color w:val="auto"/>
                <w:sz w:val="21"/>
                <w:szCs w:val="21"/>
                <w:highlight w:val="none"/>
                <w:lang w:eastAsia="zh-CN"/>
              </w:rPr>
              <w:t>、</w:t>
            </w:r>
            <w:r>
              <w:rPr>
                <w:rStyle w:val="78"/>
                <w:rFonts w:hint="eastAsia" w:ascii="宋体" w:hAnsi="宋体" w:eastAsia="宋体" w:cs="宋体"/>
                <w:bCs/>
                <w:color w:val="auto"/>
                <w:sz w:val="21"/>
                <w:szCs w:val="21"/>
                <w:highlight w:val="none"/>
              </w:rPr>
              <w:t>安全可行，</w:t>
            </w:r>
            <w:r>
              <w:rPr>
                <w:rStyle w:val="78"/>
                <w:rFonts w:hint="eastAsia" w:ascii="宋体" w:hAnsi="宋体" w:eastAsia="宋体" w:cs="宋体"/>
                <w:bCs/>
                <w:color w:val="auto"/>
                <w:sz w:val="21"/>
                <w:szCs w:val="21"/>
                <w:highlight w:val="none"/>
                <w:lang w:val="en-US" w:eastAsia="zh-CN"/>
              </w:rPr>
              <w:t>具有</w:t>
            </w:r>
            <w:r>
              <w:rPr>
                <w:rStyle w:val="78"/>
                <w:rFonts w:hint="eastAsia" w:ascii="宋体" w:hAnsi="宋体" w:eastAsia="宋体" w:cs="宋体"/>
                <w:bCs/>
                <w:color w:val="auto"/>
                <w:sz w:val="21"/>
                <w:szCs w:val="21"/>
                <w:highlight w:val="none"/>
              </w:rPr>
              <w:t>文明服务的计划及承诺</w:t>
            </w:r>
            <w:r>
              <w:rPr>
                <w:rStyle w:val="78"/>
                <w:rFonts w:hint="eastAsia" w:ascii="宋体" w:hAnsi="宋体" w:eastAsia="宋体" w:cs="宋体"/>
                <w:bCs/>
                <w:color w:val="auto"/>
                <w:sz w:val="21"/>
                <w:szCs w:val="21"/>
                <w:highlight w:val="none"/>
                <w:lang w:val="en-US" w:eastAsia="zh-CN"/>
              </w:rPr>
              <w:t>的</w:t>
            </w:r>
            <w:r>
              <w:rPr>
                <w:rStyle w:val="78"/>
                <w:rFonts w:hint="eastAsia" w:ascii="宋体" w:hAnsi="宋体" w:eastAsia="宋体" w:cs="宋体"/>
                <w:bCs/>
                <w:color w:val="auto"/>
                <w:sz w:val="21"/>
                <w:szCs w:val="21"/>
                <w:highlight w:val="none"/>
              </w:rPr>
              <w:t>得3分</w:t>
            </w:r>
            <w:r>
              <w:rPr>
                <w:rStyle w:val="78"/>
                <w:rFonts w:hint="eastAsia" w:ascii="宋体" w:hAnsi="宋体" w:eastAsia="宋体" w:cs="宋体"/>
                <w:bCs/>
                <w:color w:val="auto"/>
                <w:sz w:val="21"/>
                <w:szCs w:val="21"/>
                <w:highlight w:val="none"/>
                <w:lang w:eastAsia="zh-CN"/>
              </w:rPr>
              <w:t>；</w:t>
            </w:r>
          </w:p>
          <w:p w14:paraId="50201173">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（2）</w:t>
            </w:r>
            <w:r>
              <w:rPr>
                <w:rStyle w:val="78"/>
                <w:rFonts w:hint="eastAsia" w:ascii="宋体" w:hAnsi="宋体" w:eastAsia="宋体" w:cs="宋体"/>
                <w:bCs/>
                <w:color w:val="auto"/>
                <w:sz w:val="21"/>
                <w:szCs w:val="21"/>
                <w:highlight w:val="none"/>
              </w:rPr>
              <w:t>根据本项目服务特点提出合理的服务理念，提出服务定位、目标，投标人的管理模式较好得2分</w:t>
            </w:r>
            <w:r>
              <w:rPr>
                <w:rStyle w:val="78"/>
                <w:rFonts w:hint="eastAsia" w:ascii="宋体" w:hAnsi="宋体" w:eastAsia="宋体" w:cs="宋体"/>
                <w:bCs/>
                <w:color w:val="auto"/>
                <w:sz w:val="21"/>
                <w:szCs w:val="21"/>
                <w:highlight w:val="none"/>
                <w:lang w:eastAsia="zh-CN"/>
              </w:rPr>
              <w:t>；</w:t>
            </w:r>
          </w:p>
          <w:p w14:paraId="6FACA5D2">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（3）</w:t>
            </w:r>
            <w:r>
              <w:rPr>
                <w:rStyle w:val="78"/>
                <w:rFonts w:hint="eastAsia" w:ascii="宋体" w:hAnsi="宋体" w:eastAsia="宋体" w:cs="宋体"/>
                <w:bCs/>
                <w:color w:val="auto"/>
                <w:sz w:val="21"/>
                <w:szCs w:val="21"/>
                <w:highlight w:val="none"/>
              </w:rPr>
              <w:t>根据本项目服务特点提出合理的服务理念，提出服务定位、目标，投标人的管理模式一般得1分</w:t>
            </w:r>
            <w:r>
              <w:rPr>
                <w:rStyle w:val="78"/>
                <w:rFonts w:hint="eastAsia" w:ascii="宋体" w:hAnsi="宋体" w:eastAsia="宋体" w:cs="宋体"/>
                <w:bCs/>
                <w:color w:val="auto"/>
                <w:sz w:val="21"/>
                <w:szCs w:val="21"/>
                <w:highlight w:val="none"/>
                <w:lang w:eastAsia="zh-CN"/>
              </w:rPr>
              <w:t>。</w:t>
            </w:r>
          </w:p>
          <w:p w14:paraId="62193A83">
            <w:pPr>
              <w:autoSpaceDE w:val="0"/>
              <w:autoSpaceDN w:val="0"/>
              <w:rPr>
                <w:rStyle w:val="78"/>
                <w:rFonts w:hint="eastAsia" w:ascii="宋体" w:hAnsi="宋体" w:eastAsia="宋体" w:cs="宋体"/>
                <w:bCs/>
                <w:color w:val="auto"/>
                <w:sz w:val="21"/>
                <w:szCs w:val="21"/>
                <w:highlight w:val="none"/>
              </w:rPr>
            </w:pPr>
            <w:r>
              <w:rPr>
                <w:rStyle w:val="78"/>
                <w:rFonts w:hint="eastAsia" w:ascii="宋体" w:hAnsi="宋体" w:eastAsia="宋体" w:cs="宋体"/>
                <w:bCs/>
                <w:color w:val="auto"/>
                <w:sz w:val="21"/>
                <w:szCs w:val="21"/>
                <w:highlight w:val="none"/>
                <w:lang w:val="en-US" w:eastAsia="zh-CN"/>
              </w:rPr>
              <w:t>（4）</w:t>
            </w:r>
            <w:r>
              <w:rPr>
                <w:rStyle w:val="78"/>
                <w:rFonts w:hint="eastAsia" w:ascii="宋体" w:hAnsi="宋体" w:eastAsia="宋体" w:cs="宋体"/>
                <w:bCs/>
                <w:color w:val="auto"/>
                <w:sz w:val="21"/>
                <w:szCs w:val="21"/>
                <w:highlight w:val="none"/>
              </w:rPr>
              <w:t>方案不合理或未提供方案不得分；</w:t>
            </w:r>
          </w:p>
        </w:tc>
        <w:tc>
          <w:tcPr>
            <w:tcW w:w="963" w:type="dxa"/>
            <w:noWrap w:val="0"/>
            <w:vAlign w:val="center"/>
          </w:tcPr>
          <w:p w14:paraId="07938594">
            <w:pPr>
              <w:autoSpaceDE w:val="0"/>
              <w:autoSpaceDN w:val="0"/>
              <w:jc w:val="center"/>
              <w:rPr>
                <w:rFonts w:hint="eastAsia" w:ascii="宋体" w:hAnsi="宋体" w:eastAsia="宋体" w:cs="宋体"/>
                <w:bCs/>
                <w:color w:val="auto"/>
                <w:sz w:val="21"/>
                <w:szCs w:val="21"/>
                <w:highlight w:val="none"/>
              </w:rPr>
            </w:pPr>
            <w:r>
              <w:rPr>
                <w:rStyle w:val="78"/>
                <w:rFonts w:hint="eastAsia" w:ascii="宋体" w:hAnsi="宋体" w:eastAsia="宋体" w:cs="宋体"/>
                <w:color w:val="auto"/>
                <w:sz w:val="21"/>
                <w:szCs w:val="21"/>
                <w:highlight w:val="none"/>
              </w:rPr>
              <w:t>主观分</w:t>
            </w:r>
          </w:p>
        </w:tc>
        <w:tc>
          <w:tcPr>
            <w:tcW w:w="955" w:type="dxa"/>
            <w:noWrap w:val="0"/>
            <w:vAlign w:val="center"/>
          </w:tcPr>
          <w:p w14:paraId="6C017F5A">
            <w:pPr>
              <w:autoSpaceDE w:val="0"/>
              <w:autoSpaceDN w:val="0"/>
              <w:rPr>
                <w:rFonts w:hint="eastAsia" w:ascii="宋体" w:hAnsi="宋体" w:eastAsia="宋体" w:cs="宋体"/>
                <w:bCs/>
                <w:color w:val="auto"/>
                <w:sz w:val="21"/>
                <w:szCs w:val="21"/>
                <w:highlight w:val="none"/>
              </w:rPr>
            </w:pPr>
          </w:p>
        </w:tc>
      </w:tr>
      <w:tr w14:paraId="4C748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8" w:type="dxa"/>
            <w:vMerge w:val="continue"/>
            <w:noWrap w:val="0"/>
            <w:vAlign w:val="center"/>
          </w:tcPr>
          <w:p w14:paraId="2AEA6CD9">
            <w:pPr>
              <w:autoSpaceDE w:val="0"/>
              <w:autoSpaceDN w:val="0"/>
              <w:jc w:val="center"/>
              <w:rPr>
                <w:rStyle w:val="78"/>
                <w:rFonts w:hint="eastAsia" w:ascii="宋体" w:hAnsi="宋体" w:eastAsia="宋体" w:cs="宋体"/>
                <w:bCs/>
                <w:color w:val="auto"/>
                <w:sz w:val="21"/>
                <w:szCs w:val="21"/>
                <w:highlight w:val="none"/>
              </w:rPr>
            </w:pPr>
          </w:p>
        </w:tc>
        <w:tc>
          <w:tcPr>
            <w:tcW w:w="1305" w:type="dxa"/>
            <w:vMerge w:val="continue"/>
            <w:noWrap w:val="0"/>
            <w:vAlign w:val="center"/>
          </w:tcPr>
          <w:p w14:paraId="522B1C57">
            <w:pPr>
              <w:autoSpaceDE w:val="0"/>
              <w:autoSpaceDN w:val="0"/>
              <w:jc w:val="center"/>
              <w:rPr>
                <w:rStyle w:val="78"/>
                <w:rFonts w:hint="eastAsia" w:ascii="宋体" w:hAnsi="宋体" w:eastAsia="宋体" w:cs="宋体"/>
                <w:bCs/>
                <w:color w:val="auto"/>
                <w:sz w:val="21"/>
                <w:szCs w:val="21"/>
                <w:highlight w:val="none"/>
              </w:rPr>
            </w:pPr>
          </w:p>
        </w:tc>
        <w:tc>
          <w:tcPr>
            <w:tcW w:w="675" w:type="dxa"/>
            <w:noWrap w:val="0"/>
            <w:vAlign w:val="center"/>
          </w:tcPr>
          <w:p w14:paraId="5712D34C">
            <w:pPr>
              <w:autoSpaceDE w:val="0"/>
              <w:autoSpaceDN w:val="0"/>
              <w:jc w:val="center"/>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3</w:t>
            </w:r>
          </w:p>
        </w:tc>
        <w:tc>
          <w:tcPr>
            <w:tcW w:w="4740" w:type="dxa"/>
            <w:noWrap w:val="0"/>
            <w:vAlign w:val="center"/>
          </w:tcPr>
          <w:p w14:paraId="16D61D34">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rPr>
              <w:t>组织架构</w:t>
            </w:r>
            <w:r>
              <w:rPr>
                <w:rStyle w:val="78"/>
                <w:rFonts w:hint="eastAsia" w:ascii="宋体" w:hAnsi="宋体" w:eastAsia="宋体" w:cs="宋体"/>
                <w:bCs/>
                <w:color w:val="auto"/>
                <w:sz w:val="21"/>
                <w:szCs w:val="21"/>
                <w:highlight w:val="none"/>
                <w:lang w:eastAsia="zh-CN"/>
              </w:rPr>
              <w:t>：</w:t>
            </w:r>
          </w:p>
          <w:p w14:paraId="2E9BD6A2">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（1）</w:t>
            </w:r>
            <w:r>
              <w:rPr>
                <w:rStyle w:val="78"/>
                <w:rFonts w:hint="eastAsia" w:ascii="宋体" w:hAnsi="宋体" w:eastAsia="宋体" w:cs="宋体"/>
                <w:bCs/>
                <w:color w:val="auto"/>
                <w:sz w:val="21"/>
                <w:szCs w:val="21"/>
                <w:highlight w:val="none"/>
              </w:rPr>
              <w:t>有比较完善的组织架构，清晰简练地列出主要管理流程，包括运作流程图、激励机制、监督机制、自我约束机制、信息反馈渠道及处理机制，管理指标承诺达到居家养老标准得3分</w:t>
            </w:r>
            <w:r>
              <w:rPr>
                <w:rStyle w:val="78"/>
                <w:rFonts w:hint="eastAsia" w:ascii="宋体" w:hAnsi="宋体" w:eastAsia="宋体" w:cs="宋体"/>
                <w:bCs/>
                <w:color w:val="auto"/>
                <w:sz w:val="21"/>
                <w:szCs w:val="21"/>
                <w:highlight w:val="none"/>
                <w:lang w:eastAsia="zh-CN"/>
              </w:rPr>
              <w:t>；</w:t>
            </w:r>
          </w:p>
          <w:p w14:paraId="54E09C4D">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（2）</w:t>
            </w:r>
            <w:r>
              <w:rPr>
                <w:rStyle w:val="78"/>
                <w:rFonts w:hint="eastAsia" w:ascii="宋体" w:hAnsi="宋体" w:eastAsia="宋体" w:cs="宋体"/>
                <w:bCs/>
                <w:color w:val="auto"/>
                <w:sz w:val="21"/>
                <w:szCs w:val="21"/>
                <w:highlight w:val="none"/>
              </w:rPr>
              <w:t>有基本完善的组织架构，较为清晰简练地列出主要管理流程，包括运作流程图、激励机制、监督机制、自我约束机制、信息反馈渠道及处理机制，管理指标承诺达到居家养老标准得2分</w:t>
            </w:r>
            <w:r>
              <w:rPr>
                <w:rStyle w:val="78"/>
                <w:rFonts w:hint="eastAsia" w:ascii="宋体" w:hAnsi="宋体" w:eastAsia="宋体" w:cs="宋体"/>
                <w:bCs/>
                <w:color w:val="auto"/>
                <w:sz w:val="21"/>
                <w:szCs w:val="21"/>
                <w:highlight w:val="none"/>
                <w:lang w:eastAsia="zh-CN"/>
              </w:rPr>
              <w:t>；</w:t>
            </w:r>
          </w:p>
          <w:p w14:paraId="373DADC2">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（3）</w:t>
            </w:r>
            <w:r>
              <w:rPr>
                <w:rStyle w:val="78"/>
                <w:rFonts w:hint="eastAsia" w:ascii="宋体" w:hAnsi="宋体" w:eastAsia="宋体" w:cs="宋体"/>
                <w:bCs/>
                <w:color w:val="auto"/>
                <w:sz w:val="21"/>
                <w:szCs w:val="21"/>
                <w:highlight w:val="none"/>
              </w:rPr>
              <w:t>组织架构一般，主要管理流程一般得1分</w:t>
            </w:r>
            <w:r>
              <w:rPr>
                <w:rStyle w:val="78"/>
                <w:rFonts w:hint="eastAsia" w:ascii="宋体" w:hAnsi="宋体" w:eastAsia="宋体" w:cs="宋体"/>
                <w:bCs/>
                <w:color w:val="auto"/>
                <w:sz w:val="21"/>
                <w:szCs w:val="21"/>
                <w:highlight w:val="none"/>
                <w:lang w:eastAsia="zh-CN"/>
              </w:rPr>
              <w:t>。</w:t>
            </w:r>
          </w:p>
          <w:p w14:paraId="5F810F72">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（4）</w:t>
            </w:r>
            <w:r>
              <w:rPr>
                <w:rStyle w:val="78"/>
                <w:rFonts w:hint="eastAsia" w:ascii="宋体" w:hAnsi="宋体" w:eastAsia="宋体" w:cs="宋体"/>
                <w:bCs/>
                <w:color w:val="auto"/>
                <w:sz w:val="21"/>
                <w:szCs w:val="21"/>
                <w:highlight w:val="none"/>
              </w:rPr>
              <w:t>方案不合理或未提供方案不得分</w:t>
            </w:r>
            <w:r>
              <w:rPr>
                <w:rStyle w:val="78"/>
                <w:rFonts w:hint="eastAsia" w:ascii="宋体" w:hAnsi="宋体" w:eastAsia="宋体" w:cs="宋体"/>
                <w:bCs/>
                <w:color w:val="auto"/>
                <w:sz w:val="21"/>
                <w:szCs w:val="21"/>
                <w:highlight w:val="none"/>
                <w:lang w:eastAsia="zh-CN"/>
              </w:rPr>
              <w:t>。</w:t>
            </w:r>
          </w:p>
        </w:tc>
        <w:tc>
          <w:tcPr>
            <w:tcW w:w="963" w:type="dxa"/>
            <w:noWrap w:val="0"/>
            <w:vAlign w:val="center"/>
          </w:tcPr>
          <w:p w14:paraId="5B914C65">
            <w:pPr>
              <w:autoSpaceDE w:val="0"/>
              <w:autoSpaceDN w:val="0"/>
              <w:jc w:val="center"/>
              <w:rPr>
                <w:rStyle w:val="78"/>
                <w:rFonts w:hint="eastAsia" w:ascii="宋体" w:hAnsi="宋体" w:eastAsia="宋体" w:cs="宋体"/>
                <w:color w:val="auto"/>
                <w:sz w:val="21"/>
                <w:szCs w:val="21"/>
                <w:highlight w:val="none"/>
              </w:rPr>
            </w:pPr>
            <w:r>
              <w:rPr>
                <w:rStyle w:val="78"/>
                <w:rFonts w:hint="eastAsia" w:ascii="宋体" w:hAnsi="宋体" w:eastAsia="宋体" w:cs="宋体"/>
                <w:color w:val="auto"/>
                <w:sz w:val="21"/>
                <w:szCs w:val="21"/>
                <w:highlight w:val="none"/>
              </w:rPr>
              <w:t>主观分</w:t>
            </w:r>
          </w:p>
        </w:tc>
        <w:tc>
          <w:tcPr>
            <w:tcW w:w="955" w:type="dxa"/>
            <w:noWrap w:val="0"/>
            <w:vAlign w:val="center"/>
          </w:tcPr>
          <w:p w14:paraId="5C324EBD">
            <w:pPr>
              <w:autoSpaceDE w:val="0"/>
              <w:autoSpaceDN w:val="0"/>
              <w:rPr>
                <w:rFonts w:hint="eastAsia" w:ascii="宋体" w:hAnsi="宋体" w:eastAsia="宋体" w:cs="宋体"/>
                <w:bCs/>
                <w:color w:val="auto"/>
                <w:sz w:val="21"/>
                <w:szCs w:val="21"/>
                <w:highlight w:val="none"/>
              </w:rPr>
            </w:pPr>
          </w:p>
        </w:tc>
      </w:tr>
      <w:tr w14:paraId="5B059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8" w:type="dxa"/>
            <w:vMerge w:val="continue"/>
            <w:noWrap w:val="0"/>
            <w:vAlign w:val="center"/>
          </w:tcPr>
          <w:p w14:paraId="78594E6E">
            <w:pPr>
              <w:autoSpaceDE w:val="0"/>
              <w:autoSpaceDN w:val="0"/>
              <w:jc w:val="center"/>
              <w:rPr>
                <w:rStyle w:val="78"/>
                <w:rFonts w:hint="eastAsia" w:ascii="宋体" w:hAnsi="宋体" w:eastAsia="宋体" w:cs="宋体"/>
                <w:bCs/>
                <w:color w:val="auto"/>
                <w:sz w:val="21"/>
                <w:szCs w:val="21"/>
                <w:highlight w:val="none"/>
              </w:rPr>
            </w:pPr>
          </w:p>
        </w:tc>
        <w:tc>
          <w:tcPr>
            <w:tcW w:w="1305" w:type="dxa"/>
            <w:vMerge w:val="continue"/>
            <w:noWrap w:val="0"/>
            <w:vAlign w:val="center"/>
          </w:tcPr>
          <w:p w14:paraId="788EC8D5">
            <w:pPr>
              <w:autoSpaceDE w:val="0"/>
              <w:autoSpaceDN w:val="0"/>
              <w:jc w:val="center"/>
              <w:rPr>
                <w:rStyle w:val="78"/>
                <w:rFonts w:hint="eastAsia" w:ascii="宋体" w:hAnsi="宋体" w:eastAsia="宋体" w:cs="宋体"/>
                <w:bCs/>
                <w:color w:val="auto"/>
                <w:sz w:val="21"/>
                <w:szCs w:val="21"/>
                <w:highlight w:val="none"/>
              </w:rPr>
            </w:pPr>
          </w:p>
        </w:tc>
        <w:tc>
          <w:tcPr>
            <w:tcW w:w="675" w:type="dxa"/>
            <w:noWrap w:val="0"/>
            <w:vAlign w:val="center"/>
          </w:tcPr>
          <w:p w14:paraId="1ED1FBC0">
            <w:pPr>
              <w:autoSpaceDE w:val="0"/>
              <w:autoSpaceDN w:val="0"/>
              <w:jc w:val="center"/>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3</w:t>
            </w:r>
          </w:p>
        </w:tc>
        <w:tc>
          <w:tcPr>
            <w:tcW w:w="4740" w:type="dxa"/>
            <w:noWrap w:val="0"/>
            <w:vAlign w:val="center"/>
          </w:tcPr>
          <w:p w14:paraId="613A65E6">
            <w:pPr>
              <w:autoSpaceDE w:val="0"/>
              <w:autoSpaceDN w:val="0"/>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rPr>
              <w:t>管理制度</w:t>
            </w:r>
            <w:r>
              <w:rPr>
                <w:rStyle w:val="78"/>
                <w:rFonts w:hint="eastAsia" w:ascii="宋体" w:hAnsi="宋体" w:eastAsia="宋体" w:cs="宋体"/>
                <w:bCs/>
                <w:color w:val="auto"/>
                <w:sz w:val="21"/>
                <w:szCs w:val="21"/>
                <w:highlight w:val="none"/>
                <w:lang w:eastAsia="zh-CN"/>
              </w:rPr>
              <w:t>：</w:t>
            </w:r>
            <w:r>
              <w:rPr>
                <w:rStyle w:val="78"/>
                <w:rFonts w:hint="eastAsia" w:ascii="宋体" w:hAnsi="宋体" w:eastAsia="宋体" w:cs="宋体"/>
                <w:bCs/>
                <w:color w:val="auto"/>
                <w:sz w:val="21"/>
                <w:szCs w:val="21"/>
                <w:highlight w:val="none"/>
              </w:rPr>
              <w:t>包括但不限于员工日常行为规范管理制度、内部岗位责任制度、工具设备管理制度、台账与档案管理制度、服务工作考核奖励实施办法等相关规章制度</w:t>
            </w:r>
            <w:r>
              <w:rPr>
                <w:rStyle w:val="78"/>
                <w:rFonts w:hint="eastAsia" w:ascii="宋体" w:hAnsi="宋体" w:eastAsia="宋体" w:cs="宋体"/>
                <w:bCs/>
                <w:color w:val="auto"/>
                <w:sz w:val="21"/>
                <w:szCs w:val="21"/>
                <w:highlight w:val="none"/>
                <w:lang w:val="en-US" w:eastAsia="zh-CN"/>
              </w:rPr>
              <w:t>等。</w:t>
            </w:r>
          </w:p>
          <w:p w14:paraId="0CDBF0A6">
            <w:pPr>
              <w:autoSpaceDE w:val="0"/>
              <w:autoSpaceDN w:val="0"/>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（1）有完善的服务制度、作业流程及工作计划，并建立和完善档案管理制度、工作制度等体现标准化服务，同时管理服务水平符合国家、省、市、区和行业标准得3分；</w:t>
            </w:r>
          </w:p>
          <w:p w14:paraId="3F16E884">
            <w:pPr>
              <w:autoSpaceDE w:val="0"/>
              <w:autoSpaceDN w:val="0"/>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（2）有基本的服务制度、作业流程及工作计划，并建立和完善档案管理制度、工作制度等基本体现标准化服务，同时管理服务水平较为符合国家、省、市、区和行业标准得2分；</w:t>
            </w:r>
          </w:p>
          <w:p w14:paraId="75B93669">
            <w:pPr>
              <w:autoSpaceDE w:val="0"/>
              <w:autoSpaceDN w:val="0"/>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（3）服务制度、作业流程及工作计划一般，档案管理制度、公示制度等标准化一般得1分。</w:t>
            </w:r>
          </w:p>
          <w:p w14:paraId="42F27F23">
            <w:pPr>
              <w:autoSpaceDE w:val="0"/>
              <w:autoSpaceDN w:val="0"/>
              <w:rPr>
                <w:rStyle w:val="78"/>
                <w:rFonts w:hint="eastAsia" w:ascii="宋体" w:hAnsi="宋体" w:eastAsia="宋体" w:cs="宋体"/>
                <w:bCs/>
                <w:color w:val="auto"/>
                <w:sz w:val="21"/>
                <w:szCs w:val="21"/>
                <w:highlight w:val="none"/>
                <w:lang w:val="en-US"/>
              </w:rPr>
            </w:pPr>
            <w:r>
              <w:rPr>
                <w:rStyle w:val="78"/>
                <w:rFonts w:hint="eastAsia" w:ascii="宋体" w:hAnsi="宋体" w:eastAsia="宋体" w:cs="宋体"/>
                <w:bCs/>
                <w:color w:val="auto"/>
                <w:sz w:val="21"/>
                <w:szCs w:val="21"/>
                <w:highlight w:val="none"/>
                <w:lang w:val="en-US" w:eastAsia="zh-CN"/>
              </w:rPr>
              <w:t>（4）方案不合理或未提供方案不得分。</w:t>
            </w:r>
          </w:p>
        </w:tc>
        <w:tc>
          <w:tcPr>
            <w:tcW w:w="963" w:type="dxa"/>
            <w:noWrap w:val="0"/>
            <w:vAlign w:val="center"/>
          </w:tcPr>
          <w:p w14:paraId="67A2DED2">
            <w:pPr>
              <w:autoSpaceDE w:val="0"/>
              <w:autoSpaceDN w:val="0"/>
              <w:jc w:val="center"/>
              <w:rPr>
                <w:rStyle w:val="78"/>
                <w:rFonts w:hint="eastAsia" w:ascii="宋体" w:hAnsi="宋体" w:eastAsia="宋体" w:cs="宋体"/>
                <w:color w:val="auto"/>
                <w:sz w:val="21"/>
                <w:szCs w:val="21"/>
                <w:highlight w:val="none"/>
              </w:rPr>
            </w:pPr>
            <w:r>
              <w:rPr>
                <w:rStyle w:val="78"/>
                <w:rFonts w:hint="eastAsia" w:ascii="宋体" w:hAnsi="宋体" w:eastAsia="宋体" w:cs="宋体"/>
                <w:color w:val="auto"/>
                <w:sz w:val="21"/>
                <w:szCs w:val="21"/>
                <w:highlight w:val="none"/>
              </w:rPr>
              <w:t>主观分</w:t>
            </w:r>
          </w:p>
        </w:tc>
        <w:tc>
          <w:tcPr>
            <w:tcW w:w="955" w:type="dxa"/>
            <w:noWrap w:val="0"/>
            <w:vAlign w:val="center"/>
          </w:tcPr>
          <w:p w14:paraId="12CDD140">
            <w:pPr>
              <w:autoSpaceDE w:val="0"/>
              <w:autoSpaceDN w:val="0"/>
              <w:rPr>
                <w:rFonts w:hint="eastAsia" w:ascii="宋体" w:hAnsi="宋体" w:eastAsia="宋体" w:cs="宋体"/>
                <w:bCs/>
                <w:color w:val="auto"/>
                <w:sz w:val="21"/>
                <w:szCs w:val="21"/>
                <w:highlight w:val="none"/>
              </w:rPr>
            </w:pPr>
          </w:p>
        </w:tc>
      </w:tr>
      <w:tr w14:paraId="39001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jc w:val="center"/>
        </w:trPr>
        <w:tc>
          <w:tcPr>
            <w:tcW w:w="658" w:type="dxa"/>
            <w:vMerge w:val="restart"/>
            <w:noWrap w:val="0"/>
            <w:vAlign w:val="center"/>
          </w:tcPr>
          <w:p w14:paraId="23CC9FAB">
            <w:pPr>
              <w:autoSpaceDE w:val="0"/>
              <w:autoSpaceDN w:val="0"/>
              <w:jc w:val="center"/>
              <w:rPr>
                <w:rStyle w:val="78"/>
                <w:rFonts w:hint="eastAsia" w:ascii="宋体" w:hAnsi="宋体" w:eastAsia="宋体" w:cs="宋体"/>
                <w:bCs/>
                <w:color w:val="auto"/>
                <w:sz w:val="21"/>
                <w:szCs w:val="21"/>
                <w:highlight w:val="none"/>
              </w:rPr>
            </w:pPr>
            <w:r>
              <w:rPr>
                <w:rStyle w:val="78"/>
                <w:rFonts w:hint="eastAsia" w:ascii="宋体" w:hAnsi="宋体" w:eastAsia="宋体" w:cs="宋体"/>
                <w:bCs/>
                <w:color w:val="auto"/>
                <w:sz w:val="21"/>
                <w:szCs w:val="21"/>
                <w:highlight w:val="none"/>
              </w:rPr>
              <w:t>2</w:t>
            </w:r>
          </w:p>
        </w:tc>
        <w:tc>
          <w:tcPr>
            <w:tcW w:w="1305" w:type="dxa"/>
            <w:vMerge w:val="restart"/>
            <w:noWrap w:val="0"/>
            <w:vAlign w:val="center"/>
          </w:tcPr>
          <w:p w14:paraId="71351E20">
            <w:pPr>
              <w:autoSpaceDE w:val="0"/>
              <w:autoSpaceDN w:val="0"/>
              <w:jc w:val="center"/>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rPr>
              <w:t>服务方案与流程</w:t>
            </w:r>
            <w:r>
              <w:rPr>
                <w:rStyle w:val="78"/>
                <w:rFonts w:hint="eastAsia" w:ascii="宋体" w:hAnsi="宋体" w:cs="宋体"/>
                <w:bCs/>
                <w:color w:val="auto"/>
                <w:sz w:val="21"/>
                <w:szCs w:val="21"/>
                <w:highlight w:val="none"/>
                <w:lang w:eastAsia="zh-CN"/>
              </w:rPr>
              <w:t>（</w:t>
            </w:r>
            <w:r>
              <w:rPr>
                <w:rStyle w:val="78"/>
                <w:rFonts w:hint="eastAsia" w:ascii="宋体" w:hAnsi="宋体" w:cs="宋体"/>
                <w:bCs/>
                <w:color w:val="auto"/>
                <w:sz w:val="21"/>
                <w:szCs w:val="21"/>
                <w:highlight w:val="none"/>
                <w:lang w:val="en-US" w:eastAsia="zh-CN"/>
              </w:rPr>
              <w:t>30分</w:t>
            </w:r>
            <w:r>
              <w:rPr>
                <w:rStyle w:val="78"/>
                <w:rFonts w:hint="eastAsia" w:ascii="宋体" w:hAnsi="宋体" w:cs="宋体"/>
                <w:bCs/>
                <w:color w:val="auto"/>
                <w:sz w:val="21"/>
                <w:szCs w:val="21"/>
                <w:highlight w:val="none"/>
                <w:lang w:eastAsia="zh-CN"/>
              </w:rPr>
              <w:t>）</w:t>
            </w:r>
          </w:p>
        </w:tc>
        <w:tc>
          <w:tcPr>
            <w:tcW w:w="675" w:type="dxa"/>
            <w:noWrap w:val="0"/>
            <w:vAlign w:val="center"/>
          </w:tcPr>
          <w:p w14:paraId="25A0BC21">
            <w:pPr>
              <w:autoSpaceDE w:val="0"/>
              <w:autoSpaceDN w:val="0"/>
              <w:jc w:val="center"/>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5</w:t>
            </w:r>
          </w:p>
        </w:tc>
        <w:tc>
          <w:tcPr>
            <w:tcW w:w="4740" w:type="dxa"/>
            <w:noWrap w:val="0"/>
            <w:vAlign w:val="center"/>
          </w:tcPr>
          <w:p w14:paraId="12AEF4CE">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rPr>
              <w:t>生活照料服务方案：应具有齐全的服务内容、高质量的服务水准、标准化的服务流程</w:t>
            </w:r>
            <w:r>
              <w:rPr>
                <w:rStyle w:val="78"/>
                <w:rFonts w:hint="eastAsia" w:ascii="宋体" w:hAnsi="宋体" w:eastAsia="宋体" w:cs="宋体"/>
                <w:bCs/>
                <w:color w:val="auto"/>
                <w:sz w:val="21"/>
                <w:szCs w:val="21"/>
                <w:highlight w:val="none"/>
                <w:lang w:eastAsia="zh-CN"/>
              </w:rPr>
              <w:t>。</w:t>
            </w:r>
          </w:p>
          <w:p w14:paraId="6D280D4E">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（1）</w:t>
            </w:r>
            <w:r>
              <w:rPr>
                <w:rStyle w:val="78"/>
                <w:rFonts w:hint="eastAsia" w:ascii="宋体" w:hAnsi="宋体" w:eastAsia="宋体" w:cs="宋体"/>
                <w:bCs/>
                <w:color w:val="auto"/>
                <w:sz w:val="21"/>
                <w:szCs w:val="21"/>
                <w:highlight w:val="none"/>
                <w:lang w:eastAsia="zh-CN"/>
              </w:rPr>
              <w:t>方案具体详实，符合实际情况，具有针对性</w:t>
            </w:r>
            <w:r>
              <w:rPr>
                <w:rStyle w:val="78"/>
                <w:rFonts w:hint="eastAsia" w:ascii="宋体" w:hAnsi="宋体" w:eastAsia="宋体" w:cs="宋体"/>
                <w:bCs/>
                <w:color w:val="auto"/>
                <w:sz w:val="21"/>
                <w:szCs w:val="21"/>
                <w:highlight w:val="none"/>
                <w:lang w:val="en-US" w:eastAsia="zh-CN"/>
              </w:rPr>
              <w:t>的</w:t>
            </w:r>
            <w:r>
              <w:rPr>
                <w:rStyle w:val="78"/>
                <w:rFonts w:hint="eastAsia" w:ascii="宋体" w:hAnsi="宋体" w:eastAsia="宋体" w:cs="宋体"/>
                <w:bCs/>
                <w:color w:val="auto"/>
                <w:sz w:val="21"/>
                <w:szCs w:val="21"/>
                <w:highlight w:val="none"/>
                <w:lang w:eastAsia="zh-CN"/>
              </w:rPr>
              <w:t>得</w:t>
            </w:r>
            <w:r>
              <w:rPr>
                <w:rStyle w:val="78"/>
                <w:rFonts w:hint="eastAsia" w:ascii="宋体" w:hAnsi="宋体" w:eastAsia="宋体" w:cs="宋体"/>
                <w:bCs/>
                <w:color w:val="auto"/>
                <w:sz w:val="21"/>
                <w:szCs w:val="21"/>
                <w:highlight w:val="none"/>
                <w:lang w:val="en-US" w:eastAsia="zh-CN"/>
              </w:rPr>
              <w:t>5</w:t>
            </w:r>
            <w:r>
              <w:rPr>
                <w:rStyle w:val="78"/>
                <w:rFonts w:hint="eastAsia" w:ascii="宋体" w:hAnsi="宋体" w:eastAsia="宋体" w:cs="宋体"/>
                <w:bCs/>
                <w:color w:val="auto"/>
                <w:sz w:val="21"/>
                <w:szCs w:val="21"/>
                <w:highlight w:val="none"/>
                <w:lang w:eastAsia="zh-CN"/>
              </w:rPr>
              <w:t>分；</w:t>
            </w:r>
          </w:p>
          <w:p w14:paraId="6FF94D11">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（2）</w:t>
            </w:r>
            <w:r>
              <w:rPr>
                <w:rStyle w:val="78"/>
                <w:rFonts w:hint="eastAsia" w:ascii="宋体" w:hAnsi="宋体" w:eastAsia="宋体" w:cs="宋体"/>
                <w:bCs/>
                <w:color w:val="auto"/>
                <w:sz w:val="21"/>
                <w:szCs w:val="21"/>
                <w:highlight w:val="none"/>
                <w:lang w:eastAsia="zh-CN"/>
              </w:rPr>
              <w:t>方案较为具体详实，较具有针对性得</w:t>
            </w:r>
            <w:r>
              <w:rPr>
                <w:rStyle w:val="78"/>
                <w:rFonts w:hint="eastAsia" w:ascii="宋体" w:hAnsi="宋体" w:eastAsia="宋体" w:cs="宋体"/>
                <w:bCs/>
                <w:color w:val="auto"/>
                <w:sz w:val="21"/>
                <w:szCs w:val="21"/>
                <w:highlight w:val="none"/>
                <w:lang w:val="en-US" w:eastAsia="zh-CN"/>
              </w:rPr>
              <w:t>3</w:t>
            </w:r>
            <w:r>
              <w:rPr>
                <w:rStyle w:val="78"/>
                <w:rFonts w:hint="eastAsia" w:ascii="宋体" w:hAnsi="宋体" w:eastAsia="宋体" w:cs="宋体"/>
                <w:bCs/>
                <w:color w:val="auto"/>
                <w:sz w:val="21"/>
                <w:szCs w:val="21"/>
                <w:highlight w:val="none"/>
                <w:lang w:eastAsia="zh-CN"/>
              </w:rPr>
              <w:t>分；</w:t>
            </w:r>
          </w:p>
          <w:p w14:paraId="2F5FF05E">
            <w:pPr>
              <w:autoSpaceDE w:val="0"/>
              <w:autoSpaceDN w:val="0"/>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（3）</w:t>
            </w:r>
            <w:r>
              <w:rPr>
                <w:rStyle w:val="78"/>
                <w:rFonts w:hint="eastAsia" w:ascii="宋体" w:hAnsi="宋体" w:eastAsia="宋体" w:cs="宋体"/>
                <w:bCs/>
                <w:color w:val="auto"/>
                <w:sz w:val="21"/>
                <w:szCs w:val="21"/>
                <w:highlight w:val="none"/>
                <w:lang w:eastAsia="zh-CN"/>
              </w:rPr>
              <w:t>方案不</w:t>
            </w:r>
            <w:r>
              <w:rPr>
                <w:rStyle w:val="78"/>
                <w:rFonts w:hint="eastAsia" w:ascii="宋体" w:hAnsi="宋体" w:eastAsia="宋体" w:cs="宋体"/>
                <w:bCs/>
                <w:color w:val="auto"/>
                <w:sz w:val="21"/>
                <w:szCs w:val="21"/>
                <w:highlight w:val="none"/>
                <w:lang w:val="en-US" w:eastAsia="zh-CN"/>
              </w:rPr>
              <w:t>完整，针对性一般的得1分；</w:t>
            </w:r>
          </w:p>
          <w:p w14:paraId="5F2270AE">
            <w:pPr>
              <w:autoSpaceDE w:val="0"/>
              <w:autoSpaceDN w:val="0"/>
              <w:rPr>
                <w:rStyle w:val="78"/>
                <w:rFonts w:hint="eastAsia" w:ascii="宋体" w:hAnsi="宋体" w:eastAsia="宋体" w:cs="宋体"/>
                <w:bCs/>
                <w:color w:val="auto"/>
                <w:sz w:val="21"/>
                <w:szCs w:val="21"/>
                <w:highlight w:val="none"/>
                <w:lang w:val="en-US"/>
              </w:rPr>
            </w:pPr>
            <w:r>
              <w:rPr>
                <w:rStyle w:val="78"/>
                <w:rFonts w:hint="eastAsia" w:ascii="宋体" w:hAnsi="宋体" w:eastAsia="宋体" w:cs="宋体"/>
                <w:bCs/>
                <w:color w:val="auto"/>
                <w:sz w:val="21"/>
                <w:szCs w:val="21"/>
                <w:highlight w:val="none"/>
                <w:lang w:val="en-US" w:eastAsia="zh-CN"/>
              </w:rPr>
              <w:t>（4）</w:t>
            </w:r>
            <w:r>
              <w:rPr>
                <w:rStyle w:val="78"/>
                <w:rFonts w:hint="eastAsia" w:ascii="宋体" w:hAnsi="宋体" w:eastAsia="宋体" w:cs="宋体"/>
                <w:bCs/>
                <w:color w:val="auto"/>
                <w:sz w:val="21"/>
                <w:szCs w:val="21"/>
                <w:highlight w:val="none"/>
                <w:lang w:eastAsia="zh-CN"/>
              </w:rPr>
              <w:t>方案不合理或未提供方案不得分。</w:t>
            </w:r>
          </w:p>
        </w:tc>
        <w:tc>
          <w:tcPr>
            <w:tcW w:w="963" w:type="dxa"/>
            <w:noWrap w:val="0"/>
            <w:vAlign w:val="center"/>
          </w:tcPr>
          <w:p w14:paraId="768ABDDC">
            <w:pPr>
              <w:autoSpaceDE w:val="0"/>
              <w:autoSpaceDN w:val="0"/>
              <w:jc w:val="center"/>
              <w:rPr>
                <w:rFonts w:hint="eastAsia" w:ascii="宋体" w:hAnsi="宋体" w:eastAsia="宋体" w:cs="宋体"/>
                <w:bCs/>
                <w:color w:val="auto"/>
                <w:sz w:val="21"/>
                <w:szCs w:val="21"/>
                <w:highlight w:val="none"/>
              </w:rPr>
            </w:pPr>
            <w:r>
              <w:rPr>
                <w:rStyle w:val="78"/>
                <w:rFonts w:hint="eastAsia" w:ascii="宋体" w:hAnsi="宋体" w:eastAsia="宋体" w:cs="宋体"/>
                <w:color w:val="auto"/>
                <w:sz w:val="21"/>
                <w:szCs w:val="21"/>
                <w:highlight w:val="none"/>
              </w:rPr>
              <w:t>主观分</w:t>
            </w:r>
          </w:p>
        </w:tc>
        <w:tc>
          <w:tcPr>
            <w:tcW w:w="955" w:type="dxa"/>
            <w:noWrap w:val="0"/>
            <w:vAlign w:val="center"/>
          </w:tcPr>
          <w:p w14:paraId="6C5D762A">
            <w:pPr>
              <w:autoSpaceDE w:val="0"/>
              <w:autoSpaceDN w:val="0"/>
              <w:rPr>
                <w:rFonts w:hint="eastAsia" w:ascii="宋体" w:hAnsi="宋体" w:eastAsia="宋体" w:cs="宋体"/>
                <w:bCs/>
                <w:color w:val="auto"/>
                <w:sz w:val="21"/>
                <w:szCs w:val="21"/>
                <w:highlight w:val="none"/>
              </w:rPr>
            </w:pPr>
          </w:p>
        </w:tc>
      </w:tr>
      <w:tr w14:paraId="06D9F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658" w:type="dxa"/>
            <w:vMerge w:val="continue"/>
            <w:noWrap w:val="0"/>
            <w:vAlign w:val="center"/>
          </w:tcPr>
          <w:p w14:paraId="2E1A1672">
            <w:pPr>
              <w:autoSpaceDE w:val="0"/>
              <w:autoSpaceDN w:val="0"/>
              <w:jc w:val="center"/>
              <w:rPr>
                <w:rStyle w:val="78"/>
                <w:rFonts w:hint="eastAsia" w:ascii="宋体" w:hAnsi="宋体" w:eastAsia="宋体" w:cs="宋体"/>
                <w:bCs/>
                <w:color w:val="auto"/>
                <w:sz w:val="21"/>
                <w:szCs w:val="21"/>
                <w:highlight w:val="none"/>
              </w:rPr>
            </w:pPr>
          </w:p>
        </w:tc>
        <w:tc>
          <w:tcPr>
            <w:tcW w:w="1305" w:type="dxa"/>
            <w:vMerge w:val="continue"/>
            <w:noWrap w:val="0"/>
            <w:vAlign w:val="center"/>
          </w:tcPr>
          <w:p w14:paraId="4E41404B">
            <w:pPr>
              <w:autoSpaceDE w:val="0"/>
              <w:autoSpaceDN w:val="0"/>
              <w:jc w:val="center"/>
              <w:rPr>
                <w:rStyle w:val="78"/>
                <w:rFonts w:hint="eastAsia" w:ascii="宋体" w:hAnsi="宋体" w:eastAsia="宋体" w:cs="宋体"/>
                <w:bCs/>
                <w:color w:val="auto"/>
                <w:sz w:val="21"/>
                <w:szCs w:val="21"/>
                <w:highlight w:val="none"/>
              </w:rPr>
            </w:pPr>
          </w:p>
        </w:tc>
        <w:tc>
          <w:tcPr>
            <w:tcW w:w="675" w:type="dxa"/>
            <w:noWrap w:val="0"/>
            <w:vAlign w:val="center"/>
          </w:tcPr>
          <w:p w14:paraId="204B2876">
            <w:pPr>
              <w:autoSpaceDE w:val="0"/>
              <w:autoSpaceDN w:val="0"/>
              <w:jc w:val="center"/>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5</w:t>
            </w:r>
          </w:p>
        </w:tc>
        <w:tc>
          <w:tcPr>
            <w:tcW w:w="4740" w:type="dxa"/>
            <w:noWrap w:val="0"/>
            <w:vAlign w:val="center"/>
          </w:tcPr>
          <w:p w14:paraId="4300695B">
            <w:pPr>
              <w:autoSpaceDE w:val="0"/>
              <w:autoSpaceDN w:val="0"/>
              <w:rPr>
                <w:rStyle w:val="78"/>
                <w:rFonts w:hint="eastAsia" w:ascii="宋体" w:hAnsi="宋体" w:eastAsia="宋体" w:cs="宋体"/>
                <w:bCs/>
                <w:color w:val="auto"/>
                <w:sz w:val="21"/>
                <w:szCs w:val="21"/>
                <w:highlight w:val="none"/>
              </w:rPr>
            </w:pPr>
            <w:r>
              <w:rPr>
                <w:rStyle w:val="78"/>
                <w:rFonts w:hint="eastAsia" w:ascii="宋体" w:hAnsi="宋体" w:eastAsia="宋体" w:cs="宋体"/>
                <w:bCs/>
                <w:color w:val="auto"/>
                <w:sz w:val="21"/>
                <w:szCs w:val="21"/>
                <w:highlight w:val="none"/>
                <w:lang w:val="en-US" w:eastAsia="zh-CN"/>
              </w:rPr>
              <w:t>助洁服务</w:t>
            </w:r>
            <w:r>
              <w:rPr>
                <w:rStyle w:val="78"/>
                <w:rFonts w:hint="eastAsia" w:ascii="宋体" w:hAnsi="宋体" w:eastAsia="宋体" w:cs="宋体"/>
                <w:bCs/>
                <w:color w:val="auto"/>
                <w:sz w:val="21"/>
                <w:szCs w:val="21"/>
                <w:highlight w:val="none"/>
              </w:rPr>
              <w:t>方案：应具有齐全的服务内容、高质量的服务水准、标准化的服务流程。</w:t>
            </w:r>
          </w:p>
          <w:p w14:paraId="625844FA">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（1）</w:t>
            </w:r>
            <w:r>
              <w:rPr>
                <w:rStyle w:val="78"/>
                <w:rFonts w:hint="eastAsia" w:ascii="宋体" w:hAnsi="宋体" w:eastAsia="宋体" w:cs="宋体"/>
                <w:bCs/>
                <w:color w:val="auto"/>
                <w:sz w:val="21"/>
                <w:szCs w:val="21"/>
                <w:highlight w:val="none"/>
                <w:lang w:eastAsia="zh-CN"/>
              </w:rPr>
              <w:t>方案具体详实，符合实际情况，具有针对性</w:t>
            </w:r>
            <w:r>
              <w:rPr>
                <w:rStyle w:val="78"/>
                <w:rFonts w:hint="eastAsia" w:ascii="宋体" w:hAnsi="宋体" w:eastAsia="宋体" w:cs="宋体"/>
                <w:bCs/>
                <w:color w:val="auto"/>
                <w:sz w:val="21"/>
                <w:szCs w:val="21"/>
                <w:highlight w:val="none"/>
                <w:lang w:val="en-US" w:eastAsia="zh-CN"/>
              </w:rPr>
              <w:t>的</w:t>
            </w:r>
            <w:r>
              <w:rPr>
                <w:rStyle w:val="78"/>
                <w:rFonts w:hint="eastAsia" w:ascii="宋体" w:hAnsi="宋体" w:eastAsia="宋体" w:cs="宋体"/>
                <w:bCs/>
                <w:color w:val="auto"/>
                <w:sz w:val="21"/>
                <w:szCs w:val="21"/>
                <w:highlight w:val="none"/>
                <w:lang w:eastAsia="zh-CN"/>
              </w:rPr>
              <w:t>得</w:t>
            </w:r>
            <w:r>
              <w:rPr>
                <w:rStyle w:val="78"/>
                <w:rFonts w:hint="eastAsia" w:ascii="宋体" w:hAnsi="宋体" w:eastAsia="宋体" w:cs="宋体"/>
                <w:bCs/>
                <w:color w:val="auto"/>
                <w:sz w:val="21"/>
                <w:szCs w:val="21"/>
                <w:highlight w:val="none"/>
                <w:lang w:val="en-US" w:eastAsia="zh-CN"/>
              </w:rPr>
              <w:t>5</w:t>
            </w:r>
            <w:r>
              <w:rPr>
                <w:rStyle w:val="78"/>
                <w:rFonts w:hint="eastAsia" w:ascii="宋体" w:hAnsi="宋体" w:eastAsia="宋体" w:cs="宋体"/>
                <w:bCs/>
                <w:color w:val="auto"/>
                <w:sz w:val="21"/>
                <w:szCs w:val="21"/>
                <w:highlight w:val="none"/>
                <w:lang w:eastAsia="zh-CN"/>
              </w:rPr>
              <w:t>分；</w:t>
            </w:r>
          </w:p>
          <w:p w14:paraId="433BBC61">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（2）</w:t>
            </w:r>
            <w:r>
              <w:rPr>
                <w:rStyle w:val="78"/>
                <w:rFonts w:hint="eastAsia" w:ascii="宋体" w:hAnsi="宋体" w:eastAsia="宋体" w:cs="宋体"/>
                <w:bCs/>
                <w:color w:val="auto"/>
                <w:sz w:val="21"/>
                <w:szCs w:val="21"/>
                <w:highlight w:val="none"/>
                <w:lang w:eastAsia="zh-CN"/>
              </w:rPr>
              <w:t>方案较为具体详实，较具有针对性得</w:t>
            </w:r>
            <w:r>
              <w:rPr>
                <w:rStyle w:val="78"/>
                <w:rFonts w:hint="eastAsia" w:ascii="宋体" w:hAnsi="宋体" w:eastAsia="宋体" w:cs="宋体"/>
                <w:bCs/>
                <w:color w:val="auto"/>
                <w:sz w:val="21"/>
                <w:szCs w:val="21"/>
                <w:highlight w:val="none"/>
                <w:lang w:val="en-US" w:eastAsia="zh-CN"/>
              </w:rPr>
              <w:t>3</w:t>
            </w:r>
            <w:r>
              <w:rPr>
                <w:rStyle w:val="78"/>
                <w:rFonts w:hint="eastAsia" w:ascii="宋体" w:hAnsi="宋体" w:eastAsia="宋体" w:cs="宋体"/>
                <w:bCs/>
                <w:color w:val="auto"/>
                <w:sz w:val="21"/>
                <w:szCs w:val="21"/>
                <w:highlight w:val="none"/>
                <w:lang w:eastAsia="zh-CN"/>
              </w:rPr>
              <w:t>分；</w:t>
            </w:r>
          </w:p>
          <w:p w14:paraId="7BC7B121">
            <w:pPr>
              <w:autoSpaceDE w:val="0"/>
              <w:autoSpaceDN w:val="0"/>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（3）</w:t>
            </w:r>
            <w:r>
              <w:rPr>
                <w:rStyle w:val="78"/>
                <w:rFonts w:hint="eastAsia" w:ascii="宋体" w:hAnsi="宋体" w:eastAsia="宋体" w:cs="宋体"/>
                <w:bCs/>
                <w:color w:val="auto"/>
                <w:sz w:val="21"/>
                <w:szCs w:val="21"/>
                <w:highlight w:val="none"/>
                <w:lang w:eastAsia="zh-CN"/>
              </w:rPr>
              <w:t>方案不</w:t>
            </w:r>
            <w:r>
              <w:rPr>
                <w:rStyle w:val="78"/>
                <w:rFonts w:hint="eastAsia" w:ascii="宋体" w:hAnsi="宋体" w:eastAsia="宋体" w:cs="宋体"/>
                <w:bCs/>
                <w:color w:val="auto"/>
                <w:sz w:val="21"/>
                <w:szCs w:val="21"/>
                <w:highlight w:val="none"/>
                <w:lang w:val="en-US" w:eastAsia="zh-CN"/>
              </w:rPr>
              <w:t>完整，针对性一般的得1分；</w:t>
            </w:r>
          </w:p>
          <w:p w14:paraId="7A971139">
            <w:pPr>
              <w:autoSpaceDE w:val="0"/>
              <w:autoSpaceDN w:val="0"/>
              <w:rPr>
                <w:rStyle w:val="78"/>
                <w:rFonts w:hint="eastAsia" w:ascii="宋体" w:hAnsi="宋体" w:eastAsia="宋体" w:cs="宋体"/>
                <w:bCs/>
                <w:color w:val="auto"/>
                <w:sz w:val="21"/>
                <w:szCs w:val="21"/>
                <w:highlight w:val="none"/>
              </w:rPr>
            </w:pPr>
            <w:r>
              <w:rPr>
                <w:rStyle w:val="78"/>
                <w:rFonts w:hint="eastAsia" w:ascii="宋体" w:hAnsi="宋体" w:eastAsia="宋体" w:cs="宋体"/>
                <w:bCs/>
                <w:color w:val="auto"/>
                <w:sz w:val="21"/>
                <w:szCs w:val="21"/>
                <w:highlight w:val="none"/>
                <w:lang w:val="en-US" w:eastAsia="zh-CN"/>
              </w:rPr>
              <w:t>（4）</w:t>
            </w:r>
            <w:r>
              <w:rPr>
                <w:rStyle w:val="78"/>
                <w:rFonts w:hint="eastAsia" w:ascii="宋体" w:hAnsi="宋体" w:eastAsia="宋体" w:cs="宋体"/>
                <w:bCs/>
                <w:color w:val="auto"/>
                <w:sz w:val="21"/>
                <w:szCs w:val="21"/>
                <w:highlight w:val="none"/>
                <w:lang w:eastAsia="zh-CN"/>
              </w:rPr>
              <w:t>方案不合理或未提供方案不得分。</w:t>
            </w:r>
          </w:p>
        </w:tc>
        <w:tc>
          <w:tcPr>
            <w:tcW w:w="963" w:type="dxa"/>
            <w:noWrap w:val="0"/>
            <w:vAlign w:val="center"/>
          </w:tcPr>
          <w:p w14:paraId="7BB33DA5">
            <w:pPr>
              <w:autoSpaceDE w:val="0"/>
              <w:autoSpaceDN w:val="0"/>
              <w:jc w:val="center"/>
              <w:rPr>
                <w:rFonts w:hint="eastAsia" w:ascii="宋体" w:hAnsi="宋体" w:eastAsia="宋体" w:cs="宋体"/>
                <w:bCs/>
                <w:color w:val="auto"/>
                <w:sz w:val="21"/>
                <w:szCs w:val="21"/>
                <w:highlight w:val="none"/>
              </w:rPr>
            </w:pPr>
            <w:r>
              <w:rPr>
                <w:rStyle w:val="78"/>
                <w:rFonts w:hint="eastAsia" w:ascii="宋体" w:hAnsi="宋体" w:eastAsia="宋体" w:cs="宋体"/>
                <w:color w:val="auto"/>
                <w:sz w:val="21"/>
                <w:szCs w:val="21"/>
                <w:highlight w:val="none"/>
              </w:rPr>
              <w:t>主观分</w:t>
            </w:r>
          </w:p>
        </w:tc>
        <w:tc>
          <w:tcPr>
            <w:tcW w:w="955" w:type="dxa"/>
            <w:noWrap w:val="0"/>
            <w:vAlign w:val="center"/>
          </w:tcPr>
          <w:p w14:paraId="7860C3FF">
            <w:pPr>
              <w:autoSpaceDE w:val="0"/>
              <w:autoSpaceDN w:val="0"/>
              <w:rPr>
                <w:rFonts w:hint="eastAsia" w:ascii="宋体" w:hAnsi="宋体" w:eastAsia="宋体" w:cs="宋体"/>
                <w:bCs/>
                <w:color w:val="auto"/>
                <w:sz w:val="21"/>
                <w:szCs w:val="21"/>
                <w:highlight w:val="none"/>
              </w:rPr>
            </w:pPr>
          </w:p>
        </w:tc>
      </w:tr>
      <w:tr w14:paraId="7AD45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658" w:type="dxa"/>
            <w:vMerge w:val="continue"/>
            <w:noWrap w:val="0"/>
            <w:vAlign w:val="center"/>
          </w:tcPr>
          <w:p w14:paraId="5BC37A8C">
            <w:pPr>
              <w:autoSpaceDE w:val="0"/>
              <w:autoSpaceDN w:val="0"/>
              <w:jc w:val="center"/>
              <w:rPr>
                <w:rStyle w:val="78"/>
                <w:rFonts w:hint="eastAsia" w:ascii="宋体" w:hAnsi="宋体" w:eastAsia="宋体" w:cs="宋体"/>
                <w:bCs/>
                <w:color w:val="auto"/>
                <w:sz w:val="21"/>
                <w:szCs w:val="21"/>
                <w:highlight w:val="none"/>
              </w:rPr>
            </w:pPr>
          </w:p>
        </w:tc>
        <w:tc>
          <w:tcPr>
            <w:tcW w:w="1305" w:type="dxa"/>
            <w:vMerge w:val="continue"/>
            <w:noWrap w:val="0"/>
            <w:vAlign w:val="center"/>
          </w:tcPr>
          <w:p w14:paraId="6A7A3E0D">
            <w:pPr>
              <w:autoSpaceDE w:val="0"/>
              <w:autoSpaceDN w:val="0"/>
              <w:jc w:val="center"/>
              <w:rPr>
                <w:rStyle w:val="78"/>
                <w:rFonts w:hint="eastAsia" w:ascii="宋体" w:hAnsi="宋体" w:eastAsia="宋体" w:cs="宋体"/>
                <w:bCs/>
                <w:color w:val="auto"/>
                <w:sz w:val="21"/>
                <w:szCs w:val="21"/>
                <w:highlight w:val="none"/>
              </w:rPr>
            </w:pPr>
          </w:p>
        </w:tc>
        <w:tc>
          <w:tcPr>
            <w:tcW w:w="675" w:type="dxa"/>
            <w:noWrap w:val="0"/>
            <w:vAlign w:val="center"/>
          </w:tcPr>
          <w:p w14:paraId="6FEEE26A">
            <w:pPr>
              <w:autoSpaceDE w:val="0"/>
              <w:autoSpaceDN w:val="0"/>
              <w:jc w:val="center"/>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5</w:t>
            </w:r>
          </w:p>
        </w:tc>
        <w:tc>
          <w:tcPr>
            <w:tcW w:w="4740" w:type="dxa"/>
            <w:noWrap w:val="0"/>
            <w:vAlign w:val="center"/>
          </w:tcPr>
          <w:p w14:paraId="348B8905">
            <w:pPr>
              <w:autoSpaceDE w:val="0"/>
              <w:autoSpaceDN w:val="0"/>
              <w:rPr>
                <w:rStyle w:val="78"/>
                <w:rFonts w:hint="eastAsia" w:ascii="宋体" w:hAnsi="宋体" w:eastAsia="宋体" w:cs="宋体"/>
                <w:bCs/>
                <w:color w:val="auto"/>
                <w:sz w:val="21"/>
                <w:szCs w:val="21"/>
                <w:highlight w:val="none"/>
              </w:rPr>
            </w:pPr>
            <w:r>
              <w:rPr>
                <w:rStyle w:val="78"/>
                <w:rFonts w:hint="eastAsia" w:ascii="宋体" w:hAnsi="宋体" w:eastAsia="宋体" w:cs="宋体"/>
                <w:bCs/>
                <w:color w:val="auto"/>
                <w:sz w:val="21"/>
                <w:szCs w:val="21"/>
                <w:highlight w:val="none"/>
              </w:rPr>
              <w:t>康复护理服务方案：应具有齐全的服务内容、高质量的服务水准、标准化的服务流程。</w:t>
            </w:r>
          </w:p>
          <w:p w14:paraId="6AD87105">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（1）</w:t>
            </w:r>
            <w:r>
              <w:rPr>
                <w:rStyle w:val="78"/>
                <w:rFonts w:hint="eastAsia" w:ascii="宋体" w:hAnsi="宋体" w:eastAsia="宋体" w:cs="宋体"/>
                <w:bCs/>
                <w:color w:val="auto"/>
                <w:sz w:val="21"/>
                <w:szCs w:val="21"/>
                <w:highlight w:val="none"/>
                <w:lang w:eastAsia="zh-CN"/>
              </w:rPr>
              <w:t>方案具体详实，符合实际情况，具有针对性</w:t>
            </w:r>
            <w:r>
              <w:rPr>
                <w:rStyle w:val="78"/>
                <w:rFonts w:hint="eastAsia" w:ascii="宋体" w:hAnsi="宋体" w:eastAsia="宋体" w:cs="宋体"/>
                <w:bCs/>
                <w:color w:val="auto"/>
                <w:sz w:val="21"/>
                <w:szCs w:val="21"/>
                <w:highlight w:val="none"/>
                <w:lang w:val="en-US" w:eastAsia="zh-CN"/>
              </w:rPr>
              <w:t>的</w:t>
            </w:r>
            <w:r>
              <w:rPr>
                <w:rStyle w:val="78"/>
                <w:rFonts w:hint="eastAsia" w:ascii="宋体" w:hAnsi="宋体" w:eastAsia="宋体" w:cs="宋体"/>
                <w:bCs/>
                <w:color w:val="auto"/>
                <w:sz w:val="21"/>
                <w:szCs w:val="21"/>
                <w:highlight w:val="none"/>
                <w:lang w:eastAsia="zh-CN"/>
              </w:rPr>
              <w:t>得</w:t>
            </w:r>
            <w:r>
              <w:rPr>
                <w:rStyle w:val="78"/>
                <w:rFonts w:hint="eastAsia" w:ascii="宋体" w:hAnsi="宋体" w:eastAsia="宋体" w:cs="宋体"/>
                <w:bCs/>
                <w:color w:val="auto"/>
                <w:sz w:val="21"/>
                <w:szCs w:val="21"/>
                <w:highlight w:val="none"/>
                <w:lang w:val="en-US" w:eastAsia="zh-CN"/>
              </w:rPr>
              <w:t>5</w:t>
            </w:r>
            <w:r>
              <w:rPr>
                <w:rStyle w:val="78"/>
                <w:rFonts w:hint="eastAsia" w:ascii="宋体" w:hAnsi="宋体" w:eastAsia="宋体" w:cs="宋体"/>
                <w:bCs/>
                <w:color w:val="auto"/>
                <w:sz w:val="21"/>
                <w:szCs w:val="21"/>
                <w:highlight w:val="none"/>
                <w:lang w:eastAsia="zh-CN"/>
              </w:rPr>
              <w:t>分；</w:t>
            </w:r>
          </w:p>
          <w:p w14:paraId="7030FF80">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（2）</w:t>
            </w:r>
            <w:r>
              <w:rPr>
                <w:rStyle w:val="78"/>
                <w:rFonts w:hint="eastAsia" w:ascii="宋体" w:hAnsi="宋体" w:eastAsia="宋体" w:cs="宋体"/>
                <w:bCs/>
                <w:color w:val="auto"/>
                <w:sz w:val="21"/>
                <w:szCs w:val="21"/>
                <w:highlight w:val="none"/>
                <w:lang w:eastAsia="zh-CN"/>
              </w:rPr>
              <w:t>方案较为具体详实，较具有针对性得</w:t>
            </w:r>
            <w:r>
              <w:rPr>
                <w:rStyle w:val="78"/>
                <w:rFonts w:hint="eastAsia" w:ascii="宋体" w:hAnsi="宋体" w:eastAsia="宋体" w:cs="宋体"/>
                <w:bCs/>
                <w:color w:val="auto"/>
                <w:sz w:val="21"/>
                <w:szCs w:val="21"/>
                <w:highlight w:val="none"/>
                <w:lang w:val="en-US" w:eastAsia="zh-CN"/>
              </w:rPr>
              <w:t>3</w:t>
            </w:r>
            <w:r>
              <w:rPr>
                <w:rStyle w:val="78"/>
                <w:rFonts w:hint="eastAsia" w:ascii="宋体" w:hAnsi="宋体" w:eastAsia="宋体" w:cs="宋体"/>
                <w:bCs/>
                <w:color w:val="auto"/>
                <w:sz w:val="21"/>
                <w:szCs w:val="21"/>
                <w:highlight w:val="none"/>
                <w:lang w:eastAsia="zh-CN"/>
              </w:rPr>
              <w:t>分；</w:t>
            </w:r>
          </w:p>
          <w:p w14:paraId="5CDD2EAC">
            <w:pPr>
              <w:autoSpaceDE w:val="0"/>
              <w:autoSpaceDN w:val="0"/>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（3）</w:t>
            </w:r>
            <w:r>
              <w:rPr>
                <w:rStyle w:val="78"/>
                <w:rFonts w:hint="eastAsia" w:ascii="宋体" w:hAnsi="宋体" w:eastAsia="宋体" w:cs="宋体"/>
                <w:bCs/>
                <w:color w:val="auto"/>
                <w:sz w:val="21"/>
                <w:szCs w:val="21"/>
                <w:highlight w:val="none"/>
                <w:lang w:eastAsia="zh-CN"/>
              </w:rPr>
              <w:t>方案不</w:t>
            </w:r>
            <w:r>
              <w:rPr>
                <w:rStyle w:val="78"/>
                <w:rFonts w:hint="eastAsia" w:ascii="宋体" w:hAnsi="宋体" w:eastAsia="宋体" w:cs="宋体"/>
                <w:bCs/>
                <w:color w:val="auto"/>
                <w:sz w:val="21"/>
                <w:szCs w:val="21"/>
                <w:highlight w:val="none"/>
                <w:lang w:val="en-US" w:eastAsia="zh-CN"/>
              </w:rPr>
              <w:t>完整，针对性一般的得1分；</w:t>
            </w:r>
          </w:p>
          <w:p w14:paraId="3152F35F">
            <w:pPr>
              <w:autoSpaceDE w:val="0"/>
              <w:autoSpaceDN w:val="0"/>
              <w:rPr>
                <w:rStyle w:val="78"/>
                <w:rFonts w:hint="eastAsia" w:ascii="宋体" w:hAnsi="宋体" w:eastAsia="宋体" w:cs="宋体"/>
                <w:bCs/>
                <w:color w:val="auto"/>
                <w:sz w:val="21"/>
                <w:szCs w:val="21"/>
                <w:highlight w:val="none"/>
              </w:rPr>
            </w:pPr>
            <w:r>
              <w:rPr>
                <w:rStyle w:val="78"/>
                <w:rFonts w:hint="eastAsia" w:ascii="宋体" w:hAnsi="宋体" w:eastAsia="宋体" w:cs="宋体"/>
                <w:bCs/>
                <w:color w:val="auto"/>
                <w:sz w:val="21"/>
                <w:szCs w:val="21"/>
                <w:highlight w:val="none"/>
                <w:lang w:val="en-US" w:eastAsia="zh-CN"/>
              </w:rPr>
              <w:t>（4）</w:t>
            </w:r>
            <w:r>
              <w:rPr>
                <w:rStyle w:val="78"/>
                <w:rFonts w:hint="eastAsia" w:ascii="宋体" w:hAnsi="宋体" w:eastAsia="宋体" w:cs="宋体"/>
                <w:bCs/>
                <w:color w:val="auto"/>
                <w:sz w:val="21"/>
                <w:szCs w:val="21"/>
                <w:highlight w:val="none"/>
                <w:lang w:eastAsia="zh-CN"/>
              </w:rPr>
              <w:t>方案不合理或未提供方案不得分。</w:t>
            </w:r>
          </w:p>
        </w:tc>
        <w:tc>
          <w:tcPr>
            <w:tcW w:w="963" w:type="dxa"/>
            <w:noWrap w:val="0"/>
            <w:vAlign w:val="center"/>
          </w:tcPr>
          <w:p w14:paraId="180358E8">
            <w:pPr>
              <w:autoSpaceDE w:val="0"/>
              <w:autoSpaceDN w:val="0"/>
              <w:jc w:val="center"/>
              <w:rPr>
                <w:rStyle w:val="78"/>
                <w:rFonts w:hint="eastAsia" w:ascii="宋体" w:hAnsi="宋体" w:eastAsia="宋体" w:cs="宋体"/>
                <w:color w:val="auto"/>
                <w:sz w:val="21"/>
                <w:szCs w:val="21"/>
                <w:highlight w:val="none"/>
              </w:rPr>
            </w:pPr>
            <w:r>
              <w:rPr>
                <w:rStyle w:val="78"/>
                <w:rFonts w:hint="eastAsia" w:ascii="宋体" w:hAnsi="宋体" w:eastAsia="宋体" w:cs="宋体"/>
                <w:color w:val="auto"/>
                <w:sz w:val="21"/>
                <w:szCs w:val="21"/>
                <w:highlight w:val="none"/>
              </w:rPr>
              <w:t>主观分</w:t>
            </w:r>
          </w:p>
        </w:tc>
        <w:tc>
          <w:tcPr>
            <w:tcW w:w="955" w:type="dxa"/>
            <w:noWrap w:val="0"/>
            <w:vAlign w:val="center"/>
          </w:tcPr>
          <w:p w14:paraId="42449776">
            <w:pPr>
              <w:autoSpaceDE w:val="0"/>
              <w:autoSpaceDN w:val="0"/>
              <w:rPr>
                <w:rFonts w:hint="eastAsia" w:ascii="宋体" w:hAnsi="宋体" w:eastAsia="宋体" w:cs="宋体"/>
                <w:bCs/>
                <w:color w:val="auto"/>
                <w:sz w:val="21"/>
                <w:szCs w:val="21"/>
                <w:highlight w:val="none"/>
              </w:rPr>
            </w:pPr>
          </w:p>
        </w:tc>
      </w:tr>
      <w:tr w14:paraId="42E78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0" w:hRule="atLeast"/>
          <w:jc w:val="center"/>
        </w:trPr>
        <w:tc>
          <w:tcPr>
            <w:tcW w:w="658" w:type="dxa"/>
            <w:vMerge w:val="continue"/>
            <w:noWrap w:val="0"/>
            <w:vAlign w:val="center"/>
          </w:tcPr>
          <w:p w14:paraId="396FEFD9">
            <w:pPr>
              <w:autoSpaceDE w:val="0"/>
              <w:autoSpaceDN w:val="0"/>
              <w:jc w:val="center"/>
              <w:rPr>
                <w:rStyle w:val="78"/>
                <w:rFonts w:hint="eastAsia" w:ascii="宋体" w:hAnsi="宋体" w:eastAsia="宋体" w:cs="宋体"/>
                <w:bCs/>
                <w:color w:val="auto"/>
                <w:sz w:val="21"/>
                <w:szCs w:val="21"/>
                <w:highlight w:val="none"/>
              </w:rPr>
            </w:pPr>
          </w:p>
        </w:tc>
        <w:tc>
          <w:tcPr>
            <w:tcW w:w="1305" w:type="dxa"/>
            <w:vMerge w:val="continue"/>
            <w:noWrap w:val="0"/>
            <w:vAlign w:val="center"/>
          </w:tcPr>
          <w:p w14:paraId="1EC932FB">
            <w:pPr>
              <w:autoSpaceDE w:val="0"/>
              <w:autoSpaceDN w:val="0"/>
              <w:jc w:val="center"/>
              <w:rPr>
                <w:rStyle w:val="78"/>
                <w:rFonts w:hint="eastAsia" w:ascii="宋体" w:hAnsi="宋体" w:eastAsia="宋体" w:cs="宋体"/>
                <w:bCs/>
                <w:color w:val="auto"/>
                <w:sz w:val="21"/>
                <w:szCs w:val="21"/>
                <w:highlight w:val="none"/>
              </w:rPr>
            </w:pPr>
          </w:p>
        </w:tc>
        <w:tc>
          <w:tcPr>
            <w:tcW w:w="675" w:type="dxa"/>
            <w:noWrap w:val="0"/>
            <w:vAlign w:val="center"/>
          </w:tcPr>
          <w:p w14:paraId="054B35BC">
            <w:pPr>
              <w:autoSpaceDE w:val="0"/>
              <w:autoSpaceDN w:val="0"/>
              <w:jc w:val="center"/>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5</w:t>
            </w:r>
          </w:p>
        </w:tc>
        <w:tc>
          <w:tcPr>
            <w:tcW w:w="4740" w:type="dxa"/>
            <w:noWrap w:val="0"/>
            <w:vAlign w:val="center"/>
          </w:tcPr>
          <w:p w14:paraId="261CF2B5">
            <w:pPr>
              <w:autoSpaceDE w:val="0"/>
              <w:autoSpaceDN w:val="0"/>
              <w:rPr>
                <w:rStyle w:val="78"/>
                <w:rFonts w:hint="eastAsia" w:ascii="宋体" w:hAnsi="宋体" w:eastAsia="宋体" w:cs="宋体"/>
                <w:bCs/>
                <w:color w:val="auto"/>
                <w:sz w:val="21"/>
                <w:szCs w:val="21"/>
                <w:highlight w:val="none"/>
              </w:rPr>
            </w:pPr>
            <w:r>
              <w:rPr>
                <w:rStyle w:val="78"/>
                <w:rFonts w:hint="eastAsia" w:ascii="宋体" w:hAnsi="宋体" w:eastAsia="宋体" w:cs="宋体"/>
                <w:bCs/>
                <w:color w:val="auto"/>
                <w:sz w:val="21"/>
                <w:szCs w:val="21"/>
                <w:highlight w:val="none"/>
                <w:lang w:val="en-US" w:eastAsia="zh-CN"/>
              </w:rPr>
              <w:t>服务过程涉及精神慰藉类的专项服务</w:t>
            </w:r>
            <w:r>
              <w:rPr>
                <w:rStyle w:val="78"/>
                <w:rFonts w:hint="eastAsia" w:ascii="宋体" w:hAnsi="宋体" w:eastAsia="宋体" w:cs="宋体"/>
                <w:bCs/>
                <w:color w:val="auto"/>
                <w:sz w:val="21"/>
                <w:szCs w:val="21"/>
                <w:highlight w:val="none"/>
              </w:rPr>
              <w:t>方案：应具有齐全的服务内容、高质量的服务水准、标准化的服务流程。</w:t>
            </w:r>
          </w:p>
          <w:p w14:paraId="14CD5643">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（1）</w:t>
            </w:r>
            <w:r>
              <w:rPr>
                <w:rStyle w:val="78"/>
                <w:rFonts w:hint="eastAsia" w:ascii="宋体" w:hAnsi="宋体" w:eastAsia="宋体" w:cs="宋体"/>
                <w:bCs/>
                <w:color w:val="auto"/>
                <w:sz w:val="21"/>
                <w:szCs w:val="21"/>
                <w:highlight w:val="none"/>
                <w:lang w:eastAsia="zh-CN"/>
              </w:rPr>
              <w:t>方案具体详实，符合实际情况，具有针对性</w:t>
            </w:r>
            <w:r>
              <w:rPr>
                <w:rStyle w:val="78"/>
                <w:rFonts w:hint="eastAsia" w:ascii="宋体" w:hAnsi="宋体" w:eastAsia="宋体" w:cs="宋体"/>
                <w:bCs/>
                <w:color w:val="auto"/>
                <w:sz w:val="21"/>
                <w:szCs w:val="21"/>
                <w:highlight w:val="none"/>
                <w:lang w:val="en-US" w:eastAsia="zh-CN"/>
              </w:rPr>
              <w:t>的</w:t>
            </w:r>
            <w:r>
              <w:rPr>
                <w:rStyle w:val="78"/>
                <w:rFonts w:hint="eastAsia" w:ascii="宋体" w:hAnsi="宋体" w:eastAsia="宋体" w:cs="宋体"/>
                <w:bCs/>
                <w:color w:val="auto"/>
                <w:sz w:val="21"/>
                <w:szCs w:val="21"/>
                <w:highlight w:val="none"/>
                <w:lang w:eastAsia="zh-CN"/>
              </w:rPr>
              <w:t>得</w:t>
            </w:r>
            <w:r>
              <w:rPr>
                <w:rStyle w:val="78"/>
                <w:rFonts w:hint="eastAsia" w:ascii="宋体" w:hAnsi="宋体" w:eastAsia="宋体" w:cs="宋体"/>
                <w:bCs/>
                <w:color w:val="auto"/>
                <w:sz w:val="21"/>
                <w:szCs w:val="21"/>
                <w:highlight w:val="none"/>
                <w:lang w:val="en-US" w:eastAsia="zh-CN"/>
              </w:rPr>
              <w:t>5</w:t>
            </w:r>
            <w:r>
              <w:rPr>
                <w:rStyle w:val="78"/>
                <w:rFonts w:hint="eastAsia" w:ascii="宋体" w:hAnsi="宋体" w:eastAsia="宋体" w:cs="宋体"/>
                <w:bCs/>
                <w:color w:val="auto"/>
                <w:sz w:val="21"/>
                <w:szCs w:val="21"/>
                <w:highlight w:val="none"/>
                <w:lang w:eastAsia="zh-CN"/>
              </w:rPr>
              <w:t>分；</w:t>
            </w:r>
          </w:p>
          <w:p w14:paraId="0DB99851">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（2）</w:t>
            </w:r>
            <w:r>
              <w:rPr>
                <w:rStyle w:val="78"/>
                <w:rFonts w:hint="eastAsia" w:ascii="宋体" w:hAnsi="宋体" w:eastAsia="宋体" w:cs="宋体"/>
                <w:bCs/>
                <w:color w:val="auto"/>
                <w:sz w:val="21"/>
                <w:szCs w:val="21"/>
                <w:highlight w:val="none"/>
                <w:lang w:eastAsia="zh-CN"/>
              </w:rPr>
              <w:t>方案较为具体详实，较具有针对性得</w:t>
            </w:r>
            <w:r>
              <w:rPr>
                <w:rStyle w:val="78"/>
                <w:rFonts w:hint="eastAsia" w:ascii="宋体" w:hAnsi="宋体" w:eastAsia="宋体" w:cs="宋体"/>
                <w:bCs/>
                <w:color w:val="auto"/>
                <w:sz w:val="21"/>
                <w:szCs w:val="21"/>
                <w:highlight w:val="none"/>
                <w:lang w:val="en-US" w:eastAsia="zh-CN"/>
              </w:rPr>
              <w:t>3</w:t>
            </w:r>
            <w:r>
              <w:rPr>
                <w:rStyle w:val="78"/>
                <w:rFonts w:hint="eastAsia" w:ascii="宋体" w:hAnsi="宋体" w:eastAsia="宋体" w:cs="宋体"/>
                <w:bCs/>
                <w:color w:val="auto"/>
                <w:sz w:val="21"/>
                <w:szCs w:val="21"/>
                <w:highlight w:val="none"/>
                <w:lang w:eastAsia="zh-CN"/>
              </w:rPr>
              <w:t>分；</w:t>
            </w:r>
          </w:p>
          <w:p w14:paraId="000954E0">
            <w:pPr>
              <w:autoSpaceDE w:val="0"/>
              <w:autoSpaceDN w:val="0"/>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（3）</w:t>
            </w:r>
            <w:r>
              <w:rPr>
                <w:rStyle w:val="78"/>
                <w:rFonts w:hint="eastAsia" w:ascii="宋体" w:hAnsi="宋体" w:eastAsia="宋体" w:cs="宋体"/>
                <w:bCs/>
                <w:color w:val="auto"/>
                <w:sz w:val="21"/>
                <w:szCs w:val="21"/>
                <w:highlight w:val="none"/>
                <w:lang w:eastAsia="zh-CN"/>
              </w:rPr>
              <w:t>方案不</w:t>
            </w:r>
            <w:r>
              <w:rPr>
                <w:rStyle w:val="78"/>
                <w:rFonts w:hint="eastAsia" w:ascii="宋体" w:hAnsi="宋体" w:eastAsia="宋体" w:cs="宋体"/>
                <w:bCs/>
                <w:color w:val="auto"/>
                <w:sz w:val="21"/>
                <w:szCs w:val="21"/>
                <w:highlight w:val="none"/>
                <w:lang w:val="en-US" w:eastAsia="zh-CN"/>
              </w:rPr>
              <w:t>完整，针对性一般的得1分；</w:t>
            </w:r>
          </w:p>
          <w:p w14:paraId="42B1CC65">
            <w:pPr>
              <w:autoSpaceDE w:val="0"/>
              <w:autoSpaceDN w:val="0"/>
              <w:rPr>
                <w:rStyle w:val="78"/>
                <w:rFonts w:hint="eastAsia" w:ascii="宋体" w:hAnsi="宋体" w:eastAsia="宋体" w:cs="宋体"/>
                <w:bCs/>
                <w:color w:val="auto"/>
                <w:sz w:val="21"/>
                <w:szCs w:val="21"/>
                <w:highlight w:val="none"/>
              </w:rPr>
            </w:pPr>
            <w:r>
              <w:rPr>
                <w:rStyle w:val="78"/>
                <w:rFonts w:hint="eastAsia" w:ascii="宋体" w:hAnsi="宋体" w:eastAsia="宋体" w:cs="宋体"/>
                <w:bCs/>
                <w:color w:val="auto"/>
                <w:sz w:val="21"/>
                <w:szCs w:val="21"/>
                <w:highlight w:val="none"/>
                <w:lang w:val="en-US" w:eastAsia="zh-CN"/>
              </w:rPr>
              <w:t>（4）</w:t>
            </w:r>
            <w:r>
              <w:rPr>
                <w:rStyle w:val="78"/>
                <w:rFonts w:hint="eastAsia" w:ascii="宋体" w:hAnsi="宋体" w:eastAsia="宋体" w:cs="宋体"/>
                <w:bCs/>
                <w:color w:val="auto"/>
                <w:sz w:val="21"/>
                <w:szCs w:val="21"/>
                <w:highlight w:val="none"/>
                <w:lang w:eastAsia="zh-CN"/>
              </w:rPr>
              <w:t>方案不合理或未提供方案不得分。</w:t>
            </w:r>
          </w:p>
        </w:tc>
        <w:tc>
          <w:tcPr>
            <w:tcW w:w="963" w:type="dxa"/>
            <w:noWrap w:val="0"/>
            <w:vAlign w:val="center"/>
          </w:tcPr>
          <w:p w14:paraId="2B71FBE2">
            <w:pPr>
              <w:autoSpaceDE w:val="0"/>
              <w:autoSpaceDN w:val="0"/>
              <w:jc w:val="center"/>
              <w:rPr>
                <w:rFonts w:hint="eastAsia" w:ascii="宋体" w:hAnsi="宋体" w:eastAsia="宋体" w:cs="宋体"/>
                <w:bCs/>
                <w:color w:val="auto"/>
                <w:sz w:val="21"/>
                <w:szCs w:val="21"/>
                <w:highlight w:val="none"/>
              </w:rPr>
            </w:pPr>
            <w:r>
              <w:rPr>
                <w:rStyle w:val="78"/>
                <w:rFonts w:hint="eastAsia" w:ascii="宋体" w:hAnsi="宋体" w:eastAsia="宋体" w:cs="宋体"/>
                <w:color w:val="auto"/>
                <w:sz w:val="21"/>
                <w:szCs w:val="21"/>
                <w:highlight w:val="none"/>
              </w:rPr>
              <w:t>主观分</w:t>
            </w:r>
          </w:p>
        </w:tc>
        <w:tc>
          <w:tcPr>
            <w:tcW w:w="955" w:type="dxa"/>
            <w:noWrap w:val="0"/>
            <w:vAlign w:val="center"/>
          </w:tcPr>
          <w:p w14:paraId="18DF25CE">
            <w:pPr>
              <w:autoSpaceDE w:val="0"/>
              <w:autoSpaceDN w:val="0"/>
              <w:rPr>
                <w:rFonts w:hint="eastAsia" w:ascii="宋体" w:hAnsi="宋体" w:eastAsia="宋体" w:cs="宋体"/>
                <w:bCs/>
                <w:color w:val="auto"/>
                <w:sz w:val="21"/>
                <w:szCs w:val="21"/>
                <w:highlight w:val="none"/>
              </w:rPr>
            </w:pPr>
          </w:p>
        </w:tc>
      </w:tr>
      <w:tr w14:paraId="167DE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658" w:type="dxa"/>
            <w:vMerge w:val="continue"/>
            <w:noWrap w:val="0"/>
            <w:vAlign w:val="center"/>
          </w:tcPr>
          <w:p w14:paraId="24CD2D0C">
            <w:pPr>
              <w:autoSpaceDE w:val="0"/>
              <w:autoSpaceDN w:val="0"/>
              <w:jc w:val="center"/>
              <w:rPr>
                <w:rStyle w:val="78"/>
                <w:rFonts w:hint="eastAsia" w:ascii="宋体" w:hAnsi="宋体" w:eastAsia="宋体" w:cs="宋体"/>
                <w:bCs/>
                <w:color w:val="auto"/>
                <w:sz w:val="21"/>
                <w:szCs w:val="21"/>
                <w:highlight w:val="none"/>
              </w:rPr>
            </w:pPr>
          </w:p>
        </w:tc>
        <w:tc>
          <w:tcPr>
            <w:tcW w:w="1305" w:type="dxa"/>
            <w:vMerge w:val="continue"/>
            <w:noWrap w:val="0"/>
            <w:vAlign w:val="center"/>
          </w:tcPr>
          <w:p w14:paraId="496D69D7">
            <w:pPr>
              <w:autoSpaceDE w:val="0"/>
              <w:autoSpaceDN w:val="0"/>
              <w:jc w:val="center"/>
              <w:rPr>
                <w:rStyle w:val="78"/>
                <w:rFonts w:hint="eastAsia" w:ascii="宋体" w:hAnsi="宋体" w:eastAsia="宋体" w:cs="宋体"/>
                <w:bCs/>
                <w:color w:val="auto"/>
                <w:sz w:val="21"/>
                <w:szCs w:val="21"/>
                <w:highlight w:val="none"/>
              </w:rPr>
            </w:pPr>
          </w:p>
        </w:tc>
        <w:tc>
          <w:tcPr>
            <w:tcW w:w="675" w:type="dxa"/>
            <w:noWrap w:val="0"/>
            <w:vAlign w:val="center"/>
          </w:tcPr>
          <w:p w14:paraId="0F800E56">
            <w:pPr>
              <w:autoSpaceDE w:val="0"/>
              <w:autoSpaceDN w:val="0"/>
              <w:jc w:val="center"/>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5</w:t>
            </w:r>
          </w:p>
        </w:tc>
        <w:tc>
          <w:tcPr>
            <w:tcW w:w="4740" w:type="dxa"/>
            <w:noWrap w:val="0"/>
            <w:vAlign w:val="center"/>
          </w:tcPr>
          <w:p w14:paraId="689BBED6">
            <w:pPr>
              <w:autoSpaceDE w:val="0"/>
              <w:autoSpaceDN w:val="0"/>
              <w:rPr>
                <w:rStyle w:val="78"/>
                <w:rFonts w:hint="eastAsia" w:ascii="宋体" w:hAnsi="宋体" w:eastAsia="宋体" w:cs="宋体"/>
                <w:bCs/>
                <w:color w:val="auto"/>
                <w:sz w:val="21"/>
                <w:szCs w:val="21"/>
                <w:highlight w:val="none"/>
              </w:rPr>
            </w:pPr>
            <w:r>
              <w:rPr>
                <w:rStyle w:val="78"/>
                <w:rFonts w:hint="eastAsia" w:ascii="宋体" w:hAnsi="宋体" w:eastAsia="宋体" w:cs="宋体"/>
                <w:bCs/>
                <w:color w:val="auto"/>
                <w:sz w:val="21"/>
                <w:szCs w:val="21"/>
                <w:highlight w:val="none"/>
                <w:lang w:val="en-US" w:eastAsia="zh-CN"/>
              </w:rPr>
              <w:t>服务涉及家政类的专项服务</w:t>
            </w:r>
            <w:r>
              <w:rPr>
                <w:rStyle w:val="78"/>
                <w:rFonts w:hint="eastAsia" w:ascii="宋体" w:hAnsi="宋体" w:eastAsia="宋体" w:cs="宋体"/>
                <w:bCs/>
                <w:color w:val="auto"/>
                <w:sz w:val="21"/>
                <w:szCs w:val="21"/>
                <w:highlight w:val="none"/>
              </w:rPr>
              <w:t>方案：应具有齐全的服务内容、高质量的服务水准、标准化的服务流程。</w:t>
            </w:r>
          </w:p>
          <w:p w14:paraId="64AD9070">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（1）</w:t>
            </w:r>
            <w:r>
              <w:rPr>
                <w:rStyle w:val="78"/>
                <w:rFonts w:hint="eastAsia" w:ascii="宋体" w:hAnsi="宋体" w:eastAsia="宋体" w:cs="宋体"/>
                <w:bCs/>
                <w:color w:val="auto"/>
                <w:sz w:val="21"/>
                <w:szCs w:val="21"/>
                <w:highlight w:val="none"/>
                <w:lang w:eastAsia="zh-CN"/>
              </w:rPr>
              <w:t>方案具体详实，符合实际情况，具有针对性</w:t>
            </w:r>
            <w:r>
              <w:rPr>
                <w:rStyle w:val="78"/>
                <w:rFonts w:hint="eastAsia" w:ascii="宋体" w:hAnsi="宋体" w:eastAsia="宋体" w:cs="宋体"/>
                <w:bCs/>
                <w:color w:val="auto"/>
                <w:sz w:val="21"/>
                <w:szCs w:val="21"/>
                <w:highlight w:val="none"/>
                <w:lang w:val="en-US" w:eastAsia="zh-CN"/>
              </w:rPr>
              <w:t>的</w:t>
            </w:r>
            <w:r>
              <w:rPr>
                <w:rStyle w:val="78"/>
                <w:rFonts w:hint="eastAsia" w:ascii="宋体" w:hAnsi="宋体" w:eastAsia="宋体" w:cs="宋体"/>
                <w:bCs/>
                <w:color w:val="auto"/>
                <w:sz w:val="21"/>
                <w:szCs w:val="21"/>
                <w:highlight w:val="none"/>
                <w:lang w:eastAsia="zh-CN"/>
              </w:rPr>
              <w:t>得</w:t>
            </w:r>
            <w:r>
              <w:rPr>
                <w:rStyle w:val="78"/>
                <w:rFonts w:hint="eastAsia" w:ascii="宋体" w:hAnsi="宋体" w:eastAsia="宋体" w:cs="宋体"/>
                <w:bCs/>
                <w:color w:val="auto"/>
                <w:sz w:val="21"/>
                <w:szCs w:val="21"/>
                <w:highlight w:val="none"/>
                <w:lang w:val="en-US" w:eastAsia="zh-CN"/>
              </w:rPr>
              <w:t>5</w:t>
            </w:r>
            <w:r>
              <w:rPr>
                <w:rStyle w:val="78"/>
                <w:rFonts w:hint="eastAsia" w:ascii="宋体" w:hAnsi="宋体" w:eastAsia="宋体" w:cs="宋体"/>
                <w:bCs/>
                <w:color w:val="auto"/>
                <w:sz w:val="21"/>
                <w:szCs w:val="21"/>
                <w:highlight w:val="none"/>
                <w:lang w:eastAsia="zh-CN"/>
              </w:rPr>
              <w:t>分；</w:t>
            </w:r>
          </w:p>
          <w:p w14:paraId="3BB82F94">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（2）</w:t>
            </w:r>
            <w:r>
              <w:rPr>
                <w:rStyle w:val="78"/>
                <w:rFonts w:hint="eastAsia" w:ascii="宋体" w:hAnsi="宋体" w:eastAsia="宋体" w:cs="宋体"/>
                <w:bCs/>
                <w:color w:val="auto"/>
                <w:sz w:val="21"/>
                <w:szCs w:val="21"/>
                <w:highlight w:val="none"/>
                <w:lang w:eastAsia="zh-CN"/>
              </w:rPr>
              <w:t>方案较为具体详实，较具有针对性得</w:t>
            </w:r>
            <w:r>
              <w:rPr>
                <w:rStyle w:val="78"/>
                <w:rFonts w:hint="eastAsia" w:ascii="宋体" w:hAnsi="宋体" w:eastAsia="宋体" w:cs="宋体"/>
                <w:bCs/>
                <w:color w:val="auto"/>
                <w:sz w:val="21"/>
                <w:szCs w:val="21"/>
                <w:highlight w:val="none"/>
                <w:lang w:val="en-US" w:eastAsia="zh-CN"/>
              </w:rPr>
              <w:t>3</w:t>
            </w:r>
            <w:r>
              <w:rPr>
                <w:rStyle w:val="78"/>
                <w:rFonts w:hint="eastAsia" w:ascii="宋体" w:hAnsi="宋体" w:eastAsia="宋体" w:cs="宋体"/>
                <w:bCs/>
                <w:color w:val="auto"/>
                <w:sz w:val="21"/>
                <w:szCs w:val="21"/>
                <w:highlight w:val="none"/>
                <w:lang w:eastAsia="zh-CN"/>
              </w:rPr>
              <w:t>分；</w:t>
            </w:r>
          </w:p>
          <w:p w14:paraId="0D9BDC37">
            <w:pPr>
              <w:autoSpaceDE w:val="0"/>
              <w:autoSpaceDN w:val="0"/>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（3）</w:t>
            </w:r>
            <w:r>
              <w:rPr>
                <w:rStyle w:val="78"/>
                <w:rFonts w:hint="eastAsia" w:ascii="宋体" w:hAnsi="宋体" w:eastAsia="宋体" w:cs="宋体"/>
                <w:bCs/>
                <w:color w:val="auto"/>
                <w:sz w:val="21"/>
                <w:szCs w:val="21"/>
                <w:highlight w:val="none"/>
                <w:lang w:eastAsia="zh-CN"/>
              </w:rPr>
              <w:t>方案不</w:t>
            </w:r>
            <w:r>
              <w:rPr>
                <w:rStyle w:val="78"/>
                <w:rFonts w:hint="eastAsia" w:ascii="宋体" w:hAnsi="宋体" w:eastAsia="宋体" w:cs="宋体"/>
                <w:bCs/>
                <w:color w:val="auto"/>
                <w:sz w:val="21"/>
                <w:szCs w:val="21"/>
                <w:highlight w:val="none"/>
                <w:lang w:val="en-US" w:eastAsia="zh-CN"/>
              </w:rPr>
              <w:t>完整，针对性一般的得1分；</w:t>
            </w:r>
          </w:p>
          <w:p w14:paraId="46CA2D9E">
            <w:pPr>
              <w:autoSpaceDE w:val="0"/>
              <w:autoSpaceDN w:val="0"/>
              <w:rPr>
                <w:rStyle w:val="78"/>
                <w:rFonts w:hint="eastAsia" w:ascii="宋体" w:hAnsi="宋体" w:eastAsia="宋体" w:cs="宋体"/>
                <w:bCs/>
                <w:color w:val="auto"/>
                <w:sz w:val="21"/>
                <w:szCs w:val="21"/>
                <w:highlight w:val="none"/>
              </w:rPr>
            </w:pPr>
            <w:r>
              <w:rPr>
                <w:rStyle w:val="78"/>
                <w:rFonts w:hint="eastAsia" w:ascii="宋体" w:hAnsi="宋体" w:eastAsia="宋体" w:cs="宋体"/>
                <w:bCs/>
                <w:color w:val="auto"/>
                <w:sz w:val="21"/>
                <w:szCs w:val="21"/>
                <w:highlight w:val="none"/>
                <w:lang w:val="en-US" w:eastAsia="zh-CN"/>
              </w:rPr>
              <w:t>（4）</w:t>
            </w:r>
            <w:r>
              <w:rPr>
                <w:rStyle w:val="78"/>
                <w:rFonts w:hint="eastAsia" w:ascii="宋体" w:hAnsi="宋体" w:eastAsia="宋体" w:cs="宋体"/>
                <w:bCs/>
                <w:color w:val="auto"/>
                <w:sz w:val="21"/>
                <w:szCs w:val="21"/>
                <w:highlight w:val="none"/>
                <w:lang w:eastAsia="zh-CN"/>
              </w:rPr>
              <w:t>方案不合理或未提供方案不得分。</w:t>
            </w:r>
          </w:p>
        </w:tc>
        <w:tc>
          <w:tcPr>
            <w:tcW w:w="963" w:type="dxa"/>
            <w:noWrap w:val="0"/>
            <w:vAlign w:val="center"/>
          </w:tcPr>
          <w:p w14:paraId="5D1D9F55">
            <w:pPr>
              <w:autoSpaceDE w:val="0"/>
              <w:autoSpaceDN w:val="0"/>
              <w:jc w:val="center"/>
              <w:rPr>
                <w:rStyle w:val="78"/>
                <w:rFonts w:hint="eastAsia" w:ascii="宋体" w:hAnsi="宋体" w:eastAsia="宋体" w:cs="宋体"/>
                <w:color w:val="auto"/>
                <w:sz w:val="21"/>
                <w:szCs w:val="21"/>
                <w:highlight w:val="none"/>
              </w:rPr>
            </w:pPr>
            <w:r>
              <w:rPr>
                <w:rStyle w:val="78"/>
                <w:rFonts w:hint="eastAsia" w:ascii="宋体" w:hAnsi="宋体" w:eastAsia="宋体" w:cs="宋体"/>
                <w:color w:val="auto"/>
                <w:sz w:val="21"/>
                <w:szCs w:val="21"/>
                <w:highlight w:val="none"/>
              </w:rPr>
              <w:t>主观分</w:t>
            </w:r>
          </w:p>
        </w:tc>
        <w:tc>
          <w:tcPr>
            <w:tcW w:w="955" w:type="dxa"/>
            <w:noWrap w:val="0"/>
            <w:vAlign w:val="center"/>
          </w:tcPr>
          <w:p w14:paraId="03561BDD">
            <w:pPr>
              <w:autoSpaceDE w:val="0"/>
              <w:autoSpaceDN w:val="0"/>
              <w:rPr>
                <w:rFonts w:hint="eastAsia" w:ascii="宋体" w:hAnsi="宋体" w:eastAsia="宋体" w:cs="宋体"/>
                <w:bCs/>
                <w:color w:val="auto"/>
                <w:sz w:val="21"/>
                <w:szCs w:val="21"/>
                <w:highlight w:val="none"/>
              </w:rPr>
            </w:pPr>
          </w:p>
        </w:tc>
      </w:tr>
      <w:tr w14:paraId="6A268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658" w:type="dxa"/>
            <w:vMerge w:val="continue"/>
            <w:noWrap w:val="0"/>
            <w:vAlign w:val="center"/>
          </w:tcPr>
          <w:p w14:paraId="03BA326D">
            <w:pPr>
              <w:autoSpaceDE w:val="0"/>
              <w:autoSpaceDN w:val="0"/>
              <w:jc w:val="center"/>
              <w:rPr>
                <w:rStyle w:val="78"/>
                <w:rFonts w:hint="eastAsia" w:ascii="宋体" w:hAnsi="宋体" w:eastAsia="宋体" w:cs="宋体"/>
                <w:bCs/>
                <w:color w:val="auto"/>
                <w:sz w:val="21"/>
                <w:szCs w:val="21"/>
                <w:highlight w:val="none"/>
              </w:rPr>
            </w:pPr>
          </w:p>
        </w:tc>
        <w:tc>
          <w:tcPr>
            <w:tcW w:w="1305" w:type="dxa"/>
            <w:vMerge w:val="continue"/>
            <w:noWrap w:val="0"/>
            <w:vAlign w:val="center"/>
          </w:tcPr>
          <w:p w14:paraId="1F1A7F2A">
            <w:pPr>
              <w:autoSpaceDE w:val="0"/>
              <w:autoSpaceDN w:val="0"/>
              <w:jc w:val="center"/>
              <w:rPr>
                <w:rStyle w:val="78"/>
                <w:rFonts w:hint="eastAsia" w:ascii="宋体" w:hAnsi="宋体" w:eastAsia="宋体" w:cs="宋体"/>
                <w:bCs/>
                <w:color w:val="auto"/>
                <w:sz w:val="21"/>
                <w:szCs w:val="21"/>
                <w:highlight w:val="none"/>
              </w:rPr>
            </w:pPr>
          </w:p>
        </w:tc>
        <w:tc>
          <w:tcPr>
            <w:tcW w:w="675" w:type="dxa"/>
            <w:noWrap w:val="0"/>
            <w:vAlign w:val="center"/>
          </w:tcPr>
          <w:p w14:paraId="27040AD8">
            <w:pPr>
              <w:autoSpaceDE w:val="0"/>
              <w:autoSpaceDN w:val="0"/>
              <w:jc w:val="center"/>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5</w:t>
            </w:r>
          </w:p>
        </w:tc>
        <w:tc>
          <w:tcPr>
            <w:tcW w:w="4740" w:type="dxa"/>
            <w:noWrap w:val="0"/>
            <w:vAlign w:val="center"/>
          </w:tcPr>
          <w:p w14:paraId="5C7FA7DA">
            <w:pPr>
              <w:autoSpaceDE w:val="0"/>
              <w:autoSpaceDN w:val="0"/>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服务过程出现助急类或需要紧急服务的专项服务方案：应具有齐全的服务内容、高质量的服务水准、标准化的服务流程。</w:t>
            </w:r>
          </w:p>
          <w:p w14:paraId="5A499611">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（1）</w:t>
            </w:r>
            <w:r>
              <w:rPr>
                <w:rStyle w:val="78"/>
                <w:rFonts w:hint="eastAsia" w:ascii="宋体" w:hAnsi="宋体" w:eastAsia="宋体" w:cs="宋体"/>
                <w:bCs/>
                <w:color w:val="auto"/>
                <w:sz w:val="21"/>
                <w:szCs w:val="21"/>
                <w:highlight w:val="none"/>
                <w:lang w:eastAsia="zh-CN"/>
              </w:rPr>
              <w:t>方案具体详实，符合实际情况，具有针对性</w:t>
            </w:r>
            <w:r>
              <w:rPr>
                <w:rStyle w:val="78"/>
                <w:rFonts w:hint="eastAsia" w:ascii="宋体" w:hAnsi="宋体" w:eastAsia="宋体" w:cs="宋体"/>
                <w:bCs/>
                <w:color w:val="auto"/>
                <w:sz w:val="21"/>
                <w:szCs w:val="21"/>
                <w:highlight w:val="none"/>
                <w:lang w:val="en-US" w:eastAsia="zh-CN"/>
              </w:rPr>
              <w:t>的</w:t>
            </w:r>
            <w:r>
              <w:rPr>
                <w:rStyle w:val="78"/>
                <w:rFonts w:hint="eastAsia" w:ascii="宋体" w:hAnsi="宋体" w:eastAsia="宋体" w:cs="宋体"/>
                <w:bCs/>
                <w:color w:val="auto"/>
                <w:sz w:val="21"/>
                <w:szCs w:val="21"/>
                <w:highlight w:val="none"/>
                <w:lang w:eastAsia="zh-CN"/>
              </w:rPr>
              <w:t>得</w:t>
            </w:r>
            <w:r>
              <w:rPr>
                <w:rStyle w:val="78"/>
                <w:rFonts w:hint="eastAsia" w:ascii="宋体" w:hAnsi="宋体" w:eastAsia="宋体" w:cs="宋体"/>
                <w:bCs/>
                <w:color w:val="auto"/>
                <w:sz w:val="21"/>
                <w:szCs w:val="21"/>
                <w:highlight w:val="none"/>
                <w:lang w:val="en-US" w:eastAsia="zh-CN"/>
              </w:rPr>
              <w:t>5</w:t>
            </w:r>
            <w:r>
              <w:rPr>
                <w:rStyle w:val="78"/>
                <w:rFonts w:hint="eastAsia" w:ascii="宋体" w:hAnsi="宋体" w:eastAsia="宋体" w:cs="宋体"/>
                <w:bCs/>
                <w:color w:val="auto"/>
                <w:sz w:val="21"/>
                <w:szCs w:val="21"/>
                <w:highlight w:val="none"/>
                <w:lang w:eastAsia="zh-CN"/>
              </w:rPr>
              <w:t>分；</w:t>
            </w:r>
          </w:p>
          <w:p w14:paraId="4A4DAEFC">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（2）</w:t>
            </w:r>
            <w:r>
              <w:rPr>
                <w:rStyle w:val="78"/>
                <w:rFonts w:hint="eastAsia" w:ascii="宋体" w:hAnsi="宋体" w:eastAsia="宋体" w:cs="宋体"/>
                <w:bCs/>
                <w:color w:val="auto"/>
                <w:sz w:val="21"/>
                <w:szCs w:val="21"/>
                <w:highlight w:val="none"/>
                <w:lang w:eastAsia="zh-CN"/>
              </w:rPr>
              <w:t>方案较为具体详实，较具有针对性得</w:t>
            </w:r>
            <w:r>
              <w:rPr>
                <w:rStyle w:val="78"/>
                <w:rFonts w:hint="eastAsia" w:ascii="宋体" w:hAnsi="宋体" w:eastAsia="宋体" w:cs="宋体"/>
                <w:bCs/>
                <w:color w:val="auto"/>
                <w:sz w:val="21"/>
                <w:szCs w:val="21"/>
                <w:highlight w:val="none"/>
                <w:lang w:val="en-US" w:eastAsia="zh-CN"/>
              </w:rPr>
              <w:t>3</w:t>
            </w:r>
            <w:r>
              <w:rPr>
                <w:rStyle w:val="78"/>
                <w:rFonts w:hint="eastAsia" w:ascii="宋体" w:hAnsi="宋体" w:eastAsia="宋体" w:cs="宋体"/>
                <w:bCs/>
                <w:color w:val="auto"/>
                <w:sz w:val="21"/>
                <w:szCs w:val="21"/>
                <w:highlight w:val="none"/>
                <w:lang w:eastAsia="zh-CN"/>
              </w:rPr>
              <w:t>分；</w:t>
            </w:r>
          </w:p>
          <w:p w14:paraId="675DCD9B">
            <w:pPr>
              <w:autoSpaceDE w:val="0"/>
              <w:autoSpaceDN w:val="0"/>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（3）</w:t>
            </w:r>
            <w:r>
              <w:rPr>
                <w:rStyle w:val="78"/>
                <w:rFonts w:hint="eastAsia" w:ascii="宋体" w:hAnsi="宋体" w:eastAsia="宋体" w:cs="宋体"/>
                <w:bCs/>
                <w:color w:val="auto"/>
                <w:sz w:val="21"/>
                <w:szCs w:val="21"/>
                <w:highlight w:val="none"/>
                <w:lang w:eastAsia="zh-CN"/>
              </w:rPr>
              <w:t>方案不</w:t>
            </w:r>
            <w:r>
              <w:rPr>
                <w:rStyle w:val="78"/>
                <w:rFonts w:hint="eastAsia" w:ascii="宋体" w:hAnsi="宋体" w:eastAsia="宋体" w:cs="宋体"/>
                <w:bCs/>
                <w:color w:val="auto"/>
                <w:sz w:val="21"/>
                <w:szCs w:val="21"/>
                <w:highlight w:val="none"/>
                <w:lang w:val="en-US" w:eastAsia="zh-CN"/>
              </w:rPr>
              <w:t>完整，针对性一般的得1分；</w:t>
            </w:r>
          </w:p>
          <w:p w14:paraId="44F3D7BD">
            <w:pPr>
              <w:autoSpaceDE w:val="0"/>
              <w:autoSpaceDN w:val="0"/>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（4）</w:t>
            </w:r>
            <w:r>
              <w:rPr>
                <w:rStyle w:val="78"/>
                <w:rFonts w:hint="eastAsia" w:ascii="宋体" w:hAnsi="宋体" w:eastAsia="宋体" w:cs="宋体"/>
                <w:bCs/>
                <w:color w:val="auto"/>
                <w:sz w:val="21"/>
                <w:szCs w:val="21"/>
                <w:highlight w:val="none"/>
                <w:lang w:eastAsia="zh-CN"/>
              </w:rPr>
              <w:t>方案不合理或未提供方案不得分。</w:t>
            </w:r>
          </w:p>
        </w:tc>
        <w:tc>
          <w:tcPr>
            <w:tcW w:w="963" w:type="dxa"/>
            <w:noWrap w:val="0"/>
            <w:vAlign w:val="center"/>
          </w:tcPr>
          <w:p w14:paraId="6C4AC306">
            <w:pPr>
              <w:autoSpaceDE w:val="0"/>
              <w:autoSpaceDN w:val="0"/>
              <w:jc w:val="center"/>
              <w:rPr>
                <w:rStyle w:val="78"/>
                <w:rFonts w:hint="eastAsia" w:ascii="宋体" w:hAnsi="宋体" w:eastAsia="宋体" w:cs="宋体"/>
                <w:color w:val="auto"/>
                <w:sz w:val="21"/>
                <w:szCs w:val="21"/>
                <w:highlight w:val="none"/>
              </w:rPr>
            </w:pPr>
            <w:r>
              <w:rPr>
                <w:rStyle w:val="78"/>
                <w:rFonts w:hint="eastAsia" w:ascii="宋体" w:hAnsi="宋体" w:eastAsia="宋体" w:cs="宋体"/>
                <w:color w:val="auto"/>
                <w:sz w:val="21"/>
                <w:szCs w:val="21"/>
                <w:highlight w:val="none"/>
              </w:rPr>
              <w:t>主观分</w:t>
            </w:r>
          </w:p>
        </w:tc>
        <w:tc>
          <w:tcPr>
            <w:tcW w:w="955" w:type="dxa"/>
            <w:noWrap w:val="0"/>
            <w:vAlign w:val="center"/>
          </w:tcPr>
          <w:p w14:paraId="0209478D">
            <w:pPr>
              <w:autoSpaceDE w:val="0"/>
              <w:autoSpaceDN w:val="0"/>
              <w:rPr>
                <w:rFonts w:hint="eastAsia" w:ascii="宋体" w:hAnsi="宋体" w:eastAsia="宋体" w:cs="宋体"/>
                <w:bCs/>
                <w:color w:val="auto"/>
                <w:sz w:val="21"/>
                <w:szCs w:val="21"/>
                <w:highlight w:val="none"/>
              </w:rPr>
            </w:pPr>
          </w:p>
        </w:tc>
      </w:tr>
      <w:tr w14:paraId="2524B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8" w:hRule="atLeast"/>
          <w:jc w:val="center"/>
        </w:trPr>
        <w:tc>
          <w:tcPr>
            <w:tcW w:w="658" w:type="dxa"/>
            <w:noWrap w:val="0"/>
            <w:vAlign w:val="center"/>
          </w:tcPr>
          <w:p w14:paraId="1BF6DF35">
            <w:pPr>
              <w:autoSpaceDE w:val="0"/>
              <w:autoSpaceDN w:val="0"/>
              <w:jc w:val="center"/>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3</w:t>
            </w:r>
          </w:p>
        </w:tc>
        <w:tc>
          <w:tcPr>
            <w:tcW w:w="1305" w:type="dxa"/>
            <w:noWrap w:val="0"/>
            <w:vAlign w:val="center"/>
          </w:tcPr>
          <w:p w14:paraId="600C29EF">
            <w:pPr>
              <w:autoSpaceDE w:val="0"/>
              <w:autoSpaceDN w:val="0"/>
              <w:jc w:val="center"/>
              <w:rPr>
                <w:rFonts w:hint="eastAsia" w:ascii="宋体" w:hAnsi="宋体" w:eastAsia="宋体" w:cs="宋体"/>
                <w:snapToGrid w:val="0"/>
                <w:color w:val="auto"/>
                <w:kern w:val="0"/>
                <w:sz w:val="21"/>
                <w:szCs w:val="21"/>
                <w:highlight w:val="none"/>
                <w:lang w:eastAsia="zh-CN"/>
              </w:rPr>
            </w:pPr>
            <w:r>
              <w:rPr>
                <w:rStyle w:val="78"/>
                <w:rFonts w:hint="eastAsia" w:ascii="宋体" w:hAnsi="宋体" w:eastAsia="宋体" w:cs="宋体"/>
                <w:bCs/>
                <w:color w:val="auto"/>
                <w:sz w:val="21"/>
                <w:szCs w:val="21"/>
                <w:highlight w:val="none"/>
              </w:rPr>
              <w:t>材料工具配备情况</w:t>
            </w:r>
            <w:r>
              <w:rPr>
                <w:rStyle w:val="78"/>
                <w:rFonts w:hint="eastAsia" w:ascii="宋体" w:hAnsi="宋体" w:cs="宋体"/>
                <w:bCs/>
                <w:color w:val="auto"/>
                <w:sz w:val="21"/>
                <w:szCs w:val="21"/>
                <w:highlight w:val="none"/>
                <w:lang w:eastAsia="zh-CN"/>
              </w:rPr>
              <w:t>（</w:t>
            </w:r>
            <w:r>
              <w:rPr>
                <w:rStyle w:val="78"/>
                <w:rFonts w:hint="eastAsia" w:ascii="宋体" w:hAnsi="宋体" w:cs="宋体"/>
                <w:bCs/>
                <w:color w:val="auto"/>
                <w:sz w:val="21"/>
                <w:szCs w:val="21"/>
                <w:highlight w:val="none"/>
                <w:lang w:val="en-US" w:eastAsia="zh-CN"/>
              </w:rPr>
              <w:t>3分</w:t>
            </w:r>
            <w:r>
              <w:rPr>
                <w:rStyle w:val="78"/>
                <w:rFonts w:hint="eastAsia" w:ascii="宋体" w:hAnsi="宋体" w:cs="宋体"/>
                <w:bCs/>
                <w:color w:val="auto"/>
                <w:sz w:val="21"/>
                <w:szCs w:val="21"/>
                <w:highlight w:val="none"/>
                <w:lang w:eastAsia="zh-CN"/>
              </w:rPr>
              <w:t>）</w:t>
            </w:r>
          </w:p>
        </w:tc>
        <w:tc>
          <w:tcPr>
            <w:tcW w:w="675" w:type="dxa"/>
            <w:noWrap w:val="0"/>
            <w:vAlign w:val="center"/>
          </w:tcPr>
          <w:p w14:paraId="1AD8FBAC">
            <w:pPr>
              <w:autoSpaceDE w:val="0"/>
              <w:autoSpaceDN w:val="0"/>
              <w:jc w:val="center"/>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3</w:t>
            </w:r>
          </w:p>
        </w:tc>
        <w:tc>
          <w:tcPr>
            <w:tcW w:w="4740" w:type="dxa"/>
            <w:noWrap w:val="0"/>
            <w:vAlign w:val="center"/>
          </w:tcPr>
          <w:p w14:paraId="5E0A4FB6">
            <w:pPr>
              <w:autoSpaceDE w:val="0"/>
              <w:autoSpaceDN w:val="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服务所需的全部工具材料由</w:t>
            </w:r>
            <w:r>
              <w:rPr>
                <w:rFonts w:hint="eastAsia" w:ascii="宋体" w:hAnsi="宋体" w:eastAsia="宋体" w:cs="宋体"/>
                <w:snapToGrid w:val="0"/>
                <w:color w:val="auto"/>
                <w:kern w:val="0"/>
                <w:sz w:val="21"/>
                <w:szCs w:val="21"/>
                <w:highlight w:val="none"/>
                <w:lang w:val="en-US" w:eastAsia="zh-CN"/>
              </w:rPr>
              <w:t>供应商</w:t>
            </w:r>
            <w:r>
              <w:rPr>
                <w:rFonts w:hint="eastAsia" w:ascii="宋体" w:hAnsi="宋体" w:eastAsia="宋体" w:cs="宋体"/>
                <w:snapToGrid w:val="0"/>
                <w:color w:val="auto"/>
                <w:kern w:val="0"/>
                <w:sz w:val="21"/>
                <w:szCs w:val="21"/>
                <w:highlight w:val="none"/>
              </w:rPr>
              <w:t>自行配备：</w:t>
            </w:r>
          </w:p>
          <w:p w14:paraId="7C80FD34">
            <w:pPr>
              <w:numPr>
                <w:ilvl w:val="0"/>
                <w:numId w:val="0"/>
              </w:numPr>
              <w:autoSpaceDE w:val="0"/>
              <w:autoSpaceDN w:val="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lang w:val="en-US" w:eastAsia="zh-CN"/>
              </w:rPr>
              <w:t>（1）供应商</w:t>
            </w:r>
            <w:r>
              <w:rPr>
                <w:rFonts w:hint="eastAsia" w:ascii="宋体" w:hAnsi="宋体" w:eastAsia="宋体" w:cs="宋体"/>
                <w:snapToGrid w:val="0"/>
                <w:color w:val="auto"/>
                <w:kern w:val="0"/>
                <w:sz w:val="21"/>
                <w:szCs w:val="21"/>
                <w:highlight w:val="none"/>
              </w:rPr>
              <w:t>具有送餐的保温保鲜工具的得</w:t>
            </w:r>
            <w:r>
              <w:rPr>
                <w:rFonts w:hint="eastAsia" w:ascii="宋体" w:hAnsi="宋体" w:eastAsia="宋体" w:cs="宋体"/>
                <w:snapToGrid w:val="0"/>
                <w:color w:val="auto"/>
                <w:kern w:val="0"/>
                <w:sz w:val="21"/>
                <w:szCs w:val="21"/>
                <w:highlight w:val="none"/>
                <w:lang w:val="en-US" w:eastAsia="zh-CN"/>
              </w:rPr>
              <w:t>1</w:t>
            </w:r>
            <w:r>
              <w:rPr>
                <w:rFonts w:hint="eastAsia" w:ascii="宋体" w:hAnsi="宋体" w:eastAsia="宋体" w:cs="宋体"/>
                <w:snapToGrid w:val="0"/>
                <w:color w:val="auto"/>
                <w:kern w:val="0"/>
                <w:sz w:val="21"/>
                <w:szCs w:val="21"/>
                <w:highlight w:val="none"/>
              </w:rPr>
              <w:t>分；</w:t>
            </w:r>
          </w:p>
          <w:p w14:paraId="296CEC6D">
            <w:pPr>
              <w:numPr>
                <w:ilvl w:val="0"/>
                <w:numId w:val="0"/>
              </w:numPr>
              <w:autoSpaceDE w:val="0"/>
              <w:autoSpaceDN w:val="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lang w:val="en-US" w:eastAsia="zh-CN"/>
              </w:rPr>
              <w:t>（2）供应商</w:t>
            </w:r>
            <w:r>
              <w:rPr>
                <w:rFonts w:hint="eastAsia" w:ascii="宋体" w:hAnsi="宋体" w:eastAsia="宋体" w:cs="宋体"/>
                <w:snapToGrid w:val="0"/>
                <w:color w:val="auto"/>
                <w:kern w:val="0"/>
                <w:sz w:val="21"/>
                <w:szCs w:val="21"/>
                <w:highlight w:val="none"/>
              </w:rPr>
              <w:t>具有体温计、血压计、血糖测试仪</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lang w:val="en-US" w:eastAsia="zh-CN"/>
              </w:rPr>
              <w:t>理发工具、工具包</w:t>
            </w:r>
            <w:r>
              <w:rPr>
                <w:rFonts w:hint="eastAsia" w:ascii="宋体" w:hAnsi="宋体" w:eastAsia="宋体" w:cs="宋体"/>
                <w:snapToGrid w:val="0"/>
                <w:color w:val="auto"/>
                <w:kern w:val="0"/>
                <w:sz w:val="21"/>
                <w:szCs w:val="21"/>
                <w:highlight w:val="none"/>
              </w:rPr>
              <w:t>的得</w:t>
            </w:r>
            <w:r>
              <w:rPr>
                <w:rFonts w:hint="eastAsia" w:ascii="宋体" w:hAnsi="宋体" w:eastAsia="宋体" w:cs="宋体"/>
                <w:snapToGrid w:val="0"/>
                <w:color w:val="auto"/>
                <w:kern w:val="0"/>
                <w:sz w:val="21"/>
                <w:szCs w:val="21"/>
                <w:highlight w:val="none"/>
                <w:lang w:val="en-US" w:eastAsia="zh-CN"/>
              </w:rPr>
              <w:t>1</w:t>
            </w:r>
            <w:r>
              <w:rPr>
                <w:rFonts w:hint="eastAsia" w:ascii="宋体" w:hAnsi="宋体" w:eastAsia="宋体" w:cs="宋体"/>
                <w:snapToGrid w:val="0"/>
                <w:color w:val="auto"/>
                <w:kern w:val="0"/>
                <w:sz w:val="21"/>
                <w:szCs w:val="21"/>
                <w:highlight w:val="none"/>
              </w:rPr>
              <w:t>分</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lang w:val="en-US" w:eastAsia="zh-CN"/>
              </w:rPr>
              <w:t>不齐全的不得分</w:t>
            </w:r>
            <w:r>
              <w:rPr>
                <w:rFonts w:hint="eastAsia" w:ascii="宋体" w:hAnsi="宋体" w:eastAsia="宋体" w:cs="宋体"/>
                <w:snapToGrid w:val="0"/>
                <w:color w:val="auto"/>
                <w:kern w:val="0"/>
                <w:sz w:val="21"/>
                <w:szCs w:val="21"/>
                <w:highlight w:val="none"/>
              </w:rPr>
              <w:t>；</w:t>
            </w:r>
          </w:p>
          <w:p w14:paraId="5A392528">
            <w:pPr>
              <w:numPr>
                <w:ilvl w:val="0"/>
                <w:numId w:val="0"/>
              </w:numPr>
              <w:autoSpaceDE w:val="0"/>
              <w:autoSpaceDN w:val="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lang w:val="en-US" w:eastAsia="zh-CN"/>
              </w:rPr>
              <w:t>（2）供应商</w:t>
            </w:r>
            <w:r>
              <w:rPr>
                <w:rFonts w:hint="eastAsia" w:ascii="宋体" w:hAnsi="宋体" w:eastAsia="宋体" w:cs="宋体"/>
                <w:snapToGrid w:val="0"/>
                <w:color w:val="auto"/>
                <w:kern w:val="0"/>
                <w:sz w:val="21"/>
                <w:szCs w:val="21"/>
                <w:highlight w:val="none"/>
              </w:rPr>
              <w:t>服务人员具有统一的工作服</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lang w:val="en-US" w:eastAsia="zh-CN"/>
              </w:rPr>
              <w:t>或马甲</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rPr>
              <w:t>、工作牌的得</w:t>
            </w:r>
            <w:r>
              <w:rPr>
                <w:rFonts w:hint="eastAsia" w:ascii="宋体" w:hAnsi="宋体" w:eastAsia="宋体" w:cs="宋体"/>
                <w:snapToGrid w:val="0"/>
                <w:color w:val="auto"/>
                <w:kern w:val="0"/>
                <w:sz w:val="21"/>
                <w:szCs w:val="21"/>
                <w:highlight w:val="none"/>
                <w:lang w:val="en-US" w:eastAsia="zh-CN"/>
              </w:rPr>
              <w:t>1</w:t>
            </w:r>
            <w:r>
              <w:rPr>
                <w:rFonts w:hint="eastAsia" w:ascii="宋体" w:hAnsi="宋体" w:eastAsia="宋体" w:cs="宋体"/>
                <w:snapToGrid w:val="0"/>
                <w:color w:val="auto"/>
                <w:kern w:val="0"/>
                <w:sz w:val="21"/>
                <w:szCs w:val="21"/>
                <w:highlight w:val="none"/>
              </w:rPr>
              <w:t>分</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lang w:val="en-US" w:eastAsia="zh-CN"/>
              </w:rPr>
              <w:t>不齐全的不得分</w:t>
            </w:r>
            <w:r>
              <w:rPr>
                <w:rFonts w:hint="eastAsia" w:ascii="宋体" w:hAnsi="宋体" w:eastAsia="宋体" w:cs="宋体"/>
                <w:snapToGrid w:val="0"/>
                <w:color w:val="auto"/>
                <w:kern w:val="0"/>
                <w:sz w:val="21"/>
                <w:szCs w:val="21"/>
                <w:highlight w:val="none"/>
              </w:rPr>
              <w:t>。</w:t>
            </w:r>
          </w:p>
          <w:p w14:paraId="3DE4A6B3">
            <w:pPr>
              <w:numPr>
                <w:ilvl w:val="0"/>
                <w:numId w:val="0"/>
              </w:numPr>
              <w:autoSpaceDE w:val="0"/>
              <w:autoSpaceDN w:val="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（证明材料提供购买发票及材料工具照片</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lang w:val="en-US" w:eastAsia="zh-CN"/>
              </w:rPr>
              <w:t>未提供不得分</w:t>
            </w:r>
            <w:r>
              <w:rPr>
                <w:rFonts w:hint="eastAsia" w:ascii="宋体" w:hAnsi="宋体" w:eastAsia="宋体" w:cs="宋体"/>
                <w:snapToGrid w:val="0"/>
                <w:color w:val="auto"/>
                <w:kern w:val="0"/>
                <w:sz w:val="21"/>
                <w:szCs w:val="21"/>
                <w:highlight w:val="none"/>
              </w:rPr>
              <w:t>）</w:t>
            </w:r>
            <w:r>
              <w:rPr>
                <w:rFonts w:hint="eastAsia" w:ascii="宋体" w:hAnsi="宋体" w:eastAsia="宋体" w:cs="宋体"/>
                <w:snapToGrid w:val="0"/>
                <w:color w:val="auto"/>
                <w:kern w:val="0"/>
                <w:sz w:val="21"/>
                <w:szCs w:val="21"/>
                <w:highlight w:val="none"/>
                <w:lang w:val="en-US" w:eastAsia="zh-CN"/>
              </w:rPr>
              <w:t>。</w:t>
            </w:r>
          </w:p>
        </w:tc>
        <w:tc>
          <w:tcPr>
            <w:tcW w:w="963" w:type="dxa"/>
            <w:noWrap w:val="0"/>
            <w:vAlign w:val="center"/>
          </w:tcPr>
          <w:p w14:paraId="28F46962">
            <w:pPr>
              <w:autoSpaceDE w:val="0"/>
              <w:autoSpaceDN w:val="0"/>
              <w:jc w:val="center"/>
              <w:rPr>
                <w:rFonts w:hint="eastAsia" w:ascii="宋体" w:hAnsi="宋体" w:eastAsia="宋体" w:cs="宋体"/>
                <w:bCs/>
                <w:color w:val="auto"/>
                <w:sz w:val="21"/>
                <w:szCs w:val="21"/>
                <w:highlight w:val="none"/>
              </w:rPr>
            </w:pPr>
            <w:r>
              <w:rPr>
                <w:rStyle w:val="78"/>
                <w:rFonts w:hint="eastAsia" w:ascii="宋体" w:hAnsi="宋体" w:eastAsia="宋体" w:cs="宋体"/>
                <w:color w:val="auto"/>
                <w:sz w:val="21"/>
                <w:szCs w:val="21"/>
                <w:highlight w:val="none"/>
              </w:rPr>
              <w:t>客观分</w:t>
            </w:r>
          </w:p>
        </w:tc>
        <w:tc>
          <w:tcPr>
            <w:tcW w:w="955" w:type="dxa"/>
            <w:noWrap w:val="0"/>
            <w:vAlign w:val="center"/>
          </w:tcPr>
          <w:p w14:paraId="2E47E352">
            <w:pPr>
              <w:autoSpaceDE w:val="0"/>
              <w:autoSpaceDN w:val="0"/>
              <w:rPr>
                <w:rFonts w:hint="eastAsia" w:ascii="宋体" w:hAnsi="宋体" w:eastAsia="宋体" w:cs="宋体"/>
                <w:bCs/>
                <w:color w:val="auto"/>
                <w:sz w:val="21"/>
                <w:szCs w:val="21"/>
                <w:highlight w:val="none"/>
              </w:rPr>
            </w:pPr>
          </w:p>
        </w:tc>
      </w:tr>
      <w:tr w14:paraId="61433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658" w:type="dxa"/>
            <w:vMerge w:val="restart"/>
            <w:noWrap w:val="0"/>
            <w:vAlign w:val="center"/>
          </w:tcPr>
          <w:p w14:paraId="0630380B">
            <w:pPr>
              <w:autoSpaceDE w:val="0"/>
              <w:autoSpaceDN w:val="0"/>
              <w:jc w:val="center"/>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4</w:t>
            </w:r>
          </w:p>
        </w:tc>
        <w:tc>
          <w:tcPr>
            <w:tcW w:w="1305" w:type="dxa"/>
            <w:vMerge w:val="restart"/>
            <w:noWrap w:val="0"/>
            <w:vAlign w:val="center"/>
          </w:tcPr>
          <w:p w14:paraId="0C933E66">
            <w:pPr>
              <w:autoSpaceDE w:val="0"/>
              <w:autoSpaceDN w:val="0"/>
              <w:jc w:val="center"/>
              <w:rPr>
                <w:rFonts w:hint="eastAsia" w:ascii="宋体" w:hAnsi="宋体" w:eastAsia="宋体" w:cs="宋体"/>
                <w:snapToGrid w:val="0"/>
                <w:color w:val="auto"/>
                <w:kern w:val="0"/>
                <w:sz w:val="21"/>
                <w:szCs w:val="21"/>
                <w:highlight w:val="none"/>
                <w:lang w:eastAsia="zh-CN"/>
              </w:rPr>
            </w:pPr>
            <w:r>
              <w:rPr>
                <w:rFonts w:hint="eastAsia" w:ascii="宋体" w:hAnsi="宋体" w:eastAsia="宋体" w:cs="宋体"/>
                <w:snapToGrid w:val="0"/>
                <w:color w:val="auto"/>
                <w:kern w:val="0"/>
                <w:sz w:val="21"/>
                <w:szCs w:val="21"/>
                <w:highlight w:val="none"/>
              </w:rPr>
              <w:t>人员配置情况</w:t>
            </w:r>
            <w:r>
              <w:rPr>
                <w:rFonts w:hint="eastAsia" w:ascii="宋体" w:hAnsi="宋体" w:cs="宋体"/>
                <w:snapToGrid w:val="0"/>
                <w:color w:val="auto"/>
                <w:kern w:val="0"/>
                <w:sz w:val="21"/>
                <w:szCs w:val="21"/>
                <w:highlight w:val="none"/>
                <w:lang w:eastAsia="zh-CN"/>
              </w:rPr>
              <w:t>（</w:t>
            </w:r>
            <w:r>
              <w:rPr>
                <w:rFonts w:hint="eastAsia" w:ascii="宋体" w:hAnsi="宋体" w:cs="宋体"/>
                <w:snapToGrid w:val="0"/>
                <w:color w:val="auto"/>
                <w:kern w:val="0"/>
                <w:sz w:val="21"/>
                <w:szCs w:val="21"/>
                <w:highlight w:val="none"/>
                <w:lang w:val="en-US" w:eastAsia="zh-CN"/>
              </w:rPr>
              <w:t>18分</w:t>
            </w:r>
            <w:r>
              <w:rPr>
                <w:rFonts w:hint="eastAsia" w:ascii="宋体" w:hAnsi="宋体" w:cs="宋体"/>
                <w:snapToGrid w:val="0"/>
                <w:color w:val="auto"/>
                <w:kern w:val="0"/>
                <w:sz w:val="21"/>
                <w:szCs w:val="21"/>
                <w:highlight w:val="none"/>
                <w:lang w:eastAsia="zh-CN"/>
              </w:rPr>
              <w:t>）</w:t>
            </w:r>
          </w:p>
        </w:tc>
        <w:tc>
          <w:tcPr>
            <w:tcW w:w="675" w:type="dxa"/>
            <w:noWrap w:val="0"/>
            <w:vAlign w:val="center"/>
          </w:tcPr>
          <w:p w14:paraId="18B79AAF">
            <w:pPr>
              <w:autoSpaceDE w:val="0"/>
              <w:autoSpaceDN w:val="0"/>
              <w:jc w:val="center"/>
              <w:rPr>
                <w:rStyle w:val="78"/>
                <w:rFonts w:hint="eastAsia" w:ascii="宋体" w:hAnsi="宋体" w:eastAsia="宋体" w:cs="宋体"/>
                <w:bCs/>
                <w:color w:val="auto"/>
                <w:sz w:val="21"/>
                <w:szCs w:val="21"/>
                <w:highlight w:val="none"/>
                <w:lang w:val="en-US" w:eastAsia="zh-CN"/>
              </w:rPr>
            </w:pPr>
            <w:r>
              <w:rPr>
                <w:rStyle w:val="78"/>
                <w:rFonts w:hint="eastAsia" w:ascii="宋体" w:hAnsi="宋体" w:cs="宋体"/>
                <w:bCs/>
                <w:color w:val="auto"/>
                <w:sz w:val="21"/>
                <w:szCs w:val="21"/>
                <w:highlight w:val="none"/>
                <w:lang w:val="en-US" w:eastAsia="zh-CN"/>
              </w:rPr>
              <w:t>6</w:t>
            </w:r>
          </w:p>
        </w:tc>
        <w:tc>
          <w:tcPr>
            <w:tcW w:w="4740" w:type="dxa"/>
            <w:noWrap w:val="0"/>
            <w:vAlign w:val="center"/>
          </w:tcPr>
          <w:p w14:paraId="5161585D">
            <w:pPr>
              <w:jc w:val="left"/>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项目负责人：</w:t>
            </w:r>
            <w:r>
              <w:rPr>
                <w:rFonts w:hint="eastAsia" w:ascii="宋体" w:hAnsi="宋体" w:cs="宋体"/>
                <w:snapToGrid w:val="0"/>
                <w:color w:val="auto"/>
                <w:kern w:val="0"/>
                <w:sz w:val="21"/>
                <w:szCs w:val="21"/>
                <w:highlight w:val="none"/>
                <w:lang w:eastAsia="zh-CN"/>
              </w:rPr>
              <w:t>（</w:t>
            </w:r>
            <w:r>
              <w:rPr>
                <w:rFonts w:hint="eastAsia" w:ascii="宋体" w:hAnsi="宋体" w:cs="宋体"/>
                <w:snapToGrid w:val="0"/>
                <w:color w:val="auto"/>
                <w:kern w:val="0"/>
                <w:sz w:val="21"/>
                <w:szCs w:val="21"/>
                <w:highlight w:val="none"/>
                <w:lang w:val="en-US" w:eastAsia="zh-CN"/>
              </w:rPr>
              <w:t>1</w:t>
            </w:r>
            <w:r>
              <w:rPr>
                <w:rFonts w:hint="eastAsia" w:ascii="宋体" w:hAnsi="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lang w:val="en-US" w:eastAsia="zh-CN"/>
              </w:rPr>
              <w:t>大专</w:t>
            </w:r>
            <w:r>
              <w:rPr>
                <w:rFonts w:hint="eastAsia" w:ascii="宋体" w:hAnsi="宋体" w:eastAsia="宋体" w:cs="宋体"/>
                <w:snapToGrid w:val="0"/>
                <w:color w:val="auto"/>
                <w:kern w:val="0"/>
                <w:sz w:val="21"/>
                <w:szCs w:val="21"/>
                <w:highlight w:val="none"/>
              </w:rPr>
              <w:t>学历及以上</w:t>
            </w:r>
            <w:r>
              <w:rPr>
                <w:rFonts w:hint="eastAsia" w:ascii="宋体" w:hAnsi="宋体" w:eastAsia="宋体" w:cs="宋体"/>
                <w:snapToGrid w:val="0"/>
                <w:color w:val="auto"/>
                <w:kern w:val="0"/>
                <w:sz w:val="24"/>
                <w:szCs w:val="24"/>
                <w:highlight w:val="none"/>
                <w:lang w:eastAsia="zh-CN"/>
              </w:rPr>
              <w:t>，</w:t>
            </w:r>
            <w:r>
              <w:rPr>
                <w:rFonts w:hint="eastAsia" w:ascii="宋体" w:hAnsi="宋体" w:eastAsia="宋体" w:cs="宋体"/>
                <w:snapToGrid w:val="0"/>
                <w:color w:val="auto"/>
                <w:kern w:val="0"/>
                <w:sz w:val="21"/>
                <w:szCs w:val="21"/>
                <w:highlight w:val="none"/>
              </w:rPr>
              <w:t>具有养老护理员三级/高级工及以上职业技能证书的得3分，四级/中级的得2分，五级/初级的得1分。</w:t>
            </w:r>
          </w:p>
          <w:p w14:paraId="53D9E7FC">
            <w:pPr>
              <w:jc w:val="left"/>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（证明材料提供职业技能证书</w:t>
            </w:r>
            <w:r>
              <w:rPr>
                <w:rFonts w:hint="eastAsia" w:ascii="宋体" w:hAnsi="宋体" w:cs="宋体"/>
                <w:snapToGrid w:val="0"/>
                <w:color w:val="auto"/>
                <w:kern w:val="0"/>
                <w:sz w:val="21"/>
                <w:szCs w:val="21"/>
                <w:highlight w:val="none"/>
                <w:lang w:val="en-US" w:eastAsia="zh-CN"/>
              </w:rPr>
              <w:t>复印件或扫描件</w:t>
            </w:r>
            <w:r>
              <w:rPr>
                <w:rFonts w:hint="eastAsia" w:ascii="宋体" w:hAnsi="宋体" w:eastAsia="宋体" w:cs="宋体"/>
                <w:snapToGrid w:val="0"/>
                <w:color w:val="auto"/>
                <w:kern w:val="0"/>
                <w:sz w:val="21"/>
                <w:szCs w:val="21"/>
                <w:highlight w:val="none"/>
                <w:lang w:val="en-US" w:eastAsia="zh-CN"/>
              </w:rPr>
              <w:t>及</w:t>
            </w:r>
            <w:r>
              <w:rPr>
                <w:rFonts w:hint="eastAsia" w:ascii="宋体" w:hAnsi="宋体" w:cs="宋体"/>
                <w:snapToGrid w:val="0"/>
                <w:color w:val="auto"/>
                <w:kern w:val="0"/>
                <w:sz w:val="21"/>
                <w:szCs w:val="21"/>
                <w:highlight w:val="none"/>
                <w:lang w:val="en-US" w:eastAsia="zh-CN"/>
              </w:rPr>
              <w:t>投标截止时间前</w:t>
            </w:r>
            <w:r>
              <w:rPr>
                <w:rFonts w:hint="eastAsia" w:ascii="宋体" w:hAnsi="宋体" w:eastAsia="宋体" w:cs="宋体"/>
                <w:snapToGrid w:val="0"/>
                <w:color w:val="auto"/>
                <w:kern w:val="0"/>
                <w:sz w:val="21"/>
                <w:szCs w:val="21"/>
                <w:highlight w:val="none"/>
                <w:lang w:val="en-US" w:eastAsia="zh-CN"/>
              </w:rPr>
              <w:t>连续3个月</w:t>
            </w:r>
            <w:r>
              <w:rPr>
                <w:rFonts w:hint="eastAsia" w:ascii="宋体" w:hAnsi="宋体" w:cs="宋体"/>
                <w:snapToGrid w:val="0"/>
                <w:color w:val="auto"/>
                <w:kern w:val="0"/>
                <w:sz w:val="21"/>
                <w:szCs w:val="21"/>
                <w:highlight w:val="none"/>
                <w:lang w:val="en-US" w:eastAsia="zh-CN"/>
              </w:rPr>
              <w:t>在</w:t>
            </w:r>
            <w:r>
              <w:rPr>
                <w:rFonts w:hint="eastAsia" w:ascii="宋体" w:hAnsi="宋体" w:eastAsia="宋体" w:cs="宋体"/>
                <w:snapToGrid w:val="0"/>
                <w:color w:val="auto"/>
                <w:kern w:val="0"/>
                <w:sz w:val="21"/>
                <w:szCs w:val="21"/>
                <w:highlight w:val="none"/>
                <w:lang w:val="en-US" w:eastAsia="zh-CN"/>
              </w:rPr>
              <w:t>本单位社保</w:t>
            </w:r>
            <w:r>
              <w:rPr>
                <w:rFonts w:hint="eastAsia" w:ascii="宋体" w:hAnsi="宋体" w:cs="宋体"/>
                <w:snapToGrid w:val="0"/>
                <w:color w:val="auto"/>
                <w:kern w:val="0"/>
                <w:sz w:val="21"/>
                <w:szCs w:val="21"/>
                <w:highlight w:val="none"/>
                <w:lang w:val="en-US" w:eastAsia="zh-CN"/>
              </w:rPr>
              <w:t>缴纳</w:t>
            </w:r>
            <w:r>
              <w:rPr>
                <w:rFonts w:hint="eastAsia" w:ascii="宋体" w:hAnsi="宋体" w:eastAsia="宋体" w:cs="宋体"/>
                <w:snapToGrid w:val="0"/>
                <w:color w:val="auto"/>
                <w:kern w:val="0"/>
                <w:sz w:val="21"/>
                <w:szCs w:val="21"/>
                <w:highlight w:val="none"/>
                <w:lang w:val="en-US" w:eastAsia="zh-CN"/>
              </w:rPr>
              <w:t>证明</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lang w:val="en-US" w:eastAsia="zh-CN"/>
              </w:rPr>
              <w:t>未提供不得分</w:t>
            </w:r>
            <w:r>
              <w:rPr>
                <w:rFonts w:hint="eastAsia" w:ascii="宋体" w:hAnsi="宋体" w:eastAsia="宋体" w:cs="宋体"/>
                <w:snapToGrid w:val="0"/>
                <w:color w:val="auto"/>
                <w:kern w:val="0"/>
                <w:sz w:val="21"/>
                <w:szCs w:val="21"/>
                <w:highlight w:val="none"/>
              </w:rPr>
              <w:t>）</w:t>
            </w:r>
          </w:p>
          <w:p w14:paraId="10616227">
            <w:pPr>
              <w:jc w:val="left"/>
              <w:rPr>
                <w:rFonts w:hint="default" w:ascii="宋体" w:hAnsi="宋体" w:eastAsia="宋体" w:cs="宋体"/>
                <w:snapToGrid w:val="0"/>
                <w:color w:val="auto"/>
                <w:kern w:val="0"/>
                <w:sz w:val="21"/>
                <w:szCs w:val="21"/>
                <w:highlight w:val="none"/>
                <w:lang w:val="en-US" w:eastAsia="zh-CN"/>
              </w:rPr>
            </w:pPr>
            <w:r>
              <w:rPr>
                <w:rFonts w:hint="eastAsia" w:ascii="宋体" w:hAnsi="宋体" w:cs="宋体"/>
                <w:snapToGrid w:val="0"/>
                <w:color w:val="auto"/>
                <w:kern w:val="0"/>
                <w:sz w:val="21"/>
                <w:szCs w:val="21"/>
                <w:highlight w:val="none"/>
                <w:lang w:eastAsia="zh-CN"/>
              </w:rPr>
              <w:t>（</w:t>
            </w:r>
            <w:r>
              <w:rPr>
                <w:rFonts w:hint="eastAsia" w:ascii="宋体" w:hAnsi="宋体" w:cs="宋体"/>
                <w:snapToGrid w:val="0"/>
                <w:color w:val="auto"/>
                <w:kern w:val="0"/>
                <w:sz w:val="21"/>
                <w:szCs w:val="21"/>
                <w:highlight w:val="none"/>
                <w:lang w:val="en-US" w:eastAsia="zh-CN"/>
              </w:rPr>
              <w:t>2）项目负责人从业经历，项目负责人具有养老服务行业三年及以上工作经历的得3分，二年的得2分，一年的得1分，其他不得分。（提供相关从业证明材料）</w:t>
            </w:r>
          </w:p>
        </w:tc>
        <w:tc>
          <w:tcPr>
            <w:tcW w:w="963" w:type="dxa"/>
            <w:noWrap w:val="0"/>
            <w:vAlign w:val="center"/>
          </w:tcPr>
          <w:p w14:paraId="4C3C4379">
            <w:pPr>
              <w:autoSpaceDE w:val="0"/>
              <w:autoSpaceDN w:val="0"/>
              <w:jc w:val="center"/>
              <w:rPr>
                <w:rFonts w:hint="eastAsia" w:ascii="宋体" w:hAnsi="宋体" w:eastAsia="宋体" w:cs="宋体"/>
                <w:bCs/>
                <w:color w:val="auto"/>
                <w:sz w:val="21"/>
                <w:szCs w:val="21"/>
                <w:highlight w:val="none"/>
              </w:rPr>
            </w:pPr>
            <w:r>
              <w:rPr>
                <w:rStyle w:val="78"/>
                <w:rFonts w:hint="eastAsia" w:ascii="宋体" w:hAnsi="宋体" w:eastAsia="宋体" w:cs="宋体"/>
                <w:color w:val="auto"/>
                <w:sz w:val="21"/>
                <w:szCs w:val="21"/>
                <w:highlight w:val="none"/>
              </w:rPr>
              <w:t>客观分</w:t>
            </w:r>
          </w:p>
        </w:tc>
        <w:tc>
          <w:tcPr>
            <w:tcW w:w="955" w:type="dxa"/>
            <w:noWrap w:val="0"/>
            <w:vAlign w:val="center"/>
          </w:tcPr>
          <w:p w14:paraId="790A9F83">
            <w:pPr>
              <w:autoSpaceDE w:val="0"/>
              <w:autoSpaceDN w:val="0"/>
              <w:rPr>
                <w:rFonts w:hint="eastAsia" w:ascii="宋体" w:hAnsi="宋体" w:eastAsia="宋体" w:cs="宋体"/>
                <w:bCs/>
                <w:color w:val="auto"/>
                <w:sz w:val="21"/>
                <w:szCs w:val="21"/>
                <w:highlight w:val="none"/>
              </w:rPr>
            </w:pPr>
          </w:p>
        </w:tc>
      </w:tr>
      <w:tr w14:paraId="693CF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658" w:type="dxa"/>
            <w:vMerge w:val="continue"/>
            <w:noWrap w:val="0"/>
            <w:vAlign w:val="center"/>
          </w:tcPr>
          <w:p w14:paraId="24699AFE">
            <w:pPr>
              <w:autoSpaceDE w:val="0"/>
              <w:autoSpaceDN w:val="0"/>
              <w:jc w:val="center"/>
              <w:rPr>
                <w:rStyle w:val="78"/>
                <w:rFonts w:hint="eastAsia" w:ascii="宋体" w:hAnsi="宋体" w:eastAsia="宋体" w:cs="宋体"/>
                <w:bCs/>
                <w:color w:val="auto"/>
                <w:sz w:val="21"/>
                <w:szCs w:val="21"/>
                <w:highlight w:val="none"/>
              </w:rPr>
            </w:pPr>
          </w:p>
        </w:tc>
        <w:tc>
          <w:tcPr>
            <w:tcW w:w="1305" w:type="dxa"/>
            <w:vMerge w:val="continue"/>
            <w:noWrap w:val="0"/>
            <w:vAlign w:val="center"/>
          </w:tcPr>
          <w:p w14:paraId="5C655159">
            <w:pPr>
              <w:autoSpaceDE w:val="0"/>
              <w:autoSpaceDN w:val="0"/>
              <w:jc w:val="center"/>
              <w:rPr>
                <w:rFonts w:hint="eastAsia" w:ascii="宋体" w:hAnsi="宋体" w:eastAsia="宋体" w:cs="宋体"/>
                <w:snapToGrid w:val="0"/>
                <w:color w:val="auto"/>
                <w:kern w:val="0"/>
                <w:sz w:val="21"/>
                <w:szCs w:val="21"/>
                <w:highlight w:val="none"/>
              </w:rPr>
            </w:pPr>
          </w:p>
        </w:tc>
        <w:tc>
          <w:tcPr>
            <w:tcW w:w="675" w:type="dxa"/>
            <w:noWrap w:val="0"/>
            <w:vAlign w:val="center"/>
          </w:tcPr>
          <w:p w14:paraId="116BDC0A">
            <w:pPr>
              <w:autoSpaceDE w:val="0"/>
              <w:autoSpaceDN w:val="0"/>
              <w:jc w:val="center"/>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2</w:t>
            </w:r>
          </w:p>
        </w:tc>
        <w:tc>
          <w:tcPr>
            <w:tcW w:w="4740" w:type="dxa"/>
            <w:noWrap w:val="0"/>
            <w:vAlign w:val="center"/>
          </w:tcPr>
          <w:p w14:paraId="1B9CCEC4">
            <w:pPr>
              <w:jc w:val="left"/>
              <w:rPr>
                <w:rFonts w:hint="eastAsia" w:ascii="宋体" w:hAnsi="宋体" w:eastAsia="宋体" w:cs="宋体"/>
                <w:snapToGrid w:val="0"/>
                <w:color w:val="auto"/>
                <w:kern w:val="0"/>
                <w:sz w:val="21"/>
                <w:szCs w:val="21"/>
                <w:highlight w:val="none"/>
                <w:lang w:val="en-US" w:eastAsia="zh-CN"/>
              </w:rPr>
            </w:pPr>
            <w:r>
              <w:rPr>
                <w:rFonts w:hint="eastAsia" w:ascii="宋体" w:hAnsi="宋体" w:eastAsia="宋体" w:cs="宋体"/>
                <w:snapToGrid w:val="0"/>
                <w:color w:val="auto"/>
                <w:kern w:val="0"/>
                <w:sz w:val="21"/>
                <w:szCs w:val="21"/>
                <w:highlight w:val="none"/>
                <w:lang w:val="en-US" w:eastAsia="zh-CN"/>
              </w:rPr>
              <w:t>供应商承诺对拟承接的每个乡镇服务区域均配备1名及以上专职管理人员的得2分。（提供承诺书并加盖公章，未提供不得分）</w:t>
            </w:r>
          </w:p>
        </w:tc>
        <w:tc>
          <w:tcPr>
            <w:tcW w:w="963" w:type="dxa"/>
            <w:noWrap w:val="0"/>
            <w:vAlign w:val="center"/>
          </w:tcPr>
          <w:p w14:paraId="63A32913">
            <w:pPr>
              <w:autoSpaceDE w:val="0"/>
              <w:autoSpaceDN w:val="0"/>
              <w:jc w:val="center"/>
              <w:rPr>
                <w:rStyle w:val="78"/>
                <w:rFonts w:hint="eastAsia" w:ascii="宋体" w:hAnsi="宋体" w:eastAsia="宋体" w:cs="宋体"/>
                <w:color w:val="auto"/>
                <w:sz w:val="21"/>
                <w:szCs w:val="21"/>
                <w:highlight w:val="none"/>
                <w:lang w:val="en-US" w:eastAsia="zh-CN"/>
              </w:rPr>
            </w:pPr>
            <w:r>
              <w:rPr>
                <w:rStyle w:val="78"/>
                <w:rFonts w:hint="eastAsia" w:ascii="宋体" w:hAnsi="宋体" w:eastAsia="宋体" w:cs="宋体"/>
                <w:color w:val="auto"/>
                <w:sz w:val="21"/>
                <w:szCs w:val="21"/>
                <w:highlight w:val="none"/>
                <w:lang w:val="en-US" w:eastAsia="zh-CN"/>
              </w:rPr>
              <w:t>客观分</w:t>
            </w:r>
          </w:p>
        </w:tc>
        <w:tc>
          <w:tcPr>
            <w:tcW w:w="955" w:type="dxa"/>
            <w:noWrap w:val="0"/>
            <w:vAlign w:val="center"/>
          </w:tcPr>
          <w:p w14:paraId="565B3F6C">
            <w:pPr>
              <w:autoSpaceDE w:val="0"/>
              <w:autoSpaceDN w:val="0"/>
              <w:rPr>
                <w:rFonts w:hint="eastAsia" w:ascii="宋体" w:hAnsi="宋体" w:eastAsia="宋体" w:cs="宋体"/>
                <w:bCs/>
                <w:color w:val="auto"/>
                <w:sz w:val="21"/>
                <w:szCs w:val="21"/>
                <w:highlight w:val="none"/>
              </w:rPr>
            </w:pPr>
          </w:p>
        </w:tc>
      </w:tr>
      <w:tr w14:paraId="771C4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1" w:hRule="atLeast"/>
          <w:jc w:val="center"/>
        </w:trPr>
        <w:tc>
          <w:tcPr>
            <w:tcW w:w="658" w:type="dxa"/>
            <w:vMerge w:val="continue"/>
            <w:noWrap w:val="0"/>
            <w:vAlign w:val="center"/>
          </w:tcPr>
          <w:p w14:paraId="6750FA70">
            <w:pPr>
              <w:autoSpaceDE w:val="0"/>
              <w:autoSpaceDN w:val="0"/>
              <w:jc w:val="center"/>
              <w:rPr>
                <w:rStyle w:val="78"/>
                <w:rFonts w:hint="eastAsia" w:ascii="宋体" w:hAnsi="宋体" w:eastAsia="宋体" w:cs="宋体"/>
                <w:bCs/>
                <w:color w:val="auto"/>
                <w:sz w:val="21"/>
                <w:szCs w:val="21"/>
                <w:highlight w:val="none"/>
              </w:rPr>
            </w:pPr>
          </w:p>
        </w:tc>
        <w:tc>
          <w:tcPr>
            <w:tcW w:w="1305" w:type="dxa"/>
            <w:vMerge w:val="continue"/>
            <w:noWrap w:val="0"/>
            <w:vAlign w:val="center"/>
          </w:tcPr>
          <w:p w14:paraId="561412B6">
            <w:pPr>
              <w:autoSpaceDE w:val="0"/>
              <w:autoSpaceDN w:val="0"/>
              <w:jc w:val="center"/>
              <w:rPr>
                <w:rFonts w:hint="eastAsia" w:ascii="宋体" w:hAnsi="宋体" w:eastAsia="宋体" w:cs="宋体"/>
                <w:snapToGrid w:val="0"/>
                <w:color w:val="auto"/>
                <w:kern w:val="0"/>
                <w:sz w:val="21"/>
                <w:szCs w:val="21"/>
                <w:highlight w:val="none"/>
              </w:rPr>
            </w:pPr>
          </w:p>
        </w:tc>
        <w:tc>
          <w:tcPr>
            <w:tcW w:w="675" w:type="dxa"/>
            <w:vMerge w:val="restart"/>
            <w:noWrap w:val="0"/>
            <w:vAlign w:val="center"/>
          </w:tcPr>
          <w:p w14:paraId="2BC21B9A">
            <w:pPr>
              <w:autoSpaceDE w:val="0"/>
              <w:autoSpaceDN w:val="0"/>
              <w:jc w:val="center"/>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10</w:t>
            </w:r>
          </w:p>
        </w:tc>
        <w:tc>
          <w:tcPr>
            <w:tcW w:w="4740" w:type="dxa"/>
            <w:noWrap w:val="0"/>
            <w:vAlign w:val="center"/>
          </w:tcPr>
          <w:p w14:paraId="78BE37BD">
            <w:pPr>
              <w:keepNext w:val="0"/>
              <w:keepLines w:val="0"/>
              <w:widowControl/>
              <w:suppressLineNumbers w:val="0"/>
              <w:jc w:val="left"/>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lang w:val="en-US" w:eastAsia="zh-CN"/>
              </w:rPr>
              <w:t>居家养老服务员（除管理人员）资质：拟派</w:t>
            </w:r>
            <w:r>
              <w:rPr>
                <w:rFonts w:hint="eastAsia" w:ascii="宋体" w:hAnsi="宋体" w:cs="宋体"/>
                <w:snapToGrid w:val="0"/>
                <w:color w:val="auto"/>
                <w:kern w:val="0"/>
                <w:sz w:val="21"/>
                <w:szCs w:val="21"/>
                <w:highlight w:val="none"/>
                <w:lang w:val="en-US" w:eastAsia="zh-CN"/>
              </w:rPr>
              <w:t>人员具有</w:t>
            </w:r>
            <w:r>
              <w:rPr>
                <w:rFonts w:hint="eastAsia" w:ascii="宋体" w:hAnsi="宋体" w:eastAsia="宋体" w:cs="宋体"/>
                <w:snapToGrid w:val="0"/>
                <w:color w:val="auto"/>
                <w:kern w:val="0"/>
                <w:sz w:val="21"/>
                <w:szCs w:val="21"/>
                <w:highlight w:val="none"/>
                <w:lang w:val="en-US" w:eastAsia="zh-CN"/>
              </w:rPr>
              <w:t>护士资格证书或养老护理员</w:t>
            </w:r>
            <w:r>
              <w:rPr>
                <w:rFonts w:hint="eastAsia" w:ascii="宋体" w:hAnsi="宋体" w:cs="宋体"/>
                <w:snapToGrid w:val="0"/>
                <w:color w:val="auto"/>
                <w:kern w:val="0"/>
                <w:sz w:val="21"/>
                <w:szCs w:val="21"/>
                <w:highlight w:val="none"/>
                <w:lang w:val="en-US" w:eastAsia="zh-CN"/>
              </w:rPr>
              <w:t>等级</w:t>
            </w:r>
            <w:r>
              <w:rPr>
                <w:rFonts w:hint="eastAsia" w:ascii="宋体" w:hAnsi="宋体" w:eastAsia="宋体" w:cs="宋体"/>
                <w:snapToGrid w:val="0"/>
                <w:color w:val="auto"/>
                <w:kern w:val="0"/>
                <w:sz w:val="21"/>
                <w:szCs w:val="21"/>
                <w:highlight w:val="none"/>
                <w:lang w:val="en-US" w:eastAsia="zh-CN"/>
              </w:rPr>
              <w:t>证书或</w:t>
            </w:r>
            <w:r>
              <w:rPr>
                <w:rFonts w:hint="eastAsia" w:ascii="宋体" w:hAnsi="宋体" w:cs="宋体"/>
                <w:snapToGrid w:val="0"/>
                <w:color w:val="auto"/>
                <w:kern w:val="0"/>
                <w:sz w:val="21"/>
                <w:szCs w:val="21"/>
                <w:highlight w:val="none"/>
                <w:lang w:val="en-US" w:eastAsia="zh-CN"/>
              </w:rPr>
              <w:t>养老</w:t>
            </w:r>
            <w:r>
              <w:rPr>
                <w:rFonts w:hint="eastAsia" w:ascii="宋体" w:hAnsi="宋体" w:eastAsia="宋体" w:cs="宋体"/>
                <w:snapToGrid w:val="0"/>
                <w:color w:val="auto"/>
                <w:kern w:val="0"/>
                <w:sz w:val="21"/>
                <w:szCs w:val="21"/>
                <w:highlight w:val="none"/>
                <w:lang w:val="en-US" w:eastAsia="zh-CN"/>
              </w:rPr>
              <w:t>护理员</w:t>
            </w:r>
            <w:r>
              <w:rPr>
                <w:rFonts w:hint="eastAsia" w:ascii="宋体" w:hAnsi="宋体" w:cs="宋体"/>
                <w:snapToGrid w:val="0"/>
                <w:color w:val="auto"/>
                <w:kern w:val="0"/>
                <w:sz w:val="21"/>
                <w:szCs w:val="21"/>
                <w:highlight w:val="none"/>
                <w:lang w:val="en-US" w:eastAsia="zh-CN"/>
              </w:rPr>
              <w:t>资格</w:t>
            </w:r>
            <w:r>
              <w:rPr>
                <w:rFonts w:hint="eastAsia" w:ascii="宋体" w:hAnsi="宋体" w:eastAsia="宋体" w:cs="宋体"/>
                <w:snapToGrid w:val="0"/>
                <w:color w:val="auto"/>
                <w:kern w:val="0"/>
                <w:sz w:val="21"/>
                <w:szCs w:val="21"/>
                <w:highlight w:val="none"/>
                <w:lang w:val="en-US" w:eastAsia="zh-CN"/>
              </w:rPr>
              <w:t>证书的</w:t>
            </w:r>
            <w:r>
              <w:rPr>
                <w:rFonts w:hint="eastAsia" w:ascii="宋体" w:hAnsi="宋体" w:eastAsia="宋体" w:cs="宋体"/>
                <w:snapToGrid w:val="0"/>
                <w:color w:val="auto"/>
                <w:kern w:val="0"/>
                <w:sz w:val="21"/>
                <w:szCs w:val="21"/>
                <w:highlight w:val="none"/>
                <w:lang w:eastAsia="zh-CN"/>
              </w:rPr>
              <w:t>，每</w:t>
            </w:r>
            <w:r>
              <w:rPr>
                <w:rFonts w:hint="eastAsia" w:ascii="宋体" w:hAnsi="宋体" w:eastAsia="宋体" w:cs="宋体"/>
                <w:snapToGrid w:val="0"/>
                <w:color w:val="auto"/>
                <w:kern w:val="0"/>
                <w:sz w:val="21"/>
                <w:szCs w:val="21"/>
                <w:highlight w:val="none"/>
                <w:lang w:val="en-US" w:eastAsia="zh-CN"/>
              </w:rPr>
              <w:t>有</w:t>
            </w:r>
            <w:r>
              <w:rPr>
                <w:rFonts w:hint="eastAsia" w:ascii="宋体" w:hAnsi="宋体" w:eastAsia="宋体" w:cs="宋体"/>
                <w:snapToGrid w:val="0"/>
                <w:color w:val="auto"/>
                <w:kern w:val="0"/>
                <w:sz w:val="21"/>
                <w:szCs w:val="21"/>
                <w:highlight w:val="none"/>
                <w:lang w:eastAsia="zh-CN"/>
              </w:rPr>
              <w:t>1</w:t>
            </w:r>
            <w:r>
              <w:rPr>
                <w:rFonts w:hint="eastAsia" w:ascii="宋体" w:hAnsi="宋体" w:eastAsia="宋体" w:cs="宋体"/>
                <w:snapToGrid w:val="0"/>
                <w:color w:val="auto"/>
                <w:kern w:val="0"/>
                <w:sz w:val="21"/>
                <w:szCs w:val="21"/>
                <w:highlight w:val="none"/>
                <w:lang w:val="en-US" w:eastAsia="zh-CN"/>
              </w:rPr>
              <w:t>人</w:t>
            </w:r>
            <w:r>
              <w:rPr>
                <w:rFonts w:hint="eastAsia" w:ascii="宋体" w:hAnsi="宋体" w:eastAsia="宋体" w:cs="宋体"/>
                <w:snapToGrid w:val="0"/>
                <w:color w:val="auto"/>
                <w:kern w:val="0"/>
                <w:sz w:val="21"/>
                <w:szCs w:val="21"/>
                <w:highlight w:val="none"/>
                <w:lang w:eastAsia="zh-CN"/>
              </w:rPr>
              <w:t>得</w:t>
            </w:r>
            <w:r>
              <w:rPr>
                <w:rFonts w:hint="eastAsia" w:ascii="宋体" w:hAnsi="宋体" w:eastAsia="宋体" w:cs="宋体"/>
                <w:snapToGrid w:val="0"/>
                <w:color w:val="auto"/>
                <w:kern w:val="0"/>
                <w:sz w:val="21"/>
                <w:szCs w:val="21"/>
                <w:highlight w:val="none"/>
                <w:lang w:val="en-US" w:eastAsia="zh-CN"/>
              </w:rPr>
              <w:t>1</w:t>
            </w:r>
            <w:r>
              <w:rPr>
                <w:rFonts w:hint="eastAsia" w:ascii="宋体" w:hAnsi="宋体" w:eastAsia="宋体" w:cs="宋体"/>
                <w:snapToGrid w:val="0"/>
                <w:color w:val="auto"/>
                <w:kern w:val="0"/>
                <w:sz w:val="21"/>
                <w:szCs w:val="21"/>
                <w:highlight w:val="none"/>
                <w:lang w:eastAsia="zh-CN"/>
              </w:rPr>
              <w:t>分，</w:t>
            </w:r>
            <w:r>
              <w:rPr>
                <w:rFonts w:hint="eastAsia" w:ascii="宋体" w:hAnsi="宋体" w:eastAsia="宋体" w:cs="宋体"/>
                <w:snapToGrid w:val="0"/>
                <w:color w:val="auto"/>
                <w:kern w:val="0"/>
                <w:sz w:val="21"/>
                <w:szCs w:val="21"/>
                <w:highlight w:val="none"/>
                <w:lang w:val="en-US" w:eastAsia="zh-CN"/>
              </w:rPr>
              <w:t>最高得10分</w:t>
            </w:r>
            <w:r>
              <w:rPr>
                <w:rFonts w:hint="eastAsia" w:ascii="宋体" w:hAnsi="宋体" w:eastAsia="宋体" w:cs="宋体"/>
                <w:snapToGrid w:val="0"/>
                <w:color w:val="auto"/>
                <w:kern w:val="0"/>
                <w:sz w:val="21"/>
                <w:szCs w:val="21"/>
                <w:highlight w:val="none"/>
              </w:rPr>
              <w:t>。</w:t>
            </w:r>
          </w:p>
          <w:p w14:paraId="0BC58DA1">
            <w:pPr>
              <w:jc w:val="left"/>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w:t>
            </w:r>
            <w:r>
              <w:rPr>
                <w:rFonts w:hint="eastAsia" w:ascii="宋体" w:hAnsi="宋体" w:eastAsia="宋体" w:cs="宋体"/>
                <w:snapToGrid w:val="0"/>
                <w:color w:val="auto"/>
                <w:kern w:val="0"/>
                <w:sz w:val="21"/>
                <w:szCs w:val="21"/>
                <w:highlight w:val="none"/>
                <w:lang w:val="en-US" w:eastAsia="zh-CN"/>
              </w:rPr>
              <w:t xml:space="preserve">证明材料：①提供证书或者证件的复印件或扫 </w:t>
            </w:r>
          </w:p>
          <w:p w14:paraId="75A99B72">
            <w:pPr>
              <w:jc w:val="left"/>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lang w:val="en-US" w:eastAsia="zh-CN"/>
              </w:rPr>
              <w:t>描件；②提供</w:t>
            </w:r>
            <w:r>
              <w:rPr>
                <w:rFonts w:hint="eastAsia" w:ascii="宋体" w:hAnsi="宋体" w:cs="宋体"/>
                <w:snapToGrid w:val="0"/>
                <w:color w:val="auto"/>
                <w:kern w:val="0"/>
                <w:sz w:val="21"/>
                <w:szCs w:val="21"/>
                <w:highlight w:val="none"/>
                <w:lang w:val="en-US" w:eastAsia="zh-CN"/>
              </w:rPr>
              <w:t>投标</w:t>
            </w:r>
            <w:r>
              <w:rPr>
                <w:rFonts w:hint="eastAsia" w:ascii="宋体" w:hAnsi="宋体" w:eastAsia="宋体" w:cs="宋体"/>
                <w:snapToGrid w:val="0"/>
                <w:color w:val="auto"/>
                <w:kern w:val="0"/>
                <w:sz w:val="21"/>
                <w:szCs w:val="21"/>
                <w:highlight w:val="none"/>
                <w:lang w:val="en-US" w:eastAsia="zh-CN"/>
              </w:rPr>
              <w:t>截止时间</w:t>
            </w:r>
            <w:r>
              <w:rPr>
                <w:rFonts w:hint="eastAsia" w:ascii="宋体" w:hAnsi="宋体" w:cs="宋体"/>
                <w:snapToGrid w:val="0"/>
                <w:color w:val="auto"/>
                <w:kern w:val="0"/>
                <w:sz w:val="21"/>
                <w:szCs w:val="21"/>
                <w:highlight w:val="none"/>
                <w:lang w:val="en-US" w:eastAsia="zh-CN"/>
              </w:rPr>
              <w:t>前连续</w:t>
            </w:r>
            <w:r>
              <w:rPr>
                <w:rFonts w:hint="eastAsia" w:ascii="宋体" w:hAnsi="宋体" w:eastAsia="宋体" w:cs="宋体"/>
                <w:snapToGrid w:val="0"/>
                <w:color w:val="auto"/>
                <w:kern w:val="0"/>
                <w:sz w:val="21"/>
                <w:szCs w:val="21"/>
                <w:highlight w:val="none"/>
                <w:lang w:val="en-US" w:eastAsia="zh-CN"/>
              </w:rPr>
              <w:t>3个月</w:t>
            </w:r>
            <w:r>
              <w:rPr>
                <w:rFonts w:hint="eastAsia" w:ascii="宋体" w:hAnsi="宋体" w:cs="宋体"/>
                <w:snapToGrid w:val="0"/>
                <w:color w:val="auto"/>
                <w:kern w:val="0"/>
                <w:sz w:val="21"/>
                <w:szCs w:val="21"/>
                <w:highlight w:val="none"/>
                <w:lang w:val="en-US" w:eastAsia="zh-CN"/>
              </w:rPr>
              <w:t>在本单位</w:t>
            </w:r>
            <w:r>
              <w:rPr>
                <w:rFonts w:hint="eastAsia" w:ascii="宋体" w:hAnsi="宋体" w:eastAsia="宋体" w:cs="宋体"/>
                <w:snapToGrid w:val="0"/>
                <w:color w:val="auto"/>
                <w:kern w:val="0"/>
                <w:sz w:val="21"/>
                <w:szCs w:val="21"/>
                <w:highlight w:val="none"/>
                <w:lang w:val="en-US" w:eastAsia="zh-CN"/>
              </w:rPr>
              <w:t>社保</w:t>
            </w:r>
            <w:r>
              <w:rPr>
                <w:rFonts w:hint="eastAsia" w:ascii="宋体" w:hAnsi="宋体" w:cs="宋体"/>
                <w:snapToGrid w:val="0"/>
                <w:color w:val="auto"/>
                <w:kern w:val="0"/>
                <w:sz w:val="21"/>
                <w:szCs w:val="21"/>
                <w:highlight w:val="none"/>
                <w:lang w:val="en-US" w:eastAsia="zh-CN"/>
              </w:rPr>
              <w:t>缴纳</w:t>
            </w:r>
            <w:r>
              <w:rPr>
                <w:rFonts w:hint="eastAsia" w:ascii="宋体" w:hAnsi="宋体" w:eastAsia="宋体" w:cs="宋体"/>
                <w:snapToGrid w:val="0"/>
                <w:color w:val="auto"/>
                <w:kern w:val="0"/>
                <w:sz w:val="21"/>
                <w:szCs w:val="21"/>
                <w:highlight w:val="none"/>
                <w:lang w:val="en-US" w:eastAsia="zh-CN"/>
              </w:rPr>
              <w:t>证明或劳动合同（劳动协议），否则评审时不予认可。</w:t>
            </w:r>
            <w:r>
              <w:rPr>
                <w:rFonts w:hint="eastAsia" w:ascii="宋体" w:hAnsi="宋体" w:eastAsia="宋体" w:cs="宋体"/>
                <w:snapToGrid w:val="0"/>
                <w:color w:val="auto"/>
                <w:kern w:val="0"/>
                <w:sz w:val="21"/>
                <w:szCs w:val="21"/>
                <w:highlight w:val="none"/>
              </w:rPr>
              <w:t>）</w:t>
            </w:r>
          </w:p>
        </w:tc>
        <w:tc>
          <w:tcPr>
            <w:tcW w:w="963" w:type="dxa"/>
            <w:noWrap w:val="0"/>
            <w:vAlign w:val="center"/>
          </w:tcPr>
          <w:p w14:paraId="5786D1DD">
            <w:pPr>
              <w:autoSpaceDE w:val="0"/>
              <w:autoSpaceDN w:val="0"/>
              <w:jc w:val="center"/>
              <w:rPr>
                <w:rFonts w:hint="eastAsia" w:ascii="宋体" w:hAnsi="宋体" w:eastAsia="宋体" w:cs="宋体"/>
                <w:bCs/>
                <w:color w:val="auto"/>
                <w:sz w:val="21"/>
                <w:szCs w:val="21"/>
                <w:highlight w:val="none"/>
              </w:rPr>
            </w:pPr>
            <w:r>
              <w:rPr>
                <w:rStyle w:val="78"/>
                <w:rFonts w:hint="eastAsia" w:ascii="宋体" w:hAnsi="宋体" w:eastAsia="宋体" w:cs="宋体"/>
                <w:color w:val="auto"/>
                <w:sz w:val="21"/>
                <w:szCs w:val="21"/>
                <w:highlight w:val="none"/>
              </w:rPr>
              <w:t>客观分</w:t>
            </w:r>
          </w:p>
        </w:tc>
        <w:tc>
          <w:tcPr>
            <w:tcW w:w="955" w:type="dxa"/>
            <w:noWrap w:val="0"/>
            <w:vAlign w:val="center"/>
          </w:tcPr>
          <w:p w14:paraId="41877EB7">
            <w:pPr>
              <w:autoSpaceDE w:val="0"/>
              <w:autoSpaceDN w:val="0"/>
              <w:rPr>
                <w:rFonts w:hint="eastAsia" w:ascii="宋体" w:hAnsi="宋体" w:eastAsia="宋体" w:cs="宋体"/>
                <w:bCs/>
                <w:color w:val="auto"/>
                <w:sz w:val="21"/>
                <w:szCs w:val="21"/>
                <w:highlight w:val="none"/>
              </w:rPr>
            </w:pPr>
          </w:p>
        </w:tc>
      </w:tr>
      <w:tr w14:paraId="54094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658" w:type="dxa"/>
            <w:vMerge w:val="restart"/>
            <w:noWrap w:val="0"/>
            <w:vAlign w:val="center"/>
          </w:tcPr>
          <w:p w14:paraId="23528503">
            <w:pPr>
              <w:autoSpaceDE w:val="0"/>
              <w:autoSpaceDN w:val="0"/>
              <w:jc w:val="center"/>
              <w:rPr>
                <w:rStyle w:val="78"/>
                <w:rFonts w:hint="eastAsia" w:ascii="宋体" w:hAnsi="宋体" w:eastAsia="宋体" w:cs="宋体"/>
                <w:bCs/>
                <w:color w:val="auto"/>
                <w:sz w:val="21"/>
                <w:szCs w:val="21"/>
                <w:highlight w:val="none"/>
                <w:lang w:eastAsia="zh-CN"/>
              </w:rPr>
            </w:pPr>
            <w:bookmarkStart w:id="395" w:name="_Hlk96445891"/>
            <w:r>
              <w:rPr>
                <w:rStyle w:val="78"/>
                <w:rFonts w:hint="eastAsia" w:ascii="宋体" w:hAnsi="宋体" w:eastAsia="宋体" w:cs="宋体"/>
                <w:bCs/>
                <w:color w:val="auto"/>
                <w:sz w:val="21"/>
                <w:szCs w:val="21"/>
                <w:highlight w:val="none"/>
                <w:lang w:val="en-US" w:eastAsia="zh-CN"/>
              </w:rPr>
              <w:t>5</w:t>
            </w:r>
          </w:p>
        </w:tc>
        <w:tc>
          <w:tcPr>
            <w:tcW w:w="1305" w:type="dxa"/>
            <w:vMerge w:val="restart"/>
            <w:noWrap w:val="0"/>
            <w:vAlign w:val="center"/>
          </w:tcPr>
          <w:p w14:paraId="7AFA7611">
            <w:pPr>
              <w:autoSpaceDE w:val="0"/>
              <w:autoSpaceDN w:val="0"/>
              <w:jc w:val="center"/>
              <w:rPr>
                <w:rFonts w:hint="eastAsia" w:ascii="宋体" w:hAnsi="宋体" w:eastAsia="宋体" w:cs="宋体"/>
                <w:snapToGrid w:val="0"/>
                <w:color w:val="auto"/>
                <w:kern w:val="0"/>
                <w:sz w:val="21"/>
                <w:szCs w:val="21"/>
                <w:highlight w:val="none"/>
                <w:lang w:eastAsia="zh-CN"/>
              </w:rPr>
            </w:pPr>
            <w:r>
              <w:rPr>
                <w:rFonts w:hint="eastAsia" w:ascii="宋体" w:hAnsi="宋体" w:eastAsia="宋体" w:cs="宋体"/>
                <w:snapToGrid w:val="0"/>
                <w:color w:val="auto"/>
                <w:kern w:val="0"/>
                <w:sz w:val="21"/>
                <w:szCs w:val="21"/>
                <w:highlight w:val="none"/>
              </w:rPr>
              <w:t>培训方案</w:t>
            </w:r>
            <w:r>
              <w:rPr>
                <w:rFonts w:hint="eastAsia" w:ascii="宋体" w:hAnsi="宋体" w:cs="宋体"/>
                <w:snapToGrid w:val="0"/>
                <w:color w:val="auto"/>
                <w:kern w:val="0"/>
                <w:sz w:val="21"/>
                <w:szCs w:val="21"/>
                <w:highlight w:val="none"/>
                <w:lang w:eastAsia="zh-CN"/>
              </w:rPr>
              <w:t>（</w:t>
            </w:r>
            <w:r>
              <w:rPr>
                <w:rFonts w:hint="eastAsia" w:ascii="宋体" w:hAnsi="宋体" w:cs="宋体"/>
                <w:snapToGrid w:val="0"/>
                <w:color w:val="auto"/>
                <w:kern w:val="0"/>
                <w:sz w:val="21"/>
                <w:szCs w:val="21"/>
                <w:highlight w:val="none"/>
                <w:lang w:val="en-US" w:eastAsia="zh-CN"/>
              </w:rPr>
              <w:t>5分</w:t>
            </w:r>
            <w:r>
              <w:rPr>
                <w:rFonts w:hint="eastAsia" w:ascii="宋体" w:hAnsi="宋体" w:cs="宋体"/>
                <w:snapToGrid w:val="0"/>
                <w:color w:val="auto"/>
                <w:kern w:val="0"/>
                <w:sz w:val="21"/>
                <w:szCs w:val="21"/>
                <w:highlight w:val="none"/>
                <w:lang w:eastAsia="zh-CN"/>
              </w:rPr>
              <w:t>）</w:t>
            </w:r>
          </w:p>
        </w:tc>
        <w:tc>
          <w:tcPr>
            <w:tcW w:w="675" w:type="dxa"/>
            <w:vMerge w:val="restart"/>
            <w:noWrap w:val="0"/>
            <w:vAlign w:val="center"/>
          </w:tcPr>
          <w:p w14:paraId="6D8F4950">
            <w:pPr>
              <w:autoSpaceDE w:val="0"/>
              <w:autoSpaceDN w:val="0"/>
              <w:jc w:val="center"/>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5</w:t>
            </w:r>
          </w:p>
        </w:tc>
        <w:tc>
          <w:tcPr>
            <w:tcW w:w="4740" w:type="dxa"/>
            <w:noWrap w:val="0"/>
            <w:vAlign w:val="center"/>
          </w:tcPr>
          <w:p w14:paraId="15A7E8B2">
            <w:pPr>
              <w:autoSpaceDE w:val="0"/>
              <w:autoSpaceDN w:val="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拟派居家养老服务员定期培训：</w:t>
            </w:r>
          </w:p>
          <w:p w14:paraId="7194E0A4">
            <w:pPr>
              <w:autoSpaceDE w:val="0"/>
              <w:autoSpaceDN w:val="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（1）每年在岗继续培训不少于</w:t>
            </w:r>
            <w:r>
              <w:rPr>
                <w:rFonts w:hint="eastAsia" w:ascii="宋体" w:hAnsi="宋体" w:eastAsia="宋体" w:cs="宋体"/>
                <w:snapToGrid w:val="0"/>
                <w:color w:val="auto"/>
                <w:kern w:val="0"/>
                <w:sz w:val="21"/>
                <w:szCs w:val="21"/>
                <w:highlight w:val="none"/>
                <w:lang w:eastAsia="zh-CN"/>
              </w:rPr>
              <w:t>四次</w:t>
            </w:r>
            <w:r>
              <w:rPr>
                <w:rFonts w:hint="eastAsia" w:ascii="宋体" w:hAnsi="宋体" w:eastAsia="宋体" w:cs="宋体"/>
                <w:snapToGrid w:val="0"/>
                <w:color w:val="auto"/>
                <w:kern w:val="0"/>
                <w:sz w:val="21"/>
                <w:szCs w:val="21"/>
                <w:highlight w:val="none"/>
              </w:rPr>
              <w:t>的得</w:t>
            </w:r>
            <w:r>
              <w:rPr>
                <w:rFonts w:hint="eastAsia" w:ascii="宋体" w:hAnsi="宋体" w:eastAsia="宋体" w:cs="宋体"/>
                <w:snapToGrid w:val="0"/>
                <w:color w:val="auto"/>
                <w:kern w:val="0"/>
                <w:sz w:val="21"/>
                <w:szCs w:val="21"/>
                <w:highlight w:val="none"/>
                <w:lang w:val="en-US" w:eastAsia="zh-CN"/>
              </w:rPr>
              <w:t>3</w:t>
            </w:r>
            <w:r>
              <w:rPr>
                <w:rFonts w:hint="eastAsia" w:ascii="宋体" w:hAnsi="宋体" w:eastAsia="宋体" w:cs="宋体"/>
                <w:snapToGrid w:val="0"/>
                <w:color w:val="auto"/>
                <w:kern w:val="0"/>
                <w:sz w:val="21"/>
                <w:szCs w:val="21"/>
                <w:highlight w:val="none"/>
              </w:rPr>
              <w:t>分（证明材料提供承诺书</w:t>
            </w:r>
            <w:r>
              <w:rPr>
                <w:rFonts w:hint="eastAsia" w:ascii="宋体" w:hAnsi="宋体" w:eastAsia="宋体" w:cs="宋体"/>
                <w:snapToGrid w:val="0"/>
                <w:color w:val="auto"/>
                <w:kern w:val="0"/>
                <w:sz w:val="21"/>
                <w:szCs w:val="21"/>
                <w:highlight w:val="none"/>
                <w:lang w:eastAsia="zh-CN"/>
              </w:rPr>
              <w:t>并加盖公章，</w:t>
            </w:r>
            <w:r>
              <w:rPr>
                <w:rFonts w:hint="eastAsia" w:ascii="宋体" w:hAnsi="宋体" w:eastAsia="宋体" w:cs="宋体"/>
                <w:snapToGrid w:val="0"/>
                <w:color w:val="auto"/>
                <w:kern w:val="0"/>
                <w:sz w:val="21"/>
                <w:szCs w:val="21"/>
                <w:highlight w:val="none"/>
                <w:lang w:val="en-US" w:eastAsia="zh-CN"/>
              </w:rPr>
              <w:t>未提供不得分</w:t>
            </w:r>
            <w:r>
              <w:rPr>
                <w:rFonts w:hint="eastAsia" w:ascii="宋体" w:hAnsi="宋体" w:eastAsia="宋体" w:cs="宋体"/>
                <w:snapToGrid w:val="0"/>
                <w:color w:val="auto"/>
                <w:kern w:val="0"/>
                <w:sz w:val="21"/>
                <w:szCs w:val="21"/>
                <w:highlight w:val="none"/>
              </w:rPr>
              <w:t>）</w:t>
            </w:r>
          </w:p>
        </w:tc>
        <w:tc>
          <w:tcPr>
            <w:tcW w:w="963" w:type="dxa"/>
            <w:noWrap w:val="0"/>
            <w:vAlign w:val="center"/>
          </w:tcPr>
          <w:p w14:paraId="3B9A0FF0">
            <w:pPr>
              <w:autoSpaceDE w:val="0"/>
              <w:autoSpaceDN w:val="0"/>
              <w:jc w:val="center"/>
              <w:rPr>
                <w:rFonts w:hint="eastAsia" w:ascii="宋体" w:hAnsi="宋体" w:eastAsia="宋体" w:cs="宋体"/>
                <w:bCs/>
                <w:color w:val="auto"/>
                <w:sz w:val="21"/>
                <w:szCs w:val="21"/>
                <w:highlight w:val="none"/>
              </w:rPr>
            </w:pPr>
            <w:r>
              <w:rPr>
                <w:rStyle w:val="78"/>
                <w:rFonts w:hint="eastAsia" w:ascii="宋体" w:hAnsi="宋体" w:eastAsia="宋体" w:cs="宋体"/>
                <w:color w:val="auto"/>
                <w:sz w:val="21"/>
                <w:szCs w:val="21"/>
                <w:highlight w:val="none"/>
              </w:rPr>
              <w:t>客观分</w:t>
            </w:r>
          </w:p>
        </w:tc>
        <w:tc>
          <w:tcPr>
            <w:tcW w:w="955" w:type="dxa"/>
            <w:noWrap w:val="0"/>
            <w:vAlign w:val="center"/>
          </w:tcPr>
          <w:p w14:paraId="297A391D">
            <w:pPr>
              <w:autoSpaceDE w:val="0"/>
              <w:autoSpaceDN w:val="0"/>
              <w:rPr>
                <w:rFonts w:hint="eastAsia" w:ascii="宋体" w:hAnsi="宋体" w:eastAsia="宋体" w:cs="宋体"/>
                <w:bCs/>
                <w:color w:val="auto"/>
                <w:sz w:val="21"/>
                <w:szCs w:val="21"/>
                <w:highlight w:val="none"/>
              </w:rPr>
            </w:pPr>
          </w:p>
        </w:tc>
      </w:tr>
      <w:tr w14:paraId="4AD11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658" w:type="dxa"/>
            <w:vMerge w:val="continue"/>
            <w:noWrap w:val="0"/>
            <w:vAlign w:val="center"/>
          </w:tcPr>
          <w:p w14:paraId="2C2AEAF8">
            <w:pPr>
              <w:autoSpaceDE w:val="0"/>
              <w:autoSpaceDN w:val="0"/>
              <w:jc w:val="center"/>
              <w:rPr>
                <w:rStyle w:val="78"/>
                <w:rFonts w:hint="eastAsia" w:ascii="宋体" w:hAnsi="宋体" w:eastAsia="宋体" w:cs="宋体"/>
                <w:bCs/>
                <w:color w:val="auto"/>
                <w:sz w:val="21"/>
                <w:szCs w:val="21"/>
                <w:highlight w:val="none"/>
              </w:rPr>
            </w:pPr>
          </w:p>
        </w:tc>
        <w:tc>
          <w:tcPr>
            <w:tcW w:w="1305" w:type="dxa"/>
            <w:vMerge w:val="continue"/>
            <w:noWrap w:val="0"/>
            <w:vAlign w:val="center"/>
          </w:tcPr>
          <w:p w14:paraId="698E41B9">
            <w:pPr>
              <w:autoSpaceDE w:val="0"/>
              <w:autoSpaceDN w:val="0"/>
              <w:jc w:val="center"/>
              <w:rPr>
                <w:rFonts w:hint="eastAsia" w:ascii="宋体" w:hAnsi="宋体" w:eastAsia="宋体" w:cs="宋体"/>
                <w:snapToGrid w:val="0"/>
                <w:color w:val="auto"/>
                <w:kern w:val="0"/>
                <w:sz w:val="21"/>
                <w:szCs w:val="21"/>
                <w:highlight w:val="none"/>
              </w:rPr>
            </w:pPr>
          </w:p>
        </w:tc>
        <w:tc>
          <w:tcPr>
            <w:tcW w:w="675" w:type="dxa"/>
            <w:vMerge w:val="continue"/>
            <w:noWrap w:val="0"/>
            <w:vAlign w:val="center"/>
          </w:tcPr>
          <w:p w14:paraId="594E7F66">
            <w:pPr>
              <w:autoSpaceDE w:val="0"/>
              <w:autoSpaceDN w:val="0"/>
              <w:jc w:val="center"/>
              <w:rPr>
                <w:rStyle w:val="78"/>
                <w:rFonts w:hint="eastAsia" w:ascii="宋体" w:hAnsi="宋体" w:eastAsia="宋体" w:cs="宋体"/>
                <w:bCs/>
                <w:color w:val="auto"/>
                <w:sz w:val="21"/>
                <w:szCs w:val="21"/>
                <w:highlight w:val="none"/>
                <w:lang w:val="en-US" w:eastAsia="zh-CN"/>
              </w:rPr>
            </w:pPr>
          </w:p>
        </w:tc>
        <w:tc>
          <w:tcPr>
            <w:tcW w:w="4740" w:type="dxa"/>
            <w:noWrap w:val="0"/>
            <w:vAlign w:val="center"/>
          </w:tcPr>
          <w:p w14:paraId="1163CE99">
            <w:pPr>
              <w:autoSpaceDE w:val="0"/>
              <w:autoSpaceDN w:val="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（2）培训内容全面合理</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lang w:val="en-US" w:eastAsia="zh-CN"/>
              </w:rPr>
              <w:t>1分</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rPr>
              <w:t>、活动切实有效</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lang w:val="en-US" w:eastAsia="zh-CN"/>
              </w:rPr>
              <w:t>1分</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lang w:val="en-US" w:eastAsia="zh-CN"/>
              </w:rPr>
              <w:t>最高得2分</w:t>
            </w:r>
            <w:r>
              <w:rPr>
                <w:rStyle w:val="78"/>
                <w:rFonts w:hint="eastAsia" w:ascii="宋体" w:hAnsi="宋体" w:eastAsia="宋体" w:cs="宋体"/>
                <w:bCs/>
                <w:color w:val="auto"/>
                <w:sz w:val="21"/>
                <w:szCs w:val="21"/>
                <w:highlight w:val="none"/>
              </w:rPr>
              <w:t>。</w:t>
            </w:r>
          </w:p>
        </w:tc>
        <w:tc>
          <w:tcPr>
            <w:tcW w:w="963" w:type="dxa"/>
            <w:noWrap w:val="0"/>
            <w:vAlign w:val="center"/>
          </w:tcPr>
          <w:p w14:paraId="3E7E1B19">
            <w:pPr>
              <w:autoSpaceDE w:val="0"/>
              <w:autoSpaceDN w:val="0"/>
              <w:jc w:val="center"/>
              <w:rPr>
                <w:rStyle w:val="78"/>
                <w:rFonts w:hint="eastAsia" w:ascii="宋体" w:hAnsi="宋体" w:eastAsia="宋体" w:cs="宋体"/>
                <w:color w:val="auto"/>
                <w:sz w:val="21"/>
                <w:szCs w:val="21"/>
                <w:highlight w:val="none"/>
              </w:rPr>
            </w:pPr>
            <w:r>
              <w:rPr>
                <w:rStyle w:val="78"/>
                <w:rFonts w:hint="eastAsia" w:ascii="宋体" w:hAnsi="宋体" w:eastAsia="宋体" w:cs="宋体"/>
                <w:color w:val="auto"/>
                <w:sz w:val="21"/>
                <w:szCs w:val="21"/>
                <w:highlight w:val="none"/>
              </w:rPr>
              <w:t>主观分</w:t>
            </w:r>
          </w:p>
        </w:tc>
        <w:tc>
          <w:tcPr>
            <w:tcW w:w="955" w:type="dxa"/>
            <w:noWrap w:val="0"/>
            <w:vAlign w:val="center"/>
          </w:tcPr>
          <w:p w14:paraId="5C9A6374">
            <w:pPr>
              <w:autoSpaceDE w:val="0"/>
              <w:autoSpaceDN w:val="0"/>
              <w:rPr>
                <w:rFonts w:hint="eastAsia" w:ascii="宋体" w:hAnsi="宋体" w:eastAsia="宋体" w:cs="宋体"/>
                <w:bCs/>
                <w:color w:val="auto"/>
                <w:sz w:val="21"/>
                <w:szCs w:val="21"/>
                <w:highlight w:val="none"/>
              </w:rPr>
            </w:pPr>
          </w:p>
        </w:tc>
      </w:tr>
      <w:tr w14:paraId="5F702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658" w:type="dxa"/>
            <w:noWrap w:val="0"/>
            <w:vAlign w:val="center"/>
          </w:tcPr>
          <w:p w14:paraId="69B33DB1">
            <w:pPr>
              <w:autoSpaceDE w:val="0"/>
              <w:autoSpaceDN w:val="0"/>
              <w:jc w:val="center"/>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6</w:t>
            </w:r>
          </w:p>
        </w:tc>
        <w:tc>
          <w:tcPr>
            <w:tcW w:w="1305" w:type="dxa"/>
            <w:noWrap w:val="0"/>
            <w:vAlign w:val="center"/>
          </w:tcPr>
          <w:p w14:paraId="3FF59D27">
            <w:pPr>
              <w:autoSpaceDE w:val="0"/>
              <w:autoSpaceDN w:val="0"/>
              <w:jc w:val="center"/>
              <w:rPr>
                <w:rFonts w:hint="eastAsia" w:ascii="宋体" w:hAnsi="宋体" w:eastAsia="宋体" w:cs="宋体"/>
                <w:snapToGrid w:val="0"/>
                <w:color w:val="auto"/>
                <w:kern w:val="0"/>
                <w:sz w:val="21"/>
                <w:szCs w:val="21"/>
                <w:highlight w:val="none"/>
                <w:lang w:val="en-US" w:eastAsia="zh-CN"/>
              </w:rPr>
            </w:pPr>
            <w:r>
              <w:rPr>
                <w:rFonts w:hint="eastAsia" w:ascii="宋体" w:hAnsi="宋体" w:eastAsia="宋体" w:cs="宋体"/>
                <w:snapToGrid w:val="0"/>
                <w:color w:val="auto"/>
                <w:kern w:val="0"/>
                <w:sz w:val="21"/>
                <w:szCs w:val="21"/>
                <w:highlight w:val="none"/>
                <w:lang w:val="en-US" w:eastAsia="zh-CN"/>
              </w:rPr>
              <w:t>宣传方案</w:t>
            </w:r>
          </w:p>
          <w:p w14:paraId="7307A702">
            <w:pPr>
              <w:autoSpaceDE w:val="0"/>
              <w:autoSpaceDN w:val="0"/>
              <w:jc w:val="center"/>
              <w:rPr>
                <w:rFonts w:hint="eastAsia" w:ascii="宋体" w:hAnsi="宋体" w:eastAsia="宋体" w:cs="宋体"/>
                <w:snapToGrid w:val="0"/>
                <w:color w:val="auto"/>
                <w:kern w:val="0"/>
                <w:sz w:val="21"/>
                <w:szCs w:val="21"/>
                <w:highlight w:val="none"/>
                <w:lang w:val="en-US" w:eastAsia="zh-CN"/>
              </w:rPr>
            </w:pPr>
            <w:r>
              <w:rPr>
                <w:rFonts w:hint="eastAsia" w:ascii="宋体" w:hAnsi="宋体" w:cs="宋体"/>
                <w:snapToGrid w:val="0"/>
                <w:color w:val="auto"/>
                <w:kern w:val="0"/>
                <w:sz w:val="21"/>
                <w:szCs w:val="21"/>
                <w:highlight w:val="none"/>
                <w:lang w:val="en-US" w:eastAsia="zh-CN"/>
              </w:rPr>
              <w:t>（5分）</w:t>
            </w:r>
          </w:p>
        </w:tc>
        <w:tc>
          <w:tcPr>
            <w:tcW w:w="675" w:type="dxa"/>
            <w:noWrap w:val="0"/>
            <w:vAlign w:val="center"/>
          </w:tcPr>
          <w:p w14:paraId="0447395C">
            <w:pPr>
              <w:autoSpaceDE w:val="0"/>
              <w:autoSpaceDN w:val="0"/>
              <w:jc w:val="center"/>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5</w:t>
            </w:r>
          </w:p>
        </w:tc>
        <w:tc>
          <w:tcPr>
            <w:tcW w:w="4740" w:type="dxa"/>
            <w:noWrap w:val="0"/>
            <w:vAlign w:val="center"/>
          </w:tcPr>
          <w:p w14:paraId="3BD91986">
            <w:pPr>
              <w:autoSpaceDE w:val="0"/>
              <w:autoSpaceDN w:val="0"/>
              <w:rPr>
                <w:rFonts w:hint="eastAsia" w:ascii="宋体" w:hAnsi="宋体" w:eastAsia="宋体" w:cs="宋体"/>
                <w:snapToGrid w:val="0"/>
                <w:color w:val="auto"/>
                <w:kern w:val="0"/>
                <w:sz w:val="21"/>
                <w:szCs w:val="21"/>
                <w:highlight w:val="none"/>
                <w:lang w:eastAsia="zh-CN"/>
              </w:rPr>
            </w:pPr>
            <w:r>
              <w:rPr>
                <w:rFonts w:hint="eastAsia" w:ascii="宋体" w:hAnsi="宋体" w:eastAsia="宋体" w:cs="宋体"/>
                <w:snapToGrid w:val="0"/>
                <w:color w:val="auto"/>
                <w:kern w:val="0"/>
                <w:sz w:val="21"/>
                <w:szCs w:val="21"/>
                <w:highlight w:val="none"/>
              </w:rPr>
              <w:t>据各投标人提供的政策宣传方案，包括宣传内容、宣传对象、宣传方式、宣传落实方案、</w:t>
            </w:r>
            <w:r>
              <w:rPr>
                <w:rFonts w:hint="eastAsia" w:ascii="宋体" w:hAnsi="宋体" w:eastAsia="宋体" w:cs="宋体"/>
                <w:snapToGrid w:val="0"/>
                <w:color w:val="auto"/>
                <w:kern w:val="0"/>
                <w:sz w:val="21"/>
                <w:szCs w:val="21"/>
                <w:highlight w:val="none"/>
                <w:lang w:eastAsia="zh-CN"/>
              </w:rPr>
              <w:t>咨询</w:t>
            </w:r>
            <w:r>
              <w:rPr>
                <w:rFonts w:hint="eastAsia" w:ascii="宋体" w:hAnsi="宋体" w:eastAsia="宋体" w:cs="宋体"/>
                <w:snapToGrid w:val="0"/>
                <w:color w:val="auto"/>
                <w:kern w:val="0"/>
                <w:sz w:val="21"/>
                <w:szCs w:val="21"/>
                <w:highlight w:val="none"/>
              </w:rPr>
              <w:t>管理，根据方案的完整性、清晰性、科学可行性进行综合评定</w:t>
            </w:r>
            <w:r>
              <w:rPr>
                <w:rFonts w:hint="eastAsia" w:ascii="宋体" w:hAnsi="宋体" w:eastAsia="宋体" w:cs="宋体"/>
                <w:snapToGrid w:val="0"/>
                <w:color w:val="auto"/>
                <w:kern w:val="0"/>
                <w:sz w:val="21"/>
                <w:szCs w:val="21"/>
                <w:highlight w:val="none"/>
                <w:lang w:eastAsia="zh-CN"/>
              </w:rPr>
              <w:t>：</w:t>
            </w:r>
          </w:p>
          <w:p w14:paraId="615F6CB2">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（1）</w:t>
            </w:r>
            <w:r>
              <w:rPr>
                <w:rStyle w:val="78"/>
                <w:rFonts w:hint="eastAsia" w:ascii="宋体" w:hAnsi="宋体" w:eastAsia="宋体" w:cs="宋体"/>
                <w:bCs/>
                <w:color w:val="auto"/>
                <w:sz w:val="21"/>
                <w:szCs w:val="21"/>
                <w:highlight w:val="none"/>
                <w:lang w:eastAsia="zh-CN"/>
              </w:rPr>
              <w:t>方案具体详实，符合实际情况，具有针对性</w:t>
            </w:r>
            <w:r>
              <w:rPr>
                <w:rStyle w:val="78"/>
                <w:rFonts w:hint="eastAsia" w:ascii="宋体" w:hAnsi="宋体" w:eastAsia="宋体" w:cs="宋体"/>
                <w:bCs/>
                <w:color w:val="auto"/>
                <w:sz w:val="21"/>
                <w:szCs w:val="21"/>
                <w:highlight w:val="none"/>
                <w:lang w:val="en-US" w:eastAsia="zh-CN"/>
              </w:rPr>
              <w:t>的</w:t>
            </w:r>
            <w:r>
              <w:rPr>
                <w:rStyle w:val="78"/>
                <w:rFonts w:hint="eastAsia" w:ascii="宋体" w:hAnsi="宋体" w:eastAsia="宋体" w:cs="宋体"/>
                <w:bCs/>
                <w:color w:val="auto"/>
                <w:sz w:val="21"/>
                <w:szCs w:val="21"/>
                <w:highlight w:val="none"/>
                <w:lang w:eastAsia="zh-CN"/>
              </w:rPr>
              <w:t>得</w:t>
            </w:r>
            <w:r>
              <w:rPr>
                <w:rStyle w:val="78"/>
                <w:rFonts w:hint="eastAsia" w:ascii="宋体" w:hAnsi="宋体" w:eastAsia="宋体" w:cs="宋体"/>
                <w:bCs/>
                <w:color w:val="auto"/>
                <w:sz w:val="21"/>
                <w:szCs w:val="21"/>
                <w:highlight w:val="none"/>
                <w:lang w:val="en-US" w:eastAsia="zh-CN"/>
              </w:rPr>
              <w:t>5</w:t>
            </w:r>
            <w:r>
              <w:rPr>
                <w:rStyle w:val="78"/>
                <w:rFonts w:hint="eastAsia" w:ascii="宋体" w:hAnsi="宋体" w:eastAsia="宋体" w:cs="宋体"/>
                <w:bCs/>
                <w:color w:val="auto"/>
                <w:sz w:val="21"/>
                <w:szCs w:val="21"/>
                <w:highlight w:val="none"/>
                <w:lang w:eastAsia="zh-CN"/>
              </w:rPr>
              <w:t>分；</w:t>
            </w:r>
          </w:p>
          <w:p w14:paraId="01FC1453">
            <w:pPr>
              <w:autoSpaceDE w:val="0"/>
              <w:autoSpaceDN w:val="0"/>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（2）</w:t>
            </w:r>
            <w:r>
              <w:rPr>
                <w:rStyle w:val="78"/>
                <w:rFonts w:hint="eastAsia" w:ascii="宋体" w:hAnsi="宋体" w:eastAsia="宋体" w:cs="宋体"/>
                <w:bCs/>
                <w:color w:val="auto"/>
                <w:sz w:val="21"/>
                <w:szCs w:val="21"/>
                <w:highlight w:val="none"/>
                <w:lang w:eastAsia="zh-CN"/>
              </w:rPr>
              <w:t>方案较为具体详实，较具有针对性得</w:t>
            </w:r>
            <w:r>
              <w:rPr>
                <w:rStyle w:val="78"/>
                <w:rFonts w:hint="eastAsia" w:ascii="宋体" w:hAnsi="宋体" w:eastAsia="宋体" w:cs="宋体"/>
                <w:bCs/>
                <w:color w:val="auto"/>
                <w:sz w:val="21"/>
                <w:szCs w:val="21"/>
                <w:highlight w:val="none"/>
                <w:lang w:val="en-US" w:eastAsia="zh-CN"/>
              </w:rPr>
              <w:t>3</w:t>
            </w:r>
            <w:r>
              <w:rPr>
                <w:rStyle w:val="78"/>
                <w:rFonts w:hint="eastAsia" w:ascii="宋体" w:hAnsi="宋体" w:eastAsia="宋体" w:cs="宋体"/>
                <w:bCs/>
                <w:color w:val="auto"/>
                <w:sz w:val="21"/>
                <w:szCs w:val="21"/>
                <w:highlight w:val="none"/>
                <w:lang w:eastAsia="zh-CN"/>
              </w:rPr>
              <w:t>分；</w:t>
            </w:r>
          </w:p>
          <w:p w14:paraId="232A5683">
            <w:pPr>
              <w:autoSpaceDE w:val="0"/>
              <w:autoSpaceDN w:val="0"/>
              <w:rPr>
                <w:rStyle w:val="78"/>
                <w:rFonts w:hint="eastAsia"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（3）</w:t>
            </w:r>
            <w:r>
              <w:rPr>
                <w:rStyle w:val="78"/>
                <w:rFonts w:hint="eastAsia" w:ascii="宋体" w:hAnsi="宋体" w:eastAsia="宋体" w:cs="宋体"/>
                <w:bCs/>
                <w:color w:val="auto"/>
                <w:sz w:val="21"/>
                <w:szCs w:val="21"/>
                <w:highlight w:val="none"/>
                <w:lang w:eastAsia="zh-CN"/>
              </w:rPr>
              <w:t>方案不</w:t>
            </w:r>
            <w:r>
              <w:rPr>
                <w:rStyle w:val="78"/>
                <w:rFonts w:hint="eastAsia" w:ascii="宋体" w:hAnsi="宋体" w:eastAsia="宋体" w:cs="宋体"/>
                <w:bCs/>
                <w:color w:val="auto"/>
                <w:sz w:val="21"/>
                <w:szCs w:val="21"/>
                <w:highlight w:val="none"/>
                <w:lang w:val="en-US" w:eastAsia="zh-CN"/>
              </w:rPr>
              <w:t>完整，针对性一般的得1分；</w:t>
            </w:r>
          </w:p>
          <w:p w14:paraId="0024E515">
            <w:pPr>
              <w:autoSpaceDE w:val="0"/>
              <w:autoSpaceDN w:val="0"/>
              <w:rPr>
                <w:rFonts w:hint="eastAsia" w:ascii="宋体" w:hAnsi="宋体" w:eastAsia="宋体" w:cs="宋体"/>
                <w:snapToGrid w:val="0"/>
                <w:color w:val="auto"/>
                <w:kern w:val="0"/>
                <w:sz w:val="21"/>
                <w:szCs w:val="21"/>
                <w:highlight w:val="none"/>
              </w:rPr>
            </w:pPr>
            <w:r>
              <w:rPr>
                <w:rStyle w:val="78"/>
                <w:rFonts w:hint="eastAsia" w:ascii="宋体" w:hAnsi="宋体" w:eastAsia="宋体" w:cs="宋体"/>
                <w:bCs/>
                <w:color w:val="auto"/>
                <w:sz w:val="21"/>
                <w:szCs w:val="21"/>
                <w:highlight w:val="none"/>
                <w:lang w:val="en-US" w:eastAsia="zh-CN"/>
              </w:rPr>
              <w:t>（4）</w:t>
            </w:r>
            <w:r>
              <w:rPr>
                <w:rStyle w:val="78"/>
                <w:rFonts w:hint="eastAsia" w:ascii="宋体" w:hAnsi="宋体" w:eastAsia="宋体" w:cs="宋体"/>
                <w:bCs/>
                <w:color w:val="auto"/>
                <w:sz w:val="21"/>
                <w:szCs w:val="21"/>
                <w:highlight w:val="none"/>
                <w:lang w:eastAsia="zh-CN"/>
              </w:rPr>
              <w:t>方案不合理或未提供方案不得分。</w:t>
            </w:r>
          </w:p>
        </w:tc>
        <w:tc>
          <w:tcPr>
            <w:tcW w:w="963" w:type="dxa"/>
            <w:noWrap w:val="0"/>
            <w:vAlign w:val="center"/>
          </w:tcPr>
          <w:p w14:paraId="3B406598">
            <w:pPr>
              <w:autoSpaceDE w:val="0"/>
              <w:autoSpaceDN w:val="0"/>
              <w:jc w:val="center"/>
              <w:rPr>
                <w:rStyle w:val="78"/>
                <w:rFonts w:hint="eastAsia" w:ascii="宋体" w:hAnsi="宋体" w:eastAsia="宋体" w:cs="宋体"/>
                <w:color w:val="auto"/>
                <w:sz w:val="21"/>
                <w:szCs w:val="21"/>
                <w:highlight w:val="none"/>
              </w:rPr>
            </w:pPr>
            <w:r>
              <w:rPr>
                <w:rStyle w:val="78"/>
                <w:rFonts w:hint="eastAsia" w:ascii="宋体" w:hAnsi="宋体" w:eastAsia="宋体" w:cs="宋体"/>
                <w:color w:val="auto"/>
                <w:sz w:val="21"/>
                <w:szCs w:val="21"/>
                <w:highlight w:val="none"/>
              </w:rPr>
              <w:t>主观分</w:t>
            </w:r>
          </w:p>
        </w:tc>
        <w:tc>
          <w:tcPr>
            <w:tcW w:w="955" w:type="dxa"/>
            <w:noWrap w:val="0"/>
            <w:vAlign w:val="center"/>
          </w:tcPr>
          <w:p w14:paraId="4643003D">
            <w:pPr>
              <w:autoSpaceDE w:val="0"/>
              <w:autoSpaceDN w:val="0"/>
              <w:rPr>
                <w:rFonts w:hint="eastAsia" w:ascii="宋体" w:hAnsi="宋体" w:eastAsia="宋体" w:cs="宋体"/>
                <w:bCs/>
                <w:color w:val="auto"/>
                <w:sz w:val="21"/>
                <w:szCs w:val="21"/>
                <w:highlight w:val="none"/>
              </w:rPr>
            </w:pPr>
          </w:p>
        </w:tc>
      </w:tr>
      <w:bookmarkEnd w:id="395"/>
      <w:tr w14:paraId="5DE1E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658" w:type="dxa"/>
            <w:noWrap w:val="0"/>
            <w:vAlign w:val="center"/>
          </w:tcPr>
          <w:p w14:paraId="53B18A7C">
            <w:pPr>
              <w:autoSpaceDE w:val="0"/>
              <w:autoSpaceDN w:val="0"/>
              <w:jc w:val="center"/>
              <w:rPr>
                <w:rStyle w:val="78"/>
                <w:rFonts w:hint="eastAsia" w:ascii="宋体" w:hAnsi="宋体" w:eastAsia="宋体" w:cs="宋体"/>
                <w:bCs/>
                <w:color w:val="auto"/>
                <w:sz w:val="21"/>
                <w:szCs w:val="21"/>
                <w:highlight w:val="none"/>
                <w:lang w:eastAsia="zh-CN"/>
              </w:rPr>
            </w:pPr>
            <w:r>
              <w:rPr>
                <w:rStyle w:val="78"/>
                <w:rFonts w:hint="eastAsia" w:ascii="宋体" w:hAnsi="宋体" w:eastAsia="宋体" w:cs="宋体"/>
                <w:bCs/>
                <w:color w:val="auto"/>
                <w:sz w:val="21"/>
                <w:szCs w:val="21"/>
                <w:highlight w:val="none"/>
                <w:lang w:val="en-US" w:eastAsia="zh-CN"/>
              </w:rPr>
              <w:t>7</w:t>
            </w:r>
          </w:p>
        </w:tc>
        <w:tc>
          <w:tcPr>
            <w:tcW w:w="1305" w:type="dxa"/>
            <w:noWrap w:val="0"/>
            <w:vAlign w:val="center"/>
          </w:tcPr>
          <w:p w14:paraId="1DE37E54">
            <w:pPr>
              <w:autoSpaceDE w:val="0"/>
              <w:autoSpaceDN w:val="0"/>
              <w:jc w:val="center"/>
              <w:rPr>
                <w:rFonts w:hint="eastAsia" w:ascii="宋体" w:hAnsi="宋体" w:eastAsia="宋体" w:cs="宋体"/>
                <w:snapToGrid w:val="0"/>
                <w:color w:val="auto"/>
                <w:kern w:val="0"/>
                <w:sz w:val="21"/>
                <w:szCs w:val="21"/>
                <w:highlight w:val="none"/>
                <w:lang w:eastAsia="zh-CN"/>
              </w:rPr>
            </w:pPr>
            <w:r>
              <w:rPr>
                <w:rFonts w:hint="eastAsia" w:ascii="宋体" w:hAnsi="宋体" w:eastAsia="宋体" w:cs="宋体"/>
                <w:snapToGrid w:val="0"/>
                <w:color w:val="auto"/>
                <w:kern w:val="0"/>
                <w:sz w:val="21"/>
                <w:szCs w:val="21"/>
                <w:highlight w:val="none"/>
              </w:rPr>
              <w:t>自检自查方案</w:t>
            </w:r>
            <w:r>
              <w:rPr>
                <w:rFonts w:hint="eastAsia" w:ascii="宋体" w:hAnsi="宋体" w:cs="宋体"/>
                <w:snapToGrid w:val="0"/>
                <w:color w:val="auto"/>
                <w:kern w:val="0"/>
                <w:sz w:val="21"/>
                <w:szCs w:val="21"/>
                <w:highlight w:val="none"/>
                <w:lang w:eastAsia="zh-CN"/>
              </w:rPr>
              <w:t>（</w:t>
            </w:r>
            <w:r>
              <w:rPr>
                <w:rFonts w:hint="eastAsia" w:ascii="宋体" w:hAnsi="宋体" w:cs="宋体"/>
                <w:snapToGrid w:val="0"/>
                <w:color w:val="auto"/>
                <w:kern w:val="0"/>
                <w:sz w:val="21"/>
                <w:szCs w:val="21"/>
                <w:highlight w:val="none"/>
                <w:lang w:val="en-US" w:eastAsia="zh-CN"/>
              </w:rPr>
              <w:t>5分</w:t>
            </w:r>
            <w:r>
              <w:rPr>
                <w:rFonts w:hint="eastAsia" w:ascii="宋体" w:hAnsi="宋体" w:cs="宋体"/>
                <w:snapToGrid w:val="0"/>
                <w:color w:val="auto"/>
                <w:kern w:val="0"/>
                <w:sz w:val="21"/>
                <w:szCs w:val="21"/>
                <w:highlight w:val="none"/>
                <w:lang w:eastAsia="zh-CN"/>
              </w:rPr>
              <w:t>）</w:t>
            </w:r>
          </w:p>
        </w:tc>
        <w:tc>
          <w:tcPr>
            <w:tcW w:w="675" w:type="dxa"/>
            <w:noWrap w:val="0"/>
            <w:vAlign w:val="center"/>
          </w:tcPr>
          <w:p w14:paraId="0E6ECED9">
            <w:pPr>
              <w:autoSpaceDE w:val="0"/>
              <w:autoSpaceDN w:val="0"/>
              <w:jc w:val="center"/>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val="en-US" w:eastAsia="zh-CN"/>
              </w:rPr>
              <w:t>5</w:t>
            </w:r>
          </w:p>
        </w:tc>
        <w:tc>
          <w:tcPr>
            <w:tcW w:w="4740" w:type="dxa"/>
            <w:noWrap w:val="0"/>
            <w:vAlign w:val="center"/>
          </w:tcPr>
          <w:p w14:paraId="0878E9F9">
            <w:pPr>
              <w:autoSpaceDE w:val="0"/>
              <w:autoSpaceDN w:val="0"/>
              <w:rPr>
                <w:rFonts w:hint="eastAsia" w:ascii="宋体" w:hAnsi="宋体" w:eastAsia="宋体" w:cs="宋体"/>
                <w:snapToGrid w:val="0"/>
                <w:color w:val="auto"/>
                <w:kern w:val="0"/>
                <w:sz w:val="21"/>
                <w:szCs w:val="21"/>
                <w:highlight w:val="none"/>
                <w:lang w:eastAsia="zh-CN"/>
              </w:rPr>
            </w:pPr>
            <w:r>
              <w:rPr>
                <w:rFonts w:hint="eastAsia" w:ascii="宋体" w:hAnsi="宋体" w:eastAsia="宋体" w:cs="宋体"/>
                <w:snapToGrid w:val="0"/>
                <w:color w:val="auto"/>
                <w:kern w:val="0"/>
                <w:sz w:val="21"/>
                <w:szCs w:val="21"/>
                <w:highlight w:val="none"/>
                <w:lang w:eastAsia="zh-CN"/>
              </w:rPr>
              <w:t>熟悉并熟练运用</w:t>
            </w:r>
            <w:r>
              <w:rPr>
                <w:rFonts w:hint="eastAsia" w:ascii="宋体" w:hAnsi="宋体" w:cs="宋体"/>
                <w:snapToGrid w:val="0"/>
                <w:color w:val="auto"/>
                <w:kern w:val="0"/>
                <w:sz w:val="21"/>
                <w:szCs w:val="21"/>
                <w:highlight w:val="none"/>
                <w:lang w:val="en-US" w:eastAsia="zh-CN"/>
              </w:rPr>
              <w:t>浙里康养平台系统</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rPr>
              <w:t>定期组织自检自查和定期回访，做好工作小结和工作考评</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rPr>
              <w:t>检查内容齐全、回访计划完善、检查制度严格、整改预案切实有效</w:t>
            </w:r>
            <w:r>
              <w:rPr>
                <w:rFonts w:hint="eastAsia" w:ascii="宋体" w:hAnsi="宋体" w:eastAsia="宋体" w:cs="宋体"/>
                <w:snapToGrid w:val="0"/>
                <w:color w:val="auto"/>
                <w:kern w:val="0"/>
                <w:sz w:val="21"/>
                <w:szCs w:val="21"/>
                <w:highlight w:val="none"/>
                <w:lang w:eastAsia="zh-CN"/>
              </w:rPr>
              <w:t>。</w:t>
            </w:r>
          </w:p>
          <w:p w14:paraId="0E9721C5">
            <w:pPr>
              <w:autoSpaceDE w:val="0"/>
              <w:autoSpaceDN w:val="0"/>
              <w:rPr>
                <w:rFonts w:hint="eastAsia" w:ascii="宋体" w:hAnsi="宋体" w:eastAsia="宋体" w:cs="宋体"/>
                <w:snapToGrid w:val="0"/>
                <w:color w:val="auto"/>
                <w:kern w:val="0"/>
                <w:sz w:val="21"/>
                <w:szCs w:val="21"/>
                <w:highlight w:val="none"/>
                <w:lang w:eastAsia="zh-CN"/>
              </w:rPr>
            </w:pP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lang w:val="en-US" w:eastAsia="zh-CN"/>
              </w:rPr>
              <w:t>1）</w:t>
            </w:r>
            <w:r>
              <w:rPr>
                <w:rFonts w:hint="eastAsia" w:ascii="宋体" w:hAnsi="宋体" w:eastAsia="宋体" w:cs="宋体"/>
                <w:snapToGrid w:val="0"/>
                <w:color w:val="auto"/>
                <w:kern w:val="0"/>
                <w:sz w:val="21"/>
                <w:szCs w:val="21"/>
                <w:highlight w:val="none"/>
                <w:lang w:eastAsia="zh-CN"/>
              </w:rPr>
              <w:t>方案具体详实，符合实际情况，具有针对性的得</w:t>
            </w:r>
            <w:r>
              <w:rPr>
                <w:rFonts w:hint="eastAsia" w:ascii="宋体" w:hAnsi="宋体" w:eastAsia="宋体" w:cs="宋体"/>
                <w:snapToGrid w:val="0"/>
                <w:color w:val="auto"/>
                <w:kern w:val="0"/>
                <w:sz w:val="21"/>
                <w:szCs w:val="21"/>
                <w:highlight w:val="none"/>
                <w:lang w:val="en-US" w:eastAsia="zh-CN"/>
              </w:rPr>
              <w:t>5</w:t>
            </w:r>
            <w:r>
              <w:rPr>
                <w:rFonts w:hint="eastAsia" w:ascii="宋体" w:hAnsi="宋体" w:eastAsia="宋体" w:cs="宋体"/>
                <w:snapToGrid w:val="0"/>
                <w:color w:val="auto"/>
                <w:kern w:val="0"/>
                <w:sz w:val="21"/>
                <w:szCs w:val="21"/>
                <w:highlight w:val="none"/>
                <w:lang w:eastAsia="zh-CN"/>
              </w:rPr>
              <w:t>分；</w:t>
            </w:r>
          </w:p>
          <w:p w14:paraId="2F3EE5F9">
            <w:pPr>
              <w:autoSpaceDE w:val="0"/>
              <w:autoSpaceDN w:val="0"/>
              <w:rPr>
                <w:rFonts w:hint="eastAsia" w:ascii="宋体" w:hAnsi="宋体" w:eastAsia="宋体" w:cs="宋体"/>
                <w:snapToGrid w:val="0"/>
                <w:color w:val="auto"/>
                <w:kern w:val="0"/>
                <w:sz w:val="21"/>
                <w:szCs w:val="21"/>
                <w:highlight w:val="none"/>
                <w:lang w:eastAsia="zh-CN"/>
              </w:rPr>
            </w:pP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lang w:val="en-US" w:eastAsia="zh-CN"/>
              </w:rPr>
              <w:t>2）</w:t>
            </w:r>
            <w:r>
              <w:rPr>
                <w:rFonts w:hint="eastAsia" w:ascii="宋体" w:hAnsi="宋体" w:eastAsia="宋体" w:cs="宋体"/>
                <w:snapToGrid w:val="0"/>
                <w:color w:val="auto"/>
                <w:kern w:val="0"/>
                <w:sz w:val="21"/>
                <w:szCs w:val="21"/>
                <w:highlight w:val="none"/>
                <w:lang w:eastAsia="zh-CN"/>
              </w:rPr>
              <w:t>方案较为具体详实，较具有针对性得3分；</w:t>
            </w:r>
          </w:p>
          <w:p w14:paraId="18AE428B">
            <w:pPr>
              <w:autoSpaceDE w:val="0"/>
              <w:autoSpaceDN w:val="0"/>
              <w:rPr>
                <w:rFonts w:hint="eastAsia" w:ascii="宋体" w:hAnsi="宋体" w:eastAsia="宋体" w:cs="宋体"/>
                <w:snapToGrid w:val="0"/>
                <w:color w:val="auto"/>
                <w:kern w:val="0"/>
                <w:sz w:val="21"/>
                <w:szCs w:val="21"/>
                <w:highlight w:val="none"/>
                <w:lang w:eastAsia="zh-CN"/>
              </w:rPr>
            </w:pP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lang w:val="en-US" w:eastAsia="zh-CN"/>
              </w:rPr>
              <w:t>3）</w:t>
            </w:r>
            <w:r>
              <w:rPr>
                <w:rFonts w:hint="eastAsia" w:ascii="宋体" w:hAnsi="宋体" w:eastAsia="宋体" w:cs="宋体"/>
                <w:snapToGrid w:val="0"/>
                <w:color w:val="auto"/>
                <w:kern w:val="0"/>
                <w:sz w:val="21"/>
                <w:szCs w:val="21"/>
                <w:highlight w:val="none"/>
                <w:lang w:eastAsia="zh-CN"/>
              </w:rPr>
              <w:t>方案不完整，针对性一般的得1分；</w:t>
            </w:r>
          </w:p>
          <w:p w14:paraId="68F1A53F">
            <w:pPr>
              <w:autoSpaceDE w:val="0"/>
              <w:autoSpaceDN w:val="0"/>
              <w:rPr>
                <w:rFonts w:hint="eastAsia" w:ascii="宋体" w:hAnsi="宋体" w:eastAsia="宋体" w:cs="宋体"/>
                <w:snapToGrid w:val="0"/>
                <w:color w:val="auto"/>
                <w:kern w:val="0"/>
                <w:sz w:val="21"/>
                <w:szCs w:val="21"/>
                <w:highlight w:val="none"/>
              </w:rPr>
            </w:pPr>
            <w:r>
              <w:rPr>
                <w:rStyle w:val="78"/>
                <w:rFonts w:hint="eastAsia" w:ascii="宋体" w:hAnsi="宋体" w:eastAsia="宋体" w:cs="宋体"/>
                <w:bCs/>
                <w:color w:val="auto"/>
                <w:sz w:val="21"/>
                <w:szCs w:val="21"/>
                <w:highlight w:val="none"/>
                <w:lang w:val="en-US" w:eastAsia="zh-CN"/>
              </w:rPr>
              <w:t>（4）未提供方案的不得分</w:t>
            </w:r>
            <w:r>
              <w:rPr>
                <w:rStyle w:val="78"/>
                <w:rFonts w:hint="eastAsia" w:ascii="宋体" w:hAnsi="宋体" w:eastAsia="宋体" w:cs="宋体"/>
                <w:bCs/>
                <w:color w:val="auto"/>
                <w:sz w:val="21"/>
                <w:szCs w:val="21"/>
                <w:highlight w:val="none"/>
              </w:rPr>
              <w:t>。</w:t>
            </w:r>
          </w:p>
        </w:tc>
        <w:tc>
          <w:tcPr>
            <w:tcW w:w="963" w:type="dxa"/>
            <w:noWrap w:val="0"/>
            <w:vAlign w:val="center"/>
          </w:tcPr>
          <w:p w14:paraId="1FFBD91E">
            <w:pPr>
              <w:autoSpaceDE w:val="0"/>
              <w:autoSpaceDN w:val="0"/>
              <w:jc w:val="center"/>
              <w:rPr>
                <w:rFonts w:hint="eastAsia" w:ascii="宋体" w:hAnsi="宋体" w:eastAsia="宋体" w:cs="宋体"/>
                <w:bCs/>
                <w:color w:val="auto"/>
                <w:sz w:val="21"/>
                <w:szCs w:val="21"/>
                <w:highlight w:val="none"/>
              </w:rPr>
            </w:pPr>
            <w:r>
              <w:rPr>
                <w:rStyle w:val="78"/>
                <w:rFonts w:hint="eastAsia" w:ascii="宋体" w:hAnsi="宋体" w:eastAsia="宋体" w:cs="宋体"/>
                <w:color w:val="auto"/>
                <w:sz w:val="21"/>
                <w:szCs w:val="21"/>
                <w:highlight w:val="none"/>
              </w:rPr>
              <w:t>主观分</w:t>
            </w:r>
          </w:p>
        </w:tc>
        <w:tc>
          <w:tcPr>
            <w:tcW w:w="955" w:type="dxa"/>
            <w:noWrap w:val="0"/>
            <w:vAlign w:val="center"/>
          </w:tcPr>
          <w:p w14:paraId="006DE936">
            <w:pPr>
              <w:autoSpaceDE w:val="0"/>
              <w:autoSpaceDN w:val="0"/>
              <w:rPr>
                <w:rFonts w:hint="eastAsia" w:ascii="宋体" w:hAnsi="宋体" w:eastAsia="宋体" w:cs="宋体"/>
                <w:bCs/>
                <w:color w:val="auto"/>
                <w:sz w:val="21"/>
                <w:szCs w:val="21"/>
                <w:highlight w:val="none"/>
              </w:rPr>
            </w:pPr>
          </w:p>
        </w:tc>
      </w:tr>
      <w:tr w14:paraId="579D4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658" w:type="dxa"/>
            <w:vMerge w:val="restart"/>
            <w:noWrap w:val="0"/>
            <w:vAlign w:val="center"/>
          </w:tcPr>
          <w:p w14:paraId="6542D5A5">
            <w:pPr>
              <w:autoSpaceDE w:val="0"/>
              <w:autoSpaceDN w:val="0"/>
              <w:jc w:val="center"/>
              <w:rPr>
                <w:rStyle w:val="78"/>
                <w:rFonts w:hint="default" w:ascii="宋体" w:hAnsi="宋体" w:eastAsia="宋体" w:cs="宋体"/>
                <w:bCs/>
                <w:color w:val="auto"/>
                <w:sz w:val="21"/>
                <w:szCs w:val="21"/>
                <w:highlight w:val="none"/>
                <w:lang w:val="en-US" w:eastAsia="zh-CN"/>
              </w:rPr>
            </w:pPr>
            <w:r>
              <w:rPr>
                <w:rStyle w:val="78"/>
                <w:rFonts w:hint="eastAsia" w:ascii="宋体" w:hAnsi="宋体" w:cs="宋体"/>
                <w:bCs/>
                <w:color w:val="auto"/>
                <w:sz w:val="21"/>
                <w:szCs w:val="21"/>
                <w:highlight w:val="none"/>
                <w:lang w:val="en-US" w:eastAsia="zh-CN"/>
              </w:rPr>
              <w:t>8</w:t>
            </w:r>
          </w:p>
        </w:tc>
        <w:tc>
          <w:tcPr>
            <w:tcW w:w="1305" w:type="dxa"/>
            <w:vMerge w:val="restart"/>
            <w:noWrap w:val="0"/>
            <w:vAlign w:val="center"/>
          </w:tcPr>
          <w:p w14:paraId="6C38EF66">
            <w:pPr>
              <w:autoSpaceDE w:val="0"/>
              <w:autoSpaceDN w:val="0"/>
              <w:jc w:val="center"/>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质量及其他保证措施</w:t>
            </w:r>
          </w:p>
          <w:p w14:paraId="280A9A16">
            <w:pPr>
              <w:autoSpaceDE w:val="0"/>
              <w:autoSpaceDN w:val="0"/>
              <w:jc w:val="center"/>
              <w:rPr>
                <w:rFonts w:hint="eastAsia" w:ascii="宋体" w:hAnsi="宋体" w:eastAsia="宋体" w:cs="宋体"/>
                <w:snapToGrid w:val="0"/>
                <w:color w:val="auto"/>
                <w:kern w:val="0"/>
                <w:sz w:val="21"/>
                <w:szCs w:val="21"/>
                <w:highlight w:val="none"/>
                <w:lang w:eastAsia="zh-CN"/>
              </w:rPr>
            </w:pPr>
            <w:r>
              <w:rPr>
                <w:rFonts w:hint="eastAsia" w:ascii="宋体" w:hAnsi="宋体" w:cs="宋体"/>
                <w:snapToGrid w:val="0"/>
                <w:color w:val="auto"/>
                <w:kern w:val="0"/>
                <w:sz w:val="21"/>
                <w:szCs w:val="21"/>
                <w:highlight w:val="none"/>
                <w:lang w:eastAsia="zh-CN"/>
              </w:rPr>
              <w:t>（</w:t>
            </w:r>
            <w:r>
              <w:rPr>
                <w:rFonts w:hint="eastAsia" w:ascii="宋体" w:hAnsi="宋体" w:cs="宋体"/>
                <w:snapToGrid w:val="0"/>
                <w:color w:val="auto"/>
                <w:kern w:val="0"/>
                <w:sz w:val="21"/>
                <w:szCs w:val="21"/>
                <w:highlight w:val="none"/>
                <w:lang w:val="en-US" w:eastAsia="zh-CN"/>
              </w:rPr>
              <w:t>8分</w:t>
            </w:r>
            <w:r>
              <w:rPr>
                <w:rFonts w:hint="eastAsia" w:ascii="宋体" w:hAnsi="宋体" w:cs="宋体"/>
                <w:snapToGrid w:val="0"/>
                <w:color w:val="auto"/>
                <w:kern w:val="0"/>
                <w:sz w:val="21"/>
                <w:szCs w:val="21"/>
                <w:highlight w:val="none"/>
                <w:lang w:eastAsia="zh-CN"/>
              </w:rPr>
              <w:t>）</w:t>
            </w:r>
          </w:p>
        </w:tc>
        <w:tc>
          <w:tcPr>
            <w:tcW w:w="675" w:type="dxa"/>
            <w:noWrap w:val="0"/>
            <w:vAlign w:val="center"/>
          </w:tcPr>
          <w:p w14:paraId="7B0905E9">
            <w:pPr>
              <w:autoSpaceDE w:val="0"/>
              <w:autoSpaceDN w:val="0"/>
              <w:jc w:val="center"/>
              <w:rPr>
                <w:rFonts w:hint="default"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3</w:t>
            </w:r>
          </w:p>
        </w:tc>
        <w:tc>
          <w:tcPr>
            <w:tcW w:w="4740" w:type="dxa"/>
            <w:noWrap w:val="0"/>
            <w:vAlign w:val="center"/>
          </w:tcPr>
          <w:p w14:paraId="45B07F9F">
            <w:pPr>
              <w:autoSpaceDE w:val="0"/>
              <w:autoSpaceDN w:val="0"/>
              <w:rPr>
                <w:rStyle w:val="78"/>
                <w:rFonts w:hint="default"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服务提供过程中各项台账档案资料管理情况：需求调查表、服务反馈资料、老年人档案等台账档案资料的建立与管理情况，要求规范、详尽。提供以上三类完整的为老服务内容登记资料范本，且规范、详尽每项得1分，提供以上三类完整的为老服务内容登记资料范本，但内容一般，每项得0.5分，方案不合理或未提供方案不得分，</w:t>
            </w:r>
            <w:r>
              <w:rPr>
                <w:rFonts w:hint="eastAsia" w:ascii="宋体" w:hAnsi="宋体" w:eastAsia="宋体" w:cs="宋体"/>
                <w:color w:val="auto"/>
                <w:sz w:val="21"/>
                <w:szCs w:val="21"/>
                <w:highlight w:val="none"/>
                <w:lang w:val="en-US" w:eastAsia="zh-CN"/>
              </w:rPr>
              <w:t>最高3分。</w:t>
            </w:r>
          </w:p>
        </w:tc>
        <w:tc>
          <w:tcPr>
            <w:tcW w:w="963" w:type="dxa"/>
            <w:noWrap w:val="0"/>
            <w:vAlign w:val="center"/>
          </w:tcPr>
          <w:p w14:paraId="12D5F710">
            <w:pPr>
              <w:autoSpaceDE w:val="0"/>
              <w:autoSpaceDN w:val="0"/>
              <w:jc w:val="center"/>
              <w:rPr>
                <w:rStyle w:val="78"/>
                <w:rFonts w:hint="default" w:ascii="宋体" w:hAnsi="宋体" w:eastAsia="宋体" w:cs="宋体"/>
                <w:color w:val="auto"/>
                <w:sz w:val="21"/>
                <w:szCs w:val="21"/>
                <w:highlight w:val="none"/>
                <w:lang w:val="en-US" w:eastAsia="zh-CN"/>
              </w:rPr>
            </w:pPr>
            <w:r>
              <w:rPr>
                <w:rStyle w:val="78"/>
                <w:rFonts w:hint="eastAsia" w:ascii="宋体" w:hAnsi="宋体" w:cs="宋体"/>
                <w:color w:val="auto"/>
                <w:sz w:val="21"/>
                <w:szCs w:val="21"/>
                <w:highlight w:val="none"/>
                <w:lang w:val="en-US" w:eastAsia="zh-CN"/>
              </w:rPr>
              <w:t>主观分</w:t>
            </w:r>
          </w:p>
        </w:tc>
        <w:tc>
          <w:tcPr>
            <w:tcW w:w="955" w:type="dxa"/>
            <w:noWrap w:val="0"/>
            <w:vAlign w:val="center"/>
          </w:tcPr>
          <w:p w14:paraId="4AB23A43">
            <w:pPr>
              <w:autoSpaceDE w:val="0"/>
              <w:autoSpaceDN w:val="0"/>
              <w:rPr>
                <w:rFonts w:hint="eastAsia" w:ascii="宋体" w:hAnsi="宋体" w:eastAsia="宋体" w:cs="宋体"/>
                <w:bCs/>
                <w:color w:val="auto"/>
                <w:sz w:val="21"/>
                <w:szCs w:val="21"/>
                <w:highlight w:val="none"/>
              </w:rPr>
            </w:pPr>
          </w:p>
        </w:tc>
      </w:tr>
      <w:tr w14:paraId="0A816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658" w:type="dxa"/>
            <w:vMerge w:val="continue"/>
            <w:noWrap w:val="0"/>
            <w:vAlign w:val="center"/>
          </w:tcPr>
          <w:p w14:paraId="4EF7F75B">
            <w:pPr>
              <w:autoSpaceDE w:val="0"/>
              <w:autoSpaceDN w:val="0"/>
              <w:jc w:val="center"/>
              <w:rPr>
                <w:rStyle w:val="78"/>
                <w:rFonts w:hint="eastAsia" w:ascii="宋体" w:hAnsi="宋体" w:cs="宋体"/>
                <w:bCs/>
                <w:color w:val="auto"/>
                <w:sz w:val="21"/>
                <w:szCs w:val="21"/>
                <w:highlight w:val="none"/>
                <w:lang w:val="en-US" w:eastAsia="zh-CN"/>
              </w:rPr>
            </w:pPr>
          </w:p>
        </w:tc>
        <w:tc>
          <w:tcPr>
            <w:tcW w:w="1305" w:type="dxa"/>
            <w:vMerge w:val="continue"/>
            <w:noWrap w:val="0"/>
            <w:vAlign w:val="center"/>
          </w:tcPr>
          <w:p w14:paraId="2210C082">
            <w:pPr>
              <w:autoSpaceDE w:val="0"/>
              <w:autoSpaceDN w:val="0"/>
              <w:jc w:val="center"/>
              <w:rPr>
                <w:rFonts w:hint="eastAsia" w:ascii="宋体" w:hAnsi="宋体" w:eastAsia="宋体" w:cs="宋体"/>
                <w:b/>
                <w:bCs/>
                <w:color w:val="auto"/>
                <w:sz w:val="21"/>
                <w:highlight w:val="none"/>
              </w:rPr>
            </w:pPr>
          </w:p>
        </w:tc>
        <w:tc>
          <w:tcPr>
            <w:tcW w:w="675" w:type="dxa"/>
            <w:noWrap w:val="0"/>
            <w:vAlign w:val="center"/>
          </w:tcPr>
          <w:p w14:paraId="5BA07EA7">
            <w:pPr>
              <w:autoSpaceDE w:val="0"/>
              <w:autoSpaceDN w:val="0"/>
              <w:jc w:val="center"/>
              <w:rPr>
                <w:rFonts w:hint="default"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2</w:t>
            </w:r>
          </w:p>
        </w:tc>
        <w:tc>
          <w:tcPr>
            <w:tcW w:w="4740" w:type="dxa"/>
            <w:noWrap w:val="0"/>
            <w:vAlign w:val="center"/>
          </w:tcPr>
          <w:p w14:paraId="454BCB8E">
            <w:pPr>
              <w:autoSpaceDE w:val="0"/>
              <w:autoSpaceDN w:val="0"/>
              <w:rPr>
                <w:rStyle w:val="78"/>
                <w:rFonts w:hint="eastAsia" w:ascii="宋体" w:hAnsi="宋体" w:eastAsia="宋体" w:cs="宋体"/>
                <w:bCs/>
                <w:color w:val="auto"/>
                <w:sz w:val="21"/>
                <w:szCs w:val="21"/>
                <w:highlight w:val="none"/>
                <w:lang w:val="en-US" w:eastAsia="zh-CN"/>
              </w:rPr>
            </w:pPr>
            <w:bookmarkStart w:id="396" w:name="_Hlk78407374"/>
            <w:r>
              <w:rPr>
                <w:rFonts w:hint="eastAsia" w:ascii="宋体" w:hAnsi="宋体" w:eastAsia="宋体" w:cs="宋体"/>
                <w:color w:val="auto"/>
                <w:sz w:val="21"/>
                <w:szCs w:val="21"/>
                <w:highlight w:val="none"/>
              </w:rPr>
              <w:t>服务提供过程中，建立服务回访和满意度调查机制得1分，月度回访率保持在30%以上的得1分，最多得2分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提供承诺书，格式自拟，</w:t>
            </w:r>
            <w:r>
              <w:rPr>
                <w:rFonts w:hint="eastAsia" w:ascii="宋体" w:hAnsi="宋体" w:eastAsia="宋体" w:cs="宋体"/>
                <w:color w:val="auto"/>
                <w:sz w:val="21"/>
                <w:szCs w:val="21"/>
                <w:highlight w:val="none"/>
              </w:rPr>
              <w:t>未提供不得分</w:t>
            </w:r>
            <w:bookmarkEnd w:id="396"/>
            <w:r>
              <w:rPr>
                <w:rFonts w:hint="eastAsia" w:ascii="宋体" w:hAnsi="宋体" w:eastAsia="宋体" w:cs="宋体"/>
                <w:color w:val="auto"/>
                <w:sz w:val="21"/>
                <w:szCs w:val="21"/>
                <w:highlight w:val="none"/>
                <w:lang w:eastAsia="zh-CN"/>
              </w:rPr>
              <w:t>）</w:t>
            </w:r>
          </w:p>
        </w:tc>
        <w:tc>
          <w:tcPr>
            <w:tcW w:w="963" w:type="dxa"/>
            <w:noWrap w:val="0"/>
            <w:vAlign w:val="center"/>
          </w:tcPr>
          <w:p w14:paraId="6403E6D8">
            <w:pPr>
              <w:autoSpaceDE w:val="0"/>
              <w:autoSpaceDN w:val="0"/>
              <w:jc w:val="center"/>
              <w:rPr>
                <w:rStyle w:val="78"/>
                <w:rFonts w:hint="default" w:ascii="宋体" w:hAnsi="宋体" w:eastAsia="宋体" w:cs="宋体"/>
                <w:color w:val="auto"/>
                <w:sz w:val="21"/>
                <w:szCs w:val="21"/>
                <w:highlight w:val="none"/>
                <w:lang w:val="en-US" w:eastAsia="zh-CN"/>
              </w:rPr>
            </w:pPr>
            <w:r>
              <w:rPr>
                <w:rStyle w:val="78"/>
                <w:rFonts w:hint="eastAsia" w:ascii="宋体" w:hAnsi="宋体" w:cs="宋体"/>
                <w:color w:val="auto"/>
                <w:sz w:val="21"/>
                <w:szCs w:val="21"/>
                <w:highlight w:val="none"/>
                <w:lang w:val="en-US" w:eastAsia="zh-CN"/>
              </w:rPr>
              <w:t>客观分</w:t>
            </w:r>
          </w:p>
        </w:tc>
        <w:tc>
          <w:tcPr>
            <w:tcW w:w="955" w:type="dxa"/>
            <w:noWrap w:val="0"/>
            <w:vAlign w:val="center"/>
          </w:tcPr>
          <w:p w14:paraId="5D7C0D40">
            <w:pPr>
              <w:autoSpaceDE w:val="0"/>
              <w:autoSpaceDN w:val="0"/>
              <w:rPr>
                <w:rFonts w:hint="eastAsia" w:ascii="宋体" w:hAnsi="宋体" w:eastAsia="宋体" w:cs="宋体"/>
                <w:bCs/>
                <w:color w:val="auto"/>
                <w:sz w:val="21"/>
                <w:szCs w:val="21"/>
                <w:highlight w:val="none"/>
              </w:rPr>
            </w:pPr>
          </w:p>
        </w:tc>
      </w:tr>
      <w:tr w14:paraId="73EA7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658" w:type="dxa"/>
            <w:vMerge w:val="continue"/>
            <w:noWrap w:val="0"/>
            <w:vAlign w:val="center"/>
          </w:tcPr>
          <w:p w14:paraId="1188CB5C">
            <w:pPr>
              <w:autoSpaceDE w:val="0"/>
              <w:autoSpaceDN w:val="0"/>
              <w:jc w:val="center"/>
              <w:rPr>
                <w:rStyle w:val="78"/>
                <w:rFonts w:hint="eastAsia" w:ascii="宋体" w:hAnsi="宋体" w:cs="宋体"/>
                <w:bCs/>
                <w:color w:val="auto"/>
                <w:sz w:val="21"/>
                <w:szCs w:val="21"/>
                <w:highlight w:val="none"/>
                <w:lang w:val="en-US" w:eastAsia="zh-CN"/>
              </w:rPr>
            </w:pPr>
          </w:p>
        </w:tc>
        <w:tc>
          <w:tcPr>
            <w:tcW w:w="1305" w:type="dxa"/>
            <w:vMerge w:val="continue"/>
            <w:noWrap w:val="0"/>
            <w:vAlign w:val="center"/>
          </w:tcPr>
          <w:p w14:paraId="7615F904">
            <w:pPr>
              <w:autoSpaceDE w:val="0"/>
              <w:autoSpaceDN w:val="0"/>
              <w:jc w:val="center"/>
              <w:rPr>
                <w:rFonts w:hint="eastAsia" w:ascii="宋体" w:hAnsi="宋体" w:eastAsia="宋体" w:cs="宋体"/>
                <w:b/>
                <w:bCs/>
                <w:color w:val="auto"/>
                <w:sz w:val="21"/>
                <w:highlight w:val="none"/>
              </w:rPr>
            </w:pPr>
          </w:p>
        </w:tc>
        <w:tc>
          <w:tcPr>
            <w:tcW w:w="675" w:type="dxa"/>
            <w:noWrap w:val="0"/>
            <w:vAlign w:val="center"/>
          </w:tcPr>
          <w:p w14:paraId="54D9968E">
            <w:pPr>
              <w:autoSpaceDE w:val="0"/>
              <w:autoSpaceDN w:val="0"/>
              <w:jc w:val="center"/>
              <w:rPr>
                <w:rFonts w:hint="default"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3</w:t>
            </w:r>
          </w:p>
        </w:tc>
        <w:tc>
          <w:tcPr>
            <w:tcW w:w="4740" w:type="dxa"/>
            <w:noWrap w:val="0"/>
            <w:vAlign w:val="center"/>
          </w:tcPr>
          <w:p w14:paraId="27387F19">
            <w:pPr>
              <w:autoSpaceDE w:val="0"/>
              <w:autoSpaceDN w:val="0"/>
              <w:rPr>
                <w:rStyle w:val="78"/>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投标人服务人员队伍的稳定保障措施合理可行，能够有效保证项目人员稳定，持续服务得3分，服务人员队伍的稳定保障措施较为合理可行，基本能够保证项目人员稳定，持续服务得2分，服务人员队伍的稳定保障措施一般得1分，方案不合理或未提供方案不得分。</w:t>
            </w:r>
          </w:p>
        </w:tc>
        <w:tc>
          <w:tcPr>
            <w:tcW w:w="963" w:type="dxa"/>
            <w:noWrap w:val="0"/>
            <w:vAlign w:val="center"/>
          </w:tcPr>
          <w:p w14:paraId="05BDA714">
            <w:pPr>
              <w:autoSpaceDE w:val="0"/>
              <w:autoSpaceDN w:val="0"/>
              <w:jc w:val="center"/>
              <w:rPr>
                <w:rStyle w:val="78"/>
                <w:rFonts w:hint="default" w:ascii="宋体" w:hAnsi="宋体" w:eastAsia="宋体" w:cs="宋体"/>
                <w:color w:val="auto"/>
                <w:sz w:val="21"/>
                <w:szCs w:val="21"/>
                <w:highlight w:val="none"/>
                <w:lang w:val="en-US" w:eastAsia="zh-CN"/>
              </w:rPr>
            </w:pPr>
            <w:r>
              <w:rPr>
                <w:rStyle w:val="78"/>
                <w:rFonts w:hint="eastAsia" w:ascii="宋体" w:hAnsi="宋体" w:cs="宋体"/>
                <w:color w:val="auto"/>
                <w:sz w:val="21"/>
                <w:szCs w:val="21"/>
                <w:highlight w:val="none"/>
                <w:lang w:val="en-US" w:eastAsia="zh-CN"/>
              </w:rPr>
              <w:t>主观分</w:t>
            </w:r>
          </w:p>
        </w:tc>
        <w:tc>
          <w:tcPr>
            <w:tcW w:w="955" w:type="dxa"/>
            <w:noWrap w:val="0"/>
            <w:vAlign w:val="center"/>
          </w:tcPr>
          <w:p w14:paraId="37D838D9">
            <w:pPr>
              <w:autoSpaceDE w:val="0"/>
              <w:autoSpaceDN w:val="0"/>
              <w:rPr>
                <w:rFonts w:hint="eastAsia" w:ascii="宋体" w:hAnsi="宋体" w:eastAsia="宋体" w:cs="宋体"/>
                <w:bCs/>
                <w:color w:val="auto"/>
                <w:sz w:val="21"/>
                <w:szCs w:val="21"/>
                <w:highlight w:val="none"/>
              </w:rPr>
            </w:pPr>
          </w:p>
        </w:tc>
      </w:tr>
      <w:tr w14:paraId="65E84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8" w:type="dxa"/>
            <w:vMerge w:val="restart"/>
            <w:noWrap w:val="0"/>
            <w:vAlign w:val="center"/>
          </w:tcPr>
          <w:p w14:paraId="409198EF">
            <w:pPr>
              <w:autoSpaceDE w:val="0"/>
              <w:autoSpaceDN w:val="0"/>
              <w:jc w:val="center"/>
              <w:rPr>
                <w:rStyle w:val="78"/>
                <w:rFonts w:hint="default" w:ascii="宋体" w:hAnsi="宋体" w:eastAsia="宋体" w:cs="宋体"/>
                <w:bCs/>
                <w:color w:val="auto"/>
                <w:sz w:val="21"/>
                <w:szCs w:val="21"/>
                <w:highlight w:val="none"/>
                <w:lang w:val="en-US" w:eastAsia="zh-CN"/>
              </w:rPr>
            </w:pPr>
            <w:r>
              <w:rPr>
                <w:rStyle w:val="78"/>
                <w:rFonts w:hint="eastAsia" w:ascii="宋体" w:hAnsi="宋体" w:cs="宋体"/>
                <w:bCs/>
                <w:color w:val="auto"/>
                <w:sz w:val="21"/>
                <w:szCs w:val="21"/>
                <w:highlight w:val="none"/>
                <w:lang w:val="en-US" w:eastAsia="zh-CN"/>
              </w:rPr>
              <w:t>9</w:t>
            </w:r>
          </w:p>
        </w:tc>
        <w:tc>
          <w:tcPr>
            <w:tcW w:w="1305" w:type="dxa"/>
            <w:vMerge w:val="restart"/>
            <w:noWrap w:val="0"/>
            <w:vAlign w:val="center"/>
          </w:tcPr>
          <w:p w14:paraId="3B6DA7A4">
            <w:pPr>
              <w:autoSpaceDE w:val="0"/>
              <w:autoSpaceDN w:val="0"/>
              <w:jc w:val="center"/>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应急预案</w:t>
            </w:r>
          </w:p>
          <w:p w14:paraId="1250F4D5">
            <w:pPr>
              <w:autoSpaceDE w:val="0"/>
              <w:autoSpaceDN w:val="0"/>
              <w:jc w:val="center"/>
              <w:rPr>
                <w:rFonts w:hint="eastAsia" w:ascii="宋体" w:hAnsi="宋体" w:eastAsia="宋体" w:cs="宋体"/>
                <w:snapToGrid w:val="0"/>
                <w:color w:val="auto"/>
                <w:kern w:val="0"/>
                <w:sz w:val="21"/>
                <w:szCs w:val="21"/>
                <w:highlight w:val="none"/>
                <w:lang w:eastAsia="zh-CN"/>
              </w:rPr>
            </w:pPr>
            <w:r>
              <w:rPr>
                <w:rFonts w:hint="eastAsia" w:ascii="宋体" w:hAnsi="宋体" w:cs="宋体"/>
                <w:snapToGrid w:val="0"/>
                <w:color w:val="auto"/>
                <w:kern w:val="0"/>
                <w:sz w:val="21"/>
                <w:szCs w:val="21"/>
                <w:highlight w:val="none"/>
                <w:lang w:eastAsia="zh-CN"/>
              </w:rPr>
              <w:t>（</w:t>
            </w:r>
            <w:r>
              <w:rPr>
                <w:rFonts w:hint="eastAsia" w:ascii="宋体" w:hAnsi="宋体" w:cs="宋体"/>
                <w:snapToGrid w:val="0"/>
                <w:color w:val="auto"/>
                <w:kern w:val="0"/>
                <w:sz w:val="21"/>
                <w:szCs w:val="21"/>
                <w:highlight w:val="none"/>
                <w:lang w:val="en-US" w:eastAsia="zh-CN"/>
              </w:rPr>
              <w:t>9分</w:t>
            </w:r>
            <w:r>
              <w:rPr>
                <w:rFonts w:hint="eastAsia" w:ascii="宋体" w:hAnsi="宋体" w:cs="宋体"/>
                <w:snapToGrid w:val="0"/>
                <w:color w:val="auto"/>
                <w:kern w:val="0"/>
                <w:sz w:val="21"/>
                <w:szCs w:val="21"/>
                <w:highlight w:val="none"/>
                <w:lang w:eastAsia="zh-CN"/>
              </w:rPr>
              <w:t>）</w:t>
            </w:r>
          </w:p>
        </w:tc>
        <w:tc>
          <w:tcPr>
            <w:tcW w:w="675" w:type="dxa"/>
            <w:noWrap w:val="0"/>
            <w:vAlign w:val="center"/>
          </w:tcPr>
          <w:p w14:paraId="53F3AAF5">
            <w:pPr>
              <w:autoSpaceDE w:val="0"/>
              <w:autoSpaceDN w:val="0"/>
              <w:jc w:val="center"/>
              <w:rPr>
                <w:rFonts w:hint="eastAsia" w:ascii="宋体" w:hAnsi="宋体" w:eastAsia="宋体" w:cs="宋体"/>
                <w:bCs/>
                <w:color w:val="auto"/>
                <w:sz w:val="21"/>
                <w:szCs w:val="21"/>
                <w:highlight w:val="none"/>
                <w:lang w:eastAsia="zh-CN"/>
              </w:rPr>
            </w:pPr>
            <w:r>
              <w:rPr>
                <w:rFonts w:hint="eastAsia" w:ascii="宋体" w:hAnsi="宋体" w:cs="宋体"/>
                <w:bCs/>
                <w:color w:val="auto"/>
                <w:sz w:val="21"/>
                <w:szCs w:val="21"/>
                <w:highlight w:val="none"/>
                <w:lang w:val="en-US" w:eastAsia="zh-CN"/>
              </w:rPr>
              <w:t>3</w:t>
            </w:r>
          </w:p>
        </w:tc>
        <w:tc>
          <w:tcPr>
            <w:tcW w:w="4740" w:type="dxa"/>
            <w:noWrap w:val="0"/>
            <w:vAlign w:val="center"/>
          </w:tcPr>
          <w:p w14:paraId="72920433">
            <w:pPr>
              <w:autoSpaceDE w:val="0"/>
              <w:autoSpaceDN w:val="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短时间内集中出现大量需求时</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rPr>
              <w:t>应急预案</w:t>
            </w:r>
            <w:r>
              <w:rPr>
                <w:rFonts w:hint="eastAsia" w:ascii="宋体" w:hAnsi="宋体" w:eastAsia="宋体" w:cs="宋体"/>
                <w:snapToGrid w:val="0"/>
                <w:color w:val="auto"/>
                <w:kern w:val="0"/>
                <w:sz w:val="21"/>
                <w:szCs w:val="21"/>
                <w:highlight w:val="none"/>
                <w:lang w:eastAsia="zh-CN"/>
              </w:rPr>
              <w:t>合理有效的得</w:t>
            </w:r>
            <w:r>
              <w:rPr>
                <w:rFonts w:hint="eastAsia" w:ascii="宋体" w:hAnsi="宋体" w:cs="宋体"/>
                <w:snapToGrid w:val="0"/>
                <w:color w:val="auto"/>
                <w:kern w:val="0"/>
                <w:sz w:val="21"/>
                <w:szCs w:val="21"/>
                <w:highlight w:val="none"/>
                <w:lang w:val="en-US" w:eastAsia="zh-CN"/>
              </w:rPr>
              <w:t>3</w:t>
            </w:r>
            <w:r>
              <w:rPr>
                <w:rFonts w:hint="eastAsia" w:ascii="宋体" w:hAnsi="宋体" w:eastAsia="宋体" w:cs="宋体"/>
                <w:snapToGrid w:val="0"/>
                <w:color w:val="auto"/>
                <w:kern w:val="0"/>
                <w:sz w:val="21"/>
                <w:szCs w:val="21"/>
                <w:highlight w:val="none"/>
                <w:lang w:eastAsia="zh-CN"/>
              </w:rPr>
              <w:t>分，基本合理</w:t>
            </w:r>
            <w:r>
              <w:rPr>
                <w:rFonts w:hint="eastAsia" w:ascii="宋体" w:hAnsi="宋体" w:cs="宋体"/>
                <w:snapToGrid w:val="0"/>
                <w:color w:val="auto"/>
                <w:kern w:val="0"/>
                <w:sz w:val="21"/>
                <w:szCs w:val="21"/>
                <w:highlight w:val="none"/>
                <w:lang w:val="en-US" w:eastAsia="zh-CN"/>
              </w:rPr>
              <w:t>有效</w:t>
            </w:r>
            <w:r>
              <w:rPr>
                <w:rFonts w:hint="eastAsia" w:ascii="宋体" w:hAnsi="宋体" w:eastAsia="宋体" w:cs="宋体"/>
                <w:snapToGrid w:val="0"/>
                <w:color w:val="auto"/>
                <w:kern w:val="0"/>
                <w:sz w:val="21"/>
                <w:szCs w:val="21"/>
                <w:highlight w:val="none"/>
                <w:lang w:eastAsia="zh-CN"/>
              </w:rPr>
              <w:t>的得</w:t>
            </w:r>
            <w:r>
              <w:rPr>
                <w:rFonts w:hint="eastAsia" w:ascii="宋体" w:hAnsi="宋体" w:cs="宋体"/>
                <w:snapToGrid w:val="0"/>
                <w:color w:val="auto"/>
                <w:kern w:val="0"/>
                <w:sz w:val="21"/>
                <w:szCs w:val="21"/>
                <w:highlight w:val="none"/>
                <w:lang w:val="en-US" w:eastAsia="zh-CN"/>
              </w:rPr>
              <w:t>2</w:t>
            </w:r>
            <w:r>
              <w:rPr>
                <w:rFonts w:hint="eastAsia" w:ascii="宋体" w:hAnsi="宋体" w:eastAsia="宋体" w:cs="宋体"/>
                <w:snapToGrid w:val="0"/>
                <w:color w:val="auto"/>
                <w:kern w:val="0"/>
                <w:sz w:val="21"/>
                <w:szCs w:val="21"/>
                <w:highlight w:val="none"/>
                <w:lang w:eastAsia="zh-CN"/>
              </w:rPr>
              <w:t>分，</w:t>
            </w:r>
            <w:r>
              <w:rPr>
                <w:rFonts w:hint="eastAsia" w:ascii="宋体" w:hAnsi="宋体" w:cs="宋体"/>
                <w:snapToGrid w:val="0"/>
                <w:color w:val="auto"/>
                <w:kern w:val="0"/>
                <w:sz w:val="21"/>
                <w:szCs w:val="21"/>
                <w:highlight w:val="none"/>
                <w:lang w:val="en-US" w:eastAsia="zh-CN"/>
              </w:rPr>
              <w:t>预案合理性、有效性一般的得1分，预案不合理、无效的或</w:t>
            </w:r>
            <w:r>
              <w:rPr>
                <w:rFonts w:hint="eastAsia" w:ascii="宋体" w:hAnsi="宋体" w:eastAsia="宋体" w:cs="宋体"/>
                <w:snapToGrid w:val="0"/>
                <w:color w:val="auto"/>
                <w:kern w:val="0"/>
                <w:sz w:val="21"/>
                <w:szCs w:val="21"/>
                <w:highlight w:val="none"/>
                <w:lang w:val="en-US" w:eastAsia="zh-CN"/>
              </w:rPr>
              <w:t>未提供方案的不得分</w:t>
            </w:r>
            <w:r>
              <w:rPr>
                <w:rFonts w:hint="eastAsia" w:ascii="宋体" w:hAnsi="宋体" w:eastAsia="宋体" w:cs="宋体"/>
                <w:snapToGrid w:val="0"/>
                <w:color w:val="auto"/>
                <w:kern w:val="0"/>
                <w:sz w:val="21"/>
                <w:szCs w:val="21"/>
                <w:highlight w:val="none"/>
              </w:rPr>
              <w:t>；</w:t>
            </w:r>
          </w:p>
        </w:tc>
        <w:tc>
          <w:tcPr>
            <w:tcW w:w="963" w:type="dxa"/>
            <w:noWrap w:val="0"/>
            <w:vAlign w:val="center"/>
          </w:tcPr>
          <w:p w14:paraId="04575D30">
            <w:pPr>
              <w:autoSpaceDE w:val="0"/>
              <w:autoSpaceDN w:val="0"/>
              <w:jc w:val="center"/>
              <w:rPr>
                <w:rStyle w:val="78"/>
                <w:rFonts w:hint="eastAsia" w:ascii="宋体" w:hAnsi="宋体" w:eastAsia="宋体" w:cs="宋体"/>
                <w:color w:val="auto"/>
                <w:sz w:val="21"/>
                <w:szCs w:val="21"/>
                <w:highlight w:val="none"/>
              </w:rPr>
            </w:pPr>
            <w:r>
              <w:rPr>
                <w:rStyle w:val="78"/>
                <w:rFonts w:hint="eastAsia" w:ascii="宋体" w:hAnsi="宋体" w:eastAsia="宋体" w:cs="宋体"/>
                <w:color w:val="auto"/>
                <w:sz w:val="21"/>
                <w:szCs w:val="21"/>
                <w:highlight w:val="none"/>
              </w:rPr>
              <w:t>主观分</w:t>
            </w:r>
          </w:p>
        </w:tc>
        <w:tc>
          <w:tcPr>
            <w:tcW w:w="955" w:type="dxa"/>
            <w:noWrap w:val="0"/>
            <w:vAlign w:val="center"/>
          </w:tcPr>
          <w:p w14:paraId="28A8FA7B">
            <w:pPr>
              <w:autoSpaceDE w:val="0"/>
              <w:autoSpaceDN w:val="0"/>
              <w:rPr>
                <w:rFonts w:hint="eastAsia" w:ascii="宋体" w:hAnsi="宋体" w:eastAsia="宋体" w:cs="宋体"/>
                <w:bCs/>
                <w:color w:val="auto"/>
                <w:sz w:val="21"/>
                <w:szCs w:val="21"/>
                <w:highlight w:val="none"/>
              </w:rPr>
            </w:pPr>
          </w:p>
        </w:tc>
      </w:tr>
      <w:tr w14:paraId="27F4C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658" w:type="dxa"/>
            <w:vMerge w:val="continue"/>
            <w:noWrap w:val="0"/>
            <w:vAlign w:val="center"/>
          </w:tcPr>
          <w:p w14:paraId="58F80F17">
            <w:pPr>
              <w:autoSpaceDE w:val="0"/>
              <w:autoSpaceDN w:val="0"/>
              <w:jc w:val="center"/>
              <w:rPr>
                <w:rStyle w:val="78"/>
                <w:rFonts w:hint="eastAsia" w:ascii="宋体" w:hAnsi="宋体" w:eastAsia="宋体" w:cs="宋体"/>
                <w:bCs/>
                <w:color w:val="auto"/>
                <w:sz w:val="21"/>
                <w:szCs w:val="21"/>
                <w:highlight w:val="none"/>
              </w:rPr>
            </w:pPr>
          </w:p>
        </w:tc>
        <w:tc>
          <w:tcPr>
            <w:tcW w:w="1305" w:type="dxa"/>
            <w:vMerge w:val="continue"/>
            <w:noWrap w:val="0"/>
            <w:vAlign w:val="center"/>
          </w:tcPr>
          <w:p w14:paraId="7120281C">
            <w:pPr>
              <w:autoSpaceDE w:val="0"/>
              <w:autoSpaceDN w:val="0"/>
              <w:jc w:val="center"/>
              <w:rPr>
                <w:rFonts w:hint="eastAsia" w:ascii="宋体" w:hAnsi="宋体" w:eastAsia="宋体" w:cs="宋体"/>
                <w:snapToGrid w:val="0"/>
                <w:color w:val="auto"/>
                <w:kern w:val="0"/>
                <w:sz w:val="21"/>
                <w:szCs w:val="21"/>
                <w:highlight w:val="none"/>
              </w:rPr>
            </w:pPr>
          </w:p>
        </w:tc>
        <w:tc>
          <w:tcPr>
            <w:tcW w:w="675" w:type="dxa"/>
            <w:noWrap w:val="0"/>
            <w:vAlign w:val="center"/>
          </w:tcPr>
          <w:p w14:paraId="59435DF2">
            <w:pPr>
              <w:autoSpaceDE w:val="0"/>
              <w:autoSpaceDN w:val="0"/>
              <w:jc w:val="center"/>
              <w:rPr>
                <w:rFonts w:hint="eastAsia"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3</w:t>
            </w:r>
          </w:p>
        </w:tc>
        <w:tc>
          <w:tcPr>
            <w:tcW w:w="4740" w:type="dxa"/>
            <w:noWrap w:val="0"/>
            <w:vAlign w:val="center"/>
          </w:tcPr>
          <w:p w14:paraId="4CDE5CE3">
            <w:pPr>
              <w:autoSpaceDE w:val="0"/>
              <w:autoSpaceDN w:val="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服务过程中老年人遇到生命危险时</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rPr>
              <w:t>应急预案</w:t>
            </w:r>
            <w:r>
              <w:rPr>
                <w:rFonts w:hint="eastAsia" w:ascii="宋体" w:hAnsi="宋体" w:eastAsia="宋体" w:cs="宋体"/>
                <w:snapToGrid w:val="0"/>
                <w:color w:val="auto"/>
                <w:kern w:val="0"/>
                <w:sz w:val="21"/>
                <w:szCs w:val="21"/>
                <w:highlight w:val="none"/>
                <w:lang w:eastAsia="zh-CN"/>
              </w:rPr>
              <w:t>合理有效的得</w:t>
            </w:r>
            <w:r>
              <w:rPr>
                <w:rFonts w:hint="eastAsia" w:ascii="宋体" w:hAnsi="宋体" w:cs="宋体"/>
                <w:snapToGrid w:val="0"/>
                <w:color w:val="auto"/>
                <w:kern w:val="0"/>
                <w:sz w:val="21"/>
                <w:szCs w:val="21"/>
                <w:highlight w:val="none"/>
                <w:lang w:val="en-US" w:eastAsia="zh-CN"/>
              </w:rPr>
              <w:t>3</w:t>
            </w:r>
            <w:r>
              <w:rPr>
                <w:rFonts w:hint="eastAsia" w:ascii="宋体" w:hAnsi="宋体" w:eastAsia="宋体" w:cs="宋体"/>
                <w:snapToGrid w:val="0"/>
                <w:color w:val="auto"/>
                <w:kern w:val="0"/>
                <w:sz w:val="21"/>
                <w:szCs w:val="21"/>
                <w:highlight w:val="none"/>
                <w:lang w:eastAsia="zh-CN"/>
              </w:rPr>
              <w:t>分，基本合理</w:t>
            </w:r>
            <w:r>
              <w:rPr>
                <w:rFonts w:hint="eastAsia" w:ascii="宋体" w:hAnsi="宋体" w:cs="宋体"/>
                <w:snapToGrid w:val="0"/>
                <w:color w:val="auto"/>
                <w:kern w:val="0"/>
                <w:sz w:val="21"/>
                <w:szCs w:val="21"/>
                <w:highlight w:val="none"/>
                <w:lang w:val="en-US" w:eastAsia="zh-CN"/>
              </w:rPr>
              <w:t>有效</w:t>
            </w:r>
            <w:r>
              <w:rPr>
                <w:rFonts w:hint="eastAsia" w:ascii="宋体" w:hAnsi="宋体" w:eastAsia="宋体" w:cs="宋体"/>
                <w:snapToGrid w:val="0"/>
                <w:color w:val="auto"/>
                <w:kern w:val="0"/>
                <w:sz w:val="21"/>
                <w:szCs w:val="21"/>
                <w:highlight w:val="none"/>
                <w:lang w:eastAsia="zh-CN"/>
              </w:rPr>
              <w:t>的得</w:t>
            </w:r>
            <w:r>
              <w:rPr>
                <w:rFonts w:hint="eastAsia" w:ascii="宋体" w:hAnsi="宋体" w:cs="宋体"/>
                <w:snapToGrid w:val="0"/>
                <w:color w:val="auto"/>
                <w:kern w:val="0"/>
                <w:sz w:val="21"/>
                <w:szCs w:val="21"/>
                <w:highlight w:val="none"/>
                <w:lang w:val="en-US" w:eastAsia="zh-CN"/>
              </w:rPr>
              <w:t>2</w:t>
            </w:r>
            <w:r>
              <w:rPr>
                <w:rFonts w:hint="eastAsia" w:ascii="宋体" w:hAnsi="宋体" w:eastAsia="宋体" w:cs="宋体"/>
                <w:snapToGrid w:val="0"/>
                <w:color w:val="auto"/>
                <w:kern w:val="0"/>
                <w:sz w:val="21"/>
                <w:szCs w:val="21"/>
                <w:highlight w:val="none"/>
                <w:lang w:eastAsia="zh-CN"/>
              </w:rPr>
              <w:t>分，</w:t>
            </w:r>
            <w:r>
              <w:rPr>
                <w:rFonts w:hint="eastAsia" w:ascii="宋体" w:hAnsi="宋体" w:cs="宋体"/>
                <w:snapToGrid w:val="0"/>
                <w:color w:val="auto"/>
                <w:kern w:val="0"/>
                <w:sz w:val="21"/>
                <w:szCs w:val="21"/>
                <w:highlight w:val="none"/>
                <w:lang w:val="en-US" w:eastAsia="zh-CN"/>
              </w:rPr>
              <w:t>预案合理性、有效性一般的得1分，预案不合理、无效的或</w:t>
            </w:r>
            <w:r>
              <w:rPr>
                <w:rFonts w:hint="eastAsia" w:ascii="宋体" w:hAnsi="宋体" w:eastAsia="宋体" w:cs="宋体"/>
                <w:snapToGrid w:val="0"/>
                <w:color w:val="auto"/>
                <w:kern w:val="0"/>
                <w:sz w:val="21"/>
                <w:szCs w:val="21"/>
                <w:highlight w:val="none"/>
                <w:lang w:val="en-US" w:eastAsia="zh-CN"/>
              </w:rPr>
              <w:t>未提供方案的不得分</w:t>
            </w:r>
            <w:r>
              <w:rPr>
                <w:rFonts w:hint="eastAsia" w:ascii="宋体" w:hAnsi="宋体" w:eastAsia="宋体" w:cs="宋体"/>
                <w:snapToGrid w:val="0"/>
                <w:color w:val="auto"/>
                <w:kern w:val="0"/>
                <w:sz w:val="21"/>
                <w:szCs w:val="21"/>
                <w:highlight w:val="none"/>
              </w:rPr>
              <w:t>；</w:t>
            </w:r>
          </w:p>
        </w:tc>
        <w:tc>
          <w:tcPr>
            <w:tcW w:w="963" w:type="dxa"/>
            <w:noWrap w:val="0"/>
            <w:vAlign w:val="center"/>
          </w:tcPr>
          <w:p w14:paraId="3D354A09">
            <w:pPr>
              <w:autoSpaceDE w:val="0"/>
              <w:autoSpaceDN w:val="0"/>
              <w:jc w:val="center"/>
              <w:rPr>
                <w:rFonts w:hint="eastAsia" w:ascii="宋体" w:hAnsi="宋体" w:eastAsia="宋体" w:cs="宋体"/>
                <w:color w:val="auto"/>
                <w:kern w:val="2"/>
                <w:sz w:val="21"/>
                <w:szCs w:val="21"/>
                <w:highlight w:val="none"/>
                <w:lang w:val="en-US" w:eastAsia="zh-CN" w:bidi="ar-SA"/>
              </w:rPr>
            </w:pPr>
            <w:r>
              <w:rPr>
                <w:rStyle w:val="78"/>
                <w:rFonts w:hint="eastAsia" w:ascii="宋体" w:hAnsi="宋体" w:eastAsia="宋体" w:cs="宋体"/>
                <w:color w:val="auto"/>
                <w:sz w:val="21"/>
                <w:szCs w:val="21"/>
                <w:highlight w:val="none"/>
              </w:rPr>
              <w:t>主观分</w:t>
            </w:r>
          </w:p>
        </w:tc>
        <w:tc>
          <w:tcPr>
            <w:tcW w:w="955" w:type="dxa"/>
            <w:noWrap w:val="0"/>
            <w:vAlign w:val="center"/>
          </w:tcPr>
          <w:p w14:paraId="03F63199">
            <w:pPr>
              <w:autoSpaceDE w:val="0"/>
              <w:autoSpaceDN w:val="0"/>
              <w:rPr>
                <w:rFonts w:hint="eastAsia" w:ascii="宋体" w:hAnsi="宋体" w:eastAsia="宋体" w:cs="宋体"/>
                <w:bCs/>
                <w:color w:val="auto"/>
                <w:kern w:val="2"/>
                <w:sz w:val="21"/>
                <w:szCs w:val="21"/>
                <w:highlight w:val="none"/>
                <w:lang w:val="en-US" w:eastAsia="zh-CN" w:bidi="ar-SA"/>
              </w:rPr>
            </w:pPr>
          </w:p>
        </w:tc>
      </w:tr>
      <w:tr w14:paraId="61353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658" w:type="dxa"/>
            <w:vMerge w:val="continue"/>
            <w:noWrap w:val="0"/>
            <w:vAlign w:val="center"/>
          </w:tcPr>
          <w:p w14:paraId="06D4E0F6">
            <w:pPr>
              <w:autoSpaceDE w:val="0"/>
              <w:autoSpaceDN w:val="0"/>
              <w:jc w:val="center"/>
              <w:rPr>
                <w:rStyle w:val="78"/>
                <w:rFonts w:hint="eastAsia" w:ascii="宋体" w:hAnsi="宋体" w:eastAsia="宋体" w:cs="宋体"/>
                <w:bCs/>
                <w:color w:val="auto"/>
                <w:sz w:val="21"/>
                <w:szCs w:val="21"/>
                <w:highlight w:val="none"/>
              </w:rPr>
            </w:pPr>
          </w:p>
        </w:tc>
        <w:tc>
          <w:tcPr>
            <w:tcW w:w="1305" w:type="dxa"/>
            <w:vMerge w:val="continue"/>
            <w:noWrap w:val="0"/>
            <w:vAlign w:val="center"/>
          </w:tcPr>
          <w:p w14:paraId="611AF4F5">
            <w:pPr>
              <w:autoSpaceDE w:val="0"/>
              <w:autoSpaceDN w:val="0"/>
              <w:jc w:val="center"/>
              <w:rPr>
                <w:rFonts w:hint="eastAsia" w:ascii="宋体" w:hAnsi="宋体" w:eastAsia="宋体" w:cs="宋体"/>
                <w:snapToGrid w:val="0"/>
                <w:color w:val="auto"/>
                <w:kern w:val="0"/>
                <w:sz w:val="21"/>
                <w:szCs w:val="21"/>
                <w:highlight w:val="none"/>
              </w:rPr>
            </w:pPr>
          </w:p>
        </w:tc>
        <w:tc>
          <w:tcPr>
            <w:tcW w:w="675" w:type="dxa"/>
            <w:noWrap w:val="0"/>
            <w:vAlign w:val="center"/>
          </w:tcPr>
          <w:p w14:paraId="6F4F0E31">
            <w:pPr>
              <w:autoSpaceDE w:val="0"/>
              <w:autoSpaceDN w:val="0"/>
              <w:jc w:val="center"/>
              <w:rPr>
                <w:rFonts w:hint="eastAsia"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3</w:t>
            </w:r>
          </w:p>
        </w:tc>
        <w:tc>
          <w:tcPr>
            <w:tcW w:w="4740" w:type="dxa"/>
            <w:noWrap w:val="0"/>
            <w:vAlign w:val="center"/>
          </w:tcPr>
          <w:p w14:paraId="50BF2C43">
            <w:pPr>
              <w:autoSpaceDE w:val="0"/>
              <w:autoSpaceDN w:val="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服务过程中避免与老年人及其家属发生争吵、产生纠纷的预防措施和此类事件发生后</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rPr>
              <w:t>应急预案</w:t>
            </w:r>
            <w:r>
              <w:rPr>
                <w:rFonts w:hint="eastAsia" w:ascii="宋体" w:hAnsi="宋体" w:eastAsia="宋体" w:cs="宋体"/>
                <w:snapToGrid w:val="0"/>
                <w:color w:val="auto"/>
                <w:kern w:val="0"/>
                <w:sz w:val="21"/>
                <w:szCs w:val="21"/>
                <w:highlight w:val="none"/>
                <w:lang w:eastAsia="zh-CN"/>
              </w:rPr>
              <w:t>合理有效的得</w:t>
            </w:r>
            <w:r>
              <w:rPr>
                <w:rFonts w:hint="eastAsia" w:ascii="宋体" w:hAnsi="宋体" w:cs="宋体"/>
                <w:snapToGrid w:val="0"/>
                <w:color w:val="auto"/>
                <w:kern w:val="0"/>
                <w:sz w:val="21"/>
                <w:szCs w:val="21"/>
                <w:highlight w:val="none"/>
                <w:lang w:val="en-US" w:eastAsia="zh-CN"/>
              </w:rPr>
              <w:t>3</w:t>
            </w:r>
            <w:r>
              <w:rPr>
                <w:rFonts w:hint="eastAsia" w:ascii="宋体" w:hAnsi="宋体" w:eastAsia="宋体" w:cs="宋体"/>
                <w:snapToGrid w:val="0"/>
                <w:color w:val="auto"/>
                <w:kern w:val="0"/>
                <w:sz w:val="21"/>
                <w:szCs w:val="21"/>
                <w:highlight w:val="none"/>
                <w:lang w:eastAsia="zh-CN"/>
              </w:rPr>
              <w:t>分，基本合理</w:t>
            </w:r>
            <w:r>
              <w:rPr>
                <w:rFonts w:hint="eastAsia" w:ascii="宋体" w:hAnsi="宋体" w:cs="宋体"/>
                <w:snapToGrid w:val="0"/>
                <w:color w:val="auto"/>
                <w:kern w:val="0"/>
                <w:sz w:val="21"/>
                <w:szCs w:val="21"/>
                <w:highlight w:val="none"/>
                <w:lang w:val="en-US" w:eastAsia="zh-CN"/>
              </w:rPr>
              <w:t>有效</w:t>
            </w:r>
            <w:r>
              <w:rPr>
                <w:rFonts w:hint="eastAsia" w:ascii="宋体" w:hAnsi="宋体" w:eastAsia="宋体" w:cs="宋体"/>
                <w:snapToGrid w:val="0"/>
                <w:color w:val="auto"/>
                <w:kern w:val="0"/>
                <w:sz w:val="21"/>
                <w:szCs w:val="21"/>
                <w:highlight w:val="none"/>
                <w:lang w:eastAsia="zh-CN"/>
              </w:rPr>
              <w:t>的得</w:t>
            </w:r>
            <w:r>
              <w:rPr>
                <w:rFonts w:hint="eastAsia" w:ascii="宋体" w:hAnsi="宋体" w:cs="宋体"/>
                <w:snapToGrid w:val="0"/>
                <w:color w:val="auto"/>
                <w:kern w:val="0"/>
                <w:sz w:val="21"/>
                <w:szCs w:val="21"/>
                <w:highlight w:val="none"/>
                <w:lang w:val="en-US" w:eastAsia="zh-CN"/>
              </w:rPr>
              <w:t>2</w:t>
            </w:r>
            <w:r>
              <w:rPr>
                <w:rFonts w:hint="eastAsia" w:ascii="宋体" w:hAnsi="宋体" w:eastAsia="宋体" w:cs="宋体"/>
                <w:snapToGrid w:val="0"/>
                <w:color w:val="auto"/>
                <w:kern w:val="0"/>
                <w:sz w:val="21"/>
                <w:szCs w:val="21"/>
                <w:highlight w:val="none"/>
                <w:lang w:eastAsia="zh-CN"/>
              </w:rPr>
              <w:t>分，</w:t>
            </w:r>
            <w:r>
              <w:rPr>
                <w:rFonts w:hint="eastAsia" w:ascii="宋体" w:hAnsi="宋体" w:cs="宋体"/>
                <w:snapToGrid w:val="0"/>
                <w:color w:val="auto"/>
                <w:kern w:val="0"/>
                <w:sz w:val="21"/>
                <w:szCs w:val="21"/>
                <w:highlight w:val="none"/>
                <w:lang w:val="en-US" w:eastAsia="zh-CN"/>
              </w:rPr>
              <w:t>预案合理性、有效性一般的得1分，预案不合理、无效的或</w:t>
            </w:r>
            <w:r>
              <w:rPr>
                <w:rFonts w:hint="eastAsia" w:ascii="宋体" w:hAnsi="宋体" w:eastAsia="宋体" w:cs="宋体"/>
                <w:snapToGrid w:val="0"/>
                <w:color w:val="auto"/>
                <w:kern w:val="0"/>
                <w:sz w:val="21"/>
                <w:szCs w:val="21"/>
                <w:highlight w:val="none"/>
                <w:lang w:val="en-US" w:eastAsia="zh-CN"/>
              </w:rPr>
              <w:t>未提供方案的不得分</w:t>
            </w:r>
            <w:r>
              <w:rPr>
                <w:rFonts w:hint="eastAsia" w:ascii="宋体" w:hAnsi="宋体" w:eastAsia="宋体" w:cs="宋体"/>
                <w:snapToGrid w:val="0"/>
                <w:color w:val="auto"/>
                <w:kern w:val="0"/>
                <w:sz w:val="21"/>
                <w:szCs w:val="21"/>
                <w:highlight w:val="none"/>
              </w:rPr>
              <w:t>；</w:t>
            </w:r>
          </w:p>
        </w:tc>
        <w:tc>
          <w:tcPr>
            <w:tcW w:w="963" w:type="dxa"/>
            <w:noWrap w:val="0"/>
            <w:vAlign w:val="center"/>
          </w:tcPr>
          <w:p w14:paraId="3AEDA611">
            <w:pPr>
              <w:autoSpaceDE w:val="0"/>
              <w:autoSpaceDN w:val="0"/>
              <w:jc w:val="center"/>
              <w:rPr>
                <w:rFonts w:hint="eastAsia" w:ascii="宋体" w:hAnsi="宋体" w:eastAsia="宋体" w:cs="宋体"/>
                <w:color w:val="auto"/>
                <w:kern w:val="2"/>
                <w:sz w:val="21"/>
                <w:szCs w:val="21"/>
                <w:highlight w:val="none"/>
                <w:lang w:val="en-US" w:eastAsia="zh-CN" w:bidi="ar-SA"/>
              </w:rPr>
            </w:pPr>
            <w:r>
              <w:rPr>
                <w:rStyle w:val="78"/>
                <w:rFonts w:hint="eastAsia" w:ascii="宋体" w:hAnsi="宋体" w:eastAsia="宋体" w:cs="宋体"/>
                <w:color w:val="auto"/>
                <w:sz w:val="21"/>
                <w:szCs w:val="21"/>
                <w:highlight w:val="none"/>
              </w:rPr>
              <w:t>主观分</w:t>
            </w:r>
          </w:p>
        </w:tc>
        <w:tc>
          <w:tcPr>
            <w:tcW w:w="955" w:type="dxa"/>
            <w:noWrap w:val="0"/>
            <w:vAlign w:val="center"/>
          </w:tcPr>
          <w:p w14:paraId="4F621A5C">
            <w:pPr>
              <w:autoSpaceDE w:val="0"/>
              <w:autoSpaceDN w:val="0"/>
              <w:rPr>
                <w:rFonts w:hint="eastAsia" w:ascii="宋体" w:hAnsi="宋体" w:eastAsia="宋体" w:cs="宋体"/>
                <w:bCs/>
                <w:color w:val="auto"/>
                <w:kern w:val="2"/>
                <w:sz w:val="21"/>
                <w:szCs w:val="21"/>
                <w:highlight w:val="none"/>
                <w:lang w:val="en-US" w:eastAsia="zh-CN" w:bidi="ar-SA"/>
              </w:rPr>
            </w:pPr>
          </w:p>
        </w:tc>
      </w:tr>
      <w:tr w14:paraId="39678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4" w:hRule="atLeast"/>
          <w:jc w:val="center"/>
        </w:trPr>
        <w:tc>
          <w:tcPr>
            <w:tcW w:w="658" w:type="dxa"/>
            <w:noWrap w:val="0"/>
            <w:vAlign w:val="center"/>
          </w:tcPr>
          <w:p w14:paraId="0F19B83D">
            <w:pPr>
              <w:autoSpaceDE w:val="0"/>
              <w:autoSpaceDN w:val="0"/>
              <w:jc w:val="center"/>
              <w:rPr>
                <w:rStyle w:val="78"/>
                <w:rFonts w:hint="default" w:ascii="宋体" w:hAnsi="宋体" w:eastAsia="宋体" w:cs="宋体"/>
                <w:bCs/>
                <w:color w:val="auto"/>
                <w:sz w:val="21"/>
                <w:szCs w:val="21"/>
                <w:highlight w:val="none"/>
                <w:lang w:val="en-US" w:eastAsia="zh-CN"/>
              </w:rPr>
            </w:pPr>
            <w:r>
              <w:rPr>
                <w:rStyle w:val="78"/>
                <w:rFonts w:hint="eastAsia" w:ascii="宋体" w:hAnsi="宋体" w:cs="宋体"/>
                <w:bCs/>
                <w:color w:val="auto"/>
                <w:sz w:val="21"/>
                <w:szCs w:val="21"/>
                <w:highlight w:val="none"/>
                <w:lang w:val="en-US" w:eastAsia="zh-CN"/>
              </w:rPr>
              <w:t>10</w:t>
            </w:r>
          </w:p>
        </w:tc>
        <w:tc>
          <w:tcPr>
            <w:tcW w:w="1305" w:type="dxa"/>
            <w:noWrap w:val="0"/>
            <w:vAlign w:val="center"/>
          </w:tcPr>
          <w:p w14:paraId="6814F0C8">
            <w:pPr>
              <w:autoSpaceDE w:val="0"/>
              <w:autoSpaceDN w:val="0"/>
              <w:jc w:val="center"/>
              <w:rPr>
                <w:rFonts w:hint="eastAsia" w:ascii="宋体" w:hAnsi="宋体" w:eastAsia="宋体" w:cs="宋体"/>
                <w:snapToGrid w:val="0"/>
                <w:color w:val="auto"/>
                <w:kern w:val="0"/>
                <w:sz w:val="21"/>
                <w:szCs w:val="21"/>
                <w:highlight w:val="none"/>
                <w:lang w:eastAsia="zh-CN"/>
              </w:rPr>
            </w:pPr>
            <w:r>
              <w:rPr>
                <w:rFonts w:hint="eastAsia" w:ascii="宋体" w:hAnsi="宋体" w:eastAsia="宋体" w:cs="宋体"/>
                <w:snapToGrid w:val="0"/>
                <w:color w:val="auto"/>
                <w:kern w:val="0"/>
                <w:sz w:val="21"/>
                <w:szCs w:val="21"/>
                <w:highlight w:val="none"/>
              </w:rPr>
              <w:t>响应时间承诺</w:t>
            </w:r>
            <w:r>
              <w:rPr>
                <w:rFonts w:hint="eastAsia" w:ascii="宋体" w:hAnsi="宋体" w:cs="宋体"/>
                <w:snapToGrid w:val="0"/>
                <w:color w:val="auto"/>
                <w:kern w:val="0"/>
                <w:sz w:val="21"/>
                <w:szCs w:val="21"/>
                <w:highlight w:val="none"/>
                <w:lang w:eastAsia="zh-CN"/>
              </w:rPr>
              <w:t>（</w:t>
            </w:r>
            <w:r>
              <w:rPr>
                <w:rFonts w:hint="eastAsia" w:ascii="宋体" w:hAnsi="宋体" w:cs="宋体"/>
                <w:snapToGrid w:val="0"/>
                <w:color w:val="auto"/>
                <w:kern w:val="0"/>
                <w:sz w:val="21"/>
                <w:szCs w:val="21"/>
                <w:highlight w:val="none"/>
                <w:lang w:val="en-US" w:eastAsia="zh-CN"/>
              </w:rPr>
              <w:t>3分</w:t>
            </w:r>
            <w:r>
              <w:rPr>
                <w:rFonts w:hint="eastAsia" w:ascii="宋体" w:hAnsi="宋体" w:cs="宋体"/>
                <w:snapToGrid w:val="0"/>
                <w:color w:val="auto"/>
                <w:kern w:val="0"/>
                <w:sz w:val="21"/>
                <w:szCs w:val="21"/>
                <w:highlight w:val="none"/>
                <w:lang w:eastAsia="zh-CN"/>
              </w:rPr>
              <w:t>）</w:t>
            </w:r>
          </w:p>
        </w:tc>
        <w:tc>
          <w:tcPr>
            <w:tcW w:w="675" w:type="dxa"/>
            <w:noWrap w:val="0"/>
            <w:vAlign w:val="center"/>
          </w:tcPr>
          <w:p w14:paraId="571AE7DC">
            <w:pPr>
              <w:autoSpaceDE w:val="0"/>
              <w:autoSpaceDN w:val="0"/>
              <w:jc w:val="center"/>
              <w:rPr>
                <w:rFonts w:hint="eastAsia"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3</w:t>
            </w:r>
          </w:p>
        </w:tc>
        <w:tc>
          <w:tcPr>
            <w:tcW w:w="4740" w:type="dxa"/>
            <w:noWrap w:val="0"/>
            <w:vAlign w:val="center"/>
          </w:tcPr>
          <w:p w14:paraId="09070A1A">
            <w:pPr>
              <w:autoSpaceDE w:val="0"/>
              <w:autoSpaceDN w:val="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承诺接到老年人需求后及时响应，响应率达100%，并能够在</w:t>
            </w:r>
            <w:r>
              <w:rPr>
                <w:rFonts w:hint="eastAsia" w:ascii="宋体" w:hAnsi="宋体" w:cs="宋体"/>
                <w:snapToGrid w:val="0"/>
                <w:color w:val="auto"/>
                <w:kern w:val="0"/>
                <w:sz w:val="21"/>
                <w:szCs w:val="21"/>
                <w:highlight w:val="none"/>
                <w:lang w:val="en-US" w:eastAsia="zh-CN"/>
              </w:rPr>
              <w:t>15</w:t>
            </w:r>
            <w:r>
              <w:rPr>
                <w:rFonts w:hint="eastAsia" w:ascii="宋体" w:hAnsi="宋体" w:eastAsia="宋体" w:cs="宋体"/>
                <w:snapToGrid w:val="0"/>
                <w:color w:val="auto"/>
                <w:kern w:val="0"/>
                <w:sz w:val="21"/>
                <w:szCs w:val="21"/>
                <w:highlight w:val="none"/>
              </w:rPr>
              <w:t>分钟内到达服务地点的得</w:t>
            </w:r>
            <w:r>
              <w:rPr>
                <w:rFonts w:hint="eastAsia" w:ascii="宋体" w:hAnsi="宋体" w:cs="宋体"/>
                <w:snapToGrid w:val="0"/>
                <w:color w:val="auto"/>
                <w:kern w:val="0"/>
                <w:sz w:val="21"/>
                <w:szCs w:val="21"/>
                <w:highlight w:val="none"/>
                <w:lang w:val="en-US" w:eastAsia="zh-CN"/>
              </w:rPr>
              <w:t>3</w:t>
            </w:r>
            <w:r>
              <w:rPr>
                <w:rFonts w:hint="eastAsia" w:ascii="宋体" w:hAnsi="宋体" w:eastAsia="宋体" w:cs="宋体"/>
                <w:snapToGrid w:val="0"/>
                <w:color w:val="auto"/>
                <w:kern w:val="0"/>
                <w:sz w:val="21"/>
                <w:szCs w:val="21"/>
                <w:highlight w:val="none"/>
              </w:rPr>
              <w:t>分</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rPr>
              <w:t>30分钟</w:t>
            </w:r>
            <w:r>
              <w:rPr>
                <w:rFonts w:hint="eastAsia" w:ascii="宋体" w:hAnsi="宋体" w:eastAsia="宋体" w:cs="宋体"/>
                <w:snapToGrid w:val="0"/>
                <w:color w:val="auto"/>
                <w:kern w:val="0"/>
                <w:sz w:val="21"/>
                <w:szCs w:val="21"/>
                <w:highlight w:val="none"/>
                <w:lang w:eastAsia="zh-CN"/>
              </w:rPr>
              <w:t>内</w:t>
            </w:r>
            <w:r>
              <w:rPr>
                <w:rFonts w:hint="eastAsia" w:ascii="宋体" w:hAnsi="宋体" w:eastAsia="宋体" w:cs="宋体"/>
                <w:snapToGrid w:val="0"/>
                <w:color w:val="auto"/>
                <w:kern w:val="0"/>
                <w:sz w:val="21"/>
                <w:szCs w:val="21"/>
                <w:highlight w:val="none"/>
              </w:rPr>
              <w:t>到达的得</w:t>
            </w:r>
            <w:r>
              <w:rPr>
                <w:rFonts w:hint="eastAsia" w:ascii="宋体" w:hAnsi="宋体" w:cs="宋体"/>
                <w:snapToGrid w:val="0"/>
                <w:color w:val="auto"/>
                <w:kern w:val="0"/>
                <w:sz w:val="21"/>
                <w:szCs w:val="21"/>
                <w:highlight w:val="none"/>
                <w:lang w:val="en-US" w:eastAsia="zh-CN"/>
              </w:rPr>
              <w:t>2</w:t>
            </w:r>
            <w:r>
              <w:rPr>
                <w:rFonts w:hint="eastAsia" w:ascii="宋体" w:hAnsi="宋体" w:eastAsia="宋体" w:cs="宋体"/>
                <w:snapToGrid w:val="0"/>
                <w:color w:val="auto"/>
                <w:kern w:val="0"/>
                <w:sz w:val="21"/>
                <w:szCs w:val="21"/>
                <w:highlight w:val="none"/>
              </w:rPr>
              <w:t>分</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rPr>
              <w:t>60分钟内到达的得1分</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rPr>
              <w:t>超过60分钟的不得分。（证明材料提供承诺书</w:t>
            </w:r>
            <w:r>
              <w:rPr>
                <w:rFonts w:hint="eastAsia" w:ascii="宋体" w:hAnsi="宋体" w:eastAsia="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lang w:val="en-US" w:eastAsia="zh-CN"/>
              </w:rPr>
              <w:t>服务热线电话（固定电话）等并加盖公章，未提供不得分</w:t>
            </w:r>
            <w:r>
              <w:rPr>
                <w:rFonts w:hint="eastAsia" w:ascii="宋体" w:hAnsi="宋体" w:eastAsia="宋体" w:cs="宋体"/>
                <w:snapToGrid w:val="0"/>
                <w:color w:val="auto"/>
                <w:kern w:val="0"/>
                <w:sz w:val="21"/>
                <w:szCs w:val="21"/>
                <w:highlight w:val="none"/>
              </w:rPr>
              <w:t>）</w:t>
            </w:r>
          </w:p>
        </w:tc>
        <w:tc>
          <w:tcPr>
            <w:tcW w:w="963" w:type="dxa"/>
            <w:noWrap w:val="0"/>
            <w:vAlign w:val="center"/>
          </w:tcPr>
          <w:p w14:paraId="31389BD6">
            <w:pPr>
              <w:autoSpaceDE w:val="0"/>
              <w:autoSpaceDN w:val="0"/>
              <w:jc w:val="center"/>
              <w:rPr>
                <w:rFonts w:hint="eastAsia" w:ascii="宋体" w:hAnsi="宋体" w:eastAsia="宋体" w:cs="宋体"/>
                <w:bCs/>
                <w:color w:val="auto"/>
                <w:sz w:val="21"/>
                <w:szCs w:val="21"/>
                <w:highlight w:val="none"/>
              </w:rPr>
            </w:pPr>
            <w:r>
              <w:rPr>
                <w:rStyle w:val="78"/>
                <w:rFonts w:hint="eastAsia" w:ascii="宋体" w:hAnsi="宋体" w:eastAsia="宋体" w:cs="宋体"/>
                <w:color w:val="auto"/>
                <w:sz w:val="21"/>
                <w:szCs w:val="21"/>
                <w:highlight w:val="none"/>
              </w:rPr>
              <w:t>客观分</w:t>
            </w:r>
          </w:p>
        </w:tc>
        <w:tc>
          <w:tcPr>
            <w:tcW w:w="955" w:type="dxa"/>
            <w:noWrap w:val="0"/>
            <w:vAlign w:val="center"/>
          </w:tcPr>
          <w:p w14:paraId="1554D937">
            <w:pPr>
              <w:autoSpaceDE w:val="0"/>
              <w:autoSpaceDN w:val="0"/>
              <w:rPr>
                <w:rFonts w:hint="eastAsia" w:ascii="宋体" w:hAnsi="宋体" w:eastAsia="宋体" w:cs="宋体"/>
                <w:bCs/>
                <w:color w:val="auto"/>
                <w:sz w:val="21"/>
                <w:szCs w:val="21"/>
                <w:highlight w:val="none"/>
              </w:rPr>
            </w:pPr>
          </w:p>
        </w:tc>
      </w:tr>
      <w:tr w14:paraId="3B660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658" w:type="dxa"/>
            <w:noWrap w:val="0"/>
            <w:vAlign w:val="center"/>
          </w:tcPr>
          <w:p w14:paraId="2149C223">
            <w:pPr>
              <w:autoSpaceDE w:val="0"/>
              <w:autoSpaceDN w:val="0"/>
              <w:jc w:val="center"/>
              <w:rPr>
                <w:rStyle w:val="78"/>
                <w:rFonts w:hint="default" w:ascii="宋体" w:hAnsi="宋体" w:eastAsia="宋体" w:cs="宋体"/>
                <w:bCs/>
                <w:color w:val="auto"/>
                <w:sz w:val="21"/>
                <w:szCs w:val="21"/>
                <w:highlight w:val="none"/>
                <w:lang w:val="en-US" w:eastAsia="zh-CN"/>
              </w:rPr>
            </w:pPr>
            <w:r>
              <w:rPr>
                <w:rStyle w:val="78"/>
                <w:rFonts w:hint="eastAsia" w:ascii="宋体" w:hAnsi="宋体" w:eastAsia="宋体" w:cs="宋体"/>
                <w:bCs/>
                <w:color w:val="auto"/>
                <w:sz w:val="21"/>
                <w:szCs w:val="21"/>
                <w:highlight w:val="none"/>
                <w:lang w:val="en-US" w:eastAsia="zh-CN"/>
              </w:rPr>
              <w:t>1</w:t>
            </w:r>
            <w:r>
              <w:rPr>
                <w:rStyle w:val="78"/>
                <w:rFonts w:hint="eastAsia" w:ascii="宋体" w:hAnsi="宋体" w:cs="宋体"/>
                <w:bCs/>
                <w:color w:val="auto"/>
                <w:sz w:val="21"/>
                <w:szCs w:val="21"/>
                <w:highlight w:val="none"/>
                <w:lang w:val="en-US" w:eastAsia="zh-CN"/>
              </w:rPr>
              <w:t>1</w:t>
            </w:r>
          </w:p>
        </w:tc>
        <w:tc>
          <w:tcPr>
            <w:tcW w:w="1305" w:type="dxa"/>
            <w:noWrap w:val="0"/>
            <w:vAlign w:val="center"/>
          </w:tcPr>
          <w:p w14:paraId="762FAA30">
            <w:pPr>
              <w:autoSpaceDE w:val="0"/>
              <w:autoSpaceDN w:val="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信息化服务能力</w:t>
            </w:r>
            <w:r>
              <w:rPr>
                <w:rFonts w:hint="eastAsia" w:ascii="宋体" w:hAnsi="宋体" w:cs="宋体"/>
                <w:color w:val="auto"/>
                <w:sz w:val="21"/>
                <w:szCs w:val="21"/>
                <w:highlight w:val="none"/>
                <w:lang w:val="en-US" w:eastAsia="zh-CN"/>
              </w:rPr>
              <w:t>（3分）</w:t>
            </w:r>
          </w:p>
        </w:tc>
        <w:tc>
          <w:tcPr>
            <w:tcW w:w="675" w:type="dxa"/>
            <w:noWrap w:val="0"/>
            <w:vAlign w:val="center"/>
          </w:tcPr>
          <w:p w14:paraId="62834BA0">
            <w:pPr>
              <w:autoSpaceDE w:val="0"/>
              <w:autoSpaceDN w:val="0"/>
              <w:jc w:val="center"/>
              <w:rPr>
                <w:rStyle w:val="78"/>
                <w:rFonts w:hint="eastAsia" w:ascii="宋体" w:hAnsi="宋体" w:eastAsia="宋体" w:cs="宋体"/>
                <w:bCs/>
                <w:color w:val="auto"/>
                <w:sz w:val="21"/>
                <w:szCs w:val="21"/>
                <w:highlight w:val="none"/>
                <w:lang w:val="en-US" w:eastAsia="zh-CN"/>
              </w:rPr>
            </w:pPr>
            <w:r>
              <w:rPr>
                <w:rStyle w:val="78"/>
                <w:rFonts w:hint="eastAsia" w:ascii="宋体" w:hAnsi="宋体" w:cs="宋体"/>
                <w:bCs/>
                <w:color w:val="auto"/>
                <w:sz w:val="21"/>
                <w:szCs w:val="21"/>
                <w:highlight w:val="none"/>
                <w:lang w:val="en-US" w:eastAsia="zh-CN"/>
              </w:rPr>
              <w:t>3</w:t>
            </w:r>
          </w:p>
        </w:tc>
        <w:tc>
          <w:tcPr>
            <w:tcW w:w="4740" w:type="dxa"/>
            <w:noWrap w:val="0"/>
            <w:vAlign w:val="center"/>
          </w:tcPr>
          <w:p w14:paraId="5B9B2CD3">
            <w:pPr>
              <w:widowControl/>
              <w:autoSpaceDE w:val="0"/>
              <w:autoSpaceDN w:val="0"/>
              <w:jc w:val="left"/>
              <w:rPr>
                <w:rStyle w:val="78"/>
                <w:rFonts w:hint="eastAsia" w:ascii="宋体" w:hAnsi="宋体" w:eastAsia="宋体" w:cs="宋体"/>
                <w:bCs/>
                <w:color w:val="auto"/>
                <w:kern w:val="0"/>
                <w:sz w:val="21"/>
                <w:szCs w:val="21"/>
                <w:highlight w:val="none"/>
                <w:lang w:val="en-US" w:eastAsia="zh-CN"/>
              </w:rPr>
            </w:pPr>
            <w:r>
              <w:rPr>
                <w:rStyle w:val="78"/>
                <w:rFonts w:hint="eastAsia" w:ascii="宋体" w:hAnsi="宋体" w:eastAsia="宋体" w:cs="宋体"/>
                <w:bCs/>
                <w:color w:val="auto"/>
                <w:kern w:val="0"/>
                <w:sz w:val="21"/>
                <w:szCs w:val="21"/>
                <w:highlight w:val="none"/>
                <w:lang w:val="en-US" w:eastAsia="zh-CN"/>
              </w:rPr>
              <w:t>根据供应商信息化服务能力打分，包括信息化管理系统功能完善情况、对服务对象跟踪管理情况等。</w:t>
            </w:r>
          </w:p>
          <w:p w14:paraId="56D73B30">
            <w:pPr>
              <w:widowControl/>
              <w:autoSpaceDE w:val="0"/>
              <w:autoSpaceDN w:val="0"/>
              <w:jc w:val="left"/>
              <w:rPr>
                <w:rStyle w:val="78"/>
                <w:rFonts w:hint="eastAsia" w:ascii="宋体" w:hAnsi="宋体" w:eastAsia="宋体" w:cs="宋体"/>
                <w:bCs/>
                <w:color w:val="auto"/>
                <w:kern w:val="0"/>
                <w:sz w:val="21"/>
                <w:szCs w:val="21"/>
                <w:highlight w:val="none"/>
                <w:lang w:val="en-US" w:eastAsia="zh-CN"/>
              </w:rPr>
            </w:pPr>
            <w:r>
              <w:rPr>
                <w:rStyle w:val="78"/>
                <w:rFonts w:hint="eastAsia" w:ascii="宋体" w:hAnsi="宋体" w:eastAsia="宋体" w:cs="宋体"/>
                <w:bCs/>
                <w:color w:val="auto"/>
                <w:kern w:val="0"/>
                <w:sz w:val="21"/>
                <w:szCs w:val="21"/>
                <w:highlight w:val="none"/>
                <w:lang w:val="en-US" w:eastAsia="zh-CN"/>
              </w:rPr>
              <w:t>（1）供应商自有的信息化管理系统功能完善或对采购人现有的老年人相关管理系统操作熟练，对服务对象跟踪管理符合实际情况并具有针对性的得</w:t>
            </w:r>
            <w:r>
              <w:rPr>
                <w:rStyle w:val="78"/>
                <w:rFonts w:hint="eastAsia" w:ascii="宋体" w:hAnsi="宋体" w:cs="宋体"/>
                <w:bCs/>
                <w:color w:val="auto"/>
                <w:kern w:val="0"/>
                <w:sz w:val="21"/>
                <w:szCs w:val="21"/>
                <w:highlight w:val="none"/>
                <w:lang w:val="en-US" w:eastAsia="zh-CN"/>
              </w:rPr>
              <w:t>3</w:t>
            </w:r>
            <w:r>
              <w:rPr>
                <w:rStyle w:val="78"/>
                <w:rFonts w:hint="eastAsia" w:ascii="宋体" w:hAnsi="宋体" w:eastAsia="宋体" w:cs="宋体"/>
                <w:bCs/>
                <w:color w:val="auto"/>
                <w:kern w:val="0"/>
                <w:sz w:val="21"/>
                <w:szCs w:val="21"/>
                <w:highlight w:val="none"/>
                <w:lang w:val="en-US" w:eastAsia="zh-CN"/>
              </w:rPr>
              <w:t>分；</w:t>
            </w:r>
          </w:p>
          <w:p w14:paraId="2ED30EA5">
            <w:pPr>
              <w:widowControl/>
              <w:autoSpaceDE w:val="0"/>
              <w:autoSpaceDN w:val="0"/>
              <w:jc w:val="left"/>
              <w:rPr>
                <w:rStyle w:val="78"/>
                <w:rFonts w:hint="eastAsia" w:ascii="宋体" w:hAnsi="宋体" w:eastAsia="宋体" w:cs="宋体"/>
                <w:bCs/>
                <w:color w:val="auto"/>
                <w:kern w:val="0"/>
                <w:sz w:val="21"/>
                <w:szCs w:val="21"/>
                <w:highlight w:val="none"/>
                <w:lang w:val="en-US" w:eastAsia="zh-CN"/>
              </w:rPr>
            </w:pPr>
            <w:r>
              <w:rPr>
                <w:rStyle w:val="78"/>
                <w:rFonts w:hint="eastAsia" w:ascii="宋体" w:hAnsi="宋体" w:eastAsia="宋体" w:cs="宋体"/>
                <w:bCs/>
                <w:color w:val="auto"/>
                <w:kern w:val="0"/>
                <w:sz w:val="21"/>
                <w:szCs w:val="21"/>
                <w:highlight w:val="none"/>
                <w:lang w:val="en-US" w:eastAsia="zh-CN"/>
              </w:rPr>
              <w:t>（2）供应商自有的信息化管理系统功能一般或对采购人现有的老年人相关管理系统有了解但操作不够熟练，对服务对象跟踪管理比较有针对性地得</w:t>
            </w:r>
            <w:r>
              <w:rPr>
                <w:rStyle w:val="78"/>
                <w:rFonts w:hint="eastAsia" w:ascii="宋体" w:hAnsi="宋体" w:cs="宋体"/>
                <w:bCs/>
                <w:color w:val="auto"/>
                <w:kern w:val="0"/>
                <w:sz w:val="21"/>
                <w:szCs w:val="21"/>
                <w:highlight w:val="none"/>
                <w:lang w:val="en-US" w:eastAsia="zh-CN"/>
              </w:rPr>
              <w:t>2</w:t>
            </w:r>
            <w:r>
              <w:rPr>
                <w:rStyle w:val="78"/>
                <w:rFonts w:hint="eastAsia" w:ascii="宋体" w:hAnsi="宋体" w:eastAsia="宋体" w:cs="宋体"/>
                <w:bCs/>
                <w:color w:val="auto"/>
                <w:kern w:val="0"/>
                <w:sz w:val="21"/>
                <w:szCs w:val="21"/>
                <w:highlight w:val="none"/>
                <w:lang w:val="en-US" w:eastAsia="zh-CN"/>
              </w:rPr>
              <w:t>分；</w:t>
            </w:r>
          </w:p>
          <w:p w14:paraId="0820CA0B">
            <w:pPr>
              <w:widowControl/>
              <w:autoSpaceDE w:val="0"/>
              <w:autoSpaceDN w:val="0"/>
              <w:jc w:val="left"/>
              <w:rPr>
                <w:rStyle w:val="78"/>
                <w:rFonts w:hint="eastAsia" w:ascii="宋体" w:hAnsi="宋体" w:eastAsia="宋体" w:cs="宋体"/>
                <w:bCs/>
                <w:color w:val="auto"/>
                <w:kern w:val="0"/>
                <w:sz w:val="21"/>
                <w:szCs w:val="21"/>
                <w:highlight w:val="none"/>
                <w:lang w:val="en-US" w:eastAsia="zh-CN"/>
              </w:rPr>
            </w:pPr>
            <w:r>
              <w:rPr>
                <w:rStyle w:val="78"/>
                <w:rFonts w:hint="eastAsia" w:ascii="宋体" w:hAnsi="宋体" w:eastAsia="宋体" w:cs="宋体"/>
                <w:bCs/>
                <w:color w:val="auto"/>
                <w:kern w:val="0"/>
                <w:sz w:val="21"/>
                <w:szCs w:val="21"/>
                <w:highlight w:val="none"/>
                <w:lang w:val="en-US" w:eastAsia="zh-CN"/>
              </w:rPr>
              <w:t>（3）供应商对采购人现有的老年人相关管理系统有了解但不会操作，对服务对象跟踪管理比较简单的得1分；</w:t>
            </w:r>
          </w:p>
          <w:p w14:paraId="146F1233">
            <w:pPr>
              <w:widowControl/>
              <w:autoSpaceDE w:val="0"/>
              <w:autoSpaceDN w:val="0"/>
              <w:jc w:val="left"/>
              <w:rPr>
                <w:rStyle w:val="78"/>
                <w:rFonts w:hint="eastAsia" w:ascii="宋体" w:hAnsi="宋体" w:eastAsia="宋体" w:cs="宋体"/>
                <w:bCs/>
                <w:color w:val="auto"/>
                <w:kern w:val="0"/>
                <w:sz w:val="21"/>
                <w:szCs w:val="21"/>
                <w:highlight w:val="none"/>
                <w:lang w:val="en-US" w:eastAsia="zh-CN"/>
              </w:rPr>
            </w:pPr>
            <w:r>
              <w:rPr>
                <w:rStyle w:val="78"/>
                <w:rFonts w:hint="eastAsia" w:ascii="宋体" w:hAnsi="宋体" w:eastAsia="宋体" w:cs="宋体"/>
                <w:bCs/>
                <w:color w:val="auto"/>
                <w:kern w:val="0"/>
                <w:sz w:val="21"/>
                <w:szCs w:val="21"/>
                <w:highlight w:val="none"/>
                <w:lang w:val="en-US" w:eastAsia="zh-CN"/>
              </w:rPr>
              <w:t>（4）供应商不具备信息化服务能力的不得分。</w:t>
            </w:r>
          </w:p>
        </w:tc>
        <w:tc>
          <w:tcPr>
            <w:tcW w:w="963" w:type="dxa"/>
            <w:noWrap w:val="0"/>
            <w:vAlign w:val="center"/>
          </w:tcPr>
          <w:p w14:paraId="4896F5DB">
            <w:pPr>
              <w:bidi w:val="0"/>
              <w:jc w:val="center"/>
              <w:rPr>
                <w:rStyle w:val="78"/>
                <w:rFonts w:hint="eastAsia" w:ascii="宋体" w:hAnsi="宋体" w:eastAsia="宋体" w:cs="宋体"/>
                <w:color w:val="auto"/>
                <w:sz w:val="21"/>
                <w:szCs w:val="21"/>
                <w:highlight w:val="none"/>
                <w:lang w:val="en-US" w:eastAsia="zh-CN"/>
              </w:rPr>
            </w:pPr>
            <w:r>
              <w:rPr>
                <w:rStyle w:val="78"/>
                <w:rFonts w:hint="eastAsia" w:ascii="宋体" w:hAnsi="宋体" w:eastAsia="宋体" w:cs="宋体"/>
                <w:color w:val="auto"/>
                <w:sz w:val="21"/>
                <w:szCs w:val="21"/>
                <w:highlight w:val="none"/>
                <w:lang w:val="en-US" w:eastAsia="zh-CN"/>
              </w:rPr>
              <w:t>主观分</w:t>
            </w:r>
          </w:p>
        </w:tc>
        <w:tc>
          <w:tcPr>
            <w:tcW w:w="955" w:type="dxa"/>
            <w:noWrap w:val="0"/>
            <w:vAlign w:val="center"/>
          </w:tcPr>
          <w:p w14:paraId="755BD6BD">
            <w:pPr>
              <w:tabs>
                <w:tab w:val="left" w:pos="0"/>
              </w:tabs>
              <w:adjustRightInd/>
              <w:rPr>
                <w:rStyle w:val="78"/>
                <w:rFonts w:hint="eastAsia" w:ascii="宋体" w:hAnsi="宋体" w:eastAsia="宋体" w:cs="宋体"/>
                <w:color w:val="auto"/>
                <w:sz w:val="21"/>
                <w:szCs w:val="21"/>
                <w:highlight w:val="none"/>
              </w:rPr>
            </w:pPr>
          </w:p>
        </w:tc>
      </w:tr>
      <w:tr w14:paraId="5DAB2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658" w:type="dxa"/>
            <w:noWrap w:val="0"/>
            <w:vAlign w:val="center"/>
          </w:tcPr>
          <w:p w14:paraId="7935747C">
            <w:pPr>
              <w:autoSpaceDE w:val="0"/>
              <w:autoSpaceDN w:val="0"/>
              <w:jc w:val="center"/>
              <w:rPr>
                <w:rStyle w:val="78"/>
                <w:rFonts w:hint="default" w:ascii="宋体" w:hAnsi="宋体" w:eastAsia="宋体" w:cs="宋体"/>
                <w:bCs/>
                <w:color w:val="auto"/>
                <w:sz w:val="21"/>
                <w:szCs w:val="21"/>
                <w:highlight w:val="none"/>
                <w:lang w:val="en-US" w:eastAsia="zh-CN"/>
              </w:rPr>
            </w:pPr>
            <w:r>
              <w:rPr>
                <w:rStyle w:val="78"/>
                <w:rFonts w:hint="eastAsia" w:ascii="宋体" w:hAnsi="宋体" w:cs="宋体"/>
                <w:bCs/>
                <w:color w:val="auto"/>
                <w:sz w:val="21"/>
                <w:szCs w:val="21"/>
                <w:highlight w:val="none"/>
                <w:lang w:val="en-US" w:eastAsia="zh-CN"/>
              </w:rPr>
              <w:t>12</w:t>
            </w:r>
          </w:p>
        </w:tc>
        <w:tc>
          <w:tcPr>
            <w:tcW w:w="1305" w:type="dxa"/>
            <w:noWrap w:val="0"/>
            <w:vAlign w:val="center"/>
          </w:tcPr>
          <w:p w14:paraId="0FC2D3C3">
            <w:pPr>
              <w:autoSpaceDE w:val="0"/>
              <w:autoSpaceDN w:val="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其他优惠（2分）</w:t>
            </w:r>
          </w:p>
        </w:tc>
        <w:tc>
          <w:tcPr>
            <w:tcW w:w="675" w:type="dxa"/>
            <w:noWrap w:val="0"/>
            <w:vAlign w:val="center"/>
          </w:tcPr>
          <w:p w14:paraId="0016BFA2">
            <w:pPr>
              <w:autoSpaceDE w:val="0"/>
              <w:autoSpaceDN w:val="0"/>
              <w:jc w:val="center"/>
              <w:rPr>
                <w:rStyle w:val="78"/>
                <w:rFonts w:hint="default" w:ascii="宋体" w:hAnsi="宋体" w:cs="宋体"/>
                <w:bCs/>
                <w:color w:val="auto"/>
                <w:sz w:val="21"/>
                <w:szCs w:val="21"/>
                <w:highlight w:val="none"/>
                <w:lang w:val="en-US" w:eastAsia="zh-CN"/>
              </w:rPr>
            </w:pPr>
            <w:r>
              <w:rPr>
                <w:rStyle w:val="78"/>
                <w:rFonts w:hint="eastAsia" w:ascii="宋体" w:hAnsi="宋体" w:cs="宋体"/>
                <w:bCs/>
                <w:color w:val="auto"/>
                <w:sz w:val="21"/>
                <w:szCs w:val="21"/>
                <w:highlight w:val="none"/>
                <w:lang w:val="en-US" w:eastAsia="zh-CN"/>
              </w:rPr>
              <w:t>2</w:t>
            </w:r>
          </w:p>
        </w:tc>
        <w:tc>
          <w:tcPr>
            <w:tcW w:w="4740" w:type="dxa"/>
            <w:noWrap w:val="0"/>
            <w:vAlign w:val="center"/>
          </w:tcPr>
          <w:p w14:paraId="74299CD4">
            <w:pPr>
              <w:widowControl/>
              <w:autoSpaceDE w:val="0"/>
              <w:autoSpaceDN w:val="0"/>
              <w:jc w:val="left"/>
              <w:rPr>
                <w:rStyle w:val="78"/>
                <w:rFonts w:hint="default" w:ascii="宋体" w:hAnsi="宋体" w:eastAsia="宋体" w:cs="宋体"/>
                <w:bCs/>
                <w:color w:val="auto"/>
                <w:kern w:val="0"/>
                <w:sz w:val="21"/>
                <w:szCs w:val="21"/>
                <w:highlight w:val="none"/>
                <w:lang w:val="en-US" w:eastAsia="zh-CN"/>
              </w:rPr>
            </w:pPr>
            <w:r>
              <w:rPr>
                <w:rStyle w:val="78"/>
                <w:rFonts w:hint="eastAsia" w:ascii="宋体" w:hAnsi="宋体" w:cs="宋体"/>
                <w:bCs/>
                <w:color w:val="auto"/>
                <w:kern w:val="0"/>
                <w:sz w:val="21"/>
                <w:szCs w:val="21"/>
                <w:highlight w:val="none"/>
                <w:lang w:val="en-US" w:eastAsia="zh-CN"/>
              </w:rPr>
              <w:t>根据投标人提供的其他优惠服务进行评分，每条有效的优惠服务得1分，最高2分。（注：优惠服务需与本项目相关且经评标委员会认定为有效的优惠服务方可给分）</w:t>
            </w:r>
          </w:p>
        </w:tc>
        <w:tc>
          <w:tcPr>
            <w:tcW w:w="963" w:type="dxa"/>
            <w:noWrap w:val="0"/>
            <w:vAlign w:val="center"/>
          </w:tcPr>
          <w:p w14:paraId="59F7A982">
            <w:pPr>
              <w:bidi w:val="0"/>
              <w:jc w:val="center"/>
              <w:rPr>
                <w:rStyle w:val="78"/>
                <w:rFonts w:hint="default" w:ascii="宋体" w:hAnsi="宋体" w:eastAsia="宋体" w:cs="宋体"/>
                <w:color w:val="auto"/>
                <w:sz w:val="21"/>
                <w:szCs w:val="21"/>
                <w:highlight w:val="none"/>
                <w:lang w:val="en-US" w:eastAsia="zh-CN"/>
              </w:rPr>
            </w:pPr>
            <w:r>
              <w:rPr>
                <w:rStyle w:val="78"/>
                <w:rFonts w:hint="eastAsia" w:ascii="宋体" w:hAnsi="宋体" w:cs="宋体"/>
                <w:color w:val="auto"/>
                <w:sz w:val="21"/>
                <w:szCs w:val="21"/>
                <w:highlight w:val="none"/>
                <w:lang w:val="en-US" w:eastAsia="zh-CN"/>
              </w:rPr>
              <w:t>主观分</w:t>
            </w:r>
          </w:p>
        </w:tc>
        <w:tc>
          <w:tcPr>
            <w:tcW w:w="955" w:type="dxa"/>
            <w:noWrap w:val="0"/>
            <w:vAlign w:val="center"/>
          </w:tcPr>
          <w:p w14:paraId="04C9B11F">
            <w:pPr>
              <w:tabs>
                <w:tab w:val="left" w:pos="0"/>
              </w:tabs>
              <w:adjustRightInd/>
              <w:rPr>
                <w:rStyle w:val="78"/>
                <w:rFonts w:hint="eastAsia" w:ascii="宋体" w:hAnsi="宋体" w:eastAsia="宋体" w:cs="宋体"/>
                <w:color w:val="auto"/>
                <w:sz w:val="21"/>
                <w:szCs w:val="21"/>
                <w:highlight w:val="none"/>
              </w:rPr>
            </w:pPr>
          </w:p>
        </w:tc>
      </w:tr>
      <w:tr w14:paraId="47C08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658" w:type="dxa"/>
            <w:noWrap w:val="0"/>
            <w:vAlign w:val="center"/>
          </w:tcPr>
          <w:p w14:paraId="7C5DE3A4">
            <w:pPr>
              <w:autoSpaceDE w:val="0"/>
              <w:autoSpaceDN w:val="0"/>
              <w:jc w:val="center"/>
              <w:rPr>
                <w:rStyle w:val="78"/>
                <w:rFonts w:hint="default" w:ascii="宋体" w:hAnsi="宋体" w:eastAsia="宋体" w:cs="宋体"/>
                <w:bCs/>
                <w:color w:val="auto"/>
                <w:sz w:val="21"/>
                <w:szCs w:val="21"/>
                <w:highlight w:val="none"/>
                <w:lang w:val="en-US" w:eastAsia="zh-CN"/>
              </w:rPr>
            </w:pPr>
            <w:r>
              <w:rPr>
                <w:rStyle w:val="78"/>
                <w:rFonts w:hint="eastAsia" w:ascii="宋体" w:hAnsi="宋体" w:cs="宋体"/>
                <w:bCs/>
                <w:color w:val="auto"/>
                <w:sz w:val="21"/>
                <w:szCs w:val="21"/>
                <w:highlight w:val="none"/>
                <w:lang w:val="en-US" w:eastAsia="zh-CN"/>
              </w:rPr>
              <w:t>13</w:t>
            </w:r>
          </w:p>
        </w:tc>
        <w:tc>
          <w:tcPr>
            <w:tcW w:w="1305" w:type="dxa"/>
            <w:noWrap w:val="0"/>
            <w:vAlign w:val="center"/>
          </w:tcPr>
          <w:p w14:paraId="1729C7C9">
            <w:pPr>
              <w:autoSpaceDE w:val="0"/>
              <w:autoSpaceDN w:val="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报价</w:t>
            </w:r>
          </w:p>
        </w:tc>
        <w:tc>
          <w:tcPr>
            <w:tcW w:w="675" w:type="dxa"/>
            <w:noWrap w:val="0"/>
            <w:vAlign w:val="center"/>
          </w:tcPr>
          <w:p w14:paraId="57643545">
            <w:pPr>
              <w:autoSpaceDE w:val="0"/>
              <w:autoSpaceDN w:val="0"/>
              <w:jc w:val="center"/>
              <w:rPr>
                <w:rStyle w:val="78"/>
                <w:rFonts w:hint="default" w:ascii="宋体" w:hAnsi="宋体" w:eastAsia="宋体" w:cs="宋体"/>
                <w:bCs/>
                <w:color w:val="auto"/>
                <w:sz w:val="21"/>
                <w:szCs w:val="21"/>
                <w:highlight w:val="none"/>
                <w:lang w:val="en-US" w:eastAsia="zh-CN"/>
              </w:rPr>
            </w:pPr>
            <w:r>
              <w:rPr>
                <w:rStyle w:val="78"/>
                <w:rFonts w:hint="eastAsia" w:ascii="宋体" w:hAnsi="宋体" w:cs="宋体"/>
                <w:bCs/>
                <w:color w:val="auto"/>
                <w:sz w:val="21"/>
                <w:szCs w:val="21"/>
                <w:highlight w:val="none"/>
                <w:lang w:val="en-US" w:eastAsia="zh-CN"/>
              </w:rPr>
              <w:t>/</w:t>
            </w:r>
          </w:p>
        </w:tc>
        <w:tc>
          <w:tcPr>
            <w:tcW w:w="4740" w:type="dxa"/>
            <w:noWrap w:val="0"/>
            <w:vAlign w:val="center"/>
          </w:tcPr>
          <w:p w14:paraId="5843FF15">
            <w:pPr>
              <w:widowControl/>
              <w:autoSpaceDE w:val="0"/>
              <w:autoSpaceDN w:val="0"/>
              <w:jc w:val="left"/>
              <w:rPr>
                <w:rStyle w:val="78"/>
                <w:rFonts w:hint="eastAsia" w:ascii="宋体" w:hAnsi="宋体" w:eastAsia="宋体" w:cs="宋体"/>
                <w:bCs/>
                <w:color w:val="auto"/>
                <w:kern w:val="0"/>
                <w:sz w:val="21"/>
                <w:szCs w:val="21"/>
                <w:highlight w:val="none"/>
              </w:rPr>
            </w:pPr>
            <w:r>
              <w:rPr>
                <w:rStyle w:val="78"/>
                <w:rFonts w:hint="eastAsia" w:ascii="宋体" w:hAnsi="宋体" w:eastAsia="宋体" w:cs="宋体"/>
                <w:bCs/>
                <w:color w:val="auto"/>
                <w:kern w:val="0"/>
                <w:sz w:val="21"/>
                <w:szCs w:val="21"/>
                <w:highlight w:val="none"/>
                <w:lang w:val="en-US" w:eastAsia="zh-CN"/>
              </w:rPr>
              <w:t>报价特别说明：本项目价格不列为评审因素，投标人在政采云系统填报投标价格时请统一填写</w:t>
            </w:r>
            <w:r>
              <w:rPr>
                <w:rStyle w:val="78"/>
                <w:rFonts w:hint="eastAsia" w:ascii="宋体" w:hAnsi="宋体" w:cs="宋体"/>
                <w:bCs/>
                <w:color w:val="auto"/>
                <w:kern w:val="0"/>
                <w:sz w:val="21"/>
                <w:szCs w:val="21"/>
                <w:highlight w:val="none"/>
                <w:lang w:val="en-US" w:eastAsia="zh-CN"/>
              </w:rPr>
              <w:t>：金额1元，备注：</w:t>
            </w:r>
            <w:r>
              <w:rPr>
                <w:rStyle w:val="78"/>
                <w:rFonts w:hint="eastAsia" w:ascii="宋体" w:hAnsi="宋体" w:eastAsia="宋体" w:cs="宋体"/>
                <w:bCs/>
                <w:color w:val="auto"/>
                <w:kern w:val="0"/>
                <w:sz w:val="21"/>
                <w:szCs w:val="21"/>
                <w:highlight w:val="none"/>
                <w:lang w:val="en-US" w:eastAsia="zh-CN"/>
              </w:rPr>
              <w:t>1元/“重阳分”，如投标人填写的报价与要求不符，由评标委员会进行修正，投标人不接受修正的，做无效标处理。</w:t>
            </w:r>
          </w:p>
        </w:tc>
        <w:tc>
          <w:tcPr>
            <w:tcW w:w="963" w:type="dxa"/>
            <w:noWrap w:val="0"/>
            <w:vAlign w:val="center"/>
          </w:tcPr>
          <w:p w14:paraId="3D0B9064">
            <w:pPr>
              <w:tabs>
                <w:tab w:val="left" w:pos="0"/>
              </w:tabs>
              <w:adjustRightInd/>
              <w:jc w:val="center"/>
              <w:rPr>
                <w:rStyle w:val="78"/>
                <w:rFonts w:hint="eastAsia" w:ascii="宋体" w:hAnsi="宋体" w:eastAsia="宋体" w:cs="宋体"/>
                <w:color w:val="auto"/>
                <w:sz w:val="21"/>
                <w:szCs w:val="21"/>
                <w:highlight w:val="none"/>
                <w:lang w:val="en-US" w:eastAsia="zh-CN"/>
              </w:rPr>
            </w:pPr>
            <w:r>
              <w:rPr>
                <w:rStyle w:val="78"/>
                <w:rFonts w:hint="eastAsia" w:ascii="宋体" w:hAnsi="宋体" w:cs="宋体"/>
                <w:color w:val="auto"/>
                <w:sz w:val="21"/>
                <w:szCs w:val="21"/>
                <w:highlight w:val="none"/>
                <w:lang w:val="en-US" w:eastAsia="zh-CN"/>
              </w:rPr>
              <w:t>/</w:t>
            </w:r>
          </w:p>
        </w:tc>
        <w:tc>
          <w:tcPr>
            <w:tcW w:w="955" w:type="dxa"/>
            <w:noWrap w:val="0"/>
            <w:vAlign w:val="center"/>
          </w:tcPr>
          <w:p w14:paraId="37C04DE4">
            <w:pPr>
              <w:tabs>
                <w:tab w:val="left" w:pos="0"/>
              </w:tabs>
              <w:adjustRightInd/>
              <w:jc w:val="center"/>
              <w:rPr>
                <w:rStyle w:val="78"/>
                <w:rFonts w:hint="eastAsia" w:ascii="宋体" w:hAnsi="宋体" w:eastAsia="宋体" w:cs="宋体"/>
                <w:color w:val="auto"/>
                <w:sz w:val="21"/>
                <w:szCs w:val="21"/>
                <w:highlight w:val="none"/>
                <w:lang w:val="en-US" w:eastAsia="zh-CN"/>
              </w:rPr>
            </w:pPr>
            <w:r>
              <w:rPr>
                <w:rStyle w:val="78"/>
                <w:rFonts w:hint="eastAsia" w:ascii="宋体" w:hAnsi="宋体" w:cs="宋体"/>
                <w:color w:val="auto"/>
                <w:sz w:val="21"/>
                <w:szCs w:val="21"/>
                <w:highlight w:val="none"/>
                <w:lang w:val="en-US" w:eastAsia="zh-CN"/>
              </w:rPr>
              <w:t>/</w:t>
            </w:r>
          </w:p>
        </w:tc>
      </w:tr>
      <w:bookmarkEnd w:id="394"/>
    </w:tbl>
    <w:p w14:paraId="27407E9A">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3362E634">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FF64587">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089640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2F4DF3D">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7153BC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F9E20F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1C988A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131978F">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9DA3F7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39F5E7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85F5427">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23DAB6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AE627D3">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ADF56E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748C9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w:t>
      </w:r>
      <w:r>
        <w:rPr>
          <w:rFonts w:hint="eastAsia" w:ascii="宋体" w:hAnsi="宋体" w:cs="宋体"/>
          <w:color w:val="auto"/>
          <w:kern w:val="0"/>
          <w:sz w:val="24"/>
          <w:highlight w:val="none"/>
          <w:lang w:val="en-US" w:eastAsia="zh-CN"/>
        </w:rPr>
        <w:t>每个标项</w:t>
      </w:r>
      <w:r>
        <w:rPr>
          <w:rFonts w:hint="eastAsia" w:ascii="宋体" w:hAnsi="宋体" w:cs="宋体"/>
          <w:color w:val="auto"/>
          <w:kern w:val="0"/>
          <w:sz w:val="24"/>
          <w:highlight w:val="none"/>
          <w:lang w:val="en" w:eastAsia="zh-CN"/>
        </w:rPr>
        <w:t>推荐的中标候选人数量：</w:t>
      </w:r>
      <w:r>
        <w:rPr>
          <w:rFonts w:hint="eastAsia" w:ascii="宋体" w:hAnsi="宋体" w:cs="宋体"/>
          <w:color w:val="auto"/>
          <w:kern w:val="0"/>
          <w:sz w:val="24"/>
          <w:highlight w:val="none"/>
          <w:u w:val="single"/>
          <w:lang w:val="en-US" w:eastAsia="zh-CN"/>
        </w:rPr>
        <w:t xml:space="preserve">   1家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1A32EC83">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CEA2D94">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8"/>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513AD5B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EDF05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1FF4B1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B4AA01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3AD93D1E">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8FAF0B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AA3D7B1">
      <w:pPr>
        <w:pStyle w:val="5"/>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D4A9190">
      <w:pPr>
        <w:pStyle w:val="8"/>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37FCDD3">
      <w:pPr>
        <w:pStyle w:val="8"/>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36BE7F6">
      <w:pPr>
        <w:pStyle w:val="8"/>
        <w:snapToGrid w:val="0"/>
        <w:spacing w:line="360" w:lineRule="auto"/>
        <w:rPr>
          <w:rFonts w:cs="宋体"/>
          <w:color w:val="auto"/>
          <w:highlight w:val="none"/>
        </w:rPr>
      </w:pPr>
      <w:r>
        <w:rPr>
          <w:rFonts w:hint="eastAsia" w:cs="宋体"/>
          <w:color w:val="auto"/>
          <w:highlight w:val="none"/>
        </w:rPr>
        <w:t>5.2出现影响采购公正的违法、违规行为的；</w:t>
      </w:r>
    </w:p>
    <w:p w14:paraId="3861788E">
      <w:pPr>
        <w:pStyle w:val="8"/>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C8A1F44">
      <w:pPr>
        <w:pStyle w:val="8"/>
        <w:snapToGrid w:val="0"/>
        <w:spacing w:line="360" w:lineRule="auto"/>
        <w:rPr>
          <w:rFonts w:cs="宋体"/>
          <w:color w:val="auto"/>
          <w:highlight w:val="none"/>
        </w:rPr>
      </w:pPr>
      <w:r>
        <w:rPr>
          <w:rFonts w:hint="eastAsia" w:cs="宋体"/>
          <w:color w:val="auto"/>
          <w:highlight w:val="none"/>
        </w:rPr>
        <w:t>5.4因重大变故，采购任务取消的。</w:t>
      </w:r>
    </w:p>
    <w:p w14:paraId="0F20D232">
      <w:pPr>
        <w:pStyle w:val="8"/>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28F5DB1">
      <w:pPr>
        <w:pStyle w:val="8"/>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4F2DA9DA">
      <w:pPr>
        <w:pStyle w:val="8"/>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2D94D34">
      <w:pPr>
        <w:pStyle w:val="8"/>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169EE18">
      <w:pPr>
        <w:pStyle w:val="8"/>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8"/>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C0B7240">
      <w:pPr>
        <w:pStyle w:val="8"/>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94896E4">
      <w:pPr>
        <w:pStyle w:val="8"/>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B06A045">
      <w:pPr>
        <w:pStyle w:val="8"/>
        <w:snapToGrid w:val="0"/>
        <w:spacing w:line="360" w:lineRule="auto"/>
        <w:ind w:firstLine="0" w:firstLineChars="0"/>
        <w:rPr>
          <w:rFonts w:cs="宋体"/>
          <w:color w:val="auto"/>
          <w:highlight w:val="none"/>
        </w:rPr>
      </w:pPr>
    </w:p>
    <w:bookmarkEnd w:id="28"/>
    <w:p w14:paraId="414513D2">
      <w:pPr>
        <w:spacing w:line="360" w:lineRule="auto"/>
        <w:ind w:left="720" w:leftChars="343" w:firstLine="1084" w:firstLineChars="300"/>
        <w:outlineLvl w:val="0"/>
        <w:rPr>
          <w:rFonts w:ascii="宋体" w:hAnsi="宋体" w:cs="宋体"/>
          <w:b/>
          <w:color w:val="auto"/>
          <w:sz w:val="36"/>
          <w:szCs w:val="36"/>
          <w:highlight w:val="none"/>
        </w:rPr>
      </w:pPr>
      <w:bookmarkStart w:id="397" w:name="第五部分"/>
      <w:bookmarkStart w:id="398" w:name="_Toc86217003"/>
    </w:p>
    <w:p w14:paraId="5F8611A8">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3CEA968D">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3816F2F6">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570272BE">
      <w:pPr>
        <w:spacing w:line="480" w:lineRule="auto"/>
        <w:jc w:val="center"/>
        <w:rPr>
          <w:rFonts w:ascii="宋体" w:hAnsi="宋体" w:cs="宋体"/>
          <w:b/>
          <w:color w:val="auto"/>
          <w:sz w:val="28"/>
          <w:szCs w:val="28"/>
          <w:highlight w:val="none"/>
        </w:rPr>
      </w:pPr>
    </w:p>
    <w:p w14:paraId="4C9E886F">
      <w:pPr>
        <w:spacing w:line="480" w:lineRule="auto"/>
        <w:jc w:val="center"/>
        <w:rPr>
          <w:rFonts w:ascii="宋体" w:hAnsi="宋体" w:cs="宋体"/>
          <w:b/>
          <w:color w:val="auto"/>
          <w:sz w:val="24"/>
          <w:highlight w:val="none"/>
        </w:rPr>
      </w:pPr>
    </w:p>
    <w:p w14:paraId="6A210C03">
      <w:pPr>
        <w:spacing w:line="480" w:lineRule="auto"/>
        <w:jc w:val="center"/>
        <w:rPr>
          <w:rFonts w:ascii="宋体" w:hAnsi="宋体" w:cs="宋体"/>
          <w:b/>
          <w:color w:val="auto"/>
          <w:sz w:val="24"/>
          <w:highlight w:val="none"/>
        </w:rPr>
      </w:pPr>
    </w:p>
    <w:p w14:paraId="391DF66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11C89F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4419379D">
      <w:pPr>
        <w:pStyle w:val="702"/>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111642AA">
      <w:pPr>
        <w:spacing w:before="120" w:line="22" w:lineRule="atLeast"/>
        <w:rPr>
          <w:rFonts w:ascii="宋体" w:hAnsi="宋体" w:cs="宋体"/>
          <w:color w:val="auto"/>
          <w:sz w:val="24"/>
          <w:highlight w:val="none"/>
        </w:rPr>
      </w:pPr>
    </w:p>
    <w:p w14:paraId="4EB107E0">
      <w:pPr>
        <w:pStyle w:val="5"/>
        <w:rPr>
          <w:color w:val="auto"/>
          <w:highlight w:val="none"/>
        </w:rPr>
      </w:pPr>
    </w:p>
    <w:p w14:paraId="52C5A054">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6B902B2C">
      <w:pPr>
        <w:pStyle w:val="599"/>
        <w:spacing w:before="120" w:line="22" w:lineRule="atLeast"/>
        <w:rPr>
          <w:rFonts w:ascii="宋体" w:hAnsi="宋体" w:eastAsia="宋体" w:cs="宋体"/>
          <w:color w:val="auto"/>
          <w:szCs w:val="24"/>
          <w:highlight w:val="none"/>
        </w:rPr>
      </w:pPr>
    </w:p>
    <w:p w14:paraId="5912128F">
      <w:pPr>
        <w:pStyle w:val="599"/>
        <w:spacing w:before="120" w:line="22" w:lineRule="atLeast"/>
        <w:rPr>
          <w:rFonts w:ascii="宋体" w:hAnsi="宋体" w:eastAsia="宋体" w:cs="宋体"/>
          <w:color w:val="auto"/>
          <w:szCs w:val="24"/>
          <w:highlight w:val="none"/>
        </w:rPr>
      </w:pPr>
    </w:p>
    <w:p w14:paraId="5FE0C9E3">
      <w:pPr>
        <w:rPr>
          <w:rFonts w:ascii="宋体" w:hAnsi="宋体" w:cs="宋体"/>
          <w:color w:val="auto"/>
          <w:sz w:val="24"/>
          <w:highlight w:val="none"/>
        </w:rPr>
      </w:pPr>
    </w:p>
    <w:p w14:paraId="47A9008A">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D3D1846">
      <w:pPr>
        <w:spacing w:before="120" w:line="22" w:lineRule="atLeast"/>
        <w:rPr>
          <w:rFonts w:ascii="宋体" w:hAnsi="宋体" w:cs="宋体"/>
          <w:color w:val="auto"/>
          <w:sz w:val="24"/>
          <w:highlight w:val="none"/>
        </w:rPr>
      </w:pPr>
    </w:p>
    <w:p w14:paraId="4F902F54">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15CA71C9">
      <w:pPr>
        <w:spacing w:before="120" w:line="22" w:lineRule="atLeast"/>
        <w:rPr>
          <w:rFonts w:ascii="宋体" w:hAnsi="宋体" w:cs="宋体"/>
          <w:color w:val="auto"/>
          <w:sz w:val="24"/>
          <w:highlight w:val="none"/>
        </w:rPr>
      </w:pPr>
    </w:p>
    <w:p w14:paraId="14015310">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70C1208B">
      <w:pPr>
        <w:spacing w:before="120" w:line="22" w:lineRule="atLeast"/>
        <w:rPr>
          <w:rFonts w:ascii="宋体" w:hAnsi="宋体" w:cs="宋体"/>
          <w:color w:val="auto"/>
          <w:sz w:val="24"/>
          <w:highlight w:val="none"/>
        </w:rPr>
      </w:pPr>
    </w:p>
    <w:p w14:paraId="3A8D1F64">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7AA6C13C">
      <w:pPr>
        <w:widowControl/>
        <w:jc w:val="left"/>
        <w:rPr>
          <w:rFonts w:ascii="宋体" w:hAnsi="宋体" w:cs="宋体"/>
          <w:color w:val="auto"/>
          <w:kern w:val="0"/>
          <w:sz w:val="24"/>
          <w:highlight w:val="none"/>
        </w:rPr>
        <w:sectPr>
          <w:headerReference r:id="rId12" w:type="default"/>
          <w:footerReference r:id="rId13" w:type="default"/>
          <w:pgSz w:w="11907" w:h="16840"/>
          <w:pgMar w:top="1474" w:right="1814" w:bottom="1474" w:left="1814" w:header="851" w:footer="851" w:gutter="0"/>
          <w:cols w:space="720" w:num="1"/>
        </w:sectPr>
      </w:pPr>
    </w:p>
    <w:p w14:paraId="719C4F9E">
      <w:pPr>
        <w:rPr>
          <w:rFonts w:ascii="宋体" w:hAnsi="宋体" w:cs="宋体"/>
          <w:b/>
          <w:color w:val="auto"/>
          <w:sz w:val="24"/>
          <w:highlight w:val="none"/>
        </w:rPr>
      </w:pPr>
    </w:p>
    <w:p w14:paraId="405B9D13">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rPr>
        <w:t>（采购人）</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rPr>
        <w:t xml:space="preserve">（项目名称）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1822E221">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（采购人）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3B2A92E3">
      <w:pPr>
        <w:spacing w:line="560" w:lineRule="exact"/>
        <w:ind w:firstLine="482" w:firstLineChars="200"/>
        <w:outlineLvl w:val="0"/>
        <w:rPr>
          <w:rFonts w:ascii="宋体" w:hAnsi="宋体"/>
          <w:color w:val="auto"/>
          <w:sz w:val="24"/>
          <w:highlight w:val="none"/>
        </w:rPr>
      </w:pPr>
      <w:bookmarkStart w:id="399" w:name="_Toc20421"/>
      <w:bookmarkStart w:id="400" w:name="_Toc22967"/>
      <w:bookmarkStart w:id="401" w:name="_Toc19273"/>
      <w:bookmarkStart w:id="402" w:name="_Toc15367"/>
      <w:bookmarkStart w:id="403" w:name="_Toc28855"/>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9"/>
      <w:bookmarkEnd w:id="400"/>
      <w:bookmarkEnd w:id="401"/>
      <w:bookmarkEnd w:id="402"/>
      <w:bookmarkEnd w:id="403"/>
    </w:p>
    <w:p w14:paraId="67759D55">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79FE5E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2DA0E56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6CE74DF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0C254B5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4DA2D31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03F2DA26">
      <w:pPr>
        <w:spacing w:line="560" w:lineRule="exact"/>
        <w:ind w:firstLine="482" w:firstLineChars="200"/>
        <w:outlineLvl w:val="0"/>
        <w:rPr>
          <w:rFonts w:ascii="宋体" w:hAnsi="宋体"/>
          <w:b/>
          <w:color w:val="auto"/>
          <w:sz w:val="24"/>
          <w:highlight w:val="none"/>
        </w:rPr>
      </w:pPr>
      <w:bookmarkStart w:id="404" w:name="_Toc6311"/>
      <w:bookmarkStart w:id="405" w:name="_Toc22185"/>
      <w:bookmarkStart w:id="406" w:name="_Toc2918"/>
      <w:bookmarkStart w:id="407" w:name="_Toc18585"/>
      <w:bookmarkStart w:id="408" w:name="_Toc6773"/>
      <w:r>
        <w:rPr>
          <w:rFonts w:ascii="宋体" w:hAnsi="宋体"/>
          <w:b/>
          <w:color w:val="auto"/>
          <w:sz w:val="24"/>
          <w:highlight w:val="none"/>
        </w:rPr>
        <w:t xml:space="preserve">1.2 </w:t>
      </w:r>
      <w:r>
        <w:rPr>
          <w:rFonts w:hint="eastAsia" w:ascii="宋体" w:hAnsi="宋体"/>
          <w:b/>
          <w:color w:val="auto"/>
          <w:sz w:val="24"/>
          <w:highlight w:val="none"/>
        </w:rPr>
        <w:t>标的</w:t>
      </w:r>
      <w:bookmarkEnd w:id="404"/>
      <w:bookmarkEnd w:id="405"/>
      <w:bookmarkEnd w:id="406"/>
      <w:bookmarkEnd w:id="407"/>
      <w:bookmarkEnd w:id="408"/>
    </w:p>
    <w:p w14:paraId="06BF829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B02B5B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4C0E35C">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11D1A823">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13AAC5AD">
      <w:pPr>
        <w:pStyle w:val="960"/>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266FDA7A">
      <w:pPr>
        <w:spacing w:line="560" w:lineRule="exact"/>
        <w:ind w:firstLine="480" w:firstLineChars="200"/>
        <w:rPr>
          <w:rFonts w:ascii="宋体" w:hAnsi="宋体" w:cs="宋体"/>
          <w:color w:val="auto"/>
          <w:sz w:val="24"/>
          <w:highlight w:val="none"/>
          <w:u w:val="single"/>
        </w:rPr>
      </w:pPr>
      <w:bookmarkStart w:id="409" w:name="_Toc1386"/>
      <w:bookmarkStart w:id="410" w:name="_Toc13918"/>
      <w:bookmarkStart w:id="411" w:name="_Toc21124"/>
      <w:bookmarkStart w:id="412" w:name="_Toc4929"/>
      <w:bookmarkStart w:id="413" w:name="_Toc5635"/>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BD99C8C">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5AA7CDE">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8DF0FB4">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09"/>
      <w:bookmarkEnd w:id="410"/>
      <w:bookmarkEnd w:id="411"/>
      <w:bookmarkEnd w:id="412"/>
      <w:bookmarkEnd w:id="413"/>
    </w:p>
    <w:p w14:paraId="712B904F">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443F9F2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2C903D77">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4867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1A261B">
            <w:pPr>
              <w:pStyle w:val="320"/>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4576675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38665A0C">
            <w:pPr>
              <w:pStyle w:val="320"/>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EBE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FD2410">
            <w:pPr>
              <w:pStyle w:val="320"/>
              <w:spacing w:line="560" w:lineRule="exact"/>
              <w:ind w:firstLine="200"/>
              <w:jc w:val="center"/>
              <w:rPr>
                <w:rFonts w:hAnsi="宋体"/>
                <w:color w:val="auto"/>
                <w:sz w:val="24"/>
                <w:szCs w:val="24"/>
                <w:highlight w:val="none"/>
              </w:rPr>
            </w:pPr>
          </w:p>
        </w:tc>
        <w:tc>
          <w:tcPr>
            <w:tcW w:w="3402" w:type="dxa"/>
            <w:vAlign w:val="center"/>
          </w:tcPr>
          <w:p w14:paraId="66BDB431">
            <w:pPr>
              <w:pStyle w:val="320"/>
              <w:spacing w:line="560" w:lineRule="exact"/>
              <w:ind w:firstLine="200"/>
              <w:jc w:val="center"/>
              <w:rPr>
                <w:rFonts w:hAnsi="宋体"/>
                <w:color w:val="auto"/>
                <w:sz w:val="24"/>
                <w:szCs w:val="24"/>
                <w:highlight w:val="none"/>
              </w:rPr>
            </w:pPr>
          </w:p>
        </w:tc>
        <w:tc>
          <w:tcPr>
            <w:tcW w:w="2552" w:type="dxa"/>
            <w:vAlign w:val="center"/>
          </w:tcPr>
          <w:p w14:paraId="0EC443E3">
            <w:pPr>
              <w:pStyle w:val="320"/>
              <w:spacing w:line="560" w:lineRule="exact"/>
              <w:ind w:firstLine="200"/>
              <w:jc w:val="center"/>
              <w:rPr>
                <w:rFonts w:hAnsi="宋体"/>
                <w:color w:val="auto"/>
                <w:sz w:val="24"/>
                <w:szCs w:val="24"/>
                <w:highlight w:val="none"/>
              </w:rPr>
            </w:pPr>
          </w:p>
        </w:tc>
      </w:tr>
      <w:tr w14:paraId="5BB01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1201" w:type="dxa"/>
            <w:vAlign w:val="center"/>
          </w:tcPr>
          <w:p w14:paraId="5BF8131D">
            <w:pPr>
              <w:pStyle w:val="320"/>
              <w:spacing w:line="560" w:lineRule="exact"/>
              <w:ind w:firstLine="200"/>
              <w:jc w:val="center"/>
              <w:rPr>
                <w:rFonts w:hAnsi="宋体"/>
                <w:color w:val="auto"/>
                <w:sz w:val="24"/>
                <w:szCs w:val="24"/>
                <w:highlight w:val="none"/>
              </w:rPr>
            </w:pPr>
          </w:p>
        </w:tc>
        <w:tc>
          <w:tcPr>
            <w:tcW w:w="3402" w:type="dxa"/>
            <w:vAlign w:val="center"/>
          </w:tcPr>
          <w:p w14:paraId="26CA5BD6">
            <w:pPr>
              <w:pStyle w:val="320"/>
              <w:spacing w:line="560" w:lineRule="exact"/>
              <w:ind w:firstLine="200"/>
              <w:jc w:val="center"/>
              <w:rPr>
                <w:rFonts w:hAnsi="宋体"/>
                <w:color w:val="auto"/>
                <w:sz w:val="24"/>
                <w:szCs w:val="24"/>
                <w:highlight w:val="none"/>
              </w:rPr>
            </w:pPr>
          </w:p>
        </w:tc>
        <w:tc>
          <w:tcPr>
            <w:tcW w:w="2552" w:type="dxa"/>
            <w:vAlign w:val="center"/>
          </w:tcPr>
          <w:p w14:paraId="0258EB1E">
            <w:pPr>
              <w:pStyle w:val="320"/>
              <w:spacing w:line="560" w:lineRule="exact"/>
              <w:ind w:firstLine="200"/>
              <w:jc w:val="center"/>
              <w:rPr>
                <w:rFonts w:hAnsi="宋体"/>
                <w:color w:val="auto"/>
                <w:sz w:val="24"/>
                <w:szCs w:val="24"/>
                <w:highlight w:val="none"/>
              </w:rPr>
            </w:pPr>
          </w:p>
        </w:tc>
      </w:tr>
      <w:tr w14:paraId="1EF1D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E146FB5">
            <w:pPr>
              <w:pStyle w:val="320"/>
              <w:spacing w:line="560" w:lineRule="exact"/>
              <w:ind w:firstLine="200"/>
              <w:jc w:val="center"/>
              <w:rPr>
                <w:rFonts w:hAnsi="宋体"/>
                <w:color w:val="auto"/>
                <w:sz w:val="24"/>
                <w:szCs w:val="24"/>
                <w:highlight w:val="none"/>
              </w:rPr>
            </w:pPr>
          </w:p>
        </w:tc>
        <w:tc>
          <w:tcPr>
            <w:tcW w:w="3402" w:type="dxa"/>
            <w:vAlign w:val="center"/>
          </w:tcPr>
          <w:p w14:paraId="637D5711">
            <w:pPr>
              <w:pStyle w:val="320"/>
              <w:spacing w:line="560" w:lineRule="exact"/>
              <w:ind w:firstLine="200"/>
              <w:jc w:val="center"/>
              <w:rPr>
                <w:rFonts w:hAnsi="宋体"/>
                <w:color w:val="auto"/>
                <w:sz w:val="24"/>
                <w:szCs w:val="24"/>
                <w:highlight w:val="none"/>
              </w:rPr>
            </w:pPr>
          </w:p>
        </w:tc>
        <w:tc>
          <w:tcPr>
            <w:tcW w:w="2552" w:type="dxa"/>
            <w:vAlign w:val="center"/>
          </w:tcPr>
          <w:p w14:paraId="42D0E712">
            <w:pPr>
              <w:pStyle w:val="320"/>
              <w:spacing w:line="560" w:lineRule="exact"/>
              <w:ind w:firstLine="200"/>
              <w:jc w:val="center"/>
              <w:rPr>
                <w:rFonts w:hAnsi="宋体"/>
                <w:color w:val="auto"/>
                <w:sz w:val="24"/>
                <w:szCs w:val="24"/>
                <w:highlight w:val="none"/>
              </w:rPr>
            </w:pPr>
          </w:p>
        </w:tc>
      </w:tr>
      <w:tr w14:paraId="4FCDF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1201" w:type="dxa"/>
            <w:vAlign w:val="center"/>
          </w:tcPr>
          <w:p w14:paraId="0D093970">
            <w:pPr>
              <w:pStyle w:val="320"/>
              <w:spacing w:line="560" w:lineRule="exact"/>
              <w:ind w:firstLine="200"/>
              <w:jc w:val="center"/>
              <w:rPr>
                <w:rFonts w:hAnsi="宋体"/>
                <w:color w:val="auto"/>
                <w:sz w:val="24"/>
                <w:szCs w:val="24"/>
                <w:highlight w:val="none"/>
              </w:rPr>
            </w:pPr>
          </w:p>
        </w:tc>
        <w:tc>
          <w:tcPr>
            <w:tcW w:w="3402" w:type="dxa"/>
            <w:vAlign w:val="center"/>
          </w:tcPr>
          <w:p w14:paraId="14D192BB">
            <w:pPr>
              <w:pStyle w:val="320"/>
              <w:spacing w:line="560" w:lineRule="exact"/>
              <w:ind w:firstLine="200"/>
              <w:jc w:val="center"/>
              <w:rPr>
                <w:rFonts w:hAnsi="宋体"/>
                <w:color w:val="auto"/>
                <w:sz w:val="24"/>
                <w:szCs w:val="24"/>
                <w:highlight w:val="none"/>
              </w:rPr>
            </w:pPr>
          </w:p>
        </w:tc>
        <w:tc>
          <w:tcPr>
            <w:tcW w:w="2552" w:type="dxa"/>
            <w:vAlign w:val="center"/>
          </w:tcPr>
          <w:p w14:paraId="0E5769EB">
            <w:pPr>
              <w:pStyle w:val="320"/>
              <w:spacing w:line="560" w:lineRule="exact"/>
              <w:ind w:firstLine="200"/>
              <w:jc w:val="center"/>
              <w:rPr>
                <w:rFonts w:hAnsi="宋体"/>
                <w:color w:val="auto"/>
                <w:sz w:val="24"/>
                <w:szCs w:val="24"/>
                <w:highlight w:val="none"/>
              </w:rPr>
            </w:pPr>
          </w:p>
        </w:tc>
      </w:tr>
      <w:tr w14:paraId="1D61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4603" w:type="dxa"/>
            <w:gridSpan w:val="2"/>
            <w:vAlign w:val="center"/>
          </w:tcPr>
          <w:p w14:paraId="294A624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355220FD">
            <w:pPr>
              <w:pStyle w:val="320"/>
              <w:spacing w:line="560" w:lineRule="exact"/>
              <w:ind w:firstLine="200"/>
              <w:jc w:val="center"/>
              <w:rPr>
                <w:rFonts w:hAnsi="宋体"/>
                <w:color w:val="auto"/>
                <w:sz w:val="24"/>
                <w:szCs w:val="24"/>
                <w:highlight w:val="none"/>
              </w:rPr>
            </w:pPr>
          </w:p>
        </w:tc>
      </w:tr>
    </w:tbl>
    <w:p w14:paraId="0A8B29F3">
      <w:pPr>
        <w:spacing w:line="560" w:lineRule="exact"/>
        <w:ind w:firstLine="480" w:firstLineChars="200"/>
        <w:rPr>
          <w:rFonts w:ascii="宋体" w:hAnsi="宋体"/>
          <w:color w:val="auto"/>
          <w:sz w:val="24"/>
          <w:highlight w:val="none"/>
        </w:rPr>
      </w:pPr>
      <w:bookmarkStart w:id="414" w:name="_Toc30158"/>
      <w:bookmarkStart w:id="415" w:name="_Toc3654"/>
      <w:bookmarkStart w:id="416" w:name="_Toc30506"/>
      <w:bookmarkStart w:id="417" w:name="_Toc14993"/>
      <w:bookmarkStart w:id="418" w:name="_Toc26916"/>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2BFFF984">
      <w:pPr>
        <w:pStyle w:val="5"/>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4"/>
    <w:bookmarkEnd w:id="415"/>
    <w:bookmarkEnd w:id="416"/>
    <w:bookmarkEnd w:id="417"/>
    <w:bookmarkEnd w:id="418"/>
    <w:p w14:paraId="2F5CCC91">
      <w:pPr>
        <w:pStyle w:val="960"/>
        <w:spacing w:before="0" w:beforeAutospacing="0" w:after="0" w:afterAutospacing="0" w:line="360" w:lineRule="auto"/>
        <w:ind w:firstLine="480"/>
        <w:rPr>
          <w:b/>
          <w:color w:val="auto"/>
          <w:highlight w:val="none"/>
        </w:rPr>
      </w:pPr>
      <w:bookmarkStart w:id="419" w:name="_Toc1814"/>
      <w:bookmarkStart w:id="420" w:name="_Toc22618"/>
      <w:bookmarkStart w:id="421" w:name="_Toc10340"/>
      <w:bookmarkStart w:id="422" w:name="_Toc4760"/>
      <w:bookmarkStart w:id="423" w:name="_Toc31421"/>
      <w:bookmarkStart w:id="424" w:name="_Toc11108"/>
      <w:bookmarkStart w:id="425" w:name="_Toc8772"/>
      <w:bookmarkStart w:id="426" w:name="_Toc3625"/>
      <w:r>
        <w:rPr>
          <w:rFonts w:hint="eastAsia"/>
          <w:b/>
          <w:color w:val="auto"/>
          <w:highlight w:val="none"/>
        </w:rPr>
        <w:t>1.4履约保证金</w:t>
      </w:r>
    </w:p>
    <w:p w14:paraId="74D47AFB">
      <w:pPr>
        <w:pStyle w:val="960"/>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24C58F2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07C09E9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1554AC7">
      <w:pPr>
        <w:pStyle w:val="5"/>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854E4FE">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472C46FA">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9"/>
      <w:bookmarkEnd w:id="420"/>
      <w:bookmarkEnd w:id="421"/>
      <w:r>
        <w:rPr>
          <w:rFonts w:hint="eastAsia" w:ascii="宋体" w:hAnsi="宋体" w:cs="宋体"/>
          <w:b/>
          <w:color w:val="auto"/>
          <w:sz w:val="24"/>
          <w:highlight w:val="none"/>
        </w:rPr>
        <w:t>预付款</w:t>
      </w:r>
    </w:p>
    <w:p w14:paraId="7C829B0B">
      <w:pPr>
        <w:pStyle w:val="960"/>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318FD5B1">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71C02789">
      <w:pPr>
        <w:pStyle w:val="960"/>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79C41B41">
      <w:pPr>
        <w:pStyle w:val="960"/>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0918A3AE">
      <w:pPr>
        <w:pStyle w:val="960"/>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48C046E0">
      <w:pPr>
        <w:pStyle w:val="960"/>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6B459AA">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FB13205">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22"/>
      <w:bookmarkEnd w:id="423"/>
      <w:bookmarkEnd w:id="424"/>
      <w:bookmarkEnd w:id="425"/>
      <w:bookmarkEnd w:id="426"/>
    </w:p>
    <w:p w14:paraId="15F44DB1">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0ECC6B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55123E6">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47271F2">
      <w:pPr>
        <w:spacing w:line="560" w:lineRule="exact"/>
        <w:ind w:firstLine="480" w:firstLineChars="200"/>
        <w:outlineLvl w:val="0"/>
        <w:rPr>
          <w:rFonts w:ascii="宋体" w:hAnsi="宋体"/>
          <w:bCs/>
          <w:color w:val="auto"/>
          <w:sz w:val="24"/>
          <w:highlight w:val="none"/>
        </w:rPr>
      </w:pPr>
      <w:bookmarkStart w:id="427" w:name="_Toc5698"/>
      <w:bookmarkStart w:id="428" w:name="_Toc3079"/>
      <w:bookmarkStart w:id="429" w:name="_Toc2375"/>
      <w:bookmarkStart w:id="430" w:name="_Toc8586"/>
      <w:bookmarkStart w:id="431" w:name="_Toc24662"/>
      <w:r>
        <w:rPr>
          <w:rFonts w:hint="eastAsia" w:ascii="宋体" w:hAnsi="宋体"/>
          <w:bCs/>
          <w:color w:val="auto"/>
          <w:sz w:val="24"/>
          <w:highlight w:val="none"/>
        </w:rPr>
        <w:t>1.7.4若服务</w:t>
      </w:r>
      <w:r>
        <w:rPr>
          <w:rFonts w:hint="eastAsia"/>
          <w:bCs/>
          <w:color w:val="auto"/>
          <w:sz w:val="24"/>
          <w:highlight w:val="none"/>
        </w:rPr>
        <w:t>涉及货物的，则货物的：</w:t>
      </w:r>
    </w:p>
    <w:p w14:paraId="44E129F3">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4B4086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ECE163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C42C51F">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7"/>
      <w:bookmarkEnd w:id="428"/>
      <w:bookmarkEnd w:id="429"/>
      <w:bookmarkEnd w:id="430"/>
      <w:bookmarkEnd w:id="431"/>
    </w:p>
    <w:p w14:paraId="6879F76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31284810">
      <w:pPr>
        <w:pStyle w:val="5"/>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4514514">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767F4200">
      <w:pPr>
        <w:spacing w:line="560" w:lineRule="exact"/>
        <w:ind w:firstLine="480" w:firstLineChars="200"/>
        <w:rPr>
          <w:rFonts w:ascii="宋体" w:hAnsi="宋体" w:cs="宋体"/>
          <w:color w:val="auto"/>
          <w:sz w:val="24"/>
          <w:highlight w:val="none"/>
        </w:rPr>
      </w:pPr>
      <w:bookmarkStart w:id="432" w:name="_Toc26807"/>
      <w:bookmarkStart w:id="433" w:name="_Toc9497"/>
      <w:bookmarkStart w:id="434" w:name="_Toc32454"/>
      <w:bookmarkStart w:id="435" w:name="_Toc18683"/>
      <w:bookmarkStart w:id="436" w:name="_Toc30329"/>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448717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3BBEC2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2EBBB79">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32"/>
    <w:bookmarkEnd w:id="433"/>
    <w:bookmarkEnd w:id="434"/>
    <w:bookmarkEnd w:id="435"/>
    <w:bookmarkEnd w:id="436"/>
    <w:p w14:paraId="1A3040A7">
      <w:pPr>
        <w:spacing w:line="560" w:lineRule="exact"/>
        <w:ind w:firstLine="482" w:firstLineChars="200"/>
        <w:outlineLvl w:val="0"/>
        <w:rPr>
          <w:rFonts w:ascii="宋体" w:hAnsi="宋体" w:cs="宋体"/>
          <w:b/>
          <w:color w:val="auto"/>
          <w:sz w:val="24"/>
          <w:highlight w:val="none"/>
        </w:rPr>
      </w:pPr>
      <w:bookmarkStart w:id="437" w:name="_Toc16021"/>
      <w:bookmarkStart w:id="438" w:name="_Toc28375"/>
      <w:bookmarkStart w:id="439" w:name="_Toc15583"/>
      <w:r>
        <w:rPr>
          <w:rFonts w:hint="eastAsia" w:ascii="宋体" w:hAnsi="宋体" w:cs="宋体"/>
          <w:b/>
          <w:color w:val="auto"/>
          <w:sz w:val="24"/>
          <w:highlight w:val="none"/>
        </w:rPr>
        <w:t>1.9合同争议的解决</w:t>
      </w:r>
      <w:bookmarkEnd w:id="437"/>
      <w:bookmarkEnd w:id="438"/>
      <w:bookmarkEnd w:id="439"/>
    </w:p>
    <w:p w14:paraId="183DFEDC">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145D6BA8">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27B8F93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08261CC6">
      <w:pPr>
        <w:spacing w:line="560" w:lineRule="exact"/>
        <w:ind w:firstLine="482" w:firstLineChars="200"/>
        <w:outlineLvl w:val="0"/>
        <w:rPr>
          <w:rFonts w:ascii="宋体" w:hAnsi="宋体" w:cs="宋体"/>
          <w:b/>
          <w:color w:val="auto"/>
          <w:sz w:val="24"/>
          <w:highlight w:val="none"/>
        </w:rPr>
      </w:pPr>
      <w:bookmarkStart w:id="440" w:name="_Toc11173"/>
      <w:bookmarkStart w:id="441" w:name="_Toc7245"/>
      <w:bookmarkStart w:id="442" w:name="_Toc15322"/>
      <w:r>
        <w:rPr>
          <w:rFonts w:hint="eastAsia" w:ascii="宋体" w:hAnsi="宋体" w:cs="宋体"/>
          <w:b/>
          <w:color w:val="auto"/>
          <w:sz w:val="24"/>
          <w:highlight w:val="none"/>
        </w:rPr>
        <w:t>2.0 合同生效</w:t>
      </w:r>
      <w:bookmarkEnd w:id="440"/>
      <w:bookmarkEnd w:id="441"/>
      <w:bookmarkEnd w:id="442"/>
    </w:p>
    <w:p w14:paraId="42538665">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22857822">
      <w:pPr>
        <w:autoSpaceDE w:val="0"/>
        <w:autoSpaceDN w:val="0"/>
        <w:spacing w:line="560" w:lineRule="exact"/>
        <w:rPr>
          <w:rFonts w:ascii="宋体" w:hAnsi="宋体"/>
          <w:color w:val="auto"/>
          <w:sz w:val="24"/>
          <w:highlight w:val="none"/>
          <w:lang w:val="zh-CN"/>
        </w:rPr>
      </w:pPr>
    </w:p>
    <w:p w14:paraId="11A8BEBE">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4FD3BED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70145408">
      <w:pPr>
        <w:autoSpaceDE w:val="0"/>
        <w:autoSpaceDN w:val="0"/>
        <w:spacing w:line="560" w:lineRule="exact"/>
        <w:rPr>
          <w:rFonts w:ascii="宋体" w:hAnsi="宋体"/>
          <w:color w:val="auto"/>
          <w:sz w:val="24"/>
          <w:highlight w:val="none"/>
          <w:lang w:val="zh-CN"/>
        </w:rPr>
      </w:pPr>
    </w:p>
    <w:p w14:paraId="69A42A0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021C1AF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0232A8A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0A6DB5E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10BC833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5C9C0BA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6A8E668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141DE9BA">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009B1849">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5E6BB4B7">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6CA46E1C">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2EB1D20A">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5EE7E088">
      <w:pPr>
        <w:widowControl/>
        <w:spacing w:line="560" w:lineRule="exact"/>
        <w:jc w:val="left"/>
        <w:rPr>
          <w:rFonts w:ascii="宋体" w:hAnsi="宋体"/>
          <w:b/>
          <w:color w:val="auto"/>
          <w:sz w:val="24"/>
          <w:highlight w:val="none"/>
        </w:rPr>
      </w:pPr>
    </w:p>
    <w:p w14:paraId="7FB1AA88">
      <w:pPr>
        <w:widowControl/>
        <w:adjustRightInd/>
        <w:jc w:val="left"/>
        <w:rPr>
          <w:rFonts w:ascii="宋体" w:hAnsi="宋体"/>
          <w:b/>
          <w:color w:val="auto"/>
          <w:sz w:val="24"/>
          <w:highlight w:val="none"/>
        </w:rPr>
      </w:pPr>
      <w:r>
        <w:rPr>
          <w:rFonts w:ascii="宋体" w:hAnsi="宋体"/>
          <w:b/>
          <w:color w:val="auto"/>
          <w:highlight w:val="none"/>
        </w:rPr>
        <w:br w:type="page"/>
      </w:r>
    </w:p>
    <w:p w14:paraId="33CF01CB">
      <w:pPr>
        <w:pStyle w:val="702"/>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76C82517">
      <w:pPr>
        <w:spacing w:line="560" w:lineRule="exact"/>
        <w:ind w:firstLine="482" w:firstLineChars="200"/>
        <w:outlineLvl w:val="0"/>
        <w:rPr>
          <w:rFonts w:ascii="宋体" w:hAnsi="宋体"/>
          <w:b/>
          <w:color w:val="auto"/>
          <w:sz w:val="24"/>
          <w:highlight w:val="none"/>
        </w:rPr>
      </w:pPr>
      <w:bookmarkStart w:id="443" w:name="_Toc31297"/>
      <w:bookmarkStart w:id="444" w:name="_Toc19680"/>
      <w:bookmarkStart w:id="445" w:name="_Toc5228"/>
      <w:bookmarkStart w:id="446" w:name="_Toc14021"/>
      <w:bookmarkStart w:id="447" w:name="_Toc25079"/>
      <w:r>
        <w:rPr>
          <w:rFonts w:ascii="宋体" w:hAnsi="宋体"/>
          <w:b/>
          <w:color w:val="auto"/>
          <w:sz w:val="24"/>
          <w:highlight w:val="none"/>
        </w:rPr>
        <w:t>2.1 定义</w:t>
      </w:r>
      <w:bookmarkEnd w:id="443"/>
      <w:bookmarkEnd w:id="444"/>
      <w:bookmarkEnd w:id="445"/>
      <w:bookmarkEnd w:id="446"/>
      <w:bookmarkEnd w:id="447"/>
    </w:p>
    <w:p w14:paraId="5A12A242">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111B7728">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19BB149F">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41A3134">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46FAA11A">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63F3154D">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426D2C4">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6B5A301E">
      <w:pPr>
        <w:spacing w:line="560" w:lineRule="exact"/>
        <w:ind w:firstLine="482" w:firstLineChars="200"/>
        <w:outlineLvl w:val="0"/>
        <w:rPr>
          <w:rFonts w:ascii="宋体" w:hAnsi="宋体"/>
          <w:b/>
          <w:color w:val="auto"/>
          <w:sz w:val="24"/>
          <w:highlight w:val="none"/>
        </w:rPr>
      </w:pPr>
      <w:bookmarkStart w:id="448" w:name="_Toc19539"/>
      <w:bookmarkStart w:id="449" w:name="_Toc16752"/>
      <w:bookmarkStart w:id="450" w:name="_Toc23289"/>
      <w:bookmarkStart w:id="451" w:name="_Toc31402"/>
      <w:bookmarkStart w:id="452" w:name="_Toc3769"/>
      <w:r>
        <w:rPr>
          <w:rFonts w:ascii="宋体" w:hAnsi="宋体"/>
          <w:b/>
          <w:color w:val="auto"/>
          <w:sz w:val="24"/>
          <w:highlight w:val="none"/>
        </w:rPr>
        <w:t>2.2 技术规范</w:t>
      </w:r>
      <w:bookmarkEnd w:id="448"/>
      <w:bookmarkEnd w:id="449"/>
      <w:bookmarkEnd w:id="450"/>
      <w:bookmarkEnd w:id="451"/>
      <w:bookmarkEnd w:id="452"/>
    </w:p>
    <w:p w14:paraId="66041616">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71F7C15A">
      <w:pPr>
        <w:spacing w:line="560" w:lineRule="exact"/>
        <w:ind w:firstLine="482" w:firstLineChars="200"/>
        <w:outlineLvl w:val="0"/>
        <w:rPr>
          <w:rFonts w:ascii="宋体" w:hAnsi="宋体"/>
          <w:b/>
          <w:color w:val="auto"/>
          <w:sz w:val="24"/>
          <w:highlight w:val="none"/>
        </w:rPr>
      </w:pPr>
      <w:bookmarkStart w:id="453" w:name="_Toc4133"/>
      <w:bookmarkStart w:id="454" w:name="_Toc12412"/>
      <w:bookmarkStart w:id="455" w:name="_Toc9161"/>
      <w:bookmarkStart w:id="456" w:name="_Toc13673"/>
      <w:bookmarkStart w:id="457" w:name="_Toc27945"/>
      <w:r>
        <w:rPr>
          <w:rFonts w:ascii="宋体" w:hAnsi="宋体"/>
          <w:b/>
          <w:color w:val="auto"/>
          <w:sz w:val="24"/>
          <w:highlight w:val="none"/>
        </w:rPr>
        <w:t>2.3 知识产权</w:t>
      </w:r>
      <w:bookmarkEnd w:id="453"/>
      <w:bookmarkEnd w:id="454"/>
      <w:bookmarkEnd w:id="455"/>
      <w:bookmarkEnd w:id="456"/>
      <w:bookmarkEnd w:id="457"/>
    </w:p>
    <w:p w14:paraId="7714C06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575EE48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7E4E11B">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452AE615">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467F434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202BEA7A">
      <w:pPr>
        <w:spacing w:line="560" w:lineRule="exact"/>
        <w:ind w:firstLine="482" w:firstLineChars="200"/>
        <w:outlineLvl w:val="0"/>
        <w:rPr>
          <w:rFonts w:ascii="宋体" w:hAnsi="宋体"/>
          <w:b/>
          <w:color w:val="auto"/>
          <w:sz w:val="24"/>
          <w:highlight w:val="none"/>
        </w:rPr>
      </w:pPr>
      <w:bookmarkStart w:id="458" w:name="_Toc32670"/>
      <w:bookmarkStart w:id="459" w:name="_Toc31233"/>
      <w:bookmarkStart w:id="460" w:name="_Toc26555"/>
      <w:bookmarkStart w:id="461" w:name="_Toc22011"/>
      <w:bookmarkStart w:id="462" w:name="_Toc15447"/>
      <w:r>
        <w:rPr>
          <w:rFonts w:ascii="宋体" w:hAnsi="宋体"/>
          <w:b/>
          <w:color w:val="auto"/>
          <w:sz w:val="24"/>
          <w:highlight w:val="none"/>
        </w:rPr>
        <w:t>2.5 结算方式和付款条件</w:t>
      </w:r>
      <w:bookmarkEnd w:id="458"/>
      <w:bookmarkEnd w:id="459"/>
      <w:bookmarkEnd w:id="460"/>
      <w:bookmarkEnd w:id="461"/>
      <w:bookmarkEnd w:id="462"/>
    </w:p>
    <w:p w14:paraId="4529D15D">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55478F5">
      <w:pPr>
        <w:spacing w:line="560" w:lineRule="exact"/>
        <w:ind w:firstLine="482" w:firstLineChars="200"/>
        <w:outlineLvl w:val="0"/>
        <w:rPr>
          <w:rFonts w:ascii="宋体" w:hAnsi="宋体"/>
          <w:b/>
          <w:color w:val="auto"/>
          <w:sz w:val="24"/>
          <w:highlight w:val="none"/>
        </w:rPr>
      </w:pPr>
      <w:bookmarkStart w:id="463" w:name="_Toc16163"/>
      <w:bookmarkStart w:id="464" w:name="_Toc13467"/>
      <w:bookmarkStart w:id="465" w:name="_Toc30507"/>
      <w:bookmarkStart w:id="466" w:name="_Toc18990"/>
      <w:bookmarkStart w:id="467" w:name="_Toc13154"/>
      <w:r>
        <w:rPr>
          <w:rFonts w:ascii="宋体" w:hAnsi="宋体"/>
          <w:b/>
          <w:color w:val="auto"/>
          <w:sz w:val="24"/>
          <w:highlight w:val="none"/>
        </w:rPr>
        <w:t>2.6 技术资料和保密义务</w:t>
      </w:r>
      <w:bookmarkEnd w:id="463"/>
      <w:bookmarkEnd w:id="464"/>
      <w:bookmarkEnd w:id="465"/>
      <w:bookmarkEnd w:id="466"/>
      <w:bookmarkEnd w:id="467"/>
    </w:p>
    <w:p w14:paraId="623AE50C">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4D3729D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446500A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7DD935D1">
      <w:pPr>
        <w:spacing w:line="560" w:lineRule="exact"/>
        <w:ind w:firstLine="482" w:firstLineChars="200"/>
        <w:outlineLvl w:val="0"/>
        <w:rPr>
          <w:rFonts w:ascii="宋体" w:hAnsi="宋体"/>
          <w:b/>
          <w:color w:val="auto"/>
          <w:sz w:val="24"/>
          <w:highlight w:val="none"/>
        </w:rPr>
      </w:pPr>
      <w:bookmarkStart w:id="468"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8"/>
    </w:p>
    <w:p w14:paraId="02CCDF4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4D4BBF9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7A7AA29E">
      <w:pPr>
        <w:spacing w:line="560" w:lineRule="exact"/>
        <w:ind w:firstLine="482" w:firstLineChars="200"/>
        <w:outlineLvl w:val="0"/>
        <w:rPr>
          <w:rFonts w:ascii="宋体" w:hAnsi="宋体"/>
          <w:b/>
          <w:color w:val="auto"/>
          <w:sz w:val="24"/>
          <w:highlight w:val="none"/>
        </w:rPr>
      </w:pPr>
      <w:bookmarkStart w:id="469"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9"/>
    </w:p>
    <w:p w14:paraId="7F3961DF">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534584C3">
      <w:pPr>
        <w:spacing w:line="560" w:lineRule="exact"/>
        <w:ind w:firstLine="482" w:firstLineChars="200"/>
        <w:outlineLvl w:val="0"/>
        <w:rPr>
          <w:rFonts w:ascii="宋体" w:hAnsi="宋体"/>
          <w:b/>
          <w:color w:val="auto"/>
          <w:sz w:val="24"/>
          <w:highlight w:val="none"/>
        </w:rPr>
      </w:pPr>
      <w:bookmarkStart w:id="470"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70"/>
    </w:p>
    <w:p w14:paraId="508ABCA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1AA1263B">
      <w:pPr>
        <w:spacing w:line="560" w:lineRule="exact"/>
        <w:ind w:firstLine="482" w:firstLineChars="200"/>
        <w:outlineLvl w:val="0"/>
        <w:rPr>
          <w:rFonts w:ascii="宋体" w:hAnsi="宋体"/>
          <w:b/>
          <w:color w:val="auto"/>
          <w:sz w:val="24"/>
          <w:highlight w:val="none"/>
        </w:rPr>
      </w:pPr>
      <w:bookmarkStart w:id="471" w:name="_Toc26689"/>
      <w:bookmarkStart w:id="472" w:name="_Toc10663"/>
      <w:bookmarkStart w:id="473" w:name="_Toc21830"/>
      <w:bookmarkStart w:id="474" w:name="_Toc23368"/>
      <w:bookmarkStart w:id="475" w:name="_Toc42"/>
      <w:r>
        <w:rPr>
          <w:rFonts w:ascii="宋体" w:hAnsi="宋体"/>
          <w:b/>
          <w:color w:val="auto"/>
          <w:sz w:val="24"/>
          <w:highlight w:val="none"/>
        </w:rPr>
        <w:t>2.10 合同转让和分包</w:t>
      </w:r>
      <w:bookmarkEnd w:id="471"/>
      <w:bookmarkEnd w:id="472"/>
      <w:bookmarkEnd w:id="473"/>
      <w:bookmarkEnd w:id="474"/>
      <w:bookmarkEnd w:id="475"/>
    </w:p>
    <w:p w14:paraId="3FA7DC36">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49C69B6B">
      <w:pPr>
        <w:spacing w:line="560" w:lineRule="exact"/>
        <w:ind w:firstLine="482" w:firstLineChars="200"/>
        <w:outlineLvl w:val="0"/>
        <w:rPr>
          <w:rFonts w:ascii="宋体" w:hAnsi="宋体"/>
          <w:b/>
          <w:color w:val="auto"/>
          <w:sz w:val="24"/>
          <w:highlight w:val="none"/>
        </w:rPr>
      </w:pPr>
      <w:bookmarkStart w:id="476" w:name="_Toc14371"/>
      <w:bookmarkStart w:id="477" w:name="_Toc32494"/>
      <w:bookmarkStart w:id="478" w:name="_Toc26633"/>
      <w:bookmarkStart w:id="479" w:name="_Toc25571"/>
      <w:bookmarkStart w:id="480" w:name="_Toc4720"/>
      <w:r>
        <w:rPr>
          <w:rFonts w:ascii="宋体" w:hAnsi="宋体"/>
          <w:b/>
          <w:color w:val="auto"/>
          <w:sz w:val="24"/>
          <w:highlight w:val="none"/>
        </w:rPr>
        <w:t>2.11 不可抗力</w:t>
      </w:r>
      <w:bookmarkEnd w:id="476"/>
      <w:bookmarkEnd w:id="477"/>
      <w:bookmarkEnd w:id="478"/>
      <w:bookmarkEnd w:id="479"/>
      <w:bookmarkEnd w:id="480"/>
    </w:p>
    <w:p w14:paraId="0DF3B5CA">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64E5262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2372A5A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3ACF4E18">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443DE30D">
      <w:pPr>
        <w:spacing w:line="560" w:lineRule="exact"/>
        <w:ind w:firstLine="482" w:firstLineChars="200"/>
        <w:outlineLvl w:val="0"/>
        <w:rPr>
          <w:rFonts w:ascii="宋体" w:hAnsi="宋体"/>
          <w:b/>
          <w:color w:val="auto"/>
          <w:sz w:val="24"/>
          <w:highlight w:val="none"/>
        </w:rPr>
      </w:pPr>
      <w:bookmarkStart w:id="481" w:name="_Toc24465"/>
      <w:bookmarkStart w:id="482" w:name="_Toc23854"/>
      <w:bookmarkStart w:id="483" w:name="_Toc3638"/>
      <w:bookmarkStart w:id="484" w:name="_Toc25783"/>
      <w:bookmarkStart w:id="485" w:name="_Toc14115"/>
      <w:r>
        <w:rPr>
          <w:rFonts w:ascii="宋体" w:hAnsi="宋体"/>
          <w:b/>
          <w:color w:val="auto"/>
          <w:sz w:val="24"/>
          <w:highlight w:val="none"/>
        </w:rPr>
        <w:t>2.12 税费</w:t>
      </w:r>
      <w:bookmarkEnd w:id="481"/>
      <w:bookmarkEnd w:id="482"/>
      <w:bookmarkEnd w:id="483"/>
      <w:bookmarkEnd w:id="484"/>
      <w:bookmarkEnd w:id="485"/>
    </w:p>
    <w:p w14:paraId="17CC4EA6">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2CC78CAE">
      <w:pPr>
        <w:spacing w:line="560" w:lineRule="exact"/>
        <w:ind w:firstLine="482" w:firstLineChars="200"/>
        <w:outlineLvl w:val="0"/>
        <w:rPr>
          <w:rFonts w:ascii="宋体" w:hAnsi="宋体"/>
          <w:b/>
          <w:color w:val="auto"/>
          <w:sz w:val="24"/>
          <w:highlight w:val="none"/>
        </w:rPr>
      </w:pPr>
      <w:bookmarkStart w:id="486" w:name="_Toc7315"/>
      <w:bookmarkStart w:id="487" w:name="_Toc30105"/>
      <w:bookmarkStart w:id="488" w:name="_Toc25525"/>
      <w:bookmarkStart w:id="489" w:name="_Toc26883"/>
      <w:bookmarkStart w:id="490" w:name="_Toc14814"/>
      <w:r>
        <w:rPr>
          <w:rFonts w:ascii="宋体" w:hAnsi="宋体"/>
          <w:b/>
          <w:color w:val="auto"/>
          <w:sz w:val="24"/>
          <w:highlight w:val="none"/>
        </w:rPr>
        <w:t>2.13 乙方破产</w:t>
      </w:r>
      <w:bookmarkEnd w:id="486"/>
      <w:bookmarkEnd w:id="487"/>
      <w:bookmarkEnd w:id="488"/>
      <w:bookmarkEnd w:id="489"/>
      <w:bookmarkEnd w:id="490"/>
    </w:p>
    <w:p w14:paraId="4470C645">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149F8EAE">
      <w:pPr>
        <w:spacing w:line="560" w:lineRule="exact"/>
        <w:ind w:firstLine="482" w:firstLineChars="200"/>
        <w:outlineLvl w:val="0"/>
        <w:rPr>
          <w:rFonts w:ascii="宋体" w:hAnsi="宋体"/>
          <w:b/>
          <w:color w:val="auto"/>
          <w:sz w:val="24"/>
          <w:highlight w:val="none"/>
        </w:rPr>
      </w:pPr>
      <w:bookmarkStart w:id="491" w:name="_Toc2016"/>
      <w:bookmarkStart w:id="492" w:name="_Toc23323"/>
      <w:bookmarkStart w:id="493" w:name="_Toc1123"/>
      <w:r>
        <w:rPr>
          <w:rFonts w:ascii="宋体" w:hAnsi="宋体"/>
          <w:b/>
          <w:color w:val="auto"/>
          <w:sz w:val="24"/>
          <w:highlight w:val="none"/>
        </w:rPr>
        <w:t>2.14 合同中止、终止</w:t>
      </w:r>
      <w:bookmarkEnd w:id="491"/>
      <w:bookmarkEnd w:id="492"/>
      <w:bookmarkEnd w:id="493"/>
    </w:p>
    <w:p w14:paraId="57D1693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2128FFA7">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0D874C7">
      <w:pPr>
        <w:spacing w:line="560" w:lineRule="exact"/>
        <w:ind w:firstLine="482" w:firstLineChars="200"/>
        <w:outlineLvl w:val="0"/>
        <w:rPr>
          <w:rFonts w:ascii="宋体" w:hAnsi="宋体"/>
          <w:b/>
          <w:color w:val="auto"/>
          <w:sz w:val="24"/>
          <w:highlight w:val="none"/>
        </w:rPr>
      </w:pPr>
      <w:bookmarkStart w:id="494" w:name="_Toc14525"/>
      <w:bookmarkStart w:id="495" w:name="_Toc1969"/>
      <w:bookmarkStart w:id="496" w:name="_Toc17363"/>
      <w:r>
        <w:rPr>
          <w:rFonts w:ascii="宋体" w:hAnsi="宋体"/>
          <w:b/>
          <w:color w:val="auto"/>
          <w:sz w:val="24"/>
          <w:highlight w:val="none"/>
        </w:rPr>
        <w:t>2.15 检验和验收</w:t>
      </w:r>
      <w:bookmarkEnd w:id="494"/>
      <w:bookmarkEnd w:id="495"/>
      <w:bookmarkEnd w:id="496"/>
    </w:p>
    <w:p w14:paraId="10BB3C75">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5985344D">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F8EBA98">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6BD20E84">
      <w:pPr>
        <w:spacing w:line="560" w:lineRule="exact"/>
        <w:ind w:firstLine="482" w:firstLineChars="200"/>
        <w:outlineLvl w:val="0"/>
        <w:rPr>
          <w:rFonts w:ascii="宋体" w:hAnsi="宋体"/>
          <w:b/>
          <w:color w:val="auto"/>
          <w:sz w:val="24"/>
          <w:highlight w:val="none"/>
        </w:rPr>
      </w:pPr>
      <w:bookmarkStart w:id="497" w:name="_Toc12666"/>
      <w:bookmarkStart w:id="498" w:name="_Toc2308"/>
      <w:bookmarkStart w:id="499" w:name="_Toc25198"/>
      <w:bookmarkStart w:id="500" w:name="_Toc9808"/>
      <w:bookmarkStart w:id="501" w:name="_Toc31892"/>
      <w:r>
        <w:rPr>
          <w:rFonts w:ascii="宋体" w:hAnsi="宋体"/>
          <w:b/>
          <w:color w:val="auto"/>
          <w:sz w:val="24"/>
          <w:highlight w:val="none"/>
        </w:rPr>
        <w:t>2.16 通知和送达</w:t>
      </w:r>
      <w:bookmarkEnd w:id="497"/>
      <w:bookmarkEnd w:id="498"/>
      <w:bookmarkEnd w:id="499"/>
      <w:bookmarkEnd w:id="500"/>
      <w:bookmarkEnd w:id="501"/>
    </w:p>
    <w:p w14:paraId="2D57AD58">
      <w:pPr>
        <w:spacing w:line="560" w:lineRule="exact"/>
        <w:ind w:firstLine="480" w:firstLineChars="200"/>
        <w:rPr>
          <w:rFonts w:ascii="宋体" w:hAnsi="宋体"/>
          <w:color w:val="auto"/>
          <w:sz w:val="24"/>
          <w:highlight w:val="none"/>
        </w:rPr>
      </w:pPr>
      <w:bookmarkStart w:id="502" w:name="_Toc27674"/>
      <w:bookmarkStart w:id="503" w:name="_Toc18401"/>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50662573">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502"/>
      <w:bookmarkEnd w:id="503"/>
    </w:p>
    <w:p w14:paraId="79494EF1">
      <w:pPr>
        <w:spacing w:line="560" w:lineRule="exact"/>
        <w:ind w:firstLine="482" w:firstLineChars="200"/>
        <w:outlineLvl w:val="0"/>
        <w:rPr>
          <w:rFonts w:ascii="宋体" w:hAnsi="宋体"/>
          <w:b/>
          <w:color w:val="auto"/>
          <w:sz w:val="24"/>
          <w:highlight w:val="none"/>
        </w:rPr>
      </w:pPr>
      <w:bookmarkStart w:id="504" w:name="_Toc28906"/>
      <w:bookmarkStart w:id="505" w:name="_Toc27644"/>
      <w:bookmarkStart w:id="506" w:name="_Toc5063"/>
      <w:bookmarkStart w:id="507" w:name="_Toc12254"/>
      <w:bookmarkStart w:id="508" w:name="_Toc20808"/>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4"/>
      <w:bookmarkEnd w:id="505"/>
      <w:bookmarkEnd w:id="506"/>
      <w:bookmarkEnd w:id="507"/>
      <w:bookmarkEnd w:id="508"/>
    </w:p>
    <w:p w14:paraId="5285274F">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64FB86D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5C34B1D7">
      <w:pPr>
        <w:spacing w:line="560" w:lineRule="exact"/>
        <w:ind w:firstLine="482" w:firstLineChars="200"/>
        <w:outlineLvl w:val="0"/>
        <w:rPr>
          <w:rFonts w:ascii="宋体" w:hAnsi="宋体" w:cs="宋体"/>
          <w:b/>
          <w:color w:val="auto"/>
          <w:sz w:val="24"/>
          <w:highlight w:val="none"/>
        </w:rPr>
      </w:pPr>
      <w:bookmarkStart w:id="509" w:name="_Toc30599"/>
      <w:bookmarkStart w:id="510" w:name="_Toc4355"/>
      <w:bookmarkStart w:id="511" w:name="_Toc18540"/>
      <w:r>
        <w:rPr>
          <w:rFonts w:hint="eastAsia" w:ascii="宋体" w:hAnsi="宋体" w:cs="宋体"/>
          <w:b/>
          <w:color w:val="auto"/>
          <w:sz w:val="24"/>
          <w:highlight w:val="none"/>
        </w:rPr>
        <w:t>2.18 计量单位</w:t>
      </w:r>
      <w:bookmarkEnd w:id="509"/>
      <w:bookmarkEnd w:id="510"/>
      <w:bookmarkEnd w:id="511"/>
    </w:p>
    <w:p w14:paraId="5B9E0A7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728DE446">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3F5AF796">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04B681FD">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12" w:name="_Toc331685784"/>
      <w:r>
        <w:rPr>
          <w:rFonts w:hint="eastAsia" w:ascii="宋体" w:hAnsi="宋体" w:cs="宋体"/>
          <w:b/>
          <w:color w:val="auto"/>
          <w:sz w:val="24"/>
          <w:highlight w:val="none"/>
        </w:rPr>
        <w:t xml:space="preserve"> </w:t>
      </w:r>
      <w:bookmarkEnd w:id="512"/>
      <w:r>
        <w:rPr>
          <w:rFonts w:hint="eastAsia" w:ascii="宋体" w:hAnsi="宋体" w:cs="宋体"/>
          <w:b/>
          <w:color w:val="auto"/>
          <w:sz w:val="24"/>
          <w:highlight w:val="none"/>
        </w:rPr>
        <w:t>第三部分  合同专用条款</w:t>
      </w:r>
    </w:p>
    <w:p w14:paraId="1CB856D3">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127FC1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7C7522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4663DC4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65084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0C030D0">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8149" w:type="dxa"/>
            <w:vAlign w:val="center"/>
          </w:tcPr>
          <w:p w14:paraId="304DB868">
            <w:pPr>
              <w:spacing w:line="360" w:lineRule="auto"/>
              <w:rPr>
                <w:rFonts w:ascii="宋体" w:hAnsi="宋体" w:cs="宋体"/>
                <w:color w:val="auto"/>
                <w:sz w:val="24"/>
                <w:highlight w:val="none"/>
              </w:rPr>
            </w:pPr>
            <w:r>
              <w:rPr>
                <w:rFonts w:hint="eastAsia" w:ascii="宋体" w:hAnsi="宋体" w:cs="宋体"/>
                <w:color w:val="auto"/>
                <w:sz w:val="24"/>
                <w:highlight w:val="none"/>
              </w:rPr>
              <w:t>/</w:t>
            </w:r>
          </w:p>
        </w:tc>
      </w:tr>
      <w:tr w14:paraId="5BF81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7ACD77">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8149" w:type="dxa"/>
            <w:vAlign w:val="center"/>
          </w:tcPr>
          <w:p w14:paraId="7791C121">
            <w:pPr>
              <w:spacing w:line="360" w:lineRule="auto"/>
              <w:rPr>
                <w:rFonts w:ascii="宋体" w:hAnsi="宋体" w:cs="宋体"/>
                <w:color w:val="auto"/>
                <w:sz w:val="24"/>
                <w:highlight w:val="none"/>
              </w:rPr>
            </w:pPr>
            <w:r>
              <w:rPr>
                <w:rFonts w:hint="eastAsia" w:ascii="宋体" w:hAnsi="宋体" w:cs="宋体"/>
                <w:color w:val="auto"/>
                <w:sz w:val="24"/>
                <w:highlight w:val="none"/>
              </w:rPr>
              <w:t>/</w:t>
            </w:r>
          </w:p>
        </w:tc>
      </w:tr>
      <w:tr w14:paraId="47C74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426EBA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8149" w:type="dxa"/>
            <w:vAlign w:val="center"/>
          </w:tcPr>
          <w:p w14:paraId="4F7069E5">
            <w:pPr>
              <w:spacing w:line="360" w:lineRule="auto"/>
              <w:rPr>
                <w:rFonts w:ascii="宋体" w:hAnsi="宋体" w:cs="宋体"/>
                <w:color w:val="auto"/>
                <w:sz w:val="24"/>
                <w:highlight w:val="none"/>
              </w:rPr>
            </w:pPr>
            <w:r>
              <w:rPr>
                <w:rFonts w:hint="eastAsia" w:ascii="宋体" w:hAnsi="宋体" w:cs="宋体"/>
                <w:color w:val="auto"/>
                <w:sz w:val="24"/>
                <w:highlight w:val="none"/>
              </w:rPr>
              <w:t>/</w:t>
            </w:r>
          </w:p>
        </w:tc>
      </w:tr>
      <w:tr w14:paraId="0E6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DE47264">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8149" w:type="dxa"/>
            <w:vAlign w:val="center"/>
          </w:tcPr>
          <w:p w14:paraId="4AA1D5F3">
            <w:pPr>
              <w:spacing w:line="360" w:lineRule="auto"/>
              <w:rPr>
                <w:rFonts w:ascii="宋体" w:hAnsi="宋体" w:cs="宋体"/>
                <w:color w:val="auto"/>
                <w:sz w:val="24"/>
                <w:highlight w:val="none"/>
              </w:rPr>
            </w:pPr>
            <w:r>
              <w:rPr>
                <w:rFonts w:hint="eastAsia" w:ascii="宋体" w:hAnsi="宋体" w:cs="宋体"/>
                <w:color w:val="auto"/>
                <w:sz w:val="24"/>
                <w:highlight w:val="none"/>
              </w:rPr>
              <w:t>/</w:t>
            </w:r>
          </w:p>
        </w:tc>
      </w:tr>
      <w:tr w14:paraId="2E6E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0E12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8149" w:type="dxa"/>
            <w:vAlign w:val="center"/>
          </w:tcPr>
          <w:p w14:paraId="601A43BA">
            <w:pPr>
              <w:spacing w:line="360" w:lineRule="auto"/>
              <w:rPr>
                <w:rFonts w:ascii="宋体" w:hAnsi="宋体" w:cs="宋体"/>
                <w:color w:val="auto"/>
                <w:sz w:val="24"/>
                <w:highlight w:val="none"/>
              </w:rPr>
            </w:pPr>
            <w:r>
              <w:rPr>
                <w:rFonts w:hint="eastAsia" w:ascii="宋体" w:hAnsi="宋体" w:cs="宋体"/>
                <w:color w:val="auto"/>
                <w:sz w:val="24"/>
                <w:highlight w:val="none"/>
              </w:rPr>
              <w:t>/</w:t>
            </w:r>
          </w:p>
        </w:tc>
      </w:tr>
      <w:tr w14:paraId="331D3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764C224">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8149" w:type="dxa"/>
            <w:vAlign w:val="center"/>
          </w:tcPr>
          <w:p w14:paraId="31D42319">
            <w:pPr>
              <w:spacing w:line="360" w:lineRule="auto"/>
              <w:rPr>
                <w:rFonts w:ascii="宋体" w:hAnsi="宋体" w:cs="宋体"/>
                <w:color w:val="auto"/>
                <w:sz w:val="24"/>
                <w:highlight w:val="none"/>
              </w:rPr>
            </w:pPr>
            <w:r>
              <w:rPr>
                <w:rFonts w:hint="eastAsia" w:ascii="宋体" w:hAnsi="宋体" w:eastAsia="宋体" w:cs="宋体"/>
                <w:color w:val="auto"/>
                <w:sz w:val="24"/>
                <w:highlight w:val="none"/>
              </w:rPr>
              <w:t>付款方式：</w:t>
            </w:r>
            <w:r>
              <w:rPr>
                <w:rFonts w:hint="eastAsia" w:ascii="宋体" w:hAnsi="宋体" w:eastAsia="宋体" w:cs="宋体"/>
                <w:color w:val="auto"/>
                <w:kern w:val="0"/>
                <w:sz w:val="24"/>
                <w:highlight w:val="none"/>
                <w:lang w:val="en-US" w:eastAsia="zh-CN"/>
              </w:rPr>
              <w:t>按照老年人实际使用情况进行结算，每月结算一次。按</w:t>
            </w:r>
            <w:r>
              <w:rPr>
                <w:rFonts w:hint="eastAsia" w:ascii="宋体" w:hAnsi="宋体" w:cs="宋体"/>
                <w:color w:val="auto"/>
                <w:kern w:val="0"/>
                <w:sz w:val="24"/>
                <w:highlight w:val="none"/>
                <w:lang w:val="en-US" w:eastAsia="zh-CN"/>
              </w:rPr>
              <w:t>浙江省、杭州市</w:t>
            </w:r>
            <w:r>
              <w:rPr>
                <w:rFonts w:hint="eastAsia" w:ascii="宋体" w:hAnsi="宋体" w:eastAsia="宋体" w:cs="宋体"/>
                <w:color w:val="auto"/>
                <w:kern w:val="0"/>
                <w:sz w:val="24"/>
                <w:highlight w:val="none"/>
                <w:lang w:val="en-US" w:eastAsia="zh-CN"/>
              </w:rPr>
              <w:t>系统生成的结算清单，由</w:t>
            </w:r>
            <w:r>
              <w:rPr>
                <w:rFonts w:hint="eastAsia" w:ascii="宋体" w:hAnsi="宋体" w:cs="宋体"/>
                <w:color w:val="auto"/>
                <w:kern w:val="0"/>
                <w:sz w:val="24"/>
                <w:highlight w:val="none"/>
                <w:lang w:val="en-US" w:eastAsia="zh-CN"/>
              </w:rPr>
              <w:t>县</w:t>
            </w:r>
            <w:r>
              <w:rPr>
                <w:rFonts w:hint="eastAsia" w:ascii="宋体" w:hAnsi="宋体" w:eastAsia="宋体" w:cs="宋体"/>
                <w:color w:val="auto"/>
                <w:kern w:val="0"/>
                <w:sz w:val="24"/>
                <w:highlight w:val="none"/>
                <w:lang w:val="en-US" w:eastAsia="zh-CN"/>
              </w:rPr>
              <w:t>民政局向财政部门申请，支付给市民卡服务商，再由市民卡服务商支付给电子津贴服务实施机构，具体根据甲方与入围供应商签订的服务合同约定，并按次支付</w:t>
            </w:r>
            <w:r>
              <w:rPr>
                <w:rFonts w:hint="eastAsia" w:ascii="宋体" w:hAnsi="宋体" w:eastAsia="宋体" w:cs="宋体"/>
                <w:color w:val="auto"/>
                <w:kern w:val="0"/>
                <w:sz w:val="24"/>
                <w:highlight w:val="none"/>
              </w:rPr>
              <w:t>。</w:t>
            </w:r>
            <w:r>
              <w:rPr>
                <w:rFonts w:hint="eastAsia" w:ascii="宋体" w:hAnsi="宋体" w:cs="宋体"/>
                <w:color w:val="auto"/>
                <w:kern w:val="0"/>
                <w:sz w:val="24"/>
                <w:highlight w:val="none"/>
                <w:lang w:val="en-US" w:eastAsia="zh-CN"/>
              </w:rPr>
              <w:t>如省市推行“爱心卡”，则按“爱心卡”支付模式结算。</w:t>
            </w:r>
          </w:p>
        </w:tc>
      </w:tr>
      <w:tr w14:paraId="4E655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0E260F">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8149" w:type="dxa"/>
            <w:vAlign w:val="center"/>
          </w:tcPr>
          <w:p w14:paraId="5B41A289">
            <w:pPr>
              <w:tabs>
                <w:tab w:val="left" w:pos="0"/>
              </w:tabs>
              <w:spacing w:line="360" w:lineRule="auto"/>
              <w:rPr>
                <w:rFonts w:ascii="宋体" w:hAnsi="宋体" w:cs="宋体"/>
                <w:color w:val="auto"/>
                <w:sz w:val="24"/>
                <w:highlight w:val="none"/>
              </w:rPr>
            </w:pPr>
            <w:r>
              <w:rPr>
                <w:rFonts w:hint="eastAsia" w:ascii="宋体" w:hAnsi="宋体" w:cs="宋体"/>
                <w:color w:val="auto"/>
                <w:sz w:val="24"/>
                <w:highlight w:val="none"/>
              </w:rPr>
              <w:t>合同履约期限：</w:t>
            </w:r>
            <w:r>
              <w:rPr>
                <w:rFonts w:hint="eastAsia" w:ascii="宋体" w:hAnsi="宋体" w:eastAsia="宋体" w:cs="宋体"/>
                <w:color w:val="auto"/>
                <w:kern w:val="0"/>
                <w:sz w:val="24"/>
                <w:highlight w:val="none"/>
                <w:lang w:val="en-US" w:eastAsia="zh-CN"/>
              </w:rPr>
              <w:t>自合同</w:t>
            </w:r>
            <w:r>
              <w:rPr>
                <w:rFonts w:hint="eastAsia" w:ascii="宋体" w:hAnsi="宋体" w:cs="宋体"/>
                <w:color w:val="auto"/>
                <w:kern w:val="0"/>
                <w:sz w:val="24"/>
                <w:highlight w:val="none"/>
                <w:lang w:val="en-US" w:eastAsia="zh-CN"/>
              </w:rPr>
              <w:t>签订</w:t>
            </w:r>
            <w:r>
              <w:rPr>
                <w:rFonts w:hint="eastAsia" w:ascii="宋体" w:hAnsi="宋体" w:eastAsia="宋体" w:cs="宋体"/>
                <w:color w:val="auto"/>
                <w:kern w:val="0"/>
                <w:sz w:val="24"/>
                <w:highlight w:val="none"/>
                <w:lang w:val="en-US" w:eastAsia="zh-CN"/>
              </w:rPr>
              <w:t>生效之日起2年。合同期限内因国家、省、市养老政策发展重大调整，则</w:t>
            </w:r>
            <w:r>
              <w:rPr>
                <w:rFonts w:hint="eastAsia" w:ascii="宋体" w:hAnsi="宋体" w:cs="宋体"/>
                <w:color w:val="auto"/>
                <w:kern w:val="0"/>
                <w:sz w:val="24"/>
                <w:highlight w:val="none"/>
                <w:lang w:val="en-US" w:eastAsia="zh-CN"/>
              </w:rPr>
              <w:t>按新的政策执行</w:t>
            </w:r>
            <w:r>
              <w:rPr>
                <w:rFonts w:hint="eastAsia" w:ascii="宋体" w:hAnsi="宋体" w:eastAsia="宋体" w:cs="宋体"/>
                <w:color w:val="auto"/>
                <w:kern w:val="0"/>
                <w:sz w:val="24"/>
                <w:highlight w:val="none"/>
                <w:lang w:val="en-US" w:eastAsia="zh-CN"/>
              </w:rPr>
              <w:t>，甲方不承担违约责任。</w:t>
            </w:r>
          </w:p>
        </w:tc>
      </w:tr>
      <w:tr w14:paraId="714EA1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CFCF57F">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8149" w:type="dxa"/>
            <w:vAlign w:val="center"/>
          </w:tcPr>
          <w:p w14:paraId="70E5ED3A">
            <w:pPr>
              <w:spacing w:line="360" w:lineRule="auto"/>
              <w:rPr>
                <w:rFonts w:ascii="宋体" w:hAnsi="宋体" w:cs="宋体"/>
                <w:color w:val="auto"/>
                <w:sz w:val="24"/>
                <w:highlight w:val="none"/>
              </w:rPr>
            </w:pPr>
            <w:r>
              <w:rPr>
                <w:rFonts w:hint="eastAsia" w:ascii="宋体" w:hAnsi="宋体" w:cs="宋体"/>
                <w:color w:val="auto"/>
                <w:sz w:val="24"/>
                <w:highlight w:val="none"/>
              </w:rPr>
              <w:t>淳安县（甲方指定位置）。</w:t>
            </w:r>
          </w:p>
        </w:tc>
      </w:tr>
      <w:tr w14:paraId="3DA15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48BFDA">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8149" w:type="dxa"/>
            <w:vAlign w:val="center"/>
          </w:tcPr>
          <w:p w14:paraId="7261FC83">
            <w:pPr>
              <w:tabs>
                <w:tab w:val="left" w:pos="0"/>
              </w:tabs>
              <w:spacing w:line="360" w:lineRule="auto"/>
              <w:rPr>
                <w:rFonts w:ascii="宋体" w:hAnsi="宋体" w:cs="宋体"/>
                <w:color w:val="auto"/>
                <w:sz w:val="24"/>
                <w:highlight w:val="none"/>
              </w:rPr>
            </w:pPr>
            <w:r>
              <w:rPr>
                <w:rFonts w:hint="eastAsia" w:ascii="宋体" w:hAnsi="宋体" w:cs="宋体"/>
                <w:color w:val="auto"/>
                <w:sz w:val="24"/>
                <w:highlight w:val="none"/>
              </w:rPr>
              <w:t>按要求完成所有服务内容</w:t>
            </w:r>
            <w:r>
              <w:rPr>
                <w:rFonts w:ascii="宋体" w:hAnsi="宋体" w:cs="Helvetica"/>
                <w:bCs/>
                <w:color w:val="auto"/>
                <w:kern w:val="0"/>
                <w:sz w:val="24"/>
                <w:highlight w:val="none"/>
              </w:rPr>
              <w:t>。</w:t>
            </w:r>
          </w:p>
        </w:tc>
      </w:tr>
      <w:tr w14:paraId="147521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3FCF78">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8149" w:type="dxa"/>
            <w:vAlign w:val="center"/>
          </w:tcPr>
          <w:p w14:paraId="6490AB55">
            <w:pPr>
              <w:spacing w:line="360" w:lineRule="auto"/>
              <w:rPr>
                <w:rFonts w:ascii="宋体" w:hAnsi="宋体" w:cs="宋体"/>
                <w:color w:val="auto"/>
                <w:sz w:val="24"/>
                <w:highlight w:val="none"/>
              </w:rPr>
            </w:pPr>
            <w:r>
              <w:rPr>
                <w:rFonts w:hint="eastAsia" w:ascii="宋体" w:hAnsi="宋体" w:cs="宋体"/>
                <w:color w:val="auto"/>
                <w:sz w:val="24"/>
                <w:highlight w:val="none"/>
              </w:rPr>
              <w:t>/</w:t>
            </w:r>
          </w:p>
        </w:tc>
      </w:tr>
      <w:tr w14:paraId="2B554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BE332A5">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8149" w:type="dxa"/>
            <w:vAlign w:val="center"/>
          </w:tcPr>
          <w:p w14:paraId="3A43FF54">
            <w:pPr>
              <w:spacing w:line="360" w:lineRule="auto"/>
              <w:rPr>
                <w:rFonts w:ascii="宋体" w:hAnsi="宋体" w:cs="宋体"/>
                <w:color w:val="auto"/>
                <w:sz w:val="24"/>
                <w:highlight w:val="none"/>
              </w:rPr>
            </w:pPr>
            <w:r>
              <w:rPr>
                <w:rFonts w:hint="eastAsia" w:ascii="宋体" w:hAnsi="宋体" w:cs="宋体"/>
                <w:color w:val="auto"/>
                <w:sz w:val="24"/>
                <w:highlight w:val="none"/>
              </w:rPr>
              <w:t>/</w:t>
            </w:r>
          </w:p>
        </w:tc>
      </w:tr>
      <w:tr w14:paraId="72ADA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93FD5F6">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8149" w:type="dxa"/>
            <w:vAlign w:val="center"/>
          </w:tcPr>
          <w:p w14:paraId="24FED585">
            <w:pPr>
              <w:spacing w:line="360" w:lineRule="auto"/>
              <w:rPr>
                <w:rFonts w:ascii="宋体" w:hAnsi="宋体" w:cs="宋体"/>
                <w:color w:val="auto"/>
                <w:sz w:val="24"/>
                <w:highlight w:val="none"/>
              </w:rPr>
            </w:pPr>
            <w:r>
              <w:rPr>
                <w:rFonts w:hint="eastAsia" w:ascii="宋体" w:hAnsi="宋体" w:cs="宋体"/>
                <w:color w:val="auto"/>
                <w:sz w:val="24"/>
                <w:highlight w:val="none"/>
              </w:rPr>
              <w:t>/</w:t>
            </w:r>
          </w:p>
        </w:tc>
      </w:tr>
      <w:tr w14:paraId="134F8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AC32FC">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8149" w:type="dxa"/>
            <w:vAlign w:val="center"/>
          </w:tcPr>
          <w:p w14:paraId="475F6F49">
            <w:pPr>
              <w:spacing w:line="360" w:lineRule="auto"/>
              <w:rPr>
                <w:rFonts w:ascii="宋体" w:hAnsi="宋体" w:cs="宋体"/>
                <w:color w:val="auto"/>
                <w:sz w:val="24"/>
                <w:highlight w:val="none"/>
              </w:rPr>
            </w:pPr>
            <w:r>
              <w:rPr>
                <w:rFonts w:hint="eastAsia" w:ascii="宋体" w:hAnsi="宋体" w:cs="宋体"/>
                <w:color w:val="auto"/>
                <w:sz w:val="24"/>
                <w:highlight w:val="none"/>
              </w:rPr>
              <w:t>/</w:t>
            </w:r>
          </w:p>
        </w:tc>
      </w:tr>
      <w:tr w14:paraId="042436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5DE2D4">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8149" w:type="dxa"/>
            <w:vAlign w:val="center"/>
          </w:tcPr>
          <w:p w14:paraId="634980CB">
            <w:pPr>
              <w:spacing w:line="360" w:lineRule="auto"/>
              <w:rPr>
                <w:rFonts w:ascii="宋体" w:hAnsi="宋体" w:cs="宋体"/>
                <w:color w:val="auto"/>
                <w:sz w:val="24"/>
                <w:highlight w:val="none"/>
              </w:rPr>
            </w:pPr>
            <w:r>
              <w:rPr>
                <w:rFonts w:hint="eastAsia" w:ascii="宋体" w:hAnsi="宋体" w:cs="宋体"/>
                <w:color w:val="auto"/>
                <w:sz w:val="24"/>
                <w:highlight w:val="none"/>
              </w:rPr>
              <w:t>/</w:t>
            </w:r>
          </w:p>
        </w:tc>
      </w:tr>
      <w:tr w14:paraId="089F9F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88498D9">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8149" w:type="dxa"/>
            <w:vAlign w:val="center"/>
          </w:tcPr>
          <w:p w14:paraId="7D8A34B0">
            <w:pPr>
              <w:spacing w:line="360" w:lineRule="auto"/>
              <w:jc w:val="left"/>
              <w:rPr>
                <w:rFonts w:ascii="宋体" w:hAnsi="宋体" w:cs="宋体"/>
                <w:color w:val="auto"/>
                <w:sz w:val="24"/>
                <w:highlight w:val="none"/>
              </w:rPr>
            </w:pPr>
            <w:r>
              <w:rPr>
                <w:rFonts w:hint="eastAsia" w:ascii="宋体" w:hAnsi="宋体" w:cs="宋体"/>
                <w:color w:val="auto"/>
                <w:sz w:val="24"/>
                <w:highlight w:val="none"/>
              </w:rPr>
              <w:t>淳安县人民法院起诉</w:t>
            </w:r>
          </w:p>
        </w:tc>
      </w:tr>
      <w:tr w14:paraId="5E8B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6029D55">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8149" w:type="dxa"/>
            <w:vAlign w:val="center"/>
          </w:tcPr>
          <w:p w14:paraId="0AE3F9EA">
            <w:pPr>
              <w:spacing w:line="360" w:lineRule="auto"/>
              <w:ind w:right="-420" w:rightChars="-200"/>
              <w:rPr>
                <w:rFonts w:ascii="宋体" w:hAnsi="宋体" w:cs="宋体"/>
                <w:color w:val="auto"/>
                <w:sz w:val="24"/>
                <w:highlight w:val="none"/>
              </w:rPr>
            </w:pPr>
            <w:r>
              <w:rPr>
                <w:rFonts w:hint="eastAsia" w:ascii="宋体" w:hAnsi="宋体" w:cs="宋体"/>
                <w:color w:val="auto"/>
                <w:sz w:val="24"/>
                <w:highlight w:val="none"/>
              </w:rPr>
              <w:t>属于甲方</w:t>
            </w:r>
          </w:p>
        </w:tc>
      </w:tr>
      <w:tr w14:paraId="4F3F6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C2E509">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8149" w:type="dxa"/>
            <w:vAlign w:val="center"/>
          </w:tcPr>
          <w:p w14:paraId="6761C5ED">
            <w:pPr>
              <w:spacing w:line="360" w:lineRule="auto"/>
              <w:ind w:right="-420" w:rightChars="-200"/>
              <w:rPr>
                <w:rFonts w:ascii="宋体" w:hAnsi="宋体" w:cs="宋体"/>
                <w:color w:val="auto"/>
                <w:sz w:val="24"/>
                <w:highlight w:val="none"/>
              </w:rPr>
            </w:pPr>
            <w:r>
              <w:rPr>
                <w:rFonts w:hint="eastAsia" w:ascii="宋体" w:hAnsi="宋体" w:cs="宋体"/>
                <w:color w:val="auto"/>
                <w:sz w:val="24"/>
                <w:highlight w:val="none"/>
              </w:rPr>
              <w:t>同1.6.2</w:t>
            </w:r>
          </w:p>
        </w:tc>
      </w:tr>
      <w:tr w14:paraId="50CCD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5EAFA4">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8149" w:type="dxa"/>
            <w:vAlign w:val="center"/>
          </w:tcPr>
          <w:p w14:paraId="19BAD9B3">
            <w:pPr>
              <w:spacing w:line="360" w:lineRule="auto"/>
              <w:rPr>
                <w:rFonts w:ascii="宋体" w:hAnsi="宋体" w:cs="宋体"/>
                <w:color w:val="auto"/>
                <w:sz w:val="24"/>
                <w:highlight w:val="none"/>
              </w:rPr>
            </w:pPr>
            <w:r>
              <w:rPr>
                <w:rFonts w:hint="eastAsia" w:ascii="宋体" w:hAnsi="宋体" w:cs="宋体"/>
                <w:color w:val="auto"/>
                <w:sz w:val="24"/>
                <w:highlight w:val="none"/>
              </w:rPr>
              <w:t>30日</w:t>
            </w:r>
          </w:p>
        </w:tc>
      </w:tr>
      <w:tr w14:paraId="56F07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3D879DC">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8149" w:type="dxa"/>
            <w:vAlign w:val="top"/>
          </w:tcPr>
          <w:p w14:paraId="5082AFF0">
            <w:pPr>
              <w:spacing w:line="360" w:lineRule="auto"/>
              <w:rPr>
                <w:rFonts w:ascii="宋体" w:hAnsi="宋体" w:cs="宋体"/>
                <w:color w:val="auto"/>
                <w:sz w:val="24"/>
                <w:highlight w:val="none"/>
              </w:rPr>
            </w:pPr>
            <w:r>
              <w:rPr>
                <w:rFonts w:hint="eastAsia" w:ascii="宋体" w:hAnsi="宋体" w:cs="宋体"/>
                <w:color w:val="auto"/>
                <w:sz w:val="24"/>
                <w:highlight w:val="none"/>
              </w:rPr>
              <w:t>7日、14日</w:t>
            </w:r>
          </w:p>
        </w:tc>
      </w:tr>
      <w:tr w14:paraId="47D68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A821CF">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8149" w:type="dxa"/>
            <w:vAlign w:val="center"/>
          </w:tcPr>
          <w:p w14:paraId="48C69B9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0" w:firstLineChars="0"/>
              <w:textAlignment w:val="auto"/>
              <w:rPr>
                <w:rFonts w:ascii="宋体" w:hAnsi="宋体" w:cs="宋体"/>
                <w:color w:val="auto"/>
                <w:sz w:val="24"/>
                <w:highlight w:val="none"/>
              </w:rPr>
            </w:pPr>
            <w:r>
              <w:rPr>
                <w:rFonts w:hint="eastAsia" w:ascii="宋体" w:hAnsi="宋体" w:eastAsia="宋体" w:cs="宋体"/>
                <w:color w:val="auto"/>
                <w:kern w:val="0"/>
                <w:sz w:val="24"/>
                <w:highlight w:val="none"/>
                <w:lang w:val="en-US" w:eastAsia="zh-CN"/>
              </w:rPr>
              <w:t>甲方</w:t>
            </w:r>
            <w:r>
              <w:rPr>
                <w:rFonts w:hint="eastAsia" w:ascii="宋体" w:hAnsi="宋体" w:eastAsia="宋体" w:cs="宋体"/>
                <w:color w:val="auto"/>
                <w:kern w:val="0"/>
                <w:sz w:val="24"/>
                <w:highlight w:val="none"/>
              </w:rPr>
              <w:t>定期或不定期（半年内至少组织一次）组织对项目承接单位工作质量进行考核，考核不合格的单位按照规定予以淘汰</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具体以淳安县民政局制定的考核办法为准）</w:t>
            </w:r>
            <w:r>
              <w:rPr>
                <w:rFonts w:hint="eastAsia" w:ascii="宋体" w:hAnsi="宋体" w:eastAsia="宋体" w:cs="宋体"/>
                <w:color w:val="auto"/>
                <w:kern w:val="0"/>
                <w:sz w:val="24"/>
                <w:highlight w:val="none"/>
              </w:rPr>
              <w:t>。</w:t>
            </w:r>
          </w:p>
        </w:tc>
      </w:tr>
      <w:tr w14:paraId="5B0B6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436386">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8149" w:type="dxa"/>
            <w:vAlign w:val="center"/>
          </w:tcPr>
          <w:p w14:paraId="6C4ABF45">
            <w:pPr>
              <w:spacing w:line="360" w:lineRule="auto"/>
              <w:rPr>
                <w:rFonts w:ascii="宋体" w:hAnsi="宋体" w:cs="宋体"/>
                <w:color w:val="auto"/>
                <w:sz w:val="24"/>
                <w:highlight w:val="none"/>
              </w:rPr>
            </w:pPr>
            <w:r>
              <w:rPr>
                <w:rFonts w:hint="eastAsia" w:ascii="宋体" w:hAnsi="宋体" w:cs="宋体"/>
                <w:color w:val="auto"/>
                <w:sz w:val="24"/>
                <w:highlight w:val="none"/>
              </w:rPr>
              <w:t>检验和验收标准、程序等具体内容：验收方式：</w:t>
            </w:r>
          </w:p>
          <w:p w14:paraId="0A5B56AF">
            <w:pPr>
              <w:spacing w:line="360" w:lineRule="auto"/>
              <w:rPr>
                <w:rFonts w:ascii="宋体" w:hAnsi="宋体" w:cs="宋体"/>
                <w:color w:val="auto"/>
                <w:sz w:val="24"/>
                <w:highlight w:val="none"/>
              </w:rPr>
            </w:pPr>
            <w:r>
              <w:rPr>
                <w:rFonts w:hint="eastAsia" w:ascii="宋体" w:hAnsi="宋体" w:cs="宋体"/>
                <w:color w:val="auto"/>
                <w:sz w:val="24"/>
                <w:highlight w:val="none"/>
              </w:rPr>
              <w:t>（1）由甲方组织验收。</w:t>
            </w:r>
          </w:p>
          <w:p w14:paraId="06C91F5D">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bCs/>
                <w:color w:val="auto"/>
                <w:sz w:val="24"/>
                <w:highlight w:val="none"/>
              </w:rPr>
              <w:t>项目质量须满足</w:t>
            </w:r>
            <w:r>
              <w:rPr>
                <w:rFonts w:hint="eastAsia" w:ascii="宋体" w:hAnsi="宋体" w:cs="宋体"/>
                <w:bCs/>
                <w:color w:val="auto"/>
                <w:sz w:val="24"/>
                <w:highlight w:val="none"/>
                <w:lang w:eastAsia="zh-CN"/>
              </w:rPr>
              <w:t>淳安县民政局</w:t>
            </w:r>
            <w:r>
              <w:rPr>
                <w:rFonts w:hint="eastAsia" w:ascii="宋体" w:hAnsi="宋体" w:cs="宋体"/>
                <w:bCs/>
                <w:color w:val="auto"/>
                <w:sz w:val="24"/>
                <w:highlight w:val="none"/>
              </w:rPr>
              <w:t>的相关要求</w:t>
            </w:r>
            <w:r>
              <w:rPr>
                <w:rFonts w:hint="eastAsia" w:ascii="宋体" w:hAnsi="宋体" w:cs="宋体"/>
                <w:color w:val="auto"/>
                <w:sz w:val="24"/>
                <w:highlight w:val="none"/>
              </w:rPr>
              <w:t>。</w:t>
            </w:r>
          </w:p>
        </w:tc>
      </w:tr>
      <w:tr w14:paraId="2B81C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6F7D2B21">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8149" w:type="dxa"/>
            <w:vAlign w:val="top"/>
          </w:tcPr>
          <w:p w14:paraId="43CE10F1">
            <w:pPr>
              <w:spacing w:line="360" w:lineRule="auto"/>
              <w:rPr>
                <w:rFonts w:ascii="宋体" w:hAnsi="宋体" w:cs="宋体"/>
                <w:color w:val="auto"/>
                <w:sz w:val="24"/>
                <w:highlight w:val="none"/>
              </w:rPr>
            </w:pPr>
            <w:r>
              <w:rPr>
                <w:rFonts w:hint="eastAsia" w:ascii="宋体" w:hAnsi="宋体" w:cs="宋体"/>
                <w:color w:val="auto"/>
                <w:sz w:val="24"/>
                <w:highlight w:val="none"/>
              </w:rPr>
              <w:t>本合同壹式伍份，甲、乙双方各执贰份，采购代理机构壹份。</w:t>
            </w:r>
          </w:p>
        </w:tc>
      </w:tr>
    </w:tbl>
    <w:p w14:paraId="0EDF324C">
      <w:pPr>
        <w:spacing w:line="360" w:lineRule="auto"/>
        <w:ind w:left="-420" w:leftChars="-200" w:right="-420" w:rightChars="-200" w:firstLine="480" w:firstLineChars="200"/>
        <w:rPr>
          <w:rFonts w:ascii="宋体" w:hAnsi="宋体" w:cs="宋体"/>
          <w:color w:val="auto"/>
          <w:sz w:val="24"/>
          <w:highlight w:val="none"/>
        </w:rPr>
      </w:pPr>
    </w:p>
    <w:p w14:paraId="265D86DB">
      <w:pPr>
        <w:spacing w:line="360" w:lineRule="auto"/>
        <w:ind w:left="-420" w:leftChars="-200" w:right="-420" w:rightChars="-200" w:firstLine="480" w:firstLineChars="200"/>
        <w:jc w:val="center"/>
        <w:outlineLvl w:val="0"/>
        <w:rPr>
          <w:rFonts w:ascii="宋体" w:hAnsi="宋体" w:cs="宋体"/>
          <w:color w:val="auto"/>
          <w:sz w:val="24"/>
          <w:highlight w:val="none"/>
        </w:rPr>
      </w:pPr>
    </w:p>
    <w:p w14:paraId="1C9D7740">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5F30D4DC">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7"/>
      <w:r>
        <w:rPr>
          <w:rFonts w:hint="eastAsia" w:ascii="宋体" w:hAnsi="宋体" w:cs="宋体"/>
          <w:b/>
          <w:color w:val="auto"/>
          <w:sz w:val="36"/>
          <w:szCs w:val="20"/>
          <w:highlight w:val="none"/>
        </w:rPr>
        <w:t xml:space="preserve"> </w:t>
      </w:r>
      <w:bookmarkEnd w:id="398"/>
      <w:r>
        <w:rPr>
          <w:rFonts w:hint="eastAsia" w:ascii="宋体" w:hAnsi="宋体" w:cs="宋体"/>
          <w:b/>
          <w:color w:val="auto"/>
          <w:sz w:val="36"/>
          <w:szCs w:val="20"/>
          <w:highlight w:val="none"/>
        </w:rPr>
        <w:t>应提交的有关格式范例</w:t>
      </w:r>
    </w:p>
    <w:p w14:paraId="5458760F">
      <w:pPr>
        <w:spacing w:line="360" w:lineRule="auto"/>
        <w:jc w:val="center"/>
        <w:outlineLvl w:val="0"/>
        <w:rPr>
          <w:rFonts w:ascii="宋体" w:hAnsi="宋体" w:cs="宋体"/>
          <w:b/>
          <w:color w:val="auto"/>
          <w:kern w:val="0"/>
          <w:sz w:val="36"/>
          <w:szCs w:val="36"/>
          <w:highlight w:val="none"/>
        </w:rPr>
      </w:pPr>
    </w:p>
    <w:p w14:paraId="72EBEEF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D0571E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87950B4">
      <w:pPr>
        <w:spacing w:line="360" w:lineRule="auto"/>
        <w:jc w:val="center"/>
        <w:outlineLvl w:val="0"/>
        <w:rPr>
          <w:rFonts w:ascii="宋体" w:hAnsi="宋体" w:cs="宋体"/>
          <w:b/>
          <w:color w:val="auto"/>
          <w:kern w:val="0"/>
          <w:sz w:val="36"/>
          <w:szCs w:val="36"/>
          <w:highlight w:val="none"/>
        </w:rPr>
      </w:pPr>
    </w:p>
    <w:p w14:paraId="64B2C9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72B9FD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64F99E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73A99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EB6127A">
      <w:pPr>
        <w:snapToGrid w:val="0"/>
        <w:spacing w:line="360" w:lineRule="auto"/>
        <w:ind w:firstLine="480" w:firstLineChars="200"/>
        <w:rPr>
          <w:rFonts w:ascii="宋体" w:hAnsi="宋体" w:cs="宋体"/>
          <w:color w:val="auto"/>
          <w:sz w:val="24"/>
          <w:highlight w:val="none"/>
        </w:rPr>
      </w:pPr>
    </w:p>
    <w:p w14:paraId="5D7C83D8">
      <w:pPr>
        <w:spacing w:line="360" w:lineRule="auto"/>
        <w:ind w:firstLine="480" w:firstLineChars="200"/>
        <w:rPr>
          <w:rFonts w:ascii="宋体" w:hAnsi="宋体" w:cs="宋体"/>
          <w:color w:val="auto"/>
          <w:sz w:val="24"/>
          <w:highlight w:val="none"/>
        </w:rPr>
      </w:pPr>
    </w:p>
    <w:p w14:paraId="36B3FF2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291426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7D94D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24FCB57A">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90A9E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1CA2DB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735218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9E678B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2EE76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AD740B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1E93E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w:t>
      </w:r>
      <w:r>
        <w:rPr>
          <w:rFonts w:hint="eastAsia" w:ascii="宋体" w:hAnsi="宋体" w:cs="宋体"/>
          <w:color w:val="auto"/>
          <w:sz w:val="24"/>
          <w:highlight w:val="none"/>
          <w:lang w:eastAsia="zh-CN"/>
        </w:rPr>
        <w:t>重大税收违法失信主体</w:t>
      </w:r>
      <w:r>
        <w:rPr>
          <w:rFonts w:hint="eastAsia" w:ascii="宋体" w:hAnsi="宋体" w:cs="宋体"/>
          <w:color w:val="auto"/>
          <w:sz w:val="24"/>
          <w:highlight w:val="none"/>
        </w:rPr>
        <w:t>、政府采购严重违法失信行为记录名单。</w:t>
      </w:r>
    </w:p>
    <w:p w14:paraId="6C7227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E5B82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E1C794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3D06016">
      <w:pPr>
        <w:snapToGrid w:val="0"/>
        <w:spacing w:line="360" w:lineRule="auto"/>
        <w:ind w:right="480"/>
        <w:jc w:val="center"/>
        <w:rPr>
          <w:rFonts w:ascii="宋体" w:hAnsi="宋体" w:cs="宋体"/>
          <w:b/>
          <w:color w:val="auto"/>
          <w:kern w:val="0"/>
          <w:sz w:val="32"/>
          <w:szCs w:val="32"/>
          <w:highlight w:val="none"/>
        </w:rPr>
      </w:pPr>
    </w:p>
    <w:p w14:paraId="596ABC37">
      <w:pPr>
        <w:snapToGrid w:val="0"/>
        <w:spacing w:line="360" w:lineRule="auto"/>
        <w:ind w:right="480"/>
        <w:jc w:val="center"/>
        <w:rPr>
          <w:rFonts w:ascii="宋体" w:hAnsi="宋体" w:cs="宋体"/>
          <w:b/>
          <w:color w:val="auto"/>
          <w:kern w:val="0"/>
          <w:sz w:val="32"/>
          <w:szCs w:val="32"/>
          <w:highlight w:val="none"/>
        </w:rPr>
      </w:pPr>
    </w:p>
    <w:p w14:paraId="25E2531B">
      <w:pPr>
        <w:snapToGrid w:val="0"/>
        <w:spacing w:line="360" w:lineRule="auto"/>
        <w:ind w:right="480"/>
        <w:jc w:val="center"/>
        <w:rPr>
          <w:rFonts w:ascii="宋体" w:hAnsi="宋体" w:cs="宋体"/>
          <w:b/>
          <w:color w:val="auto"/>
          <w:kern w:val="0"/>
          <w:sz w:val="32"/>
          <w:szCs w:val="32"/>
          <w:highlight w:val="none"/>
        </w:rPr>
      </w:pPr>
    </w:p>
    <w:p w14:paraId="3D869CA3">
      <w:pPr>
        <w:rPr>
          <w:rFonts w:ascii="宋体" w:hAnsi="宋体" w:cs="宋体"/>
          <w:color w:val="auto"/>
          <w:highlight w:val="none"/>
        </w:rPr>
      </w:pPr>
    </w:p>
    <w:p w14:paraId="1165296D">
      <w:pPr>
        <w:snapToGrid w:val="0"/>
        <w:spacing w:line="360" w:lineRule="auto"/>
        <w:ind w:right="480"/>
        <w:jc w:val="center"/>
        <w:rPr>
          <w:rFonts w:ascii="宋体" w:hAnsi="宋体" w:cs="宋体"/>
          <w:b/>
          <w:color w:val="auto"/>
          <w:kern w:val="0"/>
          <w:sz w:val="32"/>
          <w:szCs w:val="32"/>
          <w:highlight w:val="none"/>
        </w:rPr>
      </w:pPr>
    </w:p>
    <w:p w14:paraId="1EDB7BF2">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7A0A3F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9B4CA7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ascii="宋体" w:hAnsi="宋体" w:cs="宋体"/>
          <w:b/>
          <w:color w:val="auto"/>
          <w:kern w:val="0"/>
          <w:sz w:val="32"/>
          <w:szCs w:val="32"/>
          <w:highlight w:val="none"/>
        </w:rPr>
      </w:pPr>
    </w:p>
    <w:p w14:paraId="4A04CF9F">
      <w:pPr>
        <w:snapToGrid w:val="0"/>
        <w:spacing w:line="360" w:lineRule="auto"/>
        <w:ind w:right="480"/>
        <w:jc w:val="center"/>
        <w:rPr>
          <w:rFonts w:ascii="宋体" w:hAnsi="宋体" w:cs="宋体"/>
          <w:b/>
          <w:color w:val="auto"/>
          <w:kern w:val="0"/>
          <w:sz w:val="32"/>
          <w:szCs w:val="32"/>
          <w:highlight w:val="none"/>
        </w:rPr>
      </w:pPr>
    </w:p>
    <w:p w14:paraId="261B7AD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15717AE">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65B399">
      <w:pPr>
        <w:widowControl/>
        <w:spacing w:line="360" w:lineRule="auto"/>
        <w:ind w:firstLine="480"/>
        <w:jc w:val="left"/>
        <w:rPr>
          <w:rFonts w:ascii="宋体" w:hAnsi="宋体" w:cs="宋体"/>
          <w:color w:val="auto"/>
          <w:sz w:val="24"/>
          <w:highlight w:val="none"/>
        </w:rPr>
      </w:pPr>
    </w:p>
    <w:p w14:paraId="678AF03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6ACD3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34E24821">
      <w:pPr>
        <w:widowControl/>
        <w:spacing w:line="360" w:lineRule="auto"/>
        <w:ind w:left="150"/>
        <w:jc w:val="center"/>
        <w:rPr>
          <w:rFonts w:ascii="宋体" w:hAnsi="宋体" w:cs="宋体"/>
          <w:b/>
          <w:color w:val="auto"/>
          <w:kern w:val="0"/>
          <w:sz w:val="32"/>
          <w:szCs w:val="32"/>
          <w:highlight w:val="none"/>
        </w:rPr>
      </w:pPr>
    </w:p>
    <w:p w14:paraId="4E66AFB9">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48FD9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6E3344A">
      <w:pPr>
        <w:rPr>
          <w:rFonts w:ascii="宋体" w:hAnsi="宋体" w:cs="宋体"/>
          <w:color w:val="auto"/>
          <w:highlight w:val="none"/>
        </w:rPr>
      </w:pPr>
    </w:p>
    <w:p w14:paraId="73907B95">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C0B4F9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A7CF41B">
      <w:pPr>
        <w:spacing w:line="360" w:lineRule="auto"/>
        <w:jc w:val="center"/>
        <w:outlineLvl w:val="0"/>
        <w:rPr>
          <w:rFonts w:ascii="宋体" w:hAnsi="宋体" w:cs="宋体"/>
          <w:b/>
          <w:color w:val="auto"/>
          <w:kern w:val="0"/>
          <w:sz w:val="24"/>
          <w:highlight w:val="none"/>
        </w:rPr>
      </w:pPr>
    </w:p>
    <w:p w14:paraId="64FC89D4">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2DFB59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9D7F00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F6582FD">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F0A00D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BAD3BD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2B50A665">
      <w:pPr>
        <w:snapToGrid w:val="0"/>
        <w:spacing w:line="360" w:lineRule="auto"/>
        <w:jc w:val="center"/>
        <w:rPr>
          <w:rFonts w:ascii="宋体" w:hAnsi="宋体" w:cs="宋体"/>
          <w:b/>
          <w:color w:val="auto"/>
          <w:kern w:val="0"/>
          <w:sz w:val="32"/>
          <w:szCs w:val="32"/>
          <w:highlight w:val="none"/>
          <w:lang w:val="zh-CN"/>
        </w:rPr>
      </w:pPr>
    </w:p>
    <w:p w14:paraId="700BCA6D">
      <w:pPr>
        <w:snapToGrid w:val="0"/>
        <w:spacing w:line="360" w:lineRule="auto"/>
        <w:jc w:val="center"/>
        <w:rPr>
          <w:rFonts w:ascii="宋体" w:hAnsi="宋体" w:cs="宋体"/>
          <w:b/>
          <w:color w:val="auto"/>
          <w:kern w:val="0"/>
          <w:sz w:val="32"/>
          <w:szCs w:val="32"/>
          <w:highlight w:val="none"/>
          <w:lang w:val="zh-CN"/>
        </w:rPr>
      </w:pPr>
    </w:p>
    <w:p w14:paraId="4CABD69D">
      <w:pPr>
        <w:snapToGrid w:val="0"/>
        <w:spacing w:line="360" w:lineRule="auto"/>
        <w:jc w:val="center"/>
        <w:rPr>
          <w:rFonts w:ascii="宋体" w:hAnsi="宋体" w:cs="宋体"/>
          <w:b/>
          <w:color w:val="auto"/>
          <w:kern w:val="0"/>
          <w:sz w:val="32"/>
          <w:szCs w:val="32"/>
          <w:highlight w:val="none"/>
          <w:lang w:val="zh-CN"/>
        </w:rPr>
      </w:pPr>
    </w:p>
    <w:p w14:paraId="69DEAC0D">
      <w:pPr>
        <w:snapToGrid w:val="0"/>
        <w:spacing w:line="360" w:lineRule="auto"/>
        <w:jc w:val="center"/>
        <w:rPr>
          <w:rFonts w:ascii="宋体" w:hAnsi="宋体" w:cs="宋体"/>
          <w:b/>
          <w:color w:val="auto"/>
          <w:kern w:val="0"/>
          <w:sz w:val="32"/>
          <w:szCs w:val="32"/>
          <w:highlight w:val="none"/>
          <w:lang w:val="zh-CN"/>
        </w:rPr>
      </w:pPr>
    </w:p>
    <w:p w14:paraId="6EE7BD80">
      <w:pPr>
        <w:snapToGrid w:val="0"/>
        <w:spacing w:line="360" w:lineRule="auto"/>
        <w:jc w:val="center"/>
        <w:rPr>
          <w:rFonts w:ascii="宋体" w:hAnsi="宋体" w:cs="宋体"/>
          <w:b/>
          <w:color w:val="auto"/>
          <w:kern w:val="0"/>
          <w:sz w:val="32"/>
          <w:szCs w:val="32"/>
          <w:highlight w:val="none"/>
          <w:lang w:val="zh-CN"/>
        </w:rPr>
      </w:pPr>
    </w:p>
    <w:p w14:paraId="48640FED">
      <w:pPr>
        <w:snapToGrid w:val="0"/>
        <w:spacing w:line="360" w:lineRule="auto"/>
        <w:jc w:val="center"/>
        <w:rPr>
          <w:rFonts w:ascii="宋体" w:hAnsi="宋体" w:cs="宋体"/>
          <w:b/>
          <w:color w:val="auto"/>
          <w:kern w:val="0"/>
          <w:sz w:val="32"/>
          <w:szCs w:val="32"/>
          <w:highlight w:val="none"/>
          <w:lang w:val="zh-CN"/>
        </w:rPr>
      </w:pPr>
    </w:p>
    <w:p w14:paraId="7A0083EF">
      <w:pPr>
        <w:snapToGrid w:val="0"/>
        <w:spacing w:line="360" w:lineRule="auto"/>
        <w:jc w:val="center"/>
        <w:rPr>
          <w:rFonts w:ascii="宋体" w:hAnsi="宋体" w:cs="宋体"/>
          <w:b/>
          <w:color w:val="auto"/>
          <w:kern w:val="0"/>
          <w:sz w:val="32"/>
          <w:szCs w:val="32"/>
          <w:highlight w:val="none"/>
          <w:lang w:val="zh-CN"/>
        </w:rPr>
      </w:pPr>
    </w:p>
    <w:p w14:paraId="1F5A04FD">
      <w:pPr>
        <w:snapToGrid w:val="0"/>
        <w:spacing w:line="360" w:lineRule="auto"/>
        <w:jc w:val="center"/>
        <w:rPr>
          <w:rFonts w:ascii="宋体" w:hAnsi="宋体" w:cs="宋体"/>
          <w:b/>
          <w:color w:val="auto"/>
          <w:kern w:val="0"/>
          <w:sz w:val="32"/>
          <w:szCs w:val="32"/>
          <w:highlight w:val="none"/>
          <w:lang w:val="zh-CN"/>
        </w:rPr>
      </w:pPr>
    </w:p>
    <w:p w14:paraId="301C9372">
      <w:pPr>
        <w:snapToGrid w:val="0"/>
        <w:spacing w:line="360" w:lineRule="auto"/>
        <w:jc w:val="center"/>
        <w:rPr>
          <w:rFonts w:ascii="宋体" w:hAnsi="宋体" w:cs="宋体"/>
          <w:b/>
          <w:color w:val="auto"/>
          <w:kern w:val="0"/>
          <w:sz w:val="32"/>
          <w:szCs w:val="32"/>
          <w:highlight w:val="none"/>
          <w:lang w:val="zh-CN"/>
        </w:rPr>
      </w:pPr>
    </w:p>
    <w:p w14:paraId="49FA761E">
      <w:pPr>
        <w:snapToGrid w:val="0"/>
        <w:spacing w:line="360" w:lineRule="auto"/>
        <w:jc w:val="center"/>
        <w:rPr>
          <w:rFonts w:ascii="宋体" w:hAnsi="宋体" w:cs="宋体"/>
          <w:b/>
          <w:color w:val="auto"/>
          <w:kern w:val="0"/>
          <w:sz w:val="32"/>
          <w:szCs w:val="32"/>
          <w:highlight w:val="none"/>
          <w:lang w:val="zh-CN"/>
        </w:rPr>
      </w:pPr>
    </w:p>
    <w:p w14:paraId="0CE6BE45">
      <w:pPr>
        <w:snapToGrid w:val="0"/>
        <w:spacing w:line="360" w:lineRule="auto"/>
        <w:jc w:val="center"/>
        <w:rPr>
          <w:rFonts w:ascii="宋体" w:hAnsi="宋体" w:cs="宋体"/>
          <w:b/>
          <w:color w:val="auto"/>
          <w:kern w:val="0"/>
          <w:sz w:val="32"/>
          <w:szCs w:val="32"/>
          <w:highlight w:val="none"/>
          <w:lang w:val="zh-CN"/>
        </w:rPr>
      </w:pPr>
    </w:p>
    <w:p w14:paraId="0B232C6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A8940F2">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8F2DFB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3AB3C4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468B70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（填具体天数）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E0FDCB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9DD7A5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34B9D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8B56DA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13" w:name="_Hlk101257010"/>
      <w:r>
        <w:rPr>
          <w:rFonts w:hint="eastAsia" w:ascii="宋体" w:hAnsi="宋体" w:cs="宋体"/>
          <w:color w:val="auto"/>
          <w:sz w:val="24"/>
          <w:highlight w:val="none"/>
        </w:rPr>
        <w:t>（如果有)</w:t>
      </w:r>
      <w:bookmarkEnd w:id="513"/>
      <w:r>
        <w:rPr>
          <w:rFonts w:hint="eastAsia" w:ascii="宋体" w:hAnsi="宋体" w:cs="宋体"/>
          <w:snapToGrid w:val="0"/>
          <w:color w:val="auto"/>
          <w:kern w:val="28"/>
          <w:sz w:val="24"/>
          <w:szCs w:val="20"/>
          <w:highlight w:val="none"/>
        </w:rPr>
        <w:t>；</w:t>
      </w:r>
    </w:p>
    <w:p w14:paraId="2B4EC0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891C2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3E6C08F">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B44AF5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EB71FB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7A344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ACC0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96B43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AC527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478F2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C5C4887">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D30EA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FBC8E2F">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197EB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AAA2F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C20BF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5A5284">
      <w:pPr>
        <w:snapToGrid w:val="0"/>
        <w:spacing w:line="360" w:lineRule="auto"/>
        <w:ind w:left="420" w:leftChars="200" w:firstLine="4200" w:firstLineChars="1750"/>
        <w:rPr>
          <w:rFonts w:ascii="宋体" w:hAnsi="宋体" w:cs="宋体"/>
          <w:color w:val="auto"/>
          <w:kern w:val="0"/>
          <w:sz w:val="24"/>
          <w:highlight w:val="none"/>
          <w:u w:val="single"/>
        </w:rPr>
      </w:pPr>
    </w:p>
    <w:p w14:paraId="386619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52E17B7">
      <w:pPr>
        <w:snapToGrid w:val="0"/>
        <w:spacing w:line="360" w:lineRule="auto"/>
        <w:jc w:val="center"/>
        <w:rPr>
          <w:rFonts w:ascii="宋体" w:hAnsi="宋体" w:cs="宋体"/>
          <w:b/>
          <w:color w:val="auto"/>
          <w:kern w:val="0"/>
          <w:sz w:val="32"/>
          <w:szCs w:val="32"/>
          <w:highlight w:val="none"/>
        </w:rPr>
      </w:pPr>
    </w:p>
    <w:p w14:paraId="742E3BA8">
      <w:pPr>
        <w:snapToGrid w:val="0"/>
        <w:spacing w:line="360" w:lineRule="auto"/>
        <w:rPr>
          <w:rFonts w:ascii="宋体" w:hAnsi="宋体" w:cs="宋体"/>
          <w:color w:val="auto"/>
          <w:sz w:val="24"/>
          <w:highlight w:val="none"/>
        </w:rPr>
      </w:pPr>
    </w:p>
    <w:p w14:paraId="2AFDD200">
      <w:pPr>
        <w:jc w:val="both"/>
        <w:rPr>
          <w:rFonts w:ascii="宋体" w:hAnsi="宋体" w:cs="宋体"/>
          <w:b/>
          <w:color w:val="auto"/>
          <w:kern w:val="0"/>
          <w:sz w:val="32"/>
          <w:szCs w:val="32"/>
          <w:highlight w:val="none"/>
        </w:rPr>
      </w:pPr>
    </w:p>
    <w:p w14:paraId="2D183AA5">
      <w:pPr>
        <w:jc w:val="center"/>
        <w:rPr>
          <w:rFonts w:ascii="宋体" w:hAnsi="宋体" w:cs="宋体"/>
          <w:b/>
          <w:color w:val="auto"/>
          <w:kern w:val="0"/>
          <w:sz w:val="32"/>
          <w:szCs w:val="32"/>
          <w:highlight w:val="none"/>
        </w:rPr>
      </w:pPr>
    </w:p>
    <w:p w14:paraId="5D8BB10A">
      <w:pPr>
        <w:jc w:val="center"/>
        <w:rPr>
          <w:rFonts w:ascii="宋体" w:hAnsi="宋体" w:cs="宋体"/>
          <w:b/>
          <w:color w:val="auto"/>
          <w:kern w:val="0"/>
          <w:sz w:val="32"/>
          <w:szCs w:val="32"/>
          <w:highlight w:val="none"/>
        </w:rPr>
      </w:pPr>
    </w:p>
    <w:p w14:paraId="78197527">
      <w:pPr>
        <w:jc w:val="center"/>
        <w:rPr>
          <w:rFonts w:ascii="宋体" w:hAnsi="宋体" w:cs="宋体"/>
          <w:b/>
          <w:color w:val="auto"/>
          <w:kern w:val="0"/>
          <w:sz w:val="32"/>
          <w:szCs w:val="32"/>
          <w:highlight w:val="none"/>
        </w:rPr>
      </w:pPr>
    </w:p>
    <w:p w14:paraId="7CBF5A00">
      <w:pPr>
        <w:jc w:val="center"/>
        <w:rPr>
          <w:rFonts w:ascii="宋体" w:hAnsi="宋体" w:cs="宋体"/>
          <w:b/>
          <w:color w:val="auto"/>
          <w:kern w:val="0"/>
          <w:sz w:val="32"/>
          <w:szCs w:val="32"/>
          <w:highlight w:val="none"/>
        </w:rPr>
      </w:pPr>
    </w:p>
    <w:p w14:paraId="2221EB27">
      <w:pPr>
        <w:jc w:val="center"/>
        <w:rPr>
          <w:rFonts w:ascii="宋体" w:hAnsi="宋体" w:cs="宋体"/>
          <w:b/>
          <w:color w:val="auto"/>
          <w:kern w:val="0"/>
          <w:sz w:val="32"/>
          <w:szCs w:val="32"/>
          <w:highlight w:val="none"/>
        </w:rPr>
      </w:pPr>
    </w:p>
    <w:p w14:paraId="4C1F8EAB">
      <w:pPr>
        <w:jc w:val="center"/>
        <w:rPr>
          <w:rFonts w:ascii="宋体" w:hAnsi="宋体" w:cs="宋体"/>
          <w:b/>
          <w:color w:val="auto"/>
          <w:kern w:val="0"/>
          <w:sz w:val="32"/>
          <w:szCs w:val="32"/>
          <w:highlight w:val="none"/>
        </w:rPr>
      </w:pPr>
    </w:p>
    <w:p w14:paraId="1D30A3E4">
      <w:pPr>
        <w:jc w:val="center"/>
        <w:rPr>
          <w:rFonts w:ascii="宋体" w:hAnsi="宋体" w:cs="宋体"/>
          <w:b/>
          <w:color w:val="auto"/>
          <w:kern w:val="0"/>
          <w:sz w:val="32"/>
          <w:szCs w:val="32"/>
          <w:highlight w:val="none"/>
        </w:rPr>
      </w:pPr>
    </w:p>
    <w:p w14:paraId="1CD0E6AD">
      <w:pPr>
        <w:jc w:val="center"/>
        <w:rPr>
          <w:rFonts w:ascii="宋体" w:hAnsi="宋体" w:cs="宋体"/>
          <w:b/>
          <w:color w:val="auto"/>
          <w:kern w:val="0"/>
          <w:sz w:val="32"/>
          <w:szCs w:val="32"/>
          <w:highlight w:val="none"/>
        </w:rPr>
      </w:pPr>
    </w:p>
    <w:p w14:paraId="25EA4943">
      <w:pPr>
        <w:jc w:val="center"/>
        <w:rPr>
          <w:rFonts w:ascii="宋体" w:hAnsi="宋体" w:cs="宋体"/>
          <w:b/>
          <w:color w:val="auto"/>
          <w:kern w:val="0"/>
          <w:sz w:val="32"/>
          <w:szCs w:val="32"/>
          <w:highlight w:val="none"/>
        </w:rPr>
      </w:pPr>
    </w:p>
    <w:p w14:paraId="4435A295">
      <w:pPr>
        <w:jc w:val="center"/>
        <w:rPr>
          <w:rFonts w:ascii="宋体" w:hAnsi="宋体" w:cs="宋体"/>
          <w:b/>
          <w:color w:val="auto"/>
          <w:kern w:val="0"/>
          <w:sz w:val="32"/>
          <w:szCs w:val="32"/>
          <w:highlight w:val="none"/>
        </w:rPr>
      </w:pPr>
    </w:p>
    <w:p w14:paraId="09EA2B9B">
      <w:pPr>
        <w:jc w:val="center"/>
        <w:rPr>
          <w:rFonts w:ascii="宋体" w:hAnsi="宋体" w:cs="宋体"/>
          <w:b/>
          <w:color w:val="auto"/>
          <w:kern w:val="0"/>
          <w:sz w:val="32"/>
          <w:szCs w:val="32"/>
          <w:highlight w:val="none"/>
        </w:rPr>
      </w:pPr>
    </w:p>
    <w:p w14:paraId="230EF656">
      <w:pPr>
        <w:jc w:val="center"/>
        <w:rPr>
          <w:rFonts w:hint="eastAsia" w:ascii="宋体" w:hAnsi="宋体" w:cs="宋体"/>
          <w:b/>
          <w:color w:val="auto"/>
          <w:kern w:val="0"/>
          <w:sz w:val="32"/>
          <w:szCs w:val="32"/>
          <w:highlight w:val="none"/>
          <w:lang w:val="zh-CN"/>
        </w:rPr>
      </w:pPr>
    </w:p>
    <w:p w14:paraId="5E2159F5">
      <w:pPr>
        <w:jc w:val="center"/>
        <w:rPr>
          <w:rFonts w:hint="eastAsia" w:ascii="宋体" w:hAnsi="宋体" w:cs="宋体"/>
          <w:b/>
          <w:color w:val="auto"/>
          <w:kern w:val="0"/>
          <w:sz w:val="32"/>
          <w:szCs w:val="32"/>
          <w:highlight w:val="none"/>
          <w:lang w:val="zh-CN"/>
        </w:rPr>
      </w:pPr>
    </w:p>
    <w:p w14:paraId="4074EEB7">
      <w:pPr>
        <w:jc w:val="center"/>
        <w:rPr>
          <w:rFonts w:hint="eastAsia" w:ascii="宋体" w:hAnsi="宋体" w:cs="宋体"/>
          <w:b/>
          <w:color w:val="auto"/>
          <w:kern w:val="0"/>
          <w:sz w:val="32"/>
          <w:szCs w:val="32"/>
          <w:highlight w:val="none"/>
          <w:lang w:val="zh-CN"/>
        </w:rPr>
      </w:pPr>
    </w:p>
    <w:p w14:paraId="402DA115">
      <w:pPr>
        <w:jc w:val="center"/>
        <w:rPr>
          <w:rFonts w:hint="eastAsia" w:ascii="宋体" w:hAnsi="宋体" w:cs="宋体"/>
          <w:b/>
          <w:color w:val="auto"/>
          <w:kern w:val="0"/>
          <w:sz w:val="32"/>
          <w:szCs w:val="32"/>
          <w:highlight w:val="none"/>
          <w:lang w:val="zh-CN"/>
        </w:rPr>
      </w:pPr>
    </w:p>
    <w:p w14:paraId="709438CF">
      <w:pPr>
        <w:jc w:val="center"/>
        <w:rPr>
          <w:rFonts w:hint="eastAsia" w:ascii="宋体" w:hAnsi="宋体" w:cs="宋体"/>
          <w:b/>
          <w:color w:val="auto"/>
          <w:kern w:val="0"/>
          <w:sz w:val="32"/>
          <w:szCs w:val="32"/>
          <w:highlight w:val="none"/>
          <w:lang w:val="zh-CN"/>
        </w:rPr>
      </w:pPr>
    </w:p>
    <w:p w14:paraId="0DF6278A">
      <w:pPr>
        <w:jc w:val="center"/>
        <w:rPr>
          <w:rFonts w:hint="eastAsia" w:ascii="宋体" w:hAnsi="宋体" w:cs="宋体"/>
          <w:b/>
          <w:color w:val="auto"/>
          <w:kern w:val="0"/>
          <w:sz w:val="32"/>
          <w:szCs w:val="32"/>
          <w:highlight w:val="none"/>
          <w:lang w:val="zh-CN"/>
        </w:rPr>
      </w:pPr>
    </w:p>
    <w:p w14:paraId="15B7D979">
      <w:pPr>
        <w:jc w:val="center"/>
        <w:rPr>
          <w:rFonts w:hint="eastAsia" w:ascii="宋体" w:hAnsi="宋体" w:cs="宋体"/>
          <w:b/>
          <w:color w:val="auto"/>
          <w:kern w:val="0"/>
          <w:sz w:val="32"/>
          <w:szCs w:val="32"/>
          <w:highlight w:val="none"/>
          <w:lang w:val="zh-CN"/>
        </w:rPr>
      </w:pPr>
    </w:p>
    <w:p w14:paraId="187DA1AB">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2D0F7D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1AA68C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6D5DB2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E4092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70D052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7BB19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D3BE5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33312E0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AA9871A">
      <w:pPr>
        <w:snapToGrid w:val="0"/>
        <w:spacing w:line="360" w:lineRule="auto"/>
        <w:rPr>
          <w:rFonts w:ascii="宋体" w:hAnsi="宋体" w:cs="宋体"/>
          <w:color w:val="auto"/>
          <w:sz w:val="24"/>
          <w:highlight w:val="none"/>
        </w:rPr>
      </w:pPr>
    </w:p>
    <w:p w14:paraId="51D753C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CC0559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543E49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3ECCCD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2A1662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3C79970">
      <w:pPr>
        <w:jc w:val="center"/>
        <w:rPr>
          <w:rFonts w:ascii="宋体" w:hAnsi="宋体" w:cs="宋体"/>
          <w:b/>
          <w:color w:val="auto"/>
          <w:kern w:val="0"/>
          <w:sz w:val="32"/>
          <w:szCs w:val="32"/>
          <w:highlight w:val="none"/>
        </w:rPr>
      </w:pPr>
    </w:p>
    <w:p w14:paraId="0E921CCB">
      <w:pPr>
        <w:rPr>
          <w:rFonts w:ascii="宋体" w:hAnsi="宋体" w:cs="宋体"/>
          <w:color w:val="auto"/>
          <w:highlight w:val="none"/>
        </w:rPr>
      </w:pPr>
    </w:p>
    <w:p w14:paraId="5FBFFFF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B8359C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87346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640882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CC1280D">
      <w:pPr>
        <w:autoSpaceDE w:val="0"/>
        <w:autoSpaceDN w:val="0"/>
        <w:spacing w:line="360" w:lineRule="auto"/>
        <w:jc w:val="center"/>
        <w:rPr>
          <w:rFonts w:ascii="宋体" w:hAnsi="宋体" w:cs="宋体"/>
          <w:b/>
          <w:color w:val="auto"/>
          <w:kern w:val="0"/>
          <w:sz w:val="32"/>
          <w:szCs w:val="32"/>
          <w:highlight w:val="none"/>
          <w:lang w:val="zh-CN"/>
        </w:rPr>
      </w:pPr>
    </w:p>
    <w:p w14:paraId="677CD8EE">
      <w:pPr>
        <w:autoSpaceDE w:val="0"/>
        <w:autoSpaceDN w:val="0"/>
        <w:spacing w:line="360" w:lineRule="auto"/>
        <w:jc w:val="center"/>
        <w:rPr>
          <w:rFonts w:hint="eastAsia" w:ascii="宋体" w:hAnsi="宋体" w:cs="宋体"/>
          <w:b/>
          <w:color w:val="auto"/>
          <w:kern w:val="0"/>
          <w:sz w:val="32"/>
          <w:szCs w:val="32"/>
          <w:highlight w:val="none"/>
          <w:lang w:val="zh-CN"/>
        </w:rPr>
      </w:pPr>
    </w:p>
    <w:p w14:paraId="1B67F89A">
      <w:pPr>
        <w:autoSpaceDE w:val="0"/>
        <w:autoSpaceDN w:val="0"/>
        <w:spacing w:line="360" w:lineRule="auto"/>
        <w:jc w:val="center"/>
        <w:rPr>
          <w:rFonts w:hint="eastAsia" w:ascii="宋体" w:hAnsi="宋体" w:cs="宋体"/>
          <w:b/>
          <w:color w:val="auto"/>
          <w:kern w:val="0"/>
          <w:sz w:val="32"/>
          <w:szCs w:val="32"/>
          <w:highlight w:val="none"/>
          <w:lang w:val="zh-CN"/>
        </w:rPr>
      </w:pPr>
    </w:p>
    <w:p w14:paraId="058E63C4">
      <w:pPr>
        <w:autoSpaceDE w:val="0"/>
        <w:autoSpaceDN w:val="0"/>
        <w:spacing w:line="360" w:lineRule="auto"/>
        <w:jc w:val="center"/>
        <w:rPr>
          <w:rFonts w:hint="eastAsia" w:ascii="宋体" w:hAnsi="宋体" w:cs="宋体"/>
          <w:b/>
          <w:color w:val="auto"/>
          <w:kern w:val="0"/>
          <w:sz w:val="32"/>
          <w:szCs w:val="32"/>
          <w:highlight w:val="none"/>
          <w:lang w:val="zh-CN"/>
        </w:rPr>
      </w:pPr>
    </w:p>
    <w:p w14:paraId="1240776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905085C">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46311E0">
            <w:pPr>
              <w:pStyle w:val="149"/>
              <w:adjustRightInd w:val="0"/>
              <w:spacing w:line="360" w:lineRule="auto"/>
              <w:rPr>
                <w:rFonts w:hAnsi="宋体" w:cs="宋体"/>
                <w:bCs/>
                <w:color w:val="auto"/>
                <w:sz w:val="24"/>
                <w:highlight w:val="none"/>
              </w:rPr>
            </w:pPr>
          </w:p>
        </w:tc>
      </w:tr>
    </w:tbl>
    <w:p w14:paraId="7DC5508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2E2214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0906C5">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91D09B">
      <w:pPr>
        <w:jc w:val="center"/>
        <w:rPr>
          <w:rFonts w:ascii="宋体" w:hAnsi="宋体" w:cs="宋体"/>
          <w:b/>
          <w:color w:val="auto"/>
          <w:kern w:val="0"/>
          <w:sz w:val="32"/>
          <w:szCs w:val="32"/>
          <w:highlight w:val="none"/>
        </w:rPr>
      </w:pPr>
    </w:p>
    <w:p w14:paraId="0301EFC9">
      <w:pPr>
        <w:jc w:val="center"/>
        <w:rPr>
          <w:rFonts w:ascii="宋体" w:hAnsi="宋体" w:cs="宋体"/>
          <w:b/>
          <w:color w:val="auto"/>
          <w:kern w:val="0"/>
          <w:sz w:val="32"/>
          <w:szCs w:val="32"/>
          <w:highlight w:val="none"/>
        </w:rPr>
      </w:pPr>
    </w:p>
    <w:p w14:paraId="141B6848">
      <w:pPr>
        <w:jc w:val="center"/>
        <w:rPr>
          <w:rFonts w:ascii="宋体" w:hAnsi="宋体" w:cs="宋体"/>
          <w:b/>
          <w:color w:val="auto"/>
          <w:kern w:val="0"/>
          <w:sz w:val="32"/>
          <w:szCs w:val="32"/>
          <w:highlight w:val="none"/>
        </w:rPr>
      </w:pPr>
    </w:p>
    <w:p w14:paraId="535AF7D7">
      <w:pPr>
        <w:jc w:val="center"/>
        <w:rPr>
          <w:rFonts w:ascii="宋体" w:hAnsi="宋体" w:cs="宋体"/>
          <w:b/>
          <w:color w:val="auto"/>
          <w:kern w:val="0"/>
          <w:sz w:val="32"/>
          <w:szCs w:val="32"/>
          <w:highlight w:val="none"/>
        </w:rPr>
      </w:pPr>
    </w:p>
    <w:p w14:paraId="0A4E2064">
      <w:pPr>
        <w:jc w:val="center"/>
        <w:rPr>
          <w:rFonts w:ascii="宋体" w:hAnsi="宋体" w:cs="宋体"/>
          <w:b/>
          <w:color w:val="auto"/>
          <w:kern w:val="0"/>
          <w:sz w:val="32"/>
          <w:szCs w:val="32"/>
          <w:highlight w:val="none"/>
        </w:rPr>
      </w:pPr>
    </w:p>
    <w:p w14:paraId="0AF779EA">
      <w:pPr>
        <w:jc w:val="center"/>
        <w:rPr>
          <w:rFonts w:ascii="宋体" w:hAnsi="宋体" w:cs="宋体"/>
          <w:b/>
          <w:color w:val="auto"/>
          <w:kern w:val="0"/>
          <w:sz w:val="32"/>
          <w:szCs w:val="32"/>
          <w:highlight w:val="none"/>
        </w:rPr>
      </w:pPr>
    </w:p>
    <w:p w14:paraId="5803F886">
      <w:pPr>
        <w:jc w:val="center"/>
        <w:rPr>
          <w:rFonts w:ascii="宋体" w:hAnsi="宋体" w:cs="宋体"/>
          <w:b/>
          <w:color w:val="auto"/>
          <w:kern w:val="0"/>
          <w:sz w:val="32"/>
          <w:szCs w:val="32"/>
          <w:highlight w:val="none"/>
        </w:rPr>
      </w:pPr>
    </w:p>
    <w:p w14:paraId="35CD2C34">
      <w:pPr>
        <w:jc w:val="center"/>
        <w:rPr>
          <w:rFonts w:ascii="宋体" w:hAnsi="宋体" w:cs="宋体"/>
          <w:b/>
          <w:color w:val="auto"/>
          <w:kern w:val="0"/>
          <w:sz w:val="32"/>
          <w:szCs w:val="32"/>
          <w:highlight w:val="none"/>
        </w:rPr>
      </w:pPr>
    </w:p>
    <w:p w14:paraId="5DB91F40">
      <w:pPr>
        <w:jc w:val="center"/>
        <w:rPr>
          <w:rFonts w:ascii="宋体" w:hAnsi="宋体" w:cs="宋体"/>
          <w:b/>
          <w:color w:val="auto"/>
          <w:kern w:val="0"/>
          <w:sz w:val="32"/>
          <w:szCs w:val="32"/>
          <w:highlight w:val="none"/>
        </w:rPr>
      </w:pPr>
    </w:p>
    <w:p w14:paraId="26A791CB">
      <w:pPr>
        <w:jc w:val="center"/>
        <w:rPr>
          <w:rFonts w:ascii="宋体" w:hAnsi="宋体" w:cs="宋体"/>
          <w:b/>
          <w:color w:val="auto"/>
          <w:kern w:val="0"/>
          <w:sz w:val="32"/>
          <w:szCs w:val="32"/>
          <w:highlight w:val="none"/>
        </w:rPr>
      </w:pPr>
    </w:p>
    <w:p w14:paraId="306B2601">
      <w:pPr>
        <w:snapToGrid w:val="0"/>
        <w:spacing w:line="360" w:lineRule="auto"/>
        <w:ind w:right="480"/>
        <w:rPr>
          <w:rFonts w:ascii="宋体" w:hAnsi="宋体" w:cs="宋体"/>
          <w:b/>
          <w:color w:val="auto"/>
          <w:kern w:val="0"/>
          <w:sz w:val="32"/>
          <w:szCs w:val="32"/>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6BEE4E76">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DF9687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1D607AE">
      <w:pPr>
        <w:snapToGrid w:val="0"/>
        <w:spacing w:line="360" w:lineRule="auto"/>
        <w:rPr>
          <w:rFonts w:ascii="宋体" w:hAnsi="宋体" w:cs="宋体"/>
          <w:color w:val="auto"/>
          <w:kern w:val="0"/>
          <w:sz w:val="24"/>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69B32C">
      <w:pPr>
        <w:jc w:val="center"/>
        <w:rPr>
          <w:rFonts w:ascii="宋体" w:hAnsi="宋体" w:cs="宋体"/>
          <w:b/>
          <w:color w:val="auto"/>
          <w:kern w:val="0"/>
          <w:sz w:val="32"/>
          <w:szCs w:val="32"/>
          <w:highlight w:val="none"/>
        </w:rPr>
      </w:pPr>
    </w:p>
    <w:p w14:paraId="0C73388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F35CECA">
      <w:pPr>
        <w:jc w:val="center"/>
        <w:rPr>
          <w:rFonts w:ascii="宋体" w:hAnsi="宋体" w:cs="宋体"/>
          <w:b/>
          <w:color w:val="auto"/>
          <w:kern w:val="0"/>
          <w:sz w:val="32"/>
          <w:szCs w:val="32"/>
          <w:highlight w:val="none"/>
        </w:rPr>
      </w:pPr>
    </w:p>
    <w:p w14:paraId="07766F4D">
      <w:pPr>
        <w:jc w:val="center"/>
        <w:rPr>
          <w:rFonts w:ascii="宋体" w:hAnsi="宋体" w:cs="宋体"/>
          <w:b/>
          <w:color w:val="auto"/>
          <w:kern w:val="0"/>
          <w:sz w:val="32"/>
          <w:szCs w:val="32"/>
          <w:highlight w:val="none"/>
        </w:rPr>
      </w:pPr>
    </w:p>
    <w:p w14:paraId="3690FD43">
      <w:pPr>
        <w:jc w:val="center"/>
        <w:rPr>
          <w:rFonts w:ascii="宋体" w:hAnsi="宋体" w:cs="宋体"/>
          <w:b/>
          <w:color w:val="auto"/>
          <w:kern w:val="0"/>
          <w:sz w:val="32"/>
          <w:szCs w:val="32"/>
          <w:highlight w:val="none"/>
        </w:rPr>
      </w:pPr>
    </w:p>
    <w:p w14:paraId="7F1941D4">
      <w:pPr>
        <w:jc w:val="center"/>
        <w:rPr>
          <w:rFonts w:ascii="宋体" w:hAnsi="宋体" w:cs="宋体"/>
          <w:b/>
          <w:color w:val="auto"/>
          <w:kern w:val="0"/>
          <w:sz w:val="32"/>
          <w:szCs w:val="32"/>
          <w:highlight w:val="none"/>
        </w:rPr>
      </w:pPr>
    </w:p>
    <w:p w14:paraId="2F2DAB36">
      <w:pPr>
        <w:jc w:val="center"/>
        <w:rPr>
          <w:rFonts w:ascii="宋体" w:hAnsi="宋体" w:cs="宋体"/>
          <w:b/>
          <w:color w:val="auto"/>
          <w:kern w:val="0"/>
          <w:sz w:val="32"/>
          <w:szCs w:val="32"/>
          <w:highlight w:val="none"/>
        </w:rPr>
      </w:pPr>
    </w:p>
    <w:p w14:paraId="3835C731">
      <w:pPr>
        <w:jc w:val="center"/>
        <w:rPr>
          <w:rFonts w:ascii="宋体" w:hAnsi="宋体" w:cs="宋体"/>
          <w:b/>
          <w:color w:val="auto"/>
          <w:kern w:val="0"/>
          <w:sz w:val="32"/>
          <w:szCs w:val="32"/>
          <w:highlight w:val="none"/>
        </w:rPr>
      </w:pPr>
    </w:p>
    <w:p w14:paraId="7A8F4978">
      <w:pPr>
        <w:jc w:val="center"/>
        <w:rPr>
          <w:rFonts w:ascii="宋体" w:hAnsi="宋体" w:cs="宋体"/>
          <w:b/>
          <w:color w:val="auto"/>
          <w:kern w:val="0"/>
          <w:sz w:val="32"/>
          <w:szCs w:val="32"/>
          <w:highlight w:val="none"/>
        </w:rPr>
      </w:pPr>
    </w:p>
    <w:p w14:paraId="071CA20D">
      <w:pPr>
        <w:jc w:val="center"/>
        <w:rPr>
          <w:rFonts w:hint="eastAsia" w:ascii="宋体" w:hAnsi="宋体" w:cs="宋体"/>
          <w:b/>
          <w:color w:val="auto"/>
          <w:kern w:val="0"/>
          <w:sz w:val="32"/>
          <w:szCs w:val="32"/>
          <w:highlight w:val="none"/>
        </w:rPr>
      </w:pPr>
    </w:p>
    <w:p w14:paraId="1B669AEF">
      <w:pPr>
        <w:jc w:val="center"/>
        <w:rPr>
          <w:rFonts w:hint="eastAsia" w:ascii="宋体" w:hAnsi="宋体" w:cs="宋体"/>
          <w:b/>
          <w:color w:val="auto"/>
          <w:kern w:val="0"/>
          <w:sz w:val="32"/>
          <w:szCs w:val="32"/>
          <w:highlight w:val="none"/>
        </w:rPr>
      </w:pP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79"/>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76F4F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noWrap w:val="0"/>
            <w:vAlign w:val="center"/>
          </w:tcPr>
          <w:p w14:paraId="34BBE9F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noWrap w:val="0"/>
            <w:vAlign w:val="center"/>
          </w:tcPr>
          <w:p w14:paraId="6D3D8AC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noWrap w:val="0"/>
            <w:vAlign w:val="top"/>
          </w:tcPr>
          <w:p w14:paraId="5BF47B84">
            <w:pPr>
              <w:spacing w:line="360" w:lineRule="auto"/>
              <w:jc w:val="center"/>
              <w:rPr>
                <w:rFonts w:ascii="宋体" w:hAnsi="宋体" w:cs="宋体"/>
                <w:b/>
                <w:color w:val="auto"/>
                <w:sz w:val="24"/>
                <w:highlight w:val="none"/>
              </w:rPr>
            </w:pPr>
          </w:p>
          <w:p w14:paraId="462F07F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noWrap w:val="0"/>
            <w:vAlign w:val="center"/>
          </w:tcPr>
          <w:p w14:paraId="32DE25E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noWrap w:val="0"/>
            <w:vAlign w:val="center"/>
          </w:tcPr>
          <w:p w14:paraId="366BFFC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10CB48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noWrap w:val="0"/>
            <w:vAlign w:val="center"/>
          </w:tcPr>
          <w:p w14:paraId="6912365F">
            <w:pPr>
              <w:spacing w:line="360" w:lineRule="auto"/>
              <w:jc w:val="center"/>
              <w:rPr>
                <w:rFonts w:ascii="宋体" w:hAnsi="宋体" w:cs="宋体"/>
                <w:b/>
                <w:color w:val="auto"/>
                <w:sz w:val="24"/>
                <w:highlight w:val="none"/>
              </w:rPr>
            </w:pPr>
          </w:p>
          <w:p w14:paraId="4CDF574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7AE0B75F">
            <w:pPr>
              <w:spacing w:line="360" w:lineRule="auto"/>
              <w:jc w:val="center"/>
              <w:rPr>
                <w:rFonts w:ascii="宋体" w:hAnsi="宋体" w:cs="宋体"/>
                <w:b/>
                <w:color w:val="auto"/>
                <w:sz w:val="24"/>
                <w:highlight w:val="none"/>
              </w:rPr>
            </w:pPr>
          </w:p>
        </w:tc>
      </w:tr>
      <w:tr w14:paraId="31358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noWrap w:val="0"/>
            <w:vAlign w:val="center"/>
          </w:tcPr>
          <w:p w14:paraId="719784F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noWrap w:val="0"/>
            <w:vAlign w:val="center"/>
          </w:tcPr>
          <w:p w14:paraId="1B77D4E3">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noWrap w:val="0"/>
            <w:vAlign w:val="center"/>
          </w:tcPr>
          <w:p w14:paraId="4A3A82FC">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396047CA">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noWrap w:val="0"/>
            <w:vAlign w:val="center"/>
          </w:tcPr>
          <w:p w14:paraId="22D473F0">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noWrap w:val="0"/>
            <w:vAlign w:val="center"/>
          </w:tcPr>
          <w:p w14:paraId="5ADA1696">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noWrap w:val="0"/>
            <w:vAlign w:val="center"/>
          </w:tcPr>
          <w:p w14:paraId="71F27BA9">
            <w:pPr>
              <w:spacing w:line="360" w:lineRule="auto"/>
              <w:jc w:val="center"/>
              <w:rPr>
                <w:rFonts w:ascii="宋体" w:hAnsi="宋体" w:cs="宋体"/>
                <w:color w:val="auto"/>
                <w:sz w:val="24"/>
                <w:highlight w:val="none"/>
              </w:rPr>
            </w:pPr>
          </w:p>
        </w:tc>
      </w:tr>
      <w:tr w14:paraId="790B8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noWrap w:val="0"/>
            <w:vAlign w:val="center"/>
          </w:tcPr>
          <w:p w14:paraId="2114E6B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noWrap w:val="0"/>
            <w:vAlign w:val="center"/>
          </w:tcPr>
          <w:p w14:paraId="5662B211">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noWrap w:val="0"/>
            <w:vAlign w:val="center"/>
          </w:tcPr>
          <w:p w14:paraId="3D64304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446E53F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noWrap w:val="0"/>
            <w:vAlign w:val="center"/>
          </w:tcPr>
          <w:p w14:paraId="7ABADD65">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noWrap w:val="0"/>
            <w:vAlign w:val="center"/>
          </w:tcPr>
          <w:p w14:paraId="5B96595D">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noWrap w:val="0"/>
            <w:vAlign w:val="center"/>
          </w:tcPr>
          <w:p w14:paraId="0AB8C8ED">
            <w:pPr>
              <w:spacing w:line="360" w:lineRule="auto"/>
              <w:jc w:val="center"/>
              <w:rPr>
                <w:rFonts w:ascii="宋体" w:hAnsi="宋体" w:cs="宋体"/>
                <w:color w:val="auto"/>
                <w:sz w:val="24"/>
                <w:highlight w:val="none"/>
              </w:rPr>
            </w:pPr>
          </w:p>
        </w:tc>
      </w:tr>
      <w:tr w14:paraId="31FFB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noWrap w:val="0"/>
            <w:vAlign w:val="center"/>
          </w:tcPr>
          <w:p w14:paraId="362991B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noWrap w:val="0"/>
            <w:vAlign w:val="center"/>
          </w:tcPr>
          <w:p w14:paraId="647A7C8C">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noWrap w:val="0"/>
            <w:vAlign w:val="center"/>
          </w:tcPr>
          <w:p w14:paraId="40E3FB2C">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052AC16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noWrap w:val="0"/>
            <w:vAlign w:val="center"/>
          </w:tcPr>
          <w:p w14:paraId="40C16A4E">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noWrap w:val="0"/>
            <w:vAlign w:val="center"/>
          </w:tcPr>
          <w:p w14:paraId="375D0705">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noWrap w:val="0"/>
            <w:vAlign w:val="center"/>
          </w:tcPr>
          <w:p w14:paraId="21AA1C98">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3E4EF47">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9BE1496">
      <w:pPr>
        <w:ind w:firstLine="1911" w:firstLineChars="595"/>
        <w:rPr>
          <w:rFonts w:ascii="宋体" w:hAnsi="宋体" w:cs="宋体"/>
          <w:b/>
          <w:bCs/>
          <w:color w:val="auto"/>
          <w:sz w:val="32"/>
          <w:szCs w:val="32"/>
          <w:highlight w:val="none"/>
        </w:rPr>
      </w:pPr>
    </w:p>
    <w:p w14:paraId="7042B3A7">
      <w:pPr>
        <w:ind w:firstLine="1911" w:firstLineChars="595"/>
        <w:rPr>
          <w:rFonts w:ascii="宋体" w:hAnsi="宋体" w:cs="宋体"/>
          <w:b/>
          <w:bCs/>
          <w:color w:val="auto"/>
          <w:sz w:val="32"/>
          <w:szCs w:val="32"/>
          <w:highlight w:val="none"/>
        </w:rPr>
      </w:pPr>
    </w:p>
    <w:p w14:paraId="21094B72">
      <w:pPr>
        <w:ind w:firstLine="1911" w:firstLineChars="595"/>
        <w:rPr>
          <w:rFonts w:ascii="宋体" w:hAnsi="宋体" w:cs="宋体"/>
          <w:b/>
          <w:bCs/>
          <w:color w:val="auto"/>
          <w:sz w:val="32"/>
          <w:szCs w:val="32"/>
          <w:highlight w:val="none"/>
        </w:rPr>
      </w:pPr>
    </w:p>
    <w:p w14:paraId="1B6858A7">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EE6DE8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619FD1C">
      <w:pPr>
        <w:snapToGrid w:val="0"/>
        <w:spacing w:line="360" w:lineRule="auto"/>
        <w:rPr>
          <w:rFonts w:ascii="宋体" w:hAnsi="宋体" w:cs="宋体"/>
          <w:color w:val="auto"/>
          <w:sz w:val="24"/>
          <w:highlight w:val="none"/>
        </w:rPr>
      </w:pPr>
    </w:p>
    <w:p w14:paraId="796BC50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3B6772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C9BAC2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B62DA4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ascii="宋体" w:hAnsi="宋体" w:cs="宋体"/>
          <w:color w:val="auto"/>
          <w:kern w:val="0"/>
          <w:sz w:val="24"/>
          <w:highlight w:val="none"/>
          <w:lang w:val="zh-CN"/>
        </w:rPr>
      </w:pPr>
    </w:p>
    <w:p w14:paraId="39195F20">
      <w:pPr>
        <w:autoSpaceDE w:val="0"/>
        <w:autoSpaceDN w:val="0"/>
        <w:spacing w:line="360" w:lineRule="auto"/>
        <w:ind w:left="2"/>
        <w:jc w:val="left"/>
        <w:rPr>
          <w:rFonts w:ascii="宋体" w:hAnsi="宋体" w:cs="宋体"/>
          <w:color w:val="auto"/>
          <w:kern w:val="0"/>
          <w:sz w:val="24"/>
          <w:highlight w:val="none"/>
          <w:lang w:val="zh-CN"/>
        </w:rPr>
      </w:pPr>
    </w:p>
    <w:p w14:paraId="70CBF0ED">
      <w:pPr>
        <w:autoSpaceDE w:val="0"/>
        <w:autoSpaceDN w:val="0"/>
        <w:spacing w:line="360" w:lineRule="auto"/>
        <w:ind w:left="2"/>
        <w:jc w:val="left"/>
        <w:rPr>
          <w:rFonts w:ascii="宋体" w:hAnsi="宋体" w:cs="宋体"/>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166966">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5F93B45">
      <w:pPr>
        <w:spacing w:line="360" w:lineRule="auto"/>
        <w:jc w:val="center"/>
        <w:rPr>
          <w:rFonts w:ascii="宋体" w:hAnsi="宋体" w:cs="宋体"/>
          <w:b/>
          <w:bCs/>
          <w:color w:val="auto"/>
          <w:sz w:val="24"/>
          <w:highlight w:val="none"/>
        </w:rPr>
      </w:pPr>
    </w:p>
    <w:p w14:paraId="05C77E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C972273">
      <w:pPr>
        <w:spacing w:line="360" w:lineRule="auto"/>
        <w:jc w:val="center"/>
        <w:rPr>
          <w:rFonts w:ascii="宋体" w:hAnsi="宋体" w:cs="宋体"/>
          <w:b/>
          <w:bCs/>
          <w:color w:val="auto"/>
          <w:sz w:val="24"/>
          <w:highlight w:val="none"/>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0063E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2FAB4E6">
      <w:pPr>
        <w:spacing w:line="360" w:lineRule="auto"/>
        <w:jc w:val="center"/>
        <w:outlineLvl w:val="0"/>
        <w:rPr>
          <w:rFonts w:ascii="宋体" w:hAnsi="宋体" w:cs="宋体"/>
          <w:b/>
          <w:color w:val="auto"/>
          <w:kern w:val="0"/>
          <w:sz w:val="36"/>
          <w:szCs w:val="36"/>
          <w:highlight w:val="none"/>
        </w:rPr>
      </w:pPr>
    </w:p>
    <w:p w14:paraId="48200F11">
      <w:pPr>
        <w:numPr>
          <w:ilvl w:val="0"/>
          <w:numId w:val="2"/>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AB07CC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4374C50A">
      <w:pPr>
        <w:pStyle w:val="80"/>
        <w:rPr>
          <w:rFonts w:hint="eastAsia"/>
          <w:color w:val="auto"/>
          <w:highlight w:val="none"/>
        </w:rPr>
      </w:pPr>
    </w:p>
    <w:p w14:paraId="4DA9F2CD">
      <w:pPr>
        <w:pStyle w:val="80"/>
        <w:rPr>
          <w:color w:val="auto"/>
          <w:highlight w:val="none"/>
        </w:rPr>
      </w:pPr>
    </w:p>
    <w:p w14:paraId="0FBB4570">
      <w:pPr>
        <w:snapToGrid w:val="0"/>
        <w:spacing w:line="360" w:lineRule="auto"/>
        <w:ind w:right="480"/>
        <w:jc w:val="center"/>
        <w:rPr>
          <w:rFonts w:ascii="宋体" w:hAnsi="宋体" w:cs="宋体"/>
          <w:b/>
          <w:color w:val="auto"/>
          <w:kern w:val="0"/>
          <w:sz w:val="32"/>
          <w:szCs w:val="32"/>
          <w:highlight w:val="none"/>
        </w:rPr>
      </w:pPr>
    </w:p>
    <w:p w14:paraId="5AFFDCF3">
      <w:pPr>
        <w:snapToGrid w:val="0"/>
        <w:spacing w:line="360" w:lineRule="auto"/>
        <w:ind w:right="480"/>
        <w:jc w:val="center"/>
        <w:rPr>
          <w:rFonts w:ascii="宋体" w:hAnsi="宋体" w:cs="宋体"/>
          <w:b/>
          <w:color w:val="auto"/>
          <w:kern w:val="0"/>
          <w:sz w:val="32"/>
          <w:szCs w:val="32"/>
          <w:highlight w:val="none"/>
        </w:rPr>
      </w:pPr>
    </w:p>
    <w:p w14:paraId="10A7AAE1">
      <w:pPr>
        <w:snapToGrid w:val="0"/>
        <w:spacing w:line="360" w:lineRule="auto"/>
        <w:ind w:right="480"/>
        <w:jc w:val="center"/>
        <w:rPr>
          <w:rFonts w:ascii="宋体" w:hAnsi="宋体" w:cs="宋体"/>
          <w:b/>
          <w:color w:val="auto"/>
          <w:kern w:val="0"/>
          <w:sz w:val="32"/>
          <w:szCs w:val="32"/>
          <w:highlight w:val="none"/>
        </w:rPr>
      </w:pPr>
    </w:p>
    <w:p w14:paraId="3FB0E389">
      <w:pPr>
        <w:snapToGrid w:val="0"/>
        <w:spacing w:line="360" w:lineRule="auto"/>
        <w:ind w:right="480"/>
        <w:jc w:val="center"/>
        <w:rPr>
          <w:rFonts w:ascii="宋体" w:hAnsi="宋体" w:cs="宋体"/>
          <w:b/>
          <w:color w:val="auto"/>
          <w:kern w:val="0"/>
          <w:sz w:val="32"/>
          <w:szCs w:val="32"/>
          <w:highlight w:val="none"/>
        </w:rPr>
      </w:pPr>
    </w:p>
    <w:p w14:paraId="115027FA">
      <w:pPr>
        <w:snapToGrid w:val="0"/>
        <w:spacing w:line="360" w:lineRule="auto"/>
        <w:ind w:right="480"/>
        <w:jc w:val="center"/>
        <w:rPr>
          <w:rFonts w:ascii="宋体" w:hAnsi="宋体" w:cs="宋体"/>
          <w:b/>
          <w:color w:val="auto"/>
          <w:kern w:val="0"/>
          <w:sz w:val="32"/>
          <w:szCs w:val="32"/>
          <w:highlight w:val="none"/>
        </w:rPr>
      </w:pPr>
    </w:p>
    <w:p w14:paraId="337961BC">
      <w:pPr>
        <w:snapToGrid w:val="0"/>
        <w:spacing w:line="360" w:lineRule="auto"/>
        <w:ind w:right="480"/>
        <w:jc w:val="center"/>
        <w:rPr>
          <w:rFonts w:ascii="宋体" w:hAnsi="宋体" w:cs="宋体"/>
          <w:b/>
          <w:color w:val="auto"/>
          <w:kern w:val="0"/>
          <w:sz w:val="32"/>
          <w:szCs w:val="32"/>
          <w:highlight w:val="none"/>
        </w:rPr>
      </w:pPr>
    </w:p>
    <w:p w14:paraId="7141EA06">
      <w:pPr>
        <w:snapToGrid w:val="0"/>
        <w:spacing w:line="360" w:lineRule="auto"/>
        <w:ind w:right="480"/>
        <w:jc w:val="center"/>
        <w:rPr>
          <w:rFonts w:ascii="宋体" w:hAnsi="宋体" w:cs="宋体"/>
          <w:b/>
          <w:color w:val="auto"/>
          <w:kern w:val="0"/>
          <w:sz w:val="32"/>
          <w:szCs w:val="32"/>
          <w:highlight w:val="none"/>
        </w:rPr>
      </w:pPr>
    </w:p>
    <w:p w14:paraId="66E8FD50">
      <w:pPr>
        <w:snapToGrid w:val="0"/>
        <w:spacing w:line="360" w:lineRule="auto"/>
        <w:ind w:right="480"/>
        <w:jc w:val="center"/>
        <w:rPr>
          <w:rFonts w:ascii="宋体" w:hAnsi="宋体" w:cs="宋体"/>
          <w:b/>
          <w:color w:val="auto"/>
          <w:kern w:val="0"/>
          <w:sz w:val="32"/>
          <w:szCs w:val="32"/>
          <w:highlight w:val="none"/>
        </w:rPr>
      </w:pPr>
    </w:p>
    <w:p w14:paraId="50F160CE">
      <w:pPr>
        <w:snapToGrid w:val="0"/>
        <w:spacing w:line="360" w:lineRule="auto"/>
        <w:ind w:right="480"/>
        <w:jc w:val="center"/>
        <w:rPr>
          <w:rFonts w:ascii="宋体" w:hAnsi="宋体" w:cs="宋体"/>
          <w:b/>
          <w:color w:val="auto"/>
          <w:kern w:val="0"/>
          <w:sz w:val="32"/>
          <w:szCs w:val="32"/>
          <w:highlight w:val="none"/>
        </w:rPr>
      </w:pPr>
    </w:p>
    <w:p w14:paraId="4A58B3F0">
      <w:pPr>
        <w:snapToGrid w:val="0"/>
        <w:spacing w:line="360" w:lineRule="auto"/>
        <w:ind w:right="480"/>
        <w:jc w:val="center"/>
        <w:rPr>
          <w:rFonts w:ascii="宋体" w:hAnsi="宋体" w:cs="宋体"/>
          <w:b/>
          <w:color w:val="auto"/>
          <w:kern w:val="0"/>
          <w:sz w:val="32"/>
          <w:szCs w:val="32"/>
          <w:highlight w:val="none"/>
        </w:rPr>
      </w:pPr>
    </w:p>
    <w:p w14:paraId="4E57D7EE">
      <w:pPr>
        <w:snapToGrid w:val="0"/>
        <w:spacing w:line="360" w:lineRule="auto"/>
        <w:ind w:right="480"/>
        <w:jc w:val="center"/>
        <w:rPr>
          <w:rFonts w:ascii="宋体" w:hAnsi="宋体" w:cs="宋体"/>
          <w:b/>
          <w:color w:val="auto"/>
          <w:kern w:val="0"/>
          <w:sz w:val="32"/>
          <w:szCs w:val="32"/>
          <w:highlight w:val="none"/>
        </w:rPr>
      </w:pPr>
    </w:p>
    <w:p w14:paraId="5FBC9E6B">
      <w:pPr>
        <w:snapToGrid w:val="0"/>
        <w:spacing w:line="360" w:lineRule="auto"/>
        <w:ind w:right="480"/>
        <w:jc w:val="center"/>
        <w:rPr>
          <w:rFonts w:ascii="宋体" w:hAnsi="宋体" w:cs="宋体"/>
          <w:b/>
          <w:color w:val="auto"/>
          <w:kern w:val="0"/>
          <w:sz w:val="32"/>
          <w:szCs w:val="32"/>
          <w:highlight w:val="none"/>
        </w:rPr>
      </w:pPr>
    </w:p>
    <w:p w14:paraId="7F821D76">
      <w:pPr>
        <w:snapToGrid w:val="0"/>
        <w:spacing w:line="360" w:lineRule="auto"/>
        <w:ind w:right="480"/>
        <w:jc w:val="center"/>
        <w:rPr>
          <w:rFonts w:ascii="宋体" w:hAnsi="宋体" w:cs="宋体"/>
          <w:b/>
          <w:color w:val="auto"/>
          <w:kern w:val="0"/>
          <w:sz w:val="32"/>
          <w:szCs w:val="32"/>
          <w:highlight w:val="none"/>
        </w:rPr>
      </w:pPr>
    </w:p>
    <w:p w14:paraId="242935C1">
      <w:pPr>
        <w:snapToGrid w:val="0"/>
        <w:spacing w:line="360" w:lineRule="auto"/>
        <w:ind w:right="480"/>
        <w:jc w:val="center"/>
        <w:rPr>
          <w:rFonts w:ascii="宋体" w:hAnsi="宋体" w:cs="宋体"/>
          <w:b/>
          <w:color w:val="auto"/>
          <w:kern w:val="0"/>
          <w:sz w:val="32"/>
          <w:szCs w:val="32"/>
          <w:highlight w:val="none"/>
        </w:rPr>
      </w:pPr>
    </w:p>
    <w:p w14:paraId="09307FF9">
      <w:pPr>
        <w:snapToGrid w:val="0"/>
        <w:spacing w:line="360" w:lineRule="auto"/>
        <w:ind w:right="480"/>
        <w:jc w:val="center"/>
        <w:rPr>
          <w:rFonts w:ascii="宋体" w:hAnsi="宋体" w:cs="宋体"/>
          <w:b/>
          <w:color w:val="auto"/>
          <w:kern w:val="0"/>
          <w:sz w:val="32"/>
          <w:szCs w:val="32"/>
          <w:highlight w:val="none"/>
        </w:rPr>
      </w:pPr>
    </w:p>
    <w:p w14:paraId="612BEB8E">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23" w:type="first"/>
          <w:footerReference r:id="rId25" w:type="first"/>
          <w:headerReference r:id="rId22" w:type="default"/>
          <w:footerReference r:id="rId24" w:type="default"/>
          <w:pgSz w:w="11906" w:h="16838"/>
          <w:pgMar w:top="1276" w:right="1418" w:bottom="1247" w:left="1418" w:header="851" w:footer="992" w:gutter="0"/>
          <w:cols w:space="720" w:num="1"/>
          <w:titlePg/>
          <w:docGrid w:linePitch="312" w:charSpace="0"/>
        </w:sectPr>
      </w:pPr>
    </w:p>
    <w:p w14:paraId="11B9D219">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B6C821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30172B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12B5C6DC">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1F4FA1B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14:paraId="72C1B10E">
            <w:pPr>
              <w:spacing w:line="360" w:lineRule="auto"/>
              <w:jc w:val="center"/>
              <w:rPr>
                <w:rFonts w:ascii="宋体" w:hAnsi="宋体" w:cs="宋体"/>
                <w:b/>
                <w:color w:val="auto"/>
                <w:sz w:val="24"/>
                <w:highlight w:val="none"/>
              </w:rPr>
            </w:pPr>
          </w:p>
          <w:p w14:paraId="38848F9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7653DDE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15B12D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41336C8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tcPr>
          <w:p w14:paraId="6EDFF947">
            <w:pPr>
              <w:spacing w:line="360" w:lineRule="auto"/>
              <w:jc w:val="center"/>
              <w:rPr>
                <w:rFonts w:ascii="宋体" w:hAnsi="宋体" w:cs="宋体"/>
                <w:b/>
                <w:color w:val="auto"/>
                <w:sz w:val="24"/>
                <w:highlight w:val="none"/>
              </w:rPr>
            </w:pPr>
          </w:p>
          <w:p w14:paraId="5722E16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5309C7D3">
            <w:pPr>
              <w:spacing w:line="360" w:lineRule="auto"/>
              <w:jc w:val="center"/>
              <w:rPr>
                <w:rFonts w:ascii="宋体" w:hAnsi="宋体" w:cs="宋体"/>
                <w:b/>
                <w:color w:val="auto"/>
                <w:sz w:val="24"/>
                <w:highlight w:val="none"/>
              </w:rPr>
            </w:pPr>
          </w:p>
          <w:p w14:paraId="285DC68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3A3951D7">
            <w:pPr>
              <w:spacing w:line="360" w:lineRule="auto"/>
              <w:jc w:val="center"/>
              <w:rPr>
                <w:rFonts w:ascii="宋体" w:hAnsi="宋体" w:cs="宋体"/>
                <w:b/>
                <w:color w:val="auto"/>
                <w:sz w:val="24"/>
                <w:highlight w:val="none"/>
              </w:rP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5929EBA4">
            <w:pPr>
              <w:snapToGrid w:val="0"/>
              <w:spacing w:line="360" w:lineRule="auto"/>
              <w:jc w:val="center"/>
              <w:rPr>
                <w:rFonts w:ascii="宋体" w:hAnsi="宋体" w:cs="宋体"/>
                <w:color w:val="auto"/>
                <w:sz w:val="24"/>
                <w:highlight w:val="none"/>
              </w:rPr>
            </w:pPr>
          </w:p>
        </w:tc>
        <w:tc>
          <w:tcPr>
            <w:tcW w:w="2268" w:type="dxa"/>
            <w:vAlign w:val="center"/>
          </w:tcPr>
          <w:p w14:paraId="7E6B6B80">
            <w:pPr>
              <w:snapToGrid w:val="0"/>
              <w:spacing w:line="360" w:lineRule="auto"/>
              <w:jc w:val="center"/>
              <w:rPr>
                <w:rFonts w:ascii="宋体" w:hAnsi="宋体" w:cs="宋体"/>
                <w:color w:val="auto"/>
                <w:sz w:val="24"/>
                <w:highlight w:val="none"/>
              </w:rPr>
            </w:pPr>
          </w:p>
        </w:tc>
        <w:tc>
          <w:tcPr>
            <w:tcW w:w="2410" w:type="dxa"/>
            <w:vAlign w:val="center"/>
          </w:tcPr>
          <w:p w14:paraId="49011045">
            <w:pPr>
              <w:snapToGrid w:val="0"/>
              <w:spacing w:line="360" w:lineRule="auto"/>
              <w:jc w:val="center"/>
              <w:rPr>
                <w:rFonts w:ascii="宋体" w:hAnsi="宋体" w:cs="宋体"/>
                <w:color w:val="auto"/>
                <w:sz w:val="24"/>
                <w:highlight w:val="none"/>
              </w:rPr>
            </w:pPr>
          </w:p>
        </w:tc>
        <w:tc>
          <w:tcPr>
            <w:tcW w:w="2268" w:type="dxa"/>
            <w:vAlign w:val="center"/>
          </w:tcPr>
          <w:p w14:paraId="07DD5525">
            <w:pPr>
              <w:snapToGrid w:val="0"/>
              <w:spacing w:line="360" w:lineRule="auto"/>
              <w:jc w:val="center"/>
              <w:rPr>
                <w:rFonts w:ascii="宋体" w:hAnsi="宋体" w:cs="宋体"/>
                <w:color w:val="auto"/>
                <w:sz w:val="24"/>
                <w:highlight w:val="none"/>
              </w:rPr>
            </w:pPr>
          </w:p>
        </w:tc>
        <w:tc>
          <w:tcPr>
            <w:tcW w:w="2126" w:type="dxa"/>
            <w:vAlign w:val="center"/>
          </w:tcPr>
          <w:p w14:paraId="60BB9C9F">
            <w:pPr>
              <w:spacing w:line="360" w:lineRule="auto"/>
              <w:jc w:val="center"/>
              <w:rPr>
                <w:rFonts w:ascii="宋体" w:hAnsi="宋体" w:cs="宋体"/>
                <w:color w:val="auto"/>
                <w:sz w:val="24"/>
                <w:highlight w:val="none"/>
              </w:rPr>
            </w:pPr>
          </w:p>
        </w:tc>
        <w:tc>
          <w:tcPr>
            <w:tcW w:w="2127" w:type="dxa"/>
          </w:tcPr>
          <w:p w14:paraId="30C10E6C">
            <w:pPr>
              <w:spacing w:line="360" w:lineRule="auto"/>
              <w:jc w:val="center"/>
              <w:rPr>
                <w:rFonts w:ascii="宋体" w:hAnsi="宋体" w:cs="宋体"/>
                <w:color w:val="auto"/>
                <w:sz w:val="24"/>
                <w:highlight w:val="none"/>
              </w:rPr>
            </w:pPr>
          </w:p>
        </w:tc>
        <w:tc>
          <w:tcPr>
            <w:tcW w:w="2126" w:type="dxa"/>
            <w:vAlign w:val="center"/>
          </w:tcPr>
          <w:p w14:paraId="09E11B5D">
            <w:pPr>
              <w:spacing w:line="360" w:lineRule="auto"/>
              <w:jc w:val="center"/>
              <w:rPr>
                <w:rFonts w:ascii="宋体" w:hAnsi="宋体" w:cs="宋体"/>
                <w:color w:val="auto"/>
                <w:sz w:val="24"/>
                <w:highlight w:val="none"/>
              </w:rP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644F2B">
            <w:pPr>
              <w:spacing w:line="360" w:lineRule="auto"/>
              <w:jc w:val="center"/>
              <w:rPr>
                <w:rFonts w:ascii="宋体" w:hAnsi="宋体" w:cs="宋体"/>
                <w:color w:val="auto"/>
                <w:sz w:val="24"/>
                <w:highlight w:val="none"/>
              </w:rPr>
            </w:pPr>
          </w:p>
        </w:tc>
        <w:tc>
          <w:tcPr>
            <w:tcW w:w="992" w:type="dxa"/>
            <w:vAlign w:val="center"/>
          </w:tcPr>
          <w:p w14:paraId="15316B94">
            <w:pPr>
              <w:snapToGrid w:val="0"/>
              <w:spacing w:line="360" w:lineRule="auto"/>
              <w:jc w:val="center"/>
              <w:rPr>
                <w:rFonts w:ascii="宋体" w:hAnsi="宋体" w:cs="宋体"/>
                <w:color w:val="auto"/>
                <w:sz w:val="24"/>
                <w:highlight w:val="none"/>
              </w:rPr>
            </w:pPr>
          </w:p>
        </w:tc>
        <w:tc>
          <w:tcPr>
            <w:tcW w:w="2268" w:type="dxa"/>
            <w:vAlign w:val="center"/>
          </w:tcPr>
          <w:p w14:paraId="76DA92F8">
            <w:pPr>
              <w:snapToGrid w:val="0"/>
              <w:spacing w:line="360" w:lineRule="auto"/>
              <w:jc w:val="center"/>
              <w:rPr>
                <w:rFonts w:ascii="宋体" w:hAnsi="宋体" w:cs="宋体"/>
                <w:color w:val="auto"/>
                <w:sz w:val="24"/>
                <w:highlight w:val="none"/>
              </w:rPr>
            </w:pPr>
          </w:p>
        </w:tc>
        <w:tc>
          <w:tcPr>
            <w:tcW w:w="2410" w:type="dxa"/>
            <w:vAlign w:val="center"/>
          </w:tcPr>
          <w:p w14:paraId="7715326D">
            <w:pPr>
              <w:snapToGrid w:val="0"/>
              <w:spacing w:line="360" w:lineRule="auto"/>
              <w:jc w:val="center"/>
              <w:rPr>
                <w:rFonts w:ascii="宋体" w:hAnsi="宋体" w:cs="宋体"/>
                <w:color w:val="auto"/>
                <w:sz w:val="24"/>
                <w:highlight w:val="none"/>
              </w:rPr>
            </w:pPr>
          </w:p>
        </w:tc>
        <w:tc>
          <w:tcPr>
            <w:tcW w:w="2268" w:type="dxa"/>
            <w:vAlign w:val="center"/>
          </w:tcPr>
          <w:p w14:paraId="29502B17">
            <w:pPr>
              <w:snapToGrid w:val="0"/>
              <w:spacing w:line="360" w:lineRule="auto"/>
              <w:jc w:val="center"/>
              <w:rPr>
                <w:rFonts w:ascii="宋体" w:hAnsi="宋体" w:cs="宋体"/>
                <w:color w:val="auto"/>
                <w:sz w:val="24"/>
                <w:highlight w:val="none"/>
              </w:rPr>
            </w:pPr>
          </w:p>
        </w:tc>
        <w:tc>
          <w:tcPr>
            <w:tcW w:w="2126" w:type="dxa"/>
            <w:vAlign w:val="center"/>
          </w:tcPr>
          <w:p w14:paraId="645CF258">
            <w:pPr>
              <w:spacing w:line="360" w:lineRule="auto"/>
              <w:jc w:val="center"/>
              <w:rPr>
                <w:rFonts w:ascii="宋体" w:hAnsi="宋体" w:cs="宋体"/>
                <w:color w:val="auto"/>
                <w:sz w:val="24"/>
                <w:highlight w:val="none"/>
              </w:rPr>
            </w:pPr>
          </w:p>
        </w:tc>
        <w:tc>
          <w:tcPr>
            <w:tcW w:w="2127" w:type="dxa"/>
          </w:tcPr>
          <w:p w14:paraId="48B749E5">
            <w:pPr>
              <w:spacing w:line="360" w:lineRule="auto"/>
              <w:jc w:val="center"/>
              <w:rPr>
                <w:rFonts w:ascii="宋体" w:hAnsi="宋体" w:cs="宋体"/>
                <w:color w:val="auto"/>
                <w:sz w:val="24"/>
                <w:highlight w:val="none"/>
              </w:rPr>
            </w:pPr>
          </w:p>
        </w:tc>
        <w:tc>
          <w:tcPr>
            <w:tcW w:w="2126" w:type="dxa"/>
            <w:vAlign w:val="center"/>
          </w:tcPr>
          <w:p w14:paraId="305D7009">
            <w:pPr>
              <w:spacing w:line="360" w:lineRule="auto"/>
              <w:jc w:val="center"/>
              <w:rPr>
                <w:rFonts w:ascii="宋体" w:hAnsi="宋体" w:cs="宋体"/>
                <w:color w:val="auto"/>
                <w:sz w:val="24"/>
                <w:highlight w:val="none"/>
              </w:rP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3B957CC">
            <w:pPr>
              <w:spacing w:line="360" w:lineRule="auto"/>
              <w:jc w:val="center"/>
              <w:rPr>
                <w:rFonts w:ascii="宋体" w:hAnsi="宋体" w:cs="宋体"/>
                <w:color w:val="auto"/>
                <w:sz w:val="24"/>
                <w:highlight w:val="none"/>
              </w:rPr>
            </w:pPr>
          </w:p>
        </w:tc>
        <w:tc>
          <w:tcPr>
            <w:tcW w:w="992" w:type="dxa"/>
            <w:vAlign w:val="center"/>
          </w:tcPr>
          <w:p w14:paraId="5DE29410">
            <w:pPr>
              <w:snapToGrid w:val="0"/>
              <w:spacing w:line="360" w:lineRule="auto"/>
              <w:jc w:val="center"/>
              <w:rPr>
                <w:rFonts w:ascii="宋体" w:hAnsi="宋体" w:cs="宋体"/>
                <w:color w:val="auto"/>
                <w:sz w:val="24"/>
                <w:highlight w:val="none"/>
              </w:rPr>
            </w:pPr>
          </w:p>
        </w:tc>
        <w:tc>
          <w:tcPr>
            <w:tcW w:w="2268" w:type="dxa"/>
            <w:vAlign w:val="center"/>
          </w:tcPr>
          <w:p w14:paraId="4A4855F7">
            <w:pPr>
              <w:snapToGrid w:val="0"/>
              <w:spacing w:line="360" w:lineRule="auto"/>
              <w:jc w:val="center"/>
              <w:rPr>
                <w:rFonts w:ascii="宋体" w:hAnsi="宋体" w:cs="宋体"/>
                <w:color w:val="auto"/>
                <w:sz w:val="24"/>
                <w:highlight w:val="none"/>
              </w:rPr>
            </w:pPr>
          </w:p>
        </w:tc>
        <w:tc>
          <w:tcPr>
            <w:tcW w:w="2410" w:type="dxa"/>
            <w:vAlign w:val="center"/>
          </w:tcPr>
          <w:p w14:paraId="5F6A4004">
            <w:pPr>
              <w:snapToGrid w:val="0"/>
              <w:spacing w:line="360" w:lineRule="auto"/>
              <w:jc w:val="center"/>
              <w:rPr>
                <w:rFonts w:ascii="宋体" w:hAnsi="宋体" w:cs="宋体"/>
                <w:color w:val="auto"/>
                <w:sz w:val="24"/>
                <w:highlight w:val="none"/>
              </w:rPr>
            </w:pPr>
          </w:p>
        </w:tc>
        <w:tc>
          <w:tcPr>
            <w:tcW w:w="2268" w:type="dxa"/>
            <w:vAlign w:val="center"/>
          </w:tcPr>
          <w:p w14:paraId="091382D4">
            <w:pPr>
              <w:snapToGrid w:val="0"/>
              <w:spacing w:line="360" w:lineRule="auto"/>
              <w:jc w:val="center"/>
              <w:rPr>
                <w:rFonts w:ascii="宋体" w:hAnsi="宋体" w:cs="宋体"/>
                <w:color w:val="auto"/>
                <w:sz w:val="24"/>
                <w:highlight w:val="none"/>
              </w:rPr>
            </w:pPr>
          </w:p>
        </w:tc>
        <w:tc>
          <w:tcPr>
            <w:tcW w:w="2126" w:type="dxa"/>
            <w:vAlign w:val="center"/>
          </w:tcPr>
          <w:p w14:paraId="468CB7AF">
            <w:pPr>
              <w:spacing w:line="360" w:lineRule="auto"/>
              <w:jc w:val="center"/>
              <w:rPr>
                <w:rFonts w:ascii="宋体" w:hAnsi="宋体" w:cs="宋体"/>
                <w:color w:val="auto"/>
                <w:sz w:val="24"/>
                <w:highlight w:val="none"/>
              </w:rPr>
            </w:pPr>
          </w:p>
        </w:tc>
        <w:tc>
          <w:tcPr>
            <w:tcW w:w="2127" w:type="dxa"/>
          </w:tcPr>
          <w:p w14:paraId="6FD9540F">
            <w:pPr>
              <w:spacing w:line="360" w:lineRule="auto"/>
              <w:jc w:val="center"/>
              <w:rPr>
                <w:rFonts w:ascii="宋体" w:hAnsi="宋体" w:cs="宋体"/>
                <w:color w:val="auto"/>
                <w:sz w:val="24"/>
                <w:highlight w:val="none"/>
              </w:rPr>
            </w:pPr>
          </w:p>
        </w:tc>
        <w:tc>
          <w:tcPr>
            <w:tcW w:w="2126" w:type="dxa"/>
            <w:vAlign w:val="center"/>
          </w:tcPr>
          <w:p w14:paraId="04869F17">
            <w:pPr>
              <w:spacing w:line="360" w:lineRule="auto"/>
              <w:jc w:val="center"/>
              <w:rPr>
                <w:rFonts w:ascii="宋体" w:hAnsi="宋体" w:cs="宋体"/>
                <w:color w:val="auto"/>
                <w:sz w:val="24"/>
                <w:highlight w:val="none"/>
              </w:rPr>
            </w:pPr>
          </w:p>
        </w:tc>
      </w:tr>
      <w:tr w14:paraId="7F2B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799C29">
            <w:pPr>
              <w:spacing w:line="360" w:lineRule="auto"/>
              <w:jc w:val="center"/>
              <w:rPr>
                <w:rFonts w:ascii="宋体" w:hAnsi="宋体" w:cs="宋体"/>
                <w:color w:val="auto"/>
                <w:sz w:val="24"/>
                <w:highlight w:val="none"/>
              </w:rPr>
            </w:pPr>
          </w:p>
        </w:tc>
        <w:tc>
          <w:tcPr>
            <w:tcW w:w="992" w:type="dxa"/>
            <w:vAlign w:val="center"/>
          </w:tcPr>
          <w:p w14:paraId="2D6CCF36">
            <w:pPr>
              <w:snapToGrid w:val="0"/>
              <w:spacing w:line="360" w:lineRule="auto"/>
              <w:jc w:val="center"/>
              <w:rPr>
                <w:rFonts w:ascii="宋体" w:hAnsi="宋体" w:cs="宋体"/>
                <w:color w:val="auto"/>
                <w:sz w:val="24"/>
                <w:highlight w:val="none"/>
              </w:rPr>
            </w:pPr>
          </w:p>
        </w:tc>
        <w:tc>
          <w:tcPr>
            <w:tcW w:w="2268" w:type="dxa"/>
            <w:vAlign w:val="center"/>
          </w:tcPr>
          <w:p w14:paraId="22BB5A5A">
            <w:pPr>
              <w:snapToGrid w:val="0"/>
              <w:spacing w:line="360" w:lineRule="auto"/>
              <w:jc w:val="center"/>
              <w:rPr>
                <w:rFonts w:ascii="宋体" w:hAnsi="宋体" w:cs="宋体"/>
                <w:color w:val="auto"/>
                <w:sz w:val="24"/>
                <w:highlight w:val="none"/>
              </w:rPr>
            </w:pPr>
          </w:p>
        </w:tc>
        <w:tc>
          <w:tcPr>
            <w:tcW w:w="2410" w:type="dxa"/>
            <w:vAlign w:val="center"/>
          </w:tcPr>
          <w:p w14:paraId="1C20810C">
            <w:pPr>
              <w:snapToGrid w:val="0"/>
              <w:spacing w:line="360" w:lineRule="auto"/>
              <w:jc w:val="center"/>
              <w:rPr>
                <w:rFonts w:ascii="宋体" w:hAnsi="宋体" w:cs="宋体"/>
                <w:color w:val="auto"/>
                <w:sz w:val="24"/>
                <w:highlight w:val="none"/>
              </w:rPr>
            </w:pPr>
          </w:p>
        </w:tc>
        <w:tc>
          <w:tcPr>
            <w:tcW w:w="2268" w:type="dxa"/>
            <w:vAlign w:val="center"/>
          </w:tcPr>
          <w:p w14:paraId="311DCC2B">
            <w:pPr>
              <w:snapToGrid w:val="0"/>
              <w:spacing w:line="360" w:lineRule="auto"/>
              <w:jc w:val="center"/>
              <w:rPr>
                <w:rFonts w:ascii="宋体" w:hAnsi="宋体" w:cs="宋体"/>
                <w:color w:val="auto"/>
                <w:sz w:val="24"/>
                <w:highlight w:val="none"/>
              </w:rPr>
            </w:pPr>
          </w:p>
        </w:tc>
        <w:tc>
          <w:tcPr>
            <w:tcW w:w="2126" w:type="dxa"/>
            <w:vAlign w:val="center"/>
          </w:tcPr>
          <w:p w14:paraId="590FDDBE">
            <w:pPr>
              <w:spacing w:line="360" w:lineRule="auto"/>
              <w:jc w:val="center"/>
              <w:rPr>
                <w:rFonts w:ascii="宋体" w:hAnsi="宋体" w:cs="宋体"/>
                <w:color w:val="auto"/>
                <w:sz w:val="24"/>
                <w:highlight w:val="none"/>
              </w:rPr>
            </w:pPr>
          </w:p>
        </w:tc>
        <w:tc>
          <w:tcPr>
            <w:tcW w:w="2127" w:type="dxa"/>
          </w:tcPr>
          <w:p w14:paraId="39E087B2">
            <w:pPr>
              <w:spacing w:line="360" w:lineRule="auto"/>
              <w:jc w:val="center"/>
              <w:rPr>
                <w:rFonts w:ascii="宋体" w:hAnsi="宋体" w:cs="宋体"/>
                <w:color w:val="auto"/>
                <w:sz w:val="24"/>
                <w:highlight w:val="none"/>
              </w:rPr>
            </w:pPr>
          </w:p>
        </w:tc>
        <w:tc>
          <w:tcPr>
            <w:tcW w:w="2126" w:type="dxa"/>
            <w:vAlign w:val="center"/>
          </w:tcPr>
          <w:p w14:paraId="242DF449">
            <w:pPr>
              <w:spacing w:line="360" w:lineRule="auto"/>
              <w:jc w:val="center"/>
              <w:rPr>
                <w:rFonts w:ascii="宋体" w:hAnsi="宋体" w:cs="宋体"/>
                <w:color w:val="auto"/>
                <w:sz w:val="24"/>
                <w:highlight w:val="none"/>
              </w:rPr>
            </w:pPr>
          </w:p>
        </w:tc>
      </w:tr>
      <w:tr w14:paraId="6B8A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6EB228">
            <w:pPr>
              <w:spacing w:line="360" w:lineRule="auto"/>
              <w:jc w:val="center"/>
              <w:rPr>
                <w:rFonts w:ascii="宋体" w:hAnsi="宋体" w:cs="宋体"/>
                <w:color w:val="auto"/>
                <w:sz w:val="24"/>
                <w:highlight w:val="none"/>
              </w:rPr>
            </w:pPr>
          </w:p>
        </w:tc>
        <w:tc>
          <w:tcPr>
            <w:tcW w:w="992" w:type="dxa"/>
            <w:vAlign w:val="center"/>
          </w:tcPr>
          <w:p w14:paraId="57BF3FD0">
            <w:pPr>
              <w:snapToGrid w:val="0"/>
              <w:spacing w:line="360" w:lineRule="auto"/>
              <w:jc w:val="center"/>
              <w:rPr>
                <w:rFonts w:ascii="宋体" w:hAnsi="宋体" w:cs="宋体"/>
                <w:color w:val="auto"/>
                <w:sz w:val="24"/>
                <w:highlight w:val="none"/>
              </w:rPr>
            </w:pPr>
          </w:p>
        </w:tc>
        <w:tc>
          <w:tcPr>
            <w:tcW w:w="2268" w:type="dxa"/>
            <w:vAlign w:val="center"/>
          </w:tcPr>
          <w:p w14:paraId="2572B551">
            <w:pPr>
              <w:snapToGrid w:val="0"/>
              <w:spacing w:line="360" w:lineRule="auto"/>
              <w:jc w:val="center"/>
              <w:rPr>
                <w:rFonts w:ascii="宋体" w:hAnsi="宋体" w:cs="宋体"/>
                <w:color w:val="auto"/>
                <w:sz w:val="24"/>
                <w:highlight w:val="none"/>
              </w:rPr>
            </w:pPr>
          </w:p>
        </w:tc>
        <w:tc>
          <w:tcPr>
            <w:tcW w:w="2410" w:type="dxa"/>
            <w:vAlign w:val="center"/>
          </w:tcPr>
          <w:p w14:paraId="41F25B34">
            <w:pPr>
              <w:snapToGrid w:val="0"/>
              <w:spacing w:line="360" w:lineRule="auto"/>
              <w:jc w:val="center"/>
              <w:rPr>
                <w:rFonts w:ascii="宋体" w:hAnsi="宋体" w:cs="宋体"/>
                <w:color w:val="auto"/>
                <w:sz w:val="24"/>
                <w:highlight w:val="none"/>
              </w:rPr>
            </w:pPr>
          </w:p>
        </w:tc>
        <w:tc>
          <w:tcPr>
            <w:tcW w:w="2268" w:type="dxa"/>
            <w:vAlign w:val="center"/>
          </w:tcPr>
          <w:p w14:paraId="726E5372">
            <w:pPr>
              <w:snapToGrid w:val="0"/>
              <w:spacing w:line="360" w:lineRule="auto"/>
              <w:jc w:val="center"/>
              <w:rPr>
                <w:rFonts w:ascii="宋体" w:hAnsi="宋体" w:cs="宋体"/>
                <w:color w:val="auto"/>
                <w:sz w:val="24"/>
                <w:highlight w:val="none"/>
              </w:rPr>
            </w:pPr>
          </w:p>
        </w:tc>
        <w:tc>
          <w:tcPr>
            <w:tcW w:w="2126" w:type="dxa"/>
            <w:vAlign w:val="center"/>
          </w:tcPr>
          <w:p w14:paraId="5A4F857D">
            <w:pPr>
              <w:spacing w:line="360" w:lineRule="auto"/>
              <w:jc w:val="center"/>
              <w:rPr>
                <w:rFonts w:ascii="宋体" w:hAnsi="宋体" w:cs="宋体"/>
                <w:color w:val="auto"/>
                <w:sz w:val="24"/>
                <w:highlight w:val="none"/>
              </w:rPr>
            </w:pPr>
          </w:p>
        </w:tc>
        <w:tc>
          <w:tcPr>
            <w:tcW w:w="2127" w:type="dxa"/>
          </w:tcPr>
          <w:p w14:paraId="21BB073B">
            <w:pPr>
              <w:spacing w:line="360" w:lineRule="auto"/>
              <w:jc w:val="center"/>
              <w:rPr>
                <w:rFonts w:ascii="宋体" w:hAnsi="宋体" w:cs="宋体"/>
                <w:color w:val="auto"/>
                <w:sz w:val="24"/>
                <w:highlight w:val="none"/>
              </w:rPr>
            </w:pPr>
          </w:p>
        </w:tc>
        <w:tc>
          <w:tcPr>
            <w:tcW w:w="2126" w:type="dxa"/>
            <w:vAlign w:val="center"/>
          </w:tcPr>
          <w:p w14:paraId="7FD2B377">
            <w:pPr>
              <w:spacing w:line="360" w:lineRule="auto"/>
              <w:jc w:val="center"/>
              <w:rPr>
                <w:rFonts w:ascii="宋体" w:hAnsi="宋体" w:cs="宋体"/>
                <w:color w:val="auto"/>
                <w:sz w:val="24"/>
                <w:highlight w:val="none"/>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C65C04F">
            <w:pPr>
              <w:spacing w:line="360" w:lineRule="auto"/>
              <w:jc w:val="center"/>
              <w:rPr>
                <w:rFonts w:ascii="宋体" w:hAnsi="宋体" w:cs="宋体"/>
                <w:b/>
                <w:color w:val="auto"/>
                <w:sz w:val="24"/>
                <w:highlight w:val="none"/>
              </w:rPr>
            </w:pPr>
            <w:r>
              <w:rPr>
                <w:rFonts w:hint="eastAsia" w:ascii="宋体" w:hAnsi="宋体" w:cs="仿宋"/>
                <w:b/>
                <w:color w:val="auto"/>
                <w:sz w:val="24"/>
                <w:highlight w:val="none"/>
              </w:rPr>
              <w:t>单价</w:t>
            </w:r>
          </w:p>
        </w:tc>
        <w:tc>
          <w:tcPr>
            <w:tcW w:w="8647" w:type="dxa"/>
            <w:gridSpan w:val="4"/>
            <w:vAlign w:val="center"/>
          </w:tcPr>
          <w:p w14:paraId="66139AFA">
            <w:pPr>
              <w:spacing w:line="360" w:lineRule="auto"/>
              <w:jc w:val="center"/>
              <w:rPr>
                <w:rFonts w:ascii="宋体" w:hAnsi="宋体" w:cs="宋体"/>
                <w:color w:val="auto"/>
                <w:sz w:val="24"/>
                <w:highlight w:val="none"/>
              </w:rPr>
            </w:pPr>
            <w:r>
              <w:rPr>
                <w:rFonts w:hint="eastAsia" w:ascii="宋体" w:hAnsi="宋体" w:cs="宋体"/>
                <w:b w:val="0"/>
                <w:bCs/>
                <w:color w:val="auto"/>
                <w:sz w:val="24"/>
                <w:highlight w:val="none"/>
                <w:lang w:val="en-US" w:eastAsia="zh-CN"/>
              </w:rPr>
              <w:t>1</w:t>
            </w:r>
            <w:r>
              <w:rPr>
                <w:rFonts w:hint="eastAsia" w:ascii="宋体" w:hAnsi="宋体" w:eastAsia="宋体" w:cs="宋体"/>
                <w:b w:val="0"/>
                <w:bCs/>
                <w:color w:val="auto"/>
                <w:sz w:val="24"/>
                <w:highlight w:val="none"/>
              </w:rPr>
              <w:t>元/</w:t>
            </w:r>
            <w:r>
              <w:rPr>
                <w:rFonts w:hint="eastAsia" w:ascii="宋体" w:hAnsi="宋体" w:cs="宋体"/>
                <w:b w:val="0"/>
                <w:bCs/>
                <w:color w:val="auto"/>
                <w:sz w:val="24"/>
                <w:highlight w:val="none"/>
                <w:lang w:eastAsia="zh-CN"/>
              </w:rPr>
              <w:t>“</w:t>
            </w:r>
            <w:r>
              <w:rPr>
                <w:rFonts w:hint="eastAsia" w:ascii="宋体" w:hAnsi="宋体" w:cs="宋体"/>
                <w:b w:val="0"/>
                <w:bCs/>
                <w:color w:val="auto"/>
                <w:sz w:val="24"/>
                <w:highlight w:val="none"/>
                <w:lang w:val="en-US" w:eastAsia="zh-CN"/>
              </w:rPr>
              <w:t>重阳分”</w:t>
            </w:r>
          </w:p>
        </w:tc>
      </w:tr>
    </w:tbl>
    <w:p w14:paraId="6805EFDA">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605B0E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7F9435C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4A378867">
      <w:pPr>
        <w:snapToGrid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511513A">
      <w:pPr>
        <w:snapToGrid w:val="0"/>
        <w:spacing w:line="360" w:lineRule="auto"/>
        <w:ind w:firstLine="480" w:firstLineChars="200"/>
        <w:jc w:val="left"/>
        <w:rPr>
          <w:rFonts w:hint="eastAsia"/>
          <w:color w:val="auto"/>
          <w:highlight w:val="none"/>
          <w:lang w:val="zh-CN"/>
        </w:rPr>
      </w:pPr>
      <w:r>
        <w:rPr>
          <w:rFonts w:hint="eastAsia" w:ascii="宋体" w:hAnsi="宋体" w:cs="宋体"/>
          <w:color w:val="auto"/>
          <w:kern w:val="0"/>
          <w:sz w:val="24"/>
          <w:szCs w:val="22"/>
          <w:highlight w:val="none"/>
        </w:rPr>
        <w:t>4</w:t>
      </w:r>
      <w:r>
        <w:rPr>
          <w:rFonts w:hint="eastAsia" w:ascii="宋体" w:hAnsi="宋体" w:cs="宋体"/>
          <w:color w:val="auto"/>
          <w:kern w:val="0"/>
          <w:sz w:val="24"/>
          <w:szCs w:val="22"/>
          <w:highlight w:val="none"/>
          <w:lang w:val="zh-CN"/>
        </w:rPr>
        <w:t>、</w:t>
      </w:r>
      <w:r>
        <w:rPr>
          <w:rFonts w:hint="eastAsia" w:ascii="宋体" w:hAnsi="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0565DFD">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sz w:val="24"/>
          <w:highlight w:val="none"/>
        </w:rPr>
        <w:t>▲</w:t>
      </w:r>
      <w:r>
        <w:rPr>
          <w:rFonts w:hint="eastAsia" w:ascii="宋体" w:hAnsi="宋体" w:cs="宋体"/>
          <w:b/>
          <w:color w:val="auto"/>
          <w:kern w:val="0"/>
          <w:sz w:val="24"/>
          <w:highlight w:val="none"/>
          <w:lang w:val="en-US" w:eastAsia="zh-CN"/>
        </w:rPr>
        <w:t>5</w:t>
      </w:r>
      <w:r>
        <w:rPr>
          <w:rFonts w:hint="eastAsia" w:ascii="宋体" w:hAnsi="宋体" w:cs="宋体"/>
          <w:b/>
          <w:color w:val="auto"/>
          <w:kern w:val="0"/>
          <w:sz w:val="24"/>
          <w:highlight w:val="none"/>
        </w:rPr>
        <w:t>、特别说明：供应商报价低于项目预算50%的，应当在报价文件中详细阐述不影响服务质量或者诚信履约的具体原因，否则为无效报价。</w:t>
      </w:r>
    </w:p>
    <w:p w14:paraId="4CD71CA4">
      <w:pPr>
        <w:pStyle w:val="79"/>
        <w:rPr>
          <w:color w:val="auto"/>
          <w:highlight w:val="none"/>
        </w:rPr>
      </w:pPr>
    </w:p>
    <w:p w14:paraId="4710CB9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5FA5AF36">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995715E">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7CC9C27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EB77924">
      <w:pPr>
        <w:pStyle w:val="80"/>
        <w:rPr>
          <w:rFonts w:hint="eastAsia" w:ascii="宋体" w:hAnsi="宋体" w:cs="宋体"/>
          <w:b/>
          <w:color w:val="auto"/>
          <w:sz w:val="24"/>
          <w:highlight w:val="none"/>
        </w:rPr>
      </w:pPr>
    </w:p>
    <w:p w14:paraId="1AA2EA6C">
      <w:pPr>
        <w:pStyle w:val="80"/>
        <w:rPr>
          <w:rFonts w:hint="eastAsia" w:ascii="宋体" w:hAnsi="宋体" w:cs="宋体"/>
          <w:b/>
          <w:color w:val="auto"/>
          <w:sz w:val="24"/>
          <w:highlight w:val="none"/>
        </w:rPr>
      </w:pPr>
    </w:p>
    <w:p w14:paraId="4AF87534">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3D4F674">
      <w:pPr>
        <w:spacing w:line="360" w:lineRule="auto"/>
        <w:ind w:right="420" w:firstLine="3614" w:firstLineChars="1000"/>
        <w:rPr>
          <w:rFonts w:ascii="宋体" w:hAnsi="宋体" w:cs="宋体"/>
          <w:b/>
          <w:color w:val="auto"/>
          <w:kern w:val="0"/>
          <w:sz w:val="36"/>
          <w:szCs w:val="36"/>
          <w:highlight w:val="none"/>
        </w:rPr>
      </w:pPr>
    </w:p>
    <w:p w14:paraId="6BAC30FB">
      <w:pPr>
        <w:spacing w:line="360" w:lineRule="auto"/>
        <w:ind w:right="420" w:firstLine="3614" w:firstLineChars="1000"/>
        <w:rPr>
          <w:rFonts w:ascii="宋体" w:hAnsi="宋体" w:cs="宋体"/>
          <w:b/>
          <w:color w:val="auto"/>
          <w:kern w:val="0"/>
          <w:sz w:val="36"/>
          <w:szCs w:val="36"/>
          <w:highlight w:val="none"/>
        </w:rPr>
      </w:pPr>
    </w:p>
    <w:p w14:paraId="43FD64A7">
      <w:pPr>
        <w:spacing w:line="360" w:lineRule="auto"/>
        <w:ind w:right="420" w:firstLine="3614" w:firstLineChars="1000"/>
        <w:rPr>
          <w:rFonts w:ascii="宋体" w:hAnsi="宋体" w:cs="宋体"/>
          <w:b/>
          <w:color w:val="auto"/>
          <w:kern w:val="0"/>
          <w:sz w:val="36"/>
          <w:szCs w:val="36"/>
          <w:highlight w:val="none"/>
        </w:rPr>
      </w:pPr>
    </w:p>
    <w:p w14:paraId="461772AE">
      <w:pPr>
        <w:spacing w:line="360" w:lineRule="auto"/>
        <w:ind w:right="420" w:firstLine="3614" w:firstLineChars="1000"/>
        <w:rPr>
          <w:rFonts w:ascii="宋体" w:hAnsi="宋体" w:cs="宋体"/>
          <w:b/>
          <w:color w:val="auto"/>
          <w:kern w:val="0"/>
          <w:sz w:val="36"/>
          <w:szCs w:val="36"/>
          <w:highlight w:val="none"/>
        </w:rPr>
      </w:pPr>
    </w:p>
    <w:p w14:paraId="79020EB4">
      <w:pPr>
        <w:spacing w:line="360" w:lineRule="auto"/>
        <w:ind w:right="420" w:firstLine="3614" w:firstLineChars="1000"/>
        <w:rPr>
          <w:rFonts w:ascii="宋体" w:hAnsi="宋体" w:cs="宋体"/>
          <w:b/>
          <w:color w:val="auto"/>
          <w:kern w:val="0"/>
          <w:sz w:val="36"/>
          <w:szCs w:val="36"/>
          <w:highlight w:val="none"/>
        </w:rPr>
      </w:pPr>
    </w:p>
    <w:p w14:paraId="03609E24">
      <w:pPr>
        <w:spacing w:line="360" w:lineRule="auto"/>
        <w:ind w:right="420" w:firstLine="3614" w:firstLineChars="1000"/>
        <w:rPr>
          <w:rFonts w:ascii="宋体" w:hAnsi="宋体" w:cs="宋体"/>
          <w:b/>
          <w:color w:val="auto"/>
          <w:kern w:val="0"/>
          <w:sz w:val="36"/>
          <w:szCs w:val="36"/>
          <w:highlight w:val="none"/>
        </w:rPr>
      </w:pPr>
    </w:p>
    <w:p w14:paraId="707D7CE0">
      <w:pPr>
        <w:spacing w:line="360" w:lineRule="auto"/>
        <w:ind w:right="420" w:firstLine="3614" w:firstLineChars="1000"/>
        <w:rPr>
          <w:rFonts w:ascii="宋体" w:hAnsi="宋体" w:cs="宋体"/>
          <w:b/>
          <w:color w:val="auto"/>
          <w:kern w:val="0"/>
          <w:sz w:val="36"/>
          <w:szCs w:val="36"/>
          <w:highlight w:val="none"/>
        </w:rPr>
      </w:pPr>
    </w:p>
    <w:p w14:paraId="2FED25A0">
      <w:pPr>
        <w:spacing w:line="360" w:lineRule="auto"/>
        <w:ind w:right="420" w:firstLine="3614" w:firstLineChars="1000"/>
        <w:rPr>
          <w:rFonts w:ascii="宋体" w:hAnsi="宋体" w:cs="宋体"/>
          <w:b/>
          <w:color w:val="auto"/>
          <w:kern w:val="0"/>
          <w:sz w:val="36"/>
          <w:szCs w:val="36"/>
          <w:highlight w:val="none"/>
        </w:rPr>
      </w:pPr>
    </w:p>
    <w:p w14:paraId="144D7808">
      <w:pPr>
        <w:spacing w:line="360" w:lineRule="auto"/>
        <w:ind w:right="420" w:firstLine="3614" w:firstLineChars="1000"/>
        <w:rPr>
          <w:rFonts w:ascii="宋体" w:hAnsi="宋体" w:cs="宋体"/>
          <w:b/>
          <w:color w:val="auto"/>
          <w:kern w:val="0"/>
          <w:sz w:val="36"/>
          <w:szCs w:val="36"/>
          <w:highlight w:val="none"/>
        </w:rPr>
      </w:pPr>
    </w:p>
    <w:p w14:paraId="3D92A257">
      <w:pPr>
        <w:spacing w:line="360" w:lineRule="auto"/>
        <w:ind w:right="420" w:firstLine="3614" w:firstLineChars="1000"/>
        <w:rPr>
          <w:rFonts w:ascii="宋体" w:hAnsi="宋体" w:cs="宋体"/>
          <w:b/>
          <w:color w:val="auto"/>
          <w:kern w:val="0"/>
          <w:sz w:val="36"/>
          <w:szCs w:val="36"/>
          <w:highlight w:val="none"/>
        </w:rPr>
      </w:pPr>
    </w:p>
    <w:p w14:paraId="1F93F3A9">
      <w:pPr>
        <w:spacing w:line="360" w:lineRule="auto"/>
        <w:ind w:right="420" w:firstLine="3614" w:firstLineChars="1000"/>
        <w:rPr>
          <w:rFonts w:ascii="宋体" w:hAnsi="宋体" w:cs="宋体"/>
          <w:b/>
          <w:color w:val="auto"/>
          <w:kern w:val="0"/>
          <w:sz w:val="36"/>
          <w:szCs w:val="36"/>
          <w:highlight w:val="none"/>
        </w:rPr>
      </w:pPr>
    </w:p>
    <w:p w14:paraId="4F8F70F7">
      <w:pPr>
        <w:spacing w:line="360" w:lineRule="auto"/>
        <w:ind w:right="420" w:firstLine="3614" w:firstLineChars="1000"/>
        <w:rPr>
          <w:rFonts w:ascii="宋体" w:hAnsi="宋体" w:cs="宋体"/>
          <w:b/>
          <w:color w:val="auto"/>
          <w:kern w:val="0"/>
          <w:sz w:val="36"/>
          <w:szCs w:val="36"/>
          <w:highlight w:val="none"/>
        </w:rPr>
      </w:pPr>
    </w:p>
    <w:p w14:paraId="4B15FB6C">
      <w:pPr>
        <w:pStyle w:val="4"/>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3E614C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65346D3">
      <w:pPr>
        <w:spacing w:line="360" w:lineRule="auto"/>
        <w:jc w:val="center"/>
        <w:rPr>
          <w:rFonts w:ascii="宋体" w:hAnsi="宋体" w:cs="宋体"/>
          <w:b/>
          <w:color w:val="auto"/>
          <w:spacing w:val="6"/>
          <w:sz w:val="32"/>
          <w:szCs w:val="32"/>
          <w:highlight w:val="none"/>
        </w:rPr>
      </w:pPr>
      <w:bookmarkStart w:id="514" w:name="OLE_LINK14"/>
      <w:bookmarkStart w:id="515" w:name="OLE_LINK13"/>
      <w:r>
        <w:rPr>
          <w:rFonts w:hint="eastAsia" w:ascii="宋体" w:hAnsi="宋体" w:cs="宋体"/>
          <w:b/>
          <w:color w:val="auto"/>
          <w:spacing w:val="6"/>
          <w:sz w:val="32"/>
          <w:szCs w:val="32"/>
          <w:highlight w:val="none"/>
        </w:rPr>
        <w:t>残疾人福利性单位声明函</w:t>
      </w:r>
    </w:p>
    <w:bookmarkEnd w:id="514"/>
    <w:bookmarkEnd w:id="515"/>
    <w:p w14:paraId="644B776E">
      <w:pPr>
        <w:spacing w:line="360" w:lineRule="auto"/>
        <w:rPr>
          <w:rFonts w:ascii="宋体" w:hAnsi="宋体" w:cs="宋体"/>
          <w:b/>
          <w:color w:val="auto"/>
          <w:spacing w:val="6"/>
          <w:sz w:val="30"/>
          <w:szCs w:val="30"/>
          <w:highlight w:val="none"/>
        </w:rPr>
      </w:pPr>
    </w:p>
    <w:p w14:paraId="729671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B8D15C4">
      <w:pPr>
        <w:spacing w:line="360" w:lineRule="auto"/>
        <w:ind w:firstLine="480" w:firstLineChars="200"/>
        <w:rPr>
          <w:rFonts w:ascii="宋体" w:hAnsi="宋体" w:cs="宋体"/>
          <w:color w:val="auto"/>
          <w:sz w:val="24"/>
          <w:highlight w:val="none"/>
        </w:rPr>
      </w:pPr>
    </w:p>
    <w:p w14:paraId="4A4E7005">
      <w:pPr>
        <w:spacing w:line="360" w:lineRule="auto"/>
        <w:ind w:firstLine="480" w:firstLineChars="200"/>
        <w:rPr>
          <w:rFonts w:ascii="宋体" w:hAnsi="宋体" w:cs="宋体"/>
          <w:color w:val="auto"/>
          <w:sz w:val="24"/>
          <w:highlight w:val="none"/>
        </w:rPr>
      </w:pPr>
    </w:p>
    <w:p w14:paraId="7A37852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AD4830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8F2440">
      <w:pPr>
        <w:spacing w:line="360" w:lineRule="auto"/>
        <w:ind w:firstLine="480" w:firstLineChars="200"/>
        <w:rPr>
          <w:rFonts w:ascii="宋体" w:hAnsi="宋体" w:cs="宋体"/>
          <w:color w:val="auto"/>
          <w:sz w:val="24"/>
          <w:highlight w:val="none"/>
        </w:rPr>
      </w:pPr>
    </w:p>
    <w:p w14:paraId="51EDB0FD">
      <w:pPr>
        <w:spacing w:line="360" w:lineRule="auto"/>
        <w:ind w:firstLine="420" w:firstLineChars="200"/>
        <w:rPr>
          <w:rFonts w:ascii="宋体" w:hAnsi="宋体" w:cs="宋体"/>
          <w:color w:val="auto"/>
          <w:highlight w:val="none"/>
        </w:rPr>
      </w:pPr>
    </w:p>
    <w:p w14:paraId="1AFE5B6B">
      <w:pPr>
        <w:spacing w:line="360" w:lineRule="auto"/>
        <w:ind w:firstLine="420" w:firstLineChars="200"/>
        <w:rPr>
          <w:rFonts w:ascii="宋体" w:hAnsi="宋体" w:cs="宋体"/>
          <w:color w:val="auto"/>
          <w:highlight w:val="none"/>
        </w:rPr>
      </w:pPr>
    </w:p>
    <w:p w14:paraId="2C136107">
      <w:pPr>
        <w:spacing w:line="360" w:lineRule="auto"/>
        <w:ind w:firstLine="420" w:firstLineChars="200"/>
        <w:rPr>
          <w:rFonts w:ascii="宋体" w:hAnsi="宋体" w:cs="宋体"/>
          <w:color w:val="auto"/>
          <w:highlight w:val="none"/>
        </w:rPr>
      </w:pPr>
    </w:p>
    <w:p w14:paraId="14B97413">
      <w:pPr>
        <w:spacing w:line="360" w:lineRule="auto"/>
        <w:ind w:firstLine="420" w:firstLineChars="200"/>
        <w:rPr>
          <w:rFonts w:ascii="宋体" w:hAnsi="宋体" w:cs="宋体"/>
          <w:color w:val="auto"/>
          <w:highlight w:val="none"/>
        </w:rPr>
      </w:pPr>
    </w:p>
    <w:p w14:paraId="4165D934">
      <w:pPr>
        <w:spacing w:line="360" w:lineRule="auto"/>
        <w:rPr>
          <w:rFonts w:ascii="宋体" w:hAnsi="宋体" w:cs="宋体"/>
          <w:b/>
          <w:color w:val="auto"/>
          <w:sz w:val="24"/>
          <w:highlight w:val="none"/>
        </w:rPr>
      </w:pPr>
    </w:p>
    <w:p w14:paraId="575CC771">
      <w:pPr>
        <w:spacing w:line="360" w:lineRule="auto"/>
        <w:rPr>
          <w:rFonts w:ascii="宋体" w:hAnsi="宋体" w:cs="宋体"/>
          <w:b/>
          <w:color w:val="auto"/>
          <w:sz w:val="24"/>
          <w:highlight w:val="none"/>
        </w:rPr>
      </w:pPr>
    </w:p>
    <w:p w14:paraId="2D596182">
      <w:pPr>
        <w:spacing w:line="360" w:lineRule="auto"/>
        <w:rPr>
          <w:rFonts w:ascii="宋体" w:hAnsi="宋体" w:cs="宋体"/>
          <w:b/>
          <w:color w:val="auto"/>
          <w:sz w:val="24"/>
          <w:highlight w:val="none"/>
        </w:rPr>
      </w:pPr>
    </w:p>
    <w:p w14:paraId="444EDB10">
      <w:pPr>
        <w:spacing w:line="360" w:lineRule="auto"/>
        <w:rPr>
          <w:rFonts w:ascii="宋体" w:hAnsi="宋体" w:cs="宋体"/>
          <w:b/>
          <w:color w:val="auto"/>
          <w:sz w:val="24"/>
          <w:highlight w:val="none"/>
        </w:rPr>
      </w:pPr>
    </w:p>
    <w:p w14:paraId="73E8755E">
      <w:pPr>
        <w:spacing w:line="360" w:lineRule="auto"/>
        <w:rPr>
          <w:rFonts w:ascii="宋体" w:hAnsi="宋体" w:cs="宋体"/>
          <w:b/>
          <w:color w:val="auto"/>
          <w:sz w:val="24"/>
          <w:highlight w:val="none"/>
        </w:rPr>
      </w:pPr>
    </w:p>
    <w:p w14:paraId="698BDF1A">
      <w:pPr>
        <w:spacing w:line="360" w:lineRule="auto"/>
        <w:rPr>
          <w:rFonts w:ascii="宋体" w:hAnsi="宋体" w:cs="宋体"/>
          <w:b/>
          <w:color w:val="auto"/>
          <w:sz w:val="24"/>
          <w:highlight w:val="none"/>
        </w:rPr>
      </w:pPr>
    </w:p>
    <w:p w14:paraId="539B05C3">
      <w:pPr>
        <w:spacing w:line="360" w:lineRule="auto"/>
        <w:jc w:val="left"/>
        <w:rPr>
          <w:rFonts w:hint="eastAsia" w:ascii="宋体" w:hAnsi="宋体" w:cs="宋体"/>
          <w:b/>
          <w:color w:val="auto"/>
          <w:spacing w:val="6"/>
          <w:sz w:val="32"/>
          <w:szCs w:val="32"/>
          <w:highlight w:val="none"/>
        </w:rPr>
      </w:pPr>
    </w:p>
    <w:p w14:paraId="12088CA5">
      <w:pPr>
        <w:spacing w:line="360" w:lineRule="auto"/>
        <w:jc w:val="left"/>
        <w:rPr>
          <w:rFonts w:hint="eastAsia" w:ascii="宋体" w:hAnsi="宋体" w:cs="宋体"/>
          <w:b/>
          <w:color w:val="auto"/>
          <w:spacing w:val="6"/>
          <w:sz w:val="32"/>
          <w:szCs w:val="32"/>
          <w:highlight w:val="none"/>
        </w:rPr>
      </w:pPr>
    </w:p>
    <w:p w14:paraId="2F3760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8D593E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F7A74C7">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01C8B7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F26DF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D45B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7F61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0B3E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3974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0E521C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9899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09613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7037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AF79AB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555B4C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B08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2D813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2A15E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99D5F5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ECE2B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F6728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6740C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56DB14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2CF1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2206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2F4FD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A5FC3F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7FE1A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861F87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ascii="宋体" w:hAnsi="宋体" w:cs="宋体"/>
          <w:color w:val="auto"/>
          <w:sz w:val="30"/>
          <w:szCs w:val="30"/>
          <w:highlight w:val="none"/>
        </w:rPr>
      </w:pPr>
    </w:p>
    <w:p w14:paraId="7DD96783">
      <w:pPr>
        <w:spacing w:line="360" w:lineRule="auto"/>
        <w:jc w:val="center"/>
        <w:rPr>
          <w:rFonts w:ascii="宋体" w:hAnsi="宋体" w:cs="宋体"/>
          <w:b/>
          <w:color w:val="auto"/>
          <w:spacing w:val="6"/>
          <w:sz w:val="32"/>
          <w:szCs w:val="32"/>
          <w:highlight w:val="none"/>
        </w:rPr>
      </w:pPr>
    </w:p>
    <w:p w14:paraId="4796C07D">
      <w:pPr>
        <w:spacing w:line="360" w:lineRule="auto"/>
        <w:jc w:val="center"/>
        <w:rPr>
          <w:rFonts w:ascii="宋体" w:hAnsi="宋体" w:cs="宋体"/>
          <w:b/>
          <w:color w:val="auto"/>
          <w:spacing w:val="6"/>
          <w:sz w:val="32"/>
          <w:szCs w:val="32"/>
          <w:highlight w:val="none"/>
        </w:rPr>
      </w:pPr>
    </w:p>
    <w:p w14:paraId="34ABC162">
      <w:pPr>
        <w:spacing w:line="360" w:lineRule="auto"/>
        <w:jc w:val="center"/>
        <w:rPr>
          <w:rFonts w:ascii="宋体" w:hAnsi="宋体" w:cs="宋体"/>
          <w:b/>
          <w:color w:val="auto"/>
          <w:spacing w:val="6"/>
          <w:sz w:val="32"/>
          <w:szCs w:val="32"/>
          <w:highlight w:val="none"/>
        </w:rPr>
      </w:pPr>
    </w:p>
    <w:p w14:paraId="7EADAACE">
      <w:pPr>
        <w:spacing w:line="360" w:lineRule="auto"/>
        <w:jc w:val="center"/>
        <w:rPr>
          <w:rFonts w:ascii="宋体" w:hAnsi="宋体" w:cs="宋体"/>
          <w:b/>
          <w:color w:val="auto"/>
          <w:spacing w:val="6"/>
          <w:sz w:val="32"/>
          <w:szCs w:val="32"/>
          <w:highlight w:val="none"/>
        </w:rPr>
      </w:pPr>
    </w:p>
    <w:p w14:paraId="3FE6DAAA">
      <w:pPr>
        <w:spacing w:line="360" w:lineRule="auto"/>
        <w:jc w:val="center"/>
        <w:rPr>
          <w:rFonts w:ascii="宋体" w:hAnsi="宋体" w:cs="宋体"/>
          <w:b/>
          <w:color w:val="auto"/>
          <w:spacing w:val="6"/>
          <w:sz w:val="32"/>
          <w:szCs w:val="32"/>
          <w:highlight w:val="none"/>
        </w:rPr>
      </w:pPr>
    </w:p>
    <w:p w14:paraId="01224C28">
      <w:pPr>
        <w:spacing w:line="360" w:lineRule="auto"/>
        <w:jc w:val="center"/>
        <w:rPr>
          <w:rFonts w:ascii="宋体" w:hAnsi="宋体" w:cs="宋体"/>
          <w:b/>
          <w:color w:val="auto"/>
          <w:spacing w:val="6"/>
          <w:sz w:val="32"/>
          <w:szCs w:val="32"/>
          <w:highlight w:val="none"/>
        </w:rPr>
      </w:pPr>
    </w:p>
    <w:p w14:paraId="3FAC232D">
      <w:pPr>
        <w:spacing w:line="360" w:lineRule="auto"/>
        <w:jc w:val="center"/>
        <w:rPr>
          <w:rFonts w:ascii="宋体" w:hAnsi="宋体" w:cs="宋体"/>
          <w:b/>
          <w:color w:val="auto"/>
          <w:spacing w:val="6"/>
          <w:sz w:val="32"/>
          <w:szCs w:val="32"/>
          <w:highlight w:val="none"/>
        </w:rPr>
      </w:pPr>
    </w:p>
    <w:p w14:paraId="009CB44F">
      <w:pPr>
        <w:spacing w:line="360" w:lineRule="auto"/>
        <w:jc w:val="center"/>
        <w:rPr>
          <w:rFonts w:ascii="宋体" w:hAnsi="宋体" w:cs="宋体"/>
          <w:b/>
          <w:color w:val="auto"/>
          <w:spacing w:val="6"/>
          <w:sz w:val="32"/>
          <w:szCs w:val="32"/>
          <w:highlight w:val="none"/>
        </w:rPr>
      </w:pPr>
    </w:p>
    <w:p w14:paraId="668EFC3D">
      <w:pPr>
        <w:spacing w:line="360" w:lineRule="auto"/>
        <w:jc w:val="center"/>
        <w:rPr>
          <w:rFonts w:ascii="宋体" w:hAnsi="宋体" w:cs="宋体"/>
          <w:b/>
          <w:color w:val="auto"/>
          <w:spacing w:val="6"/>
          <w:sz w:val="32"/>
          <w:szCs w:val="32"/>
          <w:highlight w:val="none"/>
        </w:rPr>
      </w:pPr>
    </w:p>
    <w:p w14:paraId="0F78ED7D">
      <w:pPr>
        <w:spacing w:line="360" w:lineRule="auto"/>
        <w:jc w:val="left"/>
        <w:rPr>
          <w:rFonts w:hint="eastAsia" w:ascii="宋体" w:hAnsi="宋体" w:cs="宋体"/>
          <w:b/>
          <w:color w:val="auto"/>
          <w:spacing w:val="6"/>
          <w:sz w:val="32"/>
          <w:szCs w:val="32"/>
          <w:highlight w:val="none"/>
        </w:rPr>
      </w:pPr>
    </w:p>
    <w:p w14:paraId="389C1EA1">
      <w:pPr>
        <w:spacing w:line="360" w:lineRule="auto"/>
        <w:jc w:val="left"/>
        <w:rPr>
          <w:rFonts w:hint="eastAsia" w:ascii="宋体" w:hAnsi="宋体" w:cs="宋体"/>
          <w:b/>
          <w:color w:val="auto"/>
          <w:spacing w:val="6"/>
          <w:sz w:val="32"/>
          <w:szCs w:val="32"/>
          <w:highlight w:val="none"/>
        </w:rPr>
      </w:pPr>
    </w:p>
    <w:p w14:paraId="42853BF6">
      <w:pPr>
        <w:spacing w:line="360" w:lineRule="auto"/>
        <w:jc w:val="left"/>
        <w:rPr>
          <w:rFonts w:hint="eastAsia" w:ascii="宋体" w:hAnsi="宋体" w:cs="宋体"/>
          <w:b/>
          <w:color w:val="auto"/>
          <w:spacing w:val="6"/>
          <w:sz w:val="32"/>
          <w:szCs w:val="32"/>
          <w:highlight w:val="none"/>
        </w:rPr>
      </w:pPr>
    </w:p>
    <w:p w14:paraId="66151131">
      <w:pPr>
        <w:spacing w:line="360" w:lineRule="auto"/>
        <w:jc w:val="left"/>
        <w:rPr>
          <w:rFonts w:hint="eastAsia" w:ascii="宋体" w:hAnsi="宋体" w:cs="宋体"/>
          <w:b/>
          <w:color w:val="auto"/>
          <w:spacing w:val="6"/>
          <w:sz w:val="32"/>
          <w:szCs w:val="32"/>
          <w:highlight w:val="none"/>
        </w:rPr>
      </w:pPr>
    </w:p>
    <w:p w14:paraId="056E239E">
      <w:pPr>
        <w:spacing w:line="360" w:lineRule="auto"/>
        <w:jc w:val="left"/>
        <w:rPr>
          <w:rFonts w:hint="eastAsia" w:ascii="宋体" w:hAnsi="宋体" w:cs="宋体"/>
          <w:b/>
          <w:color w:val="auto"/>
          <w:spacing w:val="6"/>
          <w:sz w:val="32"/>
          <w:szCs w:val="32"/>
          <w:highlight w:val="none"/>
        </w:rPr>
      </w:pPr>
    </w:p>
    <w:p w14:paraId="0A95CB6A">
      <w:pPr>
        <w:spacing w:line="360" w:lineRule="auto"/>
        <w:jc w:val="left"/>
        <w:rPr>
          <w:rFonts w:hint="eastAsia" w:ascii="宋体" w:hAnsi="宋体" w:cs="宋体"/>
          <w:b/>
          <w:color w:val="auto"/>
          <w:spacing w:val="6"/>
          <w:sz w:val="32"/>
          <w:szCs w:val="32"/>
          <w:highlight w:val="none"/>
        </w:rPr>
      </w:pPr>
    </w:p>
    <w:p w14:paraId="4D8C628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4EDDD9">
      <w:pPr>
        <w:spacing w:line="360" w:lineRule="auto"/>
        <w:jc w:val="center"/>
        <w:rPr>
          <w:rFonts w:ascii="宋体" w:hAnsi="宋体" w:cs="宋体"/>
          <w:b/>
          <w:color w:val="auto"/>
          <w:sz w:val="24"/>
          <w:highlight w:val="none"/>
        </w:rPr>
      </w:pPr>
    </w:p>
    <w:p w14:paraId="05942B3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2C493C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A0C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D014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483F6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375B9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F71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97F4A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D5C1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34F9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6B2A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61D544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4F4C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AE9790D">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22AB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2A23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8F3DD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3C594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683C5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CDFC2D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518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09F927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401EE8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C3B54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D848F9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F68C9D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2BD79D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61A8435">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D566C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162C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9ED69F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5AD91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91A149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C5E9F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9CAD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3F69D3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2515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B99A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BB97F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CC0B1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2555B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849861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ascii="宋体" w:hAnsi="宋体" w:cs="宋体"/>
          <w:b/>
          <w:color w:val="auto"/>
          <w:spacing w:val="6"/>
          <w:sz w:val="32"/>
          <w:szCs w:val="32"/>
          <w:highlight w:val="none"/>
        </w:rPr>
      </w:pPr>
    </w:p>
    <w:p w14:paraId="60D5ACDF">
      <w:pPr>
        <w:autoSpaceDE w:val="0"/>
        <w:autoSpaceDN w:val="0"/>
        <w:jc w:val="center"/>
        <w:rPr>
          <w:rFonts w:hint="eastAsia" w:ascii="宋体" w:hAnsi="宋体" w:cs="宋体"/>
          <w:b/>
          <w:color w:val="auto"/>
          <w:spacing w:val="6"/>
          <w:sz w:val="32"/>
          <w:szCs w:val="32"/>
          <w:highlight w:val="none"/>
        </w:rPr>
      </w:pPr>
    </w:p>
    <w:p w14:paraId="555AB106">
      <w:pPr>
        <w:autoSpaceDE w:val="0"/>
        <w:autoSpaceDN w:val="0"/>
        <w:jc w:val="center"/>
        <w:rPr>
          <w:rFonts w:hint="eastAsia" w:ascii="宋体" w:hAnsi="宋体" w:cs="宋体"/>
          <w:b/>
          <w:color w:val="auto"/>
          <w:spacing w:val="6"/>
          <w:sz w:val="32"/>
          <w:szCs w:val="32"/>
          <w:highlight w:val="none"/>
        </w:rPr>
      </w:pPr>
    </w:p>
    <w:p w14:paraId="6673D209">
      <w:pPr>
        <w:autoSpaceDE w:val="0"/>
        <w:autoSpaceDN w:val="0"/>
        <w:jc w:val="center"/>
        <w:rPr>
          <w:rFonts w:hint="eastAsia" w:ascii="宋体" w:hAnsi="宋体" w:cs="宋体"/>
          <w:b/>
          <w:color w:val="auto"/>
          <w:spacing w:val="6"/>
          <w:sz w:val="32"/>
          <w:szCs w:val="32"/>
          <w:highlight w:val="none"/>
        </w:rPr>
      </w:pPr>
    </w:p>
    <w:p w14:paraId="0CF52E5E">
      <w:pPr>
        <w:autoSpaceDE w:val="0"/>
        <w:autoSpaceDN w:val="0"/>
        <w:jc w:val="center"/>
        <w:rPr>
          <w:rFonts w:hint="eastAsia" w:ascii="宋体" w:hAnsi="宋体" w:cs="宋体"/>
          <w:b/>
          <w:color w:val="auto"/>
          <w:spacing w:val="6"/>
          <w:sz w:val="32"/>
          <w:szCs w:val="32"/>
          <w:highlight w:val="none"/>
        </w:rPr>
      </w:pPr>
    </w:p>
    <w:p w14:paraId="03DC3C5F">
      <w:pPr>
        <w:autoSpaceDE w:val="0"/>
        <w:autoSpaceDN w:val="0"/>
        <w:jc w:val="center"/>
        <w:rPr>
          <w:rFonts w:hint="eastAsia" w:ascii="宋体" w:hAnsi="宋体" w:cs="宋体"/>
          <w:b/>
          <w:color w:val="auto"/>
          <w:spacing w:val="6"/>
          <w:sz w:val="32"/>
          <w:szCs w:val="32"/>
          <w:highlight w:val="none"/>
        </w:rPr>
      </w:pPr>
    </w:p>
    <w:p w14:paraId="4C65DFE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0E7C7AE">
      <w:pPr>
        <w:spacing w:line="360" w:lineRule="auto"/>
        <w:rPr>
          <w:rFonts w:ascii="宋体" w:hAnsi="宋体" w:cs="宋体"/>
          <w:color w:val="auto"/>
          <w:sz w:val="24"/>
          <w:highlight w:val="none"/>
          <w:u w:val="single"/>
        </w:rPr>
      </w:pPr>
    </w:p>
    <w:p w14:paraId="79E93652">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2693B94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BCC1A51">
      <w:pPr>
        <w:spacing w:line="360" w:lineRule="auto"/>
        <w:ind w:firstLine="494"/>
        <w:rPr>
          <w:rFonts w:ascii="宋体" w:hAnsi="宋体" w:cs="宋体"/>
          <w:color w:val="auto"/>
          <w:sz w:val="24"/>
          <w:highlight w:val="none"/>
        </w:rPr>
      </w:pPr>
    </w:p>
    <w:p w14:paraId="729DC0D8">
      <w:pPr>
        <w:spacing w:line="360" w:lineRule="auto"/>
        <w:ind w:firstLine="494"/>
        <w:rPr>
          <w:rFonts w:ascii="宋体" w:hAnsi="宋体" w:cs="宋体"/>
          <w:color w:val="auto"/>
          <w:sz w:val="24"/>
          <w:highlight w:val="none"/>
        </w:rPr>
      </w:pPr>
    </w:p>
    <w:p w14:paraId="579D2806">
      <w:pPr>
        <w:spacing w:line="360" w:lineRule="auto"/>
        <w:ind w:firstLine="494"/>
        <w:rPr>
          <w:rFonts w:ascii="宋体" w:hAnsi="宋体" w:cs="宋体"/>
          <w:color w:val="auto"/>
          <w:sz w:val="24"/>
          <w:highlight w:val="none"/>
        </w:rPr>
      </w:pPr>
    </w:p>
    <w:p w14:paraId="69143BA4">
      <w:pPr>
        <w:spacing w:line="360" w:lineRule="auto"/>
        <w:ind w:firstLine="494"/>
        <w:rPr>
          <w:rFonts w:ascii="宋体" w:hAnsi="宋体" w:cs="宋体"/>
          <w:color w:val="auto"/>
          <w:sz w:val="24"/>
          <w:highlight w:val="none"/>
        </w:rPr>
      </w:pPr>
    </w:p>
    <w:p w14:paraId="06F8590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EA8048">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1B2A1E3">
      <w:pPr>
        <w:rPr>
          <w:rFonts w:ascii="宋体" w:hAnsi="宋体" w:cs="宋体"/>
          <w:color w:val="auto"/>
          <w:sz w:val="24"/>
          <w:highlight w:val="none"/>
        </w:rPr>
      </w:pPr>
      <w:r>
        <w:rPr>
          <w:rFonts w:hint="eastAsia" w:ascii="宋体" w:hAnsi="宋体" w:cs="宋体"/>
          <w:b/>
          <w:bCs/>
          <w:color w:val="auto"/>
          <w:sz w:val="24"/>
          <w:highlight w:val="none"/>
        </w:rPr>
        <w:t>附：</w:t>
      </w:r>
    </w:p>
    <w:p w14:paraId="2E1BDE0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4574D01">
      <w:pPr>
        <w:autoSpaceDE w:val="0"/>
        <w:autoSpaceDN w:val="0"/>
        <w:jc w:val="center"/>
        <w:rPr>
          <w:rFonts w:ascii="宋体" w:hAnsi="宋体" w:cs="宋体"/>
          <w:b/>
          <w:color w:val="auto"/>
          <w:spacing w:val="6"/>
          <w:sz w:val="32"/>
          <w:szCs w:val="32"/>
          <w:highlight w:val="none"/>
        </w:rPr>
      </w:pPr>
    </w:p>
    <w:p w14:paraId="12472987">
      <w:pPr>
        <w:autoSpaceDE w:val="0"/>
        <w:autoSpaceDN w:val="0"/>
        <w:jc w:val="center"/>
        <w:rPr>
          <w:rFonts w:ascii="宋体" w:hAnsi="宋体" w:cs="宋体"/>
          <w:b/>
          <w:color w:val="auto"/>
          <w:spacing w:val="6"/>
          <w:sz w:val="32"/>
          <w:szCs w:val="32"/>
          <w:highlight w:val="none"/>
        </w:rPr>
      </w:pPr>
    </w:p>
    <w:p w14:paraId="40952730">
      <w:pPr>
        <w:autoSpaceDE w:val="0"/>
        <w:autoSpaceDN w:val="0"/>
        <w:jc w:val="center"/>
        <w:rPr>
          <w:rFonts w:ascii="宋体" w:hAnsi="宋体" w:cs="宋体"/>
          <w:b/>
          <w:color w:val="auto"/>
          <w:spacing w:val="6"/>
          <w:sz w:val="32"/>
          <w:szCs w:val="32"/>
          <w:highlight w:val="none"/>
        </w:rPr>
      </w:pPr>
    </w:p>
    <w:p w14:paraId="14C0A765">
      <w:pPr>
        <w:autoSpaceDE w:val="0"/>
        <w:autoSpaceDN w:val="0"/>
        <w:jc w:val="center"/>
        <w:rPr>
          <w:rFonts w:ascii="宋体" w:hAnsi="宋体" w:cs="宋体"/>
          <w:b/>
          <w:color w:val="auto"/>
          <w:spacing w:val="6"/>
          <w:sz w:val="32"/>
          <w:szCs w:val="32"/>
          <w:highlight w:val="none"/>
        </w:rPr>
      </w:pPr>
    </w:p>
    <w:p w14:paraId="03F6D7F9">
      <w:pPr>
        <w:autoSpaceDE w:val="0"/>
        <w:autoSpaceDN w:val="0"/>
        <w:jc w:val="center"/>
        <w:rPr>
          <w:rFonts w:ascii="宋体" w:hAnsi="宋体" w:cs="宋体"/>
          <w:b/>
          <w:color w:val="auto"/>
          <w:spacing w:val="6"/>
          <w:sz w:val="32"/>
          <w:szCs w:val="32"/>
          <w:highlight w:val="none"/>
        </w:rPr>
      </w:pPr>
    </w:p>
    <w:p w14:paraId="4D557FCA">
      <w:pPr>
        <w:autoSpaceDE w:val="0"/>
        <w:autoSpaceDN w:val="0"/>
        <w:jc w:val="center"/>
        <w:rPr>
          <w:rFonts w:ascii="宋体" w:hAnsi="宋体" w:cs="宋体"/>
          <w:b/>
          <w:color w:val="auto"/>
          <w:spacing w:val="6"/>
          <w:sz w:val="32"/>
          <w:szCs w:val="32"/>
          <w:highlight w:val="none"/>
        </w:rPr>
      </w:pPr>
    </w:p>
    <w:p w14:paraId="747D5734">
      <w:pPr>
        <w:autoSpaceDE w:val="0"/>
        <w:autoSpaceDN w:val="0"/>
        <w:jc w:val="center"/>
        <w:rPr>
          <w:rFonts w:ascii="宋体" w:hAnsi="宋体" w:cs="宋体"/>
          <w:b/>
          <w:color w:val="auto"/>
          <w:spacing w:val="6"/>
          <w:sz w:val="32"/>
          <w:szCs w:val="32"/>
          <w:highlight w:val="none"/>
        </w:rPr>
      </w:pPr>
    </w:p>
    <w:p w14:paraId="6CFA4C0C">
      <w:pPr>
        <w:autoSpaceDE w:val="0"/>
        <w:autoSpaceDN w:val="0"/>
        <w:jc w:val="center"/>
        <w:rPr>
          <w:rFonts w:ascii="宋体" w:hAnsi="宋体" w:cs="宋体"/>
          <w:b/>
          <w:color w:val="auto"/>
          <w:spacing w:val="6"/>
          <w:sz w:val="32"/>
          <w:szCs w:val="32"/>
          <w:highlight w:val="none"/>
        </w:rPr>
      </w:pPr>
    </w:p>
    <w:p w14:paraId="7C945D75">
      <w:pPr>
        <w:autoSpaceDE w:val="0"/>
        <w:autoSpaceDN w:val="0"/>
        <w:jc w:val="center"/>
        <w:rPr>
          <w:rFonts w:ascii="宋体" w:hAnsi="宋体" w:cs="宋体"/>
          <w:b/>
          <w:color w:val="auto"/>
          <w:spacing w:val="6"/>
          <w:sz w:val="32"/>
          <w:szCs w:val="32"/>
          <w:highlight w:val="none"/>
        </w:rPr>
      </w:pPr>
    </w:p>
    <w:p w14:paraId="1473A348">
      <w:pPr>
        <w:autoSpaceDE w:val="0"/>
        <w:autoSpaceDN w:val="0"/>
        <w:jc w:val="center"/>
        <w:rPr>
          <w:rFonts w:ascii="宋体" w:hAnsi="宋体" w:cs="宋体"/>
          <w:b/>
          <w:color w:val="auto"/>
          <w:spacing w:val="6"/>
          <w:sz w:val="32"/>
          <w:szCs w:val="32"/>
          <w:highlight w:val="none"/>
        </w:rPr>
      </w:pPr>
    </w:p>
    <w:p w14:paraId="0C5F0AF5">
      <w:pPr>
        <w:autoSpaceDE w:val="0"/>
        <w:autoSpaceDN w:val="0"/>
        <w:jc w:val="center"/>
        <w:rPr>
          <w:rFonts w:hint="eastAsia" w:ascii="宋体" w:hAnsi="宋体" w:cs="宋体"/>
          <w:b/>
          <w:color w:val="auto"/>
          <w:spacing w:val="6"/>
          <w:sz w:val="32"/>
          <w:szCs w:val="32"/>
          <w:highlight w:val="none"/>
        </w:rPr>
      </w:pPr>
    </w:p>
    <w:p w14:paraId="03150D22">
      <w:pPr>
        <w:autoSpaceDE w:val="0"/>
        <w:autoSpaceDN w:val="0"/>
        <w:jc w:val="center"/>
        <w:rPr>
          <w:rFonts w:hint="eastAsia" w:ascii="宋体" w:hAnsi="宋体" w:cs="宋体"/>
          <w:b/>
          <w:color w:val="auto"/>
          <w:spacing w:val="6"/>
          <w:sz w:val="32"/>
          <w:szCs w:val="32"/>
          <w:highlight w:val="none"/>
        </w:rPr>
      </w:pPr>
    </w:p>
    <w:p w14:paraId="5FCB1A71">
      <w:pPr>
        <w:autoSpaceDE w:val="0"/>
        <w:autoSpaceDN w:val="0"/>
        <w:jc w:val="center"/>
        <w:rPr>
          <w:rFonts w:hint="eastAsia" w:ascii="宋体" w:hAnsi="宋体" w:cs="宋体"/>
          <w:b/>
          <w:color w:val="auto"/>
          <w:spacing w:val="6"/>
          <w:sz w:val="32"/>
          <w:szCs w:val="32"/>
          <w:highlight w:val="none"/>
        </w:rPr>
      </w:pPr>
    </w:p>
    <w:p w14:paraId="53057CAF">
      <w:pPr>
        <w:autoSpaceDE w:val="0"/>
        <w:autoSpaceDN w:val="0"/>
        <w:jc w:val="center"/>
        <w:rPr>
          <w:rFonts w:hint="eastAsia" w:ascii="宋体" w:hAnsi="宋体" w:cs="宋体"/>
          <w:b/>
          <w:color w:val="auto"/>
          <w:spacing w:val="6"/>
          <w:sz w:val="32"/>
          <w:szCs w:val="32"/>
          <w:highlight w:val="none"/>
        </w:rPr>
      </w:pPr>
    </w:p>
    <w:p w14:paraId="0771441A">
      <w:pPr>
        <w:autoSpaceDE w:val="0"/>
        <w:autoSpaceDN w:val="0"/>
        <w:jc w:val="center"/>
        <w:rPr>
          <w:rFonts w:hint="eastAsia" w:ascii="宋体" w:hAnsi="宋体" w:cs="宋体"/>
          <w:b/>
          <w:color w:val="auto"/>
          <w:spacing w:val="6"/>
          <w:sz w:val="32"/>
          <w:szCs w:val="32"/>
          <w:highlight w:val="none"/>
        </w:rPr>
      </w:pPr>
    </w:p>
    <w:p w14:paraId="649CEAEA">
      <w:pPr>
        <w:autoSpaceDE w:val="0"/>
        <w:autoSpaceDN w:val="0"/>
        <w:jc w:val="center"/>
        <w:rPr>
          <w:rFonts w:hint="eastAsia" w:ascii="宋体" w:hAnsi="宋体" w:cs="宋体"/>
          <w:b/>
          <w:color w:val="auto"/>
          <w:spacing w:val="6"/>
          <w:sz w:val="32"/>
          <w:szCs w:val="32"/>
          <w:highlight w:val="none"/>
        </w:rPr>
      </w:pPr>
    </w:p>
    <w:p w14:paraId="053887F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4B866B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35B55E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63C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94B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08BA0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5BA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B2B33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6ACD95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6"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6"/>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7"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17"/>
      <w:r>
        <w:rPr>
          <w:rFonts w:hint="eastAsia" w:ascii="宋体" w:hAnsi="宋体" w:cs="宋体"/>
          <w:b/>
          <w:color w:val="auto"/>
          <w:kern w:val="0"/>
          <w:sz w:val="24"/>
          <w:highlight w:val="none"/>
          <w:lang w:val="zh-CN"/>
        </w:rPr>
        <w:t>）</w:t>
      </w:r>
    </w:p>
    <w:p w14:paraId="7A45B8E6">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8"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8"/>
    </w:p>
    <w:p w14:paraId="334C48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6092F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9F8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A8ECFA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6BEB5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F7A198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7719768">
      <w:pPr>
        <w:autoSpaceDE w:val="0"/>
        <w:autoSpaceDN w:val="0"/>
        <w:jc w:val="center"/>
        <w:rPr>
          <w:rFonts w:ascii="宋体" w:hAnsi="宋体" w:cs="宋体"/>
          <w:b/>
          <w:color w:val="auto"/>
          <w:spacing w:val="6"/>
          <w:sz w:val="32"/>
          <w:szCs w:val="32"/>
          <w:highlight w:val="none"/>
        </w:rPr>
      </w:pPr>
    </w:p>
    <w:p w14:paraId="1D0A103C">
      <w:pPr>
        <w:autoSpaceDE w:val="0"/>
        <w:autoSpaceDN w:val="0"/>
        <w:jc w:val="center"/>
        <w:rPr>
          <w:rFonts w:ascii="宋体" w:hAnsi="宋体" w:cs="宋体"/>
          <w:b/>
          <w:color w:val="auto"/>
          <w:spacing w:val="6"/>
          <w:sz w:val="32"/>
          <w:szCs w:val="32"/>
          <w:highlight w:val="none"/>
        </w:rPr>
      </w:pPr>
    </w:p>
    <w:p w14:paraId="4BFB4091">
      <w:pPr>
        <w:autoSpaceDE w:val="0"/>
        <w:autoSpaceDN w:val="0"/>
        <w:jc w:val="center"/>
        <w:rPr>
          <w:rFonts w:ascii="宋体" w:hAnsi="宋体" w:cs="宋体"/>
          <w:b/>
          <w:color w:val="auto"/>
          <w:spacing w:val="6"/>
          <w:sz w:val="32"/>
          <w:szCs w:val="32"/>
          <w:highlight w:val="none"/>
        </w:rPr>
      </w:pPr>
    </w:p>
    <w:p w14:paraId="07EB33BF">
      <w:pPr>
        <w:autoSpaceDE w:val="0"/>
        <w:autoSpaceDN w:val="0"/>
        <w:jc w:val="center"/>
        <w:rPr>
          <w:rFonts w:ascii="宋体" w:hAnsi="宋体" w:cs="宋体"/>
          <w:b/>
          <w:color w:val="auto"/>
          <w:spacing w:val="6"/>
          <w:sz w:val="32"/>
          <w:szCs w:val="32"/>
          <w:highlight w:val="none"/>
        </w:rPr>
      </w:pPr>
    </w:p>
    <w:p w14:paraId="2AA49C3A">
      <w:pPr>
        <w:autoSpaceDE w:val="0"/>
        <w:autoSpaceDN w:val="0"/>
        <w:jc w:val="center"/>
        <w:rPr>
          <w:rFonts w:ascii="宋体" w:hAnsi="宋体" w:cs="宋体"/>
          <w:b/>
          <w:color w:val="auto"/>
          <w:spacing w:val="6"/>
          <w:sz w:val="32"/>
          <w:szCs w:val="32"/>
          <w:highlight w:val="none"/>
        </w:rPr>
      </w:pPr>
    </w:p>
    <w:p w14:paraId="1D439732">
      <w:pPr>
        <w:autoSpaceDE w:val="0"/>
        <w:autoSpaceDN w:val="0"/>
        <w:jc w:val="center"/>
        <w:rPr>
          <w:rFonts w:ascii="宋体" w:hAnsi="宋体" w:cs="宋体"/>
          <w:b/>
          <w:color w:val="auto"/>
          <w:spacing w:val="6"/>
          <w:sz w:val="32"/>
          <w:szCs w:val="32"/>
          <w:highlight w:val="none"/>
        </w:rPr>
      </w:pPr>
    </w:p>
    <w:p w14:paraId="2B1F6293">
      <w:pPr>
        <w:autoSpaceDE w:val="0"/>
        <w:autoSpaceDN w:val="0"/>
        <w:jc w:val="center"/>
        <w:rPr>
          <w:rFonts w:ascii="宋体" w:hAnsi="宋体" w:cs="宋体"/>
          <w:b/>
          <w:color w:val="auto"/>
          <w:spacing w:val="6"/>
          <w:sz w:val="32"/>
          <w:szCs w:val="32"/>
          <w:highlight w:val="none"/>
        </w:rPr>
      </w:pPr>
    </w:p>
    <w:p w14:paraId="758E5C0F">
      <w:pPr>
        <w:autoSpaceDE w:val="0"/>
        <w:autoSpaceDN w:val="0"/>
        <w:jc w:val="center"/>
        <w:rPr>
          <w:rFonts w:ascii="宋体" w:hAnsi="宋体" w:cs="宋体"/>
          <w:b/>
          <w:color w:val="auto"/>
          <w:spacing w:val="6"/>
          <w:sz w:val="32"/>
          <w:szCs w:val="32"/>
          <w:highlight w:val="none"/>
        </w:rPr>
      </w:pPr>
    </w:p>
    <w:p w14:paraId="07E7DAF3">
      <w:pPr>
        <w:autoSpaceDE w:val="0"/>
        <w:autoSpaceDN w:val="0"/>
        <w:jc w:val="center"/>
        <w:rPr>
          <w:rFonts w:ascii="宋体" w:hAnsi="宋体" w:cs="宋体"/>
          <w:b/>
          <w:color w:val="auto"/>
          <w:spacing w:val="6"/>
          <w:sz w:val="32"/>
          <w:szCs w:val="32"/>
          <w:highlight w:val="none"/>
        </w:rPr>
      </w:pPr>
    </w:p>
    <w:p w14:paraId="74C77164">
      <w:pPr>
        <w:autoSpaceDE w:val="0"/>
        <w:autoSpaceDN w:val="0"/>
        <w:jc w:val="center"/>
        <w:rPr>
          <w:rFonts w:ascii="宋体" w:hAnsi="宋体" w:cs="宋体"/>
          <w:b/>
          <w:color w:val="auto"/>
          <w:spacing w:val="6"/>
          <w:sz w:val="32"/>
          <w:szCs w:val="32"/>
          <w:highlight w:val="none"/>
        </w:rPr>
      </w:pPr>
    </w:p>
    <w:p w14:paraId="12EE95AE">
      <w:pPr>
        <w:autoSpaceDE w:val="0"/>
        <w:autoSpaceDN w:val="0"/>
        <w:jc w:val="center"/>
        <w:rPr>
          <w:rFonts w:ascii="宋体" w:hAnsi="宋体" w:cs="宋体"/>
          <w:b/>
          <w:color w:val="auto"/>
          <w:spacing w:val="6"/>
          <w:sz w:val="32"/>
          <w:szCs w:val="32"/>
          <w:highlight w:val="none"/>
        </w:rPr>
      </w:pPr>
    </w:p>
    <w:p w14:paraId="652FE5F9">
      <w:pPr>
        <w:autoSpaceDE w:val="0"/>
        <w:autoSpaceDN w:val="0"/>
        <w:jc w:val="center"/>
        <w:rPr>
          <w:rFonts w:ascii="宋体" w:hAnsi="宋体" w:cs="宋体"/>
          <w:b/>
          <w:color w:val="auto"/>
          <w:spacing w:val="6"/>
          <w:sz w:val="32"/>
          <w:szCs w:val="32"/>
          <w:highlight w:val="none"/>
        </w:rPr>
      </w:pPr>
    </w:p>
    <w:p w14:paraId="4C86B973">
      <w:pPr>
        <w:autoSpaceDE w:val="0"/>
        <w:autoSpaceDN w:val="0"/>
        <w:jc w:val="center"/>
        <w:rPr>
          <w:rFonts w:ascii="宋体" w:hAnsi="宋体" w:cs="宋体"/>
          <w:b/>
          <w:color w:val="auto"/>
          <w:spacing w:val="6"/>
          <w:sz w:val="32"/>
          <w:szCs w:val="32"/>
          <w:highlight w:val="none"/>
        </w:rPr>
      </w:pPr>
    </w:p>
    <w:p w14:paraId="45FFA641">
      <w:pPr>
        <w:autoSpaceDE w:val="0"/>
        <w:autoSpaceDN w:val="0"/>
        <w:jc w:val="center"/>
        <w:rPr>
          <w:rFonts w:ascii="宋体" w:hAnsi="宋体" w:cs="宋体"/>
          <w:b/>
          <w:color w:val="auto"/>
          <w:spacing w:val="6"/>
          <w:sz w:val="32"/>
          <w:szCs w:val="32"/>
          <w:highlight w:val="none"/>
        </w:rPr>
      </w:pPr>
    </w:p>
    <w:p w14:paraId="602FA715">
      <w:pPr>
        <w:autoSpaceDE w:val="0"/>
        <w:autoSpaceDN w:val="0"/>
        <w:jc w:val="center"/>
        <w:rPr>
          <w:rFonts w:ascii="宋体" w:hAnsi="宋体" w:cs="宋体"/>
          <w:b/>
          <w:color w:val="auto"/>
          <w:spacing w:val="6"/>
          <w:sz w:val="32"/>
          <w:szCs w:val="32"/>
          <w:highlight w:val="none"/>
        </w:rPr>
      </w:pPr>
    </w:p>
    <w:p w14:paraId="6647DE36">
      <w:pPr>
        <w:autoSpaceDE w:val="0"/>
        <w:autoSpaceDN w:val="0"/>
        <w:jc w:val="center"/>
        <w:rPr>
          <w:rFonts w:ascii="宋体" w:hAnsi="宋体" w:cs="宋体"/>
          <w:b/>
          <w:color w:val="auto"/>
          <w:spacing w:val="6"/>
          <w:sz w:val="32"/>
          <w:szCs w:val="32"/>
          <w:highlight w:val="none"/>
        </w:rPr>
      </w:pPr>
    </w:p>
    <w:p w14:paraId="229706AC">
      <w:pPr>
        <w:autoSpaceDE w:val="0"/>
        <w:autoSpaceDN w:val="0"/>
        <w:jc w:val="center"/>
        <w:rPr>
          <w:rFonts w:ascii="宋体" w:hAnsi="宋体" w:cs="宋体"/>
          <w:b/>
          <w:color w:val="auto"/>
          <w:spacing w:val="6"/>
          <w:sz w:val="32"/>
          <w:szCs w:val="32"/>
          <w:highlight w:val="none"/>
        </w:rPr>
      </w:pPr>
    </w:p>
    <w:p w14:paraId="16F14ABB">
      <w:pPr>
        <w:autoSpaceDE w:val="0"/>
        <w:autoSpaceDN w:val="0"/>
        <w:jc w:val="center"/>
        <w:rPr>
          <w:rFonts w:ascii="宋体" w:hAnsi="宋体" w:cs="宋体"/>
          <w:b/>
          <w:color w:val="auto"/>
          <w:spacing w:val="6"/>
          <w:sz w:val="32"/>
          <w:szCs w:val="32"/>
          <w:highlight w:val="none"/>
        </w:rPr>
      </w:pPr>
    </w:p>
    <w:p w14:paraId="3E4B59CC">
      <w:pPr>
        <w:autoSpaceDE w:val="0"/>
        <w:autoSpaceDN w:val="0"/>
        <w:jc w:val="center"/>
        <w:rPr>
          <w:rFonts w:ascii="宋体" w:hAnsi="宋体" w:cs="宋体"/>
          <w:b/>
          <w:color w:val="auto"/>
          <w:spacing w:val="6"/>
          <w:sz w:val="32"/>
          <w:szCs w:val="32"/>
          <w:highlight w:val="none"/>
        </w:rPr>
      </w:pPr>
    </w:p>
    <w:p w14:paraId="73B76741">
      <w:pPr>
        <w:autoSpaceDE w:val="0"/>
        <w:autoSpaceDN w:val="0"/>
        <w:jc w:val="center"/>
        <w:rPr>
          <w:rFonts w:ascii="宋体" w:hAnsi="宋体" w:cs="宋体"/>
          <w:b/>
          <w:color w:val="auto"/>
          <w:spacing w:val="6"/>
          <w:sz w:val="32"/>
          <w:szCs w:val="32"/>
          <w:highlight w:val="none"/>
        </w:rPr>
      </w:pPr>
    </w:p>
    <w:p w14:paraId="4D28712C">
      <w:pPr>
        <w:snapToGrid w:val="0"/>
        <w:spacing w:line="360" w:lineRule="auto"/>
        <w:ind w:firstLine="3666" w:firstLineChars="1100"/>
        <w:rPr>
          <w:rFonts w:hint="eastAsia" w:ascii="宋体" w:hAnsi="宋体" w:cs="宋体"/>
          <w:b/>
          <w:color w:val="auto"/>
          <w:spacing w:val="6"/>
          <w:sz w:val="32"/>
          <w:szCs w:val="32"/>
          <w:highlight w:val="none"/>
        </w:rPr>
      </w:pPr>
    </w:p>
    <w:p w14:paraId="6A78E51D">
      <w:pPr>
        <w:snapToGrid w:val="0"/>
        <w:spacing w:line="360" w:lineRule="auto"/>
        <w:ind w:firstLine="3666" w:firstLineChars="1100"/>
        <w:rPr>
          <w:rFonts w:hint="eastAsia" w:ascii="宋体" w:hAnsi="宋体" w:cs="宋体"/>
          <w:b/>
          <w:color w:val="auto"/>
          <w:spacing w:val="6"/>
          <w:sz w:val="32"/>
          <w:szCs w:val="32"/>
          <w:highlight w:val="none"/>
        </w:rPr>
      </w:pPr>
    </w:p>
    <w:p w14:paraId="7104717B">
      <w:pPr>
        <w:snapToGrid w:val="0"/>
        <w:spacing w:line="360" w:lineRule="auto"/>
        <w:ind w:firstLine="3666" w:firstLineChars="1100"/>
        <w:rPr>
          <w:rFonts w:hint="eastAsia" w:ascii="宋体" w:hAnsi="宋体" w:cs="宋体"/>
          <w:b/>
          <w:color w:val="auto"/>
          <w:spacing w:val="6"/>
          <w:sz w:val="32"/>
          <w:szCs w:val="32"/>
          <w:highlight w:val="none"/>
        </w:rPr>
      </w:pPr>
    </w:p>
    <w:p w14:paraId="1EA60D8D">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33EFB7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09C11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2C20F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FE9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89F2810">
      <w:pPr>
        <w:pStyle w:val="5"/>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color w:val="auto"/>
          <w:highlight w:val="none"/>
        </w:rPr>
      </w:pPr>
      <w:r>
        <w:rPr>
          <w:rFonts w:hint="eastAsia"/>
          <w:color w:val="auto"/>
          <w:highlight w:val="none"/>
          <w:lang w:val="zh-CN"/>
        </w:rPr>
        <w:t xml:space="preserve"> </w:t>
      </w:r>
    </w:p>
    <w:p w14:paraId="1A539F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976068F">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445DC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69F48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5E13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C4975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BAF6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A321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898118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C7DE3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38A79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C28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F55D7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E405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754BB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5EF401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4585D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DA9AED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1296C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2AAACD">
      <w:pPr>
        <w:autoSpaceDE w:val="0"/>
        <w:autoSpaceDN w:val="0"/>
        <w:jc w:val="center"/>
        <w:rPr>
          <w:rFonts w:ascii="宋体" w:hAnsi="宋体" w:cs="宋体"/>
          <w:b/>
          <w:color w:val="auto"/>
          <w:spacing w:val="6"/>
          <w:sz w:val="32"/>
          <w:szCs w:val="32"/>
          <w:highlight w:val="none"/>
        </w:rPr>
      </w:pPr>
    </w:p>
    <w:p w14:paraId="74F7FF62">
      <w:pPr>
        <w:autoSpaceDE w:val="0"/>
        <w:autoSpaceDN w:val="0"/>
        <w:jc w:val="center"/>
        <w:rPr>
          <w:rFonts w:ascii="宋体" w:hAnsi="宋体" w:cs="宋体"/>
          <w:b/>
          <w:color w:val="auto"/>
          <w:spacing w:val="6"/>
          <w:sz w:val="32"/>
          <w:szCs w:val="32"/>
          <w:highlight w:val="none"/>
        </w:rPr>
      </w:pPr>
    </w:p>
    <w:p w14:paraId="4DFAA739">
      <w:pPr>
        <w:autoSpaceDE w:val="0"/>
        <w:autoSpaceDN w:val="0"/>
        <w:jc w:val="center"/>
        <w:rPr>
          <w:rFonts w:ascii="宋体" w:hAnsi="宋体" w:cs="宋体"/>
          <w:b/>
          <w:color w:val="auto"/>
          <w:spacing w:val="6"/>
          <w:sz w:val="32"/>
          <w:szCs w:val="32"/>
          <w:highlight w:val="none"/>
        </w:rPr>
      </w:pPr>
    </w:p>
    <w:p w14:paraId="408E553A">
      <w:pPr>
        <w:autoSpaceDE w:val="0"/>
        <w:autoSpaceDN w:val="0"/>
        <w:jc w:val="center"/>
        <w:rPr>
          <w:rFonts w:ascii="宋体" w:hAnsi="宋体" w:cs="宋体"/>
          <w:b/>
          <w:color w:val="auto"/>
          <w:spacing w:val="6"/>
          <w:sz w:val="32"/>
          <w:szCs w:val="32"/>
          <w:highlight w:val="none"/>
        </w:rPr>
      </w:pPr>
    </w:p>
    <w:p w14:paraId="2DE2B4CE">
      <w:pPr>
        <w:autoSpaceDE w:val="0"/>
        <w:autoSpaceDN w:val="0"/>
        <w:jc w:val="center"/>
        <w:rPr>
          <w:rFonts w:ascii="宋体" w:hAnsi="宋体" w:cs="宋体"/>
          <w:b/>
          <w:color w:val="auto"/>
          <w:spacing w:val="6"/>
          <w:sz w:val="32"/>
          <w:szCs w:val="32"/>
          <w:highlight w:val="none"/>
        </w:rPr>
      </w:pPr>
    </w:p>
    <w:p w14:paraId="6190F582">
      <w:pPr>
        <w:autoSpaceDE w:val="0"/>
        <w:autoSpaceDN w:val="0"/>
        <w:jc w:val="center"/>
        <w:rPr>
          <w:rFonts w:ascii="宋体" w:hAnsi="宋体" w:cs="宋体"/>
          <w:b/>
          <w:color w:val="auto"/>
          <w:spacing w:val="6"/>
          <w:sz w:val="32"/>
          <w:szCs w:val="32"/>
          <w:highlight w:val="none"/>
        </w:rPr>
      </w:pPr>
    </w:p>
    <w:p w14:paraId="7F2EB0FB">
      <w:pPr>
        <w:autoSpaceDE w:val="0"/>
        <w:autoSpaceDN w:val="0"/>
        <w:jc w:val="center"/>
        <w:rPr>
          <w:rFonts w:ascii="宋体" w:hAnsi="宋体" w:cs="宋体"/>
          <w:b/>
          <w:color w:val="auto"/>
          <w:spacing w:val="6"/>
          <w:sz w:val="32"/>
          <w:szCs w:val="32"/>
          <w:highlight w:val="none"/>
        </w:rPr>
      </w:pPr>
    </w:p>
    <w:p w14:paraId="585299B3">
      <w:pPr>
        <w:autoSpaceDE w:val="0"/>
        <w:autoSpaceDN w:val="0"/>
        <w:jc w:val="center"/>
        <w:rPr>
          <w:rFonts w:ascii="宋体" w:hAnsi="宋体" w:cs="宋体"/>
          <w:b/>
          <w:color w:val="auto"/>
          <w:spacing w:val="6"/>
          <w:sz w:val="32"/>
          <w:szCs w:val="32"/>
          <w:highlight w:val="none"/>
        </w:rPr>
      </w:pPr>
    </w:p>
    <w:p w14:paraId="00522C4A">
      <w:pPr>
        <w:autoSpaceDE w:val="0"/>
        <w:autoSpaceDN w:val="0"/>
        <w:jc w:val="center"/>
        <w:rPr>
          <w:rFonts w:ascii="宋体" w:hAnsi="宋体" w:cs="宋体"/>
          <w:b/>
          <w:color w:val="auto"/>
          <w:spacing w:val="6"/>
          <w:sz w:val="32"/>
          <w:szCs w:val="32"/>
          <w:highlight w:val="none"/>
        </w:rPr>
      </w:pPr>
    </w:p>
    <w:p w14:paraId="65AC4E53">
      <w:pPr>
        <w:autoSpaceDE w:val="0"/>
        <w:autoSpaceDN w:val="0"/>
        <w:jc w:val="center"/>
        <w:rPr>
          <w:rFonts w:ascii="宋体" w:hAnsi="宋体" w:cs="宋体"/>
          <w:b/>
          <w:color w:val="auto"/>
          <w:spacing w:val="6"/>
          <w:sz w:val="32"/>
          <w:szCs w:val="32"/>
          <w:highlight w:val="none"/>
        </w:rPr>
      </w:pPr>
    </w:p>
    <w:p w14:paraId="55C5B575">
      <w:pPr>
        <w:autoSpaceDE w:val="0"/>
        <w:autoSpaceDN w:val="0"/>
        <w:jc w:val="center"/>
        <w:rPr>
          <w:rFonts w:ascii="宋体" w:hAnsi="宋体" w:cs="宋体"/>
          <w:b/>
          <w:color w:val="auto"/>
          <w:spacing w:val="6"/>
          <w:sz w:val="32"/>
          <w:szCs w:val="32"/>
          <w:highlight w:val="none"/>
        </w:rPr>
      </w:pPr>
    </w:p>
    <w:p w14:paraId="7F218967">
      <w:pPr>
        <w:autoSpaceDE w:val="0"/>
        <w:autoSpaceDN w:val="0"/>
        <w:jc w:val="center"/>
        <w:rPr>
          <w:rFonts w:ascii="宋体" w:hAnsi="宋体" w:cs="宋体"/>
          <w:b/>
          <w:color w:val="auto"/>
          <w:spacing w:val="6"/>
          <w:sz w:val="32"/>
          <w:szCs w:val="32"/>
          <w:highlight w:val="none"/>
        </w:rPr>
      </w:pPr>
    </w:p>
    <w:p w14:paraId="63873989">
      <w:pPr>
        <w:autoSpaceDE w:val="0"/>
        <w:autoSpaceDN w:val="0"/>
        <w:jc w:val="center"/>
        <w:rPr>
          <w:rFonts w:ascii="宋体" w:hAnsi="宋体" w:cs="宋体"/>
          <w:b/>
          <w:color w:val="auto"/>
          <w:spacing w:val="6"/>
          <w:sz w:val="32"/>
          <w:szCs w:val="32"/>
          <w:highlight w:val="none"/>
        </w:rPr>
      </w:pPr>
    </w:p>
    <w:p w14:paraId="1D522C2B">
      <w:pPr>
        <w:autoSpaceDE w:val="0"/>
        <w:autoSpaceDN w:val="0"/>
        <w:jc w:val="center"/>
        <w:rPr>
          <w:rFonts w:ascii="宋体" w:hAnsi="宋体" w:cs="宋体"/>
          <w:b/>
          <w:color w:val="auto"/>
          <w:spacing w:val="6"/>
          <w:sz w:val="32"/>
          <w:szCs w:val="32"/>
          <w:highlight w:val="none"/>
        </w:rPr>
      </w:pPr>
    </w:p>
    <w:p w14:paraId="6ABD8BD9">
      <w:pPr>
        <w:autoSpaceDE w:val="0"/>
        <w:autoSpaceDN w:val="0"/>
        <w:jc w:val="center"/>
        <w:rPr>
          <w:rFonts w:ascii="宋体" w:hAnsi="宋体" w:cs="宋体"/>
          <w:b/>
          <w:color w:val="auto"/>
          <w:spacing w:val="6"/>
          <w:sz w:val="32"/>
          <w:szCs w:val="32"/>
          <w:highlight w:val="none"/>
        </w:rPr>
      </w:pPr>
    </w:p>
    <w:p w14:paraId="1C5DE10B">
      <w:pPr>
        <w:autoSpaceDE w:val="0"/>
        <w:autoSpaceDN w:val="0"/>
        <w:jc w:val="center"/>
        <w:rPr>
          <w:rFonts w:ascii="宋体" w:hAnsi="宋体" w:cs="宋体"/>
          <w:b/>
          <w:color w:val="auto"/>
          <w:spacing w:val="6"/>
          <w:sz w:val="32"/>
          <w:szCs w:val="32"/>
          <w:highlight w:val="none"/>
        </w:rPr>
      </w:pPr>
    </w:p>
    <w:p w14:paraId="3CDFE3AD">
      <w:pPr>
        <w:autoSpaceDE w:val="0"/>
        <w:autoSpaceDN w:val="0"/>
        <w:jc w:val="center"/>
        <w:rPr>
          <w:rFonts w:ascii="宋体" w:hAnsi="宋体" w:cs="宋体"/>
          <w:b/>
          <w:color w:val="auto"/>
          <w:spacing w:val="6"/>
          <w:sz w:val="32"/>
          <w:szCs w:val="32"/>
          <w:highlight w:val="none"/>
        </w:rPr>
      </w:pPr>
    </w:p>
    <w:p w14:paraId="626765C5">
      <w:pPr>
        <w:autoSpaceDE w:val="0"/>
        <w:autoSpaceDN w:val="0"/>
        <w:jc w:val="center"/>
        <w:rPr>
          <w:rFonts w:ascii="宋体" w:hAnsi="宋体" w:cs="宋体"/>
          <w:b/>
          <w:color w:val="auto"/>
          <w:spacing w:val="6"/>
          <w:sz w:val="32"/>
          <w:szCs w:val="32"/>
          <w:highlight w:val="none"/>
        </w:rPr>
      </w:pPr>
    </w:p>
    <w:p w14:paraId="62DC7B18">
      <w:pPr>
        <w:autoSpaceDE w:val="0"/>
        <w:autoSpaceDN w:val="0"/>
        <w:jc w:val="center"/>
        <w:rPr>
          <w:rFonts w:ascii="宋体" w:hAnsi="宋体" w:cs="宋体"/>
          <w:b/>
          <w:color w:val="auto"/>
          <w:spacing w:val="6"/>
          <w:sz w:val="32"/>
          <w:szCs w:val="32"/>
          <w:highlight w:val="none"/>
        </w:rPr>
      </w:pPr>
    </w:p>
    <w:p w14:paraId="7E935FAA">
      <w:pPr>
        <w:autoSpaceDE w:val="0"/>
        <w:autoSpaceDN w:val="0"/>
        <w:jc w:val="center"/>
        <w:rPr>
          <w:rFonts w:ascii="宋体" w:hAnsi="宋体" w:cs="宋体"/>
          <w:b/>
          <w:color w:val="auto"/>
          <w:spacing w:val="6"/>
          <w:sz w:val="32"/>
          <w:szCs w:val="32"/>
          <w:highlight w:val="none"/>
        </w:rPr>
      </w:pPr>
    </w:p>
    <w:p w14:paraId="39381016">
      <w:pPr>
        <w:spacing w:line="360" w:lineRule="auto"/>
        <w:jc w:val="left"/>
        <w:outlineLvl w:val="0"/>
        <w:rPr>
          <w:rFonts w:hint="eastAsia" w:ascii="宋体" w:hAnsi="宋体" w:cs="宋体"/>
          <w:b/>
          <w:color w:val="auto"/>
          <w:sz w:val="36"/>
          <w:szCs w:val="20"/>
          <w:highlight w:val="none"/>
        </w:rPr>
      </w:pPr>
    </w:p>
    <w:p w14:paraId="1A5CE511">
      <w:pPr>
        <w:spacing w:line="360" w:lineRule="auto"/>
        <w:jc w:val="left"/>
        <w:outlineLvl w:val="0"/>
        <w:rPr>
          <w:rFonts w:hint="eastAsia" w:ascii="宋体" w:hAnsi="宋体" w:cs="宋体"/>
          <w:b/>
          <w:color w:val="auto"/>
          <w:sz w:val="36"/>
          <w:szCs w:val="20"/>
          <w:highlight w:val="none"/>
        </w:rPr>
      </w:pPr>
    </w:p>
    <w:p w14:paraId="0F779E52">
      <w:pPr>
        <w:spacing w:line="360" w:lineRule="auto"/>
        <w:jc w:val="left"/>
        <w:outlineLvl w:val="0"/>
        <w:rPr>
          <w:rFonts w:hint="eastAsia" w:ascii="宋体" w:hAnsi="宋体" w:cs="宋体"/>
          <w:b/>
          <w:color w:val="auto"/>
          <w:sz w:val="36"/>
          <w:szCs w:val="20"/>
          <w:highlight w:val="none"/>
        </w:rPr>
      </w:pPr>
    </w:p>
    <w:p w14:paraId="6CC22D28">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4C891253">
      <w:pPr>
        <w:spacing w:line="360" w:lineRule="auto"/>
        <w:jc w:val="center"/>
        <w:rPr>
          <w:rFonts w:ascii="宋体" w:hAnsi="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1927E269">
      <w:pPr>
        <w:pStyle w:val="79"/>
        <w:rPr>
          <w:rFonts w:hint="eastAsia" w:ascii="宋体" w:hAnsi="宋体" w:eastAsia="宋体" w:cs="宋体"/>
          <w:color w:val="auto"/>
          <w:sz w:val="24"/>
          <w:highlight w:val="none"/>
        </w:rPr>
      </w:pPr>
    </w:p>
    <w:p w14:paraId="17A02FC3">
      <w:pPr>
        <w:widowControl/>
        <w:adjustRightInd/>
        <w:spacing w:line="330" w:lineRule="atLeast"/>
        <w:jc w:val="center"/>
        <w:rPr>
          <w:rFonts w:hint="eastAsia" w:ascii="方正小标宋_GBK" w:hAnsi="宋体" w:eastAsia="方正小标宋_GBK" w:cs="宋体"/>
          <w:color w:val="auto"/>
          <w:kern w:val="0"/>
          <w:sz w:val="36"/>
          <w:szCs w:val="32"/>
          <w:highlight w:val="none"/>
        </w:rPr>
      </w:pPr>
    </w:p>
    <w:p w14:paraId="69A4555A">
      <w:pPr>
        <w:widowControl/>
        <w:adjustRightInd/>
        <w:spacing w:line="330" w:lineRule="atLeast"/>
        <w:jc w:val="center"/>
        <w:rPr>
          <w:rFonts w:hint="eastAsia" w:ascii="方正小标宋_GBK" w:hAnsi="宋体" w:eastAsia="方正小标宋_GBK" w:cs="宋体"/>
          <w:color w:val="auto"/>
          <w:kern w:val="0"/>
          <w:sz w:val="36"/>
          <w:szCs w:val="32"/>
          <w:highlight w:val="none"/>
        </w:rPr>
      </w:pPr>
    </w:p>
    <w:p w14:paraId="6164EC28">
      <w:pPr>
        <w:widowControl/>
        <w:adjustRightInd/>
        <w:spacing w:line="330" w:lineRule="atLeast"/>
        <w:jc w:val="center"/>
        <w:rPr>
          <w:rFonts w:hint="eastAsia" w:ascii="方正小标宋_GBK" w:hAnsi="宋体" w:eastAsia="方正小标宋_GBK" w:cs="宋体"/>
          <w:color w:val="auto"/>
          <w:kern w:val="0"/>
          <w:sz w:val="36"/>
          <w:szCs w:val="32"/>
          <w:highlight w:val="none"/>
        </w:rPr>
      </w:pPr>
    </w:p>
    <w:p w14:paraId="5062FC44">
      <w:pPr>
        <w:widowControl/>
        <w:adjustRightInd/>
        <w:spacing w:line="330" w:lineRule="atLeast"/>
        <w:jc w:val="center"/>
        <w:rPr>
          <w:rFonts w:hint="eastAsia" w:ascii="方正小标宋_GBK" w:hAnsi="宋体" w:eastAsia="方正小标宋_GBK" w:cs="宋体"/>
          <w:color w:val="auto"/>
          <w:kern w:val="0"/>
          <w:sz w:val="36"/>
          <w:szCs w:val="32"/>
          <w:highlight w:val="none"/>
        </w:rPr>
      </w:pPr>
      <w:r>
        <w:rPr>
          <w:rFonts w:hint="eastAsia" w:ascii="方正小标宋_GBK" w:hAnsi="宋体" w:eastAsia="方正小标宋_GBK" w:cs="宋体"/>
          <w:color w:val="auto"/>
          <w:kern w:val="0"/>
          <w:sz w:val="36"/>
          <w:szCs w:val="32"/>
          <w:highlight w:val="none"/>
        </w:rPr>
        <w:t>大中小微型企业划分标准</w:t>
      </w:r>
    </w:p>
    <w:p w14:paraId="3B48D01D">
      <w:pPr>
        <w:widowControl/>
        <w:adjustRightInd/>
        <w:spacing w:line="330" w:lineRule="atLeast"/>
        <w:ind w:firstLine="3240" w:firstLineChars="900"/>
        <w:rPr>
          <w:rFonts w:hint="eastAsia" w:ascii="方正小标宋_GBK" w:hAnsi="宋体" w:eastAsia="方正小标宋_GBK" w:cs="宋体"/>
          <w:color w:val="auto"/>
          <w:kern w:val="0"/>
          <w:sz w:val="36"/>
          <w:szCs w:val="32"/>
          <w:highlight w:val="none"/>
        </w:rPr>
      </w:pPr>
    </w:p>
    <w:tbl>
      <w:tblPr>
        <w:tblStyle w:val="62"/>
        <w:tblW w:w="0" w:type="auto"/>
        <w:jc w:val="center"/>
        <w:tblLayout w:type="fixed"/>
        <w:tblCellMar>
          <w:top w:w="0" w:type="dxa"/>
          <w:left w:w="108" w:type="dxa"/>
          <w:bottom w:w="0" w:type="dxa"/>
          <w:right w:w="108" w:type="dxa"/>
        </w:tblCellMar>
      </w:tblPr>
      <w:tblGrid>
        <w:gridCol w:w="2113"/>
        <w:gridCol w:w="1369"/>
        <w:gridCol w:w="709"/>
        <w:gridCol w:w="1125"/>
        <w:gridCol w:w="1701"/>
        <w:gridCol w:w="1426"/>
        <w:gridCol w:w="992"/>
      </w:tblGrid>
      <w:tr w14:paraId="51EAD43A">
        <w:tblPrEx>
          <w:tblCellMar>
            <w:top w:w="0" w:type="dxa"/>
            <w:left w:w="108" w:type="dxa"/>
            <w:bottom w:w="0" w:type="dxa"/>
            <w:right w:w="108" w:type="dxa"/>
          </w:tblCellMar>
        </w:tblPrEx>
        <w:trPr>
          <w:trHeight w:val="622" w:hRule="exact"/>
          <w:jc w:val="center"/>
        </w:trPr>
        <w:tc>
          <w:tcPr>
            <w:tcW w:w="2113" w:type="dxa"/>
            <w:tcBorders>
              <w:top w:val="single" w:color="auto" w:sz="4" w:space="0"/>
              <w:left w:val="single" w:color="auto" w:sz="4" w:space="0"/>
              <w:bottom w:val="single" w:color="auto" w:sz="4" w:space="0"/>
              <w:right w:val="single" w:color="auto" w:sz="4" w:space="0"/>
            </w:tcBorders>
            <w:noWrap w:val="0"/>
            <w:vAlign w:val="center"/>
          </w:tcPr>
          <w:p w14:paraId="5D5DE1F3">
            <w:pPr>
              <w:widowControl/>
              <w:adjustRightInd/>
              <w:spacing w:line="240" w:lineRule="exact"/>
              <w:jc w:val="center"/>
              <w:rPr>
                <w:rFonts w:ascii="宋体" w:hAnsi="宋体" w:cs="宋体"/>
                <w:b/>
                <w:bCs/>
                <w:color w:val="auto"/>
                <w:kern w:val="0"/>
                <w:sz w:val="18"/>
                <w:szCs w:val="21"/>
                <w:highlight w:val="none"/>
              </w:rPr>
            </w:pPr>
            <w:r>
              <w:rPr>
                <w:rFonts w:hint="eastAsia" w:ascii="宋体" w:hAnsi="宋体" w:cs="宋体"/>
                <w:b/>
                <w:bCs/>
                <w:color w:val="auto"/>
                <w:kern w:val="0"/>
                <w:sz w:val="18"/>
                <w:szCs w:val="21"/>
                <w:highlight w:val="none"/>
              </w:rPr>
              <w:t>行业名称</w:t>
            </w:r>
          </w:p>
        </w:tc>
        <w:tc>
          <w:tcPr>
            <w:tcW w:w="1369" w:type="dxa"/>
            <w:tcBorders>
              <w:top w:val="single" w:color="auto" w:sz="4" w:space="0"/>
              <w:left w:val="single" w:color="auto" w:sz="4" w:space="0"/>
              <w:bottom w:val="single" w:color="auto" w:sz="4" w:space="0"/>
              <w:right w:val="single" w:color="auto" w:sz="4" w:space="0"/>
            </w:tcBorders>
            <w:noWrap w:val="0"/>
            <w:vAlign w:val="center"/>
          </w:tcPr>
          <w:p w14:paraId="6ADD66D7">
            <w:pPr>
              <w:widowControl/>
              <w:adjustRightInd/>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指标名称</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63E6E1EA">
            <w:pPr>
              <w:widowControl/>
              <w:adjustRightInd/>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计量</w:t>
            </w:r>
          </w:p>
          <w:p w14:paraId="5E47BB44">
            <w:pPr>
              <w:widowControl/>
              <w:adjustRightInd/>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单位</w:t>
            </w:r>
          </w:p>
        </w:tc>
        <w:tc>
          <w:tcPr>
            <w:tcW w:w="1125" w:type="dxa"/>
            <w:tcBorders>
              <w:top w:val="single" w:color="auto" w:sz="4" w:space="0"/>
              <w:left w:val="single" w:color="auto" w:sz="4" w:space="0"/>
              <w:bottom w:val="single" w:color="auto" w:sz="4" w:space="0"/>
              <w:right w:val="single" w:color="auto" w:sz="4" w:space="0"/>
            </w:tcBorders>
            <w:noWrap w:val="0"/>
            <w:vAlign w:val="center"/>
          </w:tcPr>
          <w:p w14:paraId="32819CD3">
            <w:pPr>
              <w:widowControl/>
              <w:adjustRightInd/>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大型</w:t>
            </w:r>
          </w:p>
        </w:tc>
        <w:tc>
          <w:tcPr>
            <w:tcW w:w="1701" w:type="dxa"/>
            <w:tcBorders>
              <w:top w:val="single" w:color="auto" w:sz="4" w:space="0"/>
              <w:left w:val="single" w:color="auto" w:sz="4" w:space="0"/>
              <w:bottom w:val="single" w:color="auto" w:sz="4" w:space="0"/>
              <w:right w:val="single" w:color="auto" w:sz="4" w:space="0"/>
            </w:tcBorders>
            <w:noWrap w:val="0"/>
            <w:vAlign w:val="center"/>
          </w:tcPr>
          <w:p w14:paraId="77356C1C">
            <w:pPr>
              <w:widowControl/>
              <w:adjustRightInd/>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中型</w:t>
            </w:r>
          </w:p>
        </w:tc>
        <w:tc>
          <w:tcPr>
            <w:tcW w:w="1426" w:type="dxa"/>
            <w:tcBorders>
              <w:top w:val="single" w:color="auto" w:sz="4" w:space="0"/>
              <w:left w:val="single" w:color="auto" w:sz="4" w:space="0"/>
              <w:bottom w:val="single" w:color="auto" w:sz="4" w:space="0"/>
              <w:right w:val="single" w:color="auto" w:sz="4" w:space="0"/>
            </w:tcBorders>
            <w:noWrap w:val="0"/>
            <w:vAlign w:val="center"/>
          </w:tcPr>
          <w:p w14:paraId="58826D32">
            <w:pPr>
              <w:widowControl/>
              <w:adjustRightInd/>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小型</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6BABD1A3">
            <w:pPr>
              <w:widowControl/>
              <w:adjustRightInd/>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微型</w:t>
            </w:r>
          </w:p>
        </w:tc>
      </w:tr>
      <w:tr w14:paraId="0288DA91">
        <w:tblPrEx>
          <w:tblCellMar>
            <w:top w:w="0" w:type="dxa"/>
            <w:left w:w="108" w:type="dxa"/>
            <w:bottom w:w="0" w:type="dxa"/>
            <w:right w:w="108" w:type="dxa"/>
          </w:tblCellMar>
        </w:tblPrEx>
        <w:trPr>
          <w:trHeight w:val="397" w:hRule="exact"/>
          <w:jc w:val="center"/>
        </w:trPr>
        <w:tc>
          <w:tcPr>
            <w:tcW w:w="2113" w:type="dxa"/>
            <w:tcBorders>
              <w:top w:val="single" w:color="auto" w:sz="4" w:space="0"/>
              <w:left w:val="single" w:color="auto" w:sz="4" w:space="0"/>
              <w:bottom w:val="single" w:color="auto" w:sz="4" w:space="0"/>
              <w:right w:val="single" w:color="auto" w:sz="4" w:space="0"/>
            </w:tcBorders>
            <w:noWrap w:val="0"/>
            <w:vAlign w:val="center"/>
          </w:tcPr>
          <w:p w14:paraId="4755C0DA">
            <w:pPr>
              <w:widowControl/>
              <w:adjustRightInd/>
              <w:spacing w:line="240" w:lineRule="exact"/>
              <w:jc w:val="left"/>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其他未列明行业</w:t>
            </w:r>
          </w:p>
        </w:tc>
        <w:tc>
          <w:tcPr>
            <w:tcW w:w="1369" w:type="dxa"/>
            <w:tcBorders>
              <w:top w:val="single" w:color="auto" w:sz="4" w:space="0"/>
              <w:left w:val="single" w:color="auto" w:sz="4" w:space="0"/>
              <w:bottom w:val="single" w:color="auto" w:sz="4" w:space="0"/>
              <w:right w:val="single" w:color="auto" w:sz="4" w:space="0"/>
            </w:tcBorders>
            <w:noWrap w:val="0"/>
            <w:vAlign w:val="center"/>
          </w:tcPr>
          <w:p w14:paraId="0368C8B7">
            <w:pPr>
              <w:widowControl/>
              <w:jc w:val="center"/>
              <w:rPr>
                <w:rFonts w:ascii="宋体" w:hAnsi="宋体" w:cs="宋体"/>
                <w:color w:val="auto"/>
                <w:kern w:val="0"/>
                <w:sz w:val="18"/>
                <w:szCs w:val="18"/>
                <w:highlight w:val="none"/>
              </w:rPr>
            </w:pPr>
            <w:r>
              <w:rPr>
                <w:rFonts w:hint="eastAsia" w:ascii="宋体" w:hAnsi="宋体" w:cs="宋体"/>
                <w:color w:val="auto"/>
                <w:kern w:val="0"/>
                <w:sz w:val="18"/>
                <w:szCs w:val="18"/>
                <w:highlight w:val="none"/>
              </w:rPr>
              <w:t>从业人员(X)</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1F3BB7B7">
            <w:pPr>
              <w:widowControl/>
              <w:jc w:val="center"/>
              <w:rPr>
                <w:rFonts w:ascii="宋体" w:hAnsi="宋体" w:cs="宋体"/>
                <w:color w:val="auto"/>
                <w:kern w:val="0"/>
                <w:sz w:val="18"/>
                <w:szCs w:val="18"/>
                <w:highlight w:val="none"/>
              </w:rPr>
            </w:pPr>
            <w:r>
              <w:rPr>
                <w:rFonts w:hint="eastAsia" w:ascii="宋体" w:hAnsi="宋体" w:cs="宋体"/>
                <w:color w:val="auto"/>
                <w:kern w:val="0"/>
                <w:sz w:val="18"/>
                <w:szCs w:val="18"/>
                <w:highlight w:val="none"/>
              </w:rPr>
              <w:t>人</w:t>
            </w:r>
          </w:p>
        </w:tc>
        <w:tc>
          <w:tcPr>
            <w:tcW w:w="1125" w:type="dxa"/>
            <w:tcBorders>
              <w:top w:val="single" w:color="auto" w:sz="4" w:space="0"/>
              <w:left w:val="single" w:color="auto" w:sz="4" w:space="0"/>
              <w:bottom w:val="single" w:color="auto" w:sz="4" w:space="0"/>
              <w:right w:val="single" w:color="auto" w:sz="4" w:space="0"/>
            </w:tcBorders>
            <w:noWrap w:val="0"/>
            <w:vAlign w:val="center"/>
          </w:tcPr>
          <w:p w14:paraId="79BBB0D4">
            <w:pPr>
              <w:widowControl/>
              <w:jc w:val="center"/>
              <w:rPr>
                <w:rFonts w:ascii="宋体" w:hAnsi="宋体" w:cs="宋体"/>
                <w:color w:val="auto"/>
                <w:kern w:val="0"/>
                <w:sz w:val="18"/>
                <w:szCs w:val="18"/>
                <w:highlight w:val="none"/>
              </w:rPr>
            </w:pPr>
            <w:r>
              <w:rPr>
                <w:rFonts w:hint="eastAsia" w:ascii="宋体" w:hAnsi="宋体" w:cs="宋体"/>
                <w:color w:val="auto"/>
                <w:kern w:val="0"/>
                <w:sz w:val="18"/>
                <w:szCs w:val="18"/>
                <w:highlight w:val="none"/>
              </w:rPr>
              <w:t>X≥300</w:t>
            </w:r>
          </w:p>
        </w:tc>
        <w:tc>
          <w:tcPr>
            <w:tcW w:w="1701" w:type="dxa"/>
            <w:tcBorders>
              <w:top w:val="single" w:color="auto" w:sz="4" w:space="0"/>
              <w:left w:val="single" w:color="auto" w:sz="4" w:space="0"/>
              <w:bottom w:val="single" w:color="auto" w:sz="4" w:space="0"/>
              <w:right w:val="single" w:color="auto" w:sz="4" w:space="0"/>
            </w:tcBorders>
            <w:noWrap w:val="0"/>
            <w:vAlign w:val="center"/>
          </w:tcPr>
          <w:p w14:paraId="36602A09">
            <w:pPr>
              <w:widowControl/>
              <w:ind w:left="1" w:leftChars="-51" w:hanging="108" w:hangingChars="60"/>
              <w:jc w:val="center"/>
              <w:rPr>
                <w:rFonts w:ascii="宋体" w:hAnsi="宋体" w:cs="宋体"/>
                <w:color w:val="auto"/>
                <w:kern w:val="0"/>
                <w:sz w:val="18"/>
                <w:szCs w:val="18"/>
                <w:highlight w:val="none"/>
              </w:rPr>
            </w:pPr>
            <w:r>
              <w:rPr>
                <w:rFonts w:hint="eastAsia" w:ascii="宋体" w:hAnsi="宋体" w:cs="宋体"/>
                <w:color w:val="auto"/>
                <w:kern w:val="0"/>
                <w:sz w:val="18"/>
                <w:szCs w:val="18"/>
                <w:highlight w:val="none"/>
              </w:rPr>
              <w:t xml:space="preserve">100≤X＜300 </w:t>
            </w:r>
          </w:p>
        </w:tc>
        <w:tc>
          <w:tcPr>
            <w:tcW w:w="1426" w:type="dxa"/>
            <w:tcBorders>
              <w:top w:val="single" w:color="auto" w:sz="4" w:space="0"/>
              <w:left w:val="single" w:color="auto" w:sz="4" w:space="0"/>
              <w:bottom w:val="single" w:color="auto" w:sz="4" w:space="0"/>
              <w:right w:val="single" w:color="auto" w:sz="4" w:space="0"/>
            </w:tcBorders>
            <w:noWrap w:val="0"/>
            <w:vAlign w:val="center"/>
          </w:tcPr>
          <w:p w14:paraId="77EFC9BE">
            <w:pPr>
              <w:widowControl/>
              <w:jc w:val="center"/>
              <w:rPr>
                <w:rFonts w:ascii="宋体" w:hAnsi="宋体" w:cs="宋体"/>
                <w:color w:val="auto"/>
                <w:kern w:val="0"/>
                <w:sz w:val="18"/>
                <w:szCs w:val="18"/>
                <w:highlight w:val="none"/>
              </w:rPr>
            </w:pPr>
            <w:r>
              <w:rPr>
                <w:rFonts w:hint="eastAsia" w:ascii="宋体" w:hAnsi="宋体" w:cs="宋体"/>
                <w:color w:val="auto"/>
                <w:kern w:val="0"/>
                <w:sz w:val="18"/>
                <w:szCs w:val="18"/>
                <w:highlight w:val="none"/>
              </w:rPr>
              <w:t xml:space="preserve"> 10≤X＜100</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38D34796">
            <w:pPr>
              <w:widowControl/>
              <w:jc w:val="center"/>
              <w:rPr>
                <w:rFonts w:ascii="宋体" w:hAnsi="宋体" w:cs="宋体"/>
                <w:color w:val="auto"/>
                <w:kern w:val="0"/>
                <w:sz w:val="18"/>
                <w:szCs w:val="18"/>
                <w:highlight w:val="none"/>
              </w:rPr>
            </w:pPr>
            <w:r>
              <w:rPr>
                <w:rFonts w:hint="eastAsia" w:ascii="宋体" w:hAnsi="宋体" w:cs="宋体"/>
                <w:color w:val="auto"/>
                <w:kern w:val="0"/>
                <w:sz w:val="18"/>
                <w:szCs w:val="18"/>
                <w:highlight w:val="none"/>
              </w:rPr>
              <w:t>X＜10</w:t>
            </w:r>
          </w:p>
        </w:tc>
      </w:tr>
    </w:tbl>
    <w:p w14:paraId="6FC6485A">
      <w:pPr>
        <w:rPr>
          <w:rFonts w:hint="eastAsia" w:ascii="宋体" w:hAnsi="宋体" w:cs="宋体"/>
          <w:b/>
          <w:color w:val="auto"/>
          <w:spacing w:val="6"/>
          <w:sz w:val="24"/>
          <w:highlight w:val="none"/>
        </w:rPr>
      </w:pPr>
    </w:p>
    <w:p w14:paraId="4141DAED">
      <w:pPr>
        <w:rPr>
          <w:rFonts w:hint="eastAsia" w:ascii="宋体" w:hAnsi="宋体" w:cs="宋体"/>
          <w:b/>
          <w:color w:val="auto"/>
          <w:spacing w:val="6"/>
          <w:sz w:val="24"/>
          <w:highlight w:val="none"/>
        </w:rPr>
      </w:pPr>
    </w:p>
    <w:p w14:paraId="04DF2E78">
      <w:pPr>
        <w:rPr>
          <w:rFonts w:hint="eastAsia" w:ascii="宋体" w:hAnsi="宋体" w:cs="宋体"/>
          <w:b/>
          <w:color w:val="auto"/>
          <w:spacing w:val="6"/>
          <w:sz w:val="24"/>
          <w:highlight w:val="none"/>
        </w:rPr>
      </w:pPr>
    </w:p>
    <w:p w14:paraId="314D3BC0">
      <w:pPr>
        <w:rPr>
          <w:rFonts w:hint="eastAsia" w:ascii="宋体" w:hAnsi="宋体" w:cs="宋体"/>
          <w:b/>
          <w:color w:val="auto"/>
          <w:spacing w:val="6"/>
          <w:sz w:val="24"/>
          <w:highlight w:val="none"/>
        </w:rPr>
      </w:pPr>
    </w:p>
    <w:p w14:paraId="50C06644">
      <w:pPr>
        <w:rPr>
          <w:rFonts w:hint="eastAsia" w:ascii="宋体" w:hAnsi="宋体" w:cs="宋体"/>
          <w:b/>
          <w:color w:val="auto"/>
          <w:spacing w:val="6"/>
          <w:sz w:val="24"/>
          <w:highlight w:val="none"/>
        </w:rPr>
      </w:pPr>
    </w:p>
    <w:p w14:paraId="144EE022">
      <w:pPr>
        <w:rPr>
          <w:rFonts w:ascii="宋体" w:hAnsi="宋体" w:cs="宋体"/>
          <w:color w:val="auto"/>
          <w:sz w:val="24"/>
          <w:highlight w:val="none"/>
        </w:rPr>
      </w:pPr>
      <w:r>
        <w:rPr>
          <w:rFonts w:hint="eastAsia" w:ascii="宋体" w:hAnsi="宋体" w:cs="宋体"/>
          <w:b/>
          <w:color w:val="auto"/>
          <w:spacing w:val="6"/>
          <w:sz w:val="24"/>
          <w:highlight w:val="none"/>
        </w:rPr>
        <w:t>附表1：</w:t>
      </w:r>
      <w:r>
        <w:rPr>
          <w:rFonts w:hint="eastAsia" w:ascii="宋体" w:hAnsi="宋体" w:cs="宋体"/>
          <w:color w:val="auto"/>
          <w:sz w:val="24"/>
          <w:highlight w:val="none"/>
        </w:rPr>
        <w:t>发改价格[2011]534号文《关于降低部分建设项目收费标准规范收费行为等有关问题的通知》</w:t>
      </w:r>
      <w:bookmarkStart w:id="519" w:name="_Toc532896436"/>
      <w:r>
        <w:rPr>
          <w:rFonts w:hint="eastAsia" w:ascii="宋体" w:hAnsi="宋体" w:cs="宋体"/>
          <w:color w:val="auto"/>
          <w:sz w:val="24"/>
          <w:highlight w:val="none"/>
        </w:rPr>
        <w:t>收费标准</w:t>
      </w:r>
      <w:bookmarkEnd w:id="519"/>
      <w:r>
        <w:rPr>
          <w:rFonts w:hint="eastAsia" w:ascii="宋体" w:hAnsi="宋体" w:cs="宋体"/>
          <w:color w:val="auto"/>
          <w:sz w:val="24"/>
          <w:highlight w:val="none"/>
        </w:rPr>
        <w:t>。具体见下表：</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48"/>
        <w:gridCol w:w="1980"/>
        <w:gridCol w:w="1980"/>
        <w:gridCol w:w="1980"/>
      </w:tblGrid>
      <w:tr w14:paraId="1D7DC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2" w:hRule="atLeast"/>
          <w:jc w:val="center"/>
        </w:trPr>
        <w:tc>
          <w:tcPr>
            <w:tcW w:w="2448" w:type="dxa"/>
            <w:noWrap w:val="0"/>
            <w:vAlign w:val="top"/>
          </w:tcPr>
          <w:p w14:paraId="2DA2FE03">
            <w:pPr>
              <w:ind w:firstLine="211"/>
              <w:rPr>
                <w:rFonts w:ascii="宋体" w:hAnsi="宋体" w:cs="宋体"/>
                <w:color w:val="auto"/>
                <w:highlight w:val="none"/>
              </w:rPr>
            </w:pPr>
            <w:r>
              <w:rPr>
                <w:rFonts w:ascii="宋体" w:hAnsi="宋体" w:cs="宋体"/>
                <w:color w:val="auto"/>
                <w:highlight w:val="none"/>
              </w:rPr>
              <mc:AlternateContent>
                <mc:Choice Requires="wps">
                  <w:drawing>
                    <wp:anchor distT="0" distB="0" distL="114300" distR="114300" simplePos="0" relativeHeight="251663360" behindDoc="0" locked="0" layoutInCell="1" allowOverlap="1">
                      <wp:simplePos x="0" y="0"/>
                      <wp:positionH relativeFrom="column">
                        <wp:posOffset>-48895</wp:posOffset>
                      </wp:positionH>
                      <wp:positionV relativeFrom="paragraph">
                        <wp:posOffset>17145</wp:posOffset>
                      </wp:positionV>
                      <wp:extent cx="1514475" cy="1724025"/>
                      <wp:effectExtent l="3810" t="3175" r="5715" b="6350"/>
                      <wp:wrapNone/>
                      <wp:docPr id="6" name="直接连接符 6"/>
                      <wp:cNvGraphicFramePr/>
                      <a:graphic xmlns:a="http://schemas.openxmlformats.org/drawingml/2006/main">
                        <a:graphicData uri="http://schemas.microsoft.com/office/word/2010/wordprocessingShape">
                          <wps:wsp>
                            <wps:cNvCnPr/>
                            <wps:spPr>
                              <a:xfrm>
                                <a:off x="0" y="0"/>
                                <a:ext cx="1514475" cy="1724025"/>
                              </a:xfrm>
                              <a:prstGeom prst="line">
                                <a:avLst/>
                              </a:prstGeom>
                              <a:noFill/>
                              <a:ln w="9525" cap="flat" cmpd="sng" algn="ctr">
                                <a:solidFill>
                                  <a:srgbClr val="4A7EBB">
                                    <a:shade val="95000"/>
                                    <a:satMod val="105000"/>
                                  </a:srgbClr>
                                </a:solidFill>
                                <a:prstDash val="solid"/>
                              </a:ln>
                              <a:effectLst/>
                            </wps:spPr>
                            <wps:bodyPr/>
                          </wps:wsp>
                        </a:graphicData>
                      </a:graphic>
                    </wp:anchor>
                  </w:drawing>
                </mc:Choice>
                <mc:Fallback>
                  <w:pict>
                    <v:line id="_x0000_s1026" o:spid="_x0000_s1026" o:spt="20" style="position:absolute;left:0pt;margin-left:-3.85pt;margin-top:1.35pt;height:135.75pt;width:119.25pt;z-index:251663360;mso-width-relative:page;mso-height-relative:page;" filled="f" stroked="t" coordsize="21600,21600" o:gfxdata="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FSbe+nWAAAACAEAAA8AAAAAAAAAAQAgAAAAIgAAAGRycy9kb3ducmV2&#10;LnhtbFBLAQIUABQAAAAIAIdO4kC+AYH4/gEAAOcDAAAOAAAAAAAAAAEAIAAAACUBAABkcnMvZTJv&#10;RG9jLnhtbFBLBQYAAAAABgAGAFkBAACVBQAAAAA=&#10;">
                      <v:fill on="f" focussize="0,0"/>
                      <v:stroke color="#457BBA" joinstyle="round"/>
                      <v:imagedata o:title=""/>
                      <o:lock v:ext="edit" aspectratio="f"/>
                    </v:line>
                  </w:pict>
                </mc:Fallback>
              </mc:AlternateContent>
            </w:r>
          </w:p>
          <w:p w14:paraId="325FA747">
            <w:pPr>
              <w:ind w:firstLine="1004"/>
              <w:rPr>
                <w:rFonts w:ascii="宋体" w:hAnsi="宋体" w:cs="宋体"/>
                <w:color w:val="auto"/>
                <w:highlight w:val="none"/>
              </w:rPr>
            </w:pPr>
            <w:r>
              <w:rPr>
                <w:rFonts w:hint="eastAsia" w:ascii="宋体" w:hAnsi="宋体" w:cs="宋体"/>
                <w:color w:val="auto"/>
                <w:highlight w:val="none"/>
              </w:rPr>
              <w:t>　　　</w:t>
            </w:r>
          </w:p>
          <w:p w14:paraId="5916331A">
            <w:pPr>
              <w:ind w:firstLine="840" w:firstLineChars="400"/>
              <w:rPr>
                <w:rFonts w:ascii="宋体" w:hAnsi="宋体" w:cs="宋体"/>
                <w:color w:val="auto"/>
                <w:highlight w:val="none"/>
              </w:rPr>
            </w:pPr>
            <w:r>
              <w:rPr>
                <w:rFonts w:hint="eastAsia" w:ascii="宋体" w:hAnsi="宋体" w:cs="宋体"/>
                <w:color w:val="auto"/>
                <w:highlight w:val="none"/>
              </w:rPr>
              <w:t>服务类型</w:t>
            </w:r>
          </w:p>
          <w:p w14:paraId="0F244A8E">
            <w:pPr>
              <w:ind w:firstLine="1295" w:firstLineChars="617"/>
              <w:rPr>
                <w:rFonts w:ascii="宋体" w:hAnsi="宋体" w:cs="宋体"/>
                <w:color w:val="auto"/>
                <w:highlight w:val="none"/>
              </w:rPr>
            </w:pPr>
          </w:p>
          <w:p w14:paraId="7B37D741">
            <w:pPr>
              <w:ind w:firstLine="1295" w:firstLineChars="617"/>
              <w:rPr>
                <w:rFonts w:ascii="宋体" w:hAnsi="宋体" w:cs="宋体"/>
                <w:color w:val="auto"/>
                <w:highlight w:val="none"/>
              </w:rPr>
            </w:pPr>
          </w:p>
          <w:p w14:paraId="59AC9359">
            <w:pPr>
              <w:ind w:firstLine="630" w:firstLineChars="300"/>
              <w:rPr>
                <w:rFonts w:ascii="宋体" w:hAnsi="宋体" w:cs="宋体"/>
                <w:color w:val="auto"/>
                <w:highlight w:val="none"/>
              </w:rPr>
            </w:pPr>
            <w:r>
              <w:rPr>
                <w:rFonts w:ascii="宋体" w:hAnsi="宋体" w:cs="宋体"/>
                <w:color w:val="auto"/>
                <w:highlight w:val="none"/>
              </w:rPr>
              <mc:AlternateContent>
                <mc:Choice Requires="wps">
                  <w:drawing>
                    <wp:anchor distT="0" distB="0" distL="114300" distR="114300" simplePos="0" relativeHeight="251662336" behindDoc="0" locked="0" layoutInCell="1" allowOverlap="1">
                      <wp:simplePos x="0" y="0"/>
                      <wp:positionH relativeFrom="column">
                        <wp:posOffset>-48895</wp:posOffset>
                      </wp:positionH>
                      <wp:positionV relativeFrom="paragraph">
                        <wp:posOffset>137160</wp:posOffset>
                      </wp:positionV>
                      <wp:extent cx="1504950" cy="613410"/>
                      <wp:effectExtent l="1905" t="4445" r="17145" b="10795"/>
                      <wp:wrapNone/>
                      <wp:docPr id="2" name="直接连接符 2"/>
                      <wp:cNvGraphicFramePr/>
                      <a:graphic xmlns:a="http://schemas.openxmlformats.org/drawingml/2006/main">
                        <a:graphicData uri="http://schemas.microsoft.com/office/word/2010/wordprocessingShape">
                          <wps:wsp>
                            <wps:cNvCnPr/>
                            <wps:spPr>
                              <a:xfrm>
                                <a:off x="0" y="0"/>
                                <a:ext cx="1504950" cy="613410"/>
                              </a:xfrm>
                              <a:prstGeom prst="line">
                                <a:avLst/>
                              </a:prstGeom>
                              <a:noFill/>
                              <a:ln w="9525" cap="flat" cmpd="sng" algn="ctr">
                                <a:solidFill>
                                  <a:srgbClr val="4A7EBB">
                                    <a:shade val="95000"/>
                                    <a:satMod val="105000"/>
                                  </a:srgbClr>
                                </a:solidFill>
                                <a:prstDash val="solid"/>
                              </a:ln>
                              <a:effectLst/>
                            </wps:spPr>
                            <wps:bodyPr/>
                          </wps:wsp>
                        </a:graphicData>
                      </a:graphic>
                    </wp:anchor>
                  </w:drawing>
                </mc:Choice>
                <mc:Fallback>
                  <w:pict>
                    <v:line id="_x0000_s1026" o:spid="_x0000_s1026" o:spt="20" style="position:absolute;left:0pt;margin-left:-3.85pt;margin-top:10.8pt;height:48.3pt;width:118.5pt;z-index:251662336;mso-width-relative:page;mso-height-relative:page;" filled="f" stroked="t" coordsize="21600,21600" o:gfxdata="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C8GHMA2AAAAAkBAAAPAAAAAAAAAAEAIAAAACIAAABkcnMvZG93&#10;bnJldi54bWxQSwECFAAUAAAACACHTuJAG8xJ9AACAADmAwAADgAAAAAAAAABACAAAAAnAQAAZHJz&#10;L2Uyb0RvYy54bWxQSwUGAAAAAAYABgBZAQAAmQUAAAAA&#10;">
                      <v:fill on="f" focussize="0,0"/>
                      <v:stroke color="#457BBA" joinstyle="round"/>
                      <v:imagedata o:title=""/>
                      <o:lock v:ext="edit" aspectratio="f"/>
                    </v:line>
                  </w:pict>
                </mc:Fallback>
              </mc:AlternateContent>
            </w:r>
            <w:r>
              <w:rPr>
                <w:rFonts w:hint="eastAsia" w:ascii="宋体" w:hAnsi="宋体" w:cs="宋体"/>
                <w:color w:val="auto"/>
                <w:highlight w:val="none"/>
              </w:rPr>
              <w:t>费率</w:t>
            </w:r>
          </w:p>
          <w:p w14:paraId="0BA9BDDA">
            <w:pPr>
              <w:ind w:firstLine="1054"/>
              <w:rPr>
                <w:rFonts w:ascii="宋体" w:hAnsi="宋体" w:cs="宋体"/>
                <w:color w:val="auto"/>
                <w:highlight w:val="none"/>
              </w:rPr>
            </w:pPr>
            <w:r>
              <w:rPr>
                <w:rFonts w:hint="eastAsia" w:ascii="宋体" w:hAnsi="宋体" w:cs="宋体"/>
                <w:color w:val="auto"/>
                <w:highlight w:val="none"/>
              </w:rPr>
              <w:t>　　　</w:t>
            </w:r>
          </w:p>
          <w:p w14:paraId="51BAEB05">
            <w:pPr>
              <w:ind w:firstLine="1054"/>
              <w:rPr>
                <w:rFonts w:ascii="宋体" w:hAnsi="宋体" w:cs="宋体"/>
                <w:color w:val="auto"/>
                <w:highlight w:val="none"/>
              </w:rPr>
            </w:pPr>
            <w:r>
              <w:rPr>
                <w:rFonts w:hint="eastAsia" w:ascii="宋体" w:hAnsi="宋体" w:cs="宋体"/>
                <w:color w:val="auto"/>
                <w:highlight w:val="none"/>
              </w:rPr>
              <w:t>　　　　</w:t>
            </w:r>
          </w:p>
          <w:p w14:paraId="66ACC8BF">
            <w:pPr>
              <w:rPr>
                <w:rFonts w:ascii="宋体" w:hAnsi="宋体" w:cs="宋体"/>
                <w:color w:val="auto"/>
                <w:highlight w:val="none"/>
              </w:rPr>
            </w:pPr>
            <w:r>
              <w:rPr>
                <w:rFonts w:hint="eastAsia" w:ascii="宋体" w:hAnsi="宋体" w:cs="宋体"/>
                <w:color w:val="auto"/>
                <w:highlight w:val="none"/>
              </w:rPr>
              <w:t xml:space="preserve">中标金额（万元） </w:t>
            </w:r>
          </w:p>
        </w:tc>
        <w:tc>
          <w:tcPr>
            <w:tcW w:w="1980" w:type="dxa"/>
            <w:noWrap w:val="0"/>
            <w:vAlign w:val="center"/>
          </w:tcPr>
          <w:p w14:paraId="561C3A3A">
            <w:pPr>
              <w:jc w:val="center"/>
              <w:rPr>
                <w:rFonts w:ascii="宋体" w:hAnsi="宋体" w:cs="宋体"/>
                <w:color w:val="auto"/>
                <w:highlight w:val="none"/>
              </w:rPr>
            </w:pPr>
            <w:r>
              <w:rPr>
                <w:rFonts w:hint="eastAsia" w:ascii="宋体" w:hAnsi="宋体" w:cs="宋体"/>
                <w:color w:val="auto"/>
                <w:highlight w:val="none"/>
              </w:rPr>
              <w:t>货物招标</w:t>
            </w:r>
          </w:p>
        </w:tc>
        <w:tc>
          <w:tcPr>
            <w:tcW w:w="1980" w:type="dxa"/>
            <w:noWrap w:val="0"/>
            <w:vAlign w:val="center"/>
          </w:tcPr>
          <w:p w14:paraId="765DE11D">
            <w:pPr>
              <w:jc w:val="center"/>
              <w:rPr>
                <w:rFonts w:ascii="宋体" w:hAnsi="宋体" w:cs="宋体"/>
                <w:color w:val="auto"/>
                <w:highlight w:val="none"/>
              </w:rPr>
            </w:pPr>
            <w:r>
              <w:rPr>
                <w:rFonts w:hint="eastAsia" w:ascii="宋体" w:hAnsi="宋体" w:cs="宋体"/>
                <w:color w:val="auto"/>
                <w:highlight w:val="none"/>
              </w:rPr>
              <w:t>服务招标</w:t>
            </w:r>
          </w:p>
        </w:tc>
        <w:tc>
          <w:tcPr>
            <w:tcW w:w="1980" w:type="dxa"/>
            <w:noWrap w:val="0"/>
            <w:vAlign w:val="center"/>
          </w:tcPr>
          <w:p w14:paraId="671FEF5E">
            <w:pPr>
              <w:jc w:val="center"/>
              <w:rPr>
                <w:rFonts w:ascii="宋体" w:hAnsi="宋体" w:cs="宋体"/>
                <w:color w:val="auto"/>
                <w:highlight w:val="none"/>
              </w:rPr>
            </w:pPr>
            <w:r>
              <w:rPr>
                <w:rFonts w:hint="eastAsia" w:ascii="宋体" w:hAnsi="宋体" w:cs="宋体"/>
                <w:color w:val="auto"/>
                <w:highlight w:val="none"/>
              </w:rPr>
              <w:t>工程招标</w:t>
            </w:r>
          </w:p>
        </w:tc>
      </w:tr>
      <w:tr w14:paraId="576AF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7E4D5B42">
            <w:pPr>
              <w:jc w:val="center"/>
              <w:rPr>
                <w:rFonts w:ascii="宋体" w:hAnsi="宋体" w:cs="宋体"/>
                <w:color w:val="auto"/>
                <w:highlight w:val="none"/>
              </w:rPr>
            </w:pPr>
            <w:r>
              <w:rPr>
                <w:rFonts w:hint="eastAsia" w:ascii="宋体" w:hAnsi="宋体" w:cs="宋体"/>
                <w:color w:val="auto"/>
                <w:highlight w:val="none"/>
              </w:rPr>
              <w:t>100以下</w:t>
            </w:r>
          </w:p>
        </w:tc>
        <w:tc>
          <w:tcPr>
            <w:tcW w:w="1980" w:type="dxa"/>
            <w:noWrap w:val="0"/>
            <w:vAlign w:val="top"/>
          </w:tcPr>
          <w:p w14:paraId="5460943B">
            <w:pPr>
              <w:jc w:val="center"/>
              <w:rPr>
                <w:rFonts w:ascii="宋体" w:hAnsi="宋体" w:cs="宋体"/>
                <w:color w:val="auto"/>
                <w:highlight w:val="none"/>
              </w:rPr>
            </w:pPr>
            <w:r>
              <w:rPr>
                <w:rFonts w:hint="eastAsia" w:ascii="宋体" w:hAnsi="宋体" w:cs="宋体"/>
                <w:color w:val="auto"/>
                <w:highlight w:val="none"/>
              </w:rPr>
              <w:t>1.5%</w:t>
            </w:r>
          </w:p>
        </w:tc>
        <w:tc>
          <w:tcPr>
            <w:tcW w:w="1980" w:type="dxa"/>
            <w:noWrap w:val="0"/>
            <w:vAlign w:val="top"/>
          </w:tcPr>
          <w:p w14:paraId="28DCF0B4">
            <w:pPr>
              <w:jc w:val="center"/>
              <w:rPr>
                <w:rFonts w:ascii="宋体" w:hAnsi="宋体" w:cs="宋体"/>
                <w:color w:val="auto"/>
                <w:highlight w:val="none"/>
              </w:rPr>
            </w:pPr>
            <w:r>
              <w:rPr>
                <w:rFonts w:hint="eastAsia" w:ascii="宋体" w:hAnsi="宋体" w:cs="宋体"/>
                <w:color w:val="auto"/>
                <w:highlight w:val="none"/>
              </w:rPr>
              <w:t>1.5%</w:t>
            </w:r>
          </w:p>
        </w:tc>
        <w:tc>
          <w:tcPr>
            <w:tcW w:w="1980" w:type="dxa"/>
            <w:noWrap w:val="0"/>
            <w:vAlign w:val="top"/>
          </w:tcPr>
          <w:p w14:paraId="40735842">
            <w:pPr>
              <w:jc w:val="center"/>
              <w:rPr>
                <w:rFonts w:ascii="宋体" w:hAnsi="宋体" w:cs="宋体"/>
                <w:color w:val="auto"/>
                <w:highlight w:val="none"/>
              </w:rPr>
            </w:pPr>
            <w:r>
              <w:rPr>
                <w:rFonts w:hint="eastAsia" w:ascii="宋体" w:hAnsi="宋体" w:cs="宋体"/>
                <w:color w:val="auto"/>
                <w:highlight w:val="none"/>
              </w:rPr>
              <w:t>1.0%</w:t>
            </w:r>
          </w:p>
        </w:tc>
      </w:tr>
      <w:tr w14:paraId="700E2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04FD8286">
            <w:pPr>
              <w:jc w:val="center"/>
              <w:rPr>
                <w:rFonts w:ascii="宋体" w:hAnsi="宋体" w:cs="宋体"/>
                <w:color w:val="auto"/>
                <w:highlight w:val="none"/>
              </w:rPr>
            </w:pPr>
            <w:r>
              <w:rPr>
                <w:rFonts w:hint="eastAsia" w:ascii="宋体" w:hAnsi="宋体" w:cs="宋体"/>
                <w:color w:val="auto"/>
                <w:highlight w:val="none"/>
              </w:rPr>
              <w:t>100-500</w:t>
            </w:r>
          </w:p>
        </w:tc>
        <w:tc>
          <w:tcPr>
            <w:tcW w:w="1980" w:type="dxa"/>
            <w:noWrap w:val="0"/>
            <w:vAlign w:val="top"/>
          </w:tcPr>
          <w:p w14:paraId="781E4E69">
            <w:pPr>
              <w:jc w:val="center"/>
              <w:rPr>
                <w:rFonts w:ascii="宋体" w:hAnsi="宋体" w:cs="宋体"/>
                <w:color w:val="auto"/>
                <w:highlight w:val="none"/>
              </w:rPr>
            </w:pPr>
            <w:r>
              <w:rPr>
                <w:rFonts w:hint="eastAsia" w:ascii="宋体" w:hAnsi="宋体" w:cs="宋体"/>
                <w:color w:val="auto"/>
                <w:highlight w:val="none"/>
              </w:rPr>
              <w:t>1.1%</w:t>
            </w:r>
          </w:p>
        </w:tc>
        <w:tc>
          <w:tcPr>
            <w:tcW w:w="1980" w:type="dxa"/>
            <w:noWrap w:val="0"/>
            <w:vAlign w:val="top"/>
          </w:tcPr>
          <w:p w14:paraId="3EC4AB69">
            <w:pPr>
              <w:jc w:val="center"/>
              <w:rPr>
                <w:rFonts w:ascii="宋体" w:hAnsi="宋体" w:cs="宋体"/>
                <w:color w:val="auto"/>
                <w:highlight w:val="none"/>
              </w:rPr>
            </w:pPr>
            <w:r>
              <w:rPr>
                <w:rFonts w:hint="eastAsia" w:ascii="宋体" w:hAnsi="宋体" w:cs="宋体"/>
                <w:color w:val="auto"/>
                <w:highlight w:val="none"/>
              </w:rPr>
              <w:t>0.8%</w:t>
            </w:r>
          </w:p>
        </w:tc>
        <w:tc>
          <w:tcPr>
            <w:tcW w:w="1980" w:type="dxa"/>
            <w:noWrap w:val="0"/>
            <w:vAlign w:val="top"/>
          </w:tcPr>
          <w:p w14:paraId="6FDCE729">
            <w:pPr>
              <w:jc w:val="center"/>
              <w:rPr>
                <w:rFonts w:ascii="宋体" w:hAnsi="宋体" w:cs="宋体"/>
                <w:color w:val="auto"/>
                <w:highlight w:val="none"/>
              </w:rPr>
            </w:pPr>
            <w:r>
              <w:rPr>
                <w:rFonts w:hint="eastAsia" w:ascii="宋体" w:hAnsi="宋体" w:cs="宋体"/>
                <w:color w:val="auto"/>
                <w:highlight w:val="none"/>
              </w:rPr>
              <w:t>0.7%</w:t>
            </w:r>
          </w:p>
        </w:tc>
      </w:tr>
      <w:tr w14:paraId="672F3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56F068BB">
            <w:pPr>
              <w:jc w:val="center"/>
              <w:rPr>
                <w:rFonts w:ascii="宋体" w:hAnsi="宋体" w:cs="宋体"/>
                <w:color w:val="auto"/>
                <w:highlight w:val="none"/>
              </w:rPr>
            </w:pPr>
            <w:r>
              <w:rPr>
                <w:rFonts w:hint="eastAsia" w:ascii="宋体" w:hAnsi="宋体" w:cs="宋体"/>
                <w:color w:val="auto"/>
                <w:highlight w:val="none"/>
              </w:rPr>
              <w:t>500-1000</w:t>
            </w:r>
          </w:p>
        </w:tc>
        <w:tc>
          <w:tcPr>
            <w:tcW w:w="1980" w:type="dxa"/>
            <w:noWrap w:val="0"/>
            <w:vAlign w:val="top"/>
          </w:tcPr>
          <w:p w14:paraId="1AED2DD9">
            <w:pPr>
              <w:jc w:val="center"/>
              <w:rPr>
                <w:rFonts w:ascii="宋体" w:hAnsi="宋体" w:cs="宋体"/>
                <w:color w:val="auto"/>
                <w:highlight w:val="none"/>
              </w:rPr>
            </w:pPr>
            <w:r>
              <w:rPr>
                <w:rFonts w:hint="eastAsia" w:ascii="宋体" w:hAnsi="宋体" w:cs="宋体"/>
                <w:color w:val="auto"/>
                <w:highlight w:val="none"/>
              </w:rPr>
              <w:t>0.8%</w:t>
            </w:r>
          </w:p>
        </w:tc>
        <w:tc>
          <w:tcPr>
            <w:tcW w:w="1980" w:type="dxa"/>
            <w:noWrap w:val="0"/>
            <w:vAlign w:val="top"/>
          </w:tcPr>
          <w:p w14:paraId="52486E74">
            <w:pPr>
              <w:jc w:val="center"/>
              <w:rPr>
                <w:rFonts w:ascii="宋体" w:hAnsi="宋体" w:cs="宋体"/>
                <w:color w:val="auto"/>
                <w:highlight w:val="none"/>
              </w:rPr>
            </w:pPr>
            <w:r>
              <w:rPr>
                <w:rFonts w:hint="eastAsia" w:ascii="宋体" w:hAnsi="宋体" w:cs="宋体"/>
                <w:color w:val="auto"/>
                <w:highlight w:val="none"/>
              </w:rPr>
              <w:t>0.45%</w:t>
            </w:r>
          </w:p>
        </w:tc>
        <w:tc>
          <w:tcPr>
            <w:tcW w:w="1980" w:type="dxa"/>
            <w:noWrap w:val="0"/>
            <w:vAlign w:val="top"/>
          </w:tcPr>
          <w:p w14:paraId="76BEC912">
            <w:pPr>
              <w:jc w:val="center"/>
              <w:rPr>
                <w:rFonts w:ascii="宋体" w:hAnsi="宋体" w:cs="宋体"/>
                <w:color w:val="auto"/>
                <w:highlight w:val="none"/>
              </w:rPr>
            </w:pPr>
            <w:r>
              <w:rPr>
                <w:rFonts w:hint="eastAsia" w:ascii="宋体" w:hAnsi="宋体" w:cs="宋体"/>
                <w:color w:val="auto"/>
                <w:highlight w:val="none"/>
              </w:rPr>
              <w:t>0.55%</w:t>
            </w:r>
          </w:p>
        </w:tc>
      </w:tr>
      <w:tr w14:paraId="328B1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0AFB5244">
            <w:pPr>
              <w:jc w:val="center"/>
              <w:rPr>
                <w:rFonts w:ascii="宋体" w:hAnsi="宋体" w:cs="宋体"/>
                <w:color w:val="auto"/>
                <w:highlight w:val="none"/>
              </w:rPr>
            </w:pPr>
            <w:r>
              <w:rPr>
                <w:rFonts w:hint="eastAsia" w:ascii="宋体" w:hAnsi="宋体" w:cs="宋体"/>
                <w:color w:val="auto"/>
                <w:highlight w:val="none"/>
              </w:rPr>
              <w:t>1000-5000</w:t>
            </w:r>
          </w:p>
        </w:tc>
        <w:tc>
          <w:tcPr>
            <w:tcW w:w="1980" w:type="dxa"/>
            <w:noWrap w:val="0"/>
            <w:vAlign w:val="top"/>
          </w:tcPr>
          <w:p w14:paraId="540B0990">
            <w:pPr>
              <w:jc w:val="center"/>
              <w:rPr>
                <w:rFonts w:ascii="宋体" w:hAnsi="宋体" w:cs="宋体"/>
                <w:color w:val="auto"/>
                <w:highlight w:val="none"/>
              </w:rPr>
            </w:pPr>
            <w:r>
              <w:rPr>
                <w:rFonts w:hint="eastAsia" w:ascii="宋体" w:hAnsi="宋体" w:cs="宋体"/>
                <w:color w:val="auto"/>
                <w:highlight w:val="none"/>
              </w:rPr>
              <w:t>0.5%</w:t>
            </w:r>
          </w:p>
        </w:tc>
        <w:tc>
          <w:tcPr>
            <w:tcW w:w="1980" w:type="dxa"/>
            <w:noWrap w:val="0"/>
            <w:vAlign w:val="top"/>
          </w:tcPr>
          <w:p w14:paraId="3E5AF16B">
            <w:pPr>
              <w:jc w:val="center"/>
              <w:rPr>
                <w:rFonts w:ascii="宋体" w:hAnsi="宋体" w:cs="宋体"/>
                <w:color w:val="auto"/>
                <w:highlight w:val="none"/>
              </w:rPr>
            </w:pPr>
            <w:r>
              <w:rPr>
                <w:rFonts w:hint="eastAsia" w:ascii="宋体" w:hAnsi="宋体" w:cs="宋体"/>
                <w:color w:val="auto"/>
                <w:highlight w:val="none"/>
              </w:rPr>
              <w:t>0.25%</w:t>
            </w:r>
          </w:p>
        </w:tc>
        <w:tc>
          <w:tcPr>
            <w:tcW w:w="1980" w:type="dxa"/>
            <w:noWrap w:val="0"/>
            <w:vAlign w:val="top"/>
          </w:tcPr>
          <w:p w14:paraId="0769B7B1">
            <w:pPr>
              <w:jc w:val="center"/>
              <w:rPr>
                <w:rFonts w:ascii="宋体" w:hAnsi="宋体" w:cs="宋体"/>
                <w:color w:val="auto"/>
                <w:highlight w:val="none"/>
              </w:rPr>
            </w:pPr>
            <w:r>
              <w:rPr>
                <w:rFonts w:hint="eastAsia" w:ascii="宋体" w:hAnsi="宋体" w:cs="宋体"/>
                <w:color w:val="auto"/>
                <w:highlight w:val="none"/>
              </w:rPr>
              <w:t>0.35%</w:t>
            </w:r>
          </w:p>
        </w:tc>
      </w:tr>
      <w:tr w14:paraId="7908A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246D1B8E">
            <w:pPr>
              <w:jc w:val="center"/>
              <w:rPr>
                <w:rFonts w:ascii="宋体" w:hAnsi="宋体" w:cs="宋体"/>
                <w:color w:val="auto"/>
                <w:highlight w:val="none"/>
              </w:rPr>
            </w:pPr>
            <w:r>
              <w:rPr>
                <w:rFonts w:hint="eastAsia" w:ascii="宋体" w:hAnsi="宋体" w:cs="宋体"/>
                <w:color w:val="auto"/>
                <w:highlight w:val="none"/>
              </w:rPr>
              <w:t>5000-10000</w:t>
            </w:r>
          </w:p>
        </w:tc>
        <w:tc>
          <w:tcPr>
            <w:tcW w:w="1980" w:type="dxa"/>
            <w:noWrap w:val="0"/>
            <w:vAlign w:val="top"/>
          </w:tcPr>
          <w:p w14:paraId="5FB3F1ED">
            <w:pPr>
              <w:jc w:val="center"/>
              <w:rPr>
                <w:rFonts w:ascii="宋体" w:hAnsi="宋体" w:cs="宋体"/>
                <w:color w:val="auto"/>
                <w:highlight w:val="none"/>
              </w:rPr>
            </w:pPr>
            <w:r>
              <w:rPr>
                <w:rFonts w:hint="eastAsia" w:ascii="宋体" w:hAnsi="宋体" w:cs="宋体"/>
                <w:color w:val="auto"/>
                <w:highlight w:val="none"/>
              </w:rPr>
              <w:t>0.25%</w:t>
            </w:r>
          </w:p>
        </w:tc>
        <w:tc>
          <w:tcPr>
            <w:tcW w:w="1980" w:type="dxa"/>
            <w:noWrap w:val="0"/>
            <w:vAlign w:val="top"/>
          </w:tcPr>
          <w:p w14:paraId="2E53CAEB">
            <w:pPr>
              <w:jc w:val="center"/>
              <w:rPr>
                <w:rFonts w:ascii="宋体" w:hAnsi="宋体" w:cs="宋体"/>
                <w:color w:val="auto"/>
                <w:highlight w:val="none"/>
              </w:rPr>
            </w:pPr>
            <w:r>
              <w:rPr>
                <w:rFonts w:hint="eastAsia" w:ascii="宋体" w:hAnsi="宋体" w:cs="宋体"/>
                <w:color w:val="auto"/>
                <w:highlight w:val="none"/>
              </w:rPr>
              <w:t>0.1%</w:t>
            </w:r>
          </w:p>
        </w:tc>
        <w:tc>
          <w:tcPr>
            <w:tcW w:w="1980" w:type="dxa"/>
            <w:noWrap w:val="0"/>
            <w:vAlign w:val="top"/>
          </w:tcPr>
          <w:p w14:paraId="7B567562">
            <w:pPr>
              <w:jc w:val="center"/>
              <w:rPr>
                <w:rFonts w:ascii="宋体" w:hAnsi="宋体" w:cs="宋体"/>
                <w:color w:val="auto"/>
                <w:highlight w:val="none"/>
              </w:rPr>
            </w:pPr>
            <w:r>
              <w:rPr>
                <w:rFonts w:hint="eastAsia" w:ascii="宋体" w:hAnsi="宋体" w:cs="宋体"/>
                <w:color w:val="auto"/>
                <w:highlight w:val="none"/>
              </w:rPr>
              <w:t>0.2%</w:t>
            </w:r>
          </w:p>
        </w:tc>
      </w:tr>
      <w:tr w14:paraId="4F7C2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1208D21B">
            <w:pPr>
              <w:jc w:val="center"/>
              <w:rPr>
                <w:rFonts w:ascii="宋体" w:hAnsi="宋体" w:cs="宋体"/>
                <w:color w:val="auto"/>
                <w:highlight w:val="none"/>
              </w:rPr>
            </w:pPr>
            <w:r>
              <w:rPr>
                <w:rFonts w:hint="eastAsia" w:ascii="宋体" w:hAnsi="宋体" w:cs="宋体"/>
                <w:color w:val="auto"/>
                <w:highlight w:val="none"/>
              </w:rPr>
              <w:t>10000-50000</w:t>
            </w:r>
          </w:p>
        </w:tc>
        <w:tc>
          <w:tcPr>
            <w:tcW w:w="1980" w:type="dxa"/>
            <w:noWrap w:val="0"/>
            <w:vAlign w:val="top"/>
          </w:tcPr>
          <w:p w14:paraId="068DDB3A">
            <w:pPr>
              <w:jc w:val="center"/>
              <w:rPr>
                <w:rFonts w:ascii="宋体" w:hAnsi="宋体" w:cs="宋体"/>
                <w:color w:val="auto"/>
                <w:highlight w:val="none"/>
              </w:rPr>
            </w:pPr>
            <w:r>
              <w:rPr>
                <w:rFonts w:hint="eastAsia" w:ascii="宋体" w:hAnsi="宋体" w:cs="宋体"/>
                <w:color w:val="auto"/>
                <w:highlight w:val="none"/>
              </w:rPr>
              <w:t>0.05%</w:t>
            </w:r>
          </w:p>
        </w:tc>
        <w:tc>
          <w:tcPr>
            <w:tcW w:w="1980" w:type="dxa"/>
            <w:noWrap w:val="0"/>
            <w:vAlign w:val="top"/>
          </w:tcPr>
          <w:p w14:paraId="5BA7AA7E">
            <w:pPr>
              <w:jc w:val="center"/>
              <w:rPr>
                <w:rFonts w:ascii="宋体" w:hAnsi="宋体" w:cs="宋体"/>
                <w:color w:val="auto"/>
                <w:highlight w:val="none"/>
              </w:rPr>
            </w:pPr>
            <w:r>
              <w:rPr>
                <w:rFonts w:hint="eastAsia" w:ascii="宋体" w:hAnsi="宋体" w:cs="宋体"/>
                <w:color w:val="auto"/>
                <w:highlight w:val="none"/>
              </w:rPr>
              <w:t>0.05%</w:t>
            </w:r>
          </w:p>
        </w:tc>
        <w:tc>
          <w:tcPr>
            <w:tcW w:w="1980" w:type="dxa"/>
            <w:noWrap w:val="0"/>
            <w:vAlign w:val="top"/>
          </w:tcPr>
          <w:p w14:paraId="5D7C5E34">
            <w:pPr>
              <w:jc w:val="center"/>
              <w:rPr>
                <w:rFonts w:ascii="宋体" w:hAnsi="宋体" w:cs="宋体"/>
                <w:color w:val="auto"/>
                <w:highlight w:val="none"/>
              </w:rPr>
            </w:pPr>
            <w:r>
              <w:rPr>
                <w:rFonts w:hint="eastAsia" w:ascii="宋体" w:hAnsi="宋体" w:cs="宋体"/>
                <w:color w:val="auto"/>
                <w:highlight w:val="none"/>
              </w:rPr>
              <w:t>0.05%</w:t>
            </w:r>
          </w:p>
        </w:tc>
      </w:tr>
      <w:tr w14:paraId="3737E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726452D4">
            <w:pPr>
              <w:jc w:val="center"/>
              <w:rPr>
                <w:rFonts w:ascii="宋体" w:hAnsi="宋体" w:cs="宋体"/>
                <w:color w:val="auto"/>
                <w:highlight w:val="none"/>
              </w:rPr>
            </w:pPr>
            <w:r>
              <w:rPr>
                <w:rFonts w:hint="eastAsia" w:ascii="宋体" w:hAnsi="宋体" w:cs="宋体"/>
                <w:color w:val="auto"/>
                <w:highlight w:val="none"/>
              </w:rPr>
              <w:t>50000-100000</w:t>
            </w:r>
          </w:p>
        </w:tc>
        <w:tc>
          <w:tcPr>
            <w:tcW w:w="1980" w:type="dxa"/>
            <w:noWrap w:val="0"/>
            <w:vAlign w:val="top"/>
          </w:tcPr>
          <w:p w14:paraId="52BC472D">
            <w:pPr>
              <w:jc w:val="center"/>
              <w:rPr>
                <w:rFonts w:ascii="宋体" w:hAnsi="宋体" w:cs="宋体"/>
                <w:color w:val="auto"/>
                <w:highlight w:val="none"/>
              </w:rPr>
            </w:pPr>
            <w:r>
              <w:rPr>
                <w:rFonts w:hint="eastAsia" w:ascii="宋体" w:hAnsi="宋体" w:cs="宋体"/>
                <w:color w:val="auto"/>
                <w:highlight w:val="none"/>
              </w:rPr>
              <w:t>0.035%</w:t>
            </w:r>
          </w:p>
        </w:tc>
        <w:tc>
          <w:tcPr>
            <w:tcW w:w="1980" w:type="dxa"/>
            <w:noWrap w:val="0"/>
            <w:vAlign w:val="top"/>
          </w:tcPr>
          <w:p w14:paraId="38C8685D">
            <w:pPr>
              <w:jc w:val="center"/>
              <w:rPr>
                <w:rFonts w:ascii="宋体" w:hAnsi="宋体" w:cs="宋体"/>
                <w:color w:val="auto"/>
                <w:highlight w:val="none"/>
              </w:rPr>
            </w:pPr>
            <w:r>
              <w:rPr>
                <w:rFonts w:hint="eastAsia" w:ascii="宋体" w:hAnsi="宋体" w:cs="宋体"/>
                <w:color w:val="auto"/>
                <w:highlight w:val="none"/>
              </w:rPr>
              <w:t>0.035%</w:t>
            </w:r>
          </w:p>
        </w:tc>
        <w:tc>
          <w:tcPr>
            <w:tcW w:w="1980" w:type="dxa"/>
            <w:noWrap w:val="0"/>
            <w:vAlign w:val="top"/>
          </w:tcPr>
          <w:p w14:paraId="3B1C708B">
            <w:pPr>
              <w:jc w:val="center"/>
              <w:rPr>
                <w:rFonts w:ascii="宋体" w:hAnsi="宋体" w:cs="宋体"/>
                <w:color w:val="auto"/>
                <w:highlight w:val="none"/>
              </w:rPr>
            </w:pPr>
            <w:r>
              <w:rPr>
                <w:rFonts w:hint="eastAsia" w:ascii="宋体" w:hAnsi="宋体" w:cs="宋体"/>
                <w:color w:val="auto"/>
                <w:highlight w:val="none"/>
              </w:rPr>
              <w:t>0.035%</w:t>
            </w:r>
          </w:p>
        </w:tc>
      </w:tr>
      <w:tr w14:paraId="18D19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62EABA70">
            <w:pPr>
              <w:jc w:val="center"/>
              <w:rPr>
                <w:rFonts w:ascii="宋体" w:hAnsi="宋体" w:cs="宋体"/>
                <w:color w:val="auto"/>
                <w:highlight w:val="none"/>
              </w:rPr>
            </w:pPr>
            <w:r>
              <w:rPr>
                <w:rFonts w:hint="eastAsia" w:ascii="宋体" w:hAnsi="宋体" w:cs="宋体"/>
                <w:color w:val="auto"/>
                <w:highlight w:val="none"/>
              </w:rPr>
              <w:t>100000-500000</w:t>
            </w:r>
          </w:p>
        </w:tc>
        <w:tc>
          <w:tcPr>
            <w:tcW w:w="1980" w:type="dxa"/>
            <w:noWrap w:val="0"/>
            <w:vAlign w:val="top"/>
          </w:tcPr>
          <w:p w14:paraId="5F3F8157">
            <w:pPr>
              <w:jc w:val="center"/>
              <w:rPr>
                <w:rFonts w:ascii="宋体" w:hAnsi="宋体" w:cs="宋体"/>
                <w:color w:val="auto"/>
                <w:highlight w:val="none"/>
              </w:rPr>
            </w:pPr>
            <w:r>
              <w:rPr>
                <w:rFonts w:hint="eastAsia" w:ascii="宋体" w:hAnsi="宋体" w:cs="宋体"/>
                <w:color w:val="auto"/>
                <w:highlight w:val="none"/>
              </w:rPr>
              <w:t>0.008%</w:t>
            </w:r>
          </w:p>
        </w:tc>
        <w:tc>
          <w:tcPr>
            <w:tcW w:w="1980" w:type="dxa"/>
            <w:noWrap w:val="0"/>
            <w:vAlign w:val="top"/>
          </w:tcPr>
          <w:p w14:paraId="33AC6603">
            <w:pPr>
              <w:jc w:val="center"/>
              <w:rPr>
                <w:rFonts w:ascii="宋体" w:hAnsi="宋体" w:cs="宋体"/>
                <w:color w:val="auto"/>
                <w:highlight w:val="none"/>
              </w:rPr>
            </w:pPr>
            <w:r>
              <w:rPr>
                <w:rFonts w:hint="eastAsia" w:ascii="宋体" w:hAnsi="宋体" w:cs="宋体"/>
                <w:color w:val="auto"/>
                <w:highlight w:val="none"/>
              </w:rPr>
              <w:t>0.008%</w:t>
            </w:r>
          </w:p>
        </w:tc>
        <w:tc>
          <w:tcPr>
            <w:tcW w:w="1980" w:type="dxa"/>
            <w:noWrap w:val="0"/>
            <w:vAlign w:val="top"/>
          </w:tcPr>
          <w:p w14:paraId="661C8023">
            <w:pPr>
              <w:jc w:val="center"/>
              <w:rPr>
                <w:rFonts w:ascii="宋体" w:hAnsi="宋体" w:cs="宋体"/>
                <w:color w:val="auto"/>
                <w:highlight w:val="none"/>
              </w:rPr>
            </w:pPr>
            <w:r>
              <w:rPr>
                <w:rFonts w:hint="eastAsia" w:ascii="宋体" w:hAnsi="宋体" w:cs="宋体"/>
                <w:color w:val="auto"/>
                <w:highlight w:val="none"/>
              </w:rPr>
              <w:t>0.008%</w:t>
            </w:r>
          </w:p>
        </w:tc>
      </w:tr>
      <w:tr w14:paraId="1E400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4015BA81">
            <w:pPr>
              <w:jc w:val="center"/>
              <w:rPr>
                <w:rFonts w:ascii="宋体" w:hAnsi="宋体" w:cs="宋体"/>
                <w:color w:val="auto"/>
                <w:highlight w:val="none"/>
              </w:rPr>
            </w:pPr>
            <w:r>
              <w:rPr>
                <w:rFonts w:hint="eastAsia" w:ascii="宋体" w:hAnsi="宋体" w:cs="宋体"/>
                <w:color w:val="auto"/>
                <w:highlight w:val="none"/>
              </w:rPr>
              <w:t>500000-1000000</w:t>
            </w:r>
          </w:p>
        </w:tc>
        <w:tc>
          <w:tcPr>
            <w:tcW w:w="1980" w:type="dxa"/>
            <w:noWrap w:val="0"/>
            <w:vAlign w:val="top"/>
          </w:tcPr>
          <w:p w14:paraId="7AB1F016">
            <w:pPr>
              <w:jc w:val="center"/>
              <w:rPr>
                <w:rFonts w:ascii="宋体" w:hAnsi="宋体" w:cs="宋体"/>
                <w:color w:val="auto"/>
                <w:highlight w:val="none"/>
              </w:rPr>
            </w:pPr>
            <w:r>
              <w:rPr>
                <w:rFonts w:hint="eastAsia" w:ascii="宋体" w:hAnsi="宋体" w:cs="宋体"/>
                <w:color w:val="auto"/>
                <w:highlight w:val="none"/>
              </w:rPr>
              <w:t>0.006%</w:t>
            </w:r>
          </w:p>
        </w:tc>
        <w:tc>
          <w:tcPr>
            <w:tcW w:w="1980" w:type="dxa"/>
            <w:noWrap w:val="0"/>
            <w:vAlign w:val="top"/>
          </w:tcPr>
          <w:p w14:paraId="61038AAC">
            <w:pPr>
              <w:jc w:val="center"/>
              <w:rPr>
                <w:rFonts w:ascii="宋体" w:hAnsi="宋体" w:cs="宋体"/>
                <w:color w:val="auto"/>
                <w:highlight w:val="none"/>
              </w:rPr>
            </w:pPr>
            <w:r>
              <w:rPr>
                <w:rFonts w:hint="eastAsia" w:ascii="宋体" w:hAnsi="宋体" w:cs="宋体"/>
                <w:color w:val="auto"/>
                <w:highlight w:val="none"/>
              </w:rPr>
              <w:t>0.006%</w:t>
            </w:r>
          </w:p>
        </w:tc>
        <w:tc>
          <w:tcPr>
            <w:tcW w:w="1980" w:type="dxa"/>
            <w:noWrap w:val="0"/>
            <w:vAlign w:val="top"/>
          </w:tcPr>
          <w:p w14:paraId="70716C69">
            <w:pPr>
              <w:jc w:val="center"/>
              <w:rPr>
                <w:rFonts w:ascii="宋体" w:hAnsi="宋体" w:cs="宋体"/>
                <w:color w:val="auto"/>
                <w:highlight w:val="none"/>
              </w:rPr>
            </w:pPr>
            <w:r>
              <w:rPr>
                <w:rFonts w:hint="eastAsia" w:ascii="宋体" w:hAnsi="宋体" w:cs="宋体"/>
                <w:color w:val="auto"/>
                <w:highlight w:val="none"/>
              </w:rPr>
              <w:t>0.006%</w:t>
            </w:r>
          </w:p>
        </w:tc>
      </w:tr>
      <w:tr w14:paraId="60ABB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2C546359">
            <w:pPr>
              <w:jc w:val="center"/>
              <w:rPr>
                <w:rFonts w:ascii="宋体" w:hAnsi="宋体" w:cs="宋体"/>
                <w:color w:val="auto"/>
                <w:highlight w:val="none"/>
              </w:rPr>
            </w:pPr>
            <w:r>
              <w:rPr>
                <w:rFonts w:hint="eastAsia" w:ascii="宋体" w:hAnsi="宋体" w:cs="宋体"/>
                <w:color w:val="auto"/>
                <w:highlight w:val="none"/>
              </w:rPr>
              <w:t>1000000以上</w:t>
            </w:r>
          </w:p>
        </w:tc>
        <w:tc>
          <w:tcPr>
            <w:tcW w:w="1980" w:type="dxa"/>
            <w:noWrap w:val="0"/>
            <w:vAlign w:val="top"/>
          </w:tcPr>
          <w:p w14:paraId="5C875A7E">
            <w:pPr>
              <w:jc w:val="center"/>
              <w:rPr>
                <w:rFonts w:ascii="宋体" w:hAnsi="宋体" w:cs="宋体"/>
                <w:color w:val="auto"/>
                <w:highlight w:val="none"/>
              </w:rPr>
            </w:pPr>
            <w:r>
              <w:rPr>
                <w:rFonts w:hint="eastAsia" w:ascii="宋体" w:hAnsi="宋体" w:cs="宋体"/>
                <w:color w:val="auto"/>
                <w:highlight w:val="none"/>
              </w:rPr>
              <w:t>0.004%</w:t>
            </w:r>
          </w:p>
        </w:tc>
        <w:tc>
          <w:tcPr>
            <w:tcW w:w="1980" w:type="dxa"/>
            <w:noWrap w:val="0"/>
            <w:vAlign w:val="top"/>
          </w:tcPr>
          <w:p w14:paraId="22703ACB">
            <w:pPr>
              <w:jc w:val="center"/>
              <w:rPr>
                <w:rFonts w:ascii="宋体" w:hAnsi="宋体" w:cs="宋体"/>
                <w:color w:val="auto"/>
                <w:highlight w:val="none"/>
              </w:rPr>
            </w:pPr>
            <w:r>
              <w:rPr>
                <w:rFonts w:hint="eastAsia" w:ascii="宋体" w:hAnsi="宋体" w:cs="宋体"/>
                <w:color w:val="auto"/>
                <w:highlight w:val="none"/>
              </w:rPr>
              <w:t>0.004%</w:t>
            </w:r>
          </w:p>
        </w:tc>
        <w:tc>
          <w:tcPr>
            <w:tcW w:w="1980" w:type="dxa"/>
            <w:noWrap w:val="0"/>
            <w:vAlign w:val="top"/>
          </w:tcPr>
          <w:p w14:paraId="1638ACDB">
            <w:pPr>
              <w:jc w:val="center"/>
              <w:rPr>
                <w:rFonts w:ascii="宋体" w:hAnsi="宋体" w:cs="宋体"/>
                <w:color w:val="auto"/>
                <w:highlight w:val="none"/>
              </w:rPr>
            </w:pPr>
            <w:r>
              <w:rPr>
                <w:rFonts w:hint="eastAsia" w:ascii="宋体" w:hAnsi="宋体" w:cs="宋体"/>
                <w:color w:val="auto"/>
                <w:highlight w:val="none"/>
              </w:rPr>
              <w:t>0.004%</w:t>
            </w:r>
          </w:p>
        </w:tc>
      </w:tr>
    </w:tbl>
    <w:p w14:paraId="3B4C134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注：收费标准低于2000元的按2000元收取。</w:t>
      </w:r>
    </w:p>
    <w:p w14:paraId="0017F66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例：一项货物采购项目，中标金额6000万元，收费如下：</w:t>
      </w:r>
    </w:p>
    <w:p w14:paraId="282EDBA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100万元×1.5％＝1.5万元</w:t>
      </w:r>
    </w:p>
    <w:p w14:paraId="71CAF39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（500-100）万元×1.1％＝4.4万元</w:t>
      </w:r>
    </w:p>
    <w:p w14:paraId="5344B74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（1000-500）万元×0.8％=4万元</w:t>
      </w:r>
    </w:p>
    <w:p w14:paraId="7AB0C6F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（5000-1000）万元×0.5％=20万元</w:t>
      </w:r>
    </w:p>
    <w:p w14:paraId="3016E4D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（6000-5000）万元×0.25％=2.5万元</w:t>
      </w:r>
    </w:p>
    <w:p w14:paraId="5C51669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合计收费＝1.5+4.4+4+20+2.5＝32.4万元</w:t>
      </w:r>
    </w:p>
    <w:p w14:paraId="3A6611FE">
      <w:pPr>
        <w:pStyle w:val="43"/>
        <w:rPr>
          <w:color w:val="auto"/>
          <w:highlight w:val="none"/>
        </w:rPr>
      </w:pPr>
    </w:p>
    <w:p w14:paraId="15EE944B">
      <w:pPr>
        <w:pStyle w:val="79"/>
        <w:rPr>
          <w:rFonts w:hint="eastAsia" w:ascii="宋体" w:hAnsi="宋体" w:eastAsia="宋体" w:cs="宋体"/>
          <w:color w:val="auto"/>
          <w:sz w:val="24"/>
          <w:highlight w:val="none"/>
        </w:rPr>
      </w:pPr>
    </w:p>
    <w:sectPr>
      <w:headerReference r:id="rId27" w:type="first"/>
      <w:footerReference r:id="rId30" w:type="first"/>
      <w:headerReference r:id="rId26" w:type="default"/>
      <w:footerReference r:id="rId28" w:type="default"/>
      <w:footerReference r:id="rId29"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方正小标宋简体">
    <w:altName w:val="黑体"/>
    <w:panose1 w:val="03000509000000000000"/>
    <w:charset w:val="86"/>
    <w:family w:val="auto"/>
    <w:pitch w:val="default"/>
    <w:sig w:usb0="00000000" w:usb1="0000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40"/>
      <w:framePr w:wrap="around" w:vAnchor="text" w:hAnchor="margin" w:xAlign="right" w:y="1"/>
      <w:rPr>
        <w:rStyle w:val="72"/>
      </w:rPr>
    </w:pPr>
    <w:r>
      <w:fldChar w:fldCharType="begin"/>
    </w:r>
    <w:r>
      <w:rPr>
        <w:rStyle w:val="72"/>
      </w:rPr>
      <w:instrText xml:space="preserve">PAGE  </w:instrText>
    </w:r>
    <w:r>
      <w:fldChar w:fldCharType="end"/>
    </w:r>
  </w:p>
  <w:p w14:paraId="5E0900AF">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4AECA">
    <w:pPr>
      <w:pStyle w:val="40"/>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矩形 5"/>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14:paraId="288981EB">
                          <w:pPr>
                            <w:pStyle w:val="40"/>
                          </w:pPr>
                          <w:r>
                            <w:t>第</w:t>
                          </w:r>
                          <w:r>
                            <w:fldChar w:fldCharType="begin"/>
                          </w:r>
                          <w:r>
                            <w:instrText xml:space="preserve"> PAGE  \* MERGEFORMAT </w:instrText>
                          </w:r>
                          <w:r>
                            <w:fldChar w:fldCharType="separate"/>
                          </w:r>
                          <w:r>
                            <w:t>35</w:t>
                          </w:r>
                          <w:r>
                            <w:fldChar w:fldCharType="end"/>
                          </w:r>
                          <w:r>
                            <w:t>页</w:t>
                          </w:r>
                        </w:p>
                      </w:txbxContent>
                    </wps:txbx>
                    <wps:bodyPr vert="horz" wrap="none" lIns="0" tIns="0" rIns="0" bIns="0" anchor="t">
                      <a:spAutoFit/>
                    </wps:bodyPr>
                  </wps:wsp>
                </a:graphicData>
              </a:graphic>
            </wp:anchor>
          </w:drawing>
        </mc:Choice>
        <mc:Fallback>
          <w:pict>
            <v:rect id="_x0000_s1026" o:spid="_x0000_s1026" o:spt="1"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5dblS0AAAAAUBAAAPAAAAAAAAAAEAIAAAACIAAABkcnMvZG93bnJl&#10;di54bWxQSwECFAAUAAAACACHTuJAuvZqGMwBAAClAwAADgAAAAAAAAABACAAAAAfAQAAZHJzL2Uy&#10;b0RvYy54bWxQSwUGAAAAAAYABgBZAQAAXQUAAAAA&#10;">
              <v:fill on="f" focussize="0,0"/>
              <v:stroke on="f"/>
              <v:imagedata o:title=""/>
              <o:lock v:ext="edit" aspectratio="f"/>
              <v:textbox inset="0mm,0mm,0mm,0mm" style="mso-fit-shape-to-text:t;">
                <w:txbxContent>
                  <w:p w14:paraId="288981EB">
                    <w:pPr>
                      <w:pStyle w:val="40"/>
                    </w:pPr>
                    <w:r>
                      <w:t>第</w:t>
                    </w:r>
                    <w:r>
                      <w:fldChar w:fldCharType="begin"/>
                    </w:r>
                    <w:r>
                      <w:instrText xml:space="preserve"> PAGE  \* MERGEFORMAT </w:instrText>
                    </w:r>
                    <w:r>
                      <w:fldChar w:fldCharType="separate"/>
                    </w:r>
                    <w:r>
                      <w:t>35</w:t>
                    </w:r>
                    <w:r>
                      <w:fldChar w:fldCharType="end"/>
                    </w:r>
                    <w:r>
                      <w:t>页</w:t>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81D0A7">
    <w:pPr>
      <w:pStyle w:val="40"/>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0" name="矩形 4100"/>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14:paraId="36C74426">
                          <w:pPr>
                            <w:pStyle w:val="40"/>
                          </w:pPr>
                          <w:r>
                            <w:t>第</w:t>
                          </w:r>
                          <w:r>
                            <w:fldChar w:fldCharType="begin"/>
                          </w:r>
                          <w:r>
                            <w:instrText xml:space="preserve"> PAGE  \* MERGEFORMAT </w:instrText>
                          </w:r>
                          <w:r>
                            <w:fldChar w:fldCharType="separate"/>
                          </w:r>
                          <w:r>
                            <w:t>48</w:t>
                          </w:r>
                          <w:r>
                            <w:fldChar w:fldCharType="end"/>
                          </w:r>
                          <w:r>
                            <w:t>页</w:t>
                          </w:r>
                        </w:p>
                      </w:txbxContent>
                    </wps:txbx>
                    <wps:bodyPr vert="horz" wrap="none" lIns="0" tIns="0" rIns="0" bIns="0" anchor="t">
                      <a:spAutoFit/>
                    </wps:bodyPr>
                  </wps:wsp>
                </a:graphicData>
              </a:graphic>
            </wp:anchor>
          </w:drawing>
        </mc:Choice>
        <mc:Fallback>
          <w:pict>
            <v:rect id="_x0000_s1026" o:spid="_x0000_s1026" o:spt="1"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Ll1uVLQAAAABQEAAA8AAAAAAAAAAQAgAAAAIgAAAGRycy9kb3du&#10;cmV2LnhtbFBLAQIUABQAAAAIAIdO4kBfy5kJzgEAAKsDAAAOAAAAAAAAAAEAIAAAAB8BAABkcnMv&#10;ZTJvRG9jLnhtbFBLBQYAAAAABgAGAFkBAABfBQAAAAA=&#10;">
              <v:fill on="f" focussize="0,0"/>
              <v:stroke on="f"/>
              <v:imagedata o:title=""/>
              <o:lock v:ext="edit" aspectratio="f"/>
              <v:textbox inset="0mm,0mm,0mm,0mm" style="mso-fit-shape-to-text:t;">
                <w:txbxContent>
                  <w:p w14:paraId="36C74426">
                    <w:pPr>
                      <w:pStyle w:val="40"/>
                    </w:pPr>
                    <w:r>
                      <w:t>第</w:t>
                    </w:r>
                    <w:r>
                      <w:fldChar w:fldCharType="begin"/>
                    </w:r>
                    <w:r>
                      <w:instrText xml:space="preserve"> PAGE  \* MERGEFORMAT </w:instrText>
                    </w:r>
                    <w:r>
                      <w:fldChar w:fldCharType="separate"/>
                    </w:r>
                    <w:r>
                      <w:t>48</w:t>
                    </w:r>
                    <w:r>
                      <w:fldChar w:fldCharType="end"/>
                    </w:r>
                    <w:r>
                      <w:t>页</w:t>
                    </w: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FBAC91">
    <w:pPr>
      <w:pStyle w:val="40"/>
      <w:jc w:val="cente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矩形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14:paraId="10F0C18A">
                          <w:pPr>
                            <w:pStyle w:val="40"/>
                          </w:pPr>
                          <w:r>
                            <w:t>第</w:t>
                          </w:r>
                          <w:r>
                            <w:fldChar w:fldCharType="begin"/>
                          </w:r>
                          <w:r>
                            <w:instrText xml:space="preserve"> PAGE  \* MERGEFORMAT </w:instrText>
                          </w:r>
                          <w:r>
                            <w:fldChar w:fldCharType="separate"/>
                          </w:r>
                          <w:r>
                            <w:t>35</w:t>
                          </w:r>
                          <w:r>
                            <w:fldChar w:fldCharType="end"/>
                          </w:r>
                          <w:r>
                            <w:t>页</w:t>
                          </w:r>
                        </w:p>
                      </w:txbxContent>
                    </wps:txbx>
                    <wps:bodyPr vert="horz" wrap="none" lIns="0" tIns="0" rIns="0" bIns="0" anchor="t">
                      <a:spAutoFit/>
                    </wps:bodyPr>
                  </wps:wsp>
                </a:graphicData>
              </a:graphic>
            </wp:anchor>
          </w:drawing>
        </mc:Choice>
        <mc:Fallback>
          <w:pict>
            <v:rect id="_x0000_s1026" o:spid="_x0000_s1026" o:spt="1"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Ll1uVLQAAAABQEAAA8AAAAAAAAAAQAgAAAAIgAAAGRycy9kb3ducmV2&#10;LnhtbFBLAQIUABQAAAAIAIdO4kAa6q2mywEAAKUDAAAOAAAAAAAAAAEAIAAAAB8BAABkcnMvZTJv&#10;RG9jLnhtbFBLBQYAAAAABgAGAFkBAABcBQAAAAA=&#10;">
              <v:fill on="f" focussize="0,0"/>
              <v:stroke on="f"/>
              <v:imagedata o:title=""/>
              <o:lock v:ext="edit" aspectratio="f"/>
              <v:textbox inset="0mm,0mm,0mm,0mm" style="mso-fit-shape-to-text:t;">
                <w:txbxContent>
                  <w:p w14:paraId="10F0C18A">
                    <w:pPr>
                      <w:pStyle w:val="40"/>
                    </w:pPr>
                    <w:r>
                      <w:t>第</w:t>
                    </w:r>
                    <w:r>
                      <w:fldChar w:fldCharType="begin"/>
                    </w:r>
                    <w:r>
                      <w:instrText xml:space="preserve"> PAGE  \* MERGEFORMAT </w:instrText>
                    </w:r>
                    <w:r>
                      <w:fldChar w:fldCharType="separate"/>
                    </w:r>
                    <w:r>
                      <w:t>35</w:t>
                    </w:r>
                    <w:r>
                      <w:fldChar w:fldCharType="end"/>
                    </w:r>
                    <w:r>
                      <w:t>页</w:t>
                    </w:r>
                  </w:p>
                </w:txbxContent>
              </v:textbox>
            </v:rect>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40"/>
      <w:framePr w:wrap="around" w:vAnchor="text" w:hAnchor="margin" w:xAlign="right" w:y="1"/>
      <w:rPr>
        <w:rStyle w:val="72"/>
      </w:rPr>
    </w:pPr>
    <w:r>
      <w:fldChar w:fldCharType="begin"/>
    </w:r>
    <w:r>
      <w:rPr>
        <w:rStyle w:val="72"/>
      </w:rPr>
      <w:instrText xml:space="preserve">PAGE  </w:instrText>
    </w:r>
    <w:r>
      <w:fldChar w:fldCharType="end"/>
    </w:r>
  </w:p>
  <w:p w14:paraId="65FC6C0A">
    <w:pPr>
      <w:pStyle w:val="40"/>
      <w:ind w:right="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20" w:name="_Toc131845147"/>
    <w:bookmarkStart w:id="521" w:name="_Toc91899912"/>
    <w:bookmarkStart w:id="522" w:name="_Toc36110187"/>
    <w:bookmarkStart w:id="523" w:name="_Toc164085800"/>
    <w:r>
      <w:rPr>
        <w:rFonts w:hint="eastAsia" w:ascii="仿宋_GB2312" w:eastAsia="仿宋_GB2312"/>
        <w:kern w:val="0"/>
        <w:szCs w:val="21"/>
      </w:rPr>
      <w:t xml:space="preserve"> 页</w:t>
    </w:r>
    <w:bookmarkEnd w:id="520"/>
    <w:bookmarkEnd w:id="521"/>
    <w:bookmarkEnd w:id="522"/>
    <w:bookmarkEnd w:id="52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1"/>
      <w:pBdr>
        <w:bottom w:val="single" w:color="auto" w:sz="6" w:space="4"/>
      </w:pBdr>
      <w:jc w:val="right"/>
    </w:pPr>
    <w:r>
      <w:t></w:t>
    </w:r>
    <w:r>
      <w:rPr>
        <w:rFonts w:hint="eastAsia"/>
      </w:rPr>
      <w:t xml:space="preserve">             </w:t>
    </w:r>
    <w:r>
      <w:t>杭州市政府采购公开招标文件</w:t>
    </w:r>
  </w:p>
  <w:p w14:paraId="5E97806E">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07748A">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B20616">
    <w:pPr>
      <w:pStyle w:val="41"/>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4C8B4B">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1"/>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1"/>
    </w:pPr>
    <w:r>
      <w:t></w:t>
    </w:r>
    <w:r>
      <w:rPr>
        <w:rFonts w:hint="eastAsia"/>
      </w:rPr>
      <w:t xml:space="preserve">         </w:t>
    </w:r>
  </w:p>
  <w:p w14:paraId="6F97612A">
    <w:pPr>
      <w:pStyle w:val="41"/>
    </w:pP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1"/>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1"/>
      <w:jc w:val="right"/>
    </w:pPr>
    <w:r>
      <w:t></w:t>
    </w:r>
    <w:r>
      <w:rPr>
        <w:rFonts w:hint="eastAsia"/>
      </w:rPr>
      <w:t xml:space="preserve">                 </w:t>
    </w:r>
    <w:r>
      <w:t xml:space="preserve">                                </w:t>
    </w: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1"/>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1"/>
      <w:jc w:val="right"/>
    </w:pPr>
    <w:r>
      <w:rPr>
        <w:rFonts w:hint="eastAsia"/>
      </w:rPr>
      <w:t xml:space="preserve">                                                                                                        </w:t>
    </w:r>
    <w:r>
      <w:t>杭州市政府采购公开招标文件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1"/>
      <w:jc w:val="right"/>
      <w:rPr>
        <w:rFonts w:ascii="仿宋_GB2312" w:eastAsia="仿宋_GB2312"/>
        <w:b/>
        <w:i/>
        <w:iCs/>
        <w:u w:val="single"/>
      </w:rPr>
    </w:pPr>
    <w:r>
      <w:t>杭州市政府采购公开招标文件</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8FEAA4A"/>
    <w:multiLevelType w:val="singleLevel"/>
    <w:tmpl w:val="F8FEAA4A"/>
    <w:lvl w:ilvl="0" w:tentative="0">
      <w:start w:val="8"/>
      <w:numFmt w:val="chineseCounting"/>
      <w:suff w:val="nothing"/>
      <w:lvlText w:val="%1、"/>
      <w:lvlJc w:val="left"/>
      <w:rPr>
        <w:rFonts w:hint="eastAsia"/>
      </w:rPr>
    </w:lvl>
  </w:abstractNum>
  <w:abstractNum w:abstractNumId="1">
    <w:nsid w:val="41892D21"/>
    <w:multiLevelType w:val="singleLevel"/>
    <w:tmpl w:val="41892D21"/>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dhNTQwMGViYTZlODlhNmZjYjk0MzQyNTlkZGY2MTk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2704AB"/>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EE7DBC"/>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840AA6"/>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77E6D"/>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405092"/>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153ECB"/>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BDE51F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E561C"/>
    <w:rsid w:val="34AF62C9"/>
    <w:rsid w:val="34CB4388"/>
    <w:rsid w:val="34FA6E12"/>
    <w:rsid w:val="354D7158"/>
    <w:rsid w:val="358D5588"/>
    <w:rsid w:val="363A3B40"/>
    <w:rsid w:val="365302AE"/>
    <w:rsid w:val="36607A0A"/>
    <w:rsid w:val="3667175C"/>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0308B"/>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3FBA25D9"/>
    <w:rsid w:val="4019356B"/>
    <w:rsid w:val="40592157"/>
    <w:rsid w:val="406E1CAE"/>
    <w:rsid w:val="40A0133A"/>
    <w:rsid w:val="40C31A53"/>
    <w:rsid w:val="40FF545D"/>
    <w:rsid w:val="410067C8"/>
    <w:rsid w:val="418F0D2A"/>
    <w:rsid w:val="41D01505"/>
    <w:rsid w:val="42474939"/>
    <w:rsid w:val="424C3C57"/>
    <w:rsid w:val="42613FF3"/>
    <w:rsid w:val="42660D96"/>
    <w:rsid w:val="428667D2"/>
    <w:rsid w:val="42A4356B"/>
    <w:rsid w:val="42CD1CE0"/>
    <w:rsid w:val="42E1381E"/>
    <w:rsid w:val="42ED6459"/>
    <w:rsid w:val="42FE58DD"/>
    <w:rsid w:val="43174B3D"/>
    <w:rsid w:val="434B790E"/>
    <w:rsid w:val="4360274F"/>
    <w:rsid w:val="436D2C1D"/>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A65600"/>
    <w:rsid w:val="4BEE2503"/>
    <w:rsid w:val="4C245A30"/>
    <w:rsid w:val="4CB6685F"/>
    <w:rsid w:val="4CC367FE"/>
    <w:rsid w:val="4D077F3C"/>
    <w:rsid w:val="4D123355"/>
    <w:rsid w:val="4D2A3B31"/>
    <w:rsid w:val="4D312C52"/>
    <w:rsid w:val="4D905305"/>
    <w:rsid w:val="4D964A72"/>
    <w:rsid w:val="4D9C1254"/>
    <w:rsid w:val="4E793892"/>
    <w:rsid w:val="4E800872"/>
    <w:rsid w:val="4E815251"/>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34900"/>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5208B5"/>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D52056"/>
    <w:rsid w:val="5FE34A5B"/>
    <w:rsid w:val="5FFE1E36"/>
    <w:rsid w:val="60232584"/>
    <w:rsid w:val="607330CE"/>
    <w:rsid w:val="60825176"/>
    <w:rsid w:val="609125A2"/>
    <w:rsid w:val="609F2AC4"/>
    <w:rsid w:val="60FA2EE8"/>
    <w:rsid w:val="60FC0DF8"/>
    <w:rsid w:val="61054A27"/>
    <w:rsid w:val="610A52BC"/>
    <w:rsid w:val="611D2366"/>
    <w:rsid w:val="61421856"/>
    <w:rsid w:val="615227C4"/>
    <w:rsid w:val="61654E3F"/>
    <w:rsid w:val="6182292A"/>
    <w:rsid w:val="619F7F92"/>
    <w:rsid w:val="61B05BBC"/>
    <w:rsid w:val="61E86C9B"/>
    <w:rsid w:val="61F94C26"/>
    <w:rsid w:val="62000E56"/>
    <w:rsid w:val="62330246"/>
    <w:rsid w:val="624F3E49"/>
    <w:rsid w:val="62606316"/>
    <w:rsid w:val="62632286"/>
    <w:rsid w:val="62885958"/>
    <w:rsid w:val="62F40B65"/>
    <w:rsid w:val="62FC2CFE"/>
    <w:rsid w:val="63024505"/>
    <w:rsid w:val="634C3AD3"/>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0B76C9"/>
    <w:rsid w:val="6E8335BD"/>
    <w:rsid w:val="6E8E12EF"/>
    <w:rsid w:val="6E972936"/>
    <w:rsid w:val="6ED446C5"/>
    <w:rsid w:val="6F2A7D94"/>
    <w:rsid w:val="6F6B6E0C"/>
    <w:rsid w:val="6F8331F1"/>
    <w:rsid w:val="6FAE1A09"/>
    <w:rsid w:val="6FD75BF8"/>
    <w:rsid w:val="704B4683"/>
    <w:rsid w:val="707723D0"/>
    <w:rsid w:val="70E92F5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4A72748"/>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9A5183"/>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6F3B13"/>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9">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0">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11">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2">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3">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4">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link w:val="321"/>
    <w:qFormat/>
    <w:uiPriority w:val="0"/>
    <w:pPr>
      <w:ind w:firstLine="420"/>
    </w:pPr>
    <w:rPr>
      <w:rFonts w:hAnsi="Calibri" w:cs="Times New Roman"/>
      <w:snapToGrid/>
      <w:szCs w:val="20"/>
    </w:rPr>
  </w:style>
  <w:style w:type="paragraph" w:styleId="3">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7">
    <w:name w:val="Normal Indent"/>
    <w:basedOn w:val="1"/>
    <w:next w:val="8"/>
    <w:link w:val="193"/>
    <w:qFormat/>
    <w:uiPriority w:val="0"/>
    <w:pPr>
      <w:widowControl/>
      <w:snapToGrid w:val="0"/>
      <w:spacing w:line="480" w:lineRule="exact"/>
      <w:ind w:firstLine="567"/>
    </w:pPr>
    <w:rPr>
      <w:rFonts w:ascii="宋体"/>
      <w:snapToGrid w:val="0"/>
      <w:color w:val="000000"/>
      <w:kern w:val="28"/>
      <w:sz w:val="28"/>
      <w:szCs w:val="20"/>
    </w:rPr>
  </w:style>
  <w:style w:type="paragraph" w:styleId="8">
    <w:name w:val="Body Text Indent"/>
    <w:basedOn w:val="1"/>
    <w:link w:val="265"/>
    <w:qFormat/>
    <w:uiPriority w:val="0"/>
    <w:pPr>
      <w:spacing w:line="480" w:lineRule="exact"/>
      <w:ind w:firstLine="480" w:firstLineChars="200"/>
    </w:pPr>
    <w:rPr>
      <w:rFonts w:ascii="宋体" w:hAnsi="宋体"/>
      <w:sz w:val="24"/>
    </w:rPr>
  </w:style>
  <w:style w:type="paragraph" w:styleId="15">
    <w:name w:val="toc 7"/>
    <w:basedOn w:val="1"/>
    <w:next w:val="1"/>
    <w:qFormat/>
    <w:uiPriority w:val="0"/>
    <w:pPr>
      <w:ind w:left="2520" w:leftChars="1200"/>
    </w:pPr>
  </w:style>
  <w:style w:type="paragraph" w:styleId="16">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7">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8">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9">
    <w:name w:val="caption"/>
    <w:basedOn w:val="1"/>
    <w:next w:val="1"/>
    <w:link w:val="229"/>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202"/>
    <w:qFormat/>
    <w:uiPriority w:val="0"/>
    <w:pPr>
      <w:shd w:val="clear" w:color="auto" w:fill="000080"/>
    </w:pPr>
  </w:style>
  <w:style w:type="paragraph" w:styleId="22">
    <w:name w:val="annotation text"/>
    <w:basedOn w:val="1"/>
    <w:link w:val="344"/>
    <w:qFormat/>
    <w:uiPriority w:val="99"/>
    <w:pPr>
      <w:jc w:val="left"/>
    </w:pPr>
  </w:style>
  <w:style w:type="paragraph" w:styleId="23">
    <w:name w:val="Salutation"/>
    <w:basedOn w:val="1"/>
    <w:next w:val="1"/>
    <w:link w:val="298"/>
    <w:qFormat/>
    <w:uiPriority w:val="0"/>
    <w:rPr>
      <w:rFonts w:ascii="仿宋_GB2312" w:eastAsia="仿宋_GB2312"/>
      <w:sz w:val="28"/>
      <w:szCs w:val="20"/>
    </w:rPr>
  </w:style>
  <w:style w:type="paragraph" w:styleId="24">
    <w:name w:val="Body Text 3"/>
    <w:basedOn w:val="1"/>
    <w:link w:val="330"/>
    <w:qFormat/>
    <w:uiPriority w:val="0"/>
    <w:pPr>
      <w:jc w:val="center"/>
    </w:pPr>
    <w:rPr>
      <w:szCs w:val="20"/>
    </w:rPr>
  </w:style>
  <w:style w:type="paragraph" w:styleId="25">
    <w:name w:val="List Bullet 3"/>
    <w:basedOn w:val="1"/>
    <w:unhideWhenUsed/>
    <w:qFormat/>
    <w:uiPriority w:val="0"/>
    <w:pPr>
      <w:snapToGrid w:val="0"/>
      <w:spacing w:line="360" w:lineRule="auto"/>
      <w:ind w:left="360" w:right="238" w:hanging="360"/>
      <w:contextualSpacing/>
    </w:pPr>
    <w:rPr>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8">
    <w:name w:val="endnote text"/>
    <w:basedOn w:val="1"/>
    <w:link w:val="932"/>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3"/>
    <w:qFormat/>
    <w:uiPriority w:val="99"/>
    <w:pPr>
      <w:tabs>
        <w:tab w:val="center" w:pos="4153"/>
        <w:tab w:val="right" w:pos="8306"/>
      </w:tabs>
      <w:snapToGrid w:val="0"/>
      <w:jc w:val="left"/>
    </w:pPr>
    <w:rPr>
      <w:sz w:val="18"/>
      <w:szCs w:val="18"/>
    </w:rPr>
  </w:style>
  <w:style w:type="paragraph" w:styleId="41">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7"/>
    <w:link w:val="310"/>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2"/>
    <w:qFormat/>
    <w:uiPriority w:val="0"/>
    <w:pPr>
      <w:spacing w:after="120" w:line="480" w:lineRule="auto"/>
    </w:pPr>
  </w:style>
  <w:style w:type="paragraph" w:styleId="57">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2"/>
    <w:next w:val="22"/>
    <w:link w:val="96"/>
    <w:qFormat/>
    <w:uiPriority w:val="0"/>
    <w:rPr>
      <w:b/>
      <w:bCs/>
    </w:rPr>
  </w:style>
  <w:style w:type="paragraph" w:styleId="61">
    <w:name w:val="Body Text First Indent 2"/>
    <w:basedOn w:val="8"/>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11"/>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5"/>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6"/>
    <w:qFormat/>
    <w:uiPriority w:val="0"/>
    <w:rPr>
      <w:rFonts w:ascii="宋体"/>
      <w:kern w:val="2"/>
      <w:sz w:val="24"/>
      <w:szCs w:val="21"/>
      <w:lang w:val="zh-CN"/>
    </w:rPr>
  </w:style>
  <w:style w:type="character" w:customStyle="1" w:styleId="182">
    <w:name w:val="标题 9 Char"/>
    <w:link w:val="14"/>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7"/>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21"/>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9"/>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9"/>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8"/>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4"/>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10"/>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3"/>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7"/>
    <w:qFormat/>
    <w:uiPriority w:val="0"/>
    <w:rPr>
      <w:rFonts w:ascii="黑体" w:hAnsi="Courier New" w:eastAsia="黑体"/>
    </w:rPr>
  </w:style>
  <w:style w:type="character" w:customStyle="1" w:styleId="302">
    <w:name w:val="正文文本 2 Char1"/>
    <w:link w:val="56"/>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9"/>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12"/>
    <w:qFormat/>
    <w:uiPriority w:val="0"/>
    <w:rPr>
      <w:b/>
      <w:bCs/>
      <w:kern w:val="2"/>
      <w:sz w:val="24"/>
      <w:szCs w:val="24"/>
    </w:rPr>
  </w:style>
  <w:style w:type="character" w:customStyle="1" w:styleId="308">
    <w:name w:val="正文文本缩进 2 Char"/>
    <w:link w:val="37"/>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0"/>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2"/>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9"/>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4"/>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2"/>
    <w:qFormat/>
    <w:uiPriority w:val="99"/>
    <w:rPr>
      <w:kern w:val="2"/>
      <w:sz w:val="21"/>
      <w:szCs w:val="24"/>
    </w:rPr>
  </w:style>
  <w:style w:type="character" w:customStyle="1" w:styleId="345">
    <w:name w:val="签名 Char"/>
    <w:link w:val="42"/>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3"/>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3"/>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0"/>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1"/>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7"/>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8"/>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9"/>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11"/>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5"/>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6"/>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10"/>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6"/>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9"/>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8"/>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8"/>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4"/>
    <w:qFormat/>
    <w:uiPriority w:val="0"/>
    <w:pPr>
      <w:tabs>
        <w:tab w:val="left" w:pos="840"/>
      </w:tabs>
      <w:adjustRightInd/>
      <w:ind w:left="840" w:hanging="420"/>
    </w:pPr>
  </w:style>
  <w:style w:type="paragraph" w:customStyle="1" w:styleId="626">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9"/>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9"/>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8"/>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7"/>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6"/>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8"/>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9"/>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8"/>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8"/>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21"/>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10"/>
    <w:next w:val="1"/>
    <w:qFormat/>
    <w:uiPriority w:val="0"/>
    <w:pPr>
      <w:tabs>
        <w:tab w:val="left" w:pos="1080"/>
      </w:tabs>
      <w:ind w:left="1080" w:hanging="1080"/>
    </w:pPr>
  </w:style>
  <w:style w:type="paragraph" w:customStyle="1" w:styleId="897">
    <w:name w:val="数字标题1"/>
    <w:basedOn w:val="4"/>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8"/>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5">
    <w:name w:val="NormalCharacter"/>
    <w:qFormat/>
    <w:uiPriority w:val="0"/>
    <w:rPr>
      <w:rFonts w:hint="eastAsia" w:ascii="仿宋_GB2312" w:eastAsia="仿宋_GB2312"/>
      <w:b/>
      <w:sz w:val="32"/>
      <w:szCs w:val="32"/>
    </w:rPr>
  </w:style>
  <w:style w:type="paragraph" w:customStyle="1" w:styleId="966">
    <w:name w:val="Basistekst Batenburg"/>
    <w:basedOn w:val="967"/>
    <w:qFormat/>
    <w:uiPriority w:val="0"/>
  </w:style>
  <w:style w:type="paragraph" w:customStyle="1" w:styleId="967">
    <w:name w:val="Zsysbasis Batenburg"/>
    <w:next w:val="966"/>
    <w:qFormat/>
    <w:uiPriority w:val="0"/>
    <w:pPr>
      <w:spacing w:line="300" w:lineRule="atLeast"/>
    </w:pPr>
    <w:rPr>
      <w:rFonts w:ascii="Times New Roman" w:hAnsi="Times New Roman" w:eastAsia="宋体" w:cs="Times New Roman"/>
      <w:sz w:val="22"/>
      <w:szCs w:val="1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4" Type="http://schemas.openxmlformats.org/officeDocument/2006/relationships/fontTable" Target="fontTable.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theme" Target="theme/theme1.xml"/><Relationship Id="rId30" Type="http://schemas.openxmlformats.org/officeDocument/2006/relationships/footer" Target="footer15.xml"/><Relationship Id="rId3" Type="http://schemas.openxmlformats.org/officeDocument/2006/relationships/header" Target="header1.xml"/><Relationship Id="rId29" Type="http://schemas.openxmlformats.org/officeDocument/2006/relationships/footer" Target="footer14.xml"/><Relationship Id="rId28" Type="http://schemas.openxmlformats.org/officeDocument/2006/relationships/footer" Target="footer13.xml"/><Relationship Id="rId27" Type="http://schemas.openxmlformats.org/officeDocument/2006/relationships/header" Target="header13.xml"/><Relationship Id="rId26" Type="http://schemas.openxmlformats.org/officeDocument/2006/relationships/header" Target="header12.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91</Pages>
  <Words>22866</Words>
  <Characters>24500</Characters>
  <Lines>281</Lines>
  <Paragraphs>79</Paragraphs>
  <TotalTime>25</TotalTime>
  <ScaleCrop>false</ScaleCrop>
  <LinksUpToDate>false</LinksUpToDate>
  <CharactersWithSpaces>25058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邵云霞</cp:lastModifiedBy>
  <cp:lastPrinted>2025-04-01T06:59:00Z</cp:lastPrinted>
  <dcterms:modified xsi:type="dcterms:W3CDTF">2025-04-02T06:57:11Z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EFC9ABA984E92A5EC6BEBA67F5A65918_43</vt:lpwstr>
  </property>
  <property fmtid="{D5CDD505-2E9C-101B-9397-08002B2CF9AE}" pid="5" name="KSOTemplateDocerSaveRecord">
    <vt:lpwstr>eyJoZGlkIjoiMzc2NjlmZjZkYzlkMDg5NWI1YjI1OTZhMjY3MDI2NTAiLCJ1c2VySWQiOiIzODM1NDM1NjAifQ==</vt:lpwstr>
  </property>
</Properties>
</file>