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eastAsia="仿宋" w:cs="仿宋"/>
          <w:b/>
          <w:color w:val="000000" w:themeColor="text1"/>
          <w:sz w:val="36"/>
          <w:szCs w:val="36"/>
        </w:rPr>
      </w:pPr>
      <w:r>
        <w:rPr>
          <w:rFonts w:hint="eastAsia" w:ascii="仿宋" w:eastAsia="仿宋" w:cs="仿宋"/>
          <w:b/>
          <w:color w:val="000000" w:themeColor="text1"/>
          <w:sz w:val="36"/>
          <w:szCs w:val="36"/>
        </w:rPr>
        <w:t>淳安县农业农村局关于千岛湖茶产业茶品牌宣传推广项目</w:t>
      </w:r>
    </w:p>
    <w:p>
      <w:pPr>
        <w:spacing w:line="360" w:lineRule="auto"/>
        <w:ind w:firstLine="3614" w:firstLineChars="1000"/>
        <w:rPr>
          <w:rFonts w:ascii="仿宋" w:eastAsia="仿宋" w:cs="仿宋"/>
          <w:b/>
          <w:color w:val="000000" w:themeColor="text1"/>
          <w:sz w:val="36"/>
          <w:szCs w:val="36"/>
        </w:rPr>
      </w:pPr>
      <w:r>
        <w:rPr>
          <w:rFonts w:hint="eastAsia" w:ascii="仿宋" w:eastAsia="仿宋" w:cs="仿宋"/>
          <w:b/>
          <w:color w:val="000000" w:themeColor="text1"/>
          <w:sz w:val="36"/>
          <w:szCs w:val="36"/>
        </w:rPr>
        <w:t>（电子招投标）</w:t>
      </w:r>
    </w:p>
    <w:p>
      <w:pPr>
        <w:pStyle w:val="671"/>
        <w:spacing w:before="156"/>
        <w:rPr>
          <w:rFonts w:ascii="仿宋" w:eastAsia="仿宋" w:cs="仿宋"/>
          <w:color w:val="000000" w:themeColor="text1"/>
        </w:rPr>
      </w:pPr>
    </w:p>
    <w:p>
      <w:pPr>
        <w:spacing w:line="1100" w:lineRule="exact"/>
        <w:jc w:val="center"/>
        <w:rPr>
          <w:rFonts w:ascii="宋体" w:cs="宋体"/>
          <w:b/>
          <w:bCs/>
          <w:color w:val="000000" w:themeColor="text1"/>
          <w:sz w:val="80"/>
          <w:szCs w:val="80"/>
        </w:rPr>
      </w:pPr>
      <w:r>
        <w:rPr>
          <w:rFonts w:hint="eastAsia" w:ascii="宋体" w:cs="宋体"/>
          <w:b/>
          <w:bCs/>
          <w:color w:val="000000" w:themeColor="text1"/>
          <w:sz w:val="80"/>
          <w:szCs w:val="80"/>
        </w:rPr>
        <w:t>招</w:t>
      </w:r>
    </w:p>
    <w:p>
      <w:pPr>
        <w:spacing w:line="1100" w:lineRule="exact"/>
        <w:jc w:val="center"/>
        <w:rPr>
          <w:rFonts w:ascii="宋体" w:cs="宋体"/>
          <w:b/>
          <w:bCs/>
          <w:color w:val="000000" w:themeColor="text1"/>
          <w:sz w:val="80"/>
          <w:szCs w:val="80"/>
        </w:rPr>
      </w:pPr>
      <w:r>
        <w:rPr>
          <w:rFonts w:hint="eastAsia" w:ascii="宋体" w:cs="宋体"/>
          <w:b/>
          <w:bCs/>
          <w:color w:val="000000" w:themeColor="text1"/>
          <w:sz w:val="80"/>
          <w:szCs w:val="80"/>
        </w:rPr>
        <w:t>标</w:t>
      </w:r>
    </w:p>
    <w:p>
      <w:pPr>
        <w:spacing w:line="1100" w:lineRule="exact"/>
        <w:jc w:val="center"/>
        <w:rPr>
          <w:rFonts w:ascii="宋体" w:cs="宋体"/>
          <w:b/>
          <w:bCs/>
          <w:color w:val="000000" w:themeColor="text1"/>
          <w:sz w:val="80"/>
          <w:szCs w:val="80"/>
        </w:rPr>
      </w:pPr>
      <w:r>
        <w:rPr>
          <w:rFonts w:hint="eastAsia" w:ascii="宋体" w:cs="宋体"/>
          <w:b/>
          <w:bCs/>
          <w:color w:val="000000" w:themeColor="text1"/>
          <w:sz w:val="80"/>
          <w:szCs w:val="80"/>
        </w:rPr>
        <w:t>文</w:t>
      </w:r>
    </w:p>
    <w:p>
      <w:pPr>
        <w:widowControl/>
        <w:spacing w:line="360" w:lineRule="auto"/>
        <w:ind w:left="527" w:right="527"/>
        <w:jc w:val="center"/>
        <w:rPr>
          <w:rFonts w:ascii="宋体" w:cs="宋体"/>
          <w:b/>
          <w:bCs/>
          <w:color w:val="000000" w:themeColor="text1"/>
          <w:sz w:val="80"/>
          <w:szCs w:val="80"/>
        </w:rPr>
      </w:pPr>
      <w:r>
        <w:rPr>
          <w:rFonts w:hint="eastAsia" w:ascii="宋体" w:cs="宋体"/>
          <w:b/>
          <w:bCs/>
          <w:color w:val="000000" w:themeColor="text1"/>
          <w:sz w:val="80"/>
          <w:szCs w:val="80"/>
        </w:rPr>
        <w:t>件</w:t>
      </w:r>
    </w:p>
    <w:p>
      <w:pPr>
        <w:widowControl/>
        <w:spacing w:line="520" w:lineRule="exact"/>
        <w:ind w:left="527" w:right="527"/>
        <w:jc w:val="center"/>
        <w:rPr>
          <w:rFonts w:ascii="仿宋" w:eastAsia="仿宋" w:cs="仿宋"/>
          <w:b/>
          <w:color w:val="000000" w:themeColor="text1"/>
          <w:sz w:val="24"/>
        </w:rPr>
      </w:pPr>
    </w:p>
    <w:p>
      <w:pPr>
        <w:widowControl/>
        <w:spacing w:line="520" w:lineRule="exact"/>
        <w:ind w:left="527" w:right="527"/>
        <w:jc w:val="center"/>
        <w:rPr>
          <w:rFonts w:ascii="仿宋" w:eastAsia="仿宋" w:cs="仿宋"/>
          <w:b/>
          <w:color w:val="000000" w:themeColor="text1"/>
          <w:sz w:val="32"/>
          <w:szCs w:val="32"/>
        </w:rPr>
      </w:pPr>
      <w:r>
        <w:rPr>
          <w:rFonts w:hint="eastAsia" w:ascii="仿宋" w:eastAsia="仿宋" w:cs="仿宋"/>
          <w:b/>
          <w:color w:val="000000" w:themeColor="text1"/>
          <w:sz w:val="32"/>
          <w:szCs w:val="32"/>
        </w:rPr>
        <w:t xml:space="preserve">（项目编号：CAZBDL2024ZC- </w:t>
      </w:r>
      <w:r>
        <w:rPr>
          <w:rFonts w:hint="eastAsia" w:ascii="仿宋" w:eastAsia="仿宋" w:cs="仿宋"/>
          <w:b/>
          <w:color w:val="000000" w:themeColor="text1"/>
          <w:sz w:val="32"/>
          <w:szCs w:val="32"/>
          <w:lang w:val="en-US" w:eastAsia="zh-CN"/>
        </w:rPr>
        <w:t>029</w:t>
      </w:r>
      <w:r>
        <w:rPr>
          <w:rFonts w:hint="eastAsia" w:ascii="仿宋" w:eastAsia="仿宋" w:cs="仿宋"/>
          <w:b/>
          <w:color w:val="000000" w:themeColor="text1"/>
          <w:sz w:val="32"/>
          <w:szCs w:val="32"/>
        </w:rPr>
        <w:t>号）</w:t>
      </w:r>
    </w:p>
    <w:p>
      <w:pPr>
        <w:spacing w:line="520" w:lineRule="exact"/>
        <w:jc w:val="center"/>
        <w:rPr>
          <w:color w:val="000000" w:themeColor="text1"/>
        </w:rPr>
      </w:pPr>
      <w:r>
        <w:rPr>
          <w:rFonts w:hint="eastAsia" w:ascii="宋体" w:cs="宋体"/>
          <w:color w:val="000000" w:themeColor="text1"/>
          <w:sz w:val="32"/>
          <w:szCs w:val="32"/>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pPr>
              <w:autoSpaceDE w:val="0"/>
              <w:spacing w:after="100" w:afterAutospacing="1"/>
              <w:jc w:val="left"/>
              <w:rPr>
                <w:rFonts w:ascii="宋体" w:hAnsi="宋体"/>
                <w:b/>
                <w:bCs/>
                <w:color w:val="000000" w:themeColor="text1"/>
                <w:kern w:val="0"/>
                <w:sz w:val="36"/>
                <w:szCs w:val="36"/>
              </w:rPr>
            </w:pPr>
            <w:r>
              <w:rPr>
                <w:rFonts w:hint="eastAsia" w:ascii="宋体" w:hAnsi="宋体"/>
                <w:b/>
                <w:bCs/>
                <w:color w:val="000000" w:themeColor="text1"/>
                <w:kern w:val="0"/>
                <w:sz w:val="36"/>
                <w:szCs w:val="36"/>
              </w:rPr>
              <w:t>采购单位确认（公章）：该采购文件已经我单位审核确认。</w:t>
            </w:r>
          </w:p>
          <w:p>
            <w:pPr>
              <w:autoSpaceDE w:val="0"/>
              <w:spacing w:after="100" w:afterAutospacing="1"/>
              <w:jc w:val="left"/>
              <w:rPr>
                <w:rFonts w:ascii="宋体" w:hAnsi="宋体"/>
                <w:b/>
                <w:bCs/>
                <w:color w:val="000000" w:themeColor="text1"/>
                <w:kern w:val="0"/>
                <w:sz w:val="36"/>
                <w:szCs w:val="36"/>
              </w:rPr>
            </w:pPr>
            <w:r>
              <w:rPr>
                <w:rFonts w:hint="eastAsia" w:ascii="宋体" w:hAnsi="宋体"/>
                <w:b/>
                <w:bCs/>
                <w:color w:val="000000" w:themeColor="text1"/>
                <w:kern w:val="0"/>
                <w:sz w:val="36"/>
                <w:szCs w:val="36"/>
              </w:rPr>
              <w:t>经办人（签名）：</w:t>
            </w:r>
          </w:p>
          <w:p>
            <w:pPr>
              <w:pStyle w:val="964"/>
              <w:rPr>
                <w:color w:val="000000" w:themeColor="text1"/>
              </w:rPr>
            </w:pPr>
          </w:p>
          <w:p>
            <w:pPr>
              <w:pStyle w:val="964"/>
              <w:rPr>
                <w:color w:val="000000" w:themeColor="text1"/>
              </w:rPr>
            </w:pPr>
          </w:p>
          <w:p>
            <w:pPr>
              <w:autoSpaceDE w:val="0"/>
              <w:spacing w:after="100" w:afterAutospacing="1"/>
              <w:jc w:val="left"/>
              <w:rPr>
                <w:rFonts w:ascii="宋体" w:hAnsi="宋体"/>
                <w:b/>
                <w:bCs/>
                <w:color w:val="000000" w:themeColor="text1"/>
                <w:kern w:val="0"/>
                <w:sz w:val="36"/>
                <w:szCs w:val="36"/>
              </w:rPr>
            </w:pPr>
            <w:r>
              <w:rPr>
                <w:rFonts w:hint="eastAsia" w:ascii="宋体" w:hAnsi="宋体"/>
                <w:b/>
                <w:bCs/>
                <w:color w:val="000000" w:themeColor="text1"/>
                <w:kern w:val="0"/>
                <w:sz w:val="36"/>
                <w:szCs w:val="36"/>
              </w:rPr>
              <w:t>日期：  年  月  日</w:t>
            </w:r>
          </w:p>
        </w:tc>
        <w:tc>
          <w:tcPr>
            <w:tcW w:w="5047" w:type="dxa"/>
          </w:tcPr>
          <w:p>
            <w:pPr>
              <w:autoSpaceDE w:val="0"/>
              <w:spacing w:after="100" w:afterAutospacing="1" w:line="240" w:lineRule="atLeast"/>
              <w:jc w:val="left"/>
              <w:rPr>
                <w:rFonts w:ascii="宋体" w:hAnsi="宋体"/>
                <w:b/>
                <w:bCs/>
                <w:color w:val="000000" w:themeColor="text1"/>
                <w:kern w:val="0"/>
                <w:sz w:val="36"/>
                <w:szCs w:val="36"/>
              </w:rPr>
            </w:pPr>
            <w:r>
              <w:rPr>
                <w:rFonts w:hint="eastAsia" w:ascii="宋体" w:hAnsi="宋体"/>
                <w:b/>
                <w:bCs/>
                <w:color w:val="000000" w:themeColor="text1"/>
                <w:kern w:val="0"/>
                <w:sz w:val="36"/>
                <w:szCs w:val="36"/>
              </w:rPr>
              <w:t>代理机构审批（公章）：同意发布</w:t>
            </w:r>
          </w:p>
          <w:p>
            <w:pPr>
              <w:autoSpaceDE w:val="0"/>
              <w:spacing w:after="100" w:afterAutospacing="1" w:line="240" w:lineRule="atLeast"/>
              <w:jc w:val="left"/>
              <w:rPr>
                <w:rFonts w:ascii="宋体" w:hAnsi="宋体"/>
                <w:b/>
                <w:bCs/>
                <w:color w:val="000000" w:themeColor="text1"/>
                <w:kern w:val="0"/>
                <w:sz w:val="36"/>
                <w:szCs w:val="36"/>
              </w:rPr>
            </w:pPr>
            <w:r>
              <w:rPr>
                <w:rFonts w:hint="eastAsia" w:ascii="宋体" w:hAnsi="宋体"/>
                <w:b/>
                <w:bCs/>
                <w:color w:val="000000" w:themeColor="text1"/>
                <w:kern w:val="0"/>
                <w:sz w:val="36"/>
                <w:szCs w:val="36"/>
              </w:rPr>
              <w:t>经办人（签名）：</w:t>
            </w:r>
          </w:p>
          <w:p>
            <w:pPr>
              <w:pStyle w:val="964"/>
              <w:rPr>
                <w:color w:val="000000" w:themeColor="text1"/>
              </w:rPr>
            </w:pPr>
          </w:p>
          <w:p>
            <w:pPr>
              <w:pStyle w:val="964"/>
              <w:rPr>
                <w:color w:val="000000" w:themeColor="text1"/>
              </w:rPr>
            </w:pPr>
          </w:p>
          <w:p>
            <w:pPr>
              <w:autoSpaceDE w:val="0"/>
              <w:spacing w:after="100" w:afterAutospacing="1" w:line="240" w:lineRule="atLeast"/>
              <w:jc w:val="left"/>
              <w:rPr>
                <w:rFonts w:ascii="宋体" w:hAnsi="宋体"/>
                <w:b/>
                <w:bCs/>
                <w:color w:val="000000" w:themeColor="text1"/>
                <w:kern w:val="0"/>
                <w:sz w:val="36"/>
                <w:szCs w:val="36"/>
              </w:rPr>
            </w:pPr>
            <w:r>
              <w:rPr>
                <w:rFonts w:hint="eastAsia" w:ascii="宋体" w:hAnsi="宋体"/>
                <w:b/>
                <w:bCs/>
                <w:color w:val="000000" w:themeColor="text1"/>
                <w:kern w:val="0"/>
                <w:sz w:val="36"/>
                <w:szCs w:val="36"/>
              </w:rPr>
              <w:t>日期：  年  月  日</w:t>
            </w:r>
          </w:p>
        </w:tc>
      </w:tr>
    </w:tbl>
    <w:p>
      <w:pPr>
        <w:spacing w:line="520" w:lineRule="exact"/>
        <w:jc w:val="center"/>
        <w:rPr>
          <w:rFonts w:ascii="仿宋" w:eastAsia="仿宋" w:cs="仿宋"/>
          <w:color w:val="000000" w:themeColor="text1"/>
          <w:sz w:val="24"/>
        </w:rPr>
      </w:pPr>
    </w:p>
    <w:p>
      <w:pPr>
        <w:jc w:val="center"/>
        <w:rPr>
          <w:rFonts w:ascii="仿宋" w:eastAsia="仿宋" w:cs="仿宋"/>
          <w:color w:val="000000" w:themeColor="text1"/>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pPr>
        <w:pStyle w:val="637"/>
        <w:rPr>
          <w:color w:val="000000" w:themeColor="text1"/>
        </w:rPr>
      </w:pPr>
    </w:p>
    <w:p>
      <w:pPr>
        <w:spacing w:line="360" w:lineRule="auto"/>
        <w:jc w:val="center"/>
        <w:rPr>
          <w:rFonts w:ascii="宋体" w:hAnsi="宋体" w:cs="宋体"/>
          <w:b/>
          <w:color w:val="000000" w:themeColor="text1"/>
          <w:sz w:val="48"/>
          <w:szCs w:val="48"/>
        </w:rPr>
      </w:pPr>
      <w:r>
        <w:rPr>
          <w:rFonts w:hint="eastAsia" w:ascii="宋体" w:hAnsi="宋体" w:cs="宋体"/>
          <w:b/>
          <w:color w:val="000000" w:themeColor="text1"/>
          <w:sz w:val="48"/>
          <w:szCs w:val="48"/>
        </w:rPr>
        <w:t>目  录</w:t>
      </w:r>
    </w:p>
    <w:p>
      <w:pPr>
        <w:spacing w:line="360" w:lineRule="auto"/>
        <w:rPr>
          <w:rFonts w:ascii="宋体" w:hAnsi="宋体" w:cs="宋体"/>
          <w:color w:val="000000" w:themeColor="text1"/>
          <w:sz w:val="32"/>
          <w:szCs w:val="32"/>
        </w:rPr>
      </w:pPr>
    </w:p>
    <w:p>
      <w:pPr>
        <w:spacing w:line="360" w:lineRule="auto"/>
        <w:rPr>
          <w:rFonts w:ascii="宋体" w:hAnsi="宋体" w:cs="宋体"/>
          <w:color w:val="000000" w:themeColor="text1"/>
          <w:sz w:val="32"/>
          <w:szCs w:val="32"/>
        </w:rPr>
      </w:pPr>
    </w:p>
    <w:p>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第一部分      招标公告</w:t>
      </w:r>
    </w:p>
    <w:p>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第二部分      投标人须知</w:t>
      </w:r>
    </w:p>
    <w:p>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第三部分      采购需求</w:t>
      </w:r>
    </w:p>
    <w:p>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第四部分      评标办法</w:t>
      </w:r>
    </w:p>
    <w:p>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第五部分      拟签订的合同文本</w:t>
      </w:r>
    </w:p>
    <w:p>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第六部分      应提交的有关格式范例</w:t>
      </w:r>
    </w:p>
    <w:p>
      <w:pPr>
        <w:spacing w:line="360" w:lineRule="auto"/>
        <w:ind w:firstLine="549" w:firstLineChars="229"/>
        <w:rPr>
          <w:rFonts w:ascii="宋体" w:hAnsi="宋体" w:cs="宋体"/>
          <w:color w:val="000000" w:themeColor="text1"/>
          <w:sz w:val="24"/>
        </w:rPr>
      </w:pPr>
      <w:bookmarkStart w:id="0" w:name="_Hlt91233176"/>
      <w:bookmarkEnd w:id="0"/>
      <w:bookmarkStart w:id="1" w:name="_Toc91899869"/>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ind w:firstLine="549" w:firstLineChars="229"/>
        <w:rPr>
          <w:rFonts w:ascii="宋体" w:hAnsi="宋体" w:cs="宋体"/>
          <w:color w:val="000000" w:themeColor="text1"/>
          <w:sz w:val="24"/>
        </w:rPr>
      </w:pPr>
    </w:p>
    <w:p>
      <w:pPr>
        <w:spacing w:line="360" w:lineRule="auto"/>
        <w:rPr>
          <w:rFonts w:ascii="宋体" w:hAnsi="宋体" w:cs="宋体"/>
          <w:color w:val="000000" w:themeColor="text1"/>
          <w:sz w:val="24"/>
        </w:rPr>
      </w:pPr>
    </w:p>
    <w:p>
      <w:pPr>
        <w:adjustRightInd/>
        <w:spacing w:line="360" w:lineRule="auto"/>
        <w:jc w:val="center"/>
        <w:outlineLvl w:val="0"/>
        <w:rPr>
          <w:rFonts w:ascii="宋体" w:hAnsi="宋体" w:cs="宋体"/>
          <w:b/>
          <w:color w:val="000000" w:themeColor="text1"/>
          <w:sz w:val="36"/>
          <w:szCs w:val="20"/>
        </w:rPr>
      </w:pPr>
      <w:bookmarkStart w:id="2" w:name="第一部分"/>
      <w:r>
        <w:rPr>
          <w:rFonts w:hint="eastAsia" w:ascii="宋体" w:hAnsi="宋体" w:cs="宋体"/>
          <w:b/>
          <w:color w:val="000000" w:themeColor="text1"/>
          <w:sz w:val="36"/>
          <w:szCs w:val="36"/>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000000" w:themeColor="text1"/>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u w:val="single"/>
        </w:rPr>
        <w:t>千岛湖茶产业茶品牌宣传推广项目</w:t>
      </w:r>
      <w:r>
        <w:rPr>
          <w:rFonts w:hint="eastAsia" w:ascii="宋体" w:hAnsi="宋体" w:cs="宋体"/>
          <w:color w:val="000000" w:themeColor="text1"/>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000000" w:themeColor="text1"/>
          <w:kern w:val="2"/>
          <w:sz w:val="24"/>
          <w:szCs w:val="24"/>
        </w:rPr>
        <w:t>https://www.zcygov.cn/）获取（下载）招标文件，并于202</w:t>
      </w:r>
      <w:r>
        <w:rPr>
          <w:rStyle w:val="77"/>
          <w:rFonts w:hint="eastAsia" w:ascii="宋体" w:hAnsi="宋体" w:cs="宋体"/>
          <w:snapToGrid/>
          <w:color w:val="000000" w:themeColor="text1"/>
          <w:kern w:val="2"/>
          <w:sz w:val="24"/>
          <w:szCs w:val="24"/>
        </w:rPr>
        <w:t>4</w:t>
      </w:r>
      <w:r>
        <w:rPr>
          <w:rStyle w:val="77"/>
          <w:rFonts w:hint="eastAsia" w:ascii="宋体" w:hAnsi="宋体" w:eastAsia="宋体" w:cs="宋体"/>
          <w:snapToGrid/>
          <w:color w:val="000000" w:themeColor="text1"/>
          <w:kern w:val="2"/>
          <w:sz w:val="24"/>
          <w:szCs w:val="24"/>
        </w:rPr>
        <w:t>年</w:t>
      </w:r>
      <w:r>
        <w:rPr>
          <w:rStyle w:val="77"/>
          <w:rFonts w:hint="eastAsia" w:ascii="宋体" w:hAnsi="宋体" w:cs="宋体"/>
          <w:snapToGrid/>
          <w:color w:val="000000" w:themeColor="text1"/>
          <w:kern w:val="2"/>
          <w:sz w:val="24"/>
          <w:szCs w:val="24"/>
          <w:lang w:val="en-US" w:eastAsia="zh-CN"/>
        </w:rPr>
        <w:t>07</w:t>
      </w:r>
      <w:r>
        <w:rPr>
          <w:rStyle w:val="77"/>
          <w:rFonts w:hint="eastAsia" w:ascii="宋体" w:hAnsi="宋体" w:eastAsia="宋体" w:cs="宋体"/>
          <w:snapToGrid/>
          <w:color w:val="000000" w:themeColor="text1"/>
          <w:kern w:val="2"/>
          <w:sz w:val="24"/>
          <w:szCs w:val="24"/>
        </w:rPr>
        <w:t>月</w:t>
      </w:r>
      <w:r>
        <w:rPr>
          <w:rStyle w:val="77"/>
          <w:rFonts w:hint="eastAsia" w:ascii="宋体" w:hAnsi="宋体" w:cs="宋体"/>
          <w:snapToGrid/>
          <w:color w:val="000000" w:themeColor="text1"/>
          <w:kern w:val="2"/>
          <w:sz w:val="24"/>
          <w:szCs w:val="24"/>
          <w:lang w:val="en-US" w:eastAsia="zh-CN"/>
        </w:rPr>
        <w:t>09</w:t>
      </w:r>
      <w:r>
        <w:rPr>
          <w:rStyle w:val="77"/>
          <w:rFonts w:hint="eastAsia" w:ascii="宋体" w:hAnsi="宋体" w:eastAsia="宋体" w:cs="宋体"/>
          <w:snapToGrid/>
          <w:color w:val="000000" w:themeColor="text1"/>
          <w:kern w:val="2"/>
          <w:sz w:val="24"/>
          <w:szCs w:val="24"/>
        </w:rPr>
        <w:t>日</w:t>
      </w:r>
      <w:r>
        <w:rPr>
          <w:rStyle w:val="77"/>
          <w:rFonts w:hint="eastAsia" w:ascii="宋体" w:hAnsi="宋体" w:cs="宋体"/>
          <w:snapToGrid/>
          <w:color w:val="000000" w:themeColor="text1"/>
          <w:kern w:val="2"/>
          <w:sz w:val="24"/>
          <w:szCs w:val="24"/>
          <w:lang w:val="en-US" w:eastAsia="zh-CN"/>
        </w:rPr>
        <w:t>14</w:t>
      </w:r>
      <w:r>
        <w:rPr>
          <w:rStyle w:val="77"/>
          <w:rFonts w:hint="eastAsia" w:ascii="宋体" w:hAnsi="宋体" w:eastAsia="宋体" w:cs="宋体"/>
          <w:snapToGrid/>
          <w:color w:val="000000" w:themeColor="text1"/>
          <w:kern w:val="2"/>
          <w:sz w:val="24"/>
          <w:szCs w:val="24"/>
        </w:rPr>
        <w:t>点</w:t>
      </w:r>
      <w:r>
        <w:rPr>
          <w:rStyle w:val="77"/>
          <w:rFonts w:hint="eastAsia" w:ascii="宋体" w:hAnsi="宋体" w:cs="宋体"/>
          <w:snapToGrid/>
          <w:color w:val="000000" w:themeColor="text1"/>
          <w:kern w:val="2"/>
          <w:sz w:val="24"/>
          <w:szCs w:val="24"/>
        </w:rPr>
        <w:t>30</w:t>
      </w:r>
      <w:r>
        <w:rPr>
          <w:rStyle w:val="77"/>
          <w:rFonts w:hint="eastAsia" w:ascii="宋体" w:hAnsi="宋体" w:eastAsia="宋体" w:cs="宋体"/>
          <w:snapToGrid/>
          <w:color w:val="000000" w:themeColor="text1"/>
          <w:kern w:val="2"/>
          <w:sz w:val="24"/>
          <w:szCs w:val="24"/>
        </w:rPr>
        <w:t>分</w:t>
      </w:r>
      <w:r>
        <w:rPr>
          <w:rStyle w:val="77"/>
          <w:rFonts w:hint="eastAsia" w:ascii="宋体" w:hAnsi="宋体" w:eastAsia="宋体" w:cs="宋体"/>
          <w:bCs/>
          <w:snapToGrid/>
          <w:color w:val="000000" w:themeColor="text1"/>
          <w:kern w:val="2"/>
          <w:sz w:val="24"/>
          <w:szCs w:val="24"/>
        </w:rPr>
        <w:t>00秒</w:t>
      </w:r>
      <w:r>
        <w:rPr>
          <w:rStyle w:val="77"/>
          <w:rFonts w:hint="eastAsia" w:ascii="宋体" w:hAnsi="宋体" w:eastAsia="宋体" w:cs="宋体"/>
          <w:bCs/>
          <w:snapToGrid/>
          <w:color w:val="000000" w:themeColor="text1"/>
          <w:kern w:val="2"/>
          <w:sz w:val="24"/>
          <w:szCs w:val="24"/>
        </w:rPr>
        <w:fldChar w:fldCharType="end"/>
      </w:r>
      <w:r>
        <w:rPr>
          <w:rFonts w:hint="eastAsia" w:ascii="宋体" w:hAnsi="宋体" w:cs="宋体"/>
          <w:bCs/>
          <w:color w:val="000000" w:themeColor="text1"/>
          <w:sz w:val="24"/>
        </w:rPr>
        <w:t>（北京时间）前</w:t>
      </w:r>
      <w:r>
        <w:rPr>
          <w:rFonts w:hint="eastAsia" w:ascii="宋体" w:hAnsi="宋体" w:cs="宋体"/>
          <w:color w:val="000000" w:themeColor="text1"/>
          <w:sz w:val="24"/>
        </w:rPr>
        <w:t>递交（上传）投标文件。</w:t>
      </w:r>
    </w:p>
    <w:p>
      <w:pPr>
        <w:spacing w:line="360" w:lineRule="auto"/>
        <w:rPr>
          <w:rFonts w:ascii="宋体" w:hAnsi="宋体" w:cs="宋体"/>
          <w:b/>
          <w:color w:val="000000" w:themeColor="text1"/>
          <w:sz w:val="24"/>
        </w:rPr>
      </w:pPr>
      <w:r>
        <w:rPr>
          <w:rFonts w:hint="eastAsia" w:ascii="宋体" w:hAnsi="宋体" w:cs="宋体"/>
          <w:b/>
          <w:color w:val="000000" w:themeColor="text1"/>
          <w:sz w:val="24"/>
        </w:rPr>
        <w:t xml:space="preserve">一、项目基本情况                                            </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    </w:t>
      </w:r>
      <w:r>
        <w:rPr>
          <w:rFonts w:hint="eastAsia" w:ascii="宋体" w:hAnsi="宋体" w:cs="宋体"/>
          <w:b/>
          <w:color w:val="000000" w:themeColor="text1"/>
          <w:sz w:val="24"/>
        </w:rPr>
        <w:t>项目编号：</w:t>
      </w:r>
      <w:r>
        <w:rPr>
          <w:rFonts w:hint="eastAsia" w:ascii="宋体" w:hAnsi="宋体" w:cs="宋体"/>
          <w:color w:val="000000" w:themeColor="text1"/>
          <w:sz w:val="24"/>
        </w:rPr>
        <w:t xml:space="preserve">CAZBDL2024ZC- </w:t>
      </w:r>
      <w:r>
        <w:rPr>
          <w:rFonts w:hint="eastAsia" w:ascii="宋体" w:hAnsi="宋体" w:cs="宋体"/>
          <w:color w:val="000000" w:themeColor="text1"/>
          <w:sz w:val="24"/>
          <w:lang w:val="en-US" w:eastAsia="zh-CN"/>
        </w:rPr>
        <w:t>029</w:t>
      </w:r>
      <w:r>
        <w:rPr>
          <w:rFonts w:hint="eastAsia" w:ascii="宋体" w:hAnsi="宋体" w:cs="宋体"/>
          <w:color w:val="000000" w:themeColor="text1"/>
          <w:sz w:val="24"/>
        </w:rPr>
        <w:t xml:space="preserve"> 号</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项目名称：</w:t>
      </w:r>
      <w:r>
        <w:rPr>
          <w:rFonts w:hint="eastAsia" w:ascii="宋体" w:hAnsi="宋体" w:cs="宋体"/>
          <w:color w:val="000000" w:themeColor="text1"/>
          <w:sz w:val="24"/>
        </w:rPr>
        <w:t>千岛湖茶产业茶品牌宣传推广项目</w:t>
      </w:r>
    </w:p>
    <w:p>
      <w:pPr>
        <w:spacing w:line="360" w:lineRule="auto"/>
        <w:ind w:firstLine="482" w:firstLineChars="200"/>
        <w:rPr>
          <w:rFonts w:ascii="宋体" w:hAnsi="宋体" w:cs="宋体"/>
          <w:b/>
          <w:color w:val="000000" w:themeColor="text1"/>
          <w:sz w:val="24"/>
          <w:u w:val="single"/>
        </w:rPr>
      </w:pPr>
      <w:r>
        <w:rPr>
          <w:rFonts w:hint="eastAsia" w:ascii="宋体" w:hAnsi="宋体" w:cs="宋体"/>
          <w:b/>
          <w:color w:val="000000" w:themeColor="text1"/>
          <w:sz w:val="24"/>
          <w:lang w:val="zh-CN"/>
        </w:rPr>
        <w:t>预算金额：</w:t>
      </w:r>
      <w:r>
        <w:rPr>
          <w:rFonts w:hint="eastAsia" w:ascii="宋体" w:hAnsi="宋体" w:cs="宋体"/>
          <w:b/>
          <w:color w:val="000000" w:themeColor="text1"/>
          <w:sz w:val="24"/>
          <w:u w:val="single"/>
        </w:rPr>
        <w:t>5000000.00元</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最高限价：</w:t>
      </w:r>
      <w:r>
        <w:rPr>
          <w:rFonts w:hint="eastAsia" w:ascii="宋体" w:hAnsi="宋体" w:cs="宋体"/>
          <w:b/>
          <w:color w:val="000000" w:themeColor="text1"/>
          <w:sz w:val="24"/>
          <w:u w:val="single"/>
        </w:rPr>
        <w:t>5000000.00元</w:t>
      </w:r>
    </w:p>
    <w:p>
      <w:pPr>
        <w:pStyle w:val="5"/>
        <w:spacing w:line="360" w:lineRule="auto"/>
        <w:ind w:firstLine="480"/>
        <w:rPr>
          <w:rFonts w:asciiTheme="minorEastAsia" w:hAnsiTheme="minorEastAsia" w:eastAsiaTheme="minorEastAsia"/>
          <w:snapToGrid/>
          <w:color w:val="000000" w:themeColor="text1"/>
          <w:kern w:val="2"/>
          <w:sz w:val="24"/>
          <w:szCs w:val="24"/>
        </w:rPr>
      </w:pPr>
      <w:r>
        <w:rPr>
          <w:rFonts w:hint="eastAsia" w:asciiTheme="minorEastAsia" w:hAnsiTheme="minorEastAsia" w:eastAsiaTheme="minorEastAsia"/>
          <w:snapToGrid/>
          <w:color w:val="000000" w:themeColor="text1"/>
          <w:kern w:val="2"/>
          <w:sz w:val="24"/>
          <w:szCs w:val="24"/>
        </w:rPr>
        <w:t>采购需求：千岛湖茶产业茶品牌宣传推广项目，具体以招标文件第三部分采购需求为准，供应商可点击本公告下方“浏览采购文件”查看采购需求。</w:t>
      </w:r>
    </w:p>
    <w:p>
      <w:pPr>
        <w:pStyle w:val="5"/>
        <w:spacing w:line="360" w:lineRule="auto"/>
        <w:ind w:firstLine="480"/>
        <w:rPr>
          <w:rFonts w:asciiTheme="minorEastAsia" w:hAnsiTheme="minorEastAsia" w:eastAsiaTheme="minorEastAsia"/>
          <w:b/>
          <w:bCs/>
          <w:snapToGrid/>
          <w:color w:val="000000" w:themeColor="text1"/>
          <w:kern w:val="2"/>
          <w:sz w:val="24"/>
          <w:szCs w:val="24"/>
        </w:rPr>
      </w:pPr>
      <w:r>
        <w:rPr>
          <w:rFonts w:hint="eastAsia" w:asciiTheme="minorEastAsia" w:hAnsiTheme="minorEastAsia" w:eastAsiaTheme="minorEastAsia"/>
          <w:b/>
          <w:bCs/>
          <w:snapToGrid/>
          <w:color w:val="000000" w:themeColor="text1"/>
          <w:kern w:val="2"/>
          <w:sz w:val="24"/>
          <w:szCs w:val="24"/>
        </w:rPr>
        <w:t>合同履约期限：1年。</w:t>
      </w:r>
    </w:p>
    <w:p>
      <w:pPr>
        <w:pStyle w:val="5"/>
        <w:spacing w:line="360" w:lineRule="auto"/>
        <w:ind w:firstLine="480"/>
        <w:rPr>
          <w:rFonts w:asciiTheme="minorEastAsia" w:hAnsiTheme="minorEastAsia" w:eastAsiaTheme="minorEastAsia"/>
          <w:b/>
          <w:bCs/>
          <w:snapToGrid/>
          <w:color w:val="000000" w:themeColor="text1"/>
          <w:kern w:val="2"/>
          <w:sz w:val="24"/>
          <w:szCs w:val="24"/>
        </w:rPr>
      </w:pPr>
      <w:r>
        <w:rPr>
          <w:rFonts w:hint="eastAsia" w:asciiTheme="minorEastAsia" w:hAnsiTheme="minorEastAsia" w:eastAsiaTheme="minorEastAsia"/>
          <w:b/>
          <w:bCs/>
          <w:snapToGrid/>
          <w:color w:val="000000" w:themeColor="text1"/>
          <w:kern w:val="2"/>
          <w:sz w:val="24"/>
          <w:szCs w:val="24"/>
        </w:rPr>
        <w:t xml:space="preserve">本项目接受联合体投标： </w:t>
      </w:r>
      <w:sdt>
        <w:sdtPr>
          <w:rPr>
            <w:rFonts w:hint="eastAsia" w:asciiTheme="minorEastAsia" w:hAnsiTheme="minorEastAsia" w:eastAsiaTheme="minorEastAsia"/>
            <w:b/>
            <w:bCs/>
            <w:snapToGrid/>
            <w:color w:val="000000" w:themeColor="text1"/>
            <w:kern w:val="2"/>
            <w:sz w:val="24"/>
            <w:szCs w:val="24"/>
          </w:rPr>
          <w:id w:val="-441836950"/>
        </w:sdtPr>
        <w:sdtEndPr>
          <w:rPr>
            <w:rFonts w:hint="eastAsia" w:asciiTheme="minorEastAsia" w:hAnsiTheme="minorEastAsia" w:eastAsiaTheme="minorEastAsia"/>
            <w:b/>
            <w:bCs/>
            <w:snapToGrid/>
            <w:color w:val="000000" w:themeColor="text1"/>
            <w:kern w:val="2"/>
            <w:sz w:val="24"/>
            <w:szCs w:val="24"/>
          </w:rPr>
        </w:sdtEndPr>
        <w:sdtContent>
          <w:r>
            <w:rPr>
              <w:rFonts w:hint="eastAsia" w:asciiTheme="minorEastAsia" w:hAnsiTheme="minorEastAsia" w:eastAsiaTheme="minorEastAsia"/>
              <w:b/>
              <w:bCs/>
              <w:snapToGrid/>
              <w:color w:val="000000" w:themeColor="text1"/>
              <w:kern w:val="2"/>
              <w:sz w:val="24"/>
              <w:szCs w:val="24"/>
            </w:rPr>
            <w:sym w:font="Wingdings" w:char="F0FE"/>
          </w:r>
        </w:sdtContent>
      </w:sdt>
      <w:r>
        <w:rPr>
          <w:rFonts w:hint="eastAsia" w:asciiTheme="minorEastAsia" w:hAnsiTheme="minorEastAsia" w:eastAsiaTheme="minorEastAsia"/>
          <w:b/>
          <w:bCs/>
          <w:snapToGrid/>
          <w:color w:val="000000" w:themeColor="text1"/>
          <w:kern w:val="2"/>
          <w:sz w:val="24"/>
          <w:szCs w:val="24"/>
        </w:rPr>
        <w:t>是；</w:t>
      </w:r>
      <w:sdt>
        <w:sdtPr>
          <w:rPr>
            <w:rFonts w:hint="eastAsia" w:asciiTheme="minorEastAsia" w:hAnsiTheme="minorEastAsia" w:eastAsiaTheme="minorEastAsia"/>
            <w:b/>
            <w:bCs/>
            <w:snapToGrid/>
            <w:color w:val="000000" w:themeColor="text1"/>
            <w:kern w:val="2"/>
            <w:sz w:val="24"/>
            <w:szCs w:val="24"/>
          </w:rPr>
          <w:id w:val="-1591624199"/>
        </w:sdtPr>
        <w:sdtEndPr>
          <w:rPr>
            <w:rFonts w:hint="eastAsia" w:asciiTheme="minorEastAsia" w:hAnsiTheme="minorEastAsia" w:eastAsiaTheme="minorEastAsia"/>
            <w:b/>
            <w:bCs/>
            <w:snapToGrid/>
            <w:color w:val="000000" w:themeColor="text1"/>
            <w:kern w:val="2"/>
            <w:sz w:val="24"/>
            <w:szCs w:val="24"/>
          </w:rPr>
        </w:sdtEndPr>
        <w:sdtContent>
          <w:r>
            <w:rPr>
              <w:rFonts w:hint="eastAsia" w:asciiTheme="minorEastAsia" w:hAnsiTheme="minorEastAsia" w:eastAsiaTheme="minorEastAsia"/>
              <w:b/>
              <w:bCs/>
              <w:snapToGrid/>
              <w:color w:val="000000" w:themeColor="text1"/>
              <w:kern w:val="2"/>
              <w:sz w:val="24"/>
              <w:szCs w:val="24"/>
            </w:rPr>
            <w:t>☐</w:t>
          </w:r>
        </w:sdtContent>
      </w:sdt>
      <w:r>
        <w:rPr>
          <w:rFonts w:hint="eastAsia" w:asciiTheme="minorEastAsia" w:hAnsiTheme="minorEastAsia" w:eastAsiaTheme="minorEastAsia"/>
          <w:b/>
          <w:bCs/>
          <w:snapToGrid/>
          <w:color w:val="000000" w:themeColor="text1"/>
          <w:kern w:val="2"/>
          <w:sz w:val="24"/>
          <w:szCs w:val="24"/>
        </w:rPr>
        <w:t>否。</w:t>
      </w:r>
    </w:p>
    <w:p>
      <w:pPr>
        <w:spacing w:line="360" w:lineRule="auto"/>
        <w:rPr>
          <w:rFonts w:ascii="宋体" w:hAnsi="宋体" w:cs="宋体"/>
          <w:b/>
          <w:color w:val="000000" w:themeColor="text1"/>
          <w:sz w:val="24"/>
        </w:rPr>
      </w:pPr>
      <w:r>
        <w:rPr>
          <w:rFonts w:hint="eastAsia" w:ascii="宋体" w:hAnsi="宋体" w:cs="宋体"/>
          <w:b/>
          <w:color w:val="000000" w:themeColor="text1"/>
          <w:sz w:val="24"/>
        </w:rPr>
        <w:t>二、申请人的资格要求：</w:t>
      </w:r>
    </w:p>
    <w:p>
      <w:pPr>
        <w:spacing w:line="360" w:lineRule="auto"/>
        <w:ind w:firstLine="480"/>
        <w:rPr>
          <w:rFonts w:ascii="宋体" w:hAnsi="宋体" w:cs="宋体"/>
          <w:snapToGrid w:val="0"/>
          <w:color w:val="000000" w:themeColor="text1"/>
          <w:kern w:val="28"/>
          <w:sz w:val="24"/>
          <w:szCs w:val="20"/>
        </w:rPr>
      </w:pPr>
      <w:r>
        <w:rPr>
          <w:rFonts w:hint="eastAsia" w:ascii="宋体" w:hAnsi="宋体" w:cs="宋体"/>
          <w:snapToGrid w:val="0"/>
          <w:color w:val="000000" w:themeColor="text1"/>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color w:val="000000" w:themeColor="text1"/>
          <w:kern w:val="28"/>
          <w:sz w:val="24"/>
          <w:szCs w:val="20"/>
        </w:rPr>
      </w:pPr>
      <w:r>
        <w:rPr>
          <w:rFonts w:hint="eastAsia" w:ascii="宋体" w:hAnsi="宋体" w:cs="宋体"/>
          <w:snapToGrid w:val="0"/>
          <w:color w:val="000000" w:themeColor="text1"/>
          <w:kern w:val="28"/>
          <w:sz w:val="24"/>
          <w:szCs w:val="20"/>
        </w:rPr>
        <w:t xml:space="preserve">    </w:t>
      </w:r>
      <w:r>
        <w:rPr>
          <w:rFonts w:ascii="宋体" w:hAnsi="宋体" w:cs="宋体"/>
          <w:snapToGrid w:val="0"/>
          <w:color w:val="000000" w:themeColor="text1"/>
          <w:kern w:val="28"/>
          <w:sz w:val="24"/>
          <w:szCs w:val="20"/>
        </w:rPr>
        <w:t>2</w:t>
      </w:r>
      <w:r>
        <w:rPr>
          <w:rFonts w:hint="eastAsia" w:ascii="宋体" w:hAnsi="宋体" w:cs="宋体"/>
          <w:snapToGrid w:val="0"/>
          <w:color w:val="000000" w:themeColor="text1"/>
          <w:kern w:val="28"/>
          <w:sz w:val="24"/>
          <w:szCs w:val="20"/>
        </w:rPr>
        <w:t>.</w:t>
      </w:r>
      <w:r>
        <w:rPr>
          <w:rFonts w:hint="eastAsia"/>
          <w:color w:val="000000" w:themeColor="text1"/>
        </w:rPr>
        <w:t xml:space="preserve"> </w:t>
      </w:r>
      <w:r>
        <w:rPr>
          <w:rFonts w:hint="eastAsia" w:ascii="宋体" w:hAnsi="宋体" w:cs="宋体"/>
          <w:snapToGrid w:val="0"/>
          <w:color w:val="000000" w:themeColor="text1"/>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rPr>
      </w:pPr>
      <w:r>
        <w:rPr>
          <w:rFonts w:ascii="宋体" w:hAnsi="宋体" w:cs="宋体"/>
          <w:snapToGrid w:val="0"/>
          <w:color w:val="000000" w:themeColor="text1"/>
          <w:kern w:val="28"/>
          <w:sz w:val="24"/>
          <w:szCs w:val="20"/>
        </w:rPr>
        <w:t>3</w:t>
      </w:r>
      <w:r>
        <w:rPr>
          <w:rFonts w:hint="eastAsia" w:ascii="宋体" w:hAnsi="宋体" w:cs="宋体"/>
          <w:snapToGrid w:val="0"/>
          <w:color w:val="000000" w:themeColor="text1"/>
          <w:kern w:val="28"/>
          <w:sz w:val="24"/>
          <w:szCs w:val="20"/>
        </w:rPr>
        <w:t>.落实政府采购政策需满足的资格要求：</w:t>
      </w:r>
    </w:p>
    <w:p>
      <w:pPr>
        <w:spacing w:line="360" w:lineRule="auto"/>
        <w:ind w:firstLine="480" w:firstLineChars="200"/>
        <w:rPr>
          <w:rFonts w:ascii="宋体" w:hAnsi="宋体" w:cs="宋体"/>
          <w:color w:val="000000" w:themeColor="text1"/>
          <w:sz w:val="24"/>
        </w:rPr>
      </w:pPr>
      <w:sdt>
        <w:sdtPr>
          <w:rPr>
            <w:rFonts w:hint="eastAsia" w:ascii="宋体" w:hAnsi="宋体" w:cs="宋体"/>
            <w:color w:val="000000" w:themeColor="text1"/>
            <w:kern w:val="0"/>
            <w:sz w:val="24"/>
          </w:rPr>
          <w:id w:val="1928616923"/>
        </w:sdtPr>
        <w:sdtEndPr>
          <w:rPr>
            <w:rFonts w:hint="eastAsia" w:ascii="宋体" w:hAnsi="宋体" w:cs="宋体"/>
            <w:color w:val="000000" w:themeColor="text1"/>
            <w:kern w:val="0"/>
            <w:sz w:val="24"/>
          </w:rPr>
        </w:sdtEndPr>
        <w:sdtContent>
          <w:r>
            <w:rPr>
              <w:rFonts w:ascii="Wingdings" w:hAnsi="Wingdings" w:eastAsia="MS Gothic" w:cs="宋体"/>
              <w:color w:val="000000" w:themeColor="text1"/>
              <w:kern w:val="0"/>
              <w:sz w:val="24"/>
            </w:rPr>
            <w:t></w:t>
          </w:r>
        </w:sdtContent>
      </w:sdt>
      <w:r>
        <w:rPr>
          <w:rFonts w:hint="eastAsia" w:ascii="宋体" w:hAnsi="宋体" w:cs="宋体"/>
          <w:color w:val="000000" w:themeColor="text1"/>
          <w:sz w:val="24"/>
        </w:rPr>
        <w:t>无</w:t>
      </w:r>
      <w:r>
        <w:rPr>
          <w:rFonts w:hint="eastAsia" w:ascii="宋体" w:hAnsi="宋体" w:cs="宋体"/>
          <w:snapToGrid w:val="0"/>
          <w:color w:val="000000" w:themeColor="text1"/>
          <w:kern w:val="28"/>
          <w:sz w:val="24"/>
          <w:szCs w:val="20"/>
        </w:rPr>
        <w:t>（注：不得限制大中型企业与小微企业组成联合体参与投标）；</w:t>
      </w:r>
    </w:p>
    <w:p>
      <w:pPr>
        <w:spacing w:line="360" w:lineRule="auto"/>
        <w:ind w:firstLine="480" w:firstLineChars="200"/>
        <w:rPr>
          <w:rFonts w:ascii="宋体" w:hAnsi="宋体" w:cs="宋体"/>
          <w:color w:val="000000" w:themeColor="text1"/>
          <w:sz w:val="24"/>
        </w:rPr>
      </w:pPr>
      <w:sdt>
        <w:sdtPr>
          <w:rPr>
            <w:rFonts w:hint="eastAsia" w:ascii="宋体" w:hAnsi="宋体" w:cs="宋体"/>
            <w:color w:val="000000" w:themeColor="text1"/>
            <w:kern w:val="0"/>
            <w:sz w:val="24"/>
          </w:rPr>
          <w:id w:val="-1024704304"/>
        </w:sdtPr>
        <w:sdtEndPr>
          <w:rPr>
            <w:rFonts w:hint="eastAsia" w:ascii="宋体" w:hAnsi="宋体" w:cs="宋体"/>
            <w:color w:val="000000" w:themeColor="text1"/>
            <w:kern w:val="0"/>
            <w:sz w:val="24"/>
          </w:rPr>
        </w:sdtEndPr>
        <w:sdtContent>
          <w:r>
            <w:rPr>
              <w:rFonts w:hint="eastAsia" w:ascii="MS Gothic" w:hAnsi="MS Gothic" w:eastAsia="MS Gothic" w:cs="宋体"/>
              <w:color w:val="000000" w:themeColor="text1"/>
              <w:kern w:val="0"/>
              <w:sz w:val="24"/>
            </w:rPr>
            <w:t>☐</w:t>
          </w:r>
        </w:sdtContent>
      </w:sdt>
      <w:r>
        <w:rPr>
          <w:rFonts w:hint="eastAsia" w:ascii="宋体" w:hAnsi="宋体" w:cs="宋体"/>
          <w:color w:val="000000" w:themeColor="text1"/>
          <w:kern w:val="0"/>
          <w:sz w:val="24"/>
        </w:rPr>
        <w:t>专</w:t>
      </w:r>
      <w:r>
        <w:rPr>
          <w:rFonts w:hint="eastAsia" w:ascii="宋体" w:hAnsi="宋体" w:cs="宋体"/>
          <w:color w:val="000000" w:themeColor="text1"/>
          <w:sz w:val="24"/>
        </w:rPr>
        <w:t>门面向中小企业</w:t>
      </w:r>
    </w:p>
    <w:p>
      <w:pPr>
        <w:spacing w:line="360" w:lineRule="auto"/>
        <w:ind w:firstLine="897" w:firstLineChars="374"/>
        <w:rPr>
          <w:rFonts w:ascii="宋体" w:hAnsi="宋体" w:cs="宋体"/>
          <w:color w:val="000000" w:themeColor="text1"/>
          <w:sz w:val="24"/>
        </w:rPr>
      </w:pPr>
      <w:sdt>
        <w:sdtPr>
          <w:rPr>
            <w:rFonts w:hint="eastAsia" w:ascii="宋体" w:hAnsi="宋体" w:cs="宋体"/>
            <w:color w:val="000000" w:themeColor="text1"/>
            <w:kern w:val="0"/>
            <w:sz w:val="24"/>
          </w:rPr>
          <w:id w:val="-333685401"/>
        </w:sdtPr>
        <w:sdtEndPr>
          <w:rPr>
            <w:rFonts w:hint="eastAsia" w:ascii="宋体" w:hAnsi="宋体" w:cs="宋体"/>
            <w:color w:val="000000" w:themeColor="text1"/>
            <w:kern w:val="0"/>
            <w:sz w:val="24"/>
          </w:rPr>
        </w:sdtEndPr>
        <w:sdtContent>
          <w:r>
            <w:rPr>
              <w:rFonts w:hint="eastAsia" w:ascii="MS Gothic" w:hAnsi="MS Gothic" w:eastAsia="MS Gothic" w:cs="宋体"/>
              <w:color w:val="000000" w:themeColor="text1"/>
              <w:kern w:val="0"/>
              <w:sz w:val="24"/>
            </w:rPr>
            <w:t>☐</w:t>
          </w:r>
        </w:sdtContent>
      </w:sdt>
      <w:r>
        <w:rPr>
          <w:rFonts w:hint="eastAsia" w:ascii="宋体" w:hAnsi="宋体" w:cs="宋体"/>
          <w:color w:val="000000" w:themeColor="text1"/>
          <w:sz w:val="24"/>
        </w:rPr>
        <w:t>服务全部由符合政策要求的中小企业承接，提供中小企业声明函；</w:t>
      </w:r>
    </w:p>
    <w:p>
      <w:pPr>
        <w:spacing w:line="360" w:lineRule="auto"/>
        <w:ind w:firstLine="897" w:firstLineChars="374"/>
        <w:rPr>
          <w:rFonts w:ascii="宋体" w:hAnsi="宋体" w:cs="宋体"/>
          <w:color w:val="000000" w:themeColor="text1"/>
          <w:sz w:val="24"/>
        </w:rPr>
      </w:pPr>
      <w:sdt>
        <w:sdtPr>
          <w:rPr>
            <w:rFonts w:hint="eastAsia" w:ascii="宋体" w:hAnsi="宋体" w:cs="宋体"/>
            <w:color w:val="000000" w:themeColor="text1"/>
            <w:kern w:val="0"/>
            <w:sz w:val="24"/>
          </w:rPr>
          <w:id w:val="-2141025358"/>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服务全部由符合政策要求的小微企业承接，提供中小企业声明函；</w:t>
      </w:r>
    </w:p>
    <w:p>
      <w:pPr>
        <w:rPr>
          <w:rFonts w:ascii="宋体" w:hAnsi="宋体" w:cs="宋体"/>
          <w:color w:val="000000" w:themeColor="text1"/>
        </w:rPr>
      </w:pPr>
    </w:p>
    <w:p>
      <w:pPr>
        <w:spacing w:line="360" w:lineRule="auto"/>
        <w:ind w:firstLine="480" w:firstLineChars="200"/>
        <w:rPr>
          <w:rFonts w:ascii="宋体" w:hAnsi="宋体" w:cs="宋体"/>
          <w:color w:val="000000" w:themeColor="text1"/>
          <w:sz w:val="24"/>
        </w:rPr>
      </w:pPr>
      <w:sdt>
        <w:sdtPr>
          <w:rPr>
            <w:rFonts w:hint="eastAsia" w:ascii="宋体" w:hAnsi="宋体" w:cs="宋体"/>
            <w:color w:val="000000" w:themeColor="text1"/>
            <w:kern w:val="0"/>
            <w:sz w:val="24"/>
          </w:rPr>
          <w:id w:val="-1985607795"/>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要求以联合体形式参加，提供联合协议和中小企业声明函，联合协议中中小企业合同金额应当达到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%，其中小微企业合同金额应当达到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rPr>
        <w:t>；</w:t>
      </w:r>
    </w:p>
    <w:p>
      <w:pPr>
        <w:snapToGrid w:val="0"/>
        <w:spacing w:line="360" w:lineRule="auto"/>
        <w:ind w:firstLine="480" w:firstLineChars="200"/>
        <w:rPr>
          <w:rFonts w:ascii="宋体" w:hAnsi="宋体" w:cs="宋体"/>
          <w:color w:val="000000" w:themeColor="text1"/>
          <w:sz w:val="24"/>
        </w:rPr>
      </w:pPr>
      <w:sdt>
        <w:sdtPr>
          <w:rPr>
            <w:rFonts w:hint="eastAsia" w:ascii="宋体" w:hAnsi="宋体" w:cs="宋体"/>
            <w:color w:val="000000" w:themeColor="text1"/>
            <w:kern w:val="0"/>
            <w:sz w:val="24"/>
          </w:rPr>
          <w:id w:val="34630645"/>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要求合同分包，提供分包意向协议和中小企业声明函，分包意向协议中中小企业合同金额应当达到达到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，其中小微企业合同金额应当达到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w:t>
      </w:r>
      <w:r>
        <w:rPr>
          <w:rFonts w:hint="eastAsia" w:ascii="宋体" w:hAnsi="宋体" w:cs="宋体"/>
          <w:color w:val="000000" w:themeColor="text1"/>
          <w:spacing w:val="8"/>
          <w:kern w:val="0"/>
          <w:sz w:val="24"/>
        </w:rPr>
        <w:t>如果供应商本身提供</w:t>
      </w:r>
      <w:r>
        <w:rPr>
          <w:rFonts w:hint="eastAsia" w:ascii="宋体" w:hAnsi="宋体" w:cs="宋体"/>
          <w:color w:val="000000" w:themeColor="text1"/>
          <w:sz w:val="24"/>
        </w:rPr>
        <w:t>所有标的均由中小企业制造、承建或承接，并相应达到了前述比例要求，视同符合了资格条件，无需再向中小企业分包，无需提供分包意向协议；</w:t>
      </w:r>
    </w:p>
    <w:p>
      <w:pPr>
        <w:snapToGrid w:val="0"/>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4.本项目的特定资格要求：无。</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rPr>
      </w:pPr>
      <w:r>
        <w:rPr>
          <w:rFonts w:hint="eastAsia" w:ascii="宋体" w:hAnsi="宋体" w:cs="宋体"/>
          <w:b/>
          <w:color w:val="000000" w:themeColor="text1"/>
          <w:sz w:val="24"/>
        </w:rPr>
        <w:t xml:space="preserve">三、获取招标文件 </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时间：</w:t>
      </w:r>
      <w:r>
        <w:rPr>
          <w:rFonts w:hint="eastAsia" w:ascii="宋体" w:hAnsi="宋体" w:cs="宋体"/>
          <w:color w:val="000000" w:themeColor="text1"/>
          <w:sz w:val="24"/>
        </w:rPr>
        <w:t xml:space="preserve">/至2024年 </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lang w:val="en-US" w:eastAsia="zh-CN"/>
        </w:rPr>
        <w:t>07</w:t>
      </w:r>
      <w:r>
        <w:rPr>
          <w:rFonts w:hint="eastAsia" w:ascii="宋体" w:hAnsi="宋体" w:cs="宋体"/>
          <w:color w:val="000000" w:themeColor="text1"/>
          <w:sz w:val="24"/>
        </w:rPr>
        <w:t>月</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lang w:val="en-US" w:eastAsia="zh-CN"/>
        </w:rPr>
        <w:t>09</w:t>
      </w:r>
      <w:r>
        <w:rPr>
          <w:rFonts w:hint="eastAsia" w:ascii="宋体" w:hAnsi="宋体" w:cs="宋体"/>
          <w:color w:val="000000" w:themeColor="text1"/>
          <w:sz w:val="24"/>
        </w:rPr>
        <w:t>日，每天上午00:00至12:00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地点（网址）：</w:t>
      </w:r>
      <w:r>
        <w:rPr>
          <w:rFonts w:hint="eastAsia" w:ascii="宋体" w:hAnsi="宋体" w:cs="宋体"/>
          <w:color w:val="000000" w:themeColor="text1"/>
          <w:sz w:val="24"/>
        </w:rPr>
        <w:t xml:space="preserve">政采云平台（https://www.zcygov.cn/） </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方式：</w:t>
      </w:r>
      <w:r>
        <w:rPr>
          <w:rFonts w:hint="eastAsia" w:ascii="宋体" w:hAnsi="宋体" w:cs="宋体"/>
          <w:color w:val="000000" w:themeColor="text1"/>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售价（元）：</w:t>
      </w:r>
      <w:r>
        <w:rPr>
          <w:rFonts w:hint="eastAsia" w:ascii="宋体" w:hAnsi="宋体" w:cs="宋体"/>
          <w:color w:val="000000" w:themeColor="text1"/>
          <w:sz w:val="24"/>
        </w:rPr>
        <w:t xml:space="preserve">0 </w:t>
      </w:r>
      <w:r>
        <w:rPr>
          <w:rFonts w:hint="eastAsia" w:ascii="宋体" w:hAnsi="宋体" w:cs="宋体"/>
          <w:color w:val="000000" w:themeColor="text1"/>
          <w:sz w:val="24"/>
        </w:rPr>
        <w:tab/>
      </w:r>
    </w:p>
    <w:p>
      <w:pPr>
        <w:spacing w:line="360" w:lineRule="auto"/>
        <w:rPr>
          <w:rFonts w:ascii="宋体" w:hAnsi="宋体" w:cs="宋体"/>
          <w:b/>
          <w:color w:val="000000" w:themeColor="text1"/>
          <w:sz w:val="24"/>
        </w:rPr>
      </w:pPr>
      <w:r>
        <w:rPr>
          <w:rFonts w:hint="eastAsia" w:ascii="宋体" w:hAnsi="宋体" w:cs="宋体"/>
          <w:b/>
          <w:color w:val="000000" w:themeColor="text1"/>
          <w:sz w:val="24"/>
        </w:rPr>
        <w:t>四、提交投标文件截止时间、开标时间和地点</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提交投标文件截止时间：</w:t>
      </w:r>
      <w:r>
        <w:rPr>
          <w:rFonts w:hint="eastAsia" w:ascii="宋体" w:hAnsi="宋体" w:cs="宋体"/>
          <w:color w:val="000000" w:themeColor="text1"/>
          <w:sz w:val="24"/>
          <w:u w:val="single"/>
        </w:rPr>
        <w:t xml:space="preserve"> 2024 年 </w:t>
      </w:r>
      <w:r>
        <w:rPr>
          <w:rFonts w:hint="eastAsia" w:ascii="宋体" w:hAnsi="宋体" w:cs="宋体"/>
          <w:color w:val="000000" w:themeColor="text1"/>
          <w:sz w:val="24"/>
          <w:u w:val="single"/>
          <w:lang w:val="en-US" w:eastAsia="zh-CN"/>
        </w:rPr>
        <w:t>07</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09</w:t>
      </w:r>
      <w:r>
        <w:rPr>
          <w:rFonts w:hint="eastAsia" w:ascii="宋体" w:hAnsi="宋体" w:cs="宋体"/>
          <w:color w:val="000000" w:themeColor="text1"/>
          <w:sz w:val="24"/>
          <w:u w:val="single"/>
        </w:rPr>
        <w:t>日</w:t>
      </w:r>
      <w:r>
        <w:rPr>
          <w:rFonts w:hint="eastAsia" w:ascii="宋体" w:hAnsi="宋体" w:cs="宋体"/>
          <w:color w:val="000000" w:themeColor="text1"/>
          <w:sz w:val="24"/>
          <w:u w:val="single"/>
          <w:lang w:val="en-US" w:eastAsia="zh-CN"/>
        </w:rPr>
        <w:t>14</w:t>
      </w:r>
      <w:r>
        <w:rPr>
          <w:rFonts w:hint="eastAsia" w:ascii="宋体" w:hAnsi="宋体" w:cs="宋体"/>
          <w:color w:val="000000" w:themeColor="text1"/>
          <w:sz w:val="24"/>
          <w:u w:val="single"/>
        </w:rPr>
        <w:t>点30 分00秒</w:t>
      </w:r>
      <w:r>
        <w:rPr>
          <w:rFonts w:hint="eastAsia" w:ascii="宋体" w:hAnsi="宋体" w:cs="宋体"/>
          <w:bCs/>
          <w:color w:val="000000" w:themeColor="text1"/>
          <w:sz w:val="24"/>
          <w:u w:val="single"/>
        </w:rPr>
        <w:t xml:space="preserve"> </w:t>
      </w:r>
      <w:r>
        <w:rPr>
          <w:rFonts w:hint="eastAsia" w:ascii="宋体" w:hAnsi="宋体" w:cs="宋体"/>
          <w:color w:val="000000" w:themeColor="text1"/>
          <w:sz w:val="24"/>
        </w:rPr>
        <w:t>（北京时间）</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投标地点（网址）：</w:t>
      </w:r>
      <w:r>
        <w:rPr>
          <w:rFonts w:hint="eastAsia" w:ascii="宋体" w:hAnsi="宋体" w:cs="宋体"/>
          <w:color w:val="000000" w:themeColor="text1"/>
          <w:sz w:val="24"/>
        </w:rPr>
        <w:t xml:space="preserve">政采云平台（https://www.zcygov.cn/） </w:t>
      </w:r>
    </w:p>
    <w:p>
      <w:pPr>
        <w:spacing w:line="360" w:lineRule="auto"/>
        <w:ind w:firstLine="482" w:firstLineChars="200"/>
        <w:rPr>
          <w:rFonts w:ascii="宋体" w:hAnsi="宋体" w:cs="宋体"/>
          <w:bCs/>
          <w:color w:val="000000" w:themeColor="text1"/>
          <w:sz w:val="24"/>
          <w:u w:val="single"/>
        </w:rPr>
      </w:pPr>
      <w:r>
        <w:rPr>
          <w:rFonts w:hint="eastAsia" w:ascii="宋体" w:hAnsi="宋体" w:cs="宋体"/>
          <w:b/>
          <w:color w:val="000000" w:themeColor="text1"/>
          <w:sz w:val="24"/>
        </w:rPr>
        <w:t>开标时间：</w:t>
      </w:r>
      <w:r>
        <w:rPr>
          <w:rFonts w:hint="eastAsia" w:ascii="宋体" w:hAnsi="宋体" w:cs="宋体"/>
          <w:color w:val="000000" w:themeColor="text1"/>
          <w:sz w:val="24"/>
          <w:u w:val="single"/>
        </w:rPr>
        <w:t>2024年</w:t>
      </w:r>
      <w:r>
        <w:rPr>
          <w:rFonts w:hint="eastAsia" w:ascii="宋体" w:hAnsi="宋体" w:cs="宋体"/>
          <w:color w:val="000000" w:themeColor="text1"/>
          <w:sz w:val="24"/>
          <w:u w:val="single"/>
          <w:lang w:val="en-US" w:eastAsia="zh-CN"/>
        </w:rPr>
        <w:t>07</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09</w:t>
      </w:r>
      <w:r>
        <w:rPr>
          <w:rFonts w:hint="eastAsia" w:ascii="宋体" w:hAnsi="宋体" w:cs="宋体"/>
          <w:color w:val="000000" w:themeColor="text1"/>
          <w:sz w:val="24"/>
          <w:u w:val="single"/>
        </w:rPr>
        <w:t xml:space="preserve"> 日</w:t>
      </w:r>
      <w:r>
        <w:rPr>
          <w:rFonts w:hint="eastAsia" w:ascii="宋体" w:hAnsi="宋体" w:cs="宋体"/>
          <w:color w:val="000000" w:themeColor="text1"/>
          <w:sz w:val="24"/>
          <w:u w:val="single"/>
          <w:lang w:val="en-US" w:eastAsia="zh-CN"/>
        </w:rPr>
        <w:t>14</w:t>
      </w:r>
      <w:r>
        <w:rPr>
          <w:rFonts w:hint="eastAsia" w:ascii="宋体" w:hAnsi="宋体" w:cs="宋体"/>
          <w:color w:val="000000" w:themeColor="text1"/>
          <w:sz w:val="24"/>
          <w:u w:val="single"/>
        </w:rPr>
        <w:t>点30 分00秒</w:t>
      </w:r>
      <w:r>
        <w:rPr>
          <w:rFonts w:hint="eastAsia" w:ascii="宋体" w:hAnsi="宋体" w:cs="宋体"/>
          <w:bCs/>
          <w:color w:val="000000" w:themeColor="text1"/>
          <w:sz w:val="24"/>
          <w:u w:val="single"/>
        </w:rPr>
        <w:t xml:space="preserve">  </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开标地点（网址）：</w:t>
      </w:r>
      <w:r>
        <w:rPr>
          <w:rFonts w:hint="eastAsia" w:ascii="仿宋" w:hAnsi="仿宋" w:eastAsia="仿宋" w:cs="仿宋"/>
          <w:b/>
          <w:bCs/>
          <w:color w:val="000000" w:themeColor="text1"/>
          <w:sz w:val="24"/>
          <w:lang w:val="zh-CN"/>
        </w:rPr>
        <w:t>淳安县千岛湖镇环湖北路375号行政服务中心4楼,通过“政府采购云平台（www.zcygov.cn）”实行在线开标响应。</w:t>
      </w:r>
    </w:p>
    <w:p>
      <w:pPr>
        <w:spacing w:line="360" w:lineRule="auto"/>
        <w:rPr>
          <w:rFonts w:ascii="宋体" w:hAnsi="宋体" w:cs="宋体"/>
          <w:color w:val="000000" w:themeColor="text1"/>
          <w:sz w:val="24"/>
        </w:rPr>
      </w:pPr>
      <w:r>
        <w:rPr>
          <w:rFonts w:hint="eastAsia" w:ascii="宋体" w:hAnsi="宋体" w:cs="宋体"/>
          <w:b/>
          <w:color w:val="000000" w:themeColor="text1"/>
          <w:sz w:val="24"/>
        </w:rPr>
        <w:t xml:space="preserve">五、公告期限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自本公告发布之日起5个工作日。</w:t>
      </w:r>
    </w:p>
    <w:p>
      <w:pPr>
        <w:spacing w:line="360" w:lineRule="auto"/>
        <w:rPr>
          <w:rFonts w:ascii="宋体" w:hAnsi="宋体" w:cs="宋体"/>
          <w:b/>
          <w:color w:val="000000" w:themeColor="text1"/>
          <w:sz w:val="24"/>
        </w:rPr>
      </w:pPr>
      <w:r>
        <w:rPr>
          <w:rFonts w:hint="eastAsia" w:ascii="宋体" w:hAnsi="宋体" w:cs="宋体"/>
          <w:b/>
          <w:color w:val="000000" w:themeColor="text1"/>
          <w:sz w:val="24"/>
        </w:rPr>
        <w:t>六、其他补充事宜</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 1.</w:t>
      </w:r>
      <w:r>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rPr>
        <w:t>。</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rPr>
      </w:pPr>
      <w:r>
        <w:rPr>
          <w:rFonts w:hint="eastAsia" w:ascii="宋体" w:hAnsi="宋体" w:cs="宋体"/>
          <w:b/>
          <w:color w:val="000000" w:themeColor="text1"/>
          <w:sz w:val="24"/>
        </w:rPr>
        <w:t>七、对本次采购提出询问、质疑、投诉，请按以下方式联系</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1.采购人信息</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名  称：淳安县农业农村局</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    址：淳安县千岛湖镇环湖北路375号商务大楼</w:t>
      </w:r>
    </w:p>
    <w:p>
      <w:pPr>
        <w:spacing w:line="360" w:lineRule="auto"/>
        <w:ind w:firstLine="480"/>
        <w:rPr>
          <w:rFonts w:hint="eastAsia" w:ascii="宋体" w:hAnsi="宋体" w:cs="宋体"/>
          <w:color w:val="000000" w:themeColor="text1"/>
          <w:sz w:val="24"/>
        </w:rPr>
      </w:pPr>
      <w:r>
        <w:rPr>
          <w:rFonts w:hint="eastAsia" w:ascii="宋体" w:hAnsi="宋体" w:cs="宋体"/>
          <w:color w:val="000000" w:themeColor="text1"/>
          <w:sz w:val="24"/>
        </w:rPr>
        <w:t>项目经办人： 黄小平          联系电话：0571-89601591</w:t>
      </w:r>
    </w:p>
    <w:p>
      <w:pPr>
        <w:spacing w:line="360" w:lineRule="auto"/>
        <w:ind w:firstLine="480"/>
        <w:rPr>
          <w:rFonts w:hint="eastAsia" w:ascii="宋体" w:hAnsi="宋体" w:cs="宋体"/>
          <w:color w:val="000000" w:themeColor="text1"/>
          <w:sz w:val="24"/>
        </w:rPr>
      </w:pPr>
      <w:r>
        <w:rPr>
          <w:rFonts w:hint="eastAsia" w:ascii="宋体" w:hAnsi="宋体" w:cs="宋体"/>
          <w:color w:val="000000" w:themeColor="text1"/>
          <w:sz w:val="24"/>
        </w:rPr>
        <w:t xml:space="preserve">质疑联系人： 胡泽良         </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 xml:space="preserve">联系电话：15988142857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 2.采购代理机构信息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名称：淳安县建设工程招标代理有限公司</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地址：淳安县千岛湖镇环湖北路88号公路大厦7楼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项目联系人（询问）：徐红萍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项目联系方式（询问）：0571-64819847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质疑联系人：余八景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质疑联系方式：0571-65025799 </w:t>
      </w:r>
    </w:p>
    <w:p>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 xml:space="preserve"> 3.同级政府采购监督管理部门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名称：淳安县财政局 、浙江省政府采购行政裁决服务中心（杭州）</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地址：杭州市上城区四季青街道新业路市民之家G03办公室（快递仅限ems或顺丰）</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联系人 ：朱女士、王女士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监督投诉电话：0571-85252453      </w:t>
      </w: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CA问题联系电话（人工）：汇信CA 400-888-4636；天谷CA 400-087-8198。</w:t>
      </w:r>
    </w:p>
    <w:p>
      <w:pPr>
        <w:widowControl/>
        <w:adjustRightInd/>
        <w:jc w:val="left"/>
        <w:rPr>
          <w:rFonts w:ascii="宋体" w:hAnsi="宋体" w:cs="宋体"/>
          <w:b/>
          <w:color w:val="000000" w:themeColor="text1"/>
          <w:sz w:val="36"/>
          <w:szCs w:val="20"/>
        </w:rPr>
      </w:pPr>
      <w:r>
        <w:rPr>
          <w:rFonts w:ascii="宋体" w:hAnsi="宋体" w:cs="宋体"/>
          <w:b/>
          <w:color w:val="000000" w:themeColor="text1"/>
          <w:sz w:val="36"/>
          <w:szCs w:val="20"/>
        </w:rPr>
        <w:br w:type="page"/>
      </w:r>
    </w:p>
    <w:p>
      <w:pPr>
        <w:adjustRightInd/>
        <w:spacing w:line="360" w:lineRule="auto"/>
        <w:jc w:val="center"/>
        <w:outlineLvl w:val="0"/>
        <w:rPr>
          <w:rFonts w:ascii="宋体" w:hAnsi="宋体" w:cs="宋体"/>
          <w:b/>
          <w:color w:val="000000" w:themeColor="text1"/>
          <w:sz w:val="36"/>
          <w:szCs w:val="20"/>
        </w:rPr>
      </w:pPr>
      <w:r>
        <w:rPr>
          <w:rFonts w:hint="eastAsia" w:ascii="宋体" w:hAnsi="宋体" w:cs="宋体"/>
          <w:b/>
          <w:color w:val="000000" w:themeColor="text1"/>
          <w:sz w:val="36"/>
          <w:szCs w:val="20"/>
        </w:rPr>
        <w:t>第二部分</w:t>
      </w:r>
      <w:bookmarkEnd w:id="7"/>
      <w:r>
        <w:rPr>
          <w:rFonts w:hint="eastAsia" w:ascii="宋体" w:hAnsi="宋体" w:cs="宋体"/>
          <w:b/>
          <w:color w:val="000000" w:themeColor="text1"/>
          <w:sz w:val="36"/>
          <w:szCs w:val="20"/>
        </w:rPr>
        <w:t xml:space="preserve"> 投标人须知</w:t>
      </w:r>
      <w:bookmarkEnd w:id="8"/>
    </w:p>
    <w:p>
      <w:pPr>
        <w:adjustRightInd/>
        <w:spacing w:line="360" w:lineRule="auto"/>
        <w:ind w:firstLine="3845" w:firstLineChars="1197"/>
        <w:outlineLvl w:val="0"/>
        <w:rPr>
          <w:rFonts w:ascii="宋体" w:hAnsi="宋体" w:cs="宋体"/>
          <w:b/>
          <w:color w:val="000000" w:themeColor="text1"/>
          <w:sz w:val="32"/>
          <w:szCs w:val="20"/>
        </w:rPr>
      </w:pPr>
      <w:r>
        <w:rPr>
          <w:rFonts w:hint="eastAsia" w:ascii="宋体" w:hAnsi="宋体" w:cs="宋体"/>
          <w:b/>
          <w:color w:val="000000" w:themeColor="text1"/>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5"/>
        <w:gridCol w:w="6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事项</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1</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000000" w:themeColor="text1"/>
                <w:sz w:val="24"/>
              </w:rPr>
            </w:pPr>
            <w:r>
              <w:rPr>
                <w:rFonts w:hint="eastAsia" w:ascii="宋体" w:hAnsi="宋体" w:cs="宋体"/>
                <w:b/>
                <w:color w:val="000000" w:themeColor="text1"/>
                <w:sz w:val="24"/>
              </w:rPr>
              <w:t>项目属性</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采购标的及其对应的中小企业划分标准所属行业</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rPr>
            </w:pPr>
            <w:r>
              <w:rPr>
                <w:rFonts w:hint="eastAsia" w:ascii="仿宋_GB2312" w:hAnsi="仿宋" w:eastAsia="仿宋_GB2312"/>
                <w:color w:val="000000" w:themeColor="text1"/>
                <w:sz w:val="24"/>
              </w:rPr>
              <w:t>标的：</w:t>
            </w:r>
            <w:r>
              <w:rPr>
                <w:rFonts w:hint="eastAsia" w:ascii="仿宋" w:eastAsia="仿宋" w:cs="仿宋"/>
                <w:color w:val="000000" w:themeColor="text1"/>
                <w:sz w:val="24"/>
                <w:u w:val="single"/>
              </w:rPr>
              <w:t>千岛湖茶产业茶品牌宣传推广项目</w:t>
            </w:r>
            <w:r>
              <w:rPr>
                <w:rFonts w:hint="eastAsia" w:ascii="仿宋_GB2312" w:hAnsi="仿宋" w:eastAsia="仿宋_GB2312"/>
                <w:color w:val="000000" w:themeColor="text1"/>
                <w:sz w:val="24"/>
              </w:rPr>
              <w:t xml:space="preserve"> ，</w:t>
            </w:r>
          </w:p>
          <w:p>
            <w:pPr>
              <w:spacing w:line="360" w:lineRule="auto"/>
              <w:jc w:val="left"/>
              <w:rPr>
                <w:rFonts w:ascii="仿宋_GB2312" w:hAnsi="仿宋" w:eastAsia="仿宋_GB2312"/>
                <w:color w:val="000000" w:themeColor="text1"/>
                <w:sz w:val="24"/>
              </w:rPr>
            </w:pPr>
            <w:r>
              <w:rPr>
                <w:rFonts w:hint="eastAsia" w:ascii="仿宋_GB2312" w:hAnsi="仿宋" w:eastAsia="仿宋_GB2312"/>
                <w:color w:val="000000" w:themeColor="text1"/>
                <w:sz w:val="24"/>
              </w:rPr>
              <w:t>属于</w:t>
            </w:r>
            <w:r>
              <w:rPr>
                <w:rFonts w:hint="eastAsia" w:ascii="仿宋_GB2312" w:hAnsi="仿宋" w:eastAsia="仿宋_GB2312"/>
                <w:color w:val="000000" w:themeColor="text1"/>
                <w:sz w:val="24"/>
                <w:u w:val="single"/>
              </w:rPr>
              <w:t>其他未列明行业</w:t>
            </w:r>
            <w:r>
              <w:rPr>
                <w:rFonts w:hint="eastAsia" w:ascii="仿宋_GB2312" w:hAnsi="仿宋" w:eastAsia="仿宋_GB2312"/>
                <w:color w:val="000000" w:themeColor="text1"/>
                <w:sz w:val="24"/>
              </w:rPr>
              <w:t>；</w:t>
            </w:r>
          </w:p>
          <w:p>
            <w:pPr>
              <w:pStyle w:val="3"/>
              <w:rPr>
                <w:rFonts w:ascii="宋体" w:hAnsi="宋体" w:eastAsia="宋体" w:cs="宋体"/>
                <w:color w:val="000000" w:themeColor="text1"/>
                <w:lang w:val="en-US"/>
              </w:rPr>
            </w:pPr>
            <w:r>
              <w:rPr>
                <w:rFonts w:hint="eastAsia" w:ascii="仿宋" w:hAnsi="Times New Roman" w:eastAsia="仿宋" w:cs="仿宋"/>
                <w:b w:val="0"/>
                <w:bCs w:val="0"/>
                <w:color w:val="000000" w:themeColor="text1"/>
                <w:sz w:val="24"/>
                <w:szCs w:val="24"/>
                <w:u w:val="singl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3</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是否允许采购进口产品</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828425707"/>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kern w:val="0"/>
                <w:sz w:val="24"/>
              </w:rPr>
              <w:t>本项目不允许采购进口产品。</w:t>
            </w:r>
          </w:p>
          <w:p>
            <w:pPr>
              <w:spacing w:line="360" w:lineRule="auto"/>
              <w:rPr>
                <w:rFonts w:ascii="宋体" w:hAnsi="宋体" w:cs="宋体"/>
                <w:color w:val="000000" w:themeColor="text1"/>
              </w:rPr>
            </w:pPr>
            <w:sdt>
              <w:sdtPr>
                <w:rPr>
                  <w:rFonts w:hint="eastAsia" w:ascii="宋体" w:hAnsi="宋体" w:cs="宋体"/>
                  <w:color w:val="000000" w:themeColor="text1"/>
                  <w:kern w:val="0"/>
                  <w:sz w:val="24"/>
                </w:rPr>
                <w:id w:val="-52852824"/>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可以就</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4</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分包</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477286927"/>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kern w:val="0"/>
                <w:sz w:val="24"/>
              </w:rPr>
              <w:t xml:space="preserve"> A</w:t>
            </w:r>
            <w:r>
              <w:rPr>
                <w:rFonts w:hint="eastAsia" w:ascii="宋体" w:hAnsi="宋体" w:cs="宋体"/>
                <w:color w:val="000000" w:themeColor="text1"/>
                <w:sz w:val="24"/>
              </w:rPr>
              <w:t>同意将非主体、非关键性的</w:t>
            </w:r>
            <w:r>
              <w:rPr>
                <w:rFonts w:hint="eastAsia" w:ascii="宋体" w:hAnsi="宋体" w:cs="宋体"/>
                <w:color w:val="000000" w:themeColor="text1"/>
                <w:sz w:val="24"/>
                <w:u w:val="single"/>
              </w:rPr>
              <w:t xml:space="preserve"> 资料整理 </w:t>
            </w:r>
            <w:r>
              <w:rPr>
                <w:rFonts w:hint="eastAsia" w:ascii="宋体" w:hAnsi="宋体" w:cs="宋体"/>
                <w:color w:val="000000" w:themeColor="text1"/>
                <w:sz w:val="24"/>
              </w:rPr>
              <w:t>工作分包。</w:t>
            </w:r>
            <w:sdt>
              <w:sdtPr>
                <w:rPr>
                  <w:rFonts w:hint="eastAsia" w:ascii="宋体" w:hAnsi="宋体" w:cs="宋体"/>
                  <w:color w:val="000000" w:themeColor="text1"/>
                  <w:kern w:val="0"/>
                  <w:sz w:val="24"/>
                </w:rPr>
                <w:id w:val="-1276331357"/>
              </w:sdtPr>
              <w:sdtEndPr>
                <w:rPr>
                  <w:rFonts w:hint="eastAsia" w:ascii="宋体" w:hAnsi="宋体" w:cs="宋体"/>
                  <w:color w:val="000000" w:themeColor="text1"/>
                  <w:kern w:val="0"/>
                  <w:sz w:val="24"/>
                </w:rPr>
              </w:sdtEndPr>
              <w:sdtContent>
                <w:r>
                  <w:rPr>
                    <w:rFonts w:hint="eastAsia" w:ascii="MS Gothic" w:hAnsi="MS Gothic" w:cs="宋体"/>
                    <w:color w:val="000000" w:themeColor="text1"/>
                    <w:kern w:val="0"/>
                    <w:sz w:val="24"/>
                  </w:rPr>
                  <w:t>☐</w:t>
                </w:r>
              </w:sdtContent>
            </w:sdt>
            <w:r>
              <w:rPr>
                <w:rFonts w:hint="eastAsia" w:ascii="宋体" w:hAnsi="宋体" w:cs="宋体"/>
                <w:color w:val="000000" w:themeColor="text1"/>
                <w:kern w:val="0"/>
                <w:sz w:val="24"/>
              </w:rPr>
              <w:t xml:space="preserve"> B</w:t>
            </w:r>
            <w:r>
              <w:rPr>
                <w:rFonts w:hint="eastAsia" w:ascii="宋体" w:hAnsi="宋体" w:cs="宋体"/>
                <w:color w:val="000000" w:themeColor="text1"/>
                <w:sz w:val="24"/>
              </w:rPr>
              <w:t>不同意分包。</w:t>
            </w:r>
          </w:p>
          <w:p>
            <w:pPr>
              <w:spacing w:line="360" w:lineRule="auto"/>
              <w:rPr>
                <w:rFonts w:ascii="宋体" w:hAnsi="宋体" w:cs="宋体"/>
                <w:color w:val="000000" w:themeColor="text1"/>
                <w:sz w:val="24"/>
              </w:rPr>
            </w:pPr>
            <w:r>
              <w:rPr>
                <w:rFonts w:hint="eastAsia" w:ascii="宋体" w:hAnsi="宋体" w:cs="宋体"/>
                <w:color w:val="000000" w:themeColor="text1"/>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5</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开标前答疑会或现场考察</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212966419"/>
              </w:sdtPr>
              <w:sdtEndPr>
                <w:rPr>
                  <w:rFonts w:hint="eastAsia" w:ascii="宋体" w:hAnsi="宋体" w:cs="宋体"/>
                  <w:color w:val="000000" w:themeColor="text1"/>
                  <w:kern w:val="0"/>
                  <w:sz w:val="24"/>
                </w:rPr>
              </w:sdtEndPr>
              <w:sdtContent>
                <w:r>
                  <w:rPr>
                    <w:rFonts w:ascii="Wingdings" w:hAnsi="Wingdings" w:eastAsia="MS Gothic"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不组织。</w:t>
            </w:r>
          </w:p>
          <w:p>
            <w:pPr>
              <w:spacing w:line="360" w:lineRule="auto"/>
              <w:rPr>
                <w:rFonts w:ascii="宋体" w:hAnsi="宋体" w:cs="宋体"/>
                <w:color w:val="000000" w:themeColor="text1"/>
                <w:sz w:val="24"/>
                <w:szCs w:val="20"/>
              </w:rPr>
            </w:pPr>
            <w:sdt>
              <w:sdtPr>
                <w:rPr>
                  <w:rFonts w:hint="eastAsia" w:ascii="宋体" w:hAnsi="宋体" w:cs="宋体"/>
                  <w:color w:val="000000" w:themeColor="text1"/>
                  <w:kern w:val="0"/>
                  <w:sz w:val="24"/>
                </w:rPr>
                <w:id w:val="-999802974"/>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B组织，</w:t>
            </w:r>
            <w:r>
              <w:rPr>
                <w:rFonts w:hint="eastAsia" w:ascii="宋体" w:hAnsi="宋体" w:cs="宋体"/>
                <w:color w:val="000000" w:themeColor="text1"/>
                <w:sz w:val="24"/>
              </w:rPr>
              <w:t>时间：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,地点：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，联系人：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，联系方式：</w:t>
            </w:r>
            <w:r>
              <w:rPr>
                <w:rFonts w:hint="eastAsia" w:ascii="宋体" w:hAnsi="宋体" w:cs="宋体"/>
                <w:color w:val="000000" w:themeColor="text1"/>
                <w:sz w:val="24"/>
                <w:u w:val="single"/>
              </w:rPr>
              <w:t xml:space="preserve">      </w:t>
            </w:r>
            <w:r>
              <w:rPr>
                <w:rFonts w:hint="eastAsia" w:ascii="宋体" w:hAnsi="宋体" w:cs="宋体"/>
                <w:color w:val="000000" w:themeColor="text1"/>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6</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样品提供</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639946486"/>
              </w:sdtPr>
              <w:sdtEndPr>
                <w:rPr>
                  <w:rFonts w:hint="eastAsia" w:ascii="宋体" w:hAnsi="宋体" w:cs="宋体"/>
                  <w:color w:val="000000" w:themeColor="text1"/>
                  <w:kern w:val="0"/>
                  <w:sz w:val="24"/>
                </w:rPr>
              </w:sdtEndPr>
              <w:sdtContent>
                <w:r>
                  <w:rPr>
                    <w:rFonts w:ascii="Wingdings" w:hAnsi="Wingdings" w:eastAsia="MS Gothic"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不要求提供。</w:t>
            </w:r>
          </w:p>
          <w:p>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026831988"/>
              </w:sdtPr>
              <w:sdtEndPr>
                <w:rPr>
                  <w:rFonts w:hint="eastAsia" w:ascii="宋体" w:hAnsi="宋体" w:cs="宋体"/>
                  <w:color w:val="000000" w:themeColor="text1"/>
                  <w:kern w:val="0"/>
                  <w:sz w:val="24"/>
                </w:rPr>
              </w:sdtEndPr>
              <w:sdtContent>
                <w:r>
                  <w:rPr>
                    <w:rFonts w:hint="eastAsia" w:ascii="MS Gothic" w:hAnsi="MS Gothic" w:eastAsia="MS Gothic" w:cs="宋体"/>
                    <w:color w:val="000000" w:themeColor="text1"/>
                    <w:kern w:val="0"/>
                    <w:sz w:val="24"/>
                  </w:rPr>
                  <w:t>☐</w:t>
                </w:r>
              </w:sdtContent>
            </w:sdt>
            <w:r>
              <w:rPr>
                <w:rFonts w:hint="eastAsia" w:ascii="宋体" w:hAnsi="宋体" w:cs="宋体"/>
                <w:color w:val="000000" w:themeColor="text1"/>
                <w:kern w:val="0"/>
                <w:sz w:val="24"/>
              </w:rPr>
              <w:t>B要求提供，</w:t>
            </w:r>
          </w:p>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snapToGrid w:val="0"/>
                <w:color w:val="000000" w:themeColor="text1"/>
                <w:kern w:val="28"/>
                <w:sz w:val="24"/>
              </w:rPr>
              <w:t>样品：</w:t>
            </w:r>
            <w:r>
              <w:rPr>
                <w:rFonts w:hint="eastAsia" w:ascii="宋体" w:hAnsi="宋体" w:cs="宋体"/>
                <w:color w:val="000000" w:themeColor="text1"/>
                <w:sz w:val="24"/>
                <w:u w:val="single"/>
              </w:rPr>
              <w:t xml:space="preserve">    </w:t>
            </w:r>
            <w:r>
              <w:rPr>
                <w:rFonts w:hint="eastAsia" w:ascii="宋体" w:hAnsi="宋体" w:cs="宋体"/>
                <w:color w:val="000000" w:themeColor="text1"/>
                <w:kern w:val="0"/>
                <w:sz w:val="24"/>
              </w:rPr>
              <w:t>；</w:t>
            </w:r>
          </w:p>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snapToGrid w:val="0"/>
                <w:color w:val="000000" w:themeColor="text1"/>
                <w:kern w:val="28"/>
                <w:sz w:val="24"/>
              </w:rPr>
              <w:t>样品制作的标准和要求：</w:t>
            </w:r>
            <w:r>
              <w:rPr>
                <w:rFonts w:hint="eastAsia" w:ascii="宋体" w:hAnsi="宋体" w:cs="宋体"/>
                <w:color w:val="000000" w:themeColor="text1"/>
                <w:sz w:val="24"/>
                <w:u w:val="single"/>
              </w:rPr>
              <w:t xml:space="preserve">    </w:t>
            </w:r>
            <w:r>
              <w:rPr>
                <w:rFonts w:hint="eastAsia" w:ascii="宋体" w:hAnsi="宋体" w:cs="宋体"/>
                <w:color w:val="000000" w:themeColor="text1"/>
                <w:kern w:val="0"/>
                <w:sz w:val="24"/>
              </w:rPr>
              <w:t>；</w:t>
            </w:r>
          </w:p>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（3）样品的评审方法以及评审标准</w:t>
            </w:r>
            <w:r>
              <w:rPr>
                <w:rFonts w:hint="eastAsia" w:ascii="宋体" w:hAnsi="宋体" w:cs="宋体"/>
                <w:snapToGrid w:val="0"/>
                <w:color w:val="000000" w:themeColor="text1"/>
                <w:kern w:val="28"/>
                <w:sz w:val="24"/>
              </w:rPr>
              <w:t>：详见</w:t>
            </w:r>
            <w:r>
              <w:rPr>
                <w:rFonts w:hint="eastAsia" w:ascii="宋体" w:hAnsi="宋体" w:cs="宋体"/>
                <w:color w:val="000000" w:themeColor="text1"/>
                <w:sz w:val="24"/>
                <w:u w:val="single"/>
              </w:rPr>
              <w:t>评标办法</w:t>
            </w:r>
            <w:r>
              <w:rPr>
                <w:rFonts w:hint="eastAsia" w:ascii="宋体" w:hAnsi="宋体" w:cs="宋体"/>
                <w:color w:val="000000" w:themeColor="text1"/>
                <w:kern w:val="0"/>
                <w:sz w:val="24"/>
              </w:rPr>
              <w:t>；</w:t>
            </w:r>
          </w:p>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（4）是否需要随样品提交检测报告：</w:t>
            </w:r>
            <w:sdt>
              <w:sdtPr>
                <w:rPr>
                  <w:rFonts w:hint="eastAsia" w:ascii="宋体" w:hAnsi="宋体" w:cs="宋体"/>
                  <w:color w:val="000000" w:themeColor="text1"/>
                  <w:kern w:val="0"/>
                  <w:sz w:val="24"/>
                </w:rPr>
                <w:id w:val="1303421454"/>
              </w:sdtPr>
              <w:sdtEndPr>
                <w:rPr>
                  <w:rFonts w:hint="eastAsia" w:ascii="宋体" w:hAnsi="宋体" w:cs="宋体"/>
                  <w:color w:val="000000" w:themeColor="text1"/>
                  <w:kern w:val="0"/>
                  <w:sz w:val="24"/>
                </w:rPr>
              </w:sdtEndPr>
              <w:sdtContent>
                <w:r>
                  <w:rPr>
                    <w:rFonts w:hint="eastAsia" w:ascii="MS Gothic" w:hAnsi="MS Gothic" w:eastAsia="MS Gothic" w:cs="宋体"/>
                    <w:color w:val="000000" w:themeColor="text1"/>
                    <w:kern w:val="0"/>
                    <w:sz w:val="24"/>
                  </w:rPr>
                  <w:t>☐</w:t>
                </w:r>
              </w:sdtContent>
            </w:sdt>
            <w:r>
              <w:rPr>
                <w:rFonts w:hint="eastAsia" w:ascii="宋体" w:hAnsi="宋体" w:cs="宋体"/>
                <w:color w:val="000000" w:themeColor="text1"/>
                <w:kern w:val="0"/>
                <w:sz w:val="24"/>
              </w:rPr>
              <w:t>否；</w:t>
            </w:r>
            <w:sdt>
              <w:sdtPr>
                <w:rPr>
                  <w:rFonts w:hint="eastAsia" w:ascii="宋体" w:hAnsi="宋体" w:cs="宋体"/>
                  <w:color w:val="000000" w:themeColor="text1"/>
                  <w:kern w:val="0"/>
                  <w:sz w:val="24"/>
                </w:rPr>
                <w:id w:val="1621728433"/>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是，检测机构的要求</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r>
              <w:rPr>
                <w:rFonts w:hint="eastAsia" w:ascii="宋体" w:hAnsi="宋体" w:cs="宋体"/>
                <w:color w:val="000000" w:themeColor="text1"/>
                <w:kern w:val="0"/>
                <w:sz w:val="24"/>
              </w:rPr>
              <w:t>；检测内容</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r>
              <w:rPr>
                <w:rFonts w:hint="eastAsia" w:ascii="宋体" w:hAnsi="宋体" w:cs="宋体"/>
                <w:color w:val="000000" w:themeColor="text1"/>
                <w:kern w:val="0"/>
                <w:sz w:val="24"/>
              </w:rPr>
              <w:t>。</w:t>
            </w:r>
          </w:p>
          <w:p>
            <w:pPr>
              <w:spacing w:line="360" w:lineRule="auto"/>
              <w:rPr>
                <w:rFonts w:ascii="宋体" w:hAnsi="宋体" w:cs="宋体"/>
                <w:color w:val="000000" w:themeColor="text1"/>
                <w:sz w:val="24"/>
              </w:rPr>
            </w:pPr>
            <w:r>
              <w:rPr>
                <w:rFonts w:hint="eastAsia" w:ascii="宋体" w:hAnsi="宋体" w:cs="宋体"/>
                <w:color w:val="000000" w:themeColor="text1"/>
                <w:sz w:val="24"/>
              </w:rPr>
              <w:t>（5）提供样品的时间：</w:t>
            </w:r>
            <w:r>
              <w:rPr>
                <w:rFonts w:hint="eastAsia" w:ascii="宋体" w:hAnsi="宋体" w:cs="宋体"/>
                <w:color w:val="000000" w:themeColor="text1"/>
                <w:sz w:val="24"/>
                <w:u w:val="single"/>
              </w:rPr>
              <w:t xml:space="preserve">    </w:t>
            </w:r>
            <w:r>
              <w:rPr>
                <w:rFonts w:hint="eastAsia" w:ascii="宋体" w:hAnsi="宋体" w:cs="宋体"/>
                <w:color w:val="000000" w:themeColor="text1"/>
                <w:kern w:val="0"/>
                <w:sz w:val="24"/>
              </w:rPr>
              <w:t>；地点：</w:t>
            </w:r>
            <w:r>
              <w:rPr>
                <w:rFonts w:hint="eastAsia" w:ascii="宋体" w:hAnsi="宋体" w:cs="宋体"/>
                <w:color w:val="000000" w:themeColor="text1"/>
                <w:sz w:val="24"/>
                <w:u w:val="single"/>
              </w:rPr>
              <w:t xml:space="preserve">    </w:t>
            </w:r>
            <w:r>
              <w:rPr>
                <w:rFonts w:hint="eastAsia" w:ascii="宋体" w:hAnsi="宋体" w:cs="宋体"/>
                <w:color w:val="000000" w:themeColor="text1"/>
                <w:kern w:val="0"/>
                <w:sz w:val="24"/>
              </w:rPr>
              <w:t>；联系人</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kern w:val="28"/>
                <w:sz w:val="24"/>
              </w:rPr>
              <w:t>联系电话：</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000000" w:themeColor="text1"/>
                <w:sz w:val="24"/>
              </w:rPr>
            </w:pPr>
            <w:r>
              <w:rPr>
                <w:rFonts w:hint="eastAsia" w:ascii="宋体" w:hAnsi="宋体" w:cs="宋体"/>
                <w:color w:val="000000" w:themeColor="text1"/>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7</w:t>
            </w:r>
          </w:p>
        </w:tc>
        <w:tc>
          <w:tcPr>
            <w:tcW w:w="18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rPr>
            </w:pPr>
            <w:r>
              <w:rPr>
                <w:rFonts w:hint="eastAsia" w:ascii="宋体" w:hAnsi="宋体" w:cs="宋体"/>
                <w:b/>
                <w:color w:val="000000" w:themeColor="text1"/>
                <w:sz w:val="24"/>
              </w:rPr>
              <w:t>方案讲解演示</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859348549"/>
              </w:sdtPr>
              <w:sdtEndPr>
                <w:rPr>
                  <w:rFonts w:hint="eastAsia" w:ascii="宋体" w:hAnsi="宋体" w:cs="宋体"/>
                  <w:color w:val="000000" w:themeColor="text1"/>
                  <w:kern w:val="0"/>
                  <w:sz w:val="24"/>
                </w:rPr>
              </w:sdtEndPr>
              <w:sdtContent>
                <w:r>
                  <w:rPr>
                    <w:rFonts w:ascii="Wingdings" w:hAnsi="Wingdings" w:eastAsia="MS Gothic"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不组织。</w:t>
            </w:r>
          </w:p>
          <w:p>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174071719"/>
              </w:sdtPr>
              <w:sdtEndPr>
                <w:rPr>
                  <w:rFonts w:hint="eastAsia" w:ascii="宋体" w:hAnsi="宋体" w:cs="宋体"/>
                  <w:color w:val="000000" w:themeColor="text1"/>
                  <w:kern w:val="0"/>
                  <w:sz w:val="24"/>
                </w:rPr>
              </w:sdtEndPr>
              <w:sdtContent>
                <w:r>
                  <w:rPr>
                    <w:rFonts w:hint="eastAsia" w:ascii="MS Gothic" w:hAnsi="MS Gothic" w:cs="宋体"/>
                    <w:color w:val="000000" w:themeColor="text1"/>
                    <w:kern w:val="0"/>
                    <w:sz w:val="24"/>
                  </w:rPr>
                  <w:t>☐</w:t>
                </w:r>
              </w:sdtContent>
            </w:sdt>
            <w:r>
              <w:rPr>
                <w:rFonts w:hint="eastAsia" w:ascii="宋体" w:hAnsi="宋体" w:cs="宋体"/>
                <w:color w:val="000000" w:themeColor="text1"/>
                <w:kern w:val="0"/>
                <w:sz w:val="24"/>
              </w:rPr>
              <w:t>B组织。</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（1）在评标时安排每个投标人进行方案讲解演示。每个投标人时间不超过</w:t>
            </w:r>
            <w:r>
              <w:rPr>
                <w:rFonts w:hint="eastAsia" w:ascii="宋体" w:hAnsi="宋体" w:cs="宋体"/>
                <w:color w:val="000000" w:themeColor="text1"/>
                <w:kern w:val="0"/>
                <w:sz w:val="24"/>
                <w:u w:val="single"/>
              </w:rPr>
              <w:t>15（编制时可根据项目情况进行调整）</w:t>
            </w:r>
            <w:r>
              <w:rPr>
                <w:rFonts w:hint="eastAsia" w:ascii="宋体" w:hAnsi="宋体" w:cs="宋体"/>
                <w:color w:val="000000" w:themeColor="text1"/>
                <w:kern w:val="0"/>
                <w:sz w:val="24"/>
              </w:rPr>
              <w:t>分钟，讲解次序以投标文件解密时间先后次序为准，讲解演示人员不超过</w:t>
            </w:r>
            <w:r>
              <w:rPr>
                <w:rFonts w:hint="eastAsia" w:ascii="宋体" w:hAnsi="宋体" w:cs="宋体"/>
                <w:color w:val="000000" w:themeColor="text1"/>
                <w:kern w:val="0"/>
                <w:sz w:val="24"/>
                <w:u w:val="single"/>
              </w:rPr>
              <w:t>3（编制时可根据项目情况进行调整）</w:t>
            </w:r>
            <w:r>
              <w:rPr>
                <w:rFonts w:hint="eastAsia" w:ascii="宋体" w:hAnsi="宋体" w:cs="宋体"/>
                <w:color w:val="000000" w:themeColor="text1"/>
                <w:kern w:val="0"/>
                <w:sz w:val="24"/>
              </w:rPr>
              <w:t>人。讲解演示结束后按要求解答评标委员会提问。</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（2）方案讲解演示可选择以下其中一种方式：</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方式二：交易中心现场讲解演示。现场讲解地点为</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lang w:val="zh-CN"/>
              </w:rPr>
            </w:pPr>
            <w:r>
              <w:rPr>
                <w:rFonts w:hint="eastAsia" w:ascii="宋体" w:hAnsi="宋体" w:cs="宋体"/>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8</w:t>
            </w:r>
          </w:p>
        </w:tc>
        <w:tc>
          <w:tcPr>
            <w:tcW w:w="184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投标人应当提供的资格、资信证明文件</w:t>
            </w:r>
          </w:p>
        </w:tc>
        <w:tc>
          <w:tcPr>
            <w:tcW w:w="610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（1）资格证明文件：见招标文件第二部分11.1。</w:t>
            </w:r>
          </w:p>
          <w:p>
            <w:pPr>
              <w:spacing w:line="360" w:lineRule="auto"/>
              <w:rPr>
                <w:rFonts w:ascii="宋体" w:hAnsi="宋体" w:cs="宋体"/>
                <w:snapToGrid w:val="0"/>
                <w:color w:val="000000" w:themeColor="text1"/>
                <w:kern w:val="0"/>
                <w:szCs w:val="21"/>
              </w:rPr>
            </w:pPr>
            <w:r>
              <w:rPr>
                <w:rFonts w:hint="eastAsia" w:ascii="宋体" w:hAnsi="宋体" w:cs="宋体"/>
                <w:color w:val="000000" w:themeColor="text1"/>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rPr>
            </w:pPr>
          </w:p>
        </w:tc>
        <w:tc>
          <w:tcPr>
            <w:tcW w:w="184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p>
        </w:tc>
        <w:tc>
          <w:tcPr>
            <w:tcW w:w="610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9"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9</w:t>
            </w:r>
          </w:p>
        </w:tc>
        <w:tc>
          <w:tcPr>
            <w:tcW w:w="18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节能产品、环境标志产品</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rPr>
            </w:pPr>
            <w:r>
              <w:rPr>
                <w:rFonts w:hint="eastAsia" w:ascii="宋体" w:hAnsi="宋体" w:cs="宋体"/>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10</w:t>
            </w:r>
          </w:p>
        </w:tc>
        <w:tc>
          <w:tcPr>
            <w:tcW w:w="18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报价要求</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lang w:val="zh-CN"/>
              </w:rPr>
            </w:pPr>
            <w:r>
              <w:rPr>
                <w:rFonts w:hint="eastAsia" w:ascii="宋体" w:hAnsi="宋体" w:cs="宋体"/>
                <w:color w:val="000000" w:themeColor="text1"/>
                <w:kern w:val="0"/>
                <w:sz w:val="24"/>
                <w:lang w:val="zh-CN"/>
              </w:rPr>
              <w:t>有关本项目实施所需的所有费用（含税费）均计入报价。</w:t>
            </w:r>
            <w:r>
              <w:rPr>
                <w:rFonts w:hint="eastAsia" w:ascii="宋体" w:hAnsi="宋体" w:cs="宋体"/>
                <w:b/>
                <w:bCs/>
                <w:color w:val="000000" w:themeColor="text1"/>
                <w:kern w:val="0"/>
                <w:sz w:val="24"/>
                <w:lang w:val="zh-CN"/>
              </w:rPr>
              <w:t>投标文件</w:t>
            </w:r>
            <w:r>
              <w:rPr>
                <w:rFonts w:hint="eastAsia" w:ascii="宋体" w:hAnsi="宋体" w:cs="宋体"/>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rPr>
              <w:t>投标文件中价格全部采用人民币报价。招标文件未列明，而投标人认为必需的费用也需列入报价。</w:t>
            </w:r>
            <w:r>
              <w:rPr>
                <w:rFonts w:hint="eastAsia" w:ascii="宋体" w:hAnsi="宋体" w:cs="宋体"/>
                <w:b/>
                <w:color w:val="000000" w:themeColor="text1"/>
                <w:kern w:val="0"/>
                <w:sz w:val="24"/>
                <w:lang w:val="zh-CN"/>
              </w:rPr>
              <w:t>提醒：验收时检测费用由采购人承担，不包含在投标总价中。</w:t>
            </w:r>
          </w:p>
          <w:p>
            <w:pPr>
              <w:snapToGrid w:val="0"/>
              <w:spacing w:line="360" w:lineRule="auto"/>
              <w:jc w:val="left"/>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投标报价出现下列情形的，投标无效：</w:t>
            </w:r>
          </w:p>
          <w:p>
            <w:pPr>
              <w:snapToGrid w:val="0"/>
              <w:spacing w:line="360" w:lineRule="auto"/>
              <w:jc w:val="left"/>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投标文件出现不是唯一的、有选择性投标报价的；</w:t>
            </w:r>
          </w:p>
          <w:p>
            <w:pPr>
              <w:snapToGrid w:val="0"/>
              <w:spacing w:line="360" w:lineRule="auto"/>
              <w:jc w:val="left"/>
              <w:rPr>
                <w:rFonts w:ascii="宋体" w:hAnsi="宋体" w:cs="宋体"/>
                <w:color w:val="000000" w:themeColor="text1"/>
                <w:kern w:val="0"/>
                <w:sz w:val="24"/>
                <w:lang w:val="zh-CN"/>
              </w:rPr>
            </w:pPr>
            <w:r>
              <w:rPr>
                <w:rFonts w:hint="eastAsia" w:ascii="宋体" w:hAnsi="宋体" w:cs="宋体"/>
                <w:b/>
                <w:color w:val="000000" w:themeColor="text1"/>
                <w:kern w:val="0"/>
                <w:sz w:val="24"/>
                <w:lang w:val="zh-CN"/>
              </w:rPr>
              <w:t>投标报价超过招标文件中规定的预算金额或者最高限价的;</w:t>
            </w:r>
          </w:p>
          <w:p>
            <w:pPr>
              <w:spacing w:line="360" w:lineRule="auto"/>
              <w:rPr>
                <w:rFonts w:ascii="宋体" w:hAnsi="宋体" w:cs="宋体"/>
                <w:b/>
                <w:color w:val="000000" w:themeColor="text1"/>
                <w:sz w:val="24"/>
              </w:rPr>
            </w:pPr>
            <w:r>
              <w:rPr>
                <w:rFonts w:hint="eastAsia" w:ascii="宋体" w:hAnsi="宋体" w:cs="宋体"/>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rPr>
              <w:t>;</w:t>
            </w:r>
          </w:p>
          <w:p>
            <w:pPr>
              <w:spacing w:line="360" w:lineRule="auto"/>
              <w:rPr>
                <w:rFonts w:ascii="宋体" w:hAnsi="宋体" w:cs="宋体"/>
                <w:color w:val="000000" w:themeColor="text1"/>
                <w:sz w:val="24"/>
              </w:rPr>
            </w:pPr>
            <w:r>
              <w:rPr>
                <w:rFonts w:hint="eastAsia" w:ascii="宋体" w:hAnsi="宋体" w:cs="宋体"/>
                <w:b/>
                <w:color w:val="000000" w:themeColor="text1"/>
                <w:kern w:val="0"/>
                <w:sz w:val="24"/>
              </w:rPr>
              <w:t>投标人对根据修正原则修正后的报价不确认的</w:t>
            </w:r>
            <w:r>
              <w:rPr>
                <w:rFonts w:hint="eastAsia" w:ascii="宋体" w:hAnsi="宋体" w:cs="宋体"/>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5" w:hRule="atLeast"/>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000000" w:themeColor="text1"/>
                <w:sz w:val="24"/>
              </w:rPr>
            </w:pPr>
          </w:p>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11</w:t>
            </w:r>
          </w:p>
        </w:tc>
        <w:tc>
          <w:tcPr>
            <w:tcW w:w="184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中小企业信用</w:t>
            </w:r>
          </w:p>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融资</w:t>
            </w:r>
          </w:p>
        </w:tc>
        <w:tc>
          <w:tcPr>
            <w:tcW w:w="6104"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000000" w:themeColor="text1"/>
                <w:sz w:val="24"/>
              </w:rPr>
            </w:pPr>
            <w:r>
              <w:rPr>
                <w:rFonts w:hint="eastAsia" w:ascii="宋体" w:hAnsi="宋体" w:cs="宋体"/>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12</w:t>
            </w:r>
          </w:p>
        </w:tc>
        <w:tc>
          <w:tcPr>
            <w:tcW w:w="18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 xml:space="preserve">备份投标文件送达地点和签收人员 </w:t>
            </w:r>
          </w:p>
        </w:tc>
        <w:tc>
          <w:tcPr>
            <w:tcW w:w="6104"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before="120" w:after="120"/>
              <w:rPr>
                <w:rFonts w:hAnsi="宋体" w:cs="宋体"/>
                <w:color w:val="000000" w:themeColor="text1"/>
                <w:kern w:val="28"/>
                <w:sz w:val="24"/>
                <w:szCs w:val="24"/>
              </w:rPr>
            </w:pPr>
            <w:r>
              <w:rPr>
                <w:rFonts w:hint="eastAsia" w:hAnsi="宋体" w:cs="宋体"/>
                <w:color w:val="000000" w:themeColor="text1"/>
                <w:kern w:val="28"/>
                <w:sz w:val="24"/>
                <w:szCs w:val="24"/>
              </w:rPr>
              <w:t>本项目实行电子投标。</w:t>
            </w:r>
          </w:p>
          <w:p>
            <w:pPr>
              <w:pStyle w:val="32"/>
              <w:snapToGrid w:val="0"/>
              <w:spacing w:before="120" w:after="120"/>
              <w:ind w:firstLine="360" w:firstLineChars="150"/>
              <w:rPr>
                <w:rFonts w:hAnsi="宋体" w:cs="宋体"/>
                <w:color w:val="000000" w:themeColor="text1"/>
                <w:kern w:val="28"/>
                <w:sz w:val="24"/>
                <w:szCs w:val="24"/>
              </w:rPr>
            </w:pPr>
            <w:r>
              <w:rPr>
                <w:rFonts w:hint="eastAsia" w:hAnsi="宋体" w:cs="宋体"/>
                <w:color w:val="000000" w:themeColor="text1"/>
                <w:kern w:val="28"/>
                <w:sz w:val="24"/>
                <w:szCs w:val="24"/>
              </w:rPr>
              <w:t>1.供应商应准备电子投标文件、以介质存储的数据电文形式的备份投标文件两类：</w:t>
            </w:r>
          </w:p>
          <w:p>
            <w:pPr>
              <w:pStyle w:val="32"/>
              <w:snapToGrid w:val="0"/>
              <w:spacing w:before="120" w:after="120"/>
              <w:ind w:firstLine="240" w:firstLineChars="100"/>
              <w:rPr>
                <w:rFonts w:hAnsi="宋体" w:cs="宋体"/>
                <w:color w:val="000000" w:themeColor="text1"/>
                <w:kern w:val="28"/>
                <w:sz w:val="24"/>
                <w:szCs w:val="24"/>
              </w:rPr>
            </w:pPr>
            <w:r>
              <w:rPr>
                <w:rFonts w:hint="eastAsia" w:hAnsi="宋体" w:cs="宋体"/>
                <w:color w:val="000000" w:themeColor="text1"/>
                <w:kern w:val="28"/>
                <w:sz w:val="24"/>
                <w:szCs w:val="24"/>
              </w:rPr>
              <w:t>（1）电子投标文件，按政采云平台项目采购-电子招投标操作指南及本招标文件要求递交。</w:t>
            </w:r>
          </w:p>
          <w:p>
            <w:pPr>
              <w:pStyle w:val="32"/>
              <w:snapToGrid w:val="0"/>
              <w:spacing w:before="120" w:after="120"/>
              <w:ind w:firstLine="240" w:firstLineChars="100"/>
              <w:rPr>
                <w:rFonts w:hAnsi="宋体" w:cs="宋体"/>
                <w:color w:val="000000" w:themeColor="text1"/>
                <w:kern w:val="28"/>
                <w:sz w:val="24"/>
                <w:szCs w:val="24"/>
              </w:rPr>
            </w:pPr>
            <w:r>
              <w:rPr>
                <w:rFonts w:hint="eastAsia" w:hAnsi="宋体" w:cs="宋体"/>
                <w:color w:val="000000" w:themeColor="text1"/>
                <w:kern w:val="28"/>
                <w:sz w:val="24"/>
                <w:szCs w:val="24"/>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color w:val="000000" w:themeColor="text1"/>
                <w:kern w:val="28"/>
                <w:sz w:val="24"/>
                <w:szCs w:val="24"/>
              </w:rPr>
              <w:t>1487692964@qq.com</w:t>
            </w:r>
            <w:r>
              <w:rPr>
                <w:rFonts w:hint="eastAsia" w:hAnsi="宋体" w:cs="宋体"/>
                <w:color w:val="000000" w:themeColor="text1"/>
                <w:kern w:val="28"/>
                <w:sz w:val="24"/>
                <w:szCs w:val="24"/>
              </w:rPr>
              <w:fldChar w:fldCharType="end"/>
            </w:r>
            <w:r>
              <w:rPr>
                <w:rFonts w:hint="eastAsia" w:hAnsi="宋体" w:cs="宋体"/>
                <w:color w:val="000000" w:themeColor="text1"/>
                <w:kern w:val="28"/>
                <w:sz w:val="24"/>
                <w:szCs w:val="24"/>
              </w:rPr>
              <w:t>)。</w:t>
            </w:r>
          </w:p>
          <w:p>
            <w:pPr>
              <w:snapToGrid w:val="0"/>
              <w:ind w:firstLine="240" w:firstLineChars="100"/>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（3）投标文件启用顺序和效力。投标文件的启用，按先后顺位分别为电子投标文件、以介质存储的数据电文形式的备份投标文件。顺位在先的投标文件已按时解密的，备份投标文件自动失效。</w:t>
            </w:r>
          </w:p>
          <w:p>
            <w:pPr>
              <w:rPr>
                <w:rFonts w:ascii="仿宋" w:eastAsia="仿宋" w:cs="仿宋"/>
                <w:b/>
                <w:color w:val="000000" w:themeColor="text1"/>
                <w:sz w:val="24"/>
              </w:rPr>
            </w:pPr>
            <w:r>
              <w:rPr>
                <w:rFonts w:hint="eastAsia" w:ascii="仿宋" w:eastAsia="仿宋" w:cs="仿宋"/>
                <w:b/>
                <w:color w:val="000000" w:themeColor="text1"/>
                <w:sz w:val="24"/>
              </w:rPr>
              <w:t>▲未传输递交电子投标文件的，投标无效。</w:t>
            </w:r>
          </w:p>
          <w:p>
            <w:pPr>
              <w:rPr>
                <w:rFonts w:ascii="仿宋" w:eastAsia="仿宋" w:cs="仿宋"/>
                <w:b/>
                <w:color w:val="000000" w:themeColor="text1"/>
                <w:sz w:val="24"/>
              </w:rPr>
            </w:pPr>
            <w:r>
              <w:rPr>
                <w:rFonts w:hint="eastAsia" w:ascii="仿宋" w:eastAsia="仿宋" w:cs="仿宋"/>
                <w:b/>
                <w:color w:val="000000" w:themeColor="text1"/>
                <w:sz w:val="24"/>
              </w:rPr>
              <w:t>▲未按规定提供相应的备份投标文件，造成项目开评标活动无法进行下去的，投标无效。</w:t>
            </w:r>
          </w:p>
          <w:p>
            <w:pPr>
              <w:rPr>
                <w:rFonts w:hAnsi="宋体" w:cs="宋体"/>
                <w:color w:val="000000" w:themeColor="text1"/>
                <w:kern w:val="28"/>
                <w:sz w:val="24"/>
              </w:rPr>
            </w:pPr>
            <w:r>
              <w:rPr>
                <w:rFonts w:hint="eastAsia" w:ascii="仿宋" w:eastAsia="仿宋" w:cs="仿宋"/>
                <w:b/>
                <w:color w:val="000000" w:themeColor="text1"/>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13</w:t>
            </w:r>
          </w:p>
        </w:tc>
        <w:tc>
          <w:tcPr>
            <w:tcW w:w="1845"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rPr>
            </w:pPr>
          </w:p>
        </w:tc>
        <w:tc>
          <w:tcPr>
            <w:tcW w:w="1845"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rPr>
            </w:pPr>
          </w:p>
        </w:tc>
        <w:tc>
          <w:tcPr>
            <w:tcW w:w="610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000000" w:themeColor="text1"/>
                <w:kern w:val="28"/>
                <w:sz w:val="24"/>
              </w:rPr>
            </w:pPr>
            <w:sdt>
              <w:sdtPr>
                <w:rPr>
                  <w:rFonts w:hint="eastAsia" w:cs="Arial" w:asciiTheme="minorEastAsia" w:hAnsiTheme="minorEastAsia" w:eastAsiaTheme="minorEastAsia"/>
                  <w:color w:val="000000" w:themeColor="text1"/>
                  <w:kern w:val="0"/>
                  <w:sz w:val="24"/>
                </w:rPr>
                <w:id w:val="-1816336663"/>
              </w:sdtPr>
              <w:sdtEndPr>
                <w:rPr>
                  <w:rFonts w:hint="eastAsia" w:cs="Arial" w:asciiTheme="minorEastAsia" w:hAnsiTheme="minorEastAsia" w:eastAsiaTheme="minorEastAsia"/>
                  <w:color w:val="000000" w:themeColor="text1"/>
                  <w:kern w:val="0"/>
                  <w:sz w:val="24"/>
                </w:rPr>
              </w:sdtEndPr>
              <w:sdtContent>
                <w:r>
                  <w:rPr>
                    <w:rFonts w:hint="eastAsia" w:ascii="MS Mincho" w:hAnsi="MS Mincho" w:eastAsia="MS Mincho" w:cs="MS Mincho"/>
                    <w:color w:val="000000" w:themeColor="text1"/>
                    <w:kern w:val="0"/>
                    <w:sz w:val="24"/>
                  </w:rPr>
                  <w:t>☐</w:t>
                </w:r>
              </w:sdtContent>
            </w:sdt>
            <w:r>
              <w:rPr>
                <w:rFonts w:hint="eastAsia" w:ascii="宋体" w:hAnsi="宋体" w:cs="宋体"/>
                <w:snapToGrid w:val="0"/>
                <w:color w:val="000000" w:themeColor="text1"/>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rPr>
            </w:pPr>
            <w:sdt>
              <w:sdtPr>
                <w:rPr>
                  <w:rFonts w:hint="eastAsia" w:cs="Arial" w:asciiTheme="minorEastAsia" w:hAnsiTheme="minorEastAsia" w:eastAsiaTheme="minorEastAsia"/>
                  <w:color w:val="000000" w:themeColor="text1"/>
                  <w:kern w:val="0"/>
                  <w:sz w:val="24"/>
                </w:rPr>
                <w:id w:val="-232311894"/>
              </w:sdtPr>
              <w:sdtEndPr>
                <w:rPr>
                  <w:rFonts w:hint="eastAsia" w:cs="Arial" w:asciiTheme="minorEastAsia" w:hAnsiTheme="minorEastAsia" w:eastAsiaTheme="minorEastAsia"/>
                  <w:color w:val="000000" w:themeColor="text1"/>
                  <w:kern w:val="0"/>
                  <w:sz w:val="24"/>
                </w:rPr>
              </w:sdtEndPr>
              <w:sdtContent>
                <w:r>
                  <w:rPr>
                    <w:rFonts w:hint="eastAsia" w:cs="Arial" w:asciiTheme="minorEastAsia" w:hAnsiTheme="minorEastAsia" w:eastAsiaTheme="minorEastAsia"/>
                    <w:color w:val="000000" w:themeColor="text1"/>
                    <w:kern w:val="0"/>
                    <w:sz w:val="24"/>
                  </w:rPr>
                  <w:sym w:font="Wingdings" w:char="F0FE"/>
                </w:r>
              </w:sdtContent>
            </w:sdt>
            <w:r>
              <w:rPr>
                <w:rFonts w:hint="eastAsia" w:ascii="宋体" w:hAnsi="宋体" w:cs="宋体"/>
                <w:snapToGrid w:val="0"/>
                <w:color w:val="000000" w:themeColor="text1"/>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14</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eastAsia="仿宋" w:cs="仿宋"/>
                <w:b/>
                <w:color w:val="000000" w:themeColor="text1"/>
                <w:sz w:val="24"/>
              </w:rPr>
            </w:pPr>
            <w:r>
              <w:rPr>
                <w:rFonts w:hint="eastAsia" w:ascii="仿宋" w:eastAsia="仿宋" w:cs="仿宋"/>
                <w:b/>
                <w:color w:val="000000" w:themeColor="text1"/>
                <w:sz w:val="24"/>
              </w:rPr>
              <w:t>采购机构代理</w:t>
            </w:r>
          </w:p>
          <w:p>
            <w:pPr>
              <w:snapToGrid w:val="0"/>
              <w:spacing w:line="360" w:lineRule="auto"/>
              <w:jc w:val="center"/>
              <w:rPr>
                <w:rFonts w:ascii="宋体" w:hAnsi="宋体" w:cs="宋体"/>
                <w:b/>
                <w:color w:val="000000" w:themeColor="text1"/>
                <w:sz w:val="24"/>
              </w:rPr>
            </w:pPr>
            <w:r>
              <w:rPr>
                <w:rFonts w:hint="eastAsia" w:ascii="仿宋" w:eastAsia="仿宋" w:cs="仿宋"/>
                <w:b/>
                <w:color w:val="000000" w:themeColor="text1"/>
                <w:sz w:val="24"/>
              </w:rPr>
              <w:t>费用</w:t>
            </w:r>
          </w:p>
        </w:tc>
        <w:tc>
          <w:tcPr>
            <w:tcW w:w="6104"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rPr>
                <w:rFonts w:hAnsi="宋体" w:cs="宋体"/>
                <w:color w:val="000000" w:themeColor="text1"/>
                <w:kern w:val="28"/>
                <w:sz w:val="24"/>
                <w:szCs w:val="24"/>
              </w:rPr>
            </w:pPr>
            <w:r>
              <w:rPr>
                <w:rFonts w:hint="eastAsia" w:hAnsi="宋体" w:cs="宋体"/>
                <w:color w:val="000000" w:themeColor="text1"/>
                <w:kern w:val="28"/>
                <w:sz w:val="24"/>
                <w:szCs w:val="24"/>
              </w:rPr>
              <w:t>采购服务费参照国家发展计划委员会计价格[2002]1980 号文《招标代理服务费管理暂行办法》及发改办价格[2003]857号文的收费标准计取。由中标单位支付给采购代理公司。</w:t>
            </w:r>
          </w:p>
          <w:p>
            <w:pPr>
              <w:pStyle w:val="24"/>
              <w:rPr>
                <w:rFonts w:hAnsi="宋体" w:cs="宋体"/>
                <w:color w:val="000000" w:themeColor="text1"/>
                <w:kern w:val="28"/>
                <w:szCs w:val="24"/>
                <w:lang w:val="en-US"/>
              </w:rPr>
            </w:pPr>
            <w:r>
              <w:rPr>
                <w:rFonts w:hint="eastAsia" w:hAnsi="宋体" w:cs="宋体"/>
                <w:color w:val="000000" w:themeColor="text1"/>
                <w:kern w:val="28"/>
                <w:szCs w:val="24"/>
                <w:lang w:val="en-US"/>
              </w:rPr>
              <w:t>户名：淳安县建设工程招标代理有限公司</w:t>
            </w:r>
          </w:p>
          <w:p>
            <w:pPr>
              <w:pStyle w:val="32"/>
              <w:snapToGrid w:val="0"/>
              <w:spacing w:before="120" w:after="120"/>
              <w:rPr>
                <w:rFonts w:hAnsi="宋体" w:cs="宋体"/>
                <w:color w:val="000000" w:themeColor="text1"/>
                <w:kern w:val="28"/>
                <w:sz w:val="24"/>
                <w:szCs w:val="24"/>
              </w:rPr>
            </w:pPr>
            <w:r>
              <w:rPr>
                <w:rFonts w:hint="eastAsia" w:hAnsi="宋体" w:cs="宋体"/>
                <w:color w:val="000000" w:themeColor="text1"/>
                <w:kern w:val="28"/>
                <w:sz w:val="24"/>
                <w:szCs w:val="24"/>
              </w:rPr>
              <w:t>开户行：浙江泰隆商业银行杭州淳安支行  </w:t>
            </w:r>
          </w:p>
          <w:p>
            <w:pPr>
              <w:pStyle w:val="32"/>
              <w:snapToGrid w:val="0"/>
              <w:spacing w:before="120" w:after="120"/>
              <w:rPr>
                <w:rFonts w:hAnsi="宋体" w:cs="宋体"/>
                <w:color w:val="000000" w:themeColor="text1"/>
                <w:kern w:val="28"/>
                <w:sz w:val="24"/>
                <w:szCs w:val="24"/>
              </w:rPr>
            </w:pPr>
            <w:r>
              <w:rPr>
                <w:rFonts w:hint="eastAsia" w:hAnsi="宋体" w:cs="宋体"/>
                <w:color w:val="000000" w:themeColor="text1"/>
                <w:kern w:val="28"/>
                <w:sz w:val="24"/>
                <w:szCs w:val="24"/>
              </w:rPr>
              <w:t>账号：33020050201000002081   </w:t>
            </w:r>
          </w:p>
          <w:p>
            <w:pPr>
              <w:snapToGrid w:val="0"/>
              <w:spacing w:line="360" w:lineRule="auto"/>
              <w:jc w:val="left"/>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行号：313331080042</w:t>
            </w:r>
          </w:p>
          <w:p>
            <w:pPr>
              <w:snapToGrid w:val="0"/>
              <w:spacing w:line="360" w:lineRule="auto"/>
              <w:jc w:val="left"/>
              <w:rPr>
                <w:rFonts w:cs="Arial" w:asciiTheme="minorEastAsia" w:hAnsiTheme="minorEastAsia" w:eastAsiaTheme="minorEastAsia"/>
                <w:color w:val="000000" w:themeColor="text1"/>
                <w:kern w:val="0"/>
                <w:sz w:val="24"/>
              </w:rPr>
            </w:pPr>
            <w:r>
              <w:rPr>
                <w:rFonts w:hint="eastAsia" w:ascii="宋体" w:hAnsi="宋体" w:cs="宋体"/>
                <w:snapToGrid w:val="0"/>
                <w:color w:val="000000" w:themeColor="text1"/>
                <w:kern w:val="28"/>
                <w:sz w:val="24"/>
              </w:rPr>
              <w:t>联系人：何蓉        联系电话：（0571）65025798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rPr>
            </w:pPr>
            <w:bookmarkStart w:id="10" w:name="第三部分"/>
            <w:bookmarkStart w:id="11" w:name="_Toc164416483"/>
            <w:r>
              <w:rPr>
                <w:rFonts w:hint="eastAsia" w:ascii="宋体" w:hAnsi="宋体" w:cs="宋体"/>
                <w:color w:val="000000" w:themeColor="text1"/>
                <w:sz w:val="24"/>
              </w:rPr>
              <w:t>15</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eastAsia="仿宋" w:cs="仿宋"/>
                <w:b/>
                <w:color w:val="000000" w:themeColor="text1"/>
                <w:sz w:val="24"/>
              </w:rPr>
            </w:pPr>
            <w:r>
              <w:rPr>
                <w:rFonts w:hint="eastAsia" w:ascii="仿宋_GB2312" w:hAnsi="仿宋" w:eastAsia="仿宋_GB2312" w:cs="仿宋_GB2312"/>
                <w:b/>
                <w:color w:val="000000" w:themeColor="text1"/>
                <w:sz w:val="24"/>
              </w:rPr>
              <w:t>特别说明</w:t>
            </w:r>
          </w:p>
        </w:tc>
        <w:tc>
          <w:tcPr>
            <w:tcW w:w="61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000000" w:themeColor="text1"/>
                <w:kern w:val="28"/>
                <w:sz w:val="24"/>
              </w:rPr>
            </w:pPr>
            <w:r>
              <w:rPr>
                <w:rFonts w:ascii="宋体" w:hAnsi="宋体" w:cs="宋体"/>
                <w:b/>
                <w:bCs/>
                <w:color w:val="000000" w:themeColor="text1"/>
                <w:sz w:val="24"/>
              </w:rPr>
              <w:t>在领取中标通知书前中标供应商须提供纸质投标文件（与电子投标文件一致）</w:t>
            </w:r>
            <w:r>
              <w:rPr>
                <w:rFonts w:hint="eastAsia" w:ascii="宋体" w:hAnsi="宋体" w:cs="宋体"/>
                <w:b/>
                <w:bCs/>
                <w:color w:val="000000" w:themeColor="text1"/>
                <w:sz w:val="24"/>
              </w:rPr>
              <w:t>一</w:t>
            </w:r>
            <w:r>
              <w:rPr>
                <w:rFonts w:ascii="宋体" w:hAnsi="宋体" w:cs="宋体"/>
                <w:b/>
                <w:bCs/>
                <w:color w:val="000000" w:themeColor="text1"/>
                <w:sz w:val="24"/>
              </w:rPr>
              <w:t>套，递交至代理机构，如与电子投标文件不符将影响中标供应商领取中标通知</w:t>
            </w:r>
            <w:r>
              <w:rPr>
                <w:rFonts w:hint="eastAsia" w:ascii="宋体" w:hAnsi="宋体" w:cs="宋体"/>
                <w:b/>
                <w:bCs/>
                <w:color w:val="000000" w:themeColor="text1"/>
                <w:sz w:val="24"/>
              </w:rPr>
              <w:t>。</w:t>
            </w:r>
          </w:p>
        </w:tc>
      </w:tr>
      <w:bookmarkEnd w:id="9"/>
    </w:tbl>
    <w:p>
      <w:pPr>
        <w:adjustRightInd/>
        <w:spacing w:line="360" w:lineRule="auto"/>
        <w:ind w:firstLine="3845" w:firstLineChars="1197"/>
        <w:outlineLvl w:val="0"/>
        <w:rPr>
          <w:rFonts w:ascii="宋体" w:hAnsi="宋体" w:cs="宋体"/>
          <w:b/>
          <w:color w:val="000000" w:themeColor="text1"/>
          <w:sz w:val="32"/>
          <w:szCs w:val="20"/>
        </w:rPr>
      </w:pPr>
    </w:p>
    <w:p>
      <w:pPr>
        <w:adjustRightInd/>
        <w:spacing w:line="360" w:lineRule="auto"/>
        <w:ind w:firstLine="3845" w:firstLineChars="1197"/>
        <w:outlineLvl w:val="0"/>
        <w:rPr>
          <w:rFonts w:ascii="宋体" w:hAnsi="宋体" w:cs="宋体"/>
          <w:b/>
          <w:color w:val="000000" w:themeColor="text1"/>
          <w:sz w:val="32"/>
          <w:szCs w:val="20"/>
        </w:rPr>
      </w:pPr>
      <w:r>
        <w:rPr>
          <w:rFonts w:hint="eastAsia" w:ascii="宋体" w:hAnsi="宋体" w:cs="宋体"/>
          <w:b/>
          <w:color w:val="000000" w:themeColor="text1"/>
          <w:sz w:val="32"/>
          <w:szCs w:val="20"/>
        </w:rPr>
        <w:t>一、总则</w:t>
      </w:r>
    </w:p>
    <w:p>
      <w:pPr>
        <w:snapToGrid w:val="0"/>
        <w:spacing w:line="360" w:lineRule="auto"/>
        <w:ind w:firstLine="361" w:firstLineChars="150"/>
        <w:jc w:val="left"/>
        <w:outlineLvl w:val="1"/>
        <w:rPr>
          <w:rFonts w:ascii="宋体" w:hAnsi="宋体" w:cs="宋体"/>
          <w:b/>
          <w:color w:val="000000" w:themeColor="text1"/>
          <w:sz w:val="24"/>
        </w:rPr>
      </w:pPr>
      <w:r>
        <w:rPr>
          <w:rFonts w:hint="eastAsia" w:ascii="宋体" w:hAnsi="宋体" w:cs="宋体"/>
          <w:b/>
          <w:color w:val="000000" w:themeColor="text1"/>
          <w:sz w:val="24"/>
        </w:rPr>
        <w:t>1. 适用范围</w:t>
      </w:r>
    </w:p>
    <w:p>
      <w:pPr>
        <w:snapToGrid w:val="0"/>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rPr>
      </w:pPr>
      <w:r>
        <w:rPr>
          <w:rFonts w:hint="eastAsia" w:ascii="宋体" w:hAnsi="宋体" w:cs="宋体"/>
          <w:b/>
          <w:color w:val="000000" w:themeColor="text1"/>
          <w:sz w:val="24"/>
        </w:rPr>
        <w:t xml:space="preserve">   2.定义</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2.1 “采购人”系指招标公告中载明的本项目的采购人。</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2.2 “采购代理机构”系指招标公告中载明的本项目的采购代理机构。</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2.7 “▲” 系指实质性要求条款，“</w:t>
      </w:r>
      <w:sdt>
        <w:sdtPr>
          <w:rPr>
            <w:rFonts w:hint="eastAsia" w:ascii="宋体" w:hAnsi="宋体" w:cs="宋体"/>
            <w:color w:val="000000" w:themeColor="text1"/>
            <w:kern w:val="0"/>
            <w:sz w:val="24"/>
          </w:rPr>
          <w:id w:val="512970236"/>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sz w:val="24"/>
        </w:rPr>
        <w:t>” 系指适用本项目的要求，“</w:t>
      </w:r>
      <w:sdt>
        <w:sdtPr>
          <w:rPr>
            <w:rFonts w:hint="eastAsia" w:ascii="宋体" w:hAnsi="宋体" w:cs="宋体"/>
            <w:color w:val="000000" w:themeColor="text1"/>
            <w:kern w:val="0"/>
            <w:sz w:val="24"/>
          </w:rPr>
          <w:id w:val="404888855"/>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 系指不适用本项目的要求。</w:t>
      </w:r>
    </w:p>
    <w:p>
      <w:pPr>
        <w:spacing w:line="360" w:lineRule="auto"/>
        <w:ind w:firstLine="241" w:firstLineChars="100"/>
        <w:rPr>
          <w:rFonts w:ascii="宋体" w:hAnsi="宋体" w:cs="宋体"/>
          <w:b/>
          <w:color w:val="000000" w:themeColor="text1"/>
          <w:sz w:val="24"/>
        </w:rPr>
      </w:pPr>
      <w:r>
        <w:rPr>
          <w:rFonts w:hint="eastAsia" w:ascii="宋体" w:hAnsi="宋体" w:cs="宋体"/>
          <w:b/>
          <w:color w:val="000000" w:themeColor="text1"/>
          <w:sz w:val="24"/>
        </w:rPr>
        <w:t>3.</w:t>
      </w:r>
      <w:r>
        <w:rPr>
          <w:rFonts w:hint="eastAsia" w:ascii="宋体" w:hAnsi="宋体" w:cs="宋体"/>
          <w:color w:val="000000" w:themeColor="text1"/>
        </w:rPr>
        <w:t xml:space="preserve"> </w:t>
      </w:r>
      <w:r>
        <w:rPr>
          <w:rFonts w:hint="eastAsia" w:ascii="宋体" w:hAnsi="宋体" w:cs="宋体"/>
          <w:b/>
          <w:color w:val="000000" w:themeColor="text1"/>
          <w:sz w:val="24"/>
        </w:rPr>
        <w:t>采购项目需要落实的政府采购政策</w:t>
      </w:r>
    </w:p>
    <w:p>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rPr>
        <w:t>优先采购向我国企业转让技术、与我国企业签订消化吸收再创新方案的供应商的进口产品</w:t>
      </w:r>
      <w:r>
        <w:rPr>
          <w:rFonts w:hint="eastAsia" w:ascii="宋体" w:hAnsi="宋体" w:cs="宋体"/>
          <w:color w:val="000000" w:themeColor="text1"/>
          <w:sz w:val="24"/>
        </w:rPr>
        <w:t>。</w:t>
      </w:r>
    </w:p>
    <w:p>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3.2 支持绿色发展</w:t>
      </w:r>
    </w:p>
    <w:p>
      <w:pPr>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rPr>
      </w:pPr>
      <w:r>
        <w:rPr>
          <w:rFonts w:ascii="宋体" w:hAnsi="宋体" w:cs="宋体"/>
          <w:color w:val="000000" w:themeColor="text1"/>
          <w:sz w:val="24"/>
        </w:rPr>
        <w:t xml:space="preserve">3.2.4 </w:t>
      </w:r>
      <w:r>
        <w:rPr>
          <w:rFonts w:hint="eastAsia" w:ascii="宋体" w:hAnsi="宋体" w:cs="宋体"/>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3.3支持中小企业发展</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rPr>
      </w:pPr>
      <w:r>
        <w:rPr>
          <w:rFonts w:ascii="宋体" w:hAnsi="宋体" w:cs="宋体"/>
          <w:bCs/>
          <w:color w:val="000000" w:themeColor="text1"/>
          <w:sz w:val="24"/>
        </w:rPr>
        <w:t>3.3.2</w:t>
      </w:r>
      <w:r>
        <w:rPr>
          <w:rFonts w:hint="eastAsia" w:ascii="宋体" w:hAnsi="宋体" w:cs="宋体"/>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3.3.3对于未预留份额专门面向中小企业的政府采购服务项目，以及预留份额政府采购服务项目中的非预留部分标项，对小型和微型企业的投标报价给予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sz w:val="24"/>
        </w:rPr>
        <w:t>20</w:t>
      </w:r>
      <w:r>
        <w:rPr>
          <w:rFonts w:hint="eastAsia" w:ascii="宋体" w:hAnsi="宋体" w:cs="宋体"/>
          <w:color w:val="000000" w:themeColor="text1"/>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sz w:val="24"/>
        </w:rPr>
        <w:t>6</w:t>
      </w:r>
      <w:r>
        <w:rPr>
          <w:rFonts w:hint="eastAsia" w:ascii="宋体" w:hAnsi="宋体" w:cs="宋体"/>
          <w:color w:val="000000" w:themeColor="text1"/>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3.4</w:t>
      </w:r>
      <w:r>
        <w:rPr>
          <w:rFonts w:hint="eastAsia" w:ascii="宋体" w:hAnsi="宋体" w:cs="宋体"/>
          <w:bCs/>
          <w:color w:val="000000" w:themeColor="text1"/>
          <w:sz w:val="24"/>
        </w:rPr>
        <w:t>支持创新发展</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3.4.1 采购人优先采购被认定为首台套产品和“制造精品”的自主创新产品。</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3.4.2首台套产品被纳入《首台套产品推广应用指导目录》之日起</w:t>
      </w:r>
      <w:r>
        <w:rPr>
          <w:rFonts w:ascii="宋体" w:hAnsi="宋体" w:cs="宋体"/>
          <w:color w:val="000000" w:themeColor="text1"/>
          <w:sz w:val="24"/>
        </w:rPr>
        <w:t>3</w:t>
      </w:r>
      <w:r>
        <w:rPr>
          <w:rFonts w:hint="eastAsia" w:ascii="宋体" w:hAnsi="宋体" w:cs="宋体"/>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rPr>
      </w:pPr>
      <w:r>
        <w:rPr>
          <w:rFonts w:hint="eastAsia" w:ascii="宋体" w:hAnsi="宋体" w:cs="宋体"/>
          <w:color w:val="000000" w:themeColor="text1"/>
          <w:sz w:val="24"/>
        </w:rPr>
        <w:t>3.5平等对待内外资企业和符合条件的破产重整企业</w:t>
      </w:r>
    </w:p>
    <w:p>
      <w:pPr>
        <w:spacing w:line="360" w:lineRule="auto"/>
        <w:ind w:firstLine="240" w:firstLineChars="100"/>
        <w:rPr>
          <w:rFonts w:ascii="宋体" w:hAnsi="宋体" w:cs="宋体"/>
          <w:b/>
          <w:color w:val="000000" w:themeColor="text1"/>
          <w:sz w:val="24"/>
        </w:rPr>
      </w:pPr>
      <w:r>
        <w:rPr>
          <w:rFonts w:hint="eastAsia" w:ascii="宋体" w:hAnsi="宋体" w:cs="宋体"/>
          <w:color w:val="000000" w:themeColor="text1"/>
          <w:sz w:val="24"/>
        </w:rPr>
        <w:t>平等对待内外资企业和符合条件的破产重整企业，切实保障企业公平竞争，平等维护企业的合法利益。</w:t>
      </w:r>
      <w:r>
        <w:rPr>
          <w:rFonts w:hint="eastAsia" w:ascii="宋体" w:hAnsi="宋体" w:cs="宋体"/>
          <w:color w:val="000000" w:themeColor="text1"/>
          <w:sz w:val="24"/>
        </w:rPr>
        <w:cr/>
      </w:r>
      <w:r>
        <w:rPr>
          <w:rFonts w:hint="eastAsia" w:ascii="宋体" w:hAnsi="宋体" w:cs="宋体"/>
          <w:b/>
          <w:color w:val="000000" w:themeColor="text1"/>
          <w:sz w:val="24"/>
        </w:rPr>
        <w:t>4. 询问、质疑、投诉</w:t>
      </w:r>
    </w:p>
    <w:p>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4.2供应商询问</w:t>
      </w:r>
    </w:p>
    <w:p>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4.3供应商质疑</w:t>
      </w:r>
    </w:p>
    <w:p>
      <w:pPr>
        <w:pStyle w:val="32"/>
        <w:spacing w:line="360" w:lineRule="auto"/>
        <w:ind w:firstLine="480" w:firstLineChars="200"/>
        <w:rPr>
          <w:rFonts w:hAnsi="宋体" w:cs="宋体"/>
          <w:color w:val="000000" w:themeColor="text1"/>
          <w:sz w:val="24"/>
        </w:rPr>
      </w:pPr>
      <w:r>
        <w:rPr>
          <w:rFonts w:hint="eastAsia" w:hAnsi="宋体" w:cs="宋体"/>
          <w:color w:val="000000" w:themeColor="text1"/>
          <w:kern w:val="0"/>
          <w:sz w:val="24"/>
          <w:lang w:val="zh-CN"/>
        </w:rPr>
        <w:t>4.3</w:t>
      </w:r>
      <w:r>
        <w:rPr>
          <w:rFonts w:hint="eastAsia" w:hAnsi="宋体" w:cs="宋体"/>
          <w:color w:val="000000" w:themeColor="text1"/>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rPr>
      </w:pPr>
      <w:r>
        <w:rPr>
          <w:rFonts w:hint="eastAsia" w:hAnsi="宋体" w:cs="宋体"/>
          <w:color w:val="000000" w:themeColor="text1"/>
          <w:kern w:val="0"/>
          <w:sz w:val="24"/>
          <w:lang w:val="zh-CN"/>
        </w:rPr>
        <w:t>4.3</w:t>
      </w:r>
      <w:r>
        <w:rPr>
          <w:rFonts w:hint="eastAsia" w:hAnsi="宋体" w:cs="宋体"/>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000000" w:themeColor="text1"/>
          <w:kern w:val="2"/>
          <w:sz w:val="24"/>
        </w:rPr>
      </w:pPr>
      <w:r>
        <w:rPr>
          <w:rFonts w:hint="eastAsia" w:hAnsi="宋体" w:cs="宋体"/>
          <w:snapToGrid/>
          <w:color w:val="000000" w:themeColor="text1"/>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rPr>
      </w:pPr>
      <w:r>
        <w:rPr>
          <w:rFonts w:hint="eastAsia" w:hAnsi="宋体" w:cs="宋体"/>
          <w:color w:val="000000" w:themeColor="text1"/>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4.3.3</w:t>
      </w:r>
      <w:r>
        <w:rPr>
          <w:rFonts w:hint="eastAsia" w:hAnsi="宋体" w:cs="宋体"/>
          <w:color w:val="000000" w:themeColor="text1"/>
          <w:sz w:val="24"/>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4.3.3.1供应商的姓名或者名称、地址、邮编、联系人及联系电话；</w:t>
      </w:r>
    </w:p>
    <w:p>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4.3.3.2质疑项目的名称、编号；</w:t>
      </w:r>
    </w:p>
    <w:p>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4.3.3.3具体、明确的质疑事项和与质疑事项相关的请求；</w:t>
      </w:r>
    </w:p>
    <w:p>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4.3.3.4事实依据；</w:t>
      </w:r>
    </w:p>
    <w:p>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4.3.3.5必要的法律依据；</w:t>
      </w:r>
    </w:p>
    <w:p>
      <w:pPr>
        <w:pStyle w:val="32"/>
        <w:spacing w:line="360" w:lineRule="auto"/>
        <w:ind w:firstLine="960" w:firstLineChars="400"/>
        <w:rPr>
          <w:rFonts w:hAnsi="宋体" w:cs="宋体"/>
          <w:color w:val="000000" w:themeColor="text1"/>
          <w:kern w:val="0"/>
          <w:sz w:val="24"/>
          <w:lang w:val="zh-CN"/>
        </w:rPr>
      </w:pPr>
      <w:r>
        <w:rPr>
          <w:rFonts w:hint="eastAsia" w:hAnsi="宋体" w:cs="宋体"/>
          <w:color w:val="000000" w:themeColor="text1"/>
          <w:kern w:val="0"/>
          <w:sz w:val="24"/>
          <w:lang w:val="zh-CN"/>
        </w:rPr>
        <w:t>4.3.3.6提出质疑的日期。</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质疑函范本及制作说明详见附件2。</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lang w:val="zh-CN"/>
        </w:rPr>
        <w:t>4.3</w:t>
      </w:r>
      <w:r>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lang w:val="zh-CN"/>
        </w:rPr>
        <w:t>4.3</w:t>
      </w:r>
      <w:r>
        <w:rPr>
          <w:rFonts w:hint="eastAsia"/>
          <w:color w:val="000000" w:themeColor="text1"/>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000000" w:themeColor="text1"/>
          <w:lang w:val="zh-CN"/>
        </w:rPr>
      </w:pPr>
      <w:r>
        <w:rPr>
          <w:rFonts w:hint="eastAsia"/>
          <w:color w:val="000000" w:themeColor="text1"/>
          <w:lang w:val="zh-CN"/>
        </w:rPr>
        <w:t>4.4供应商投诉</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4.4.</w:t>
      </w:r>
      <w:r>
        <w:rPr>
          <w:rFonts w:hint="eastAsia"/>
          <w:color w:val="000000" w:themeColor="text1"/>
          <w:lang w:val="zh-CN"/>
        </w:rPr>
        <w:t>2</w:t>
      </w:r>
      <w:r>
        <w:rPr>
          <w:rFonts w:hint="eastAsia"/>
          <w:color w:val="000000" w:themeColor="text1"/>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4.4.3供应商投诉应当有明确的请求和必要的证明材料。</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color w:val="000000" w:themeColor="text1"/>
        </w:rPr>
      </w:pPr>
      <w:r>
        <w:rPr>
          <w:rFonts w:hint="eastAsia"/>
          <w:color w:val="000000" w:themeColor="text1"/>
        </w:rPr>
        <w:t>投诉书范本及制作说明详见附件3。</w:t>
      </w:r>
    </w:p>
    <w:p>
      <w:pPr>
        <w:pStyle w:val="131"/>
        <w:snapToGrid w:val="0"/>
        <w:spacing w:before="0"/>
        <w:ind w:firstLine="360"/>
        <w:rPr>
          <w:rFonts w:ascii="宋体" w:hAnsi="宋体" w:cs="宋体"/>
          <w:color w:val="000000" w:themeColor="text1"/>
          <w:sz w:val="18"/>
          <w:szCs w:val="18"/>
        </w:rPr>
      </w:pPr>
    </w:p>
    <w:p>
      <w:pPr>
        <w:adjustRightInd/>
        <w:spacing w:line="360" w:lineRule="auto"/>
        <w:jc w:val="center"/>
        <w:outlineLvl w:val="0"/>
        <w:rPr>
          <w:rFonts w:ascii="宋体" w:hAnsi="宋体" w:cs="宋体"/>
          <w:b/>
          <w:color w:val="000000" w:themeColor="text1"/>
          <w:sz w:val="32"/>
          <w:szCs w:val="20"/>
        </w:rPr>
      </w:pPr>
      <w:r>
        <w:rPr>
          <w:rFonts w:hint="eastAsia" w:ascii="宋体" w:hAnsi="宋体" w:cs="宋体"/>
          <w:b/>
          <w:color w:val="000000" w:themeColor="text1"/>
          <w:sz w:val="32"/>
          <w:szCs w:val="20"/>
        </w:rPr>
        <w:t xml:space="preserve">      二、招标文件的构成、澄清、修改</w:t>
      </w:r>
    </w:p>
    <w:p>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5．招标文件的构成</w:t>
      </w:r>
    </w:p>
    <w:p>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5.1.1招标公告；</w:t>
      </w:r>
    </w:p>
    <w:p>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5.1.2投标人须知；</w:t>
      </w:r>
    </w:p>
    <w:p>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5.1.3采购需求；</w:t>
      </w:r>
    </w:p>
    <w:p>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5.1.4评标办法；</w:t>
      </w:r>
    </w:p>
    <w:p>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5.1.5拟签订的合同文本；</w:t>
      </w:r>
    </w:p>
    <w:p>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rPr>
        <w:t>5.1.6</w:t>
      </w:r>
      <w:r>
        <w:rPr>
          <w:rFonts w:hint="eastAsia" w:hAnsi="宋体" w:cs="宋体"/>
          <w:color w:val="000000" w:themeColor="text1"/>
          <w:sz w:val="24"/>
          <w:szCs w:val="24"/>
        </w:rPr>
        <w:t>应提交的有关格式范例。</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5.2与本项目有关的</w:t>
      </w:r>
      <w:r>
        <w:rPr>
          <w:rFonts w:hint="eastAsia" w:ascii="宋体" w:hAnsi="宋体" w:cs="宋体"/>
          <w:bCs/>
          <w:color w:val="000000" w:themeColor="text1"/>
          <w:sz w:val="24"/>
        </w:rPr>
        <w:t>澄清或者修改的内容为招标文件的组成部分</w:t>
      </w:r>
      <w:r>
        <w:rPr>
          <w:rFonts w:hint="eastAsia" w:ascii="宋体" w:hAnsi="宋体" w:cs="宋体"/>
          <w:color w:val="000000" w:themeColor="text1"/>
          <w:sz w:val="24"/>
        </w:rPr>
        <w:t>。</w:t>
      </w:r>
    </w:p>
    <w:p>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6. 招标文件的澄清、修改</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000000" w:themeColor="text1"/>
          <w:sz w:val="18"/>
          <w:szCs w:val="18"/>
          <w:lang w:val="en-US"/>
        </w:rPr>
      </w:pPr>
      <w:r>
        <w:rPr>
          <w:rFonts w:hint="eastAsia" w:hAnsi="宋体" w:cs="宋体"/>
          <w:color w:val="000000" w:themeColor="text1"/>
          <w:szCs w:val="24"/>
          <w:lang w:val="en-US"/>
        </w:rPr>
        <w:t xml:space="preserve">    </w:t>
      </w:r>
    </w:p>
    <w:p>
      <w:pPr>
        <w:adjustRightInd/>
        <w:spacing w:line="360" w:lineRule="auto"/>
        <w:jc w:val="center"/>
        <w:outlineLvl w:val="0"/>
        <w:rPr>
          <w:rFonts w:ascii="宋体" w:hAnsi="宋体" w:cs="宋体"/>
          <w:b/>
          <w:color w:val="000000" w:themeColor="text1"/>
          <w:sz w:val="30"/>
          <w:szCs w:val="20"/>
        </w:rPr>
      </w:pPr>
      <w:r>
        <w:rPr>
          <w:rFonts w:hint="eastAsia" w:ascii="宋体" w:hAnsi="宋体" w:cs="宋体"/>
          <w:b/>
          <w:color w:val="000000" w:themeColor="text1"/>
          <w:sz w:val="30"/>
          <w:szCs w:val="20"/>
        </w:rPr>
        <w:t>三、投标</w:t>
      </w:r>
    </w:p>
    <w:p>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7. 招标文件的获取</w:t>
      </w:r>
    </w:p>
    <w:p>
      <w:pPr>
        <w:spacing w:line="360" w:lineRule="auto"/>
        <w:ind w:firstLine="480" w:firstLineChars="200"/>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详见招标公告中获取招标文件的时间期限、地点、方式及招标文件售价。</w:t>
      </w:r>
    </w:p>
    <w:p>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8.开标前答疑会或现场考察</w:t>
      </w:r>
    </w:p>
    <w:p>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rPr>
      </w:pPr>
      <w:r>
        <w:rPr>
          <w:rFonts w:hint="eastAsia" w:hAnsi="宋体" w:cs="宋体"/>
          <w:b/>
          <w:color w:val="000000" w:themeColor="text1"/>
          <w:kern w:val="28"/>
          <w:sz w:val="24"/>
          <w:szCs w:val="24"/>
        </w:rPr>
        <w:t>9.投标保证金</w:t>
      </w:r>
    </w:p>
    <w:p>
      <w:pPr>
        <w:pStyle w:val="5"/>
        <w:spacing w:line="360" w:lineRule="auto"/>
        <w:ind w:firstLine="470" w:firstLineChars="196"/>
        <w:rPr>
          <w:rFonts w:hAnsi="宋体" w:cs="宋体"/>
          <w:color w:val="000000" w:themeColor="text1"/>
          <w:sz w:val="24"/>
        </w:rPr>
      </w:pPr>
      <w:r>
        <w:rPr>
          <w:rFonts w:hint="eastAsia" w:hAnsi="宋体" w:cs="宋体"/>
          <w:color w:val="000000" w:themeColor="text1"/>
          <w:sz w:val="24"/>
        </w:rPr>
        <w:t>本项目不需缴纳投标保证金。</w:t>
      </w:r>
    </w:p>
    <w:p>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10. 投标文件的语言</w:t>
      </w:r>
    </w:p>
    <w:p>
      <w:pPr>
        <w:autoSpaceDE w:val="0"/>
        <w:autoSpaceDN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rPr>
        <w:t>投标文件及投标人与采购有关的来往通知、函件和文件均应使用中文。</w:t>
      </w:r>
    </w:p>
    <w:p>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11. 投标文件的组成</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11.1</w:t>
      </w:r>
      <w:r>
        <w:rPr>
          <w:rFonts w:hint="eastAsia" w:ascii="宋体" w:hAnsi="宋体" w:cs="宋体"/>
          <w:b/>
          <w:color w:val="000000" w:themeColor="text1"/>
          <w:sz w:val="24"/>
        </w:rPr>
        <w:t>资格文件</w:t>
      </w:r>
      <w:r>
        <w:rPr>
          <w:rFonts w:hint="eastAsia" w:ascii="宋体" w:hAnsi="宋体" w:cs="宋体"/>
          <w:color w:val="000000" w:themeColor="text1"/>
          <w:sz w:val="24"/>
        </w:rPr>
        <w:t>：</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1.1.2</w:t>
      </w:r>
      <w:r>
        <w:rPr>
          <w:rFonts w:hint="eastAsia" w:ascii="宋体" w:hAnsi="宋体" w:cs="宋体"/>
          <w:snapToGrid w:val="0"/>
          <w:color w:val="000000" w:themeColor="text1"/>
          <w:kern w:val="28"/>
          <w:sz w:val="24"/>
          <w:szCs w:val="20"/>
        </w:rPr>
        <w:t>联合协议（如果有)；</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11.1.3落实政府采购政策需满足的资格要求（如果有)；</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11.1.4本项目的特定资格要求（如果有)。</w:t>
      </w:r>
    </w:p>
    <w:p>
      <w:pPr>
        <w:snapToGrid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11.</w:t>
      </w:r>
      <w:r>
        <w:rPr>
          <w:rFonts w:hint="eastAsia" w:ascii="宋体" w:hAnsi="宋体" w:cs="宋体"/>
          <w:color w:val="000000" w:themeColor="text1"/>
          <w:sz w:val="24"/>
        </w:rPr>
        <w:t>2</w:t>
      </w:r>
      <w:r>
        <w:rPr>
          <w:rFonts w:hint="eastAsia" w:ascii="宋体" w:hAnsi="宋体" w:cs="宋体"/>
          <w:color w:val="000000" w:themeColor="text1"/>
          <w:sz w:val="24"/>
          <w:lang w:val="zh-CN"/>
        </w:rPr>
        <w:t xml:space="preserve">  </w:t>
      </w:r>
      <w:r>
        <w:rPr>
          <w:rFonts w:hint="eastAsia" w:ascii="宋体" w:hAnsi="宋体" w:cs="宋体"/>
          <w:color w:val="000000" w:themeColor="text1"/>
          <w:sz w:val="24"/>
        </w:rPr>
        <w:t>商务技术</w:t>
      </w:r>
      <w:r>
        <w:rPr>
          <w:rFonts w:hint="eastAsia" w:ascii="宋体" w:hAnsi="宋体" w:cs="宋体"/>
          <w:color w:val="000000" w:themeColor="text1"/>
          <w:sz w:val="24"/>
          <w:lang w:val="zh-CN"/>
        </w:rPr>
        <w:t>文件：</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11.2.1投标函；</w:t>
      </w:r>
      <w:r>
        <w:rPr>
          <w:rFonts w:hint="eastAsia" w:ascii="宋体" w:hAnsi="宋体" w:cs="宋体"/>
          <w:color w:val="000000" w:themeColor="text1"/>
          <w:sz w:val="24"/>
          <w:lang w:val="zh-CN"/>
        </w:rPr>
        <w:t xml:space="preserve"> </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3</w:t>
      </w:r>
      <w:r>
        <w:rPr>
          <w:rFonts w:hint="eastAsia" w:ascii="宋体" w:hAnsi="宋体" w:cs="宋体"/>
          <w:color w:val="000000" w:themeColor="text1"/>
          <w:sz w:val="24"/>
        </w:rPr>
        <w:t>分包意向协议</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4</w:t>
      </w:r>
      <w:r>
        <w:rPr>
          <w:rFonts w:hint="eastAsia" w:ascii="宋体" w:hAnsi="宋体" w:cs="宋体"/>
          <w:color w:val="000000" w:themeColor="text1"/>
          <w:sz w:val="24"/>
        </w:rPr>
        <w:t>符合性审查资料；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5</w:t>
      </w:r>
      <w:r>
        <w:rPr>
          <w:rFonts w:hint="eastAsia" w:ascii="宋体" w:hAnsi="宋体" w:cs="宋体"/>
          <w:color w:val="000000" w:themeColor="text1"/>
          <w:sz w:val="24"/>
        </w:rPr>
        <w:t>评标标准相应的商务技术资料；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6</w:t>
      </w:r>
      <w:r>
        <w:rPr>
          <w:rFonts w:hint="eastAsia" w:ascii="宋体" w:hAnsi="宋体" w:cs="宋体"/>
          <w:color w:val="000000" w:themeColor="text1"/>
          <w:sz w:val="24"/>
        </w:rPr>
        <w:t>投标标的清单；</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7</w:t>
      </w:r>
      <w:r>
        <w:rPr>
          <w:rFonts w:hint="eastAsia" w:ascii="宋体" w:hAnsi="宋体" w:cs="宋体"/>
          <w:color w:val="000000" w:themeColor="text1"/>
          <w:sz w:val="24"/>
        </w:rPr>
        <w:t>商务技术偏离表；</w:t>
      </w:r>
    </w:p>
    <w:p>
      <w:pPr>
        <w:snapToGrid w:val="0"/>
        <w:spacing w:line="360" w:lineRule="auto"/>
        <w:ind w:firstLine="960" w:firstLineChars="400"/>
        <w:rPr>
          <w:rFonts w:ascii="宋体" w:hAnsi="宋体" w:cs="宋体"/>
          <w:color w:val="000000" w:themeColor="text1"/>
          <w:sz w:val="24"/>
          <w:lang w:val="zh-CN"/>
        </w:rPr>
      </w:pPr>
      <w:r>
        <w:rPr>
          <w:rFonts w:hint="eastAsia" w:ascii="宋体" w:hAnsi="宋体" w:cs="宋体"/>
          <w:color w:val="000000" w:themeColor="text1"/>
          <w:sz w:val="24"/>
          <w:lang w:val="zh-CN"/>
        </w:rPr>
        <w:t>11.</w:t>
      </w: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ascii="宋体" w:hAnsi="宋体" w:cs="宋体"/>
          <w:color w:val="000000" w:themeColor="text1"/>
          <w:sz w:val="24"/>
        </w:rPr>
        <w:t>8</w:t>
      </w:r>
      <w:r>
        <w:rPr>
          <w:rFonts w:hint="eastAsia" w:ascii="宋体" w:hAnsi="宋体" w:cs="宋体"/>
          <w:color w:val="000000" w:themeColor="text1"/>
          <w:sz w:val="24"/>
          <w:lang w:val="zh-CN"/>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rPr>
      </w:pPr>
      <w:r>
        <w:rPr>
          <w:rFonts w:hint="eastAsia" w:ascii="宋体" w:hAnsi="宋体" w:cs="宋体"/>
          <w:color w:val="000000" w:themeColor="text1"/>
          <w:kern w:val="0"/>
          <w:sz w:val="24"/>
          <w:lang w:val="zh-CN"/>
        </w:rPr>
        <w:t>11.</w:t>
      </w:r>
      <w:r>
        <w:rPr>
          <w:rFonts w:hint="eastAsia" w:ascii="宋体" w:hAnsi="宋体" w:cs="宋体"/>
          <w:color w:val="000000" w:themeColor="text1"/>
          <w:kern w:val="0"/>
          <w:sz w:val="24"/>
        </w:rPr>
        <w:t>3</w:t>
      </w:r>
      <w:r>
        <w:rPr>
          <w:rFonts w:hint="eastAsia" w:ascii="宋体" w:hAnsi="宋体" w:cs="宋体"/>
          <w:b/>
          <w:color w:val="000000" w:themeColor="text1"/>
          <w:sz w:val="24"/>
        </w:rPr>
        <w:t>报价文件：</w:t>
      </w:r>
      <w:r>
        <w:rPr>
          <w:rFonts w:hint="eastAsia" w:ascii="宋体" w:hAnsi="宋体" w:cs="宋体"/>
          <w:color w:val="000000" w:themeColor="text1"/>
          <w:sz w:val="24"/>
        </w:rPr>
        <w:t xml:space="preserve"> </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11.3.1开标一览表（报价表）；</w:t>
      </w:r>
    </w:p>
    <w:p>
      <w:pPr>
        <w:snapToGrid w:val="0"/>
        <w:spacing w:line="360" w:lineRule="auto"/>
        <w:ind w:firstLine="960" w:firstLineChars="400"/>
        <w:rPr>
          <w:color w:val="000000" w:themeColor="text1"/>
        </w:rPr>
      </w:pPr>
      <w:r>
        <w:rPr>
          <w:rFonts w:hint="eastAsia" w:ascii="宋体" w:hAnsi="宋体" w:cs="宋体"/>
          <w:color w:val="000000" w:themeColor="text1"/>
          <w:sz w:val="24"/>
          <w:lang w:val="zh-CN"/>
        </w:rPr>
        <w:t>11.</w:t>
      </w:r>
      <w:r>
        <w:rPr>
          <w:rFonts w:hint="eastAsia" w:ascii="宋体" w:hAnsi="宋体" w:cs="宋体"/>
          <w:color w:val="000000" w:themeColor="text1"/>
          <w:sz w:val="24"/>
        </w:rPr>
        <w:t>3.2</w:t>
      </w:r>
      <w:r>
        <w:rPr>
          <w:rFonts w:hint="eastAsia" w:ascii="宋体" w:hAnsi="宋体" w:cs="宋体"/>
          <w:color w:val="000000" w:themeColor="text1"/>
          <w:sz w:val="24"/>
          <w:lang w:val="zh-CN"/>
        </w:rPr>
        <w:t>中小企业声明函</w:t>
      </w:r>
    </w:p>
    <w:p>
      <w:pPr>
        <w:spacing w:line="360" w:lineRule="auto"/>
        <w:ind w:firstLine="723" w:firstLineChars="300"/>
        <w:rPr>
          <w:rFonts w:ascii="宋体" w:hAnsi="宋体" w:cs="宋体"/>
          <w:b/>
          <w:color w:val="000000" w:themeColor="text1"/>
          <w:sz w:val="24"/>
        </w:rPr>
      </w:pPr>
      <w:r>
        <w:rPr>
          <w:rFonts w:hint="eastAsia" w:ascii="宋体" w:hAnsi="宋体" w:cs="宋体"/>
          <w:b/>
          <w:color w:val="000000" w:themeColor="text1"/>
          <w:sz w:val="24"/>
        </w:rPr>
        <w:t>投标文件含有采购人不能接受的附加条件的，投标无效；</w:t>
      </w:r>
    </w:p>
    <w:p>
      <w:pPr>
        <w:spacing w:line="360" w:lineRule="auto"/>
        <w:ind w:firstLine="723" w:firstLineChars="300"/>
        <w:rPr>
          <w:rFonts w:ascii="宋体" w:hAnsi="宋体" w:cs="宋体"/>
          <w:b/>
          <w:color w:val="000000" w:themeColor="text1"/>
          <w:sz w:val="24"/>
          <w:szCs w:val="21"/>
        </w:rPr>
      </w:pPr>
      <w:r>
        <w:rPr>
          <w:rFonts w:hint="eastAsia" w:ascii="宋体" w:hAnsi="宋体" w:cs="宋体"/>
          <w:b/>
          <w:color w:val="000000" w:themeColor="text1"/>
          <w:sz w:val="24"/>
        </w:rPr>
        <w:t>投标人提供虚假材料投标的，投标无效。</w:t>
      </w:r>
    </w:p>
    <w:p>
      <w:pPr>
        <w:pStyle w:val="131"/>
        <w:snapToGrid w:val="0"/>
        <w:spacing w:before="0"/>
        <w:ind w:firstLine="0" w:firstLineChars="0"/>
        <w:outlineLvl w:val="0"/>
        <w:rPr>
          <w:rFonts w:ascii="宋体" w:hAnsi="宋体" w:cs="宋体"/>
          <w:b/>
          <w:color w:val="000000" w:themeColor="text1"/>
          <w:szCs w:val="24"/>
        </w:rPr>
      </w:pPr>
      <w:r>
        <w:rPr>
          <w:rFonts w:hint="eastAsia" w:ascii="宋体" w:hAnsi="宋体" w:cs="宋体"/>
          <w:b/>
          <w:color w:val="000000" w:themeColor="text1"/>
          <w:szCs w:val="24"/>
        </w:rPr>
        <w:t>12</w:t>
      </w:r>
      <w:r>
        <w:rPr>
          <w:rFonts w:hint="eastAsia" w:ascii="宋体" w:hAnsi="宋体" w:cs="宋体"/>
          <w:b/>
          <w:color w:val="000000" w:themeColor="text1"/>
          <w:kern w:val="0"/>
          <w:szCs w:val="24"/>
          <w:lang w:val="zh-CN"/>
        </w:rPr>
        <w:t xml:space="preserve">. </w:t>
      </w:r>
      <w:r>
        <w:rPr>
          <w:rFonts w:hint="eastAsia" w:ascii="宋体" w:hAnsi="宋体" w:cs="宋体"/>
          <w:b/>
          <w:color w:val="000000" w:themeColor="text1"/>
          <w:szCs w:val="24"/>
        </w:rPr>
        <w:t>投标文件的编制</w:t>
      </w:r>
    </w:p>
    <w:p>
      <w:pPr>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rPr>
      </w:pPr>
      <w:r>
        <w:rPr>
          <w:rFonts w:hint="eastAsia" w:ascii="宋体" w:hAnsi="宋体" w:cs="宋体"/>
          <w:b/>
          <w:color w:val="000000" w:themeColor="text1"/>
          <w:sz w:val="24"/>
        </w:rPr>
        <w:t>13.投标文件的签署、盖章</w:t>
      </w:r>
    </w:p>
    <w:p>
      <w:pPr>
        <w:pStyle w:val="131"/>
        <w:snapToGrid w:val="0"/>
        <w:spacing w:before="0"/>
        <w:ind w:firstLine="480"/>
        <w:rPr>
          <w:rFonts w:ascii="宋体" w:hAnsi="宋体" w:cs="宋体"/>
          <w:b/>
          <w:color w:val="000000" w:themeColor="text1"/>
        </w:rPr>
      </w:pPr>
      <w:r>
        <w:rPr>
          <w:rFonts w:hint="eastAsia" w:ascii="宋体" w:hAnsi="宋体" w:cs="宋体"/>
          <w:color w:val="000000" w:themeColor="text1"/>
          <w:szCs w:val="24"/>
        </w:rPr>
        <w:t>13.1投标文件按照招标文件第六部分格式要</w:t>
      </w:r>
      <w:r>
        <w:rPr>
          <w:rFonts w:hint="eastAsia" w:ascii="宋体" w:hAnsi="宋体" w:cs="宋体"/>
          <w:color w:val="000000" w:themeColor="text1"/>
        </w:rPr>
        <w:t>求进行签署、盖章。</w:t>
      </w:r>
      <w:r>
        <w:rPr>
          <w:rFonts w:hint="eastAsia" w:ascii="宋体" w:hAnsi="宋体" w:cs="宋体"/>
          <w:b/>
          <w:color w:val="000000" w:themeColor="text1"/>
        </w:rPr>
        <w:t>▲投标人的投标文件未按照招标文件要求签署、盖章的，其投标无效</w:t>
      </w:r>
      <w:r>
        <w:rPr>
          <w:rFonts w:hint="eastAsia" w:ascii="宋体" w:hAnsi="宋体" w:cs="宋体"/>
          <w:color w:val="000000" w:themeColor="text1"/>
          <w:szCs w:val="24"/>
        </w:rPr>
        <w:t>。</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000000" w:themeColor="text1"/>
          <w:szCs w:val="24"/>
        </w:rPr>
      </w:pPr>
      <w:r>
        <w:rPr>
          <w:rFonts w:hint="eastAsia" w:ascii="宋体" w:hAnsi="宋体" w:cs="宋体"/>
          <w:color w:val="000000" w:themeColor="text1"/>
        </w:rPr>
        <w:t>13.3招标文件对投标文件签署、盖章的要求适用于电子签名。</w:t>
      </w:r>
    </w:p>
    <w:p>
      <w:pPr>
        <w:pStyle w:val="131"/>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14. 投标文件的提交、补充、修改、撤回</w:t>
      </w:r>
    </w:p>
    <w:p>
      <w:pPr>
        <w:pStyle w:val="131"/>
        <w:ind w:firstLine="480"/>
        <w:rPr>
          <w:rFonts w:ascii="宋体" w:hAnsi="宋体" w:cs="宋体"/>
          <w:color w:val="000000" w:themeColor="text1"/>
          <w:szCs w:val="24"/>
        </w:rPr>
      </w:pPr>
      <w:r>
        <w:rPr>
          <w:rFonts w:hint="eastAsia" w:ascii="宋体" w:hAnsi="宋体" w:cs="宋体"/>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000000" w:themeColor="text1"/>
          <w:szCs w:val="24"/>
        </w:rPr>
      </w:pPr>
      <w:r>
        <w:rPr>
          <w:rFonts w:hint="eastAsia" w:ascii="宋体" w:hAnsi="宋体" w:cs="宋体"/>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000000" w:themeColor="text1"/>
          <w:szCs w:val="24"/>
        </w:rPr>
      </w:pPr>
      <w:r>
        <w:rPr>
          <w:rFonts w:hint="eastAsia" w:ascii="宋体" w:hAnsi="宋体" w:cs="宋体"/>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15.备份投标文件</w:t>
      </w:r>
    </w:p>
    <w:p>
      <w:pPr>
        <w:pStyle w:val="32"/>
        <w:spacing w:line="360" w:lineRule="auto"/>
        <w:ind w:firstLine="360" w:firstLineChars="150"/>
        <w:rPr>
          <w:rFonts w:hAnsi="宋体" w:cs="宋体"/>
          <w:b/>
          <w:color w:val="000000" w:themeColor="text1"/>
          <w:sz w:val="24"/>
          <w:szCs w:val="24"/>
        </w:rPr>
      </w:pPr>
      <w:r>
        <w:rPr>
          <w:rFonts w:hint="eastAsia" w:hAnsi="宋体" w:cs="宋体"/>
          <w:color w:val="000000" w:themeColor="text1"/>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rPr>
        <w:t>但采购人、采购代理机构不强制或变相强制投标人提交备份投标文件。</w:t>
      </w:r>
    </w:p>
    <w:p>
      <w:pPr>
        <w:pStyle w:val="32"/>
        <w:spacing w:line="360" w:lineRule="auto"/>
        <w:ind w:firstLine="479" w:firstLineChars="199"/>
        <w:rPr>
          <w:rFonts w:hAnsi="宋体" w:cs="宋体"/>
          <w:b/>
          <w:color w:val="000000" w:themeColor="text1"/>
          <w:sz w:val="24"/>
          <w:szCs w:val="24"/>
        </w:rPr>
      </w:pPr>
      <w:r>
        <w:rPr>
          <w:rFonts w:hint="eastAsia" w:hAnsi="宋体" w:cs="宋体"/>
          <w:b/>
          <w:color w:val="000000" w:themeColor="text1"/>
          <w:sz w:val="24"/>
          <w:szCs w:val="24"/>
        </w:rPr>
        <w:t>15.2投标人仅提交备份投标文件，未在电子交易平台传输递交投标文件的，投标无效。</w:t>
      </w:r>
    </w:p>
    <w:p>
      <w:pPr>
        <w:pStyle w:val="131"/>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16.投标文件的无效处理</w:t>
      </w:r>
    </w:p>
    <w:p>
      <w:pPr>
        <w:pStyle w:val="6"/>
        <w:spacing w:line="360" w:lineRule="auto"/>
        <w:ind w:firstLine="360" w:firstLineChars="150"/>
        <w:rPr>
          <w:rFonts w:cs="宋体"/>
          <w:color w:val="000000" w:themeColor="text1"/>
          <w:szCs w:val="21"/>
        </w:rPr>
      </w:pPr>
      <w:r>
        <w:rPr>
          <w:rFonts w:hint="eastAsia" w:cs="宋体"/>
          <w:color w:val="000000" w:themeColor="text1"/>
          <w:szCs w:val="21"/>
        </w:rPr>
        <w:t>有招标文件第四部分</w:t>
      </w:r>
      <w:r>
        <w:rPr>
          <w:rFonts w:cs="宋体"/>
          <w:color w:val="000000" w:themeColor="text1"/>
          <w:szCs w:val="21"/>
        </w:rPr>
        <w:t>4.2规定</w:t>
      </w:r>
      <w:r>
        <w:rPr>
          <w:rFonts w:hint="eastAsia" w:cs="宋体"/>
          <w:color w:val="000000" w:themeColor="text1"/>
          <w:szCs w:val="21"/>
        </w:rPr>
        <w:t>的情形之一的，投标无效：</w:t>
      </w:r>
    </w:p>
    <w:p>
      <w:pPr>
        <w:pStyle w:val="131"/>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17.投标有效期</w:t>
      </w:r>
    </w:p>
    <w:p>
      <w:pPr>
        <w:spacing w:line="360" w:lineRule="auto"/>
        <w:ind w:firstLine="480" w:firstLineChars="200"/>
        <w:rPr>
          <w:rFonts w:ascii="宋体" w:hAnsi="宋体" w:cs="宋体"/>
          <w:b/>
          <w:color w:val="000000" w:themeColor="text1"/>
          <w:sz w:val="24"/>
          <w:szCs w:val="21"/>
        </w:rPr>
      </w:pPr>
      <w:r>
        <w:rPr>
          <w:rFonts w:hint="eastAsia" w:ascii="宋体" w:hAnsi="宋体" w:cs="宋体"/>
          <w:color w:val="000000" w:themeColor="text1"/>
          <w:sz w:val="24"/>
          <w:szCs w:val="20"/>
        </w:rPr>
        <w:t>17.1投标有效期为从提交投标文件的截止之日起90天。▲</w:t>
      </w:r>
      <w:r>
        <w:rPr>
          <w:rFonts w:hint="eastAsia" w:ascii="宋体" w:hAnsi="宋体" w:cs="宋体"/>
          <w:b/>
          <w:color w:val="000000" w:themeColor="text1"/>
          <w:sz w:val="24"/>
          <w:szCs w:val="20"/>
        </w:rPr>
        <w:t>投标人的投标文件中承</w:t>
      </w:r>
      <w:r>
        <w:rPr>
          <w:rFonts w:hint="eastAsia" w:ascii="宋体" w:hAnsi="宋体" w:cs="宋体"/>
          <w:b/>
          <w:color w:val="000000" w:themeColor="text1"/>
          <w:sz w:val="24"/>
          <w:szCs w:val="21"/>
        </w:rPr>
        <w:t>诺的投标有效期少于招标文件中载明的投标有效期的，投标无效。</w:t>
      </w:r>
    </w:p>
    <w:p>
      <w:pPr>
        <w:pStyle w:val="131"/>
        <w:spacing w:before="0"/>
        <w:ind w:firstLine="480"/>
        <w:rPr>
          <w:rFonts w:ascii="宋体" w:hAnsi="宋体" w:cs="宋体"/>
          <w:color w:val="000000" w:themeColor="text1"/>
        </w:rPr>
      </w:pPr>
      <w:r>
        <w:rPr>
          <w:rFonts w:hint="eastAsia" w:ascii="宋体" w:hAnsi="宋体" w:cs="宋体"/>
          <w:color w:val="000000" w:themeColor="text1"/>
        </w:rPr>
        <w:t>17.2投标文件合格投递后，自投标截止日期起，在投标有效期内有效。</w:t>
      </w:r>
    </w:p>
    <w:p>
      <w:pPr>
        <w:pStyle w:val="131"/>
        <w:spacing w:before="0"/>
        <w:ind w:firstLine="480"/>
        <w:rPr>
          <w:rFonts w:ascii="宋体" w:hAnsi="宋体" w:cs="宋体"/>
          <w:color w:val="000000" w:themeColor="text1"/>
        </w:rPr>
      </w:pPr>
      <w:r>
        <w:rPr>
          <w:rFonts w:hint="eastAsia" w:ascii="宋体" w:hAnsi="宋体" w:cs="宋体"/>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000000" w:themeColor="text1"/>
          <w:sz w:val="32"/>
        </w:rPr>
      </w:pPr>
    </w:p>
    <w:p>
      <w:pPr>
        <w:pStyle w:val="131"/>
        <w:spacing w:before="0"/>
        <w:ind w:firstLine="1928" w:firstLineChars="600"/>
        <w:rPr>
          <w:rFonts w:ascii="宋体" w:hAnsi="宋体" w:cs="宋体"/>
          <w:b/>
          <w:color w:val="000000" w:themeColor="text1"/>
          <w:sz w:val="32"/>
        </w:rPr>
      </w:pPr>
      <w:r>
        <w:rPr>
          <w:rFonts w:hint="eastAsia" w:ascii="宋体" w:hAnsi="宋体" w:cs="宋体"/>
          <w:b/>
          <w:color w:val="000000" w:themeColor="text1"/>
          <w:sz w:val="32"/>
        </w:rPr>
        <w:t>四、开标、资格审查与信用信息查询</w:t>
      </w:r>
    </w:p>
    <w:p>
      <w:pPr>
        <w:pStyle w:val="557"/>
        <w:spacing w:before="0" w:line="360" w:lineRule="auto"/>
        <w:ind w:left="0" w:firstLine="241" w:firstLineChars="100"/>
        <w:contextualSpacing/>
        <w:rPr>
          <w:rFonts w:ascii="宋体" w:hAnsi="宋体" w:cs="宋体"/>
          <w:color w:val="000000" w:themeColor="text1"/>
          <w:sz w:val="24"/>
        </w:rPr>
      </w:pPr>
      <w:r>
        <w:rPr>
          <w:rFonts w:hint="eastAsia" w:ascii="宋体" w:hAnsi="宋体" w:cs="宋体"/>
          <w:b/>
          <w:color w:val="000000" w:themeColor="text1"/>
          <w:sz w:val="24"/>
          <w:szCs w:val="24"/>
        </w:rPr>
        <w:t>18.开标</w:t>
      </w:r>
      <w:r>
        <w:rPr>
          <w:rFonts w:hint="eastAsia" w:ascii="宋体" w:hAnsi="宋体" w:cs="宋体"/>
          <w:color w:val="000000" w:themeColor="text1"/>
          <w:sz w:val="24"/>
        </w:rPr>
        <w:t xml:space="preserve"> </w:t>
      </w:r>
    </w:p>
    <w:p>
      <w:pPr>
        <w:pStyle w:val="557"/>
        <w:spacing w:before="0" w:line="360" w:lineRule="auto"/>
        <w:ind w:left="0" w:firstLine="480" w:firstLineChars="200"/>
        <w:contextualSpacing/>
        <w:rPr>
          <w:rFonts w:ascii="宋体" w:hAnsi="宋体" w:cs="宋体"/>
          <w:color w:val="000000" w:themeColor="text1"/>
          <w:sz w:val="24"/>
        </w:rPr>
      </w:pPr>
      <w:r>
        <w:rPr>
          <w:rFonts w:hint="eastAsia" w:ascii="宋体" w:hAnsi="宋体" w:cs="宋体"/>
          <w:color w:val="000000" w:themeColor="text1"/>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000000" w:themeColor="text1"/>
          <w:sz w:val="24"/>
        </w:rPr>
      </w:pPr>
      <w:r>
        <w:rPr>
          <w:rFonts w:hint="eastAsia" w:ascii="宋体" w:hAnsi="宋体" w:cs="宋体"/>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000000" w:themeColor="text1"/>
          <w:sz w:val="24"/>
        </w:rPr>
      </w:pPr>
      <w:r>
        <w:rPr>
          <w:rFonts w:hint="eastAsia" w:ascii="宋体" w:hAnsi="宋体" w:cs="宋体"/>
          <w:color w:val="000000" w:themeColor="text1"/>
          <w:sz w:val="24"/>
        </w:rPr>
        <w:t>　18.3</w:t>
      </w:r>
      <w:r>
        <w:rPr>
          <w:rFonts w:hint="eastAsia" w:ascii="宋体" w:hAnsi="宋体" w:cs="宋体"/>
          <w:b/>
          <w:color w:val="000000" w:themeColor="text1"/>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rPr>
      </w:pPr>
      <w:r>
        <w:rPr>
          <w:rFonts w:hint="eastAsia" w:ascii="宋体" w:hAnsi="宋体" w:cs="宋体"/>
          <w:b/>
          <w:color w:val="000000" w:themeColor="text1"/>
          <w:sz w:val="24"/>
          <w:szCs w:val="20"/>
        </w:rPr>
        <w:t>　19、资格审查</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kern w:val="0"/>
          <w:sz w:val="24"/>
        </w:rPr>
        <w:t>19.1</w:t>
      </w:r>
      <w:r>
        <w:rPr>
          <w:rFonts w:hint="eastAsia" w:ascii="宋体" w:hAnsi="宋体" w:cs="宋体"/>
          <w:color w:val="000000" w:themeColor="text1"/>
          <w:sz w:val="24"/>
        </w:rPr>
        <w:t>采购人或采购代理机构依据法律法规和招标文件的规定，对投标人的资格进行审查。</w:t>
      </w:r>
    </w:p>
    <w:p>
      <w:pPr>
        <w:pStyle w:val="131"/>
        <w:spacing w:before="0"/>
        <w:ind w:firstLine="480"/>
        <w:rPr>
          <w:rFonts w:ascii="宋体" w:hAnsi="宋体" w:cs="宋体"/>
          <w:color w:val="000000" w:themeColor="text1"/>
        </w:rPr>
      </w:pPr>
      <w:r>
        <w:rPr>
          <w:rFonts w:hint="eastAsia" w:ascii="宋体" w:hAnsi="宋体" w:cs="宋体"/>
          <w:color w:val="000000" w:themeColor="text1"/>
          <w:kern w:val="0"/>
          <w:szCs w:val="24"/>
        </w:rPr>
        <w:t>19.2投标人未按照招标文件要求提供与</w:t>
      </w:r>
      <w:r>
        <w:rPr>
          <w:rFonts w:hint="eastAsia" w:ascii="宋体" w:hAnsi="宋体" w:cs="宋体"/>
          <w:color w:val="000000" w:themeColor="text1"/>
        </w:rPr>
        <w:t>资格条件相应的</w:t>
      </w:r>
      <w:r>
        <w:rPr>
          <w:rFonts w:hint="eastAsia" w:ascii="宋体" w:hAnsi="宋体" w:cs="宋体"/>
          <w:color w:val="000000" w:themeColor="text1"/>
          <w:kern w:val="0"/>
          <w:szCs w:val="24"/>
        </w:rPr>
        <w:t>有效资格证明材料的，视为</w:t>
      </w:r>
      <w:r>
        <w:rPr>
          <w:rFonts w:hint="eastAsia" w:ascii="宋体" w:hAnsi="宋体" w:cs="宋体"/>
          <w:color w:val="000000" w:themeColor="text1"/>
        </w:rPr>
        <w:t>投标人不具备招标文件中规定的资格要求，其投标无效。</w:t>
      </w:r>
    </w:p>
    <w:p>
      <w:pPr>
        <w:pStyle w:val="131"/>
        <w:spacing w:before="0"/>
        <w:ind w:firstLine="480"/>
        <w:rPr>
          <w:rFonts w:ascii="宋体" w:hAnsi="宋体" w:cs="宋体"/>
          <w:color w:val="000000" w:themeColor="text1"/>
        </w:rPr>
      </w:pPr>
      <w:r>
        <w:rPr>
          <w:rFonts w:hint="eastAsia" w:ascii="宋体" w:hAnsi="宋体" w:cs="宋体"/>
          <w:color w:val="000000" w:themeColor="text1"/>
          <w:kern w:val="0"/>
          <w:szCs w:val="24"/>
        </w:rPr>
        <w:t>19.</w:t>
      </w:r>
      <w:r>
        <w:rPr>
          <w:rFonts w:hint="eastAsia" w:ascii="宋体" w:hAnsi="宋体" w:cs="宋体"/>
          <w:color w:val="000000" w:themeColor="text1"/>
        </w:rPr>
        <w:t>3对未通过资格审查的投标人，采购人或采购代理机构告知其未通过的原因。</w:t>
      </w:r>
    </w:p>
    <w:p>
      <w:pPr>
        <w:pStyle w:val="131"/>
        <w:spacing w:before="0"/>
        <w:ind w:firstLine="480"/>
        <w:rPr>
          <w:rFonts w:ascii="宋体" w:hAnsi="宋体" w:cs="宋体"/>
          <w:color w:val="000000" w:themeColor="text1"/>
        </w:rPr>
      </w:pPr>
      <w:r>
        <w:rPr>
          <w:rFonts w:hint="eastAsia" w:ascii="宋体" w:hAnsi="宋体" w:cs="宋体"/>
          <w:color w:val="000000" w:themeColor="text1"/>
          <w:kern w:val="0"/>
          <w:szCs w:val="24"/>
        </w:rPr>
        <w:t>19.</w:t>
      </w:r>
      <w:r>
        <w:rPr>
          <w:rFonts w:hint="eastAsia" w:ascii="宋体" w:hAnsi="宋体" w:cs="宋体"/>
          <w:color w:val="000000" w:themeColor="text1"/>
        </w:rPr>
        <w:t>4合格投标人不足3家的，不再评标。</w:t>
      </w:r>
    </w:p>
    <w:p>
      <w:pPr>
        <w:pStyle w:val="131"/>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20、信用信息查询</w:t>
      </w:r>
    </w:p>
    <w:p>
      <w:pPr>
        <w:pStyle w:val="131"/>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000000" w:themeColor="text1"/>
        </w:rPr>
      </w:pPr>
      <w:r>
        <w:rPr>
          <w:rFonts w:hint="eastAsia" w:ascii="宋体" w:hAnsi="宋体" w:cs="宋体"/>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rPr>
        <w:t>。</w:t>
      </w:r>
    </w:p>
    <w:p>
      <w:pPr>
        <w:pStyle w:val="131"/>
        <w:spacing w:before="0"/>
        <w:ind w:firstLine="0" w:firstLineChars="0"/>
        <w:rPr>
          <w:rFonts w:ascii="宋体" w:hAnsi="宋体" w:cs="宋体"/>
          <w:color w:val="000000" w:themeColor="text1"/>
          <w:kern w:val="0"/>
          <w:szCs w:val="24"/>
        </w:rPr>
      </w:pPr>
    </w:p>
    <w:p>
      <w:pPr>
        <w:snapToGrid w:val="0"/>
        <w:spacing w:line="360" w:lineRule="auto"/>
        <w:jc w:val="center"/>
        <w:outlineLvl w:val="0"/>
        <w:rPr>
          <w:rFonts w:ascii="宋体" w:hAnsi="宋体" w:cs="宋体"/>
          <w:b/>
          <w:color w:val="000000" w:themeColor="text1"/>
          <w:sz w:val="36"/>
          <w:szCs w:val="36"/>
        </w:rPr>
      </w:pPr>
      <w:r>
        <w:rPr>
          <w:rFonts w:hint="eastAsia" w:ascii="宋体" w:hAnsi="宋体" w:cs="宋体"/>
          <w:b/>
          <w:color w:val="000000" w:themeColor="text1"/>
          <w:sz w:val="36"/>
          <w:szCs w:val="36"/>
        </w:rPr>
        <w:t>五、评标</w:t>
      </w:r>
    </w:p>
    <w:p>
      <w:pPr>
        <w:spacing w:line="360" w:lineRule="auto"/>
        <w:rPr>
          <w:rFonts w:ascii="宋体" w:hAnsi="宋体" w:cs="宋体"/>
          <w:b/>
          <w:color w:val="000000" w:themeColor="text1"/>
          <w:sz w:val="24"/>
        </w:rPr>
      </w:pPr>
      <w:bookmarkStart w:id="12" w:name="_Toc91899903"/>
      <w:r>
        <w:rPr>
          <w:rFonts w:hint="eastAsia" w:ascii="宋体" w:hAnsi="宋体" w:cs="宋体"/>
          <w:b/>
          <w:color w:val="000000" w:themeColor="text1"/>
          <w:sz w:val="24"/>
        </w:rPr>
        <w:t>21.</w:t>
      </w:r>
      <w:r>
        <w:rPr>
          <w:rFonts w:hint="eastAsia" w:ascii="宋体" w:hAnsi="宋体" w:cs="宋体"/>
          <w:color w:val="000000" w:themeColor="text1"/>
        </w:rPr>
        <w:t xml:space="preserve"> </w:t>
      </w:r>
      <w:r>
        <w:rPr>
          <w:rFonts w:hint="eastAsia" w:ascii="宋体" w:hAnsi="宋体" w:cs="宋体"/>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rPr>
        <w:t>详见招标文件第四部分评标办法。</w:t>
      </w:r>
    </w:p>
    <w:p>
      <w:pPr>
        <w:spacing w:line="360" w:lineRule="auto"/>
        <w:rPr>
          <w:rFonts w:ascii="宋体" w:hAnsi="宋体" w:cs="宋体"/>
          <w:b/>
          <w:color w:val="000000" w:themeColor="text1"/>
          <w:sz w:val="24"/>
        </w:rPr>
      </w:pPr>
    </w:p>
    <w:p>
      <w:pPr>
        <w:snapToGrid w:val="0"/>
        <w:spacing w:line="360" w:lineRule="auto"/>
        <w:jc w:val="center"/>
        <w:outlineLvl w:val="0"/>
        <w:rPr>
          <w:rFonts w:ascii="宋体" w:hAnsi="宋体" w:cs="宋体"/>
          <w:b/>
          <w:color w:val="000000" w:themeColor="text1"/>
          <w:sz w:val="36"/>
          <w:szCs w:val="36"/>
        </w:rPr>
      </w:pPr>
      <w:r>
        <w:rPr>
          <w:rFonts w:hint="eastAsia" w:ascii="宋体" w:hAnsi="宋体" w:cs="宋体"/>
          <w:b/>
          <w:color w:val="000000" w:themeColor="text1"/>
          <w:sz w:val="36"/>
          <w:szCs w:val="36"/>
        </w:rPr>
        <w:t>六、定 标</w:t>
      </w:r>
    </w:p>
    <w:p>
      <w:pPr>
        <w:pStyle w:val="6"/>
        <w:spacing w:line="360" w:lineRule="auto"/>
        <w:ind w:left="479" w:hanging="479" w:hangingChars="199"/>
        <w:rPr>
          <w:rFonts w:cs="宋体"/>
          <w:b/>
          <w:color w:val="000000" w:themeColor="text1"/>
        </w:rPr>
      </w:pPr>
      <w:r>
        <w:rPr>
          <w:rFonts w:hint="eastAsia" w:cs="宋体"/>
          <w:b/>
          <w:color w:val="000000" w:themeColor="text1"/>
        </w:rPr>
        <w:t>22. 确定中标供应商</w:t>
      </w:r>
    </w:p>
    <w:p>
      <w:pPr>
        <w:pStyle w:val="131"/>
        <w:snapToGrid w:val="0"/>
        <w:spacing w:before="0"/>
        <w:ind w:firstLine="480"/>
        <w:rPr>
          <w:rFonts w:ascii="宋体" w:hAnsi="宋体" w:cs="宋体"/>
          <w:b/>
          <w:color w:val="000000" w:themeColor="text1"/>
          <w:szCs w:val="24"/>
        </w:rPr>
      </w:pPr>
      <w:r>
        <w:rPr>
          <w:rFonts w:hint="eastAsia" w:ascii="宋体" w:hAnsi="宋体" w:cs="宋体"/>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23. 中标通知与中标结果公告</w:t>
      </w:r>
    </w:p>
    <w:p>
      <w:pPr>
        <w:widowControl/>
        <w:shd w:val="clear" w:color="auto" w:fill="FFFFFF"/>
        <w:spacing w:line="360" w:lineRule="auto"/>
        <w:ind w:firstLine="480"/>
        <w:jc w:val="left"/>
        <w:rPr>
          <w:rFonts w:ascii="宋体" w:hAnsi="宋体" w:cs="宋体"/>
          <w:color w:val="000000" w:themeColor="text1"/>
          <w:sz w:val="24"/>
        </w:rPr>
      </w:pPr>
      <w:r>
        <w:rPr>
          <w:rFonts w:hint="eastAsia" w:ascii="宋体" w:hAnsi="宋体" w:cs="宋体"/>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000000" w:themeColor="text1"/>
          <w:sz w:val="24"/>
        </w:rPr>
      </w:pPr>
      <w:r>
        <w:rPr>
          <w:rFonts w:hint="eastAsia" w:ascii="宋体" w:hAnsi="宋体" w:cs="宋体"/>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rPr>
        <w:t>资格审查情况、评审专家抽取规则、符合性审查情况、</w:t>
      </w:r>
      <w:bookmarkEnd w:id="13"/>
      <w:r>
        <w:rPr>
          <w:rFonts w:hint="eastAsia" w:ascii="宋体" w:hAnsi="宋体" w:cs="宋体"/>
          <w:color w:val="000000" w:themeColor="text1"/>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rPr>
      </w:pPr>
      <w:r>
        <w:rPr>
          <w:rFonts w:hint="eastAsia" w:ascii="宋体" w:hAnsi="宋体" w:cs="宋体"/>
          <w:color w:val="000000" w:themeColor="text1"/>
          <w:sz w:val="24"/>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rPr>
      </w:pPr>
    </w:p>
    <w:p>
      <w:pPr>
        <w:snapToGrid w:val="0"/>
        <w:spacing w:line="360" w:lineRule="auto"/>
        <w:ind w:left="120" w:leftChars="57" w:firstLine="482" w:firstLineChars="150"/>
        <w:jc w:val="center"/>
        <w:rPr>
          <w:rFonts w:ascii="宋体" w:hAnsi="宋体" w:cs="宋体"/>
          <w:b/>
          <w:color w:val="000000" w:themeColor="text1"/>
          <w:sz w:val="32"/>
        </w:rPr>
      </w:pPr>
      <w:r>
        <w:rPr>
          <w:rFonts w:hint="eastAsia" w:ascii="宋体" w:hAnsi="宋体" w:cs="宋体"/>
          <w:b/>
          <w:color w:val="000000" w:themeColor="text1"/>
          <w:sz w:val="32"/>
        </w:rPr>
        <w:t>七、合同授予</w:t>
      </w:r>
    </w:p>
    <w:p>
      <w:pPr>
        <w:pStyle w:val="6"/>
        <w:spacing w:line="360" w:lineRule="auto"/>
        <w:ind w:left="479" w:hanging="479" w:hangingChars="199"/>
        <w:rPr>
          <w:rFonts w:cs="宋体"/>
          <w:b/>
          <w:color w:val="000000" w:themeColor="text1"/>
        </w:rPr>
      </w:pPr>
      <w:r>
        <w:rPr>
          <w:rFonts w:hint="eastAsia" w:cs="宋体"/>
          <w:b/>
          <w:color w:val="000000" w:themeColor="text1"/>
        </w:rPr>
        <w:t xml:space="preserve">24. </w:t>
      </w:r>
      <w:r>
        <w:rPr>
          <w:rFonts w:hint="eastAsia" w:cs="宋体"/>
          <w:color w:val="000000" w:themeColor="text1"/>
        </w:rPr>
        <w:t>合同主要条款详见第五部分拟签订的合同文本。</w:t>
      </w:r>
    </w:p>
    <w:p>
      <w:pPr>
        <w:pStyle w:val="6"/>
        <w:spacing w:line="360" w:lineRule="auto"/>
        <w:ind w:left="479" w:hanging="479" w:hangingChars="199"/>
        <w:rPr>
          <w:rFonts w:cs="宋体"/>
          <w:b/>
          <w:color w:val="000000" w:themeColor="text1"/>
        </w:rPr>
      </w:pPr>
      <w:r>
        <w:rPr>
          <w:rFonts w:hint="eastAsia" w:cs="宋体"/>
          <w:b/>
          <w:color w:val="000000" w:themeColor="text1"/>
        </w:rPr>
        <w:t>25. 合同的签订</w:t>
      </w:r>
    </w:p>
    <w:p>
      <w:pPr>
        <w:widowControl/>
        <w:shd w:val="clear" w:color="auto" w:fill="FFFFFF"/>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sz w:val="24"/>
        </w:rPr>
        <w:t>25.1</w:t>
      </w:r>
      <w:r>
        <w:rPr>
          <w:rFonts w:hint="eastAsia" w:ascii="宋体" w:hAnsi="宋体" w:cs="宋体"/>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000000" w:themeColor="text1"/>
          <w:kern w:val="0"/>
        </w:rPr>
      </w:pPr>
      <w:r>
        <w:rPr>
          <w:rFonts w:hint="eastAsia" w:ascii="宋体" w:hAnsi="宋体" w:cs="宋体"/>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000000" w:themeColor="text1"/>
        </w:rPr>
      </w:pPr>
      <w:r>
        <w:rPr>
          <w:rFonts w:hint="eastAsia" w:ascii="宋体" w:hAnsi="宋体" w:cs="宋体"/>
          <w:color w:val="000000" w:themeColor="text1"/>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000000" w:themeColor="text1"/>
        </w:rPr>
      </w:pPr>
      <w:r>
        <w:rPr>
          <w:rFonts w:hint="eastAsia" w:cs="宋体"/>
          <w:b/>
          <w:color w:val="000000" w:themeColor="text1"/>
        </w:rPr>
        <w:t>26. 履约保证金</w:t>
      </w:r>
    </w:p>
    <w:p>
      <w:pPr>
        <w:tabs>
          <w:tab w:val="left" w:pos="0"/>
        </w:tabs>
        <w:spacing w:line="360" w:lineRule="auto"/>
        <w:ind w:firstLine="482"/>
        <w:rPr>
          <w:rFonts w:ascii="宋体" w:hAnsi="宋体" w:cs="宋体"/>
          <w:color w:val="000000" w:themeColor="text1"/>
          <w:sz w:val="24"/>
        </w:rPr>
      </w:pPr>
      <w:r>
        <w:rPr>
          <w:rFonts w:hint="eastAsia" w:ascii="宋体" w:hAnsi="宋体" w:cs="宋体"/>
          <w:color w:val="000000" w:themeColor="text1"/>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rPr>
        <w:t>。履约保证金的数额不得超过政府采购合同金额的</w:t>
      </w:r>
      <w:r>
        <w:rPr>
          <w:rFonts w:ascii="宋体" w:hAnsi="宋体" w:cs="宋体"/>
          <w:color w:val="000000" w:themeColor="text1"/>
          <w:sz w:val="24"/>
        </w:rPr>
        <w:t>1</w:t>
      </w:r>
      <w:r>
        <w:rPr>
          <w:rFonts w:hint="eastAsia" w:ascii="宋体" w:hAnsi="宋体" w:cs="宋体"/>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rPr>
        <w:t>延迟退还的，应当按照合同约定和法律规定承担相应的赔偿责任</w:t>
      </w:r>
      <w:r>
        <w:rPr>
          <w:rFonts w:hint="eastAsia" w:ascii="宋体" w:hAnsi="宋体" w:cs="宋体"/>
          <w:color w:val="000000" w:themeColor="text1"/>
          <w:sz w:val="24"/>
        </w:rPr>
        <w:t>。</w:t>
      </w:r>
    </w:p>
    <w:p>
      <w:pPr>
        <w:pStyle w:val="3"/>
        <w:ind w:left="0" w:firstLine="480" w:firstLineChars="200"/>
        <w:rPr>
          <w:rFonts w:ascii="宋体" w:hAnsi="宋体" w:eastAsia="宋体" w:cs="宋体"/>
          <w:b w:val="0"/>
          <w:bCs w:val="0"/>
          <w:snapToGrid w:val="0"/>
          <w:color w:val="000000" w:themeColor="text1"/>
          <w:kern w:val="28"/>
          <w:sz w:val="24"/>
        </w:rPr>
      </w:pPr>
      <w:r>
        <w:rPr>
          <w:rFonts w:hint="eastAsia" w:ascii="宋体" w:hAnsi="宋体" w:eastAsia="宋体" w:cs="宋体"/>
          <w:b w:val="0"/>
          <w:bCs w:val="0"/>
          <w:snapToGrid w:val="0"/>
          <w:color w:val="000000" w:themeColor="text1"/>
          <w:kern w:val="28"/>
          <w:sz w:val="24"/>
        </w:rPr>
        <w:t>供应商</w:t>
      </w:r>
      <w:r>
        <w:rPr>
          <w:rFonts w:hint="eastAsia" w:ascii="宋体" w:hAnsi="宋体" w:eastAsia="宋体" w:cs="宋体"/>
          <w:b w:val="0"/>
          <w:bCs w:val="0"/>
          <w:snapToGrid w:val="0"/>
          <w:color w:val="000000" w:themeColor="text1"/>
          <w:kern w:val="28"/>
          <w:sz w:val="24"/>
          <w:lang w:val="en-US"/>
        </w:rPr>
        <w:t>可</w:t>
      </w:r>
      <w:r>
        <w:rPr>
          <w:rFonts w:hint="eastAsia" w:ascii="宋体" w:hAnsi="宋体" w:eastAsia="宋体" w:cs="宋体"/>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000000" w:themeColor="text1"/>
        </w:rPr>
      </w:pPr>
      <w:r>
        <w:rPr>
          <w:rFonts w:ascii="宋体" w:hAnsi="宋体" w:eastAsia="宋体"/>
          <w:color w:val="000000" w:themeColor="text1"/>
          <w:sz w:val="24"/>
          <w:lang w:val="en-US"/>
        </w:rPr>
        <w:t>27.预付款</w:t>
      </w:r>
    </w:p>
    <w:p>
      <w:pPr>
        <w:adjustRightInd/>
        <w:spacing w:line="360" w:lineRule="auto"/>
        <w:ind w:firstLine="480" w:firstLineChars="200"/>
        <w:rPr>
          <w:color w:val="000000" w:themeColor="text1"/>
        </w:rPr>
      </w:pPr>
      <w:r>
        <w:rPr>
          <w:rFonts w:hint="eastAsia" w:ascii="宋体" w:hAnsi="宋体"/>
          <w:color w:val="000000" w:themeColor="text1"/>
          <w:sz w:val="24"/>
        </w:rPr>
        <w:t>采购单位应当在政府采购合同中约定预付款，对中小企业合同预付款比例原则上不低于合同金额的5</w:t>
      </w:r>
      <w:r>
        <w:rPr>
          <w:rFonts w:ascii="宋体" w:hAnsi="宋体"/>
          <w:color w:val="000000" w:themeColor="text1"/>
          <w:sz w:val="24"/>
        </w:rPr>
        <w:t>0％</w:t>
      </w:r>
      <w:r>
        <w:rPr>
          <w:rFonts w:hint="eastAsia" w:ascii="宋体" w:hAnsi="宋体"/>
          <w:color w:val="000000" w:themeColor="text1"/>
          <w:sz w:val="24"/>
        </w:rPr>
        <w:t>，不高于合同金额的</w:t>
      </w:r>
      <w:r>
        <w:rPr>
          <w:rFonts w:ascii="宋体" w:hAnsi="宋体"/>
          <w:color w:val="000000" w:themeColor="text1"/>
          <w:sz w:val="24"/>
        </w:rPr>
        <w:t>70%；项目分年安排预算的，每年预付款比例</w:t>
      </w:r>
      <w:r>
        <w:rPr>
          <w:rFonts w:hint="eastAsia" w:ascii="宋体" w:hAnsi="宋体"/>
          <w:color w:val="000000" w:themeColor="text1"/>
          <w:sz w:val="24"/>
        </w:rPr>
        <w:t>不低于</w:t>
      </w:r>
      <w:r>
        <w:rPr>
          <w:rFonts w:ascii="宋体" w:hAnsi="宋体"/>
          <w:color w:val="000000" w:themeColor="text1"/>
          <w:sz w:val="24"/>
        </w:rPr>
        <w:t>项目年度计划支付资金额的</w:t>
      </w:r>
      <w:r>
        <w:rPr>
          <w:rFonts w:hint="eastAsia" w:ascii="宋体" w:hAnsi="宋体"/>
          <w:color w:val="000000" w:themeColor="text1"/>
          <w:sz w:val="24"/>
        </w:rPr>
        <w:t>5</w:t>
      </w:r>
      <w:r>
        <w:rPr>
          <w:rFonts w:ascii="宋体" w:hAnsi="宋体"/>
          <w:color w:val="000000" w:themeColor="text1"/>
          <w:sz w:val="24"/>
        </w:rPr>
        <w:t>0％</w:t>
      </w:r>
      <w:r>
        <w:rPr>
          <w:rFonts w:hint="eastAsia" w:ascii="宋体" w:hAnsi="宋体"/>
          <w:color w:val="000000" w:themeColor="text1"/>
          <w:sz w:val="24"/>
        </w:rPr>
        <w:t>，不高于合同金额的</w:t>
      </w:r>
      <w:r>
        <w:rPr>
          <w:rFonts w:ascii="宋体" w:hAnsi="宋体"/>
          <w:color w:val="000000" w:themeColor="text1"/>
          <w:sz w:val="24"/>
        </w:rPr>
        <w:t>70%；采购项目实施以人工投入为主的，</w:t>
      </w:r>
      <w:r>
        <w:rPr>
          <w:rFonts w:hint="eastAsia" w:ascii="宋体" w:hAnsi="宋体"/>
          <w:color w:val="000000" w:themeColor="text1"/>
          <w:sz w:val="24"/>
        </w:rPr>
        <w:t>可适当降低预付款比例，但不得低于</w:t>
      </w:r>
      <w:r>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rPr>
        <w:t>供应商</w:t>
      </w:r>
      <w:r>
        <w:rPr>
          <w:rFonts w:ascii="宋体" w:hAnsi="宋体"/>
          <w:color w:val="000000" w:themeColor="text1"/>
          <w:sz w:val="24"/>
        </w:rPr>
        <w:t>明确表示无需预付款或者主动要求降低预付款比例的，</w:t>
      </w:r>
      <w:r>
        <w:rPr>
          <w:rFonts w:hint="eastAsia" w:ascii="宋体" w:hAnsi="宋体"/>
          <w:color w:val="000000" w:themeColor="text1"/>
          <w:sz w:val="24"/>
        </w:rPr>
        <w:t>采购单位</w:t>
      </w:r>
      <w:r>
        <w:rPr>
          <w:rFonts w:ascii="宋体" w:hAnsi="宋体"/>
          <w:color w:val="000000" w:themeColor="text1"/>
          <w:sz w:val="24"/>
        </w:rPr>
        <w:t>可不适用前述规定。</w:t>
      </w:r>
      <w:r>
        <w:rPr>
          <w:rFonts w:hint="eastAsia" w:ascii="宋体" w:hAnsi="宋体"/>
          <w:color w:val="000000" w:themeColor="text1"/>
          <w:sz w:val="24"/>
        </w:rPr>
        <w:t>采购单位</w:t>
      </w:r>
      <w:r>
        <w:rPr>
          <w:rFonts w:ascii="宋体" w:hAnsi="宋体"/>
          <w:color w:val="000000" w:themeColor="text1"/>
          <w:sz w:val="24"/>
        </w:rPr>
        <w:t>根据项目特点、供应商诚信等因素，可以要求</w:t>
      </w:r>
      <w:r>
        <w:rPr>
          <w:rFonts w:hint="eastAsia" w:ascii="宋体" w:hAnsi="宋体"/>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rPr>
        <w:t>政府采购工程以及与工程建设有关的货物、服务，采用招标方式采购的，预付款从其相关规定。供应商可登录政采云前台大厅选择金融服务</w:t>
      </w:r>
      <w:r>
        <w:rPr>
          <w:rFonts w:ascii="宋体" w:hAnsi="宋体"/>
          <w:color w:val="000000" w:themeColor="text1"/>
          <w:sz w:val="24"/>
        </w:rPr>
        <w:t xml:space="preserve"> - </w:t>
      </w:r>
      <w:r>
        <w:rPr>
          <w:rFonts w:hint="eastAsia" w:ascii="宋体" w:hAnsi="宋体"/>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/保函受理—确认保单—支付保费—成功出单。政</w:t>
      </w:r>
      <w:r>
        <w:rPr>
          <w:rFonts w:hint="eastAsia" w:ascii="宋体" w:hAnsi="宋体"/>
          <w:color w:val="000000" w:themeColor="text1"/>
          <w:sz w:val="24"/>
        </w:rPr>
        <w:t>采云金融专线</w:t>
      </w:r>
      <w:r>
        <w:rPr>
          <w:rFonts w:ascii="宋体" w:hAnsi="宋体"/>
          <w:color w:val="000000" w:themeColor="text1"/>
          <w:sz w:val="24"/>
        </w:rPr>
        <w:t>400-903-9583。</w:t>
      </w:r>
    </w:p>
    <w:p>
      <w:pPr>
        <w:rPr>
          <w:color w:val="000000" w:themeColor="text1"/>
        </w:rPr>
      </w:pPr>
    </w:p>
    <w:p>
      <w:pPr>
        <w:snapToGrid w:val="0"/>
        <w:spacing w:line="360" w:lineRule="auto"/>
        <w:ind w:firstLine="3357" w:firstLineChars="1045"/>
        <w:rPr>
          <w:rFonts w:ascii="宋体" w:hAnsi="宋体" w:cs="宋体"/>
          <w:b/>
          <w:color w:val="000000" w:themeColor="text1"/>
          <w:sz w:val="32"/>
        </w:rPr>
      </w:pPr>
    </w:p>
    <w:p>
      <w:pPr>
        <w:snapToGrid w:val="0"/>
        <w:spacing w:line="360" w:lineRule="auto"/>
        <w:ind w:firstLine="3357" w:firstLineChars="1045"/>
        <w:rPr>
          <w:rFonts w:ascii="宋体" w:hAnsi="宋体" w:cs="宋体"/>
          <w:b/>
          <w:color w:val="000000" w:themeColor="text1"/>
          <w:sz w:val="24"/>
        </w:rPr>
      </w:pPr>
      <w:r>
        <w:rPr>
          <w:rFonts w:hint="eastAsia" w:ascii="宋体" w:hAnsi="宋体" w:cs="宋体"/>
          <w:b/>
          <w:color w:val="000000" w:themeColor="text1"/>
          <w:sz w:val="32"/>
        </w:rPr>
        <w:t>八、电子交易活动的中止</w:t>
      </w:r>
    </w:p>
    <w:p>
      <w:pPr>
        <w:pStyle w:val="131"/>
        <w:snapToGrid w:val="0"/>
        <w:spacing w:before="0"/>
        <w:ind w:firstLine="0" w:firstLineChars="0"/>
        <w:rPr>
          <w:rFonts w:ascii="宋体" w:hAnsi="宋体" w:cs="宋体"/>
          <w:color w:val="000000" w:themeColor="text1"/>
        </w:rPr>
      </w:pPr>
      <w:r>
        <w:rPr>
          <w:rFonts w:ascii="宋体" w:hAnsi="宋体" w:cs="宋体"/>
          <w:b/>
          <w:bCs/>
          <w:color w:val="000000" w:themeColor="text1"/>
        </w:rPr>
        <w:t>2</w:t>
      </w:r>
      <w:r>
        <w:rPr>
          <w:rFonts w:ascii="宋体" w:hAnsi="宋体" w:cs="宋体"/>
          <w:b/>
          <w:bCs/>
          <w:color w:val="000000" w:themeColor="text1"/>
          <w:szCs w:val="24"/>
        </w:rPr>
        <w:t>8</w:t>
      </w:r>
      <w:r>
        <w:rPr>
          <w:rFonts w:hint="eastAsia" w:ascii="宋体" w:hAnsi="宋体" w:cs="宋体"/>
          <w:b/>
          <w:color w:val="000000" w:themeColor="text1"/>
          <w:szCs w:val="24"/>
        </w:rPr>
        <w:t>. 电子交易活动的中止。</w:t>
      </w:r>
      <w:r>
        <w:rPr>
          <w:rFonts w:hint="eastAsia" w:ascii="宋体" w:hAnsi="宋体" w:cs="宋体"/>
          <w:color w:val="000000" w:themeColor="text1"/>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 xml:space="preserve">28.1电子交易平台发生故障而无法登录访问的； </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28.2电子交易平台应用或数据库出现错误，不能进行正常操作的；</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28.3电子交易平台发现严重安全漏洞，有潜在泄密危险的；</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 xml:space="preserve">28.4病毒发作导致不能进行正常操作的； </w:t>
      </w:r>
    </w:p>
    <w:p>
      <w:pPr>
        <w:pStyle w:val="131"/>
        <w:snapToGrid w:val="0"/>
        <w:spacing w:before="0"/>
        <w:ind w:firstLine="480"/>
        <w:rPr>
          <w:rFonts w:ascii="宋体" w:hAnsi="宋体" w:cs="宋体"/>
          <w:color w:val="000000" w:themeColor="text1"/>
        </w:rPr>
      </w:pPr>
      <w:r>
        <w:rPr>
          <w:rFonts w:hint="eastAsia" w:ascii="宋体" w:hAnsi="宋体" w:cs="宋体"/>
          <w:color w:val="000000" w:themeColor="text1"/>
        </w:rPr>
        <w:t>28.5其他无法保证电子交易的公平、公正和安全的情况。</w:t>
      </w:r>
    </w:p>
    <w:p>
      <w:pPr>
        <w:pStyle w:val="131"/>
        <w:snapToGrid w:val="0"/>
        <w:spacing w:before="0"/>
        <w:ind w:firstLine="0" w:firstLineChars="0"/>
        <w:rPr>
          <w:rFonts w:ascii="宋体" w:hAnsi="宋体" w:cs="宋体"/>
          <w:color w:val="000000" w:themeColor="text1"/>
        </w:rPr>
      </w:pPr>
      <w:r>
        <w:rPr>
          <w:rFonts w:hint="eastAsia" w:ascii="宋体" w:hAnsi="宋体" w:cs="宋体"/>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rPr>
      </w:pPr>
    </w:p>
    <w:p>
      <w:pPr>
        <w:snapToGrid w:val="0"/>
        <w:spacing w:line="360" w:lineRule="auto"/>
        <w:ind w:left="120" w:leftChars="57" w:firstLine="482" w:firstLineChars="150"/>
        <w:jc w:val="center"/>
        <w:rPr>
          <w:rFonts w:ascii="宋体" w:hAnsi="宋体" w:cs="宋体"/>
          <w:b/>
          <w:color w:val="000000" w:themeColor="text1"/>
          <w:sz w:val="32"/>
        </w:rPr>
      </w:pPr>
      <w:r>
        <w:rPr>
          <w:rFonts w:hint="eastAsia" w:ascii="宋体" w:hAnsi="宋体" w:cs="宋体"/>
          <w:b/>
          <w:color w:val="000000" w:themeColor="text1"/>
          <w:sz w:val="32"/>
        </w:rPr>
        <w:t>九、验收</w:t>
      </w:r>
    </w:p>
    <w:p>
      <w:pPr>
        <w:pStyle w:val="6"/>
        <w:spacing w:line="360" w:lineRule="auto"/>
        <w:ind w:firstLine="0" w:firstLineChars="0"/>
        <w:rPr>
          <w:rFonts w:cs="宋体"/>
          <w:b/>
          <w:color w:val="000000" w:themeColor="text1"/>
        </w:rPr>
      </w:pPr>
      <w:r>
        <w:rPr>
          <w:rFonts w:hint="eastAsia" w:cs="宋体"/>
          <w:b/>
          <w:color w:val="000000" w:themeColor="text1"/>
        </w:rPr>
        <w:t>30.验收</w:t>
      </w:r>
    </w:p>
    <w:p>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rPr>
      </w:pPr>
      <w:r>
        <w:rPr>
          <w:rFonts w:hint="eastAsia" w:ascii="宋体" w:hAnsi="宋体" w:cs="宋体"/>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000000" w:themeColor="text1"/>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4" w:name="_Hlt68073093"/>
      <w:bookmarkEnd w:id="14"/>
      <w:bookmarkStart w:id="15" w:name="_Hlt68072998"/>
      <w:bookmarkEnd w:id="15"/>
      <w:bookmarkStart w:id="16" w:name="_Hlt74707468"/>
      <w:bookmarkEnd w:id="16"/>
      <w:bookmarkStart w:id="17" w:name="_Hlt75236101"/>
      <w:bookmarkEnd w:id="17"/>
      <w:bookmarkStart w:id="18" w:name="_Hlt68057669"/>
      <w:bookmarkEnd w:id="18"/>
      <w:bookmarkStart w:id="19" w:name="_Hlt68403820"/>
      <w:bookmarkEnd w:id="19"/>
      <w:bookmarkStart w:id="20" w:name="_Hlt74714665"/>
      <w:bookmarkEnd w:id="20"/>
      <w:bookmarkStart w:id="21" w:name="_Hlt75236011"/>
      <w:bookmarkEnd w:id="21"/>
      <w:bookmarkStart w:id="22" w:name="_Hlt75236290"/>
      <w:bookmarkEnd w:id="22"/>
      <w:bookmarkStart w:id="23" w:name="_Hlt74730295"/>
      <w:bookmarkEnd w:id="23"/>
      <w:bookmarkStart w:id="24" w:name="_Hlt68072990"/>
      <w:bookmarkEnd w:id="24"/>
      <w:bookmarkStart w:id="25" w:name="_Hlt74729768"/>
      <w:bookmarkEnd w:id="25"/>
    </w:p>
    <w:bookmarkEnd w:id="10"/>
    <w:bookmarkEnd w:id="11"/>
    <w:p>
      <w:pPr>
        <w:numPr>
          <w:ilvl w:val="0"/>
          <w:numId w:val="1"/>
        </w:numPr>
        <w:spacing w:line="360" w:lineRule="auto"/>
        <w:jc w:val="center"/>
        <w:outlineLvl w:val="0"/>
        <w:rPr>
          <w:rFonts w:ascii="宋体" w:hAnsi="宋体" w:cs="宋体"/>
          <w:b/>
          <w:color w:val="000000" w:themeColor="text1"/>
          <w:sz w:val="36"/>
          <w:szCs w:val="36"/>
        </w:rPr>
      </w:pPr>
      <w:bookmarkStart w:id="26" w:name="第四部分"/>
      <w:r>
        <w:rPr>
          <w:rFonts w:hint="eastAsia" w:ascii="宋体" w:hAnsi="宋体" w:cs="宋体"/>
          <w:b/>
          <w:color w:val="000000" w:themeColor="text1"/>
          <w:sz w:val="36"/>
          <w:szCs w:val="36"/>
        </w:rPr>
        <w:t xml:space="preserve">  采购需求</w:t>
      </w:r>
    </w:p>
    <w:p>
      <w:pPr>
        <w:rPr>
          <w:rFonts w:ascii="宋体" w:hAnsi="宋体" w:cs="宋体"/>
          <w:color w:val="000000" w:themeColor="text1"/>
          <w:kern w:val="0"/>
          <w:sz w:val="28"/>
          <w:szCs w:val="28"/>
        </w:rPr>
      </w:pPr>
    </w:p>
    <w:p>
      <w:pPr>
        <w:tabs>
          <w:tab w:val="left" w:pos="9135"/>
        </w:tabs>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一、项目背景</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为进一步宣传千岛湖茶，不断提升千岛湖茶区域公用品牌影响力和市场占有率，促进农民持续增收、农业稳步增效，助力乡村振兴和共同富裕。现策划制定并实施2024年“千岛湖茶”营销推广内容和计划，通过短视频、直播、电商带货、淳安本地新媒体人员培训服务等推广方式，开展千岛湖茶广泛宣传，提升茶品牌影响力，助力茶产品销售。</w:t>
      </w:r>
    </w:p>
    <w:p>
      <w:pPr>
        <w:tabs>
          <w:tab w:val="left" w:pos="9135"/>
        </w:tabs>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二、采购清单</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项目周期：</w:t>
      </w:r>
      <w:r>
        <w:rPr>
          <w:rFonts w:hint="eastAsia" w:ascii="宋体" w:hAnsi="宋体" w:cs="宋体"/>
          <w:bCs/>
          <w:color w:val="000000" w:themeColor="text1"/>
          <w:sz w:val="24"/>
          <w:lang w:eastAsia="zh-CN"/>
        </w:rPr>
        <w:t>合同签订之日起一年</w:t>
      </w:r>
      <w:r>
        <w:rPr>
          <w:rFonts w:hint="eastAsia" w:ascii="宋体" w:hAnsi="宋体" w:cs="宋体"/>
          <w:bCs/>
          <w:color w:val="000000" w:themeColor="text1"/>
          <w:sz w:val="24"/>
        </w:rPr>
        <w:t>。制定负责全年的短视频、直播、电商带货、淳安本地新媒体人员培训服务的方案策划、日常拍摄、后期制作、推广运营、活动组织和精准投放等工作。必要时配合县农业农村局联合策划重大活动的方案。具体包含以下服务内容：</w:t>
      </w:r>
    </w:p>
    <w:tbl>
      <w:tblPr>
        <w:tblStyle w:val="63"/>
        <w:tblW w:w="4998" w:type="pct"/>
        <w:tblInd w:w="0" w:type="dxa"/>
        <w:tblLayout w:type="fixed"/>
        <w:tblCellMar>
          <w:top w:w="0" w:type="dxa"/>
          <w:left w:w="108" w:type="dxa"/>
          <w:bottom w:w="0" w:type="dxa"/>
          <w:right w:w="108" w:type="dxa"/>
        </w:tblCellMar>
      </w:tblPr>
      <w:tblGrid>
        <w:gridCol w:w="695"/>
        <w:gridCol w:w="1532"/>
        <w:gridCol w:w="2451"/>
        <w:gridCol w:w="1005"/>
        <w:gridCol w:w="2809"/>
      </w:tblGrid>
      <w:tr>
        <w:tblPrEx>
          <w:tblCellMar>
            <w:top w:w="0" w:type="dxa"/>
            <w:left w:w="108" w:type="dxa"/>
            <w:bottom w:w="0" w:type="dxa"/>
            <w:right w:w="108" w:type="dxa"/>
          </w:tblCellMar>
        </w:tblPrEx>
        <w:trPr>
          <w:trHeight w:val="66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序号</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名称</w:t>
            </w:r>
          </w:p>
        </w:tc>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内容</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频次</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要求</w:t>
            </w:r>
          </w:p>
        </w:tc>
      </w:tr>
      <w:tr>
        <w:tblPrEx>
          <w:tblCellMar>
            <w:top w:w="0" w:type="dxa"/>
            <w:left w:w="108" w:type="dxa"/>
            <w:bottom w:w="0" w:type="dxa"/>
            <w:right w:w="108" w:type="dxa"/>
          </w:tblCellMar>
        </w:tblPrEx>
        <w:trPr>
          <w:trHeight w:val="16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一</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短视频</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以「千岛湖茶」为主题拍摄定制短视频内容，上述定制的短视频内容均需植入千岛湖茶相关元素，以及带指定的话题TAG。</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共20条</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1、其中在抖音等单个平台的粉丝量不低于300万的短视频达人不少于10人；</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2、单条</w:t>
            </w:r>
            <w:r>
              <w:rPr>
                <w:rFonts w:hint="eastAsia" w:ascii="宋体" w:hAnsi="宋体" w:cs="宋体"/>
                <w:bCs/>
                <w:color w:val="000000" w:themeColor="text1"/>
                <w:sz w:val="24"/>
              </w:rPr>
              <w:t>短视频时长</w:t>
            </w:r>
            <w:r>
              <w:rPr>
                <w:rFonts w:ascii="宋体" w:hAnsi="宋体" w:cs="宋体"/>
                <w:color w:val="000000" w:themeColor="text1"/>
                <w:kern w:val="0"/>
                <w:sz w:val="22"/>
                <w:szCs w:val="22"/>
              </w:rPr>
              <w:t>60s以上，建议整体节奏轻快、抓人眼球</w:t>
            </w:r>
            <w:r>
              <w:rPr>
                <w:rFonts w:hint="eastAsia" w:ascii="宋体" w:hAnsi="宋体" w:cs="宋体"/>
                <w:color w:val="000000" w:themeColor="text1"/>
                <w:kern w:val="0"/>
                <w:sz w:val="22"/>
                <w:szCs w:val="22"/>
              </w:rPr>
              <w:t>；</w:t>
            </w:r>
          </w:p>
          <w:p>
            <w:pPr>
              <w:widowControl/>
              <w:jc w:val="left"/>
              <w:textAlignment w:val="center"/>
              <w:rPr>
                <w:rFonts w:ascii="宋体" w:hAnsi="宋体" w:cs="宋体"/>
                <w:kern w:val="0"/>
                <w:sz w:val="22"/>
                <w:szCs w:val="22"/>
              </w:rPr>
            </w:pPr>
            <w:r>
              <w:rPr>
                <w:rFonts w:hint="eastAsia" w:ascii="宋体" w:hAnsi="宋体" w:cs="宋体"/>
                <w:color w:val="000000" w:themeColor="text1"/>
                <w:kern w:val="0"/>
                <w:sz w:val="22"/>
                <w:szCs w:val="22"/>
              </w:rPr>
              <w:t>3、所有短视频作</w:t>
            </w:r>
            <w:r>
              <w:rPr>
                <w:rFonts w:hint="eastAsia" w:ascii="宋体" w:hAnsi="宋体" w:cs="宋体"/>
                <w:kern w:val="0"/>
                <w:sz w:val="22"/>
                <w:szCs w:val="22"/>
              </w:rPr>
              <w:t>品在抖音等单个短视频平台总播放量不少于5000万，点赞总量不低于120万；话题TAG播放总量不低于5000万；</w:t>
            </w:r>
          </w:p>
          <w:p>
            <w:pPr>
              <w:widowControl/>
              <w:jc w:val="left"/>
              <w:textAlignment w:val="center"/>
              <w:rPr>
                <w:rFonts w:ascii="宋体" w:hAnsi="宋体" w:cs="宋体"/>
                <w:color w:val="000000" w:themeColor="text1"/>
                <w:sz w:val="22"/>
                <w:szCs w:val="22"/>
              </w:rPr>
            </w:pPr>
            <w:r>
              <w:rPr>
                <w:rFonts w:hint="eastAsia" w:ascii="宋体" w:hAnsi="宋体" w:cs="宋体"/>
                <w:kern w:val="0"/>
                <w:sz w:val="22"/>
                <w:szCs w:val="22"/>
              </w:rPr>
              <w:t>4、其创作内容必须</w:t>
            </w:r>
            <w:r>
              <w:rPr>
                <w:rFonts w:hint="eastAsia" w:ascii="宋体" w:hAnsi="宋体" w:cs="宋体"/>
                <w:color w:val="000000" w:themeColor="text1"/>
                <w:kern w:val="0"/>
                <w:sz w:val="22"/>
                <w:szCs w:val="22"/>
              </w:rPr>
              <w:t>与千岛湖茶相关，是中标人或中标人团队自创的，与其他公司及个人无法律纠纷。</w:t>
            </w:r>
          </w:p>
        </w:tc>
      </w:tr>
      <w:tr>
        <w:tblPrEx>
          <w:tblCellMar>
            <w:top w:w="0" w:type="dxa"/>
            <w:left w:w="108" w:type="dxa"/>
            <w:bottom w:w="0" w:type="dxa"/>
            <w:right w:w="108" w:type="dxa"/>
          </w:tblCellMar>
        </w:tblPrEx>
        <w:trPr>
          <w:trHeight w:val="136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二</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活动现场直播</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在千岛湖茶等相关主题活动期间，组织主播进行线下活动直播。</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共20场</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1、其中抖音等单个短视频平台粉丝量不低于300万直播达人不少于6人；</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2、单人单场直播时长不少于1小时；</w:t>
            </w:r>
          </w:p>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3、其直播内容必须与千岛湖茶等相关主题，且必须遵守网络平台规定。</w:t>
            </w:r>
          </w:p>
        </w:tc>
      </w:tr>
      <w:tr>
        <w:tblPrEx>
          <w:tblCellMar>
            <w:top w:w="0" w:type="dxa"/>
            <w:left w:w="108" w:type="dxa"/>
            <w:bottom w:w="0" w:type="dxa"/>
            <w:right w:w="108" w:type="dxa"/>
          </w:tblCellMar>
        </w:tblPrEx>
        <w:trPr>
          <w:trHeight w:val="1460"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三</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电商带货</w:t>
            </w:r>
          </w:p>
        </w:tc>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溯源专场带货直播</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20" w:firstLineChars="100"/>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1场</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1、直播达人抖音等单个短视频平台粉丝量不低于1000万；</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2、单场直播场观不低于100万；</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3、直播间曝光人数不低于200万；</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4、上架产品的链接不低于20个</w:t>
            </w:r>
          </w:p>
        </w:tc>
      </w:tr>
      <w:tr>
        <w:tblPrEx>
          <w:tblCellMar>
            <w:top w:w="0" w:type="dxa"/>
            <w:left w:w="108" w:type="dxa"/>
            <w:bottom w:w="0" w:type="dxa"/>
            <w:right w:w="108" w:type="dxa"/>
          </w:tblCellMar>
        </w:tblPrEx>
        <w:trPr>
          <w:trHeight w:val="5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配合溯源专场直播前预热视频</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1次</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配合溯源专场直播相关内容</w:t>
            </w:r>
          </w:p>
        </w:tc>
      </w:tr>
      <w:tr>
        <w:tblPrEx>
          <w:tblCellMar>
            <w:top w:w="0" w:type="dxa"/>
            <w:left w:w="108" w:type="dxa"/>
            <w:bottom w:w="0" w:type="dxa"/>
            <w:right w:w="108" w:type="dxa"/>
          </w:tblCellMar>
        </w:tblPrEx>
        <w:trPr>
          <w:trHeight w:val="144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混场单坑带货直播</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5场次</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1、直播达人抖音等单个短视频平台粉丝量不低于100万；</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2、单个商品讲解时长不低于2分钟</w:t>
            </w:r>
          </w:p>
        </w:tc>
      </w:tr>
      <w:tr>
        <w:tblPrEx>
          <w:tblCellMar>
            <w:top w:w="0" w:type="dxa"/>
            <w:left w:w="108" w:type="dxa"/>
            <w:bottom w:w="0" w:type="dxa"/>
            <w:right w:w="108" w:type="dxa"/>
          </w:tblCellMar>
        </w:tblPrEx>
        <w:trPr>
          <w:trHeight w:val="25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四</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新媒体培训</w:t>
            </w:r>
          </w:p>
        </w:tc>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定制淳安新媒体培训课程</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服务期内</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1、包含但不仅限于新媒体、直播、电商三个方面进行具体新媒体技能基础培训不少于18次；</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2、至少为期三天两晚进阶培训不少于2期；</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3、组织淳安新媒体学员深入电商直播基地交流学习，不少于2次</w:t>
            </w:r>
          </w:p>
        </w:tc>
      </w:tr>
    </w:tbl>
    <w:p>
      <w:pPr>
        <w:tabs>
          <w:tab w:val="left" w:pos="9135"/>
        </w:tabs>
        <w:spacing w:line="360" w:lineRule="auto"/>
        <w:rPr>
          <w:rFonts w:ascii="宋体" w:hAnsi="宋体" w:cs="宋体"/>
          <w:b/>
          <w:bCs/>
          <w:color w:val="000000" w:themeColor="text1"/>
          <w:sz w:val="24"/>
        </w:rPr>
      </w:pPr>
    </w:p>
    <w:p>
      <w:pPr>
        <w:numPr>
          <w:ilvl w:val="0"/>
          <w:numId w:val="2"/>
        </w:numPr>
        <w:tabs>
          <w:tab w:val="left" w:pos="9135"/>
        </w:tabs>
        <w:spacing w:line="360" w:lineRule="auto"/>
        <w:ind w:firstLine="562" w:firstLineChars="200"/>
        <w:rPr>
          <w:rFonts w:ascii="宋体" w:hAnsi="宋体" w:cs="宋体"/>
          <w:b/>
          <w:bCs/>
          <w:color w:val="000000" w:themeColor="text1"/>
          <w:sz w:val="28"/>
          <w:szCs w:val="28"/>
        </w:rPr>
      </w:pPr>
      <w:r>
        <w:rPr>
          <w:rFonts w:hint="eastAsia" w:ascii="宋体" w:hAnsi="宋体" w:cs="宋体"/>
          <w:b/>
          <w:bCs/>
          <w:color w:val="000000" w:themeColor="text1"/>
          <w:sz w:val="28"/>
          <w:szCs w:val="28"/>
        </w:rPr>
        <w:t>采购要求</w:t>
      </w:r>
    </w:p>
    <w:p>
      <w:pPr>
        <w:numPr>
          <w:ilvl w:val="0"/>
          <w:numId w:val="3"/>
        </w:numPr>
        <w:tabs>
          <w:tab w:val="left" w:pos="9135"/>
        </w:tabs>
        <w:spacing w:line="360" w:lineRule="auto"/>
        <w:rPr>
          <w:rFonts w:ascii="宋体" w:hAnsi="宋体" w:cs="宋体"/>
          <w:b/>
          <w:bCs/>
          <w:color w:val="000000" w:themeColor="text1"/>
          <w:sz w:val="24"/>
        </w:rPr>
      </w:pPr>
      <w:r>
        <w:rPr>
          <w:rFonts w:hint="eastAsia" w:ascii="宋体" w:hAnsi="宋体" w:cs="宋体"/>
          <w:b/>
          <w:bCs/>
          <w:color w:val="000000" w:themeColor="text1"/>
          <w:sz w:val="24"/>
        </w:rPr>
        <w:t>短视频部分</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1、短视频达人必须是正能量形象，需提供达人抖音等账号主页平台截图证明；</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2、以「千岛湖茶」为主题拍摄定制短视频内容，上述定制的短视频内容均需植入千岛湖茶相关元素，以及带指定的话题TAG。</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3、提供在抖音等单个短视频平台粉丝量不少于300万的短视频达人不少于10个，单条短视频时长</w:t>
      </w:r>
      <w:r>
        <w:rPr>
          <w:rFonts w:ascii="宋体" w:hAnsi="宋体" w:cs="宋体"/>
          <w:bCs/>
          <w:color w:val="000000" w:themeColor="text1"/>
          <w:sz w:val="24"/>
        </w:rPr>
        <w:t>60s以上，建议整体节奏轻快、抓人眼球</w:t>
      </w:r>
      <w:r>
        <w:rPr>
          <w:rFonts w:hint="eastAsia" w:ascii="宋体" w:hAnsi="宋体" w:cs="宋体"/>
          <w:bCs/>
          <w:color w:val="000000" w:themeColor="text1"/>
          <w:sz w:val="24"/>
        </w:rPr>
        <w:t>。</w:t>
      </w:r>
    </w:p>
    <w:p>
      <w:pPr>
        <w:tabs>
          <w:tab w:val="left" w:pos="9135"/>
        </w:tabs>
        <w:spacing w:line="360" w:lineRule="auto"/>
        <w:ind w:firstLine="480" w:firstLineChars="200"/>
        <w:rPr>
          <w:rFonts w:ascii="宋体" w:hAnsi="宋体" w:cs="宋体"/>
          <w:color w:val="000000" w:themeColor="text1"/>
          <w:kern w:val="0"/>
          <w:sz w:val="22"/>
          <w:szCs w:val="22"/>
        </w:rPr>
      </w:pPr>
      <w:r>
        <w:rPr>
          <w:rFonts w:hint="eastAsia" w:ascii="宋体" w:hAnsi="宋体" w:cs="宋体"/>
          <w:bCs/>
          <w:color w:val="000000" w:themeColor="text1"/>
          <w:sz w:val="24"/>
        </w:rPr>
        <w:t>4、本次提供的所有短视频作品在抖音等单个短视频平台总播放量不少于5000万，点赞总量不低于120万；话题TAG播放量不低于5000万。</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5、内容是中标人或中标人团队自创的，与其他公司及个人无法律纠纷。</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6、中标人须配合采购人使用要求，将部分视频剪辑成15s等小视频。</w:t>
      </w:r>
    </w:p>
    <w:p>
      <w:pPr>
        <w:tabs>
          <w:tab w:val="left" w:pos="9135"/>
        </w:tabs>
        <w:spacing w:line="360" w:lineRule="auto"/>
        <w:ind w:firstLine="361" w:firstLineChars="150"/>
        <w:rPr>
          <w:rFonts w:ascii="宋体" w:hAnsi="宋体" w:cs="宋体"/>
          <w:b/>
          <w:color w:val="000000" w:themeColor="text1"/>
          <w:sz w:val="24"/>
        </w:rPr>
      </w:pPr>
      <w:r>
        <w:rPr>
          <w:rFonts w:hint="eastAsia" w:ascii="宋体" w:hAnsi="宋体" w:cs="宋体"/>
          <w:b/>
          <w:color w:val="000000" w:themeColor="text1"/>
          <w:sz w:val="24"/>
        </w:rPr>
        <w:t>（二）活动现场直播部分</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1、直播达人必须是正能量形象，需提供达人抖音等账号主页平台截图证明；</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2、其直播内容必须与千岛湖茶等相关主题；根据千岛湖茶等农特产品的不同宣传推广节点，在如茶博会、千岛湖茶线下推介会等相关活动中，共邀请20位主播进行直播推广，单人单场直播不少于1小时。</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3、提供抖音等单个短视频平台粉丝量不少于300万的直播达人不少于6个；</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4、必须遵守网络平台规定，如有违规行为后果自负，所发生的一切费用由投标人承担。</w:t>
      </w:r>
    </w:p>
    <w:p>
      <w:pPr>
        <w:tabs>
          <w:tab w:val="left" w:pos="9135"/>
        </w:tabs>
        <w:spacing w:line="360" w:lineRule="auto"/>
        <w:ind w:firstLine="361" w:firstLineChars="150"/>
        <w:rPr>
          <w:rFonts w:ascii="宋体" w:hAnsi="宋体" w:cs="宋体"/>
          <w:b/>
          <w:color w:val="000000" w:themeColor="text1"/>
          <w:sz w:val="24"/>
        </w:rPr>
      </w:pPr>
      <w:r>
        <w:rPr>
          <w:rFonts w:hint="eastAsia" w:ascii="宋体" w:hAnsi="宋体" w:cs="宋体"/>
          <w:b/>
          <w:color w:val="000000" w:themeColor="text1"/>
          <w:sz w:val="24"/>
        </w:rPr>
        <w:t>（三）电商带货部分</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1、提供溯源专场带货直播1场；直播达人必须是正能量形象，需提供达人抖音等账号主页平台截图证明；</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2、提供配合溯源专场直播预热短视频1条；</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3、要求溯源专场直播主播为抖音等单个短视频平台粉丝量不低于1000万的主播，需确保直播场观不低于100万,直播间曝光人数不低于200万，上架产品的链接不低于20个；</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4、提供混场单坑带货直播5场；</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5、混场单坑带货要求提供抖音等单个短视频平台粉丝量不低于100万主播，单个产品讲解不低于2分钟。</w:t>
      </w:r>
    </w:p>
    <w:p>
      <w:pPr>
        <w:spacing w:line="400" w:lineRule="exact"/>
        <w:ind w:firstLine="482" w:firstLineChars="200"/>
        <w:rPr>
          <w:rFonts w:ascii="宋体" w:hAnsi="宋体" w:cs="宋体"/>
          <w:b/>
          <w:color w:val="000000" w:themeColor="text1"/>
          <w:kern w:val="0"/>
          <w:sz w:val="22"/>
          <w:szCs w:val="22"/>
        </w:rPr>
      </w:pPr>
      <w:r>
        <w:rPr>
          <w:rFonts w:hint="eastAsia" w:ascii="宋体" w:hAnsi="宋体" w:cs="宋体"/>
          <w:b/>
          <w:color w:val="000000" w:themeColor="text1"/>
          <w:sz w:val="24"/>
        </w:rPr>
        <w:t>（四）</w:t>
      </w:r>
      <w:r>
        <w:rPr>
          <w:rFonts w:hint="eastAsia" w:ascii="宋体" w:hAnsi="宋体" w:cs="宋体"/>
          <w:b/>
          <w:color w:val="000000" w:themeColor="text1"/>
          <w:kern w:val="0"/>
          <w:sz w:val="22"/>
          <w:szCs w:val="22"/>
        </w:rPr>
        <w:t>新媒体培训部分</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1、要求定制淳安新媒体培训课程内容；</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2、课程内容包含但不仅限于新媒体、直播、电商三个方面进行具体新媒体技能基础培训；</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3、要求基础培训课程不少于18次，进阶培训不少于2次，全年总培训课程次数不少于20次；</w:t>
      </w:r>
      <w:r>
        <w:rPr>
          <w:rFonts w:hint="eastAsia" w:ascii="宋体" w:hAnsi="宋体" w:cs="宋体"/>
          <w:bCs/>
          <w:color w:val="000000" w:themeColor="text1"/>
          <w:sz w:val="24"/>
        </w:rPr>
        <w:br w:type="textWrapping"/>
      </w:r>
      <w:r>
        <w:rPr>
          <w:rFonts w:hint="eastAsia" w:ascii="宋体" w:hAnsi="宋体" w:cs="宋体"/>
          <w:bCs/>
          <w:color w:val="000000" w:themeColor="text1"/>
          <w:sz w:val="24"/>
        </w:rPr>
        <w:t xml:space="preserve">    2、至少为期三天两晚进阶培训不少于2期；</w:t>
      </w:r>
      <w:r>
        <w:rPr>
          <w:rFonts w:hint="eastAsia" w:ascii="宋体" w:hAnsi="宋体" w:cs="宋体"/>
          <w:bCs/>
          <w:color w:val="000000" w:themeColor="text1"/>
          <w:sz w:val="24"/>
        </w:rPr>
        <w:br w:type="textWrapping"/>
      </w:r>
      <w:r>
        <w:rPr>
          <w:rFonts w:hint="eastAsia" w:ascii="宋体" w:hAnsi="宋体" w:cs="宋体"/>
          <w:bCs/>
          <w:color w:val="000000" w:themeColor="text1"/>
          <w:sz w:val="24"/>
        </w:rPr>
        <w:t xml:space="preserve">    3、组织淳安本土新媒体学员深入电商直播基地交流学习，不少于2次。要求场地至少能容纳至少50人。</w:t>
      </w:r>
    </w:p>
    <w:p>
      <w:pPr>
        <w:spacing w:line="400" w:lineRule="exact"/>
        <w:ind w:firstLine="442" w:firstLineChars="200"/>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（五）其他要求</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1、短视频相关工作主要包括：短视频</w:t>
      </w:r>
      <w:r>
        <w:rPr>
          <w:rFonts w:hint="eastAsia" w:ascii="宋体" w:hAnsi="宋体" w:cs="宋体"/>
          <w:bCs/>
          <w:color w:val="000000" w:themeColor="text1"/>
          <w:sz w:val="24"/>
          <w:lang w:val="zh-TW" w:eastAsia="zh-TW"/>
        </w:rPr>
        <w:t>策划、拍摄、剪辑</w:t>
      </w:r>
      <w:r>
        <w:rPr>
          <w:rFonts w:hint="eastAsia" w:ascii="宋体" w:hAnsi="宋体" w:cs="宋体"/>
          <w:bCs/>
          <w:color w:val="000000" w:themeColor="text1"/>
          <w:sz w:val="24"/>
          <w:lang w:eastAsia="zh-TW"/>
        </w:rPr>
        <w:t>、</w:t>
      </w:r>
      <w:r>
        <w:rPr>
          <w:rFonts w:hint="eastAsia" w:ascii="宋体" w:hAnsi="宋体" w:cs="宋体"/>
          <w:bCs/>
          <w:color w:val="000000" w:themeColor="text1"/>
          <w:sz w:val="24"/>
        </w:rPr>
        <w:t>制作</w:t>
      </w:r>
      <w:r>
        <w:rPr>
          <w:rFonts w:hint="eastAsia" w:ascii="宋体" w:hAnsi="宋体" w:cs="宋体"/>
          <w:bCs/>
          <w:color w:val="000000" w:themeColor="text1"/>
          <w:sz w:val="24"/>
          <w:lang w:val="zh-TW" w:eastAsia="zh-TW"/>
        </w:rPr>
        <w:t>工作</w:t>
      </w:r>
      <w:r>
        <w:rPr>
          <w:rFonts w:hint="eastAsia" w:ascii="宋体" w:hAnsi="宋体" w:cs="宋体"/>
          <w:bCs/>
          <w:color w:val="000000" w:themeColor="text1"/>
          <w:sz w:val="24"/>
          <w:lang w:val="zh-TW"/>
        </w:rPr>
        <w:t>，</w:t>
      </w:r>
      <w:r>
        <w:rPr>
          <w:rFonts w:hint="eastAsia" w:ascii="宋体" w:hAnsi="宋体" w:cs="宋体"/>
          <w:bCs/>
          <w:color w:val="000000" w:themeColor="text1"/>
          <w:sz w:val="24"/>
        </w:rPr>
        <w:t>以及对短视频拍摄内容的优化，现场素材的采集，</w:t>
      </w:r>
      <w:r>
        <w:rPr>
          <w:rFonts w:hint="eastAsia" w:ascii="宋体" w:hAnsi="宋体" w:cs="宋体"/>
          <w:bCs/>
          <w:color w:val="000000" w:themeColor="text1"/>
          <w:sz w:val="24"/>
          <w:lang w:val="zh-TW" w:eastAsia="zh-TW"/>
        </w:rPr>
        <w:t>对素材的编辑以及</w:t>
      </w:r>
      <w:r>
        <w:rPr>
          <w:rFonts w:hint="eastAsia" w:ascii="宋体" w:hAnsi="宋体" w:cs="宋体"/>
          <w:bCs/>
          <w:color w:val="000000" w:themeColor="text1"/>
          <w:sz w:val="24"/>
        </w:rPr>
        <w:t>成片</w:t>
      </w:r>
      <w:r>
        <w:rPr>
          <w:rFonts w:hint="eastAsia" w:ascii="宋体" w:hAnsi="宋体" w:cs="宋体"/>
          <w:bCs/>
          <w:color w:val="000000" w:themeColor="text1"/>
          <w:sz w:val="24"/>
          <w:lang w:val="zh-TW" w:eastAsia="zh-TW"/>
        </w:rPr>
        <w:t>的修改</w:t>
      </w:r>
      <w:r>
        <w:rPr>
          <w:rFonts w:hint="eastAsia" w:ascii="宋体" w:hAnsi="宋体" w:cs="宋体"/>
          <w:bCs/>
          <w:color w:val="000000" w:themeColor="text1"/>
          <w:sz w:val="24"/>
          <w:lang w:val="zh-TW"/>
        </w:rPr>
        <w:t>。</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color w:val="000000" w:themeColor="text1"/>
          <w:sz w:val="24"/>
        </w:rPr>
        <w:t>2、拍摄或直播内容要求：</w:t>
      </w:r>
      <w:r>
        <w:rPr>
          <w:rFonts w:hint="eastAsia" w:ascii="宋体" w:hAnsi="宋体" w:cs="宋体"/>
          <w:bCs/>
          <w:color w:val="000000" w:themeColor="text1"/>
          <w:sz w:val="24"/>
        </w:rPr>
        <w:t>“千岛湖茶”等农产品，</w:t>
      </w:r>
      <w:r>
        <w:rPr>
          <w:rFonts w:hint="eastAsia" w:ascii="宋体" w:hAnsi="宋体" w:cs="宋体"/>
          <w:color w:val="000000" w:themeColor="text1"/>
          <w:sz w:val="24"/>
        </w:rPr>
        <w:t>以采购人实际需要为准。</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3、配合采购人做好重大活动的视频资料采集。</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4、为达到更好的宣传效果及品牌影响力提升，中标方需在同一平台发布完成采购清单要求的服务内容。</w:t>
      </w:r>
    </w:p>
    <w:p>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5、推广服务综合要求：①依托抖音等平台为宣传主阵地；②达人组成为不同垂类的达人组合、不同角度的创意切入，围绕主题进行创意脚本编撰；</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6、绩效评估：中标人要按照采购人的要求，对本项目实施效果进行评估，并出具评估报告。</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color w:val="000000" w:themeColor="text1"/>
          <w:sz w:val="24"/>
        </w:rPr>
        <w:t>7、如因中标方发生素材、图片、字体和视频的版权侵权及后续经济赔偿等相关法律问题，由中标人全权负责处理并解决。</w:t>
      </w:r>
    </w:p>
    <w:p>
      <w:pPr>
        <w:tabs>
          <w:tab w:val="left" w:pos="9135"/>
        </w:tabs>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四、制作要求</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1、用实景拍摄、真人出镜，全方位展示“千岛湖茶”等农产品的制作工艺，呈现以千岛湖农产品的独特魅力；</w:t>
      </w:r>
    </w:p>
    <w:p>
      <w:pPr>
        <w:tabs>
          <w:tab w:val="left" w:pos="9135"/>
        </w:tabs>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2、全年拍摄，不同季节、不同天气、不同场所进行取景，人物与景色相结合，</w:t>
      </w:r>
      <w:r>
        <w:rPr>
          <w:rFonts w:hint="eastAsia" w:ascii="宋体" w:hAnsi="宋体" w:cs="宋体"/>
          <w:color w:val="000000" w:themeColor="text1"/>
          <w:sz w:val="24"/>
        </w:rPr>
        <w:t>融入千岛湖的好山、好水、人文历史、民俗文化等元素，</w:t>
      </w:r>
      <w:r>
        <w:rPr>
          <w:rFonts w:hint="eastAsia" w:ascii="宋体" w:hAnsi="宋体" w:cs="宋体"/>
          <w:bCs/>
          <w:color w:val="000000" w:themeColor="text1"/>
          <w:sz w:val="24"/>
        </w:rPr>
        <w:t>充分体现千岛湖茶文化。</w:t>
      </w:r>
    </w:p>
    <w:p>
      <w:pPr>
        <w:widowControl/>
        <w:spacing w:line="360" w:lineRule="auto"/>
        <w:ind w:firstLine="480" w:firstLineChars="200"/>
        <w:rPr>
          <w:rFonts w:ascii="宋体" w:hAnsi="宋体" w:cs="宋体"/>
          <w:bCs/>
          <w:color w:val="000000" w:themeColor="text1"/>
          <w:sz w:val="24"/>
        </w:rPr>
      </w:pPr>
      <w:r>
        <w:rPr>
          <w:rFonts w:hint="eastAsia" w:hAnsi="宋体" w:cs="宋体"/>
          <w:color w:val="000000" w:themeColor="text1"/>
          <w:sz w:val="24"/>
        </w:rPr>
        <w:t>3、宣传推广“</w:t>
      </w:r>
      <w:r>
        <w:rPr>
          <w:rFonts w:hint="eastAsia" w:ascii="宋体" w:hAnsi="宋体" w:cs="宋体"/>
          <w:bCs/>
          <w:color w:val="000000" w:themeColor="text1"/>
          <w:sz w:val="24"/>
        </w:rPr>
        <w:t>千岛湖茶”等农产品</w:t>
      </w:r>
      <w:r>
        <w:rPr>
          <w:rFonts w:hint="eastAsia" w:hAnsi="宋体" w:cs="宋体"/>
          <w:color w:val="000000" w:themeColor="text1"/>
          <w:sz w:val="24"/>
        </w:rPr>
        <w:t>，加深消费者对</w:t>
      </w:r>
      <w:r>
        <w:rPr>
          <w:rFonts w:hint="eastAsia" w:ascii="宋体" w:hAnsi="宋体" w:cs="宋体"/>
          <w:color w:val="000000" w:themeColor="text1"/>
          <w:sz w:val="24"/>
        </w:rPr>
        <w:t>系列产品</w:t>
      </w:r>
      <w:r>
        <w:rPr>
          <w:rFonts w:hint="eastAsia" w:hAnsi="宋体" w:cs="宋体"/>
          <w:color w:val="000000" w:themeColor="text1"/>
          <w:sz w:val="24"/>
        </w:rPr>
        <w:t>的认识，扩大系列产品的市场占有率和影响力；</w:t>
      </w:r>
    </w:p>
    <w:p>
      <w:pPr>
        <w:widowControl/>
        <w:spacing w:line="360" w:lineRule="auto"/>
        <w:ind w:firstLine="480" w:firstLineChars="200"/>
        <w:rPr>
          <w:rFonts w:hAnsi="宋体" w:cs="宋体"/>
          <w:color w:val="000000" w:themeColor="text1"/>
          <w:sz w:val="24"/>
        </w:rPr>
      </w:pPr>
      <w:r>
        <w:rPr>
          <w:rFonts w:hint="eastAsia" w:ascii="宋体" w:hAnsi="宋体" w:cs="宋体"/>
          <w:bCs/>
          <w:color w:val="000000" w:themeColor="text1"/>
          <w:sz w:val="24"/>
        </w:rPr>
        <w:t>4</w:t>
      </w:r>
      <w:r>
        <w:rPr>
          <w:rFonts w:hint="eastAsia" w:hAnsi="宋体" w:cs="宋体"/>
          <w:color w:val="000000" w:themeColor="text1"/>
          <w:sz w:val="24"/>
        </w:rPr>
        <w:t>、根据采购人要求策划拍摄短视频作品要求原创，坚持内容原创、形式灵活，</w:t>
      </w:r>
      <w:r>
        <w:rPr>
          <w:rFonts w:hint="eastAsia" w:ascii="宋体" w:hAnsi="宋体" w:cs="宋体"/>
          <w:color w:val="000000" w:themeColor="text1"/>
          <w:sz w:val="24"/>
          <w:lang w:val="zh-TW" w:eastAsia="zh-TW"/>
        </w:rPr>
        <w:t>主题鲜明、画面优美、流畅、大气，拍摄技法纯熟、多变</w:t>
      </w:r>
      <w:r>
        <w:rPr>
          <w:rFonts w:hint="eastAsia" w:ascii="宋体" w:hAnsi="宋体" w:cs="宋体"/>
          <w:color w:val="000000" w:themeColor="text1"/>
          <w:sz w:val="24"/>
          <w:lang w:val="zh-TW"/>
        </w:rPr>
        <w:t>，</w:t>
      </w:r>
      <w:r>
        <w:rPr>
          <w:rFonts w:hint="eastAsia" w:hAnsi="宋体" w:cs="宋体"/>
          <w:color w:val="000000" w:themeColor="text1"/>
          <w:sz w:val="24"/>
        </w:rPr>
        <w:t>满足平台宣传推广需求。</w:t>
      </w:r>
    </w:p>
    <w:p>
      <w:pPr>
        <w:pStyle w:val="877"/>
        <w:spacing w:line="360" w:lineRule="auto"/>
        <w:ind w:firstLine="482" w:firstLineChars="200"/>
        <w:rPr>
          <w:rFonts w:ascii="宋体" w:hAnsi="宋体" w:eastAsia="宋体" w:cs="宋体"/>
          <w:b/>
          <w:color w:val="000000" w:themeColor="text1"/>
          <w:sz w:val="24"/>
          <w:szCs w:val="24"/>
          <w:lang w:val="zh-TW"/>
        </w:rPr>
      </w:pPr>
      <w:bookmarkStart w:id="27" w:name="_Toc25559"/>
      <w:r>
        <w:rPr>
          <w:rFonts w:hint="eastAsia" w:ascii="宋体" w:hAnsi="宋体" w:eastAsia="宋体" w:cs="宋体"/>
          <w:b/>
          <w:color w:val="000000" w:themeColor="text1"/>
          <w:sz w:val="24"/>
          <w:szCs w:val="24"/>
        </w:rPr>
        <w:t>五</w:t>
      </w:r>
      <w:r>
        <w:rPr>
          <w:rFonts w:hint="eastAsia" w:ascii="宋体" w:hAnsi="宋体" w:eastAsia="宋体" w:cs="宋体"/>
          <w:b/>
          <w:color w:val="000000" w:themeColor="text1"/>
          <w:sz w:val="24"/>
          <w:szCs w:val="24"/>
          <w:lang w:val="zh-TW" w:eastAsia="zh-TW"/>
        </w:rPr>
        <w:t>、技术需求</w:t>
      </w:r>
    </w:p>
    <w:p>
      <w:pPr>
        <w:pStyle w:val="877"/>
        <w:spacing w:line="360" w:lineRule="auto"/>
        <w:ind w:firstLine="480" w:firstLineChars="200"/>
        <w:rPr>
          <w:rFonts w:asciiTheme="minorEastAsia" w:hAnsiTheme="minorEastAsia" w:eastAsiaTheme="minorEastAsia" w:cstheme="minorEastAsia"/>
          <w:b/>
          <w:color w:val="000000" w:themeColor="text1"/>
          <w:sz w:val="24"/>
          <w:szCs w:val="24"/>
          <w:lang w:val="zh-TW" w:eastAsia="zh-TW"/>
        </w:rPr>
      </w:pPr>
      <w:r>
        <w:rPr>
          <w:rFonts w:hint="eastAsia" w:hAnsi="宋体" w:cs="宋体"/>
          <w:color w:val="000000" w:themeColor="text1"/>
          <w:sz w:val="24"/>
          <w:szCs w:val="24"/>
        </w:rPr>
        <w:t>1、</w:t>
      </w:r>
      <w:r>
        <w:rPr>
          <w:rFonts w:hint="eastAsia" w:asciiTheme="minorEastAsia" w:hAnsiTheme="minorEastAsia" w:eastAsiaTheme="minorEastAsia" w:cstheme="minorEastAsia"/>
          <w:color w:val="000000" w:themeColor="text1"/>
          <w:sz w:val="24"/>
          <w:szCs w:val="24"/>
        </w:rPr>
        <w:t>包括但不限于竖屏格式分辨率1080x1980及以上画质；</w:t>
      </w:r>
    </w:p>
    <w:p>
      <w:pPr>
        <w:widowControl/>
        <w:spacing w:line="360" w:lineRule="auto"/>
        <w:ind w:firstLine="480" w:firstLineChars="200"/>
        <w:rPr>
          <w:rStyle w:val="968"/>
          <w:rFonts w:ascii="宋体" w:hAnsi="宋体" w:cs="宋体"/>
          <w:color w:val="000000" w:themeColor="text1"/>
          <w:sz w:val="24"/>
          <w:lang w:val="zh-TW" w:eastAsia="zh-TW"/>
        </w:rPr>
      </w:pPr>
      <w:r>
        <w:rPr>
          <w:rStyle w:val="968"/>
          <w:rFonts w:hint="eastAsia" w:ascii="宋体" w:hAnsi="宋体" w:cs="宋体"/>
          <w:color w:val="000000" w:themeColor="text1"/>
          <w:sz w:val="24"/>
        </w:rPr>
        <w:t>2、</w:t>
      </w:r>
      <w:r>
        <w:rPr>
          <w:rStyle w:val="968"/>
          <w:rFonts w:hint="eastAsia" w:ascii="宋体" w:hAnsi="宋体" w:cs="宋体"/>
          <w:color w:val="000000" w:themeColor="text1"/>
          <w:sz w:val="24"/>
          <w:lang w:val="zh-TW" w:eastAsia="zh-TW"/>
        </w:rPr>
        <w:t>通过专业的创意策划，利用摄影摄像、影视特效、配光校色、音乐音效等影视语言，达到展示</w:t>
      </w:r>
      <w:r>
        <w:rPr>
          <w:rStyle w:val="968"/>
          <w:rFonts w:hint="eastAsia" w:ascii="宋体" w:hAnsi="宋体" w:cs="宋体"/>
          <w:color w:val="000000" w:themeColor="text1"/>
          <w:sz w:val="24"/>
        </w:rPr>
        <w:t>“千岛湖茶”文化</w:t>
      </w:r>
      <w:r>
        <w:rPr>
          <w:rStyle w:val="968"/>
          <w:rFonts w:hint="eastAsia" w:ascii="宋体" w:hAnsi="宋体" w:cs="宋体"/>
          <w:color w:val="000000" w:themeColor="text1"/>
          <w:sz w:val="24"/>
          <w:lang w:val="zh-TW"/>
        </w:rPr>
        <w:t>，</w:t>
      </w:r>
      <w:r>
        <w:rPr>
          <w:rStyle w:val="968"/>
          <w:rFonts w:hint="eastAsia" w:ascii="宋体" w:hAnsi="宋体" w:cs="宋体"/>
          <w:color w:val="000000" w:themeColor="text1"/>
          <w:sz w:val="24"/>
          <w:lang w:val="zh-TW" w:eastAsia="zh-TW"/>
        </w:rPr>
        <w:t>创意独特、画面精美，并满足在重点新媒体</w:t>
      </w:r>
      <w:r>
        <w:rPr>
          <w:rStyle w:val="968"/>
          <w:rFonts w:hint="eastAsia" w:ascii="宋体" w:hAnsi="宋体" w:cs="宋体"/>
          <w:color w:val="000000" w:themeColor="text1"/>
          <w:sz w:val="24"/>
          <w:lang w:val="zh-TW"/>
        </w:rPr>
        <w:t>、</w:t>
      </w:r>
      <w:r>
        <w:rPr>
          <w:rStyle w:val="968"/>
          <w:rFonts w:hint="eastAsia" w:ascii="宋体" w:hAnsi="宋体" w:cs="宋体"/>
          <w:color w:val="000000" w:themeColor="text1"/>
          <w:sz w:val="24"/>
          <w:lang w:val="zh-TW" w:eastAsia="zh-TW"/>
        </w:rPr>
        <w:t>网络等传播的要求。</w:t>
      </w:r>
    </w:p>
    <w:p>
      <w:pPr>
        <w:pStyle w:val="877"/>
        <w:spacing w:line="360" w:lineRule="auto"/>
        <w:ind w:firstLine="480" w:firstLineChars="200"/>
        <w:rPr>
          <w:rStyle w:val="968"/>
          <w:rFonts w:ascii="宋体" w:hAnsi="宋体" w:eastAsia="宋体" w:cs="宋体"/>
          <w:color w:val="000000" w:themeColor="text1"/>
          <w:sz w:val="24"/>
          <w:szCs w:val="24"/>
          <w:lang w:val="zh-TW" w:eastAsia="zh-TW"/>
        </w:rPr>
      </w:pPr>
      <w:r>
        <w:rPr>
          <w:rStyle w:val="968"/>
          <w:rFonts w:hint="eastAsia" w:ascii="宋体" w:hAnsi="宋体" w:eastAsia="宋体" w:cs="宋体"/>
          <w:color w:val="000000" w:themeColor="text1"/>
          <w:sz w:val="24"/>
          <w:szCs w:val="24"/>
        </w:rPr>
        <w:t>3、</w:t>
      </w:r>
      <w:r>
        <w:rPr>
          <w:rStyle w:val="968"/>
          <w:rFonts w:hint="eastAsia" w:ascii="宋体" w:hAnsi="宋体" w:eastAsia="宋体" w:cs="宋体"/>
          <w:color w:val="000000" w:themeColor="text1"/>
          <w:sz w:val="24"/>
          <w:szCs w:val="24"/>
          <w:lang w:val="zh-TW" w:eastAsia="zh-TW"/>
        </w:rPr>
        <w:t>相关设备、制作要求</w:t>
      </w:r>
    </w:p>
    <w:p>
      <w:pPr>
        <w:pStyle w:val="877"/>
        <w:spacing w:line="360" w:lineRule="auto"/>
        <w:rPr>
          <w:rStyle w:val="968"/>
          <w:rFonts w:ascii="宋体" w:hAnsi="宋体" w:eastAsia="宋体" w:cs="宋体"/>
          <w:color w:val="000000" w:themeColor="text1"/>
          <w:sz w:val="24"/>
          <w:szCs w:val="24"/>
        </w:rPr>
      </w:pPr>
      <w:r>
        <w:rPr>
          <w:rStyle w:val="968"/>
          <w:rFonts w:hint="eastAsia" w:ascii="宋体" w:hAnsi="宋体" w:eastAsia="宋体" w:cs="宋体"/>
          <w:color w:val="000000" w:themeColor="text1"/>
          <w:sz w:val="24"/>
          <w:szCs w:val="24"/>
          <w:lang w:val="zh-TW" w:eastAsia="zh-TW"/>
        </w:rPr>
        <w:t>　　</w:t>
      </w:r>
      <w:r>
        <w:rPr>
          <w:rStyle w:val="969"/>
          <w:rFonts w:hint="eastAsia" w:ascii="宋体" w:hAnsi="宋体" w:eastAsia="宋体" w:cs="宋体"/>
          <w:color w:val="000000" w:themeColor="text1"/>
        </w:rPr>
        <w:t>（1）</w:t>
      </w:r>
      <w:r>
        <w:rPr>
          <w:rStyle w:val="968"/>
          <w:rFonts w:hint="eastAsia" w:ascii="宋体" w:hAnsi="宋体" w:eastAsia="宋体" w:cs="宋体"/>
          <w:color w:val="000000" w:themeColor="text1"/>
          <w:sz w:val="24"/>
          <w:szCs w:val="24"/>
          <w:lang w:val="zh-TW" w:eastAsia="zh-TW"/>
        </w:rPr>
        <w:t>前期拍摄：拍摄、灯光、置景等：摄影器材</w:t>
      </w:r>
      <w:r>
        <w:rPr>
          <w:rStyle w:val="969"/>
          <w:rFonts w:hint="eastAsia" w:ascii="宋体" w:hAnsi="宋体" w:eastAsia="宋体" w:cs="宋体"/>
          <w:color w:val="000000" w:themeColor="text1"/>
        </w:rPr>
        <w:t xml:space="preserve">(4K </w:t>
      </w:r>
      <w:r>
        <w:rPr>
          <w:rStyle w:val="968"/>
          <w:rFonts w:hint="eastAsia" w:ascii="宋体" w:hAnsi="宋体" w:eastAsia="宋体" w:cs="宋体"/>
          <w:color w:val="000000" w:themeColor="text1"/>
          <w:sz w:val="24"/>
          <w:szCs w:val="24"/>
          <w:lang w:val="zh-TW" w:eastAsia="zh-TW"/>
        </w:rPr>
        <w:t>摄像机及定变焦镜头、稳定器等拍摄附件</w:t>
      </w:r>
      <w:r>
        <w:rPr>
          <w:rStyle w:val="969"/>
          <w:rFonts w:hint="eastAsia" w:ascii="宋体" w:hAnsi="宋体" w:eastAsia="宋体" w:cs="宋体"/>
          <w:color w:val="000000" w:themeColor="text1"/>
        </w:rPr>
        <w:t>)</w:t>
      </w:r>
      <w:r>
        <w:rPr>
          <w:rStyle w:val="968"/>
          <w:rFonts w:hint="eastAsia" w:ascii="宋体" w:hAnsi="宋体" w:eastAsia="宋体" w:cs="宋体"/>
          <w:color w:val="000000" w:themeColor="text1"/>
          <w:sz w:val="24"/>
          <w:szCs w:val="24"/>
          <w:lang w:val="zh-TW" w:eastAsia="zh-TW"/>
        </w:rPr>
        <w:t>。</w:t>
      </w:r>
    </w:p>
    <w:p>
      <w:pPr>
        <w:pStyle w:val="877"/>
        <w:spacing w:line="360" w:lineRule="auto"/>
        <w:ind w:firstLine="480" w:firstLineChars="200"/>
        <w:rPr>
          <w:rStyle w:val="968"/>
          <w:rFonts w:ascii="宋体" w:hAnsi="宋体" w:eastAsia="宋体" w:cs="宋体"/>
          <w:color w:val="000000" w:themeColor="text1"/>
          <w:sz w:val="24"/>
          <w:szCs w:val="24"/>
          <w:lang w:val="zh-TW"/>
        </w:rPr>
      </w:pPr>
      <w:r>
        <w:rPr>
          <w:rStyle w:val="969"/>
          <w:rFonts w:hint="eastAsia" w:ascii="宋体" w:hAnsi="宋体" w:eastAsia="宋体" w:cs="宋体"/>
          <w:color w:val="000000" w:themeColor="text1"/>
        </w:rPr>
        <w:t>（2）</w:t>
      </w:r>
      <w:r>
        <w:rPr>
          <w:rStyle w:val="968"/>
          <w:rFonts w:hint="eastAsia" w:ascii="宋体" w:hAnsi="宋体" w:eastAsia="宋体" w:cs="宋体"/>
          <w:color w:val="000000" w:themeColor="text1"/>
          <w:sz w:val="24"/>
          <w:szCs w:val="24"/>
          <w:lang w:val="zh-TW" w:eastAsia="zh-TW"/>
        </w:rPr>
        <w:t>后期制作：</w:t>
      </w:r>
      <w:r>
        <w:rPr>
          <w:rStyle w:val="969"/>
          <w:rFonts w:hint="eastAsia" w:ascii="宋体" w:hAnsi="宋体" w:eastAsia="宋体" w:cs="宋体"/>
          <w:color w:val="000000" w:themeColor="text1"/>
        </w:rPr>
        <w:t>①</w:t>
      </w:r>
      <w:r>
        <w:rPr>
          <w:rStyle w:val="968"/>
          <w:rFonts w:hint="eastAsia" w:ascii="宋体" w:hAnsi="宋体" w:eastAsia="宋体" w:cs="宋体"/>
          <w:color w:val="000000" w:themeColor="text1"/>
          <w:sz w:val="24"/>
          <w:szCs w:val="24"/>
        </w:rPr>
        <w:t>画质</w:t>
      </w:r>
      <w:r>
        <w:rPr>
          <w:rStyle w:val="968"/>
          <w:rFonts w:hint="eastAsia" w:ascii="宋体" w:hAnsi="宋体" w:eastAsia="宋体" w:cs="宋体"/>
          <w:color w:val="000000" w:themeColor="text1"/>
          <w:sz w:val="24"/>
          <w:szCs w:val="24"/>
          <w:lang w:val="zh-TW" w:eastAsia="zh-TW"/>
        </w:rPr>
        <w:t>满足</w:t>
      </w:r>
      <w:r>
        <w:rPr>
          <w:rStyle w:val="969"/>
          <w:rFonts w:hint="eastAsia" w:ascii="宋体" w:hAnsi="宋体" w:eastAsia="宋体" w:cs="宋体"/>
          <w:color w:val="000000" w:themeColor="text1"/>
        </w:rPr>
        <w:t>4K</w:t>
      </w:r>
      <w:r>
        <w:rPr>
          <w:rStyle w:val="968"/>
          <w:rFonts w:hint="eastAsia" w:ascii="宋体" w:hAnsi="宋体" w:eastAsia="宋体" w:cs="宋体"/>
          <w:color w:val="000000" w:themeColor="text1"/>
          <w:sz w:val="24"/>
          <w:szCs w:val="24"/>
          <w:lang w:val="zh-TW" w:eastAsia="zh-TW"/>
        </w:rPr>
        <w:t>数字电影分辨率，可下变换</w:t>
      </w:r>
      <w:r>
        <w:rPr>
          <w:rStyle w:val="969"/>
          <w:rFonts w:hint="eastAsia" w:ascii="宋体" w:hAnsi="宋体" w:eastAsia="宋体" w:cs="宋体"/>
          <w:color w:val="000000" w:themeColor="text1"/>
        </w:rPr>
        <w:t>1080P</w:t>
      </w:r>
      <w:r>
        <w:rPr>
          <w:rStyle w:val="968"/>
          <w:rFonts w:hint="eastAsia" w:ascii="宋体" w:hAnsi="宋体" w:eastAsia="宋体" w:cs="宋体"/>
          <w:color w:val="000000" w:themeColor="text1"/>
          <w:sz w:val="24"/>
          <w:szCs w:val="24"/>
          <w:lang w:val="zh-TW" w:eastAsia="zh-TW"/>
        </w:rPr>
        <w:t>、</w:t>
      </w:r>
      <w:r>
        <w:rPr>
          <w:rStyle w:val="969"/>
          <w:rFonts w:hint="eastAsia" w:ascii="宋体" w:hAnsi="宋体" w:eastAsia="宋体" w:cs="宋体"/>
          <w:color w:val="000000" w:themeColor="text1"/>
        </w:rPr>
        <w:t>720P</w:t>
      </w:r>
      <w:r>
        <w:rPr>
          <w:rStyle w:val="968"/>
          <w:rFonts w:hint="eastAsia" w:ascii="宋体" w:hAnsi="宋体" w:eastAsia="宋体" w:cs="宋体"/>
          <w:color w:val="000000" w:themeColor="text1"/>
          <w:sz w:val="24"/>
          <w:szCs w:val="24"/>
          <w:lang w:val="zh-TW" w:eastAsia="zh-TW"/>
        </w:rPr>
        <w:t>等高清版本</w:t>
      </w:r>
      <w:r>
        <w:rPr>
          <w:rStyle w:val="969"/>
          <w:rFonts w:hint="eastAsia" w:ascii="宋体" w:hAnsi="宋体" w:eastAsia="宋体" w:cs="宋体"/>
          <w:color w:val="000000" w:themeColor="text1"/>
        </w:rPr>
        <w:t>;②视频码率6000kbps以上，</w:t>
      </w:r>
      <w:r>
        <w:rPr>
          <w:rStyle w:val="968"/>
          <w:rFonts w:hint="eastAsia" w:ascii="宋体" w:hAnsi="宋体" w:eastAsia="宋体" w:cs="宋体"/>
          <w:color w:val="000000" w:themeColor="text1"/>
          <w:sz w:val="24"/>
          <w:szCs w:val="24"/>
        </w:rPr>
        <w:t>视频信号传输规格</w:t>
      </w:r>
      <w:r>
        <w:rPr>
          <w:rStyle w:val="969"/>
          <w:rFonts w:hint="eastAsia" w:ascii="宋体" w:hAnsi="宋体" w:eastAsia="宋体" w:cs="宋体"/>
          <w:color w:val="000000" w:themeColor="text1"/>
        </w:rPr>
        <w:t>10BIT</w:t>
      </w:r>
      <w:r>
        <w:rPr>
          <w:rStyle w:val="968"/>
          <w:rFonts w:hint="eastAsia" w:ascii="宋体" w:hAnsi="宋体" w:eastAsia="宋体" w:cs="宋体"/>
          <w:color w:val="000000" w:themeColor="text1"/>
          <w:sz w:val="24"/>
          <w:szCs w:val="24"/>
          <w:lang w:val="zh-TW" w:eastAsia="zh-TW"/>
        </w:rPr>
        <w:t>、</w:t>
      </w:r>
      <w:r>
        <w:rPr>
          <w:rStyle w:val="969"/>
          <w:rFonts w:hint="eastAsia" w:ascii="宋体" w:hAnsi="宋体" w:eastAsia="宋体" w:cs="宋体"/>
          <w:color w:val="000000" w:themeColor="text1"/>
        </w:rPr>
        <w:t>4:2:0</w:t>
      </w:r>
      <w:r>
        <w:rPr>
          <w:rStyle w:val="968"/>
          <w:rFonts w:hint="eastAsia" w:ascii="宋体" w:hAnsi="宋体" w:eastAsia="宋体" w:cs="宋体"/>
          <w:color w:val="000000" w:themeColor="text1"/>
          <w:sz w:val="24"/>
          <w:szCs w:val="24"/>
          <w:lang w:val="zh-TW" w:eastAsia="zh-TW"/>
        </w:rPr>
        <w:t>以上制作标准</w:t>
      </w:r>
      <w:r>
        <w:rPr>
          <w:rStyle w:val="968"/>
          <w:rFonts w:hint="eastAsia" w:ascii="宋体" w:hAnsi="宋体" w:eastAsia="宋体" w:cs="宋体"/>
          <w:color w:val="000000" w:themeColor="text1"/>
          <w:sz w:val="24"/>
          <w:szCs w:val="24"/>
          <w:lang w:val="zh-TW"/>
        </w:rPr>
        <w:t>。</w:t>
      </w:r>
    </w:p>
    <w:p>
      <w:pPr>
        <w:spacing w:line="360" w:lineRule="auto"/>
        <w:ind w:firstLine="482" w:firstLineChars="200"/>
        <w:rPr>
          <w:rStyle w:val="968"/>
          <w:rFonts w:ascii="宋体" w:hAnsi="宋体" w:cs="宋体"/>
          <w:color w:val="000000" w:themeColor="text1"/>
          <w:sz w:val="24"/>
          <w:lang w:val="zh-TW"/>
        </w:rPr>
      </w:pPr>
      <w:r>
        <w:rPr>
          <w:rStyle w:val="968"/>
          <w:rFonts w:hint="eastAsia" w:ascii="宋体" w:hAnsi="宋体" w:cs="宋体"/>
          <w:b/>
          <w:bCs/>
          <w:color w:val="000000" w:themeColor="text1"/>
          <w:sz w:val="24"/>
        </w:rPr>
        <w:t>六</w:t>
      </w:r>
      <w:r>
        <w:rPr>
          <w:rStyle w:val="968"/>
          <w:rFonts w:hint="eastAsia" w:ascii="宋体" w:hAnsi="宋体" w:cs="宋体"/>
          <w:b/>
          <w:bCs/>
          <w:color w:val="000000" w:themeColor="text1"/>
          <w:sz w:val="24"/>
          <w:lang w:val="zh-TW" w:eastAsia="zh-TW"/>
        </w:rPr>
        <w:t>、成片交付</w:t>
      </w:r>
    </w:p>
    <w:bookmarkEnd w:id="27"/>
    <w:p>
      <w:pPr>
        <w:spacing w:line="360" w:lineRule="auto"/>
        <w:ind w:firstLine="480" w:firstLineChars="200"/>
        <w:rPr>
          <w:rStyle w:val="968"/>
          <w:rFonts w:ascii="宋体" w:hAnsi="宋体" w:cs="宋体"/>
          <w:color w:val="000000" w:themeColor="text1"/>
          <w:sz w:val="24"/>
        </w:rPr>
      </w:pPr>
      <w:r>
        <w:rPr>
          <w:rStyle w:val="968"/>
          <w:rFonts w:hint="eastAsia" w:ascii="宋体" w:hAnsi="宋体" w:cs="宋体"/>
          <w:color w:val="000000" w:themeColor="text1"/>
          <w:sz w:val="24"/>
        </w:rPr>
        <w:t>短视频格式要求为：视频画质不低于1080P（1080*1920或1920*1080）；编码格式为H.264，文件格式为mp4，帧率25fps(或以上)，内容确保完整，无卡断无剪辑问题，内容清晰。</w:t>
      </w:r>
    </w:p>
    <w:p>
      <w:pPr>
        <w:spacing w:line="360" w:lineRule="auto"/>
        <w:ind w:firstLine="482" w:firstLineChars="200"/>
        <w:rPr>
          <w:rFonts w:ascii="宋体" w:hAnsi="宋体" w:cs="宋体"/>
          <w:b/>
          <w:bCs/>
          <w:color w:val="000000" w:themeColor="text1"/>
          <w:sz w:val="24"/>
          <w:lang w:val="zh-TW"/>
        </w:rPr>
      </w:pPr>
      <w:r>
        <w:rPr>
          <w:rFonts w:hint="eastAsia" w:ascii="宋体" w:hAnsi="宋体" w:cs="宋体"/>
          <w:b/>
          <w:bCs/>
          <w:color w:val="000000" w:themeColor="text1"/>
          <w:sz w:val="24"/>
          <w:lang w:val="zh-TW"/>
        </w:rPr>
        <w:t>七、验收考核要求</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考虑不可控因素，实行以下考核标准：</w:t>
      </w:r>
    </w:p>
    <w:p>
      <w:pPr>
        <w:spacing w:beforeLines="50" w:line="360" w:lineRule="auto"/>
        <w:ind w:left="420" w:leftChars="200" w:firstLine="480" w:firstLineChars="200"/>
        <w:outlineLvl w:val="1"/>
        <w:rPr>
          <w:rFonts w:ascii="宋体" w:hAnsi="宋体" w:cs="宋体"/>
          <w:color w:val="000000" w:themeColor="text1"/>
          <w:sz w:val="24"/>
        </w:rPr>
      </w:pPr>
      <w:r>
        <w:rPr>
          <w:rFonts w:hint="eastAsia" w:ascii="宋体" w:hAnsi="宋体" w:cs="宋体"/>
          <w:color w:val="000000" w:themeColor="text1"/>
          <w:sz w:val="24"/>
        </w:rPr>
        <w:t>1. 项目全部实施完成，中标单位需提供绩效评估报告,经采购人审核，项目完成率达到或超过100%的全款付清；</w:t>
      </w:r>
    </w:p>
    <w:p>
      <w:pPr>
        <w:spacing w:beforeLines="50" w:line="360" w:lineRule="auto"/>
        <w:ind w:left="420" w:leftChars="200" w:firstLine="480" w:firstLineChars="200"/>
        <w:outlineLvl w:val="1"/>
        <w:rPr>
          <w:rFonts w:ascii="宋体" w:hAnsi="宋体" w:cs="宋体"/>
          <w:color w:val="000000" w:themeColor="text1"/>
          <w:sz w:val="24"/>
        </w:rPr>
      </w:pPr>
      <w:r>
        <w:rPr>
          <w:rFonts w:hint="eastAsia" w:ascii="宋体" w:hAnsi="宋体" w:cs="宋体"/>
          <w:color w:val="000000" w:themeColor="text1"/>
          <w:sz w:val="24"/>
        </w:rPr>
        <w:t>2.项目未按要求实施完成，每个未完成指标扣20000元/项；</w:t>
      </w:r>
    </w:p>
    <w:p>
      <w:pPr>
        <w:spacing w:beforeLines="50" w:line="360" w:lineRule="auto"/>
        <w:ind w:left="420" w:leftChars="200" w:firstLine="480" w:firstLineChars="200"/>
        <w:outlineLvl w:val="1"/>
        <w:rPr>
          <w:rFonts w:ascii="宋体" w:hAnsi="宋体" w:cs="宋体"/>
          <w:color w:val="000000" w:themeColor="text1"/>
          <w:sz w:val="24"/>
        </w:rPr>
      </w:pPr>
      <w:r>
        <w:rPr>
          <w:rFonts w:hint="eastAsia" w:ascii="宋体" w:hAnsi="宋体" w:cs="宋体"/>
          <w:color w:val="000000" w:themeColor="text1"/>
          <w:sz w:val="24"/>
        </w:rPr>
        <w:t>3.采购人每月对中标人的实施计划进行满意度评价，如采购人有一次不满意评价的，扣除款项20000元/次；如采购人连续三个月评价不满意的，采购人可单方解除合同，中标人同意该扣除款项由采购人直接从尾款中扣除，实际项目款未达到预付款的中标人应根据工作实际完成进度退还未完成部分的项目费用(项目费用若按年报的，按每月十二分之一分摊计算)；</w:t>
      </w:r>
    </w:p>
    <w:p>
      <w:pPr>
        <w:spacing w:beforeLines="50" w:line="360" w:lineRule="auto"/>
        <w:ind w:left="420" w:leftChars="200" w:firstLine="480" w:firstLineChars="200"/>
        <w:outlineLvl w:val="1"/>
        <w:rPr>
          <w:rStyle w:val="968"/>
          <w:rFonts w:ascii="宋体" w:hAnsi="宋体" w:cs="宋体"/>
          <w:color w:val="000000" w:themeColor="text1"/>
          <w:sz w:val="24"/>
        </w:rPr>
      </w:pPr>
      <w:r>
        <w:rPr>
          <w:rFonts w:hint="eastAsia" w:ascii="宋体" w:hAnsi="宋体" w:cs="宋体"/>
          <w:color w:val="000000" w:themeColor="text1"/>
          <w:sz w:val="24"/>
        </w:rPr>
        <w:t>4.按合同约定在项目执行过程中确保“真实性、时效性”原则，不得违反有关法律法规，不侵害其他个人和组织的有关权益（包括但不限于知识产权、版权和人身权利等）。在本合同履行过程中若因中标方原因发生知识产权纠纷导致采购人被第三方起诉的，由此所产生的全部侵权赔偿费用由中标人承担；若因中标方原因被第三方投诉侵权成立或起诉侵权成立的或中标人采取不正当手段给采购人形象造成严重影响的，采购人可单方解除合同，实际项目款超过预付款的余款不予支付，实际项目款未达到预付款的中标人应根据工作实际完成进度退还未完成部分的项目费用(项目费用若按年报的，按每月十二分之一分摊计算)。若采购人实际损失超过余款的，对超过部分采购人有权要求中标人承担赔偿责任，包括采购人因此产生的调查费、律师费、诉讼费等费用。</w:t>
      </w:r>
    </w:p>
    <w:p>
      <w:pPr>
        <w:spacing w:line="360" w:lineRule="auto"/>
        <w:ind w:firstLine="482" w:firstLineChars="200"/>
        <w:rPr>
          <w:rFonts w:hAnsi="宋体" w:cs="宋体"/>
          <w:b/>
          <w:bCs/>
          <w:color w:val="000000" w:themeColor="text1"/>
          <w:sz w:val="24"/>
        </w:rPr>
      </w:pPr>
      <w:r>
        <w:rPr>
          <w:rFonts w:hint="eastAsia" w:hAnsi="宋体" w:cs="宋体"/>
          <w:b/>
          <w:bCs/>
          <w:color w:val="000000" w:themeColor="text1"/>
          <w:sz w:val="24"/>
        </w:rPr>
        <w:t>八、商务要求</w:t>
      </w:r>
    </w:p>
    <w:p>
      <w:pPr>
        <w:spacing w:line="360" w:lineRule="auto"/>
        <w:ind w:firstLine="480" w:firstLineChars="200"/>
        <w:rPr>
          <w:rFonts w:hAnsi="宋体" w:cs="宋体"/>
          <w:color w:val="000000" w:themeColor="text1"/>
          <w:sz w:val="24"/>
        </w:rPr>
      </w:pPr>
      <w:r>
        <w:rPr>
          <w:rFonts w:hint="eastAsia" w:hAnsi="宋体" w:cs="宋体"/>
          <w:color w:val="000000" w:themeColor="text1"/>
          <w:sz w:val="24"/>
        </w:rPr>
        <w:t>1、报价要求：</w:t>
      </w:r>
    </w:p>
    <w:p>
      <w:pPr>
        <w:spacing w:line="360" w:lineRule="auto"/>
        <w:ind w:firstLine="480" w:firstLineChars="200"/>
        <w:rPr>
          <w:color w:val="000000" w:themeColor="text1"/>
        </w:rPr>
      </w:pPr>
      <w:r>
        <w:rPr>
          <w:rFonts w:hint="eastAsia" w:hAnsi="宋体" w:cs="宋体"/>
          <w:color w:val="000000" w:themeColor="text1"/>
          <w:sz w:val="24"/>
        </w:rPr>
        <w:t>（1）投标人报价包括但不限于本项目开展所需的拍摄费、制作费、投入的设备及材料费、场地费、交通费、劳务费、广告费、税费等涉及的所有费用，采购人不再另行支付任何费用。</w:t>
      </w:r>
    </w:p>
    <w:p>
      <w:pPr>
        <w:tabs>
          <w:tab w:val="left" w:pos="9135"/>
        </w:tabs>
        <w:spacing w:line="360" w:lineRule="auto"/>
        <w:ind w:firstLine="480" w:firstLineChars="200"/>
        <w:rPr>
          <w:color w:val="000000" w:themeColor="text1"/>
        </w:rPr>
      </w:pPr>
      <w:r>
        <w:rPr>
          <w:rFonts w:hint="eastAsia" w:hAnsi="宋体" w:cs="宋体"/>
          <w:color w:val="000000" w:themeColor="text1"/>
          <w:sz w:val="24"/>
        </w:rPr>
        <w:t>2、服务期限：</w:t>
      </w:r>
      <w:r>
        <w:rPr>
          <w:rFonts w:hint="eastAsia" w:ascii="宋体" w:hAnsi="宋体" w:cs="宋体"/>
          <w:color w:val="000000" w:themeColor="text1"/>
          <w:sz w:val="24"/>
        </w:rPr>
        <w:t>1年</w:t>
      </w:r>
    </w:p>
    <w:p>
      <w:pPr>
        <w:spacing w:line="360" w:lineRule="auto"/>
        <w:ind w:firstLine="480" w:firstLineChars="200"/>
        <w:rPr>
          <w:rFonts w:hAnsi="宋体" w:cs="宋体"/>
          <w:color w:val="000000" w:themeColor="text1"/>
          <w:sz w:val="24"/>
        </w:rPr>
      </w:pPr>
      <w:r>
        <w:rPr>
          <w:rFonts w:hint="eastAsia" w:hAnsi="宋体" w:cs="宋体"/>
          <w:color w:val="000000" w:themeColor="text1"/>
          <w:sz w:val="24"/>
        </w:rPr>
        <w:t>3、服务地点：采购人指定地点。</w:t>
      </w:r>
    </w:p>
    <w:p>
      <w:pPr>
        <w:spacing w:line="360" w:lineRule="auto"/>
        <w:ind w:firstLine="480" w:firstLineChars="200"/>
        <w:rPr>
          <w:rFonts w:ascii="宋体" w:hAnsi="宋体" w:cs="宋体"/>
          <w:bCs/>
          <w:color w:val="000000" w:themeColor="text1"/>
          <w:sz w:val="24"/>
        </w:rPr>
      </w:pPr>
      <w:r>
        <w:rPr>
          <w:rFonts w:hint="eastAsia" w:hAnsi="宋体" w:cs="宋体"/>
          <w:color w:val="000000" w:themeColor="text1"/>
          <w:sz w:val="24"/>
        </w:rPr>
        <w:t>4、付款方式（最终以实际签订的合同要求为准）</w:t>
      </w:r>
    </w:p>
    <w:p>
      <w:pPr>
        <w:spacing w:line="360" w:lineRule="auto"/>
        <w:ind w:firstLine="480" w:firstLineChars="200"/>
        <w:rPr>
          <w:rFonts w:hAnsi="宋体" w:cs="宋体"/>
          <w:color w:val="000000" w:themeColor="text1"/>
          <w:sz w:val="24"/>
        </w:rPr>
      </w:pPr>
      <w:r>
        <w:rPr>
          <w:rFonts w:hint="eastAsia" w:hAnsi="宋体" w:cs="宋体"/>
          <w:color w:val="000000" w:themeColor="text1"/>
          <w:sz w:val="24"/>
        </w:rPr>
        <w:t>（1）合同生效并具备实施条件7个工作日内，支付合同总金额的50%；</w:t>
      </w:r>
    </w:p>
    <w:p>
      <w:pPr>
        <w:spacing w:line="360" w:lineRule="auto"/>
        <w:ind w:firstLine="480" w:firstLineChars="200"/>
        <w:rPr>
          <w:rFonts w:hAnsi="宋体" w:cs="宋体"/>
          <w:color w:val="000000" w:themeColor="text1"/>
          <w:sz w:val="24"/>
        </w:rPr>
      </w:pPr>
      <w:r>
        <w:rPr>
          <w:rFonts w:hint="eastAsia" w:hAnsi="宋体" w:cs="宋体"/>
          <w:color w:val="000000" w:themeColor="text1"/>
          <w:sz w:val="24"/>
        </w:rPr>
        <w:t>（2）向采购人提供项目绩效评估报告，经审核无误，验收通过并收到中标单位的有效发票后5个工作日内，支付剩余合同总金额（扣除未完成指标费用）。</w:t>
      </w:r>
    </w:p>
    <w:p>
      <w:pPr>
        <w:numPr>
          <w:ilvl w:val="0"/>
          <w:numId w:val="4"/>
        </w:numPr>
        <w:spacing w:line="360" w:lineRule="auto"/>
        <w:ind w:firstLine="480" w:firstLineChars="200"/>
        <w:rPr>
          <w:rFonts w:hAnsi="宋体" w:cs="宋体"/>
          <w:color w:val="000000" w:themeColor="text1"/>
          <w:sz w:val="24"/>
        </w:rPr>
      </w:pPr>
      <w:r>
        <w:rPr>
          <w:rFonts w:hint="eastAsia" w:hAnsi="宋体" w:cs="宋体"/>
          <w:color w:val="000000" w:themeColor="text1"/>
          <w:sz w:val="24"/>
        </w:rPr>
        <w:t>其他要求：</w:t>
      </w:r>
    </w:p>
    <w:p>
      <w:pPr>
        <w:spacing w:line="360" w:lineRule="auto"/>
        <w:ind w:left="420"/>
        <w:rPr>
          <w:rFonts w:hAnsi="宋体" w:cs="宋体"/>
          <w:color w:val="000000" w:themeColor="text1"/>
          <w:sz w:val="24"/>
        </w:rPr>
      </w:pPr>
      <w:r>
        <w:rPr>
          <w:rFonts w:hint="eastAsia" w:hAnsi="宋体" w:cs="宋体"/>
          <w:color w:val="000000" w:themeColor="text1"/>
          <w:sz w:val="24"/>
        </w:rPr>
        <w:t>（1）本项目实施过程及最终成果版权均属于采购单位所有，未经允许，不得用于发表、研究和他用</w:t>
      </w:r>
      <w:r>
        <w:rPr>
          <w:rFonts w:hint="eastAsia" w:asciiTheme="majorEastAsia" w:hAnsiTheme="majorEastAsia" w:eastAsiaTheme="majorEastAsia" w:cstheme="majorEastAsia"/>
          <w:color w:val="000000" w:themeColor="text1"/>
          <w:sz w:val="28"/>
          <w:szCs w:val="28"/>
        </w:rPr>
        <w:t>（</w:t>
      </w:r>
      <w:r>
        <w:rPr>
          <w:rFonts w:hint="eastAsia" w:hAnsi="宋体" w:cs="宋体"/>
          <w:color w:val="000000" w:themeColor="text1"/>
          <w:sz w:val="24"/>
        </w:rPr>
        <w:t>中标单位将短视频成果用于推广千岛湖茶及相关农产品的，不受此项限制）；</w:t>
      </w:r>
    </w:p>
    <w:p>
      <w:pPr>
        <w:pStyle w:val="61"/>
        <w:ind w:left="0" w:leftChars="0" w:firstLine="480"/>
        <w:rPr>
          <w:color w:val="000000" w:themeColor="text1"/>
          <w:sz w:val="24"/>
        </w:rPr>
      </w:pPr>
      <w:r>
        <w:rPr>
          <w:rFonts w:hint="eastAsia"/>
          <w:color w:val="000000" w:themeColor="text1"/>
          <w:sz w:val="24"/>
        </w:rPr>
        <w:t>（2）本项目在创作拍摄过程中所涉及人、车、器材等安全及保险保障由中标人负全责。</w:t>
      </w:r>
    </w:p>
    <w:p>
      <w:pPr>
        <w:spacing w:line="360" w:lineRule="auto"/>
        <w:ind w:firstLine="480" w:firstLineChars="200"/>
        <w:rPr>
          <w:rFonts w:ascii="宋体" w:hAnsi="宋体"/>
          <w:b/>
          <w:color w:val="000000" w:themeColor="text1"/>
          <w:sz w:val="24"/>
        </w:rPr>
      </w:pPr>
      <w:r>
        <w:rPr>
          <w:rFonts w:hint="eastAsia" w:hAnsi="宋体" w:cs="宋体"/>
          <w:color w:val="000000" w:themeColor="text1"/>
          <w:sz w:val="24"/>
        </w:rPr>
        <w:t>（3）未尽事宜以合同中的约定条款为准。</w:t>
      </w:r>
    </w:p>
    <w:p>
      <w:pPr>
        <w:pStyle w:val="964"/>
        <w:adjustRightInd/>
        <w:spacing w:line="600" w:lineRule="exact"/>
        <w:ind w:firstLine="482" w:firstLineChars="200"/>
        <w:rPr>
          <w:rFonts w:cs="Times New Roman"/>
          <w:bCs/>
          <w:color w:val="000000" w:themeColor="text1"/>
          <w:kern w:val="2"/>
        </w:rPr>
      </w:pPr>
      <w:r>
        <w:rPr>
          <w:rFonts w:hint="eastAsia" w:cs="Times New Roman"/>
          <w:b/>
          <w:color w:val="000000" w:themeColor="text1"/>
          <w:kern w:val="2"/>
        </w:rPr>
        <w:t>九、</w:t>
      </w:r>
      <w:r>
        <w:rPr>
          <w:rFonts w:hint="eastAsia" w:cs="Times New Roman"/>
          <w:bCs/>
          <w:color w:val="000000" w:themeColor="text1"/>
          <w:kern w:val="2"/>
        </w:rPr>
        <w:t>本次招标代理服务费由中标方承担，招标专家评审费用由采购方承担。</w:t>
      </w:r>
      <w:r>
        <w:rPr>
          <w:rFonts w:hint="eastAsia" w:cs="Times New Roman"/>
          <w:bCs/>
          <w:color w:val="000000" w:themeColor="text1"/>
          <w:kern w:val="2"/>
          <w:lang w:val="zh-CN"/>
        </w:rPr>
        <w:t xml:space="preserve">   </w:t>
      </w:r>
    </w:p>
    <w:p>
      <w:pPr>
        <w:spacing w:line="360" w:lineRule="auto"/>
        <w:ind w:firstLine="2168" w:firstLineChars="600"/>
        <w:outlineLvl w:val="0"/>
        <w:rPr>
          <w:rFonts w:ascii="宋体" w:hAnsi="宋体" w:cs="宋体"/>
          <w:b/>
          <w:color w:val="000000" w:themeColor="text1"/>
          <w:sz w:val="36"/>
          <w:szCs w:val="36"/>
        </w:rPr>
      </w:pPr>
    </w:p>
    <w:p>
      <w:pPr>
        <w:spacing w:line="360" w:lineRule="auto"/>
        <w:ind w:firstLine="2168" w:firstLineChars="600"/>
        <w:outlineLvl w:val="0"/>
        <w:rPr>
          <w:rFonts w:ascii="宋体" w:hAnsi="宋体" w:cs="宋体"/>
          <w:b/>
          <w:color w:val="000000" w:themeColor="text1"/>
          <w:sz w:val="36"/>
          <w:szCs w:val="36"/>
        </w:rPr>
      </w:pPr>
    </w:p>
    <w:p>
      <w:pPr>
        <w:spacing w:line="360" w:lineRule="auto"/>
        <w:ind w:firstLine="2168" w:firstLineChars="600"/>
        <w:outlineLvl w:val="0"/>
        <w:rPr>
          <w:rFonts w:ascii="宋体" w:hAnsi="宋体" w:cs="宋体"/>
          <w:b/>
          <w:color w:val="000000" w:themeColor="text1"/>
          <w:sz w:val="36"/>
          <w:szCs w:val="36"/>
        </w:rPr>
      </w:pPr>
    </w:p>
    <w:p>
      <w:pPr>
        <w:pStyle w:val="80"/>
        <w:ind w:firstLine="720"/>
        <w:rPr>
          <w:rFonts w:ascii="宋体" w:hAnsi="宋体" w:cs="宋体"/>
          <w:b/>
          <w:color w:val="000000" w:themeColor="text1"/>
          <w:sz w:val="36"/>
          <w:szCs w:val="36"/>
        </w:rPr>
      </w:pPr>
    </w:p>
    <w:p>
      <w:pPr>
        <w:rPr>
          <w:rFonts w:ascii="宋体" w:hAnsi="宋体" w:cs="宋体"/>
          <w:b/>
          <w:color w:val="000000" w:themeColor="text1"/>
          <w:sz w:val="36"/>
          <w:szCs w:val="36"/>
        </w:rPr>
      </w:pPr>
    </w:p>
    <w:p>
      <w:pPr>
        <w:pStyle w:val="80"/>
        <w:ind w:firstLine="720"/>
        <w:rPr>
          <w:rFonts w:ascii="宋体" w:hAnsi="宋体" w:cs="宋体"/>
          <w:b/>
          <w:color w:val="000000" w:themeColor="text1"/>
          <w:sz w:val="36"/>
          <w:szCs w:val="36"/>
        </w:rPr>
      </w:pPr>
    </w:p>
    <w:p>
      <w:pPr>
        <w:rPr>
          <w:rFonts w:hint="eastAsia" w:ascii="宋体" w:hAnsi="宋体" w:cs="宋体"/>
          <w:b/>
          <w:color w:val="000000" w:themeColor="text1"/>
          <w:sz w:val="36"/>
          <w:szCs w:val="36"/>
        </w:rPr>
      </w:pPr>
    </w:p>
    <w:p>
      <w:pPr>
        <w:rPr>
          <w:rFonts w:hint="eastAsia" w:ascii="宋体" w:hAnsi="宋体" w:cs="宋体"/>
          <w:b/>
          <w:color w:val="000000" w:themeColor="text1"/>
          <w:sz w:val="36"/>
          <w:szCs w:val="36"/>
        </w:rPr>
      </w:pPr>
    </w:p>
    <w:p>
      <w:pPr>
        <w:rPr>
          <w:rFonts w:hint="eastAsia" w:ascii="宋体" w:hAnsi="宋体" w:cs="宋体"/>
          <w:b/>
          <w:color w:val="000000" w:themeColor="text1"/>
          <w:sz w:val="36"/>
          <w:szCs w:val="36"/>
        </w:rPr>
      </w:pPr>
    </w:p>
    <w:p>
      <w:pPr>
        <w:rPr>
          <w:rFonts w:hint="eastAsia" w:ascii="宋体" w:hAnsi="宋体" w:cs="宋体"/>
          <w:b/>
          <w:color w:val="000000" w:themeColor="text1"/>
          <w:sz w:val="36"/>
          <w:szCs w:val="36"/>
        </w:rPr>
      </w:pPr>
    </w:p>
    <w:p>
      <w:pPr>
        <w:rPr>
          <w:rFonts w:ascii="宋体" w:hAnsi="宋体" w:cs="宋体"/>
          <w:b/>
          <w:color w:val="000000" w:themeColor="text1"/>
          <w:sz w:val="36"/>
          <w:szCs w:val="36"/>
        </w:rPr>
      </w:pPr>
    </w:p>
    <w:p>
      <w:pPr>
        <w:pStyle w:val="80"/>
        <w:ind w:firstLine="720"/>
        <w:rPr>
          <w:rFonts w:ascii="宋体" w:hAnsi="宋体" w:cs="宋体"/>
          <w:b/>
          <w:color w:val="000000" w:themeColor="text1"/>
          <w:sz w:val="36"/>
          <w:szCs w:val="36"/>
        </w:rPr>
      </w:pPr>
    </w:p>
    <w:p>
      <w:pPr>
        <w:rPr>
          <w:rFonts w:ascii="宋体" w:hAnsi="宋体" w:cs="宋体"/>
          <w:b/>
          <w:color w:val="000000" w:themeColor="text1"/>
          <w:sz w:val="36"/>
          <w:szCs w:val="36"/>
        </w:rPr>
      </w:pPr>
    </w:p>
    <w:p>
      <w:pPr>
        <w:pStyle w:val="80"/>
        <w:ind w:firstLine="0" w:firstLineChars="0"/>
        <w:rPr>
          <w:rFonts w:ascii="宋体" w:hAnsi="宋体" w:cs="宋体"/>
          <w:b/>
          <w:color w:val="000000" w:themeColor="text1"/>
          <w:sz w:val="36"/>
          <w:szCs w:val="36"/>
        </w:rPr>
      </w:pPr>
    </w:p>
    <w:p>
      <w:pPr>
        <w:spacing w:line="360" w:lineRule="auto"/>
        <w:ind w:firstLine="2168" w:firstLineChars="600"/>
        <w:outlineLvl w:val="0"/>
        <w:rPr>
          <w:rFonts w:ascii="宋体" w:hAnsi="宋体" w:cs="宋体"/>
          <w:b/>
          <w:color w:val="000000" w:themeColor="text1"/>
          <w:sz w:val="36"/>
          <w:szCs w:val="36"/>
        </w:rPr>
      </w:pPr>
      <w:r>
        <w:rPr>
          <w:rFonts w:hint="eastAsia" w:ascii="宋体" w:hAnsi="宋体" w:cs="宋体"/>
          <w:b/>
          <w:color w:val="000000" w:themeColor="text1"/>
          <w:sz w:val="36"/>
          <w:szCs w:val="36"/>
        </w:rPr>
        <w:t xml:space="preserve">第四部分   </w:t>
      </w:r>
      <w:bookmarkStart w:id="28" w:name="_Toc184314480"/>
      <w:bookmarkEnd w:id="28"/>
      <w:bookmarkStart w:id="29" w:name="_Toc184313242"/>
      <w:bookmarkEnd w:id="29"/>
      <w:bookmarkStart w:id="30" w:name="_Toc184314432"/>
      <w:bookmarkEnd w:id="30"/>
      <w:bookmarkStart w:id="31" w:name="_Toc184310334"/>
      <w:bookmarkEnd w:id="31"/>
      <w:bookmarkStart w:id="32" w:name="_Toc184312134"/>
      <w:bookmarkEnd w:id="32"/>
      <w:bookmarkStart w:id="33" w:name="_Toc184313248"/>
      <w:bookmarkEnd w:id="33"/>
      <w:bookmarkStart w:id="34" w:name="_Toc184313300"/>
      <w:bookmarkEnd w:id="34"/>
      <w:bookmarkStart w:id="35" w:name="_Toc184310273"/>
      <w:bookmarkEnd w:id="35"/>
      <w:bookmarkStart w:id="36" w:name="_Toc184312085"/>
      <w:bookmarkEnd w:id="36"/>
      <w:bookmarkStart w:id="37" w:name="_Toc184308053"/>
      <w:bookmarkEnd w:id="37"/>
      <w:bookmarkStart w:id="38" w:name="_Toc184312104"/>
      <w:bookmarkEnd w:id="38"/>
      <w:bookmarkStart w:id="39" w:name="_Toc184312075"/>
      <w:bookmarkEnd w:id="39"/>
      <w:bookmarkStart w:id="40" w:name="_Toc184308092"/>
      <w:bookmarkEnd w:id="40"/>
      <w:bookmarkStart w:id="41" w:name="_Toc184308062"/>
      <w:bookmarkEnd w:id="41"/>
      <w:bookmarkStart w:id="42" w:name="_Toc184313286"/>
      <w:bookmarkEnd w:id="42"/>
      <w:bookmarkStart w:id="43" w:name="_Toc184313298"/>
      <w:bookmarkEnd w:id="43"/>
      <w:bookmarkStart w:id="44" w:name="_Toc184314440"/>
      <w:bookmarkEnd w:id="44"/>
      <w:bookmarkStart w:id="45" w:name="_Toc184312070"/>
      <w:bookmarkEnd w:id="45"/>
      <w:bookmarkStart w:id="46" w:name="_Toc184308065"/>
      <w:bookmarkEnd w:id="46"/>
      <w:bookmarkStart w:id="47" w:name="_Toc184308107"/>
      <w:bookmarkEnd w:id="47"/>
      <w:bookmarkStart w:id="48" w:name="_Toc184310311"/>
      <w:bookmarkEnd w:id="48"/>
      <w:bookmarkStart w:id="49" w:name="_Toc184312098"/>
      <w:bookmarkEnd w:id="49"/>
      <w:bookmarkStart w:id="50" w:name="_Toc184310337"/>
      <w:bookmarkEnd w:id="50"/>
      <w:bookmarkStart w:id="51" w:name="_Toc184314414"/>
      <w:bookmarkEnd w:id="51"/>
      <w:bookmarkStart w:id="52" w:name="_Toc184314443"/>
      <w:bookmarkEnd w:id="52"/>
      <w:bookmarkStart w:id="53" w:name="_Toc184310330"/>
      <w:bookmarkEnd w:id="53"/>
      <w:bookmarkStart w:id="54" w:name="_Toc184310312"/>
      <w:bookmarkEnd w:id="54"/>
      <w:bookmarkStart w:id="55" w:name="_Toc184314478"/>
      <w:bookmarkEnd w:id="55"/>
      <w:bookmarkStart w:id="56" w:name="_Toc184314426"/>
      <w:bookmarkEnd w:id="56"/>
      <w:bookmarkStart w:id="57" w:name="_Toc184314425"/>
      <w:bookmarkEnd w:id="57"/>
      <w:bookmarkStart w:id="58" w:name="_Toc184314427"/>
      <w:bookmarkEnd w:id="58"/>
      <w:bookmarkStart w:id="59" w:name="_Toc184312092"/>
      <w:bookmarkEnd w:id="59"/>
      <w:bookmarkStart w:id="60" w:name="_Toc184312136"/>
      <w:bookmarkEnd w:id="60"/>
      <w:bookmarkStart w:id="61" w:name="_Toc184308061"/>
      <w:bookmarkEnd w:id="61"/>
      <w:bookmarkStart w:id="62" w:name="_Toc184312131"/>
      <w:bookmarkEnd w:id="62"/>
      <w:bookmarkStart w:id="63" w:name="_Toc184314455"/>
      <w:bookmarkEnd w:id="63"/>
      <w:bookmarkStart w:id="64" w:name="_Toc184310293"/>
      <w:bookmarkEnd w:id="64"/>
      <w:bookmarkStart w:id="65" w:name="_Toc184313264"/>
      <w:bookmarkEnd w:id="65"/>
      <w:bookmarkStart w:id="66" w:name="_Toc184314446"/>
      <w:bookmarkEnd w:id="66"/>
      <w:bookmarkStart w:id="67" w:name="_Toc184312083"/>
      <w:bookmarkEnd w:id="67"/>
      <w:bookmarkStart w:id="68" w:name="_Toc184314420"/>
      <w:bookmarkEnd w:id="68"/>
      <w:bookmarkStart w:id="69" w:name="_Toc184314465"/>
      <w:bookmarkEnd w:id="69"/>
      <w:bookmarkStart w:id="70" w:name="_Toc184313295"/>
      <w:bookmarkEnd w:id="70"/>
      <w:bookmarkStart w:id="71" w:name="_Toc184314458"/>
      <w:bookmarkEnd w:id="71"/>
      <w:bookmarkStart w:id="72" w:name="_Toc184314444"/>
      <w:bookmarkEnd w:id="72"/>
      <w:bookmarkStart w:id="73" w:name="_Toc184310335"/>
      <w:bookmarkEnd w:id="73"/>
      <w:bookmarkStart w:id="74" w:name="_Toc184314462"/>
      <w:bookmarkEnd w:id="74"/>
      <w:bookmarkStart w:id="75" w:name="_Toc184312079"/>
      <w:bookmarkEnd w:id="75"/>
      <w:bookmarkStart w:id="76" w:name="_Toc184310290"/>
      <w:bookmarkEnd w:id="76"/>
      <w:bookmarkStart w:id="77" w:name="_Toc184310342"/>
      <w:bookmarkEnd w:id="77"/>
      <w:bookmarkStart w:id="78" w:name="_Toc184310307"/>
      <w:bookmarkEnd w:id="78"/>
      <w:bookmarkStart w:id="79" w:name="_Toc184313303"/>
      <w:bookmarkEnd w:id="79"/>
      <w:bookmarkStart w:id="80" w:name="_Toc184312067"/>
      <w:bookmarkEnd w:id="80"/>
      <w:bookmarkStart w:id="81" w:name="_Toc184314434"/>
      <w:bookmarkEnd w:id="81"/>
      <w:bookmarkStart w:id="82" w:name="_Toc184313263"/>
      <w:bookmarkEnd w:id="82"/>
      <w:bookmarkStart w:id="83" w:name="_Toc184310289"/>
      <w:bookmarkEnd w:id="83"/>
      <w:bookmarkStart w:id="84" w:name="_Toc184312069"/>
      <w:bookmarkEnd w:id="84"/>
      <w:bookmarkStart w:id="85" w:name="_Toc184310288"/>
      <w:bookmarkEnd w:id="85"/>
      <w:bookmarkStart w:id="86" w:name="_Toc184313273"/>
      <w:bookmarkEnd w:id="86"/>
      <w:bookmarkStart w:id="87" w:name="_Toc184310341"/>
      <w:bookmarkEnd w:id="87"/>
      <w:bookmarkStart w:id="88" w:name="_Toc184308038"/>
      <w:bookmarkEnd w:id="88"/>
      <w:bookmarkStart w:id="89" w:name="_Toc184314415"/>
      <w:bookmarkEnd w:id="89"/>
      <w:bookmarkStart w:id="90" w:name="_Toc184308066"/>
      <w:bookmarkEnd w:id="90"/>
      <w:bookmarkStart w:id="91" w:name="_Toc184310299"/>
      <w:bookmarkEnd w:id="91"/>
      <w:bookmarkStart w:id="92" w:name="_Toc184308067"/>
      <w:bookmarkEnd w:id="92"/>
      <w:bookmarkStart w:id="93" w:name="_Toc184312117"/>
      <w:bookmarkEnd w:id="93"/>
      <w:bookmarkStart w:id="94" w:name="_Toc184310300"/>
      <w:bookmarkEnd w:id="94"/>
      <w:bookmarkStart w:id="95" w:name="_Toc184314456"/>
      <w:bookmarkEnd w:id="95"/>
      <w:bookmarkStart w:id="96" w:name="_Toc184310336"/>
      <w:bookmarkEnd w:id="96"/>
      <w:bookmarkStart w:id="97" w:name="_Toc184314449"/>
      <w:bookmarkEnd w:id="97"/>
      <w:bookmarkStart w:id="98" w:name="_Toc184308082"/>
      <w:bookmarkEnd w:id="98"/>
      <w:bookmarkStart w:id="99" w:name="_Toc184312086"/>
      <w:bookmarkEnd w:id="99"/>
      <w:bookmarkStart w:id="100" w:name="_Toc184314429"/>
      <w:bookmarkEnd w:id="100"/>
      <w:bookmarkStart w:id="101" w:name="_Toc184313294"/>
      <w:bookmarkEnd w:id="101"/>
      <w:bookmarkStart w:id="102" w:name="_Toc184308091"/>
      <w:bookmarkEnd w:id="102"/>
      <w:bookmarkStart w:id="103" w:name="_Toc184308036"/>
      <w:bookmarkEnd w:id="103"/>
      <w:bookmarkStart w:id="104" w:name="_Toc184314454"/>
      <w:bookmarkEnd w:id="104"/>
      <w:bookmarkStart w:id="105" w:name="_Toc184314476"/>
      <w:bookmarkEnd w:id="105"/>
      <w:bookmarkStart w:id="106" w:name="_Toc184314460"/>
      <w:bookmarkEnd w:id="106"/>
      <w:bookmarkStart w:id="107" w:name="_Toc184312087"/>
      <w:bookmarkEnd w:id="107"/>
      <w:bookmarkStart w:id="108" w:name="_Toc184312133"/>
      <w:bookmarkEnd w:id="108"/>
      <w:bookmarkStart w:id="109" w:name="_Toc184313250"/>
      <w:bookmarkEnd w:id="109"/>
      <w:bookmarkStart w:id="110" w:name="_Toc184314451"/>
      <w:bookmarkEnd w:id="110"/>
      <w:bookmarkStart w:id="111" w:name="_Toc184313288"/>
      <w:bookmarkEnd w:id="111"/>
      <w:bookmarkStart w:id="112" w:name="_Toc184314447"/>
      <w:bookmarkEnd w:id="112"/>
      <w:bookmarkStart w:id="113" w:name="_Toc184310326"/>
      <w:bookmarkEnd w:id="113"/>
      <w:bookmarkStart w:id="114" w:name="_Toc184313240"/>
      <w:bookmarkEnd w:id="114"/>
      <w:bookmarkStart w:id="115" w:name="_Toc184308074"/>
      <w:bookmarkEnd w:id="115"/>
      <w:bookmarkStart w:id="116" w:name="_Toc184313293"/>
      <w:bookmarkEnd w:id="116"/>
      <w:bookmarkStart w:id="117" w:name="_Toc184313270"/>
      <w:bookmarkEnd w:id="117"/>
      <w:bookmarkStart w:id="118" w:name="_Toc184310276"/>
      <w:bookmarkEnd w:id="118"/>
      <w:bookmarkStart w:id="119" w:name="_Toc184313247"/>
      <w:bookmarkEnd w:id="119"/>
      <w:bookmarkStart w:id="120" w:name="_Toc184314466"/>
      <w:bookmarkEnd w:id="120"/>
      <w:bookmarkStart w:id="121" w:name="_Toc184310304"/>
      <w:bookmarkEnd w:id="121"/>
      <w:bookmarkStart w:id="122" w:name="_Toc184308105"/>
      <w:bookmarkEnd w:id="122"/>
      <w:bookmarkStart w:id="123" w:name="_Toc184314464"/>
      <w:bookmarkEnd w:id="123"/>
      <w:bookmarkStart w:id="124" w:name="_Toc184308100"/>
      <w:bookmarkEnd w:id="124"/>
      <w:bookmarkStart w:id="125" w:name="_Toc184312120"/>
      <w:bookmarkEnd w:id="125"/>
      <w:bookmarkStart w:id="126" w:name="_Toc184314413"/>
      <w:bookmarkEnd w:id="126"/>
      <w:bookmarkStart w:id="127" w:name="_Toc184310283"/>
      <w:bookmarkEnd w:id="127"/>
      <w:bookmarkStart w:id="128" w:name="_Toc184310321"/>
      <w:bookmarkEnd w:id="128"/>
      <w:bookmarkStart w:id="129" w:name="_Toc184310292"/>
      <w:bookmarkEnd w:id="129"/>
      <w:bookmarkStart w:id="130" w:name="_Toc184312110"/>
      <w:bookmarkEnd w:id="130"/>
      <w:bookmarkStart w:id="131" w:name="_Toc184314412"/>
      <w:bookmarkEnd w:id="131"/>
      <w:bookmarkStart w:id="132" w:name="_Toc184314469"/>
      <w:bookmarkEnd w:id="132"/>
      <w:bookmarkStart w:id="133" w:name="_Toc184312073"/>
      <w:bookmarkEnd w:id="133"/>
      <w:bookmarkStart w:id="134" w:name="_Toc184308064"/>
      <w:bookmarkEnd w:id="134"/>
      <w:bookmarkStart w:id="135" w:name="_Toc184310329"/>
      <w:bookmarkEnd w:id="135"/>
      <w:bookmarkStart w:id="136" w:name="_Toc184312095"/>
      <w:bookmarkEnd w:id="136"/>
      <w:bookmarkStart w:id="137" w:name="_Toc184312126"/>
      <w:bookmarkEnd w:id="137"/>
      <w:bookmarkStart w:id="138" w:name="_Toc184310322"/>
      <w:bookmarkEnd w:id="138"/>
      <w:bookmarkStart w:id="139" w:name="_Toc184313278"/>
      <w:bookmarkEnd w:id="139"/>
      <w:bookmarkStart w:id="140" w:name="_Toc184312106"/>
      <w:bookmarkEnd w:id="140"/>
      <w:bookmarkStart w:id="141" w:name="_Toc184314467"/>
      <w:bookmarkEnd w:id="141"/>
      <w:bookmarkStart w:id="142" w:name="_Toc184310277"/>
      <w:bookmarkEnd w:id="142"/>
      <w:bookmarkStart w:id="143" w:name="_Toc184310286"/>
      <w:bookmarkEnd w:id="143"/>
      <w:bookmarkStart w:id="144" w:name="_Toc184313267"/>
      <w:bookmarkEnd w:id="144"/>
      <w:bookmarkStart w:id="145" w:name="_Toc184313256"/>
      <w:bookmarkEnd w:id="145"/>
      <w:bookmarkStart w:id="146" w:name="_Toc184312078"/>
      <w:bookmarkEnd w:id="146"/>
      <w:bookmarkStart w:id="147" w:name="_Toc184310340"/>
      <w:bookmarkEnd w:id="147"/>
      <w:bookmarkStart w:id="148" w:name="_Toc184308044"/>
      <w:bookmarkEnd w:id="148"/>
      <w:bookmarkStart w:id="149" w:name="_Toc184313291"/>
      <w:bookmarkEnd w:id="149"/>
      <w:bookmarkStart w:id="150" w:name="_Toc184308069"/>
      <w:bookmarkEnd w:id="150"/>
      <w:bookmarkStart w:id="151" w:name="_Toc184308063"/>
      <w:bookmarkEnd w:id="151"/>
      <w:bookmarkStart w:id="152" w:name="_Toc184314438"/>
      <w:bookmarkEnd w:id="152"/>
      <w:bookmarkStart w:id="153" w:name="_Toc184312114"/>
      <w:bookmarkEnd w:id="153"/>
      <w:bookmarkStart w:id="154" w:name="_Toc184310331"/>
      <w:bookmarkEnd w:id="154"/>
      <w:bookmarkStart w:id="155" w:name="_Toc184314424"/>
      <w:bookmarkEnd w:id="155"/>
      <w:bookmarkStart w:id="156" w:name="_Toc184313310"/>
      <w:bookmarkEnd w:id="156"/>
      <w:bookmarkStart w:id="157" w:name="_Toc184312090"/>
      <w:bookmarkEnd w:id="157"/>
      <w:bookmarkStart w:id="158" w:name="_Toc184313257"/>
      <w:bookmarkEnd w:id="158"/>
      <w:bookmarkStart w:id="159" w:name="_Toc184310310"/>
      <w:bookmarkEnd w:id="159"/>
      <w:bookmarkStart w:id="160" w:name="_Toc184313258"/>
      <w:bookmarkEnd w:id="160"/>
      <w:bookmarkStart w:id="161" w:name="_Toc184313277"/>
      <w:bookmarkEnd w:id="161"/>
      <w:bookmarkStart w:id="162" w:name="_Toc184312108"/>
      <w:bookmarkEnd w:id="162"/>
      <w:bookmarkStart w:id="163" w:name="_Toc184308108"/>
      <w:bookmarkEnd w:id="163"/>
      <w:bookmarkStart w:id="164" w:name="_Toc184314477"/>
      <w:bookmarkEnd w:id="164"/>
      <w:bookmarkStart w:id="165" w:name="_Toc184312077"/>
      <w:bookmarkEnd w:id="165"/>
      <w:bookmarkStart w:id="166" w:name="_Toc184313251"/>
      <w:bookmarkEnd w:id="166"/>
      <w:bookmarkStart w:id="167" w:name="_Toc184308050"/>
      <w:bookmarkEnd w:id="167"/>
      <w:bookmarkStart w:id="168" w:name="_Toc184308096"/>
      <w:bookmarkEnd w:id="168"/>
      <w:bookmarkStart w:id="169" w:name="_Toc184312124"/>
      <w:bookmarkEnd w:id="169"/>
      <w:bookmarkStart w:id="170" w:name="_Toc184310343"/>
      <w:bookmarkEnd w:id="170"/>
      <w:bookmarkStart w:id="171" w:name="_Toc184308099"/>
      <w:bookmarkEnd w:id="171"/>
      <w:bookmarkStart w:id="172" w:name="_Toc184312139"/>
      <w:bookmarkEnd w:id="172"/>
      <w:bookmarkStart w:id="173" w:name="_Toc184314452"/>
      <w:bookmarkEnd w:id="173"/>
      <w:bookmarkStart w:id="174" w:name="_Toc184313254"/>
      <w:bookmarkEnd w:id="174"/>
      <w:bookmarkStart w:id="175" w:name="_Toc184308039"/>
      <w:bookmarkEnd w:id="175"/>
      <w:bookmarkStart w:id="176" w:name="_Toc184308043"/>
      <w:bookmarkEnd w:id="176"/>
      <w:bookmarkStart w:id="177" w:name="_Toc184310316"/>
      <w:bookmarkEnd w:id="177"/>
      <w:bookmarkStart w:id="178" w:name="_Toc184313276"/>
      <w:bookmarkEnd w:id="178"/>
      <w:bookmarkStart w:id="179" w:name="_Toc184313268"/>
      <w:bookmarkEnd w:id="179"/>
      <w:bookmarkStart w:id="180" w:name="_Toc184314482"/>
      <w:bookmarkEnd w:id="180"/>
      <w:bookmarkStart w:id="181" w:name="_Toc184310323"/>
      <w:bookmarkEnd w:id="181"/>
      <w:bookmarkStart w:id="182" w:name="_Toc184312132"/>
      <w:bookmarkEnd w:id="182"/>
      <w:bookmarkStart w:id="183" w:name="_Toc184313308"/>
      <w:bookmarkEnd w:id="183"/>
      <w:bookmarkStart w:id="184" w:name="_Toc184313245"/>
      <w:bookmarkEnd w:id="184"/>
      <w:bookmarkStart w:id="185" w:name="_Toc184314472"/>
      <w:bookmarkEnd w:id="185"/>
      <w:bookmarkStart w:id="186" w:name="_Toc184310303"/>
      <w:bookmarkEnd w:id="186"/>
      <w:bookmarkStart w:id="187" w:name="_Toc184313253"/>
      <w:bookmarkEnd w:id="187"/>
      <w:bookmarkStart w:id="188" w:name="_Toc184308059"/>
      <w:bookmarkEnd w:id="188"/>
      <w:bookmarkStart w:id="189" w:name="_Toc184308070"/>
      <w:bookmarkEnd w:id="189"/>
      <w:bookmarkStart w:id="190" w:name="_Toc184313246"/>
      <w:bookmarkEnd w:id="190"/>
      <w:bookmarkStart w:id="191" w:name="_Toc184308087"/>
      <w:bookmarkEnd w:id="191"/>
      <w:bookmarkStart w:id="192" w:name="_Toc184314430"/>
      <w:bookmarkEnd w:id="192"/>
      <w:bookmarkStart w:id="193" w:name="_Toc184310294"/>
      <w:bookmarkEnd w:id="193"/>
      <w:bookmarkStart w:id="194" w:name="_Toc184313290"/>
      <w:bookmarkEnd w:id="194"/>
      <w:bookmarkStart w:id="195" w:name="_Toc184308047"/>
      <w:bookmarkEnd w:id="195"/>
      <w:bookmarkStart w:id="196" w:name="_Toc184312101"/>
      <w:bookmarkEnd w:id="196"/>
      <w:bookmarkStart w:id="197" w:name="_Toc184308051"/>
      <w:bookmarkEnd w:id="197"/>
      <w:bookmarkStart w:id="198" w:name="_Toc184310285"/>
      <w:bookmarkEnd w:id="198"/>
      <w:bookmarkStart w:id="199" w:name="_Toc184310344"/>
      <w:bookmarkEnd w:id="199"/>
      <w:bookmarkStart w:id="200" w:name="_Toc184312082"/>
      <w:bookmarkEnd w:id="200"/>
      <w:bookmarkStart w:id="201" w:name="_Toc184312100"/>
      <w:bookmarkEnd w:id="201"/>
      <w:bookmarkStart w:id="202" w:name="_Toc184310333"/>
      <w:bookmarkEnd w:id="202"/>
      <w:bookmarkStart w:id="203" w:name="_Toc184314470"/>
      <w:bookmarkEnd w:id="203"/>
      <w:bookmarkStart w:id="204" w:name="_Toc184314461"/>
      <w:bookmarkEnd w:id="204"/>
      <w:bookmarkStart w:id="205" w:name="_Toc184310305"/>
      <w:bookmarkEnd w:id="205"/>
      <w:bookmarkStart w:id="206" w:name="_Toc184308095"/>
      <w:bookmarkEnd w:id="206"/>
      <w:bookmarkStart w:id="207" w:name="_Toc184312105"/>
      <w:bookmarkEnd w:id="207"/>
      <w:bookmarkStart w:id="208" w:name="_Toc184312123"/>
      <w:bookmarkEnd w:id="208"/>
      <w:bookmarkStart w:id="209" w:name="_Toc184312093"/>
      <w:bookmarkEnd w:id="209"/>
      <w:bookmarkStart w:id="210" w:name="_Toc184312138"/>
      <w:bookmarkEnd w:id="210"/>
      <w:bookmarkStart w:id="211" w:name="_Toc184314433"/>
      <w:bookmarkEnd w:id="211"/>
      <w:bookmarkStart w:id="212" w:name="_Toc184313259"/>
      <w:bookmarkEnd w:id="212"/>
      <w:bookmarkStart w:id="213" w:name="_Toc184314417"/>
      <w:bookmarkEnd w:id="213"/>
      <w:bookmarkStart w:id="214" w:name="_Toc184314411"/>
      <w:bookmarkEnd w:id="214"/>
      <w:bookmarkStart w:id="215" w:name="_Toc184312094"/>
      <w:bookmarkEnd w:id="215"/>
      <w:bookmarkStart w:id="216" w:name="_Toc184310306"/>
      <w:bookmarkEnd w:id="216"/>
      <w:bookmarkStart w:id="217" w:name="_Toc184310284"/>
      <w:bookmarkEnd w:id="217"/>
      <w:bookmarkStart w:id="218" w:name="_Toc184313305"/>
      <w:bookmarkEnd w:id="218"/>
      <w:bookmarkStart w:id="219" w:name="_Toc184313238"/>
      <w:bookmarkEnd w:id="219"/>
      <w:bookmarkStart w:id="220" w:name="_Toc184308037"/>
      <w:bookmarkEnd w:id="220"/>
      <w:bookmarkStart w:id="221" w:name="_Toc184310295"/>
      <w:bookmarkEnd w:id="221"/>
      <w:bookmarkStart w:id="222" w:name="_Toc184308075"/>
      <w:bookmarkEnd w:id="222"/>
      <w:bookmarkStart w:id="223" w:name="_Toc184312071"/>
      <w:bookmarkEnd w:id="223"/>
      <w:bookmarkStart w:id="224" w:name="_Toc184310272"/>
      <w:bookmarkEnd w:id="224"/>
      <w:bookmarkStart w:id="225" w:name="_Toc184312130"/>
      <w:bookmarkEnd w:id="225"/>
      <w:bookmarkStart w:id="226" w:name="_Toc184314423"/>
      <w:bookmarkEnd w:id="226"/>
      <w:bookmarkStart w:id="227" w:name="_Toc184313279"/>
      <w:bookmarkEnd w:id="227"/>
      <w:bookmarkStart w:id="228" w:name="_Toc184308042"/>
      <w:bookmarkEnd w:id="228"/>
      <w:bookmarkStart w:id="229" w:name="_Toc184313266"/>
      <w:bookmarkEnd w:id="229"/>
      <w:bookmarkStart w:id="230" w:name="_Toc184310339"/>
      <w:bookmarkEnd w:id="230"/>
      <w:bookmarkStart w:id="231" w:name="_Toc184312099"/>
      <w:bookmarkEnd w:id="231"/>
      <w:bookmarkStart w:id="232" w:name="_Toc184310328"/>
      <w:bookmarkEnd w:id="232"/>
      <w:bookmarkStart w:id="233" w:name="_Toc184310297"/>
      <w:bookmarkEnd w:id="233"/>
      <w:bookmarkStart w:id="234" w:name="_Toc184310320"/>
      <w:bookmarkEnd w:id="234"/>
      <w:bookmarkStart w:id="235" w:name="_Toc184314468"/>
      <w:bookmarkEnd w:id="235"/>
      <w:bookmarkStart w:id="236" w:name="_Toc184313241"/>
      <w:bookmarkEnd w:id="236"/>
      <w:bookmarkStart w:id="237" w:name="_Toc184314463"/>
      <w:bookmarkEnd w:id="237"/>
      <w:bookmarkStart w:id="238" w:name="_Toc184313296"/>
      <w:bookmarkEnd w:id="238"/>
      <w:bookmarkStart w:id="239" w:name="_Toc184310308"/>
      <w:bookmarkEnd w:id="239"/>
      <w:bookmarkStart w:id="240" w:name="_Toc184313262"/>
      <w:bookmarkEnd w:id="240"/>
      <w:bookmarkStart w:id="241" w:name="_Toc184310327"/>
      <w:bookmarkEnd w:id="241"/>
      <w:bookmarkStart w:id="242" w:name="_Toc184310317"/>
      <w:bookmarkEnd w:id="242"/>
      <w:bookmarkStart w:id="243" w:name="_Toc184313302"/>
      <w:bookmarkEnd w:id="243"/>
      <w:bookmarkStart w:id="244" w:name="_Toc184313297"/>
      <w:bookmarkEnd w:id="244"/>
      <w:bookmarkStart w:id="245" w:name="_Toc184312118"/>
      <w:bookmarkEnd w:id="245"/>
      <w:bookmarkStart w:id="246" w:name="_Toc184314442"/>
      <w:bookmarkEnd w:id="246"/>
      <w:bookmarkStart w:id="247" w:name="_Toc184308101"/>
      <w:bookmarkEnd w:id="247"/>
      <w:bookmarkStart w:id="248" w:name="_Toc184313261"/>
      <w:bookmarkEnd w:id="248"/>
      <w:bookmarkStart w:id="249" w:name="_Toc184312122"/>
      <w:bookmarkEnd w:id="249"/>
      <w:bookmarkStart w:id="250" w:name="_Toc184312076"/>
      <w:bookmarkEnd w:id="250"/>
      <w:bookmarkStart w:id="251" w:name="_Toc184312103"/>
      <w:bookmarkEnd w:id="251"/>
      <w:bookmarkStart w:id="252" w:name="_Toc184308041"/>
      <w:bookmarkEnd w:id="252"/>
      <w:bookmarkStart w:id="253" w:name="_Toc184314448"/>
      <w:bookmarkEnd w:id="253"/>
      <w:bookmarkStart w:id="254" w:name="_Toc184308094"/>
      <w:bookmarkEnd w:id="254"/>
      <w:bookmarkStart w:id="255" w:name="_Toc184308090"/>
      <w:bookmarkEnd w:id="255"/>
      <w:bookmarkStart w:id="256" w:name="_Toc184314473"/>
      <w:bookmarkEnd w:id="256"/>
      <w:bookmarkStart w:id="257" w:name="_Toc184310287"/>
      <w:bookmarkEnd w:id="257"/>
      <w:bookmarkStart w:id="258" w:name="_Toc184313255"/>
      <w:bookmarkEnd w:id="258"/>
      <w:bookmarkStart w:id="259" w:name="_Toc184308056"/>
      <w:bookmarkEnd w:id="259"/>
      <w:bookmarkStart w:id="260" w:name="_Toc184312096"/>
      <w:bookmarkEnd w:id="260"/>
      <w:bookmarkStart w:id="261" w:name="_Toc184308083"/>
      <w:bookmarkEnd w:id="261"/>
      <w:bookmarkStart w:id="262" w:name="_Toc184312137"/>
      <w:bookmarkEnd w:id="262"/>
      <w:bookmarkStart w:id="263" w:name="_Toc184308057"/>
      <w:bookmarkEnd w:id="263"/>
      <w:bookmarkStart w:id="264" w:name="_Toc184312102"/>
      <w:bookmarkEnd w:id="264"/>
      <w:bookmarkStart w:id="265" w:name="_Toc184314418"/>
      <w:bookmarkEnd w:id="265"/>
      <w:bookmarkStart w:id="266" w:name="_Toc184314481"/>
      <w:bookmarkEnd w:id="266"/>
      <w:bookmarkStart w:id="267" w:name="_Toc184313309"/>
      <w:bookmarkEnd w:id="267"/>
      <w:bookmarkStart w:id="268" w:name="_Toc184308106"/>
      <w:bookmarkEnd w:id="268"/>
      <w:bookmarkStart w:id="269" w:name="_Toc184314435"/>
      <w:bookmarkEnd w:id="269"/>
      <w:bookmarkStart w:id="270" w:name="_Toc184313306"/>
      <w:bookmarkEnd w:id="270"/>
      <w:bookmarkStart w:id="271" w:name="_Toc184314457"/>
      <w:bookmarkEnd w:id="271"/>
      <w:bookmarkStart w:id="272" w:name="_Toc184308093"/>
      <w:bookmarkEnd w:id="272"/>
      <w:bookmarkStart w:id="273" w:name="_Toc184313299"/>
      <w:bookmarkEnd w:id="273"/>
      <w:bookmarkStart w:id="274" w:name="_Toc184313239"/>
      <w:bookmarkEnd w:id="274"/>
      <w:bookmarkStart w:id="275" w:name="_Toc184314410"/>
      <w:bookmarkEnd w:id="275"/>
      <w:bookmarkStart w:id="276" w:name="_Toc184313271"/>
      <w:bookmarkEnd w:id="276"/>
      <w:bookmarkStart w:id="277" w:name="_Toc184313284"/>
      <w:bookmarkEnd w:id="277"/>
      <w:bookmarkStart w:id="278" w:name="_Toc184312113"/>
      <w:bookmarkEnd w:id="278"/>
      <w:bookmarkStart w:id="279" w:name="_Toc184313281"/>
      <w:bookmarkEnd w:id="279"/>
      <w:bookmarkStart w:id="280" w:name="_Toc184312084"/>
      <w:bookmarkEnd w:id="280"/>
      <w:bookmarkStart w:id="281" w:name="_Toc184313289"/>
      <w:bookmarkEnd w:id="281"/>
      <w:bookmarkStart w:id="282" w:name="_Toc184308103"/>
      <w:bookmarkEnd w:id="282"/>
      <w:bookmarkStart w:id="283" w:name="_Toc184310280"/>
      <w:bookmarkEnd w:id="283"/>
      <w:bookmarkStart w:id="284" w:name="_Toc184310296"/>
      <w:bookmarkEnd w:id="284"/>
      <w:bookmarkStart w:id="285" w:name="_Toc184310325"/>
      <w:bookmarkEnd w:id="285"/>
      <w:bookmarkStart w:id="286" w:name="_Toc184314428"/>
      <w:bookmarkEnd w:id="286"/>
      <w:bookmarkStart w:id="287" w:name="_Toc184308071"/>
      <w:bookmarkEnd w:id="287"/>
      <w:bookmarkStart w:id="288" w:name="_Toc184308072"/>
      <w:bookmarkEnd w:id="288"/>
      <w:bookmarkStart w:id="289" w:name="_Toc184310319"/>
      <w:bookmarkEnd w:id="289"/>
      <w:bookmarkStart w:id="290" w:name="_Toc184308080"/>
      <w:bookmarkEnd w:id="290"/>
      <w:bookmarkStart w:id="291" w:name="_Toc184308104"/>
      <w:bookmarkEnd w:id="291"/>
      <w:bookmarkStart w:id="292" w:name="_Toc184312115"/>
      <w:bookmarkEnd w:id="292"/>
      <w:bookmarkStart w:id="293" w:name="_Toc184308086"/>
      <w:bookmarkEnd w:id="293"/>
      <w:bookmarkStart w:id="294" w:name="_Toc184310324"/>
      <w:bookmarkEnd w:id="294"/>
      <w:bookmarkStart w:id="295" w:name="_Toc184310281"/>
      <w:bookmarkEnd w:id="295"/>
      <w:bookmarkStart w:id="296" w:name="_Toc184312072"/>
      <w:bookmarkEnd w:id="296"/>
      <w:bookmarkStart w:id="297" w:name="_Toc184313283"/>
      <w:bookmarkEnd w:id="297"/>
      <w:bookmarkStart w:id="298" w:name="_Toc184313307"/>
      <w:bookmarkEnd w:id="298"/>
      <w:bookmarkStart w:id="299" w:name="_Toc184313285"/>
      <w:bookmarkEnd w:id="299"/>
      <w:bookmarkStart w:id="300" w:name="_Toc184308046"/>
      <w:bookmarkEnd w:id="300"/>
      <w:bookmarkStart w:id="301" w:name="_Toc184312125"/>
      <w:bookmarkEnd w:id="301"/>
      <w:bookmarkStart w:id="302" w:name="_Toc184313244"/>
      <w:bookmarkEnd w:id="302"/>
      <w:bookmarkStart w:id="303" w:name="_Toc184313282"/>
      <w:bookmarkEnd w:id="303"/>
      <w:bookmarkStart w:id="304" w:name="_Toc184310338"/>
      <w:bookmarkEnd w:id="304"/>
      <w:bookmarkStart w:id="305" w:name="_Toc184308054"/>
      <w:bookmarkEnd w:id="305"/>
      <w:bookmarkStart w:id="306" w:name="_Toc184308098"/>
      <w:bookmarkEnd w:id="306"/>
      <w:bookmarkStart w:id="307" w:name="_Toc184314475"/>
      <w:bookmarkEnd w:id="307"/>
      <w:bookmarkStart w:id="308" w:name="_Toc184313269"/>
      <w:bookmarkEnd w:id="308"/>
      <w:bookmarkStart w:id="309" w:name="_Toc184308089"/>
      <w:bookmarkEnd w:id="309"/>
      <w:bookmarkStart w:id="310" w:name="_Toc184313301"/>
      <w:bookmarkEnd w:id="310"/>
      <w:bookmarkStart w:id="311" w:name="_Toc184314445"/>
      <w:bookmarkEnd w:id="311"/>
      <w:bookmarkStart w:id="312" w:name="_Toc184314459"/>
      <w:bookmarkEnd w:id="312"/>
      <w:bookmarkStart w:id="313" w:name="_Toc184313260"/>
      <w:bookmarkEnd w:id="313"/>
      <w:bookmarkStart w:id="314" w:name="_Toc184308040"/>
      <w:bookmarkEnd w:id="314"/>
      <w:bookmarkStart w:id="315" w:name="_Toc184310291"/>
      <w:bookmarkEnd w:id="315"/>
      <w:bookmarkStart w:id="316" w:name="_Toc184310279"/>
      <w:bookmarkEnd w:id="316"/>
      <w:bookmarkStart w:id="317" w:name="_Toc184310318"/>
      <w:bookmarkEnd w:id="317"/>
      <w:bookmarkStart w:id="318" w:name="_Toc184310313"/>
      <w:bookmarkEnd w:id="318"/>
      <w:bookmarkStart w:id="319" w:name="_Toc184314436"/>
      <w:bookmarkEnd w:id="319"/>
      <w:bookmarkStart w:id="320" w:name="_Toc184312089"/>
      <w:bookmarkEnd w:id="320"/>
      <w:bookmarkStart w:id="321" w:name="_Toc184314437"/>
      <w:bookmarkEnd w:id="321"/>
      <w:bookmarkStart w:id="322" w:name="_Toc184314439"/>
      <w:bookmarkEnd w:id="322"/>
      <w:bookmarkStart w:id="323" w:name="_Toc184312097"/>
      <w:bookmarkEnd w:id="323"/>
      <w:bookmarkStart w:id="324" w:name="_Toc184310282"/>
      <w:bookmarkEnd w:id="324"/>
      <w:bookmarkStart w:id="325" w:name="_Toc184310298"/>
      <w:bookmarkEnd w:id="325"/>
      <w:bookmarkStart w:id="326" w:name="_Toc184308058"/>
      <w:bookmarkEnd w:id="326"/>
      <w:bookmarkStart w:id="327" w:name="_Toc184310315"/>
      <w:bookmarkEnd w:id="327"/>
      <w:bookmarkStart w:id="328" w:name="_Toc184308049"/>
      <w:bookmarkEnd w:id="328"/>
      <w:bookmarkStart w:id="329" w:name="_Toc184310314"/>
      <w:bookmarkEnd w:id="329"/>
      <w:bookmarkStart w:id="330" w:name="_Toc184312111"/>
      <w:bookmarkEnd w:id="330"/>
      <w:bookmarkStart w:id="331" w:name="_Toc184314450"/>
      <w:bookmarkEnd w:id="331"/>
      <w:bookmarkStart w:id="332" w:name="_Toc184313287"/>
      <w:bookmarkEnd w:id="332"/>
      <w:bookmarkStart w:id="333" w:name="_Toc184313280"/>
      <w:bookmarkEnd w:id="333"/>
      <w:bookmarkStart w:id="334" w:name="_Toc184312068"/>
      <w:bookmarkEnd w:id="334"/>
      <w:bookmarkStart w:id="335" w:name="_Toc184312091"/>
      <w:bookmarkEnd w:id="335"/>
      <w:bookmarkStart w:id="336" w:name="_Toc184308068"/>
      <w:bookmarkEnd w:id="336"/>
      <w:bookmarkStart w:id="337" w:name="_Toc184312121"/>
      <w:bookmarkEnd w:id="337"/>
      <w:bookmarkStart w:id="338" w:name="_Toc184308081"/>
      <w:bookmarkEnd w:id="338"/>
      <w:bookmarkStart w:id="339" w:name="_Toc184308048"/>
      <w:bookmarkEnd w:id="339"/>
      <w:bookmarkStart w:id="340" w:name="_Toc184312135"/>
      <w:bookmarkEnd w:id="340"/>
      <w:bookmarkStart w:id="341" w:name="_Toc184314419"/>
      <w:bookmarkEnd w:id="341"/>
      <w:bookmarkStart w:id="342" w:name="_Toc184308077"/>
      <w:bookmarkEnd w:id="342"/>
      <w:bookmarkStart w:id="343" w:name="_Toc184313275"/>
      <w:bookmarkEnd w:id="343"/>
      <w:bookmarkStart w:id="344" w:name="_Toc184314441"/>
      <w:bookmarkEnd w:id="344"/>
      <w:bookmarkStart w:id="345" w:name="_Toc184313265"/>
      <w:bookmarkEnd w:id="345"/>
      <w:bookmarkStart w:id="346" w:name="_Toc184312116"/>
      <w:bookmarkEnd w:id="346"/>
      <w:bookmarkStart w:id="347" w:name="_Toc184313249"/>
      <w:bookmarkEnd w:id="347"/>
      <w:bookmarkStart w:id="348" w:name="_Toc184312088"/>
      <w:bookmarkEnd w:id="348"/>
      <w:bookmarkStart w:id="349" w:name="_Toc184312107"/>
      <w:bookmarkEnd w:id="349"/>
      <w:bookmarkStart w:id="350" w:name="_Toc184312119"/>
      <w:bookmarkEnd w:id="350"/>
      <w:bookmarkStart w:id="351" w:name="_Toc184308073"/>
      <w:bookmarkEnd w:id="351"/>
      <w:bookmarkStart w:id="352" w:name="_Toc184310301"/>
      <w:bookmarkEnd w:id="352"/>
      <w:bookmarkStart w:id="353" w:name="_Toc184310302"/>
      <w:bookmarkEnd w:id="353"/>
      <w:bookmarkStart w:id="354" w:name="_Toc184308079"/>
      <w:bookmarkEnd w:id="354"/>
      <w:bookmarkStart w:id="355" w:name="_Toc184312081"/>
      <w:bookmarkEnd w:id="355"/>
      <w:bookmarkStart w:id="356" w:name="_Toc184314474"/>
      <w:bookmarkEnd w:id="356"/>
      <w:bookmarkStart w:id="357" w:name="_Toc184313272"/>
      <w:bookmarkEnd w:id="357"/>
      <w:bookmarkStart w:id="358" w:name="_Toc184308097"/>
      <w:bookmarkEnd w:id="358"/>
      <w:bookmarkStart w:id="359" w:name="_Toc184308085"/>
      <w:bookmarkEnd w:id="359"/>
      <w:bookmarkStart w:id="360" w:name="_Toc184308088"/>
      <w:bookmarkEnd w:id="360"/>
      <w:bookmarkStart w:id="361" w:name="_Toc184308055"/>
      <w:bookmarkEnd w:id="361"/>
      <w:bookmarkStart w:id="362" w:name="_Toc184313304"/>
      <w:bookmarkEnd w:id="362"/>
      <w:bookmarkStart w:id="363" w:name="_Toc184312074"/>
      <w:bookmarkEnd w:id="363"/>
      <w:bookmarkStart w:id="364" w:name="_Toc184312129"/>
      <w:bookmarkEnd w:id="364"/>
      <w:bookmarkStart w:id="365" w:name="_Toc184314479"/>
      <w:bookmarkEnd w:id="365"/>
      <w:bookmarkStart w:id="366" w:name="_Toc184308084"/>
      <w:bookmarkEnd w:id="366"/>
      <w:bookmarkStart w:id="367" w:name="_Toc184308102"/>
      <w:bookmarkEnd w:id="367"/>
      <w:bookmarkStart w:id="368" w:name="_Toc184310278"/>
      <w:bookmarkEnd w:id="368"/>
      <w:bookmarkStart w:id="369" w:name="_Toc184312112"/>
      <w:bookmarkEnd w:id="369"/>
      <w:bookmarkStart w:id="370" w:name="_Toc184314453"/>
      <w:bookmarkEnd w:id="370"/>
      <w:bookmarkStart w:id="371" w:name="_Toc184312128"/>
      <w:bookmarkEnd w:id="371"/>
      <w:bookmarkStart w:id="372" w:name="_Toc184314422"/>
      <w:bookmarkEnd w:id="372"/>
      <w:bookmarkStart w:id="373" w:name="_Toc184310275"/>
      <w:bookmarkEnd w:id="373"/>
      <w:bookmarkStart w:id="374" w:name="_Toc184308078"/>
      <w:bookmarkEnd w:id="374"/>
      <w:bookmarkStart w:id="375" w:name="_Toc184313274"/>
      <w:bookmarkEnd w:id="375"/>
      <w:bookmarkStart w:id="376" w:name="_Toc184313292"/>
      <w:bookmarkEnd w:id="376"/>
      <w:bookmarkStart w:id="377" w:name="_Toc184308052"/>
      <w:bookmarkEnd w:id="377"/>
      <w:bookmarkStart w:id="378" w:name="_Toc184308045"/>
      <w:bookmarkEnd w:id="378"/>
      <w:bookmarkStart w:id="379" w:name="_Toc184312127"/>
      <w:bookmarkEnd w:id="379"/>
      <w:bookmarkStart w:id="380" w:name="_Toc184312109"/>
      <w:bookmarkEnd w:id="380"/>
      <w:bookmarkStart w:id="381" w:name="_Toc184314471"/>
      <w:bookmarkEnd w:id="381"/>
      <w:bookmarkStart w:id="382" w:name="_Toc184310274"/>
      <w:bookmarkEnd w:id="382"/>
      <w:bookmarkStart w:id="383" w:name="_Toc184310309"/>
      <w:bookmarkEnd w:id="383"/>
      <w:bookmarkStart w:id="384" w:name="_Toc184312080"/>
      <w:bookmarkEnd w:id="384"/>
      <w:bookmarkStart w:id="385" w:name="_Toc184310332"/>
      <w:bookmarkEnd w:id="385"/>
      <w:bookmarkStart w:id="386" w:name="_Toc184314431"/>
      <w:bookmarkEnd w:id="386"/>
      <w:bookmarkStart w:id="387" w:name="_Toc184313243"/>
      <w:bookmarkEnd w:id="387"/>
      <w:bookmarkStart w:id="388" w:name="_Toc184308076"/>
      <w:bookmarkEnd w:id="388"/>
      <w:bookmarkStart w:id="389" w:name="_Toc184313252"/>
      <w:bookmarkEnd w:id="389"/>
      <w:bookmarkStart w:id="390" w:name="_Toc184314416"/>
      <w:bookmarkEnd w:id="390"/>
      <w:bookmarkStart w:id="391" w:name="_Toc184308060"/>
      <w:bookmarkEnd w:id="391"/>
      <w:bookmarkStart w:id="392" w:name="_Toc184314421"/>
      <w:bookmarkEnd w:id="392"/>
      <w:r>
        <w:rPr>
          <w:rFonts w:hint="eastAsia" w:ascii="宋体" w:hAnsi="宋体" w:cs="宋体"/>
          <w:b/>
          <w:color w:val="000000" w:themeColor="text1"/>
          <w:sz w:val="36"/>
          <w:szCs w:val="36"/>
        </w:rPr>
        <w:t>评标办法</w:t>
      </w:r>
    </w:p>
    <w:p>
      <w:pPr>
        <w:snapToGrid w:val="0"/>
        <w:spacing w:line="360" w:lineRule="auto"/>
        <w:jc w:val="center"/>
        <w:rPr>
          <w:rFonts w:ascii="宋体" w:hAnsi="宋体" w:cs="宋体"/>
          <w:b/>
          <w:color w:val="000000" w:themeColor="text1"/>
          <w:sz w:val="32"/>
          <w:szCs w:val="20"/>
        </w:rPr>
      </w:pPr>
      <w:r>
        <w:rPr>
          <w:rFonts w:hint="eastAsia" w:ascii="宋体" w:hAnsi="宋体" w:cs="宋体"/>
          <w:b/>
          <w:color w:val="000000" w:themeColor="text1"/>
          <w:sz w:val="32"/>
          <w:szCs w:val="20"/>
        </w:rPr>
        <w:t>评标办法前附表</w:t>
      </w:r>
    </w:p>
    <w:p>
      <w:pPr>
        <w:snapToGrid w:val="0"/>
        <w:spacing w:line="360" w:lineRule="auto"/>
        <w:jc w:val="center"/>
        <w:rPr>
          <w:rFonts w:ascii="宋体" w:hAnsi="宋体" w:cs="宋体"/>
          <w:b/>
          <w:color w:val="000000" w:themeColor="text1"/>
          <w:sz w:val="32"/>
          <w:szCs w:val="20"/>
        </w:rPr>
      </w:pPr>
    </w:p>
    <w:tbl>
      <w:tblPr>
        <w:tblStyle w:val="63"/>
        <w:tblW w:w="11104" w:type="dxa"/>
        <w:jc w:val="center"/>
        <w:tblLayout w:type="fixed"/>
        <w:tblCellMar>
          <w:top w:w="0" w:type="dxa"/>
          <w:left w:w="108" w:type="dxa"/>
          <w:bottom w:w="0" w:type="dxa"/>
          <w:right w:w="108" w:type="dxa"/>
        </w:tblCellMar>
      </w:tblPr>
      <w:tblGrid>
        <w:gridCol w:w="1170"/>
        <w:gridCol w:w="1705"/>
        <w:gridCol w:w="6654"/>
        <w:gridCol w:w="705"/>
        <w:gridCol w:w="870"/>
      </w:tblGrid>
      <w:tr>
        <w:tblPrEx>
          <w:tblCellMar>
            <w:top w:w="0" w:type="dxa"/>
            <w:left w:w="108" w:type="dxa"/>
            <w:bottom w:w="0" w:type="dxa"/>
            <w:right w:w="108" w:type="dxa"/>
          </w:tblCellMar>
        </w:tblPrEx>
        <w:trPr>
          <w:trHeight w:val="946"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项目</w:t>
            </w:r>
          </w:p>
        </w:tc>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themeColor="text1"/>
                <w:kern w:val="0"/>
                <w:szCs w:val="21"/>
              </w:rPr>
            </w:pPr>
            <w:r>
              <w:rPr>
                <w:rFonts w:hint="eastAsia" w:ascii="宋体" w:hAnsi="宋体" w:cs="宋体"/>
                <w:b/>
                <w:bCs/>
                <w:color w:val="000000" w:themeColor="text1"/>
                <w:sz w:val="24"/>
              </w:rPr>
              <w:t>投标文件中评标标准相应的商务技术资料目录*</w:t>
            </w:r>
          </w:p>
        </w:tc>
        <w:tc>
          <w:tcPr>
            <w:tcW w:w="66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319" w:firstLineChars="1100"/>
              <w:rPr>
                <w:rFonts w:ascii="宋体" w:hAnsi="宋体" w:cs="宋体"/>
                <w:b/>
                <w:bCs/>
                <w:color w:val="000000" w:themeColor="text1"/>
                <w:kern w:val="0"/>
                <w:szCs w:val="21"/>
              </w:rPr>
            </w:pPr>
            <w:r>
              <w:rPr>
                <w:rFonts w:hint="eastAsia" w:ascii="宋体" w:hAnsi="宋体" w:cs="宋体"/>
                <w:b/>
                <w:bCs/>
                <w:color w:val="000000" w:themeColor="text1"/>
                <w:kern w:val="0"/>
                <w:szCs w:val="21"/>
              </w:rPr>
              <w:t>评分标准</w:t>
            </w:r>
          </w:p>
        </w:tc>
        <w:tc>
          <w:tcPr>
            <w:tcW w:w="70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
                <w:bCs/>
                <w:color w:val="000000" w:themeColor="text1"/>
                <w:kern w:val="0"/>
                <w:szCs w:val="21"/>
              </w:rPr>
            </w:pPr>
            <w:r>
              <w:rPr>
                <w:rFonts w:hint="eastAsia" w:ascii="宋体" w:hAnsi="宋体" w:cs="宋体"/>
                <w:b/>
                <w:bCs/>
                <w:color w:val="000000" w:themeColor="text1"/>
                <w:kern w:val="0"/>
                <w:szCs w:val="21"/>
              </w:rPr>
              <w:t>权重</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color w:val="000000" w:themeColor="text1"/>
                <w:kern w:val="0"/>
                <w:szCs w:val="21"/>
              </w:rPr>
            </w:pPr>
            <w:r>
              <w:rPr>
                <w:rFonts w:hint="eastAsia" w:ascii="宋体" w:hAnsi="宋体" w:cs="宋体"/>
                <w:b/>
                <w:bCs/>
                <w:color w:val="000000" w:themeColor="text1"/>
                <w:sz w:val="24"/>
              </w:rPr>
              <w:t>主观分/客观分属性</w:t>
            </w:r>
          </w:p>
        </w:tc>
      </w:tr>
      <w:tr>
        <w:tblPrEx>
          <w:tblCellMar>
            <w:top w:w="0" w:type="dxa"/>
            <w:left w:w="108" w:type="dxa"/>
            <w:bottom w:w="0" w:type="dxa"/>
            <w:right w:w="108" w:type="dxa"/>
          </w:tblCellMar>
        </w:tblPrEx>
        <w:trPr>
          <w:trHeight w:val="1872" w:hRule="atLeast"/>
          <w:jc w:val="center"/>
        </w:trPr>
        <w:tc>
          <w:tcPr>
            <w:tcW w:w="117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技术服务</w:t>
            </w:r>
          </w:p>
          <w:p>
            <w:pPr>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(7</w:t>
            </w:r>
            <w:r>
              <w:rPr>
                <w:rFonts w:hint="eastAsia" w:ascii="宋体" w:hAnsi="宋体" w:cs="宋体"/>
                <w:color w:val="000000" w:themeColor="text1"/>
                <w:kern w:val="0"/>
                <w:szCs w:val="21"/>
                <w:lang w:val="en-US" w:eastAsia="zh-CN"/>
              </w:rPr>
              <w:t>3</w:t>
            </w:r>
            <w:bookmarkStart w:id="519" w:name="_GoBack"/>
            <w:bookmarkEnd w:id="519"/>
            <w:r>
              <w:rPr>
                <w:rFonts w:hint="eastAsia" w:ascii="宋体" w:hAnsi="宋体" w:cs="宋体"/>
                <w:color w:val="000000" w:themeColor="text1"/>
                <w:kern w:val="0"/>
                <w:szCs w:val="21"/>
              </w:rPr>
              <w:t>分）</w:t>
            </w:r>
          </w:p>
        </w:tc>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制定本项目全年总体服务方案</w:t>
            </w:r>
          </w:p>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66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对本项目制定负责全年的短视频、直播、电商带货、淳安本地新媒体人员培训服务的方案策划、日常拍摄、后期制作、推广运营、活动组织和精准投放等工作服务方案。</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①方案内容完善可实施性强得5分；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②方案内容较完善可实施得4分；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③方案内容简单尚可实施得3分；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④方案内容简单基本可行得2分；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⑤方案内容有缺陷需完善后实施得1分；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⑥不满足需求或不可行不得分。</w:t>
            </w:r>
          </w:p>
        </w:tc>
        <w:tc>
          <w:tcPr>
            <w:tcW w:w="705" w:type="dxa"/>
            <w:tcBorders>
              <w:top w:val="single" w:color="auto" w:sz="4" w:space="0"/>
              <w:left w:val="nil"/>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870" w:type="dxa"/>
            <w:tcBorders>
              <w:top w:val="single" w:color="auto" w:sz="4" w:space="0"/>
              <w:left w:val="nil"/>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主观分</w:t>
            </w:r>
          </w:p>
        </w:tc>
      </w:tr>
      <w:tr>
        <w:tblPrEx>
          <w:tblCellMar>
            <w:top w:w="0" w:type="dxa"/>
            <w:left w:w="108" w:type="dxa"/>
            <w:bottom w:w="0" w:type="dxa"/>
            <w:right w:w="108" w:type="dxa"/>
          </w:tblCellMar>
        </w:tblPrEx>
        <w:trPr>
          <w:trHeight w:val="100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短视频制作</w:t>
            </w:r>
          </w:p>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6654"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熟悉抖音等短视频平台运营，有丰富的主题策划和信息采集、视频拍摄能力，制造爆款视频能力。</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①制定的“千岛湖茶”主题策划方案内容完善可实施性强得5分；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②制定的“千岛湖茶”主题策划方案内容较完善可实施得4分；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③制定的“千岛湖茶”主题策划方案内容简单尚可实施得3分；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④制定的“千岛湖茶”主题策划方案内容简单基本可行得2分；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⑤制定的“千岛湖茶”主题策划方案内容有缺陷需完善后实施得1分；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⑥不满足需求或不可行不得分。</w:t>
            </w:r>
          </w:p>
        </w:tc>
        <w:tc>
          <w:tcPr>
            <w:tcW w:w="70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主观分</w:t>
            </w:r>
          </w:p>
        </w:tc>
      </w:tr>
      <w:tr>
        <w:tblPrEx>
          <w:tblCellMar>
            <w:top w:w="0" w:type="dxa"/>
            <w:left w:w="108" w:type="dxa"/>
            <w:bottom w:w="0" w:type="dxa"/>
            <w:right w:w="108" w:type="dxa"/>
          </w:tblCellMar>
        </w:tblPrEx>
        <w:trPr>
          <w:trHeight w:val="220"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直播方案</w:t>
            </w:r>
          </w:p>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6654"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根据投标人制定的针对千岛湖茶相关活动期间组织的直播方案进行评分：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①方案内容完善可实施性强得5分；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②方案内容较完善可实施得4分；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③方案内容简单尚可实施得3分；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④方案内容简单基本可行得2分；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⑤方案内容有缺陷需完善后实施得1分；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⑥不满足需求或不可行不得分。</w:t>
            </w:r>
          </w:p>
        </w:tc>
        <w:tc>
          <w:tcPr>
            <w:tcW w:w="70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主观分</w:t>
            </w:r>
          </w:p>
        </w:tc>
      </w:tr>
      <w:tr>
        <w:tblPrEx>
          <w:tblCellMar>
            <w:top w:w="0" w:type="dxa"/>
            <w:left w:w="108" w:type="dxa"/>
            <w:bottom w:w="0" w:type="dxa"/>
            <w:right w:w="108" w:type="dxa"/>
          </w:tblCellMar>
        </w:tblPrEx>
        <w:trPr>
          <w:trHeight w:val="100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新媒体培训</w:t>
            </w:r>
          </w:p>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6654"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根据投标人制定的针对本土潜力账号新媒体技能（新媒体内容、直播、电商）培训方案进行评分：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①培训方案内容完善可实施性强得5分；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②培训方案内容较完善可实施得4分；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③培训方案内容简单尚可实施得3分；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④培训方案内容简单基本可行得2分；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⑤培训方案内容有缺陷需完善后实施得1分；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⑥不满足需求或不可行不得分。</w:t>
            </w:r>
          </w:p>
        </w:tc>
        <w:tc>
          <w:tcPr>
            <w:tcW w:w="70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主观分</w:t>
            </w:r>
          </w:p>
        </w:tc>
      </w:tr>
      <w:tr>
        <w:tblPrEx>
          <w:tblCellMar>
            <w:top w:w="0" w:type="dxa"/>
            <w:left w:w="108" w:type="dxa"/>
            <w:bottom w:w="0" w:type="dxa"/>
            <w:right w:w="108" w:type="dxa"/>
          </w:tblCellMar>
        </w:tblPrEx>
        <w:trPr>
          <w:trHeight w:val="100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电商</w:t>
            </w:r>
          </w:p>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带货（5分)</w:t>
            </w:r>
          </w:p>
        </w:tc>
        <w:tc>
          <w:tcPr>
            <w:tcW w:w="6654"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根据投标人制定的溯源专场带货直播（含货物选样）和混场带货直播（含货物选样）方案进行评分：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①带货直播方案内容完善可实施性强得5分；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②带货直播方案内容较完善可实施得4分；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③带货直播方案内容简单尚可实施得3分；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④带货直播方案内容简单基本可行得2分；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⑤带货直播方案内容有缺陷需完善后实施得1分；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⑥不满足需求或不可行不得分。</w:t>
            </w:r>
          </w:p>
        </w:tc>
        <w:tc>
          <w:tcPr>
            <w:tcW w:w="70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主观分</w:t>
            </w:r>
          </w:p>
        </w:tc>
      </w:tr>
      <w:tr>
        <w:tblPrEx>
          <w:tblCellMar>
            <w:top w:w="0" w:type="dxa"/>
            <w:left w:w="108" w:type="dxa"/>
            <w:bottom w:w="0" w:type="dxa"/>
            <w:right w:w="108" w:type="dxa"/>
          </w:tblCellMar>
        </w:tblPrEx>
        <w:trPr>
          <w:trHeight w:val="106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vMerge w:val="restart"/>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jc w:val="center"/>
              <w:rPr>
                <w:rFonts w:cs="宋体"/>
                <w:color w:val="000000" w:themeColor="text1"/>
                <w:kern w:val="0"/>
                <w:szCs w:val="21"/>
              </w:rPr>
            </w:pPr>
            <w:r>
              <w:rPr>
                <w:rFonts w:hint="eastAsia" w:cs="宋体"/>
                <w:color w:val="000000" w:themeColor="text1"/>
                <w:kern w:val="0"/>
                <w:szCs w:val="21"/>
              </w:rPr>
              <w:t>执行能力</w:t>
            </w:r>
          </w:p>
          <w:p>
            <w:pPr>
              <w:pStyle w:val="61"/>
              <w:spacing w:after="0" w:line="360" w:lineRule="auto"/>
              <w:ind w:left="0" w:leftChars="0" w:firstLine="0" w:firstLineChars="0"/>
              <w:rPr>
                <w:rFonts w:cs="宋体"/>
                <w:color w:val="000000" w:themeColor="text1"/>
                <w:kern w:val="0"/>
                <w:szCs w:val="21"/>
              </w:rPr>
            </w:pPr>
            <w:r>
              <w:rPr>
                <w:rFonts w:hint="eastAsia" w:cs="宋体"/>
                <w:color w:val="000000" w:themeColor="text1"/>
                <w:kern w:val="0"/>
                <w:szCs w:val="21"/>
              </w:rPr>
              <w:t>（38分）</w:t>
            </w:r>
          </w:p>
        </w:tc>
        <w:tc>
          <w:tcPr>
            <w:tcW w:w="6654"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1、短视频在抖音等单个短视频平台粉丝量不少于300万的短视频达人不少于10个：其中抖音等</w:t>
            </w:r>
            <w:r>
              <w:rPr>
                <w:rFonts w:hint="eastAsia" w:ascii="宋体" w:hAnsi="宋体" w:cs="宋体"/>
                <w:color w:val="000000" w:themeColor="text1"/>
                <w:kern w:val="0"/>
                <w:sz w:val="22"/>
                <w:szCs w:val="22"/>
              </w:rPr>
              <w:t>单个短视频</w:t>
            </w:r>
            <w:r>
              <w:rPr>
                <w:rFonts w:hint="eastAsia" w:ascii="宋体" w:hAnsi="宋体" w:cs="宋体"/>
                <w:color w:val="000000" w:themeColor="text1"/>
                <w:kern w:val="0"/>
                <w:szCs w:val="21"/>
              </w:rPr>
              <w:t>平台粉丝量5百万级别（含5百万）至1千万级别短视频达人每增加一人的加1分，抖音等单个短视频平台粉丝量1千万级别（含1千万）以上短视频达人每增加一人的加2分，最高得4分；</w:t>
            </w:r>
          </w:p>
          <w:p>
            <w:pPr>
              <w:widowControl/>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2、短视频在抖音等单个短视频平台粉丝量不少于300万的短视频达人不少于10个的基础上，每增加抖音等单个短视频平台粉丝量不少于300万的短视频达人一人加1分，最高得2分。</w:t>
            </w:r>
          </w:p>
        </w:tc>
        <w:tc>
          <w:tcPr>
            <w:tcW w:w="7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6分</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客观分</w:t>
            </w:r>
          </w:p>
        </w:tc>
      </w:tr>
      <w:tr>
        <w:tblPrEx>
          <w:tblCellMar>
            <w:top w:w="0" w:type="dxa"/>
            <w:left w:w="108" w:type="dxa"/>
            <w:bottom w:w="0" w:type="dxa"/>
            <w:right w:w="108" w:type="dxa"/>
          </w:tblCellMar>
        </w:tblPrEx>
        <w:trPr>
          <w:trHeight w:val="106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jc w:val="center"/>
              <w:rPr>
                <w:rFonts w:cs="宋体"/>
                <w:color w:val="000000" w:themeColor="text1"/>
                <w:kern w:val="0"/>
                <w:szCs w:val="21"/>
              </w:rPr>
            </w:pPr>
          </w:p>
        </w:tc>
        <w:tc>
          <w:tcPr>
            <w:tcW w:w="6654"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投标人拟投入满足采购需求的短视频达人20人，全部为投标人自有达人的得4分，部分为投标人自有或全部非投标人自有的得2分。</w:t>
            </w:r>
          </w:p>
          <w:p>
            <w:pPr>
              <w:widowControl/>
              <w:spacing w:line="360" w:lineRule="auto"/>
              <w:rPr>
                <w:rFonts w:ascii="宋体" w:hAnsi="宋体" w:cs="宋体"/>
                <w:color w:val="000000" w:themeColor="text1"/>
                <w:kern w:val="0"/>
                <w:szCs w:val="21"/>
              </w:rPr>
            </w:pPr>
            <w:r>
              <w:rPr>
                <w:rFonts w:hint="eastAsia" w:ascii="宋体" w:hAnsi="宋体" w:cs="宋体"/>
                <w:b/>
                <w:color w:val="000000" w:themeColor="text1"/>
                <w:kern w:val="0"/>
                <w:szCs w:val="21"/>
              </w:rPr>
              <w:t>（需提供达人抖音等账号主页平台截图证明复印件，否者不得分）</w:t>
            </w:r>
          </w:p>
        </w:tc>
        <w:tc>
          <w:tcPr>
            <w:tcW w:w="7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4分</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客观分</w:t>
            </w:r>
          </w:p>
        </w:tc>
      </w:tr>
      <w:tr>
        <w:tblPrEx>
          <w:tblCellMar>
            <w:top w:w="0" w:type="dxa"/>
            <w:left w:w="108" w:type="dxa"/>
            <w:bottom w:w="0" w:type="dxa"/>
            <w:right w:w="108" w:type="dxa"/>
          </w:tblCellMar>
        </w:tblPrEx>
        <w:trPr>
          <w:trHeight w:val="520"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jc w:val="center"/>
              <w:rPr>
                <w:rFonts w:cs="宋体"/>
                <w:color w:val="000000" w:themeColor="text1"/>
                <w:kern w:val="0"/>
                <w:szCs w:val="21"/>
              </w:rPr>
            </w:pPr>
          </w:p>
        </w:tc>
        <w:tc>
          <w:tcPr>
            <w:tcW w:w="6654"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1、现场活动直播在抖音等单个短视频平台粉丝量不少于300万的直播达人不少于6个：其中抖音等单个短视频平台粉丝量5百万级别（含5百万）至1千万级别直播达人每增加一人的加1分，抖音等单个短视频平台粉丝量1千万级别（含1千万）以上直播达人每增加一人的加2分，最高得4分；</w:t>
            </w:r>
          </w:p>
          <w:p>
            <w:pPr>
              <w:widowControl/>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2、现场活动直播在抖音等单个短视频平台粉丝量不少于300万的直播达人不少于6个的基础上，每增加抖音等单个短视频平台粉丝量不少于300万的直播达人一人加1分，最高得2分。</w:t>
            </w:r>
          </w:p>
          <w:p>
            <w:pPr>
              <w:widowControl/>
              <w:spacing w:line="360" w:lineRule="auto"/>
              <w:rPr>
                <w:rFonts w:ascii="宋体" w:hAnsi="宋体" w:cs="宋体"/>
                <w:color w:val="000000" w:themeColor="text1"/>
                <w:kern w:val="0"/>
                <w:szCs w:val="21"/>
              </w:rPr>
            </w:pPr>
            <w:r>
              <w:rPr>
                <w:rFonts w:hint="eastAsia" w:ascii="宋体" w:hAnsi="宋体" w:cs="宋体"/>
                <w:b/>
                <w:color w:val="000000" w:themeColor="text1"/>
                <w:kern w:val="0"/>
                <w:szCs w:val="21"/>
              </w:rPr>
              <w:t>（需提供相关截图证明复印件，不提供不得分）</w:t>
            </w:r>
          </w:p>
        </w:tc>
        <w:tc>
          <w:tcPr>
            <w:tcW w:w="7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6分</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客观分</w:t>
            </w:r>
          </w:p>
        </w:tc>
      </w:tr>
      <w:tr>
        <w:tblPrEx>
          <w:tblCellMar>
            <w:top w:w="0" w:type="dxa"/>
            <w:left w:w="108" w:type="dxa"/>
            <w:bottom w:w="0" w:type="dxa"/>
            <w:right w:w="108" w:type="dxa"/>
          </w:tblCellMar>
        </w:tblPrEx>
        <w:trPr>
          <w:trHeight w:val="106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jc w:val="center"/>
              <w:rPr>
                <w:rFonts w:cs="宋体"/>
                <w:color w:val="000000" w:themeColor="text1"/>
                <w:kern w:val="0"/>
                <w:szCs w:val="21"/>
              </w:rPr>
            </w:pPr>
          </w:p>
        </w:tc>
        <w:tc>
          <w:tcPr>
            <w:tcW w:w="6654"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投标人拟投入满足采购需求的直播达人20人，全部为投标人自有达人的得4分，部分为投标人自有或全部非投标人自有的得2分。</w:t>
            </w:r>
          </w:p>
          <w:p>
            <w:pPr>
              <w:widowControl/>
              <w:spacing w:line="360" w:lineRule="auto"/>
              <w:rPr>
                <w:rFonts w:ascii="宋体" w:hAnsi="宋体" w:cs="宋体"/>
                <w:color w:val="000000" w:themeColor="text1"/>
                <w:kern w:val="0"/>
                <w:szCs w:val="21"/>
              </w:rPr>
            </w:pPr>
            <w:r>
              <w:rPr>
                <w:rFonts w:hint="eastAsia" w:ascii="宋体" w:hAnsi="宋体" w:cs="宋体"/>
                <w:b/>
                <w:color w:val="000000" w:themeColor="text1"/>
                <w:kern w:val="0"/>
                <w:szCs w:val="21"/>
              </w:rPr>
              <w:t>（需提供达人抖音等账号主页平台截图证明复印件，否者不得分）</w:t>
            </w:r>
          </w:p>
        </w:tc>
        <w:tc>
          <w:tcPr>
            <w:tcW w:w="7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4分</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客观分</w:t>
            </w:r>
          </w:p>
        </w:tc>
      </w:tr>
      <w:tr>
        <w:tblPrEx>
          <w:tblCellMar>
            <w:top w:w="0" w:type="dxa"/>
            <w:left w:w="108" w:type="dxa"/>
            <w:bottom w:w="0" w:type="dxa"/>
            <w:right w:w="108" w:type="dxa"/>
          </w:tblCellMar>
        </w:tblPrEx>
        <w:trPr>
          <w:trHeight w:val="106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jc w:val="center"/>
              <w:rPr>
                <w:rFonts w:cs="宋体"/>
                <w:color w:val="000000" w:themeColor="text1"/>
                <w:kern w:val="0"/>
                <w:szCs w:val="21"/>
              </w:rPr>
            </w:pPr>
          </w:p>
        </w:tc>
        <w:tc>
          <w:tcPr>
            <w:tcW w:w="6654"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短视频在满足采购要求的基础上，承诺在抖音等单个短视频平台总播放量每增加1000万的加2分，点赞总量每增10万的加2分，话题TAG播放量每增加1000万的加2分。本项最高得6分。</w:t>
            </w:r>
            <w:r>
              <w:rPr>
                <w:rFonts w:hint="eastAsia" w:ascii="宋体" w:hAnsi="宋体" w:cs="宋体"/>
                <w:b/>
                <w:bCs/>
                <w:color w:val="000000" w:themeColor="text1"/>
                <w:kern w:val="0"/>
                <w:szCs w:val="21"/>
              </w:rPr>
              <w:t>（需提供承诺书，不提供不得分）</w:t>
            </w:r>
          </w:p>
        </w:tc>
        <w:tc>
          <w:tcPr>
            <w:tcW w:w="7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6分</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客观分</w:t>
            </w:r>
          </w:p>
        </w:tc>
      </w:tr>
      <w:tr>
        <w:tblPrEx>
          <w:tblCellMar>
            <w:top w:w="0" w:type="dxa"/>
            <w:left w:w="108" w:type="dxa"/>
            <w:bottom w:w="0" w:type="dxa"/>
            <w:right w:w="108" w:type="dxa"/>
          </w:tblCellMar>
        </w:tblPrEx>
        <w:trPr>
          <w:trHeight w:val="94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rPr>
                <w:rFonts w:cs="宋体"/>
                <w:color w:val="000000" w:themeColor="text1"/>
                <w:kern w:val="0"/>
                <w:szCs w:val="21"/>
              </w:rPr>
            </w:pPr>
          </w:p>
        </w:tc>
        <w:tc>
          <w:tcPr>
            <w:tcW w:w="6654" w:type="dxa"/>
            <w:tcBorders>
              <w:top w:val="nil"/>
              <w:left w:val="nil"/>
              <w:bottom w:val="single" w:color="auto" w:sz="4" w:space="0"/>
              <w:right w:val="single" w:color="auto" w:sz="4" w:space="0"/>
            </w:tcBorders>
            <w:vAlign w:val="center"/>
          </w:tcPr>
          <w:p>
            <w:pPr>
              <w:spacing w:line="400" w:lineRule="exact"/>
              <w:rPr>
                <w:rFonts w:ascii="宋体" w:hAnsi="宋体" w:cs="宋体"/>
                <w:color w:val="000000" w:themeColor="text1"/>
                <w:kern w:val="0"/>
                <w:szCs w:val="21"/>
              </w:rPr>
            </w:pPr>
            <w:r>
              <w:rPr>
                <w:rFonts w:hint="eastAsia" w:ascii="宋体" w:hAnsi="宋体" w:cs="宋体"/>
                <w:color w:val="000000" w:themeColor="text1"/>
                <w:kern w:val="0"/>
                <w:szCs w:val="21"/>
              </w:rPr>
              <w:t>溯源专场直播在采购需求一场的基础上，再增加一场溯源专场直播的加6分。</w:t>
            </w:r>
          </w:p>
        </w:tc>
        <w:tc>
          <w:tcPr>
            <w:tcW w:w="7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6分</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客观分</w:t>
            </w:r>
          </w:p>
        </w:tc>
      </w:tr>
      <w:tr>
        <w:tblPrEx>
          <w:tblCellMar>
            <w:top w:w="0" w:type="dxa"/>
            <w:left w:w="108" w:type="dxa"/>
            <w:bottom w:w="0" w:type="dxa"/>
            <w:right w:w="108" w:type="dxa"/>
          </w:tblCellMar>
        </w:tblPrEx>
        <w:trPr>
          <w:trHeight w:val="945" w:hRule="atLeast"/>
          <w:jc w:val="center"/>
        </w:trPr>
        <w:tc>
          <w:tcPr>
            <w:tcW w:w="1170"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rPr>
                <w:rFonts w:cs="宋体"/>
                <w:color w:val="000000" w:themeColor="text1"/>
                <w:kern w:val="0"/>
                <w:szCs w:val="21"/>
              </w:rPr>
            </w:pPr>
          </w:p>
        </w:tc>
        <w:tc>
          <w:tcPr>
            <w:tcW w:w="6654" w:type="dxa"/>
            <w:tcBorders>
              <w:top w:val="nil"/>
              <w:left w:val="nil"/>
              <w:bottom w:val="single" w:color="auto" w:sz="4" w:space="0"/>
              <w:right w:val="single" w:color="auto" w:sz="4" w:space="0"/>
            </w:tcBorders>
            <w:vAlign w:val="center"/>
          </w:tcPr>
          <w:p>
            <w:pPr>
              <w:pStyle w:val="258"/>
              <w:numPr>
                <w:ilvl w:val="0"/>
                <w:numId w:val="5"/>
              </w:numPr>
              <w:spacing w:line="400" w:lineRule="exact"/>
              <w:ind w:firstLineChars="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采购需求中要求一场溯源专场直播，直播达人为投标人自有的得3分。</w:t>
            </w:r>
          </w:p>
          <w:p>
            <w:pPr>
              <w:pStyle w:val="258"/>
              <w:numPr>
                <w:ilvl w:val="0"/>
                <w:numId w:val="5"/>
              </w:numPr>
              <w:spacing w:line="400" w:lineRule="exact"/>
              <w:ind w:firstLineChars="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若投标人再增加一场溯源专场直播，直播达人仍为投标人自有的再得3分。</w:t>
            </w:r>
          </w:p>
          <w:p>
            <w:pPr>
              <w:spacing w:line="400" w:lineRule="exact"/>
              <w:rPr>
                <w:rFonts w:ascii="宋体" w:hAnsi="宋体" w:cs="宋体"/>
                <w:color w:val="000000" w:themeColor="text1"/>
                <w:kern w:val="0"/>
                <w:szCs w:val="21"/>
              </w:rPr>
            </w:pPr>
            <w:r>
              <w:rPr>
                <w:rFonts w:hint="eastAsia" w:ascii="宋体" w:hAnsi="宋体" w:cs="宋体"/>
                <w:b/>
                <w:color w:val="000000" w:themeColor="text1"/>
                <w:kern w:val="0"/>
                <w:szCs w:val="21"/>
              </w:rPr>
              <w:t>（直播达人为投标单位自有达人，需提供达人抖音等账号主页平台截图证明复印件，否者不得分）</w:t>
            </w:r>
          </w:p>
        </w:tc>
        <w:tc>
          <w:tcPr>
            <w:tcW w:w="7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6分</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客观分</w:t>
            </w:r>
          </w:p>
        </w:tc>
      </w:tr>
      <w:tr>
        <w:tblPrEx>
          <w:tblCellMar>
            <w:top w:w="0" w:type="dxa"/>
            <w:left w:w="108" w:type="dxa"/>
            <w:bottom w:w="0" w:type="dxa"/>
            <w:right w:w="108" w:type="dxa"/>
          </w:tblCellMar>
        </w:tblPrEx>
        <w:trPr>
          <w:trHeight w:val="945" w:hRule="atLeast"/>
          <w:jc w:val="center"/>
        </w:trPr>
        <w:tc>
          <w:tcPr>
            <w:tcW w:w="1170" w:type="dxa"/>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rPr>
                <w:rFonts w:cs="宋体"/>
                <w:color w:val="000000" w:themeColor="text1"/>
                <w:kern w:val="0"/>
                <w:szCs w:val="21"/>
              </w:rPr>
            </w:pPr>
            <w:r>
              <w:rPr>
                <w:rFonts w:hint="eastAsia" w:cs="宋体"/>
                <w:color w:val="000000" w:themeColor="text1"/>
                <w:kern w:val="0"/>
                <w:szCs w:val="21"/>
              </w:rPr>
              <w:t>应急预案</w:t>
            </w:r>
          </w:p>
        </w:tc>
        <w:tc>
          <w:tcPr>
            <w:tcW w:w="665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投标人制定的传播（意见、投诉处理、危机公关）应急预案，包括各平台网友咨询、负面舆情、投诉建议等处理方案。</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①应急预案内容完善可实施性强得5分；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②应急预案内容较完善可实施得4分；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③方案内容简单尚可实施得3分；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④方案内容简单基本可行得2分；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⑤方案内容有缺陷需完善后实施得1分；</w:t>
            </w:r>
          </w:p>
          <w:p>
            <w:pPr>
              <w:spacing w:line="360" w:lineRule="auto"/>
              <w:rPr>
                <w:rFonts w:ascii="宋体" w:hAnsi="宋体" w:cs="宋体"/>
                <w:b/>
                <w:color w:val="000000" w:themeColor="text1"/>
                <w:kern w:val="0"/>
                <w:szCs w:val="21"/>
              </w:rPr>
            </w:pPr>
            <w:r>
              <w:rPr>
                <w:rFonts w:hint="eastAsia" w:ascii="宋体" w:hAnsi="宋体" w:cs="宋体"/>
                <w:color w:val="000000" w:themeColor="text1"/>
                <w:kern w:val="0"/>
                <w:szCs w:val="21"/>
              </w:rPr>
              <w:t>⑥不满足需求或不可行不得分。</w:t>
            </w:r>
          </w:p>
        </w:tc>
        <w:tc>
          <w:tcPr>
            <w:tcW w:w="7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主观分</w:t>
            </w:r>
          </w:p>
        </w:tc>
      </w:tr>
      <w:tr>
        <w:tblPrEx>
          <w:tblCellMar>
            <w:top w:w="0" w:type="dxa"/>
            <w:left w:w="108" w:type="dxa"/>
            <w:bottom w:w="0" w:type="dxa"/>
            <w:right w:w="108" w:type="dxa"/>
          </w:tblCellMar>
        </w:tblPrEx>
        <w:trPr>
          <w:trHeight w:val="945" w:hRule="atLeast"/>
          <w:jc w:val="center"/>
        </w:trPr>
        <w:tc>
          <w:tcPr>
            <w:tcW w:w="1170" w:type="dxa"/>
            <w:tcBorders>
              <w:left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61"/>
              <w:spacing w:after="0" w:line="360" w:lineRule="auto"/>
              <w:ind w:left="0" w:leftChars="0" w:firstLine="0" w:firstLineChars="0"/>
              <w:rPr>
                <w:rFonts w:cs="宋体"/>
                <w:color w:val="000000" w:themeColor="text1"/>
                <w:kern w:val="0"/>
                <w:szCs w:val="21"/>
              </w:rPr>
            </w:pPr>
            <w:r>
              <w:rPr>
                <w:rFonts w:hint="eastAsia" w:cs="宋体"/>
                <w:color w:val="000000" w:themeColor="text1"/>
                <w:kern w:val="0"/>
                <w:szCs w:val="21"/>
              </w:rPr>
              <w:t>合理化建议</w:t>
            </w:r>
          </w:p>
        </w:tc>
        <w:tc>
          <w:tcPr>
            <w:tcW w:w="66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000000" w:themeColor="text1"/>
                <w:sz w:val="24"/>
              </w:rPr>
            </w:pPr>
            <w:r>
              <w:rPr>
                <w:rFonts w:hint="eastAsia" w:ascii="宋体" w:hAnsi="宋体" w:cs="宋体"/>
                <w:bCs/>
                <w:color w:val="000000" w:themeColor="text1"/>
                <w:sz w:val="24"/>
              </w:rPr>
              <w:t>根据投标人针对关键点、难点和其他可预见问题所提出的合理化建议和相应的解决措施进行评分：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①措施内容完善可实施性强得5分；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②措施内容较完善可实施得4分；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③措施内容简单尚可实施得3分；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④措施内容简单基本可行得2分；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⑤措施内容有缺陷需完善后实施得1分；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⑥不满足需求或不可行不得分。</w:t>
            </w:r>
          </w:p>
        </w:tc>
        <w:tc>
          <w:tcPr>
            <w:tcW w:w="7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主观分</w:t>
            </w:r>
          </w:p>
        </w:tc>
      </w:tr>
      <w:tr>
        <w:tblPrEx>
          <w:tblCellMar>
            <w:top w:w="0" w:type="dxa"/>
            <w:left w:w="108" w:type="dxa"/>
            <w:bottom w:w="0" w:type="dxa"/>
            <w:right w:w="108" w:type="dxa"/>
          </w:tblCellMar>
        </w:tblPrEx>
        <w:trPr>
          <w:trHeight w:val="1113" w:hRule="atLeast"/>
          <w:jc w:val="center"/>
        </w:trPr>
        <w:tc>
          <w:tcPr>
            <w:tcW w:w="1170"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000000" w:themeColor="text1"/>
                <w:kern w:val="0"/>
                <w:szCs w:val="21"/>
              </w:rPr>
            </w:pPr>
          </w:p>
          <w:p>
            <w:pPr>
              <w:widowControl/>
              <w:spacing w:line="360" w:lineRule="auto"/>
              <w:jc w:val="center"/>
              <w:rPr>
                <w:rFonts w:ascii="宋体" w:hAnsi="宋体" w:cs="宋体"/>
                <w:color w:val="000000" w:themeColor="text1"/>
                <w:kern w:val="0"/>
                <w:szCs w:val="21"/>
              </w:rPr>
            </w:pPr>
          </w:p>
          <w:p>
            <w:pPr>
              <w:widowControl/>
              <w:spacing w:line="360" w:lineRule="auto"/>
              <w:jc w:val="center"/>
              <w:rPr>
                <w:rFonts w:ascii="宋体" w:hAnsi="宋体" w:cs="宋体"/>
                <w:color w:val="000000" w:themeColor="text1"/>
                <w:kern w:val="0"/>
                <w:szCs w:val="21"/>
              </w:rPr>
            </w:pPr>
          </w:p>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资信商务</w:t>
            </w:r>
          </w:p>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（7分）</w:t>
            </w:r>
          </w:p>
        </w:tc>
        <w:tc>
          <w:tcPr>
            <w:tcW w:w="1705" w:type="dxa"/>
            <w:tcBorders>
              <w:top w:val="single" w:color="auto" w:sz="4" w:space="0"/>
              <w:left w:val="nil"/>
              <w:bottom w:val="single" w:color="auto" w:sz="8" w:space="0"/>
              <w:right w:val="single" w:color="auto" w:sz="4" w:space="0"/>
            </w:tcBorders>
            <w:vAlign w:val="center"/>
          </w:tcPr>
          <w:p>
            <w:pPr>
              <w:widowControl/>
              <w:spacing w:line="24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类似项目业绩</w:t>
            </w:r>
          </w:p>
          <w:p>
            <w:pPr>
              <w:widowControl/>
              <w:spacing w:line="24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（2分）</w:t>
            </w:r>
          </w:p>
        </w:tc>
        <w:tc>
          <w:tcPr>
            <w:tcW w:w="6654" w:type="dxa"/>
            <w:tcBorders>
              <w:top w:val="single" w:color="auto" w:sz="4" w:space="0"/>
              <w:left w:val="single" w:color="auto" w:sz="4" w:space="0"/>
              <w:bottom w:val="single" w:color="auto" w:sz="8" w:space="0"/>
              <w:right w:val="single" w:color="000000" w:sz="8" w:space="0"/>
            </w:tcBorders>
            <w:vAlign w:val="center"/>
          </w:tcPr>
          <w:p>
            <w:pPr>
              <w:widowControl/>
              <w:spacing w:line="24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根据投标人自2021年1月1日以来（以合同签约时间为准）类似项目的业绩，每提供1个得1分，最高得2分。</w:t>
            </w:r>
          </w:p>
          <w:p>
            <w:pPr>
              <w:widowControl/>
              <w:spacing w:line="240" w:lineRule="exact"/>
              <w:jc w:val="left"/>
              <w:rPr>
                <w:rFonts w:ascii="宋体" w:hAnsi="宋体" w:cs="宋体"/>
                <w:b/>
                <w:color w:val="000000" w:themeColor="text1"/>
                <w:kern w:val="0"/>
                <w:szCs w:val="21"/>
              </w:rPr>
            </w:pPr>
            <w:r>
              <w:rPr>
                <w:rFonts w:hint="eastAsia" w:ascii="宋体" w:hAnsi="宋体" w:cs="宋体"/>
                <w:b/>
                <w:color w:val="000000" w:themeColor="text1"/>
                <w:kern w:val="0"/>
                <w:szCs w:val="21"/>
              </w:rPr>
              <w:t>（提供合同复印件，不提供复印件不得分）</w:t>
            </w:r>
          </w:p>
        </w:tc>
        <w:tc>
          <w:tcPr>
            <w:tcW w:w="705" w:type="dxa"/>
            <w:tcBorders>
              <w:top w:val="single" w:color="auto" w:sz="4" w:space="0"/>
              <w:left w:val="nil"/>
              <w:bottom w:val="single" w:color="auto" w:sz="8" w:space="0"/>
              <w:right w:val="single" w:color="000000" w:sz="8"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bCs/>
                <w:color w:val="000000" w:themeColor="text1"/>
                <w:kern w:val="0"/>
                <w:szCs w:val="21"/>
              </w:rPr>
              <w:t>2分</w:t>
            </w:r>
          </w:p>
        </w:tc>
        <w:tc>
          <w:tcPr>
            <w:tcW w:w="870" w:type="dxa"/>
            <w:tcBorders>
              <w:top w:val="single" w:color="auto" w:sz="4" w:space="0"/>
              <w:left w:val="nil"/>
              <w:bottom w:val="single" w:color="auto" w:sz="8" w:space="0"/>
              <w:right w:val="single" w:color="000000" w:sz="8" w:space="0"/>
            </w:tcBorders>
            <w:vAlign w:val="center"/>
          </w:tcPr>
          <w:p>
            <w:pPr>
              <w:widowControl/>
              <w:spacing w:line="24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客观分</w:t>
            </w:r>
          </w:p>
        </w:tc>
      </w:tr>
      <w:tr>
        <w:tblPrEx>
          <w:tblCellMar>
            <w:top w:w="0" w:type="dxa"/>
            <w:left w:w="108" w:type="dxa"/>
            <w:bottom w:w="0" w:type="dxa"/>
            <w:right w:w="108" w:type="dxa"/>
          </w:tblCellMar>
        </w:tblPrEx>
        <w:trPr>
          <w:trHeight w:val="1055" w:hRule="atLeast"/>
          <w:jc w:val="center"/>
        </w:trPr>
        <w:tc>
          <w:tcPr>
            <w:tcW w:w="1170" w:type="dxa"/>
            <w:vMerge w:val="continue"/>
            <w:tcBorders>
              <w:top w:val="nil"/>
              <w:left w:val="single" w:color="auto" w:sz="8" w:space="0"/>
              <w:bottom w:val="single" w:color="auto" w:sz="4" w:space="0"/>
              <w:right w:val="single" w:color="auto" w:sz="8" w:space="0"/>
            </w:tcBorders>
            <w:vAlign w:val="center"/>
          </w:tcPr>
          <w:p>
            <w:pPr>
              <w:widowControl/>
              <w:spacing w:line="360" w:lineRule="auto"/>
              <w:jc w:val="center"/>
              <w:rPr>
                <w:rFonts w:ascii="宋体" w:hAnsi="宋体" w:cs="宋体"/>
                <w:color w:val="000000" w:themeColor="text1"/>
                <w:kern w:val="0"/>
                <w:szCs w:val="21"/>
              </w:rPr>
            </w:pPr>
          </w:p>
        </w:tc>
        <w:tc>
          <w:tcPr>
            <w:tcW w:w="170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增值服务</w:t>
            </w:r>
          </w:p>
        </w:tc>
        <w:tc>
          <w:tcPr>
            <w:tcW w:w="6654" w:type="dxa"/>
            <w:tcBorders>
              <w:top w:val="single" w:color="auto" w:sz="4" w:space="0"/>
              <w:left w:val="single" w:color="auto" w:sz="4" w:space="0"/>
              <w:bottom w:val="single" w:color="auto" w:sz="4" w:space="0"/>
              <w:right w:val="single" w:color="000000" w:sz="8"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投标人在满足采购单位要求活动策划、执行和宣传的前提下，能够提供其他增值服务（例如额外的媒体宣传服务等），根据提供的增值服务内容进行评分。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①增值服务内容完善可实施性强得5分；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②增值服务内容较完善可实施得4分；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③增值服务内容简单尚可实施得3分；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④增值服务内容简单基本可行得2分；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⑤增值服务内容有缺陷需完善后实施得1分；</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⑥不满足需求或不可行不得分。</w:t>
            </w:r>
          </w:p>
        </w:tc>
        <w:tc>
          <w:tcPr>
            <w:tcW w:w="705" w:type="dxa"/>
            <w:tcBorders>
              <w:top w:val="nil"/>
              <w:left w:val="nil"/>
              <w:bottom w:val="single" w:color="auto" w:sz="4" w:space="0"/>
              <w:right w:val="single" w:color="000000" w:sz="8"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870" w:type="dxa"/>
            <w:tcBorders>
              <w:top w:val="nil"/>
              <w:left w:val="nil"/>
              <w:bottom w:val="single" w:color="auto" w:sz="4" w:space="0"/>
              <w:right w:val="single" w:color="000000" w:sz="8" w:space="0"/>
            </w:tcBorders>
            <w:vAlign w:val="center"/>
          </w:tcPr>
          <w:p>
            <w:pPr>
              <w:widowControl/>
              <w:spacing w:line="2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主观分</w:t>
            </w:r>
          </w:p>
        </w:tc>
      </w:tr>
      <w:tr>
        <w:tblPrEx>
          <w:tblCellMar>
            <w:top w:w="0" w:type="dxa"/>
            <w:left w:w="108" w:type="dxa"/>
            <w:bottom w:w="0" w:type="dxa"/>
            <w:right w:w="108" w:type="dxa"/>
          </w:tblCellMar>
        </w:tblPrEx>
        <w:trPr>
          <w:trHeight w:val="1055"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价格分（20分）</w:t>
            </w:r>
          </w:p>
        </w:tc>
        <w:tc>
          <w:tcPr>
            <w:tcW w:w="83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有效投标报价的最低价作为评标基准价，其最低报价为满分；按［投标报价得分=（评标基准价/投标报价）</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*20］的计算公式计算。</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评标过程中，不得去掉报价中的最高报价和最低报价。</w:t>
            </w:r>
          </w:p>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20分</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Cs w:val="21"/>
              </w:rPr>
            </w:pPr>
          </w:p>
        </w:tc>
      </w:tr>
    </w:tbl>
    <w:p>
      <w:pPr>
        <w:snapToGrid w:val="0"/>
        <w:spacing w:line="360" w:lineRule="auto"/>
        <w:rPr>
          <w:rFonts w:ascii="宋体" w:hAnsi="宋体" w:cs="宋体"/>
          <w:b/>
          <w:color w:val="000000" w:themeColor="text1"/>
          <w:sz w:val="32"/>
          <w:szCs w:val="20"/>
        </w:rPr>
      </w:pPr>
    </w:p>
    <w:p>
      <w:pPr>
        <w:snapToGrid w:val="0"/>
        <w:spacing w:line="360" w:lineRule="auto"/>
        <w:rPr>
          <w:rFonts w:ascii="宋体" w:hAnsi="宋体" w:cs="宋体"/>
          <w:b/>
          <w:color w:val="000000" w:themeColor="text1"/>
          <w:sz w:val="24"/>
        </w:rPr>
      </w:pPr>
      <w:r>
        <w:rPr>
          <w:rFonts w:hint="eastAsia" w:ascii="宋体" w:hAnsi="宋体" w:cs="宋体"/>
          <w:color w:val="000000" w:themeColor="text1"/>
          <w:sz w:val="20"/>
          <w:szCs w:val="20"/>
          <w:shd w:val="clear" w:color="auto" w:fill="FFFFFF"/>
        </w:rPr>
        <w:t> *</w:t>
      </w:r>
      <w:r>
        <w:rPr>
          <w:rFonts w:hint="eastAsia" w:ascii="宋体" w:hAnsi="宋体" w:cs="宋体"/>
          <w:b/>
          <w:color w:val="000000" w:themeColor="text1"/>
          <w:sz w:val="24"/>
        </w:rPr>
        <w:t>备注：</w:t>
      </w:r>
      <w:r>
        <w:rPr>
          <w:rFonts w:hint="eastAsia" w:ascii="宋体" w:hAnsi="宋体" w:cs="宋体"/>
          <w:color w:val="000000" w:themeColor="text1"/>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rPr>
      </w:pPr>
      <w:r>
        <w:rPr>
          <w:rFonts w:hint="eastAsia" w:ascii="宋体" w:hAnsi="宋体" w:cs="宋体"/>
          <w:b/>
          <w:color w:val="000000" w:themeColor="text1"/>
          <w:sz w:val="32"/>
        </w:rPr>
        <w:t>一、评标方法</w:t>
      </w:r>
    </w:p>
    <w:p>
      <w:pPr>
        <w:adjustRightInd/>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1.本项目采用综合评分法。</w:t>
      </w:r>
      <w:r>
        <w:rPr>
          <w:rFonts w:hint="eastAsia" w:ascii="宋体" w:hAnsi="宋体" w:cs="宋体"/>
          <w:color w:val="000000" w:themeColor="text1"/>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rPr>
      </w:pPr>
      <w:r>
        <w:rPr>
          <w:rFonts w:hint="eastAsia" w:ascii="宋体" w:hAnsi="宋体" w:cs="宋体"/>
          <w:b/>
          <w:color w:val="000000" w:themeColor="text1"/>
          <w:sz w:val="32"/>
        </w:rPr>
        <w:t>二、评标标准</w:t>
      </w:r>
    </w:p>
    <w:p>
      <w:pPr>
        <w:spacing w:line="360" w:lineRule="auto"/>
        <w:ind w:firstLine="472" w:firstLineChars="196"/>
        <w:rPr>
          <w:rFonts w:ascii="宋体" w:hAnsi="宋体" w:cs="宋体"/>
          <w:b/>
          <w:color w:val="000000" w:themeColor="text1"/>
          <w:sz w:val="24"/>
        </w:rPr>
      </w:pPr>
      <w:r>
        <w:rPr>
          <w:rFonts w:hint="eastAsia" w:ascii="宋体" w:hAnsi="宋体" w:cs="宋体"/>
          <w:b/>
          <w:color w:val="000000" w:themeColor="text1"/>
          <w:sz w:val="24"/>
        </w:rPr>
        <w:t>2.</w:t>
      </w:r>
      <w:r>
        <w:rPr>
          <w:rFonts w:hint="eastAsia" w:ascii="宋体" w:hAnsi="宋体" w:cs="宋体"/>
          <w:color w:val="000000" w:themeColor="text1"/>
        </w:rPr>
        <w:t xml:space="preserve"> </w:t>
      </w:r>
      <w:r>
        <w:rPr>
          <w:rFonts w:hint="eastAsia" w:ascii="宋体" w:hAnsi="宋体" w:cs="宋体"/>
          <w:b/>
          <w:color w:val="000000" w:themeColor="text1"/>
          <w:sz w:val="24"/>
        </w:rPr>
        <w:t>评标标准：</w:t>
      </w:r>
      <w:r>
        <w:rPr>
          <w:rFonts w:hint="eastAsia" w:ascii="宋体" w:hAnsi="宋体" w:cs="宋体"/>
          <w:color w:val="000000" w:themeColor="text1"/>
          <w:kern w:val="0"/>
          <w:sz w:val="24"/>
        </w:rPr>
        <w:t>见评标办法前附表。</w:t>
      </w:r>
    </w:p>
    <w:p>
      <w:pPr>
        <w:spacing w:line="360" w:lineRule="auto"/>
        <w:outlineLvl w:val="0"/>
        <w:rPr>
          <w:rFonts w:ascii="宋体" w:hAnsi="宋体" w:cs="宋体"/>
          <w:b/>
          <w:color w:val="000000" w:themeColor="text1"/>
          <w:sz w:val="36"/>
          <w:szCs w:val="36"/>
        </w:rPr>
      </w:pPr>
      <w:r>
        <w:rPr>
          <w:rFonts w:hint="eastAsia" w:ascii="宋体" w:hAnsi="宋体" w:cs="宋体"/>
          <w:b/>
          <w:color w:val="000000" w:themeColor="text1"/>
          <w:sz w:val="36"/>
          <w:szCs w:val="36"/>
        </w:rPr>
        <w:t>三、评标程序</w:t>
      </w:r>
    </w:p>
    <w:p>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3.1符合性审查。</w:t>
      </w:r>
      <w:r>
        <w:rPr>
          <w:rFonts w:hint="eastAsia" w:ascii="宋体" w:hAnsi="宋体" w:cs="宋体"/>
          <w:color w:val="000000" w:themeColor="text1"/>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3.2 比较与评价。</w:t>
      </w:r>
      <w:r>
        <w:rPr>
          <w:rFonts w:hint="eastAsia" w:ascii="宋体" w:hAnsi="宋体" w:cs="宋体"/>
          <w:color w:val="000000" w:themeColor="text1"/>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3.3汇总商务技术得分。</w:t>
      </w:r>
      <w:r>
        <w:rPr>
          <w:rFonts w:hint="eastAsia" w:ascii="宋体" w:hAnsi="宋体" w:cs="宋体"/>
          <w:color w:val="000000" w:themeColor="text1"/>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rPr>
      </w:pPr>
      <w:r>
        <w:rPr>
          <w:rFonts w:hint="eastAsia" w:ascii="宋体" w:hAnsi="宋体" w:cs="宋体"/>
          <w:b/>
          <w:color w:val="000000" w:themeColor="text1"/>
          <w:kern w:val="0"/>
          <w:sz w:val="24"/>
        </w:rPr>
        <w:t>3.4报价评审。</w:t>
      </w:r>
    </w:p>
    <w:p>
      <w:pPr>
        <w:pStyle w:val="131"/>
        <w:spacing w:before="0"/>
        <w:ind w:firstLine="508" w:firstLineChars="212"/>
        <w:rPr>
          <w:rFonts w:ascii="宋体" w:hAnsi="宋体" w:cs="宋体"/>
          <w:color w:val="000000" w:themeColor="text1"/>
          <w:kern w:val="0"/>
        </w:rPr>
      </w:pPr>
      <w:r>
        <w:rPr>
          <w:rFonts w:hint="eastAsia" w:ascii="宋体" w:hAnsi="宋体" w:cs="宋体"/>
          <w:color w:val="000000" w:themeColor="text1"/>
          <w:kern w:val="0"/>
        </w:rPr>
        <w:t>3.4.1投标文件报价出现前后不一致的，按照下列规定修正：</w:t>
      </w:r>
    </w:p>
    <w:p>
      <w:pPr>
        <w:pStyle w:val="131"/>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3.4.1.1投标文件中开标一览表(报价表)内容与投标文件中相应内容不一致的，以开标一览表(报价表)为准;</w:t>
      </w:r>
    </w:p>
    <w:p>
      <w:pPr>
        <w:pStyle w:val="131"/>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3.4.1.2大写金额和小写金额不一致的，以大写金额为准;</w:t>
      </w:r>
    </w:p>
    <w:p>
      <w:pPr>
        <w:pStyle w:val="131"/>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3.4.1.3单价金额小数点或者百分比有明显错位的，以开标一览表的总价为准，并修改单价;</w:t>
      </w:r>
    </w:p>
    <w:p>
      <w:pPr>
        <w:pStyle w:val="131"/>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3.4.1.4总价金额与按单价汇总金额不一致的，以单价金额计算结果为准。</w:t>
      </w:r>
    </w:p>
    <w:p>
      <w:pPr>
        <w:pStyle w:val="131"/>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3.4.3投标报价超过招标文件中规定的预算金额或者最高限价的，投标无效。</w:t>
      </w:r>
    </w:p>
    <w:p>
      <w:pPr>
        <w:pStyle w:val="131"/>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kern w:val="0"/>
          <w:szCs w:val="24"/>
        </w:rPr>
        <w:t>20</w:t>
      </w:r>
      <w:r>
        <w:rPr>
          <w:rFonts w:hint="eastAsia" w:ascii="宋体" w:hAnsi="宋体" w:cs="宋体"/>
          <w:color w:val="000000" w:themeColor="text1"/>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rPr>
        <w:t>6</w:t>
      </w:r>
      <w:r>
        <w:rPr>
          <w:rFonts w:hint="eastAsia" w:ascii="宋体" w:hAnsi="宋体" w:cs="宋体"/>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3.5排序与推荐。</w:t>
      </w:r>
      <w:r>
        <w:rPr>
          <w:rFonts w:hint="eastAsia" w:ascii="宋体" w:hAnsi="宋体" w:cs="宋体"/>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rPr>
      </w:pPr>
      <w:r>
        <w:rPr>
          <w:rFonts w:hint="eastAsia" w:ascii="宋体" w:hAnsi="宋体" w:cs="宋体"/>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3.6编写评标报告。</w:t>
      </w:r>
      <w:r>
        <w:rPr>
          <w:rFonts w:hint="eastAsia" w:ascii="宋体" w:hAnsi="宋体"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rPr>
      </w:pPr>
      <w:r>
        <w:rPr>
          <w:rFonts w:hint="eastAsia" w:ascii="宋体" w:hAnsi="宋体" w:cs="宋体"/>
          <w:b/>
          <w:color w:val="000000" w:themeColor="text1"/>
          <w:sz w:val="32"/>
        </w:rPr>
        <w:t>四、评标中的其他事项</w:t>
      </w:r>
    </w:p>
    <w:p>
      <w:pPr>
        <w:pStyle w:val="131"/>
        <w:spacing w:before="0"/>
        <w:ind w:firstLine="472" w:firstLineChars="196"/>
        <w:rPr>
          <w:rFonts w:ascii="宋体" w:hAnsi="宋体" w:cs="宋体"/>
          <w:color w:val="000000" w:themeColor="text1"/>
          <w:kern w:val="0"/>
          <w:szCs w:val="24"/>
        </w:rPr>
      </w:pPr>
      <w:r>
        <w:rPr>
          <w:rFonts w:hint="eastAsia" w:ascii="宋体" w:hAnsi="宋体" w:cs="宋体"/>
          <w:b/>
          <w:color w:val="000000" w:themeColor="text1"/>
          <w:kern w:val="0"/>
          <w:szCs w:val="24"/>
        </w:rPr>
        <w:t>4.1投标人澄清、说明或者补正。</w:t>
      </w:r>
      <w:r>
        <w:rPr>
          <w:rFonts w:hint="eastAsia" w:ascii="宋体" w:hAnsi="宋体" w:cs="宋体"/>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000000" w:themeColor="text1"/>
          <w:szCs w:val="21"/>
        </w:rPr>
      </w:pPr>
      <w:r>
        <w:rPr>
          <w:rFonts w:hint="eastAsia" w:cs="宋体"/>
          <w:b/>
          <w:color w:val="000000" w:themeColor="text1"/>
          <w:kern w:val="0"/>
        </w:rPr>
        <w:t>4.2投标无效。</w:t>
      </w:r>
      <w:r>
        <w:rPr>
          <w:rFonts w:hint="eastAsia" w:cs="宋体"/>
          <w:color w:val="000000" w:themeColor="text1"/>
          <w:szCs w:val="21"/>
        </w:rPr>
        <w:t>有下列情形之一的，投标无效：</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4.2.2投标文件未按照招标文件要求签署、盖章的；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4.2.4投标文件含有采购人不能接受的附加条件的；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4.2.9投标人对根据修正原则修正后的报价不确认的；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4.2.10投标人提供虚假材料投标的；</w:t>
      </w:r>
    </w:p>
    <w:p>
      <w:pPr>
        <w:spacing w:line="360" w:lineRule="auto"/>
        <w:ind w:firstLine="240" w:firstLineChars="100"/>
        <w:rPr>
          <w:rFonts w:ascii="宋体" w:hAnsi="宋体" w:cs="宋体"/>
          <w:color w:val="000000" w:themeColor="text1"/>
          <w:kern w:val="0"/>
          <w:sz w:val="24"/>
        </w:rPr>
      </w:pPr>
      <w:r>
        <w:rPr>
          <w:rFonts w:hint="eastAsia" w:ascii="宋体" w:hAnsi="宋体" w:cs="宋体"/>
          <w:color w:val="000000" w:themeColor="text1"/>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000000" w:themeColor="text1"/>
          <w:kern w:val="0"/>
          <w:sz w:val="24"/>
          <w:szCs w:val="24"/>
          <w:lang w:val="en-US"/>
        </w:rPr>
      </w:pPr>
      <w:r>
        <w:rPr>
          <w:rFonts w:hint="eastAsia" w:ascii="宋体" w:hAnsi="宋体" w:eastAsia="宋体" w:cs="宋体"/>
          <w:b w:val="0"/>
          <w:bCs w:val="0"/>
          <w:color w:val="000000" w:themeColor="text1"/>
          <w:kern w:val="0"/>
          <w:sz w:val="24"/>
          <w:szCs w:val="24"/>
          <w:lang w:val="en-US"/>
        </w:rPr>
        <w:t>4.2.13 投标文件不满足招标文件的其它实质性要求的；</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color w:val="000000" w:themeColor="text1"/>
        </w:rPr>
      </w:pPr>
      <w:r>
        <w:rPr>
          <w:rFonts w:hint="eastAsia" w:cs="宋体"/>
          <w:b/>
          <w:color w:val="000000" w:themeColor="text1"/>
        </w:rPr>
        <w:t>5.废标。</w:t>
      </w:r>
      <w:r>
        <w:rPr>
          <w:rFonts w:hint="eastAsia" w:cs="宋体"/>
          <w:color w:val="000000" w:themeColor="text1"/>
        </w:rPr>
        <w:t>根据《中华人民共和国政府采购法》第三十六条之规定，在采购中，出现下列情形之一的，应予废标：</w:t>
      </w:r>
    </w:p>
    <w:p>
      <w:pPr>
        <w:pStyle w:val="6"/>
        <w:snapToGrid w:val="0"/>
        <w:spacing w:line="360" w:lineRule="auto"/>
        <w:rPr>
          <w:rFonts w:cs="宋体"/>
          <w:color w:val="000000" w:themeColor="text1"/>
        </w:rPr>
      </w:pPr>
      <w:r>
        <w:rPr>
          <w:rFonts w:hint="eastAsia" w:cs="宋体"/>
          <w:color w:val="000000" w:themeColor="text1"/>
        </w:rPr>
        <w:t>5.1符合专业条件的供应商或者对招标文件作实质响应的供应商不足3家的；</w:t>
      </w:r>
    </w:p>
    <w:p>
      <w:pPr>
        <w:pStyle w:val="6"/>
        <w:snapToGrid w:val="0"/>
        <w:spacing w:line="360" w:lineRule="auto"/>
        <w:rPr>
          <w:rFonts w:cs="宋体"/>
          <w:color w:val="000000" w:themeColor="text1"/>
        </w:rPr>
      </w:pPr>
      <w:r>
        <w:rPr>
          <w:rFonts w:hint="eastAsia" w:cs="宋体"/>
          <w:color w:val="000000" w:themeColor="text1"/>
        </w:rPr>
        <w:t>5.2出现影响采购公正的违法、违规行为的；</w:t>
      </w:r>
    </w:p>
    <w:p>
      <w:pPr>
        <w:pStyle w:val="6"/>
        <w:snapToGrid w:val="0"/>
        <w:spacing w:line="360" w:lineRule="auto"/>
        <w:rPr>
          <w:rFonts w:cs="宋体"/>
          <w:color w:val="000000" w:themeColor="text1"/>
        </w:rPr>
      </w:pPr>
      <w:r>
        <w:rPr>
          <w:rFonts w:hint="eastAsia" w:cs="宋体"/>
          <w:color w:val="000000" w:themeColor="text1"/>
        </w:rPr>
        <w:t>5.3投标人的报价均超过了采购预算，采购人不能支付的；</w:t>
      </w:r>
    </w:p>
    <w:p>
      <w:pPr>
        <w:pStyle w:val="6"/>
        <w:snapToGrid w:val="0"/>
        <w:spacing w:line="360" w:lineRule="auto"/>
        <w:rPr>
          <w:rFonts w:cs="宋体"/>
          <w:color w:val="000000" w:themeColor="text1"/>
        </w:rPr>
      </w:pPr>
      <w:r>
        <w:rPr>
          <w:rFonts w:hint="eastAsia" w:cs="宋体"/>
          <w:color w:val="000000" w:themeColor="text1"/>
        </w:rPr>
        <w:t>5.4因重大变故，采购任务取消的。</w:t>
      </w:r>
    </w:p>
    <w:p>
      <w:pPr>
        <w:pStyle w:val="6"/>
        <w:snapToGrid w:val="0"/>
        <w:spacing w:line="360" w:lineRule="auto"/>
        <w:rPr>
          <w:rFonts w:cs="宋体"/>
          <w:color w:val="000000" w:themeColor="text1"/>
        </w:rPr>
      </w:pPr>
      <w:r>
        <w:rPr>
          <w:rFonts w:hint="eastAsia" w:cs="宋体"/>
          <w:color w:val="000000" w:themeColor="text1"/>
        </w:rPr>
        <w:t>废标后，采购代理机构应当将废标理由通知所有投标人。</w:t>
      </w:r>
    </w:p>
    <w:p>
      <w:pPr>
        <w:pStyle w:val="6"/>
        <w:snapToGrid w:val="0"/>
        <w:spacing w:line="360" w:lineRule="auto"/>
        <w:ind w:firstLine="590" w:firstLineChars="245"/>
        <w:rPr>
          <w:rFonts w:cs="宋体"/>
          <w:color w:val="000000" w:themeColor="text1"/>
        </w:rPr>
      </w:pPr>
      <w:r>
        <w:rPr>
          <w:rFonts w:hint="eastAsia" w:cs="宋体"/>
          <w:b/>
          <w:color w:val="000000" w:themeColor="text1"/>
        </w:rPr>
        <w:t>6.修改招标文件，重新组织采购活动。</w:t>
      </w:r>
      <w:r>
        <w:rPr>
          <w:rFonts w:hint="eastAsia" w:cs="宋体"/>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color w:val="000000" w:themeColor="text1"/>
        </w:rPr>
      </w:pPr>
      <w:r>
        <w:rPr>
          <w:rFonts w:hint="eastAsia" w:cs="宋体"/>
          <w:b/>
          <w:color w:val="000000" w:themeColor="text1"/>
          <w:kern w:val="0"/>
        </w:rPr>
        <w:t>7.重新开展采购。</w:t>
      </w:r>
      <w:r>
        <w:rPr>
          <w:rFonts w:hint="eastAsia" w:cs="宋体"/>
          <w:color w:val="000000" w:themeColor="text1"/>
        </w:rPr>
        <w:t>有政府采购法第七十一条、第七十二条规定的违法行为之一，影响或者可能影响中标结果的，依照下列规定处理：</w:t>
      </w:r>
    </w:p>
    <w:p>
      <w:pPr>
        <w:pStyle w:val="6"/>
        <w:snapToGrid w:val="0"/>
        <w:spacing w:line="360" w:lineRule="auto"/>
        <w:rPr>
          <w:rFonts w:cs="宋体"/>
          <w:color w:val="000000" w:themeColor="text1"/>
        </w:rPr>
      </w:pPr>
      <w:r>
        <w:rPr>
          <w:rFonts w:hint="eastAsia" w:cs="宋体"/>
          <w:color w:val="000000" w:themeColor="text1"/>
        </w:rPr>
        <w:t>7.1未确定中标供应商的，终止本次政府采购活动，重新开展政府采购活动。</w:t>
      </w:r>
    </w:p>
    <w:p>
      <w:pPr>
        <w:pStyle w:val="6"/>
        <w:snapToGrid w:val="0"/>
        <w:spacing w:line="360" w:lineRule="auto"/>
        <w:rPr>
          <w:rFonts w:cs="宋体"/>
          <w:color w:val="000000" w:themeColor="text1"/>
        </w:rPr>
      </w:pPr>
      <w:r>
        <w:rPr>
          <w:rFonts w:hint="eastAsia" w:cs="宋体"/>
          <w:color w:val="000000" w:themeColor="text1"/>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000000" w:themeColor="text1"/>
        </w:rPr>
      </w:pPr>
      <w:r>
        <w:rPr>
          <w:rFonts w:hint="eastAsia" w:cs="宋体"/>
          <w:color w:val="000000" w:themeColor="text1"/>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000000" w:themeColor="text1"/>
        </w:rPr>
      </w:pPr>
      <w:r>
        <w:rPr>
          <w:rFonts w:hint="eastAsia" w:cs="宋体"/>
          <w:color w:val="000000" w:themeColor="text1"/>
        </w:rPr>
        <w:t>7.4政府采购合同已经履行，给采购人、供应商造成损失的，由责任人承担赔偿责任。</w:t>
      </w:r>
    </w:p>
    <w:p>
      <w:pPr>
        <w:pStyle w:val="6"/>
        <w:snapToGrid w:val="0"/>
        <w:spacing w:line="360" w:lineRule="auto"/>
        <w:rPr>
          <w:rFonts w:cs="宋体"/>
          <w:color w:val="000000" w:themeColor="text1"/>
        </w:rPr>
      </w:pPr>
      <w:r>
        <w:rPr>
          <w:rFonts w:hint="eastAsia" w:cs="宋体"/>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bookmarkEnd w:id="26"/>
    <w:p>
      <w:pPr>
        <w:widowControl/>
        <w:adjustRightInd/>
        <w:jc w:val="left"/>
        <w:rPr>
          <w:rFonts w:ascii="宋体" w:hAnsi="宋体" w:cs="宋体"/>
          <w:b/>
          <w:color w:val="000000" w:themeColor="text1"/>
          <w:sz w:val="36"/>
          <w:szCs w:val="36"/>
        </w:rPr>
      </w:pPr>
      <w:bookmarkStart w:id="393" w:name="第五部分"/>
      <w:bookmarkStart w:id="394" w:name="_Toc86217003"/>
      <w:r>
        <w:rPr>
          <w:rFonts w:ascii="宋体" w:hAnsi="宋体" w:cs="宋体"/>
          <w:b/>
          <w:color w:val="000000" w:themeColor="text1"/>
          <w:sz w:val="36"/>
          <w:szCs w:val="36"/>
        </w:rPr>
        <w:br w:type="page"/>
      </w:r>
    </w:p>
    <w:p>
      <w:pPr>
        <w:spacing w:line="360" w:lineRule="auto"/>
        <w:ind w:left="720" w:leftChars="343" w:firstLine="1084" w:firstLineChars="300"/>
        <w:outlineLvl w:val="0"/>
        <w:rPr>
          <w:rFonts w:ascii="宋体" w:hAnsi="宋体" w:cs="宋体"/>
          <w:b/>
          <w:color w:val="000000" w:themeColor="text1"/>
          <w:sz w:val="36"/>
          <w:szCs w:val="36"/>
        </w:rPr>
      </w:pPr>
      <w:r>
        <w:rPr>
          <w:rFonts w:hint="eastAsia" w:ascii="宋体" w:hAnsi="宋体" w:cs="宋体"/>
          <w:b/>
          <w:color w:val="000000" w:themeColor="text1"/>
          <w:sz w:val="36"/>
          <w:szCs w:val="36"/>
        </w:rPr>
        <w:t>第五部分 拟签订的合同文本</w:t>
      </w:r>
    </w:p>
    <w:p>
      <w:pPr>
        <w:rPr>
          <w:rFonts w:ascii="宋体" w:hAnsi="宋体" w:cs="宋体"/>
          <w:color w:val="000000" w:themeColor="text1"/>
          <w:sz w:val="24"/>
          <w:u w:val="single"/>
        </w:rPr>
      </w:pPr>
      <w:r>
        <w:rPr>
          <w:rFonts w:hint="eastAsia" w:ascii="宋体" w:hAnsi="宋体" w:cs="宋体"/>
          <w:color w:val="000000" w:themeColor="text1"/>
          <w:sz w:val="24"/>
        </w:rPr>
        <w:t>合同编号：</w:t>
      </w:r>
      <w:r>
        <w:rPr>
          <w:rFonts w:hint="eastAsia" w:ascii="宋体" w:hAnsi="宋体" w:cs="宋体"/>
          <w:color w:val="000000" w:themeColor="text1"/>
          <w:sz w:val="24"/>
          <w:u w:val="single"/>
        </w:rPr>
        <w:t xml:space="preserve">           </w:t>
      </w:r>
    </w:p>
    <w:p>
      <w:pPr>
        <w:spacing w:line="480" w:lineRule="auto"/>
        <w:jc w:val="center"/>
        <w:rPr>
          <w:rFonts w:ascii="宋体" w:hAnsi="宋体" w:cs="宋体"/>
          <w:b/>
          <w:color w:val="000000" w:themeColor="text1"/>
          <w:sz w:val="28"/>
          <w:szCs w:val="28"/>
        </w:rPr>
      </w:pPr>
    </w:p>
    <w:p>
      <w:pPr>
        <w:spacing w:line="480" w:lineRule="auto"/>
        <w:jc w:val="center"/>
        <w:rPr>
          <w:rFonts w:ascii="宋体" w:hAnsi="宋体" w:cs="宋体"/>
          <w:b/>
          <w:color w:val="000000" w:themeColor="text1"/>
          <w:sz w:val="24"/>
        </w:rPr>
      </w:pPr>
    </w:p>
    <w:p>
      <w:pPr>
        <w:spacing w:line="480" w:lineRule="auto"/>
        <w:jc w:val="center"/>
        <w:rPr>
          <w:rFonts w:ascii="宋体" w:hAnsi="宋体" w:cs="宋体"/>
          <w:b/>
          <w:color w:val="000000" w:themeColor="text1"/>
          <w:sz w:val="24"/>
        </w:rPr>
      </w:pP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政府采购合同参考范本</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（服务类）</w:t>
      </w:r>
    </w:p>
    <w:p>
      <w:pPr>
        <w:pStyle w:val="702"/>
        <w:ind w:firstLine="2843" w:firstLineChars="1180"/>
        <w:rPr>
          <w:rFonts w:ascii="宋体" w:hAnsi="宋体" w:cs="宋体"/>
          <w:b/>
          <w:color w:val="000000" w:themeColor="text1"/>
          <w:szCs w:val="24"/>
        </w:rPr>
      </w:pPr>
      <w:r>
        <w:rPr>
          <w:rFonts w:hint="eastAsia" w:ascii="宋体" w:hAnsi="宋体" w:cs="宋体"/>
          <w:b/>
          <w:color w:val="000000" w:themeColor="text1"/>
          <w:szCs w:val="24"/>
        </w:rPr>
        <w:t>第一部分 合同书</w:t>
      </w:r>
    </w:p>
    <w:p>
      <w:pPr>
        <w:spacing w:before="120" w:line="22" w:lineRule="atLeast"/>
        <w:rPr>
          <w:rFonts w:ascii="宋体" w:hAnsi="宋体" w:cs="宋体"/>
          <w:color w:val="000000" w:themeColor="text1"/>
          <w:sz w:val="24"/>
        </w:rPr>
      </w:pPr>
    </w:p>
    <w:p>
      <w:pPr>
        <w:pStyle w:val="3"/>
        <w:rPr>
          <w:color w:val="000000" w:themeColor="text1"/>
        </w:rPr>
      </w:pPr>
    </w:p>
    <w:p>
      <w:pPr>
        <w:spacing w:before="120" w:line="22" w:lineRule="atLeast"/>
        <w:ind w:left="960"/>
        <w:rPr>
          <w:rFonts w:ascii="宋体" w:hAnsi="宋体" w:cs="宋体"/>
          <w:color w:val="000000" w:themeColor="text1"/>
          <w:sz w:val="24"/>
        </w:rPr>
      </w:pPr>
      <w:r>
        <w:rPr>
          <w:rFonts w:hint="eastAsia" w:ascii="宋体" w:hAnsi="宋体" w:cs="宋体"/>
          <w:color w:val="000000" w:themeColor="text1"/>
          <w:sz w:val="24"/>
        </w:rPr>
        <w:t>项目名称：</w:t>
      </w:r>
      <w:r>
        <w:rPr>
          <w:rFonts w:hint="eastAsia" w:ascii="宋体" w:hAnsi="宋体" w:cs="宋体"/>
          <w:color w:val="000000" w:themeColor="text1"/>
          <w:sz w:val="24"/>
          <w:u w:val="single"/>
        </w:rPr>
        <w:t xml:space="preserve">                                   </w:t>
      </w:r>
    </w:p>
    <w:p>
      <w:pPr>
        <w:pStyle w:val="599"/>
        <w:spacing w:before="120" w:line="22" w:lineRule="atLeast"/>
        <w:rPr>
          <w:rFonts w:ascii="宋体" w:hAnsi="宋体" w:eastAsia="宋体" w:cs="宋体"/>
          <w:color w:val="000000" w:themeColor="text1"/>
          <w:szCs w:val="24"/>
        </w:rPr>
      </w:pPr>
    </w:p>
    <w:p>
      <w:pPr>
        <w:pStyle w:val="599"/>
        <w:spacing w:before="120" w:line="22" w:lineRule="atLeast"/>
        <w:rPr>
          <w:rFonts w:ascii="宋体" w:hAnsi="宋体" w:eastAsia="宋体" w:cs="宋体"/>
          <w:color w:val="000000" w:themeColor="text1"/>
          <w:szCs w:val="24"/>
        </w:rPr>
      </w:pPr>
    </w:p>
    <w:p>
      <w:pPr>
        <w:rPr>
          <w:rFonts w:ascii="宋体" w:hAnsi="宋体" w:cs="宋体"/>
          <w:color w:val="000000" w:themeColor="text1"/>
          <w:sz w:val="24"/>
        </w:rPr>
      </w:pPr>
    </w:p>
    <w:p>
      <w:pPr>
        <w:spacing w:before="120" w:line="22" w:lineRule="atLeast"/>
        <w:ind w:left="960"/>
        <w:rPr>
          <w:rFonts w:ascii="宋体" w:hAnsi="宋体" w:cs="宋体"/>
          <w:color w:val="000000" w:themeColor="text1"/>
          <w:sz w:val="24"/>
          <w:u w:val="single"/>
        </w:rPr>
      </w:pPr>
      <w:r>
        <w:rPr>
          <w:rFonts w:hint="eastAsia" w:ascii="宋体" w:hAnsi="宋体" w:cs="宋体"/>
          <w:color w:val="000000" w:themeColor="text1"/>
          <w:sz w:val="24"/>
        </w:rPr>
        <w:t>甲方：</w:t>
      </w:r>
      <w:r>
        <w:rPr>
          <w:rFonts w:hint="eastAsia" w:ascii="宋体" w:hAnsi="宋体" w:cs="宋体"/>
          <w:color w:val="000000" w:themeColor="text1"/>
          <w:sz w:val="24"/>
          <w:u w:val="single"/>
        </w:rPr>
        <w:t xml:space="preserve">                                       </w:t>
      </w:r>
    </w:p>
    <w:p>
      <w:pPr>
        <w:spacing w:before="120" w:line="22" w:lineRule="atLeast"/>
        <w:rPr>
          <w:rFonts w:ascii="宋体" w:hAnsi="宋体" w:cs="宋体"/>
          <w:color w:val="000000" w:themeColor="text1"/>
          <w:sz w:val="24"/>
        </w:rPr>
      </w:pPr>
    </w:p>
    <w:p>
      <w:pPr>
        <w:spacing w:before="120" w:line="22" w:lineRule="atLeast"/>
        <w:ind w:left="960"/>
        <w:rPr>
          <w:rFonts w:ascii="宋体" w:hAnsi="宋体" w:cs="宋体"/>
          <w:color w:val="000000" w:themeColor="text1"/>
          <w:sz w:val="24"/>
          <w:u w:val="single"/>
        </w:rPr>
      </w:pPr>
      <w:r>
        <w:rPr>
          <w:rFonts w:hint="eastAsia" w:ascii="宋体" w:hAnsi="宋体" w:cs="宋体"/>
          <w:color w:val="000000" w:themeColor="text1"/>
          <w:sz w:val="24"/>
        </w:rPr>
        <w:t>乙方：</w:t>
      </w:r>
      <w:r>
        <w:rPr>
          <w:rFonts w:hint="eastAsia" w:ascii="宋体" w:hAnsi="宋体" w:cs="宋体"/>
          <w:color w:val="000000" w:themeColor="text1"/>
          <w:sz w:val="24"/>
          <w:u w:val="single"/>
        </w:rPr>
        <w:t xml:space="preserve">                                       </w:t>
      </w:r>
    </w:p>
    <w:p>
      <w:pPr>
        <w:spacing w:before="120" w:line="22" w:lineRule="atLeast"/>
        <w:rPr>
          <w:rFonts w:ascii="宋体" w:hAnsi="宋体" w:cs="宋体"/>
          <w:color w:val="000000" w:themeColor="text1"/>
          <w:sz w:val="24"/>
        </w:rPr>
      </w:pPr>
    </w:p>
    <w:p>
      <w:pPr>
        <w:spacing w:before="120" w:line="22" w:lineRule="atLeast"/>
        <w:ind w:firstLine="960" w:firstLineChars="400"/>
        <w:rPr>
          <w:rFonts w:ascii="宋体" w:hAnsi="宋体" w:cs="宋体"/>
          <w:color w:val="000000" w:themeColor="text1"/>
          <w:sz w:val="24"/>
          <w:u w:val="single"/>
        </w:rPr>
      </w:pPr>
      <w:r>
        <w:rPr>
          <w:rFonts w:hint="eastAsia" w:ascii="宋体" w:hAnsi="宋体" w:cs="宋体"/>
          <w:color w:val="000000" w:themeColor="text1"/>
          <w:sz w:val="24"/>
        </w:rPr>
        <w:t>签订地：</w:t>
      </w:r>
      <w:r>
        <w:rPr>
          <w:rFonts w:hint="eastAsia" w:ascii="宋体" w:hAnsi="宋体" w:cs="宋体"/>
          <w:color w:val="000000" w:themeColor="text1"/>
          <w:sz w:val="24"/>
          <w:u w:val="single"/>
        </w:rPr>
        <w:t xml:space="preserve">                                     </w:t>
      </w:r>
    </w:p>
    <w:p>
      <w:pPr>
        <w:spacing w:before="120" w:line="22" w:lineRule="atLeast"/>
        <w:rPr>
          <w:rFonts w:ascii="宋体" w:hAnsi="宋体" w:cs="宋体"/>
          <w:color w:val="000000" w:themeColor="text1"/>
          <w:sz w:val="24"/>
        </w:rPr>
      </w:pPr>
    </w:p>
    <w:p>
      <w:pPr>
        <w:spacing w:before="120" w:line="22" w:lineRule="atLeast"/>
        <w:ind w:firstLine="960" w:firstLineChars="400"/>
        <w:rPr>
          <w:rFonts w:ascii="宋体" w:hAnsi="宋体" w:cs="宋体"/>
          <w:color w:val="000000" w:themeColor="text1"/>
          <w:sz w:val="24"/>
          <w:u w:val="single"/>
        </w:rPr>
      </w:pPr>
      <w:r>
        <w:rPr>
          <w:rFonts w:hint="eastAsia" w:ascii="宋体" w:hAnsi="宋体" w:cs="宋体"/>
          <w:color w:val="000000" w:themeColor="text1"/>
          <w:sz w:val="24"/>
        </w:rPr>
        <w:t>签订日期：</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月</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日</w:t>
      </w:r>
    </w:p>
    <w:p>
      <w:pPr>
        <w:widowControl/>
        <w:jc w:val="left"/>
        <w:rPr>
          <w:rFonts w:ascii="宋体" w:hAnsi="宋体" w:cs="宋体"/>
          <w:color w:val="000000" w:themeColor="text1"/>
          <w:kern w:val="0"/>
          <w:sz w:val="24"/>
        </w:rPr>
        <w:sectPr>
          <w:headerReference r:id="rId10" w:type="default"/>
          <w:footerReference r:id="rId11" w:type="default"/>
          <w:pgSz w:w="11907" w:h="16840"/>
          <w:pgMar w:top="1474" w:right="1814" w:bottom="1474" w:left="1814" w:header="851" w:footer="851" w:gutter="0"/>
          <w:cols w:space="720" w:num="1"/>
        </w:sectPr>
      </w:pPr>
    </w:p>
    <w:p>
      <w:pPr>
        <w:rPr>
          <w:rFonts w:ascii="宋体" w:hAnsi="宋体" w:cs="宋体"/>
          <w:b/>
          <w:color w:val="000000" w:themeColor="text1"/>
          <w:sz w:val="24"/>
        </w:rPr>
      </w:pPr>
    </w:p>
    <w:p>
      <w:pPr>
        <w:spacing w:line="560" w:lineRule="exact"/>
        <w:ind w:firstLine="480" w:firstLineChars="200"/>
        <w:rPr>
          <w:rFonts w:ascii="宋体" w:hAnsi="宋体"/>
          <w:color w:val="000000" w:themeColor="text1"/>
          <w:sz w:val="24"/>
        </w:rPr>
      </w:pPr>
      <w:r>
        <w:rPr>
          <w:rFonts w:ascii="宋体" w:hAnsi="宋体"/>
          <w:color w:val="000000" w:themeColor="text1"/>
          <w:sz w:val="24"/>
          <w:u w:val="single"/>
          <w:lang w:val="zh-CN"/>
        </w:rPr>
        <w:t xml:space="preserve">        </w:t>
      </w:r>
      <w:r>
        <w:rPr>
          <w:rFonts w:hint="eastAsia" w:ascii="宋体" w:hAnsi="宋体"/>
          <w:color w:val="000000" w:themeColor="text1"/>
          <w:sz w:val="24"/>
          <w:lang w:val="zh-CN"/>
        </w:rPr>
        <w:t>年</w:t>
      </w:r>
      <w:r>
        <w:rPr>
          <w:rFonts w:ascii="宋体" w:hAnsi="宋体"/>
          <w:color w:val="000000" w:themeColor="text1"/>
          <w:sz w:val="24"/>
          <w:u w:val="single"/>
          <w:lang w:val="zh-CN"/>
        </w:rPr>
        <w:t xml:space="preserve">    </w:t>
      </w:r>
      <w:r>
        <w:rPr>
          <w:rFonts w:hint="eastAsia" w:ascii="宋体" w:hAnsi="宋体"/>
          <w:color w:val="000000" w:themeColor="text1"/>
          <w:sz w:val="24"/>
          <w:lang w:val="zh-CN"/>
        </w:rPr>
        <w:t>月</w:t>
      </w:r>
      <w:r>
        <w:rPr>
          <w:rFonts w:ascii="宋体" w:hAnsi="宋体"/>
          <w:color w:val="000000" w:themeColor="text1"/>
          <w:sz w:val="24"/>
          <w:u w:val="single"/>
          <w:lang w:val="zh-CN"/>
        </w:rPr>
        <w:t xml:space="preserve">    </w:t>
      </w:r>
      <w:r>
        <w:rPr>
          <w:rFonts w:hint="eastAsia" w:ascii="宋体" w:hAnsi="宋体"/>
          <w:color w:val="000000" w:themeColor="text1"/>
          <w:sz w:val="24"/>
          <w:lang w:val="zh-CN"/>
        </w:rPr>
        <w:t>日</w:t>
      </w:r>
      <w:r>
        <w:rPr>
          <w:rFonts w:hint="eastAsia" w:ascii="宋体" w:hAnsi="宋体"/>
          <w:color w:val="000000" w:themeColor="text1"/>
          <w:sz w:val="24"/>
        </w:rPr>
        <w:t>，</w:t>
      </w:r>
      <w:r>
        <w:rPr>
          <w:rFonts w:ascii="宋体" w:hAnsi="宋体"/>
          <w:color w:val="000000" w:themeColor="text1"/>
          <w:sz w:val="24"/>
          <w:u w:val="single"/>
        </w:rPr>
        <w:t xml:space="preserve">   </w:t>
      </w:r>
      <w:r>
        <w:rPr>
          <w:rFonts w:hint="eastAsia" w:ascii="宋体" w:hAnsi="宋体" w:cs="宋体"/>
          <w:color w:val="000000" w:themeColor="text1"/>
          <w:sz w:val="24"/>
          <w:u w:val="single"/>
        </w:rPr>
        <w:t>淳安县农业农村局</w:t>
      </w:r>
      <w:r>
        <w:rPr>
          <w:rFonts w:hint="eastAsia" w:ascii="宋体" w:hAnsi="宋体"/>
          <w:color w:val="000000" w:themeColor="text1"/>
          <w:sz w:val="24"/>
        </w:rPr>
        <w:t>以</w:t>
      </w:r>
      <w:r>
        <w:rPr>
          <w:rFonts w:ascii="宋体" w:hAnsi="宋体"/>
          <w:color w:val="000000" w:themeColor="text1"/>
          <w:sz w:val="24"/>
          <w:u w:val="single"/>
        </w:rPr>
        <w:t xml:space="preserve">   （政府采购方式）  </w:t>
      </w:r>
      <w:r>
        <w:rPr>
          <w:rFonts w:hint="eastAsia" w:ascii="宋体" w:hAnsi="宋体"/>
          <w:color w:val="000000" w:themeColor="text1"/>
          <w:sz w:val="24"/>
        </w:rPr>
        <w:t>对</w:t>
      </w:r>
      <w:r>
        <w:rPr>
          <w:rFonts w:ascii="宋体" w:hAnsi="宋体"/>
          <w:color w:val="000000" w:themeColor="text1"/>
          <w:sz w:val="24"/>
          <w:u w:val="single"/>
        </w:rPr>
        <w:t xml:space="preserve">  </w:t>
      </w:r>
      <w:r>
        <w:rPr>
          <w:rFonts w:hint="eastAsia" w:ascii="宋体" w:hAnsi="宋体" w:cs="宋体"/>
          <w:color w:val="000000" w:themeColor="text1"/>
          <w:sz w:val="24"/>
          <w:u w:val="single"/>
        </w:rPr>
        <w:t xml:space="preserve">千岛湖茶产业茶品牌宣传推广项目  </w:t>
      </w:r>
      <w:r>
        <w:rPr>
          <w:rFonts w:ascii="宋体" w:hAnsi="宋体"/>
          <w:color w:val="000000" w:themeColor="text1"/>
          <w:sz w:val="24"/>
          <w:u w:val="single"/>
        </w:rPr>
        <w:t xml:space="preserve">  </w:t>
      </w:r>
      <w:r>
        <w:rPr>
          <w:rFonts w:hint="eastAsia" w:ascii="宋体" w:hAnsi="宋体"/>
          <w:color w:val="000000" w:themeColor="text1"/>
          <w:sz w:val="24"/>
        </w:rPr>
        <w:t>项目进行了采购。经</w:t>
      </w:r>
      <w:r>
        <w:rPr>
          <w:rFonts w:ascii="宋体" w:hAnsi="宋体"/>
          <w:color w:val="000000" w:themeColor="text1"/>
          <w:sz w:val="24"/>
          <w:u w:val="single"/>
        </w:rPr>
        <w:t xml:space="preserve">   （相关评定主体名称）   </w:t>
      </w:r>
      <w:r>
        <w:rPr>
          <w:rFonts w:hint="eastAsia" w:ascii="宋体" w:hAnsi="宋体"/>
          <w:color w:val="000000" w:themeColor="text1"/>
          <w:sz w:val="24"/>
        </w:rPr>
        <w:t>评定，</w:t>
      </w:r>
      <w:r>
        <w:rPr>
          <w:rFonts w:ascii="宋体" w:hAnsi="宋体"/>
          <w:color w:val="000000" w:themeColor="text1"/>
          <w:sz w:val="24"/>
          <w:u w:val="single"/>
        </w:rPr>
        <w:t xml:space="preserve">   （中标</w:t>
      </w:r>
      <w:r>
        <w:rPr>
          <w:rFonts w:hint="eastAsia" w:ascii="宋体" w:hAnsi="宋体"/>
          <w:color w:val="000000" w:themeColor="text1"/>
          <w:sz w:val="24"/>
          <w:u w:val="single"/>
        </w:rPr>
        <w:t>或者成交</w:t>
      </w:r>
      <w:r>
        <w:rPr>
          <w:rFonts w:ascii="宋体" w:hAnsi="宋体"/>
          <w:color w:val="000000" w:themeColor="text1"/>
          <w:sz w:val="24"/>
          <w:u w:val="single"/>
        </w:rPr>
        <w:t xml:space="preserve">供应商名称） </w:t>
      </w:r>
      <w:r>
        <w:rPr>
          <w:rFonts w:hint="eastAsia" w:ascii="宋体" w:hAnsi="宋体"/>
          <w:color w:val="000000" w:themeColor="text1"/>
          <w:sz w:val="24"/>
        </w:rPr>
        <w:t>为该项目</w:t>
      </w:r>
      <w:r>
        <w:rPr>
          <w:rFonts w:hint="eastAsia" w:ascii="宋体" w:hAnsi="宋体" w:cs="宋体"/>
          <w:color w:val="000000" w:themeColor="text1"/>
          <w:sz w:val="24"/>
        </w:rPr>
        <w:t>中标或者成交供应商</w:t>
      </w:r>
      <w:r>
        <w:rPr>
          <w:rFonts w:hint="eastAsia" w:ascii="宋体" w:hAnsi="宋体"/>
          <w:color w:val="000000" w:themeColor="text1"/>
          <w:sz w:val="24"/>
        </w:rPr>
        <w:t>。现于</w:t>
      </w:r>
      <w:r>
        <w:rPr>
          <w:rFonts w:hint="eastAsia" w:ascii="宋体" w:hAnsi="宋体" w:cs="宋体"/>
          <w:color w:val="000000" w:themeColor="text1"/>
          <w:sz w:val="24"/>
        </w:rPr>
        <w:t>中标或者成交通知书</w:t>
      </w:r>
      <w:r>
        <w:rPr>
          <w:rFonts w:hint="eastAsia" w:ascii="宋体" w:hAnsi="宋体"/>
          <w:color w:val="000000" w:themeColor="text1"/>
          <w:sz w:val="24"/>
        </w:rPr>
        <w:t>发出之日起</w:t>
      </w:r>
      <w:r>
        <w:rPr>
          <w:rFonts w:ascii="宋体" w:hAnsi="宋体"/>
          <w:color w:val="000000" w:themeColor="text1"/>
          <w:sz w:val="24"/>
          <w:u w:val="single"/>
          <w:lang w:val="zh-CN"/>
        </w:rPr>
        <w:t xml:space="preserve">   </w:t>
      </w:r>
      <w:r>
        <w:rPr>
          <w:rFonts w:hint="eastAsia" w:ascii="宋体" w:hAnsi="宋体"/>
          <w:color w:val="000000" w:themeColor="text1"/>
          <w:sz w:val="24"/>
        </w:rPr>
        <w:t>个工作日内，按照采购文件确定的事项签订本合同。</w:t>
      </w:r>
    </w:p>
    <w:p>
      <w:pPr>
        <w:spacing w:line="560" w:lineRule="exact"/>
        <w:ind w:firstLine="480" w:firstLineChars="200"/>
        <w:rPr>
          <w:rFonts w:ascii="宋体" w:hAnsi="宋体"/>
          <w:color w:val="000000" w:themeColor="text1"/>
          <w:sz w:val="24"/>
        </w:rPr>
      </w:pPr>
      <w:r>
        <w:rPr>
          <w:rFonts w:hint="eastAsia" w:ascii="宋体" w:hAnsi="宋体"/>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w:t>
      </w:r>
      <w:r>
        <w:rPr>
          <w:rFonts w:hint="eastAsia" w:ascii="宋体" w:hAnsi="宋体"/>
          <w:color w:val="000000" w:themeColor="text1"/>
          <w:sz w:val="24"/>
          <w:u w:val="single"/>
        </w:rPr>
        <w:t>淳安县农业农村局</w:t>
      </w:r>
      <w:r>
        <w:rPr>
          <w:rFonts w:ascii="宋体" w:hAnsi="宋体"/>
          <w:color w:val="000000" w:themeColor="text1"/>
          <w:sz w:val="24"/>
          <w:lang w:val="zh-CN"/>
        </w:rPr>
        <w:t>(以下简称：甲方)和</w:t>
      </w:r>
      <w:r>
        <w:rPr>
          <w:rFonts w:ascii="宋体" w:hAnsi="宋体"/>
          <w:color w:val="000000" w:themeColor="text1"/>
          <w:sz w:val="24"/>
          <w:u w:val="single"/>
        </w:rPr>
        <w:t xml:space="preserve">   （中</w:t>
      </w:r>
      <w:r>
        <w:rPr>
          <w:rFonts w:hint="eastAsia" w:ascii="宋体" w:hAnsi="宋体"/>
          <w:color w:val="000000" w:themeColor="text1"/>
          <w:sz w:val="24"/>
          <w:u w:val="single"/>
        </w:rPr>
        <w:t>或者成交</w:t>
      </w:r>
      <w:r>
        <w:rPr>
          <w:rFonts w:ascii="宋体" w:hAnsi="宋体"/>
          <w:color w:val="000000" w:themeColor="text1"/>
          <w:sz w:val="24"/>
          <w:u w:val="single"/>
        </w:rPr>
        <w:t xml:space="preserve">标供应商名称）   </w:t>
      </w:r>
      <w:r>
        <w:rPr>
          <w:rFonts w:ascii="宋体" w:hAnsi="宋体"/>
          <w:color w:val="000000" w:themeColor="text1"/>
          <w:sz w:val="24"/>
          <w:lang w:val="zh-CN"/>
        </w:rPr>
        <w:t>(以下简称：乙方)协商一致，约定以下合同</w:t>
      </w:r>
      <w:r>
        <w:rPr>
          <w:rFonts w:hint="eastAsia" w:ascii="宋体" w:hAnsi="宋体"/>
          <w:color w:val="000000" w:themeColor="text1"/>
          <w:sz w:val="24"/>
        </w:rPr>
        <w:t>条款，以兹共同遵守、全面履行。</w:t>
      </w:r>
    </w:p>
    <w:p>
      <w:pPr>
        <w:spacing w:line="560" w:lineRule="exact"/>
        <w:ind w:firstLine="482" w:firstLineChars="200"/>
        <w:outlineLvl w:val="0"/>
        <w:rPr>
          <w:rFonts w:ascii="宋体" w:hAnsi="宋体"/>
          <w:color w:val="000000" w:themeColor="text1"/>
          <w:sz w:val="24"/>
        </w:rPr>
      </w:pPr>
      <w:bookmarkStart w:id="395" w:name="_Toc22967"/>
      <w:bookmarkStart w:id="396" w:name="_Toc20421"/>
      <w:bookmarkStart w:id="397" w:name="_Toc19273"/>
      <w:bookmarkStart w:id="398" w:name="_Toc15367"/>
      <w:bookmarkStart w:id="399" w:name="_Toc28855"/>
      <w:r>
        <w:rPr>
          <w:rFonts w:ascii="宋体" w:hAnsi="宋体"/>
          <w:b/>
          <w:color w:val="000000" w:themeColor="text1"/>
          <w:sz w:val="24"/>
        </w:rPr>
        <w:t xml:space="preserve">1.1 </w:t>
      </w:r>
      <w:r>
        <w:rPr>
          <w:rFonts w:hint="eastAsia" w:ascii="宋体" w:hAnsi="宋体"/>
          <w:b/>
          <w:color w:val="000000" w:themeColor="text1"/>
          <w:sz w:val="24"/>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1.1.1 </w:t>
      </w:r>
      <w:r>
        <w:rPr>
          <w:rFonts w:hint="eastAsia" w:ascii="宋体" w:hAnsi="宋体"/>
          <w:color w:val="000000" w:themeColor="text1"/>
          <w:sz w:val="24"/>
        </w:rPr>
        <w:t>本合同及其补充合同、变更协议；</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1.1.2 </w:t>
      </w:r>
      <w:r>
        <w:rPr>
          <w:rFonts w:hint="eastAsia" w:ascii="宋体" w:hAnsi="宋体"/>
          <w:color w:val="000000" w:themeColor="text1"/>
          <w:sz w:val="24"/>
        </w:rPr>
        <w:t>中标或者成交通知书；</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1.1.3 </w:t>
      </w:r>
      <w:r>
        <w:rPr>
          <w:rFonts w:hint="eastAsia" w:ascii="宋体" w:hAnsi="宋体"/>
          <w:color w:val="000000" w:themeColor="text1"/>
          <w:sz w:val="24"/>
        </w:rPr>
        <w:t>投标或者响应文件（含澄清或者说明文件）；</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1.1.4 </w:t>
      </w:r>
      <w:r>
        <w:rPr>
          <w:rFonts w:hint="eastAsia" w:ascii="宋体" w:hAnsi="宋体"/>
          <w:color w:val="000000" w:themeColor="text1"/>
          <w:sz w:val="24"/>
        </w:rPr>
        <w:t>采购文件（含澄清或者修改文件）；</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1.1.5 </w:t>
      </w:r>
      <w:r>
        <w:rPr>
          <w:rFonts w:hint="eastAsia" w:ascii="宋体" w:hAnsi="宋体"/>
          <w:color w:val="000000" w:themeColor="text1"/>
          <w:sz w:val="24"/>
        </w:rPr>
        <w:t>其他相关采购文件。</w:t>
      </w:r>
    </w:p>
    <w:p>
      <w:pPr>
        <w:spacing w:line="560" w:lineRule="exact"/>
        <w:ind w:firstLine="482" w:firstLineChars="200"/>
        <w:outlineLvl w:val="0"/>
        <w:rPr>
          <w:rFonts w:ascii="宋体" w:hAnsi="宋体"/>
          <w:b/>
          <w:color w:val="000000" w:themeColor="text1"/>
          <w:sz w:val="24"/>
        </w:rPr>
      </w:pPr>
      <w:bookmarkStart w:id="400" w:name="_Toc2918"/>
      <w:bookmarkStart w:id="401" w:name="_Toc22185"/>
      <w:bookmarkStart w:id="402" w:name="_Toc6773"/>
      <w:bookmarkStart w:id="403" w:name="_Toc18585"/>
      <w:bookmarkStart w:id="404" w:name="_Toc6311"/>
      <w:r>
        <w:rPr>
          <w:rFonts w:ascii="宋体" w:hAnsi="宋体"/>
          <w:b/>
          <w:color w:val="000000" w:themeColor="text1"/>
          <w:sz w:val="24"/>
        </w:rPr>
        <w:t xml:space="preserve">1.2 </w:t>
      </w:r>
      <w:r>
        <w:rPr>
          <w:rFonts w:hint="eastAsia" w:ascii="宋体" w:hAnsi="宋体"/>
          <w:b/>
          <w:color w:val="000000" w:themeColor="text1"/>
          <w:sz w:val="24"/>
        </w:rPr>
        <w:t>标的</w:t>
      </w:r>
      <w:bookmarkEnd w:id="400"/>
      <w:bookmarkEnd w:id="401"/>
      <w:bookmarkEnd w:id="402"/>
      <w:bookmarkEnd w:id="403"/>
      <w:bookmarkEnd w:id="404"/>
    </w:p>
    <w:p>
      <w:pPr>
        <w:spacing w:line="560" w:lineRule="exact"/>
        <w:ind w:firstLine="480" w:firstLineChars="200"/>
        <w:rPr>
          <w:rFonts w:ascii="宋体" w:hAnsi="宋体"/>
          <w:color w:val="000000" w:themeColor="text1"/>
          <w:sz w:val="24"/>
          <w:u w:val="single"/>
        </w:rPr>
      </w:pPr>
      <w:r>
        <w:rPr>
          <w:rFonts w:ascii="宋体" w:hAnsi="宋体"/>
          <w:color w:val="000000" w:themeColor="text1"/>
          <w:sz w:val="24"/>
        </w:rPr>
        <w:t xml:space="preserve">1.2.1 </w:t>
      </w:r>
      <w:r>
        <w:rPr>
          <w:rFonts w:hint="eastAsia" w:ascii="宋体" w:hAnsi="宋体"/>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hint="eastAsia" w:ascii="宋体" w:hAnsi="宋体"/>
          <w:color w:val="000000" w:themeColor="text1"/>
          <w:sz w:val="24"/>
        </w:rPr>
        <w:t>；</w:t>
      </w:r>
    </w:p>
    <w:p>
      <w:pPr>
        <w:spacing w:line="560" w:lineRule="exact"/>
        <w:ind w:firstLine="480" w:firstLineChars="200"/>
        <w:rPr>
          <w:rFonts w:ascii="宋体" w:hAnsi="宋体"/>
          <w:color w:val="000000" w:themeColor="text1"/>
          <w:sz w:val="24"/>
          <w:u w:val="single"/>
        </w:rPr>
      </w:pPr>
      <w:r>
        <w:rPr>
          <w:rFonts w:ascii="宋体" w:hAnsi="宋体"/>
          <w:color w:val="000000" w:themeColor="text1"/>
          <w:sz w:val="24"/>
        </w:rPr>
        <w:t xml:space="preserve">1.2.2 </w:t>
      </w:r>
      <w:r>
        <w:rPr>
          <w:rFonts w:hint="eastAsia" w:ascii="宋体" w:hAnsi="宋体"/>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hint="eastAsia" w:ascii="宋体" w:hAnsi="宋体"/>
          <w:color w:val="000000" w:themeColor="text1"/>
          <w:sz w:val="24"/>
        </w:rPr>
        <w:t>；</w:t>
      </w:r>
    </w:p>
    <w:p>
      <w:pPr>
        <w:spacing w:line="560" w:lineRule="exact"/>
        <w:ind w:firstLine="480" w:firstLineChars="200"/>
        <w:rPr>
          <w:rFonts w:ascii="宋体" w:hAnsi="宋体"/>
          <w:color w:val="000000" w:themeColor="text1"/>
          <w:sz w:val="24"/>
          <w:u w:val="single"/>
        </w:rPr>
      </w:pPr>
      <w:r>
        <w:rPr>
          <w:rFonts w:ascii="宋体" w:hAnsi="宋体"/>
          <w:color w:val="000000" w:themeColor="text1"/>
          <w:sz w:val="24"/>
        </w:rPr>
        <w:t xml:space="preserve">1.2.3 </w:t>
      </w:r>
      <w:r>
        <w:rPr>
          <w:rFonts w:hint="eastAsia" w:ascii="宋体" w:hAnsi="宋体"/>
          <w:color w:val="000000" w:themeColor="text1"/>
          <w:sz w:val="24"/>
        </w:rPr>
        <w:t>技术保障：</w:t>
      </w:r>
      <w:r>
        <w:rPr>
          <w:rFonts w:ascii="宋体" w:hAnsi="宋体"/>
          <w:color w:val="000000" w:themeColor="text1"/>
          <w:sz w:val="24"/>
          <w:u w:val="single"/>
        </w:rPr>
        <w:t xml:space="preserve">　　　　　　　　　                      　      </w:t>
      </w:r>
      <w:r>
        <w:rPr>
          <w:rFonts w:hint="eastAsia" w:ascii="宋体" w:hAnsi="宋体"/>
          <w:color w:val="000000" w:themeColor="text1"/>
          <w:sz w:val="24"/>
          <w:u w:val="single"/>
        </w:rPr>
        <w:t>；</w:t>
      </w:r>
    </w:p>
    <w:p>
      <w:pPr>
        <w:spacing w:line="560" w:lineRule="exact"/>
        <w:ind w:firstLine="480" w:firstLineChars="200"/>
        <w:jc w:val="left"/>
        <w:rPr>
          <w:rFonts w:ascii="宋体" w:hAnsi="宋体"/>
          <w:color w:val="000000" w:themeColor="text1"/>
          <w:sz w:val="24"/>
        </w:rPr>
      </w:pPr>
      <w:r>
        <w:rPr>
          <w:rFonts w:hint="eastAsia" w:ascii="宋体" w:hAnsi="宋体"/>
          <w:color w:val="000000" w:themeColor="text1"/>
          <w:sz w:val="24"/>
        </w:rPr>
        <w:t>1.2.4 服务人员组成：</w:t>
      </w:r>
      <w:r>
        <w:rPr>
          <w:rFonts w:ascii="宋体" w:hAnsi="宋体"/>
          <w:color w:val="000000" w:themeColor="text1"/>
          <w:sz w:val="24"/>
          <w:u w:val="single"/>
        </w:rPr>
        <w:t xml:space="preserve">　　             　      </w:t>
      </w:r>
      <w:r>
        <w:rPr>
          <w:rFonts w:hint="eastAsia" w:ascii="宋体" w:hAnsi="宋体"/>
          <w:color w:val="000000" w:themeColor="text1"/>
          <w:sz w:val="24"/>
        </w:rPr>
        <w:t>；</w:t>
      </w:r>
    </w:p>
    <w:p>
      <w:pPr>
        <w:pStyle w:val="959"/>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hint="eastAsia" w:ascii="仿宋" w:hAnsi="仿宋" w:eastAsia="仿宋" w:cs="仿宋"/>
          <w:color w:val="000000" w:themeColor="text1"/>
        </w:rPr>
        <w:t>/</w:t>
      </w:r>
      <w:r>
        <w:rPr>
          <w:rFonts w:hint="eastAsia"/>
          <w:color w:val="000000" w:themeColor="text1"/>
        </w:rPr>
        <w:t>否）涉及货物。若涉及货物的的，则：</w:t>
      </w:r>
    </w:p>
    <w:p>
      <w:pPr>
        <w:spacing w:line="560" w:lineRule="exact"/>
        <w:ind w:firstLine="480" w:firstLineChars="200"/>
        <w:rPr>
          <w:rFonts w:ascii="宋体" w:hAnsi="宋体" w:cs="宋体"/>
          <w:color w:val="000000" w:themeColor="text1"/>
          <w:sz w:val="24"/>
          <w:u w:val="single"/>
        </w:rPr>
      </w:pPr>
      <w:bookmarkStart w:id="405" w:name="_Toc4929"/>
      <w:bookmarkStart w:id="406" w:name="_Toc21124"/>
      <w:bookmarkStart w:id="407" w:name="_Toc5635"/>
      <w:bookmarkStart w:id="408" w:name="_Toc13918"/>
      <w:bookmarkStart w:id="409" w:name="_Toc1386"/>
      <w:r>
        <w:rPr>
          <w:rFonts w:hint="eastAsia" w:ascii="宋体" w:hAnsi="宋体" w:cs="宋体"/>
          <w:color w:val="000000" w:themeColor="text1"/>
          <w:sz w:val="24"/>
        </w:rPr>
        <w:t>1.2.5.1 货物名称、品牌、规格型号、花色：</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560" w:lineRule="exact"/>
        <w:ind w:firstLine="480" w:firstLineChars="200"/>
        <w:rPr>
          <w:rFonts w:ascii="宋体" w:hAnsi="宋体" w:cs="宋体"/>
          <w:color w:val="000000" w:themeColor="text1"/>
          <w:sz w:val="24"/>
          <w:u w:val="single"/>
        </w:rPr>
      </w:pPr>
      <w:r>
        <w:rPr>
          <w:rFonts w:hint="eastAsia" w:ascii="宋体" w:hAnsi="宋体" w:cs="宋体"/>
          <w:color w:val="000000" w:themeColor="text1"/>
          <w:sz w:val="24"/>
        </w:rPr>
        <w:t>1.2.5.2 货物数量：</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560" w:lineRule="exact"/>
        <w:ind w:firstLine="480" w:firstLineChars="200"/>
        <w:rPr>
          <w:rFonts w:ascii="宋体" w:hAnsi="宋体" w:cs="宋体"/>
          <w:color w:val="000000" w:themeColor="text1"/>
          <w:sz w:val="24"/>
          <w:u w:val="single"/>
        </w:rPr>
      </w:pPr>
      <w:r>
        <w:rPr>
          <w:rFonts w:hint="eastAsia" w:ascii="宋体" w:hAnsi="宋体" w:cs="宋体"/>
          <w:color w:val="000000" w:themeColor="text1"/>
          <w:sz w:val="24"/>
        </w:rPr>
        <w:t>1.2.5.3 货物质量：</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560" w:lineRule="exact"/>
        <w:ind w:firstLine="482" w:firstLineChars="200"/>
        <w:outlineLvl w:val="0"/>
        <w:rPr>
          <w:rFonts w:ascii="宋体" w:hAnsi="宋体"/>
          <w:b/>
          <w:color w:val="000000" w:themeColor="text1"/>
          <w:sz w:val="24"/>
        </w:rPr>
      </w:pPr>
      <w:r>
        <w:rPr>
          <w:rFonts w:ascii="宋体" w:hAnsi="宋体"/>
          <w:b/>
          <w:color w:val="000000" w:themeColor="text1"/>
          <w:sz w:val="24"/>
        </w:rPr>
        <w:t>1.3 价款</w:t>
      </w:r>
      <w:bookmarkEnd w:id="405"/>
      <w:bookmarkEnd w:id="406"/>
      <w:bookmarkEnd w:id="407"/>
      <w:bookmarkEnd w:id="408"/>
      <w:bookmarkEnd w:id="409"/>
    </w:p>
    <w:p>
      <w:pPr>
        <w:spacing w:line="560" w:lineRule="exact"/>
        <w:ind w:firstLine="480" w:firstLineChars="200"/>
        <w:rPr>
          <w:rFonts w:ascii="宋体" w:hAnsi="宋体"/>
          <w:color w:val="000000" w:themeColor="text1"/>
          <w:sz w:val="24"/>
        </w:rPr>
      </w:pPr>
      <w:r>
        <w:rPr>
          <w:rFonts w:hint="eastAsia" w:ascii="宋体" w:hAnsi="宋体" w:cs="宋体"/>
          <w:color w:val="000000" w:themeColor="text1"/>
          <w:sz w:val="24"/>
        </w:rPr>
        <w:t>本项目采用以下第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条款规定的计价方式计价。</w:t>
      </w:r>
    </w:p>
    <w:p>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1.3.1总价合同，</w:t>
      </w:r>
      <w:r>
        <w:rPr>
          <w:rFonts w:ascii="宋体" w:hAnsi="宋体"/>
          <w:color w:val="000000" w:themeColor="text1"/>
          <w:sz w:val="24"/>
        </w:rPr>
        <w:t>本合同总价</w:t>
      </w:r>
      <w:r>
        <w:rPr>
          <w:rFonts w:hint="eastAsia" w:ascii="宋体" w:hAnsi="宋体"/>
          <w:color w:val="000000" w:themeColor="text1"/>
          <w:sz w:val="24"/>
        </w:rPr>
        <w:t>（含税）</w:t>
      </w:r>
      <w:r>
        <w:rPr>
          <w:rFonts w:ascii="宋体" w:hAnsi="宋体"/>
          <w:color w:val="000000" w:themeColor="text1"/>
          <w:sz w:val="24"/>
        </w:rPr>
        <w:t>为</w:t>
      </w:r>
      <w:r>
        <w:rPr>
          <w:rFonts w:hint="eastAsia" w:ascii="宋体" w:hAnsi="宋体"/>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hint="eastAsia" w:ascii="宋体" w:hAnsi="宋体"/>
          <w:color w:val="000000" w:themeColor="text1"/>
          <w:sz w:val="24"/>
        </w:rPr>
        <w:t>（大写：</w:t>
      </w:r>
      <w:r>
        <w:rPr>
          <w:rFonts w:ascii="宋体" w:hAnsi="宋体"/>
          <w:color w:val="000000" w:themeColor="text1"/>
          <w:sz w:val="24"/>
          <w:u w:val="single"/>
        </w:rPr>
        <w:t xml:space="preserve">                 </w:t>
      </w:r>
      <w:r>
        <w:rPr>
          <w:rFonts w:hint="eastAsia" w:ascii="宋体" w:hAnsi="宋体"/>
          <w:color w:val="000000" w:themeColor="text1"/>
          <w:sz w:val="24"/>
        </w:rPr>
        <w:t>元人民币）</w:t>
      </w:r>
      <w:r>
        <w:rPr>
          <w:rFonts w:ascii="宋体" w:hAnsi="宋体"/>
          <w:color w:val="000000" w:themeColor="text1"/>
          <w:sz w:val="24"/>
        </w:rPr>
        <w:t>。</w:t>
      </w:r>
    </w:p>
    <w:p>
      <w:pPr>
        <w:spacing w:line="560" w:lineRule="exact"/>
        <w:ind w:firstLine="480" w:firstLineChars="200"/>
        <w:rPr>
          <w:rFonts w:ascii="宋体" w:hAnsi="宋体"/>
          <w:color w:val="000000" w:themeColor="text1"/>
          <w:sz w:val="24"/>
          <w:u w:val="single"/>
        </w:rPr>
      </w:pPr>
      <w:r>
        <w:rPr>
          <w:rFonts w:ascii="宋体" w:hAnsi="宋体"/>
          <w:color w:val="000000" w:themeColor="text1"/>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pPr>
              <w:pStyle w:val="320"/>
              <w:spacing w:line="560" w:lineRule="exact"/>
              <w:ind w:firstLine="200"/>
              <w:jc w:val="center"/>
              <w:rPr>
                <w:rFonts w:hAnsi="宋体"/>
                <w:color w:val="000000" w:themeColor="text1"/>
                <w:sz w:val="24"/>
                <w:szCs w:val="24"/>
              </w:rPr>
            </w:pPr>
            <w:r>
              <w:rPr>
                <w:rFonts w:hint="eastAsia" w:hAnsi="宋体"/>
                <w:color w:val="000000" w:themeColor="text1"/>
                <w:sz w:val="24"/>
                <w:szCs w:val="24"/>
              </w:rPr>
              <w:t>分项名称</w:t>
            </w:r>
          </w:p>
        </w:tc>
        <w:tc>
          <w:tcPr>
            <w:tcW w:w="2552" w:type="dxa"/>
            <w:vAlign w:val="center"/>
          </w:tcPr>
          <w:p>
            <w:pPr>
              <w:pStyle w:val="320"/>
              <w:spacing w:line="560" w:lineRule="exact"/>
              <w:jc w:val="center"/>
              <w:rPr>
                <w:rFonts w:hAnsi="宋体"/>
                <w:color w:val="000000" w:themeColor="text1"/>
                <w:sz w:val="24"/>
                <w:szCs w:val="24"/>
              </w:rPr>
            </w:pPr>
            <w:r>
              <w:rPr>
                <w:rFonts w:hAnsi="宋体"/>
                <w:color w:val="000000" w:themeColor="text1"/>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000000" w:themeColor="text1"/>
                <w:sz w:val="24"/>
                <w:szCs w:val="24"/>
              </w:rPr>
            </w:pPr>
          </w:p>
        </w:tc>
        <w:tc>
          <w:tcPr>
            <w:tcW w:w="3402" w:type="dxa"/>
            <w:vAlign w:val="center"/>
          </w:tcPr>
          <w:p>
            <w:pPr>
              <w:pStyle w:val="320"/>
              <w:spacing w:line="560" w:lineRule="exact"/>
              <w:ind w:firstLine="200"/>
              <w:jc w:val="center"/>
              <w:rPr>
                <w:rFonts w:hAnsi="宋体"/>
                <w:color w:val="000000" w:themeColor="text1"/>
                <w:sz w:val="24"/>
                <w:szCs w:val="24"/>
              </w:rPr>
            </w:pPr>
          </w:p>
        </w:tc>
        <w:tc>
          <w:tcPr>
            <w:tcW w:w="2552" w:type="dxa"/>
            <w:vAlign w:val="center"/>
          </w:tcPr>
          <w:p>
            <w:pPr>
              <w:pStyle w:val="320"/>
              <w:spacing w:line="560" w:lineRule="exact"/>
              <w:ind w:firstLine="200"/>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000000" w:themeColor="text1"/>
                <w:sz w:val="24"/>
                <w:szCs w:val="24"/>
              </w:rPr>
            </w:pPr>
          </w:p>
        </w:tc>
        <w:tc>
          <w:tcPr>
            <w:tcW w:w="3402" w:type="dxa"/>
            <w:vAlign w:val="center"/>
          </w:tcPr>
          <w:p>
            <w:pPr>
              <w:pStyle w:val="320"/>
              <w:spacing w:line="560" w:lineRule="exact"/>
              <w:ind w:firstLine="200"/>
              <w:jc w:val="center"/>
              <w:rPr>
                <w:rFonts w:hAnsi="宋体"/>
                <w:color w:val="000000" w:themeColor="text1"/>
                <w:sz w:val="24"/>
                <w:szCs w:val="24"/>
              </w:rPr>
            </w:pPr>
          </w:p>
        </w:tc>
        <w:tc>
          <w:tcPr>
            <w:tcW w:w="2552" w:type="dxa"/>
            <w:vAlign w:val="center"/>
          </w:tcPr>
          <w:p>
            <w:pPr>
              <w:pStyle w:val="320"/>
              <w:spacing w:line="560" w:lineRule="exact"/>
              <w:ind w:firstLine="200"/>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000000" w:themeColor="text1"/>
                <w:sz w:val="24"/>
                <w:szCs w:val="24"/>
              </w:rPr>
            </w:pPr>
          </w:p>
        </w:tc>
        <w:tc>
          <w:tcPr>
            <w:tcW w:w="3402" w:type="dxa"/>
            <w:vAlign w:val="center"/>
          </w:tcPr>
          <w:p>
            <w:pPr>
              <w:pStyle w:val="320"/>
              <w:spacing w:line="560" w:lineRule="exact"/>
              <w:ind w:firstLine="200"/>
              <w:jc w:val="center"/>
              <w:rPr>
                <w:rFonts w:hAnsi="宋体"/>
                <w:color w:val="000000" w:themeColor="text1"/>
                <w:sz w:val="24"/>
                <w:szCs w:val="24"/>
              </w:rPr>
            </w:pPr>
          </w:p>
        </w:tc>
        <w:tc>
          <w:tcPr>
            <w:tcW w:w="2552" w:type="dxa"/>
            <w:vAlign w:val="center"/>
          </w:tcPr>
          <w:p>
            <w:pPr>
              <w:pStyle w:val="320"/>
              <w:spacing w:line="560" w:lineRule="exact"/>
              <w:ind w:firstLine="200"/>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000000" w:themeColor="text1"/>
                <w:sz w:val="24"/>
                <w:szCs w:val="24"/>
              </w:rPr>
            </w:pPr>
          </w:p>
        </w:tc>
        <w:tc>
          <w:tcPr>
            <w:tcW w:w="3402" w:type="dxa"/>
            <w:vAlign w:val="center"/>
          </w:tcPr>
          <w:p>
            <w:pPr>
              <w:pStyle w:val="320"/>
              <w:spacing w:line="560" w:lineRule="exact"/>
              <w:ind w:firstLine="200"/>
              <w:jc w:val="center"/>
              <w:rPr>
                <w:rFonts w:hAnsi="宋体"/>
                <w:color w:val="000000" w:themeColor="text1"/>
                <w:sz w:val="24"/>
                <w:szCs w:val="24"/>
              </w:rPr>
            </w:pPr>
          </w:p>
        </w:tc>
        <w:tc>
          <w:tcPr>
            <w:tcW w:w="2552" w:type="dxa"/>
            <w:vAlign w:val="center"/>
          </w:tcPr>
          <w:p>
            <w:pPr>
              <w:pStyle w:val="320"/>
              <w:spacing w:line="560" w:lineRule="exact"/>
              <w:ind w:firstLine="200"/>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000000" w:themeColor="text1"/>
                <w:sz w:val="24"/>
                <w:szCs w:val="24"/>
              </w:rPr>
            </w:pPr>
            <w:r>
              <w:rPr>
                <w:rFonts w:hint="eastAsia" w:hAnsi="宋体"/>
                <w:color w:val="000000" w:themeColor="text1"/>
                <w:sz w:val="24"/>
                <w:szCs w:val="24"/>
              </w:rPr>
              <w:t>总价</w:t>
            </w:r>
          </w:p>
        </w:tc>
        <w:tc>
          <w:tcPr>
            <w:tcW w:w="2552" w:type="dxa"/>
            <w:vAlign w:val="center"/>
          </w:tcPr>
          <w:p>
            <w:pPr>
              <w:pStyle w:val="320"/>
              <w:spacing w:line="560" w:lineRule="exact"/>
              <w:ind w:firstLine="200"/>
              <w:jc w:val="center"/>
              <w:rPr>
                <w:rFonts w:hAnsi="宋体"/>
                <w:color w:val="000000" w:themeColor="text1"/>
                <w:sz w:val="24"/>
                <w:szCs w:val="24"/>
              </w:rPr>
            </w:pPr>
          </w:p>
        </w:tc>
      </w:tr>
    </w:tbl>
    <w:p>
      <w:pPr>
        <w:spacing w:line="560" w:lineRule="exact"/>
        <w:ind w:firstLine="480" w:firstLineChars="200"/>
        <w:rPr>
          <w:rFonts w:ascii="宋体" w:hAnsi="宋体"/>
          <w:color w:val="000000" w:themeColor="text1"/>
          <w:sz w:val="24"/>
        </w:rPr>
      </w:pPr>
      <w:bookmarkStart w:id="410" w:name="_Toc30506"/>
      <w:bookmarkStart w:id="411" w:name="_Toc14993"/>
      <w:bookmarkStart w:id="412" w:name="_Toc3654"/>
      <w:bookmarkStart w:id="413" w:name="_Toc30158"/>
      <w:bookmarkStart w:id="414" w:name="_Toc26916"/>
      <w:r>
        <w:rPr>
          <w:rFonts w:hint="eastAsia" w:ascii="宋体" w:hAnsi="宋体"/>
          <w:bCs/>
          <w:color w:val="000000" w:themeColor="text1"/>
          <w:sz w:val="24"/>
        </w:rPr>
        <w:t>1.3.2单价合同，本合同单价（含税）标准为：</w:t>
      </w:r>
      <w:r>
        <w:rPr>
          <w:rFonts w:hint="eastAsia" w:ascii="宋体" w:hAnsi="宋体"/>
          <w:bCs/>
          <w:color w:val="000000" w:themeColor="text1"/>
          <w:sz w:val="24"/>
          <w:u w:val="single"/>
        </w:rPr>
        <w:t xml:space="preserve">                   </w:t>
      </w:r>
      <w:r>
        <w:rPr>
          <w:rFonts w:ascii="宋体" w:hAnsi="宋体"/>
          <w:color w:val="000000" w:themeColor="text1"/>
          <w:sz w:val="24"/>
        </w:rPr>
        <w:t>。</w:t>
      </w:r>
      <w:r>
        <w:rPr>
          <w:rFonts w:hint="eastAsia" w:ascii="宋体" w:hAnsi="宋体"/>
          <w:color w:val="000000" w:themeColor="text1"/>
          <w:sz w:val="24"/>
        </w:rPr>
        <w:t>服务工作量的计量方式为：</w:t>
      </w:r>
      <w:r>
        <w:rPr>
          <w:rFonts w:hint="eastAsia" w:ascii="宋体" w:hAnsi="宋体"/>
          <w:bCs/>
          <w:color w:val="000000" w:themeColor="text1"/>
          <w:sz w:val="24"/>
          <w:u w:val="single"/>
        </w:rPr>
        <w:t xml:space="preserve">       </w:t>
      </w:r>
      <w:r>
        <w:rPr>
          <w:rFonts w:hint="eastAsia" w:ascii="宋体" w:hAnsi="宋体" w:cs="宋体"/>
          <w:b/>
          <w:i/>
          <w:color w:val="000000" w:themeColor="text1"/>
          <w:sz w:val="24"/>
          <w:u w:val="single"/>
        </w:rPr>
        <w:t>合同专用条款</w:t>
      </w:r>
      <w:r>
        <w:rPr>
          <w:rFonts w:hint="eastAsia" w:ascii="宋体" w:hAnsi="宋体"/>
          <w:bCs/>
          <w:color w:val="000000" w:themeColor="text1"/>
          <w:sz w:val="24"/>
          <w:u w:val="single"/>
        </w:rPr>
        <w:t xml:space="preserve">     </w:t>
      </w:r>
      <w:r>
        <w:rPr>
          <w:rFonts w:ascii="宋体" w:hAnsi="宋体"/>
          <w:color w:val="000000" w:themeColor="text1"/>
          <w:sz w:val="24"/>
        </w:rPr>
        <w:t>。</w:t>
      </w:r>
      <w:r>
        <w:rPr>
          <w:rFonts w:hint="eastAsia" w:ascii="宋体" w:hAnsi="宋体"/>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hint="eastAsia" w:ascii="宋体" w:hAnsi="宋体"/>
          <w:color w:val="000000" w:themeColor="text1"/>
          <w:sz w:val="24"/>
        </w:rPr>
        <w:t>（大写：</w:t>
      </w:r>
      <w:r>
        <w:rPr>
          <w:rFonts w:ascii="宋体" w:hAnsi="宋体"/>
          <w:color w:val="000000" w:themeColor="text1"/>
          <w:sz w:val="24"/>
          <w:u w:val="single"/>
        </w:rPr>
        <w:t xml:space="preserve">                 </w:t>
      </w:r>
      <w:r>
        <w:rPr>
          <w:rFonts w:hint="eastAsia" w:ascii="宋体" w:hAnsi="宋体"/>
          <w:color w:val="000000" w:themeColor="text1"/>
          <w:sz w:val="24"/>
        </w:rPr>
        <w:t>元人民币）。</w:t>
      </w:r>
    </w:p>
    <w:p>
      <w:pPr>
        <w:pStyle w:val="3"/>
        <w:rPr>
          <w:color w:val="000000" w:themeColor="text1"/>
          <w:lang w:val="en-US"/>
        </w:rPr>
      </w:pPr>
      <w:r>
        <w:rPr>
          <w:rFonts w:hint="eastAsia" w:ascii="宋体" w:hAnsi="宋体"/>
          <w:color w:val="000000" w:themeColor="text1"/>
          <w:sz w:val="24"/>
          <w:lang w:val="en-US"/>
        </w:rPr>
        <w:t xml:space="preserve">    </w:t>
      </w:r>
      <w:r>
        <w:rPr>
          <w:rFonts w:hint="eastAsia" w:ascii="宋体" w:hAnsi="宋体" w:eastAsia="宋体" w:cs="宋体"/>
          <w:b w:val="0"/>
          <w:bCs w:val="0"/>
          <w:color w:val="000000" w:themeColor="text1"/>
          <w:sz w:val="24"/>
          <w:lang w:val="en-US"/>
        </w:rPr>
        <w:t>1.3.3其他计价方式：</w:t>
      </w:r>
      <w:r>
        <w:rPr>
          <w:rFonts w:hint="eastAsia" w:ascii="宋体" w:hAnsi="宋体" w:eastAsia="宋体" w:cs="宋体"/>
          <w:b w:val="0"/>
          <w:bCs w:val="0"/>
          <w:color w:val="000000" w:themeColor="text1"/>
          <w:sz w:val="24"/>
          <w:u w:val="single"/>
          <w:lang w:val="en-US"/>
        </w:rPr>
        <w:t xml:space="preserve">                   </w:t>
      </w:r>
      <w:r>
        <w:rPr>
          <w:rFonts w:hint="eastAsia" w:ascii="宋体" w:hAnsi="宋体" w:eastAsia="宋体" w:cs="宋体"/>
          <w:b w:val="0"/>
          <w:bCs w:val="0"/>
          <w:color w:val="000000" w:themeColor="text1"/>
          <w:sz w:val="24"/>
        </w:rPr>
        <w:t>。</w:t>
      </w:r>
    </w:p>
    <w:bookmarkEnd w:id="410"/>
    <w:bookmarkEnd w:id="411"/>
    <w:bookmarkEnd w:id="412"/>
    <w:bookmarkEnd w:id="413"/>
    <w:bookmarkEnd w:id="414"/>
    <w:p>
      <w:pPr>
        <w:pStyle w:val="959"/>
        <w:spacing w:before="0" w:beforeAutospacing="0" w:after="0" w:afterAutospacing="0" w:line="360" w:lineRule="auto"/>
        <w:ind w:firstLine="480"/>
        <w:rPr>
          <w:b/>
          <w:color w:val="000000" w:themeColor="text1"/>
        </w:rPr>
      </w:pPr>
      <w:bookmarkStart w:id="415" w:name="_Toc10340"/>
      <w:bookmarkStart w:id="416" w:name="_Toc22618"/>
      <w:bookmarkStart w:id="417" w:name="_Toc1814"/>
      <w:bookmarkStart w:id="418" w:name="_Toc3625"/>
      <w:bookmarkStart w:id="419" w:name="_Toc4760"/>
      <w:bookmarkStart w:id="420" w:name="_Toc8772"/>
      <w:bookmarkStart w:id="421" w:name="_Toc11108"/>
      <w:bookmarkStart w:id="422" w:name="_Toc31421"/>
      <w:r>
        <w:rPr>
          <w:rFonts w:hint="eastAsia"/>
          <w:b/>
          <w:color w:val="000000" w:themeColor="text1"/>
        </w:rPr>
        <w:t>1.4履约保证金</w:t>
      </w:r>
    </w:p>
    <w:p>
      <w:pPr>
        <w:pStyle w:val="959"/>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hint="eastAsia" w:ascii="仿宋" w:hAnsi="仿宋" w:eastAsia="仿宋" w:cs="仿宋"/>
          <w:color w:val="000000" w:themeColor="text1"/>
        </w:rPr>
        <w:t>/</w:t>
      </w:r>
      <w:r>
        <w:rPr>
          <w:rFonts w:hint="eastAsia"/>
          <w:color w:val="000000" w:themeColor="text1"/>
        </w:rPr>
        <w:t>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rPr>
      </w:pPr>
      <w:r>
        <w:rPr>
          <w:rFonts w:hint="eastAsia" w:ascii="宋体" w:hAnsi="宋体" w:cs="宋体"/>
          <w:color w:val="000000" w:themeColor="text1"/>
          <w:kern w:val="0"/>
          <w:sz w:val="24"/>
        </w:rPr>
        <w:t>1.4.1履约保证金的比例为合同金额的</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w:t>
      </w:r>
    </w:p>
    <w:p>
      <w:pPr>
        <w:spacing w:line="560" w:lineRule="exact"/>
        <w:ind w:firstLine="480" w:firstLineChars="200"/>
        <w:outlineLvl w:val="0"/>
        <w:rPr>
          <w:rFonts w:ascii="宋体" w:hAnsi="宋体" w:cs="宋体"/>
          <w:color w:val="000000" w:themeColor="text1"/>
          <w:kern w:val="0"/>
          <w:sz w:val="24"/>
        </w:rPr>
      </w:pPr>
      <w:r>
        <w:rPr>
          <w:rFonts w:hint="eastAsia" w:ascii="宋体" w:hAnsi="宋体" w:cs="宋体"/>
          <w:color w:val="000000" w:themeColor="text1"/>
          <w:kern w:val="0"/>
          <w:sz w:val="24"/>
        </w:rPr>
        <w:t>1.4.2履约保证金支付方式详见</w:t>
      </w:r>
      <w:r>
        <w:rPr>
          <w:rFonts w:hint="eastAsia" w:ascii="宋体" w:hAnsi="宋体" w:cs="宋体"/>
          <w:color w:val="000000" w:themeColor="text1"/>
          <w:kern w:val="0"/>
          <w:sz w:val="24"/>
          <w:u w:val="single"/>
        </w:rPr>
        <w:t xml:space="preserve">    </w:t>
      </w:r>
      <w:r>
        <w:rPr>
          <w:rFonts w:hint="eastAsia" w:ascii="宋体" w:hAnsi="宋体" w:cs="宋体"/>
          <w:b/>
          <w:i/>
          <w:color w:val="000000" w:themeColor="text1"/>
          <w:sz w:val="24"/>
          <w:u w:val="single"/>
        </w:rPr>
        <w:t>合同专用条款</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w:t>
      </w:r>
    </w:p>
    <w:p>
      <w:pPr>
        <w:pStyle w:val="3"/>
        <w:tabs>
          <w:tab w:val="left" w:pos="0"/>
        </w:tabs>
        <w:spacing w:line="560" w:lineRule="exact"/>
        <w:ind w:left="0" w:firstLine="480" w:firstLineChars="200"/>
        <w:rPr>
          <w:color w:val="000000" w:themeColor="text1"/>
          <w:lang w:val="en-US"/>
        </w:rPr>
      </w:pPr>
      <w:r>
        <w:rPr>
          <w:rFonts w:hint="eastAsia" w:ascii="宋体" w:hAnsi="宋体" w:eastAsia="宋体" w:cs="宋体"/>
          <w:b w:val="0"/>
          <w:bCs w:val="0"/>
          <w:color w:val="000000" w:themeColor="text1"/>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rPr>
      </w:pPr>
      <w:r>
        <w:rPr>
          <w:rFonts w:hint="eastAsia" w:ascii="宋体" w:hAnsi="宋体" w:cs="宋体"/>
          <w:color w:val="000000" w:themeColor="text1"/>
          <w:kern w:val="0"/>
          <w:sz w:val="24"/>
        </w:rPr>
        <w:t>1.4.4甲方在项目验收结束后及时退还履约保证金。甲方在项目通过验收之日起</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rPr>
        <w:t xml:space="preserve">  0.05（可根据情况修改）  </w:t>
      </w:r>
      <w:r>
        <w:rPr>
          <w:rFonts w:hint="eastAsia" w:ascii="宋体" w:hAnsi="宋体" w:cs="宋体"/>
          <w:color w:val="000000" w:themeColor="text1"/>
          <w:kern w:val="0"/>
          <w:sz w:val="24"/>
        </w:rPr>
        <w:t>%计算，最高限额为本合同履约保证金的</w:t>
      </w:r>
      <w:r>
        <w:rPr>
          <w:rFonts w:hint="eastAsia" w:ascii="宋体" w:hAnsi="宋体" w:cs="宋体"/>
          <w:color w:val="000000" w:themeColor="text1"/>
          <w:kern w:val="0"/>
          <w:sz w:val="24"/>
          <w:u w:val="single"/>
        </w:rPr>
        <w:t xml:space="preserve">  20  </w:t>
      </w:r>
      <w:r>
        <w:rPr>
          <w:rFonts w:hint="eastAsia" w:ascii="宋体" w:hAnsi="宋体" w:cs="宋体"/>
          <w:color w:val="000000" w:themeColor="text1"/>
          <w:kern w:val="0"/>
          <w:sz w:val="24"/>
        </w:rPr>
        <w:t xml:space="preserve"> %。</w:t>
      </w:r>
    </w:p>
    <w:p>
      <w:pPr>
        <w:spacing w:line="560" w:lineRule="exact"/>
        <w:ind w:firstLine="482" w:firstLineChars="200"/>
        <w:outlineLvl w:val="0"/>
        <w:rPr>
          <w:rFonts w:ascii="宋体" w:hAnsi="宋体" w:cs="宋体"/>
          <w:b/>
          <w:color w:val="000000" w:themeColor="text1"/>
          <w:sz w:val="24"/>
        </w:rPr>
      </w:pPr>
      <w:r>
        <w:rPr>
          <w:rFonts w:hint="eastAsia" w:ascii="宋体" w:hAnsi="宋体" w:cs="宋体"/>
          <w:b/>
          <w:color w:val="000000" w:themeColor="text1"/>
          <w:sz w:val="24"/>
        </w:rPr>
        <w:t>1.5</w:t>
      </w:r>
      <w:bookmarkEnd w:id="415"/>
      <w:bookmarkEnd w:id="416"/>
      <w:bookmarkEnd w:id="417"/>
      <w:r>
        <w:rPr>
          <w:rFonts w:hint="eastAsia" w:ascii="宋体" w:hAnsi="宋体" w:cs="宋体"/>
          <w:b/>
          <w:color w:val="000000" w:themeColor="text1"/>
          <w:sz w:val="24"/>
        </w:rPr>
        <w:t>预付款</w:t>
      </w:r>
    </w:p>
    <w:p>
      <w:pPr>
        <w:pStyle w:val="959"/>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hint="eastAsia" w:ascii="仿宋" w:hAnsi="仿宋" w:eastAsia="仿宋" w:cs="仿宋"/>
          <w:color w:val="000000" w:themeColor="text1"/>
        </w:rPr>
        <w:t>/</w:t>
      </w:r>
      <w:r>
        <w:rPr>
          <w:rFonts w:hint="eastAsia"/>
          <w:color w:val="000000" w:themeColor="text1"/>
        </w:rPr>
        <w:t>否）需要支付预付款。若需要支付预付款的，则：</w:t>
      </w:r>
    </w:p>
    <w:p>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1.5.1预付款比例、支付方式、时间详见</w:t>
      </w:r>
      <w:r>
        <w:rPr>
          <w:rFonts w:hint="eastAsia" w:ascii="宋体" w:hAnsi="宋体" w:cs="宋体"/>
          <w:color w:val="000000" w:themeColor="text1"/>
          <w:kern w:val="0"/>
          <w:sz w:val="24"/>
          <w:u w:val="single"/>
        </w:rPr>
        <w:t xml:space="preserve">    </w:t>
      </w:r>
      <w:r>
        <w:rPr>
          <w:rFonts w:hint="eastAsia" w:ascii="宋体" w:hAnsi="宋体" w:cs="宋体"/>
          <w:b/>
          <w:i/>
          <w:color w:val="000000" w:themeColor="text1"/>
          <w:sz w:val="24"/>
          <w:u w:val="single"/>
        </w:rPr>
        <w:t>合同专用条款</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w:t>
      </w:r>
    </w:p>
    <w:p>
      <w:pPr>
        <w:pStyle w:val="959"/>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i/>
          <w:color w:val="000000" w:themeColor="text1"/>
          <w:u w:val="single"/>
        </w:rPr>
        <w:t>合同专用条款</w:t>
      </w:r>
      <w:r>
        <w:rPr>
          <w:rFonts w:hint="eastAsia"/>
          <w:color w:val="000000" w:themeColor="text1"/>
          <w:u w:val="single"/>
        </w:rPr>
        <w:t xml:space="preserve">           </w:t>
      </w:r>
      <w:r>
        <w:rPr>
          <w:rFonts w:hint="eastAsia"/>
          <w:color w:val="000000" w:themeColor="text1"/>
        </w:rPr>
        <w:t>；</w:t>
      </w:r>
    </w:p>
    <w:p>
      <w:pPr>
        <w:pStyle w:val="959"/>
        <w:spacing w:before="0" w:beforeAutospacing="0" w:after="0" w:afterAutospacing="0" w:line="360" w:lineRule="auto"/>
        <w:ind w:firstLine="480"/>
        <w:rPr>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i/>
          <w:color w:val="000000" w:themeColor="text1"/>
          <w:u w:val="single"/>
        </w:rPr>
        <w:t>合同专用条款</w:t>
      </w:r>
      <w:r>
        <w:rPr>
          <w:rFonts w:hint="eastAsia"/>
          <w:color w:val="000000" w:themeColor="text1"/>
          <w:u w:val="single"/>
        </w:rPr>
        <w:t xml:space="preserve">          </w:t>
      </w:r>
      <w:r>
        <w:rPr>
          <w:rFonts w:hint="eastAsia"/>
          <w:color w:val="000000" w:themeColor="text1"/>
        </w:rPr>
        <w:t>。</w:t>
      </w:r>
    </w:p>
    <w:p>
      <w:pPr>
        <w:pStyle w:val="959"/>
        <w:spacing w:before="0" w:beforeAutospacing="0" w:after="0" w:afterAutospacing="0" w:line="360" w:lineRule="auto"/>
        <w:ind w:firstLine="480"/>
        <w:rPr>
          <w:b/>
          <w:bCs/>
          <w:color w:val="000000" w:themeColor="text1"/>
        </w:rPr>
      </w:pPr>
      <w:r>
        <w:rPr>
          <w:rFonts w:hint="eastAsia"/>
          <w:b/>
          <w:bCs/>
          <w:color w:val="000000" w:themeColor="text1"/>
        </w:rPr>
        <w:t>1.6资金支付</w:t>
      </w:r>
    </w:p>
    <w:p>
      <w:pPr>
        <w:pStyle w:val="959"/>
        <w:spacing w:before="0" w:beforeAutospacing="0" w:after="0" w:afterAutospacing="0" w:line="360" w:lineRule="auto"/>
        <w:ind w:firstLine="480"/>
        <w:rPr>
          <w:color w:val="000000" w:themeColor="text1"/>
        </w:rPr>
      </w:pPr>
      <w:r>
        <w:rPr>
          <w:rFonts w:hint="eastAsia"/>
          <w:color w:val="000000" w:themeColor="text1"/>
        </w:rPr>
        <w:t>1.6.1甲方应严格履行合同，及时组织验收，验收合格后及时将合同款支付完毕。对于满足合同约定支付条件的，甲方自收到发票后</w:t>
      </w:r>
      <w:r>
        <w:rPr>
          <w:rFonts w:hint="eastAsia"/>
          <w:color w:val="000000" w:themeColor="text1"/>
          <w:u w:val="single"/>
          <w:lang w:val="zh-CN"/>
        </w:rPr>
        <w:t>5</w:t>
      </w:r>
      <w:r>
        <w:rPr>
          <w:rFonts w:hint="eastAsia"/>
          <w:color w:val="000000" w:themeColor="text1"/>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rPr>
      </w:pPr>
      <w:r>
        <w:rPr>
          <w:rFonts w:hint="eastAsia" w:ascii="宋体" w:hAnsi="宋体" w:cs="宋体"/>
          <w:color w:val="000000" w:themeColor="text1"/>
          <w:sz w:val="24"/>
        </w:rPr>
        <w:t>1.6.2资金支付的方式、时间和条件详见</w:t>
      </w:r>
      <w:r>
        <w:rPr>
          <w:rFonts w:hint="eastAsia" w:ascii="宋体" w:hAnsi="宋体" w:cs="宋体"/>
          <w:b/>
          <w:i/>
          <w:color w:val="000000" w:themeColor="text1"/>
          <w:sz w:val="24"/>
          <w:u w:val="single"/>
        </w:rPr>
        <w:t>合同专用条款</w:t>
      </w:r>
      <w:r>
        <w:rPr>
          <w:rFonts w:hint="eastAsia" w:ascii="宋体" w:hAnsi="宋体" w:cs="宋体"/>
          <w:color w:val="000000" w:themeColor="text1"/>
          <w:sz w:val="24"/>
        </w:rPr>
        <w:t>。</w:t>
      </w:r>
    </w:p>
    <w:p>
      <w:pPr>
        <w:spacing w:line="560" w:lineRule="exact"/>
        <w:ind w:firstLine="482" w:firstLineChars="200"/>
        <w:outlineLvl w:val="0"/>
        <w:rPr>
          <w:rFonts w:ascii="宋体" w:hAnsi="宋体"/>
          <w:b/>
          <w:color w:val="000000" w:themeColor="text1"/>
          <w:sz w:val="24"/>
        </w:rPr>
      </w:pPr>
      <w:r>
        <w:rPr>
          <w:rFonts w:ascii="宋体" w:hAnsi="宋体"/>
          <w:b/>
          <w:color w:val="000000" w:themeColor="text1"/>
          <w:sz w:val="24"/>
        </w:rPr>
        <w:t>1.</w:t>
      </w:r>
      <w:r>
        <w:rPr>
          <w:rFonts w:hint="eastAsia" w:ascii="宋体" w:hAnsi="宋体"/>
          <w:b/>
          <w:color w:val="000000" w:themeColor="text1"/>
          <w:sz w:val="24"/>
        </w:rPr>
        <w:t>7</w:t>
      </w:r>
      <w:r>
        <w:rPr>
          <w:rFonts w:ascii="宋体" w:hAnsi="宋体"/>
          <w:b/>
          <w:color w:val="000000" w:themeColor="text1"/>
          <w:sz w:val="24"/>
        </w:rPr>
        <w:t xml:space="preserve"> 履行期限</w:t>
      </w:r>
      <w:r>
        <w:rPr>
          <w:rFonts w:hint="eastAsia" w:ascii="宋体" w:hAnsi="宋体"/>
          <w:b/>
          <w:color w:val="000000" w:themeColor="text1"/>
          <w:sz w:val="24"/>
        </w:rPr>
        <w:t>、地点和方式</w:t>
      </w:r>
      <w:bookmarkEnd w:id="418"/>
      <w:bookmarkEnd w:id="419"/>
      <w:bookmarkEnd w:id="420"/>
      <w:bookmarkEnd w:id="421"/>
      <w:bookmarkEnd w:id="422"/>
    </w:p>
    <w:p>
      <w:pPr>
        <w:spacing w:line="560" w:lineRule="exact"/>
        <w:ind w:firstLine="480" w:firstLineChars="200"/>
        <w:rPr>
          <w:rFonts w:ascii="宋体" w:hAnsi="宋体"/>
          <w:color w:val="000000" w:themeColor="text1"/>
          <w:sz w:val="24"/>
          <w:u w:val="single"/>
        </w:rPr>
      </w:pPr>
      <w:r>
        <w:rPr>
          <w:rFonts w:ascii="宋体" w:hAnsi="宋体"/>
          <w:color w:val="000000" w:themeColor="text1"/>
          <w:sz w:val="24"/>
        </w:rPr>
        <w:t>1.</w:t>
      </w:r>
      <w:r>
        <w:rPr>
          <w:rFonts w:hint="eastAsia" w:ascii="宋体" w:hAnsi="宋体"/>
          <w:color w:val="000000" w:themeColor="text1"/>
          <w:sz w:val="24"/>
        </w:rPr>
        <w:t>7</w:t>
      </w:r>
      <w:r>
        <w:rPr>
          <w:rFonts w:ascii="宋体" w:hAnsi="宋体"/>
          <w:color w:val="000000" w:themeColor="text1"/>
          <w:sz w:val="24"/>
        </w:rPr>
        <w:t xml:space="preserve">.1 </w:t>
      </w:r>
      <w:r>
        <w:rPr>
          <w:rFonts w:hint="eastAsia" w:ascii="宋体" w:hAnsi="宋体"/>
          <w:color w:val="000000" w:themeColor="text1"/>
          <w:sz w:val="24"/>
        </w:rPr>
        <w:t>服务交付（实施）的时间（期限）</w:t>
      </w:r>
      <w:r>
        <w:rPr>
          <w:rFonts w:ascii="宋体" w:hAnsi="宋体"/>
          <w:color w:val="000000" w:themeColor="text1"/>
          <w:sz w:val="24"/>
        </w:rPr>
        <w:t>：</w:t>
      </w:r>
      <w:r>
        <w:rPr>
          <w:rFonts w:hint="eastAsia" w:ascii="宋体" w:hAnsi="宋体"/>
          <w:b/>
          <w:i/>
          <w:color w:val="000000" w:themeColor="text1"/>
          <w:sz w:val="24"/>
          <w:u w:val="single"/>
        </w:rPr>
        <w:t>合同专用条款</w:t>
      </w:r>
      <w:r>
        <w:rPr>
          <w:rFonts w:hint="eastAsia" w:ascii="宋体" w:hAnsi="宋体"/>
          <w:color w:val="000000" w:themeColor="text1"/>
          <w:sz w:val="24"/>
        </w:rPr>
        <w:t>；</w:t>
      </w:r>
    </w:p>
    <w:p>
      <w:pPr>
        <w:spacing w:line="56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7</w:t>
      </w:r>
      <w:r>
        <w:rPr>
          <w:rFonts w:ascii="宋体" w:hAnsi="宋体"/>
          <w:color w:val="000000" w:themeColor="text1"/>
          <w:sz w:val="24"/>
        </w:rPr>
        <w:t xml:space="preserve">.2 </w:t>
      </w:r>
      <w:r>
        <w:rPr>
          <w:rFonts w:hint="eastAsia" w:ascii="宋体" w:hAnsi="宋体"/>
          <w:color w:val="000000" w:themeColor="text1"/>
          <w:sz w:val="24"/>
        </w:rPr>
        <w:t>服</w:t>
      </w:r>
      <w:r>
        <w:rPr>
          <w:rFonts w:hint="eastAsia" w:ascii="宋体" w:hAnsi="宋体" w:cs="宋体"/>
          <w:color w:val="000000" w:themeColor="text1"/>
          <w:sz w:val="24"/>
        </w:rPr>
        <w:t>务交付（实施）的地点（地域范围）：</w:t>
      </w:r>
      <w:r>
        <w:rPr>
          <w:rFonts w:hint="eastAsia" w:ascii="宋体" w:hAnsi="宋体"/>
          <w:b/>
          <w:i/>
          <w:color w:val="000000" w:themeColor="text1"/>
          <w:sz w:val="24"/>
          <w:u w:val="single"/>
        </w:rPr>
        <w:t>合同专用条款</w:t>
      </w:r>
      <w:r>
        <w:rPr>
          <w:rFonts w:hint="eastAsia" w:ascii="宋体" w:hAnsi="宋体"/>
          <w:color w:val="000000" w:themeColor="text1"/>
          <w:sz w:val="24"/>
        </w:rPr>
        <w:t>；</w:t>
      </w:r>
    </w:p>
    <w:p>
      <w:pPr>
        <w:spacing w:line="56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7</w:t>
      </w:r>
      <w:r>
        <w:rPr>
          <w:rFonts w:ascii="宋体" w:hAnsi="宋体"/>
          <w:color w:val="000000" w:themeColor="text1"/>
          <w:sz w:val="24"/>
        </w:rPr>
        <w:t xml:space="preserve">.3 </w:t>
      </w:r>
      <w:r>
        <w:rPr>
          <w:rFonts w:hint="eastAsia" w:ascii="宋体" w:hAnsi="宋体"/>
          <w:color w:val="000000" w:themeColor="text1"/>
          <w:sz w:val="24"/>
        </w:rPr>
        <w:t>服务交付（实施）的方式：</w:t>
      </w:r>
      <w:r>
        <w:rPr>
          <w:rFonts w:hint="eastAsia" w:ascii="宋体" w:hAnsi="宋体"/>
          <w:b/>
          <w:i/>
          <w:color w:val="000000" w:themeColor="text1"/>
          <w:sz w:val="24"/>
          <w:u w:val="single"/>
        </w:rPr>
        <w:t>合同专用条款</w:t>
      </w:r>
      <w:r>
        <w:rPr>
          <w:rFonts w:hint="eastAsia" w:ascii="宋体" w:hAnsi="宋体"/>
          <w:color w:val="000000" w:themeColor="text1"/>
          <w:sz w:val="24"/>
        </w:rPr>
        <w:t>。</w:t>
      </w:r>
    </w:p>
    <w:p>
      <w:pPr>
        <w:spacing w:line="560" w:lineRule="exact"/>
        <w:ind w:firstLine="480" w:firstLineChars="200"/>
        <w:outlineLvl w:val="0"/>
        <w:rPr>
          <w:rFonts w:ascii="宋体" w:hAnsi="宋体"/>
          <w:bCs/>
          <w:color w:val="000000" w:themeColor="text1"/>
          <w:sz w:val="24"/>
        </w:rPr>
      </w:pPr>
      <w:bookmarkStart w:id="423" w:name="_Toc5698"/>
      <w:bookmarkStart w:id="424" w:name="_Toc2375"/>
      <w:bookmarkStart w:id="425" w:name="_Toc3079"/>
      <w:bookmarkStart w:id="426" w:name="_Toc8586"/>
      <w:bookmarkStart w:id="427" w:name="_Toc24662"/>
      <w:r>
        <w:rPr>
          <w:rFonts w:hint="eastAsia" w:ascii="宋体" w:hAnsi="宋体"/>
          <w:bCs/>
          <w:color w:val="000000" w:themeColor="text1"/>
          <w:sz w:val="24"/>
        </w:rPr>
        <w:t>1.7.4若服务</w:t>
      </w:r>
      <w:r>
        <w:rPr>
          <w:rFonts w:hint="eastAsia"/>
          <w:bCs/>
          <w:color w:val="000000" w:themeColor="text1"/>
          <w:sz w:val="24"/>
        </w:rPr>
        <w:t>涉及货物的，则货物的：</w:t>
      </w:r>
    </w:p>
    <w:p>
      <w:pPr>
        <w:spacing w:line="560" w:lineRule="exact"/>
        <w:ind w:firstLine="480" w:firstLineChars="200"/>
        <w:rPr>
          <w:rFonts w:ascii="宋体" w:hAnsi="宋体" w:cs="宋体"/>
          <w:color w:val="000000" w:themeColor="text1"/>
          <w:sz w:val="24"/>
          <w:u w:val="single"/>
        </w:rPr>
      </w:pPr>
      <w:r>
        <w:rPr>
          <w:rFonts w:hint="eastAsia" w:ascii="宋体" w:hAnsi="宋体" w:cs="宋体"/>
          <w:color w:val="000000" w:themeColor="text1"/>
          <w:sz w:val="24"/>
        </w:rPr>
        <w:t>1.7.4.1 交付期限：详见</w:t>
      </w:r>
      <w:r>
        <w:rPr>
          <w:rFonts w:hint="eastAsia" w:ascii="宋体" w:hAnsi="宋体" w:cs="宋体"/>
          <w:b/>
          <w:i/>
          <w:color w:val="000000" w:themeColor="text1"/>
          <w:sz w:val="24"/>
          <w:u w:val="single"/>
        </w:rPr>
        <w:t>合同专用条款</w:t>
      </w:r>
      <w:r>
        <w:rPr>
          <w:rFonts w:hint="eastAsia" w:ascii="宋体" w:hAnsi="宋体" w:cs="宋体"/>
          <w:color w:val="000000" w:themeColor="text1"/>
          <w:sz w:val="24"/>
        </w:rPr>
        <w:t>；</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1.7.4.2 交付地点：</w:t>
      </w:r>
      <w:r>
        <w:rPr>
          <w:rFonts w:hint="eastAsia" w:ascii="宋体" w:hAnsi="宋体" w:cs="宋体"/>
          <w:b/>
          <w:i/>
          <w:color w:val="000000" w:themeColor="text1"/>
          <w:sz w:val="24"/>
          <w:u w:val="single"/>
        </w:rPr>
        <w:t>合同专用条款</w:t>
      </w:r>
      <w:r>
        <w:rPr>
          <w:rFonts w:hint="eastAsia" w:ascii="宋体" w:hAnsi="宋体" w:cs="宋体"/>
          <w:color w:val="000000" w:themeColor="text1"/>
          <w:sz w:val="24"/>
        </w:rPr>
        <w:t>；</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1.7.4.3 交付方式：</w:t>
      </w:r>
      <w:r>
        <w:rPr>
          <w:rFonts w:hint="eastAsia" w:ascii="宋体" w:hAnsi="宋体" w:cs="宋体"/>
          <w:b/>
          <w:i/>
          <w:color w:val="000000" w:themeColor="text1"/>
          <w:sz w:val="24"/>
          <w:u w:val="single"/>
        </w:rPr>
        <w:t>合同专用条款</w:t>
      </w:r>
      <w:r>
        <w:rPr>
          <w:rFonts w:hint="eastAsia" w:ascii="宋体" w:hAnsi="宋体" w:cs="宋体"/>
          <w:color w:val="000000" w:themeColor="text1"/>
          <w:sz w:val="24"/>
        </w:rPr>
        <w:t>。</w:t>
      </w:r>
    </w:p>
    <w:p>
      <w:pPr>
        <w:spacing w:line="560" w:lineRule="exact"/>
        <w:ind w:firstLine="482" w:firstLineChars="200"/>
        <w:outlineLvl w:val="0"/>
        <w:rPr>
          <w:rFonts w:ascii="宋体" w:hAnsi="宋体"/>
          <w:color w:val="000000" w:themeColor="text1"/>
          <w:sz w:val="24"/>
          <w:u w:val="single"/>
        </w:rPr>
      </w:pPr>
      <w:r>
        <w:rPr>
          <w:rFonts w:ascii="宋体" w:hAnsi="宋体"/>
          <w:b/>
          <w:color w:val="000000" w:themeColor="text1"/>
          <w:sz w:val="24"/>
        </w:rPr>
        <w:t>1.</w:t>
      </w:r>
      <w:r>
        <w:rPr>
          <w:rFonts w:hint="eastAsia" w:ascii="宋体" w:hAnsi="宋体"/>
          <w:b/>
          <w:color w:val="000000" w:themeColor="text1"/>
          <w:sz w:val="24"/>
        </w:rPr>
        <w:t>8违约责任</w:t>
      </w:r>
      <w:bookmarkEnd w:id="423"/>
      <w:bookmarkEnd w:id="424"/>
      <w:bookmarkEnd w:id="425"/>
      <w:bookmarkEnd w:id="426"/>
      <w:bookmarkEnd w:id="427"/>
    </w:p>
    <w:p>
      <w:pPr>
        <w:spacing w:line="56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8</w:t>
      </w:r>
      <w:r>
        <w:rPr>
          <w:rFonts w:ascii="宋体" w:hAnsi="宋体"/>
          <w:color w:val="000000" w:themeColor="text1"/>
          <w:sz w:val="24"/>
        </w:rPr>
        <w:t>.1 除不可抗力外，如果乙方没有按照本合同约定的期限</w:t>
      </w:r>
      <w:r>
        <w:rPr>
          <w:rFonts w:hint="eastAsia" w:ascii="宋体" w:hAnsi="宋体"/>
          <w:color w:val="000000" w:themeColor="text1"/>
          <w:sz w:val="24"/>
        </w:rPr>
        <w:t>、</w:t>
      </w:r>
      <w:r>
        <w:rPr>
          <w:rFonts w:ascii="宋体" w:hAnsi="宋体"/>
          <w:color w:val="000000" w:themeColor="text1"/>
          <w:sz w:val="24"/>
        </w:rPr>
        <w:t>地点和方式</w:t>
      </w:r>
      <w:r>
        <w:rPr>
          <w:rFonts w:hint="eastAsia" w:ascii="宋体" w:hAnsi="宋体"/>
          <w:color w:val="000000" w:themeColor="text1"/>
          <w:sz w:val="24"/>
        </w:rPr>
        <w:t>交付服务成果或者实施服务</w:t>
      </w:r>
      <w:r>
        <w:rPr>
          <w:rFonts w:ascii="宋体" w:hAnsi="宋体"/>
          <w:color w:val="000000" w:themeColor="text1"/>
          <w:sz w:val="24"/>
        </w:rPr>
        <w:t>，那么甲方可要求乙方支付违约金</w:t>
      </w:r>
      <w:r>
        <w:rPr>
          <w:rFonts w:hint="eastAsia" w:ascii="宋体" w:hAnsi="宋体"/>
          <w:color w:val="000000" w:themeColor="text1"/>
          <w:sz w:val="24"/>
        </w:rPr>
        <w:t>，迟延履行</w:t>
      </w:r>
      <w:r>
        <w:rPr>
          <w:rFonts w:ascii="宋体" w:hAnsi="宋体"/>
          <w:color w:val="000000" w:themeColor="text1"/>
          <w:sz w:val="24"/>
        </w:rPr>
        <w:t>违约金按每迟延</w:t>
      </w:r>
      <w:r>
        <w:rPr>
          <w:rFonts w:hint="eastAsia" w:ascii="宋体" w:hAnsi="宋体"/>
          <w:color w:val="000000" w:themeColor="text1"/>
          <w:sz w:val="24"/>
        </w:rPr>
        <w:t>履行</w:t>
      </w:r>
      <w:r>
        <w:rPr>
          <w:rFonts w:ascii="宋体" w:hAnsi="宋体"/>
          <w:color w:val="000000" w:themeColor="text1"/>
          <w:sz w:val="24"/>
        </w:rPr>
        <w:t>一日的应提供而未</w:t>
      </w:r>
      <w:r>
        <w:rPr>
          <w:rFonts w:hint="eastAsia" w:ascii="宋体" w:hAnsi="宋体"/>
          <w:color w:val="000000" w:themeColor="text1"/>
          <w:sz w:val="24"/>
        </w:rPr>
        <w:t>提供</w:t>
      </w:r>
      <w:r>
        <w:rPr>
          <w:rFonts w:ascii="宋体" w:hAnsi="宋体"/>
          <w:color w:val="000000" w:themeColor="text1"/>
          <w:sz w:val="24"/>
        </w:rPr>
        <w:t>服务价格的</w:t>
      </w:r>
      <w:r>
        <w:rPr>
          <w:rFonts w:hint="eastAsia" w:ascii="宋体" w:hAnsi="宋体"/>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hint="eastAsia" w:ascii="宋体" w:hAnsi="宋体"/>
          <w:color w:val="000000" w:themeColor="text1"/>
          <w:sz w:val="24"/>
        </w:rPr>
        <w:t>，</w:t>
      </w:r>
      <w:r>
        <w:rPr>
          <w:rFonts w:ascii="宋体" w:hAnsi="宋体"/>
          <w:color w:val="000000" w:themeColor="text1"/>
          <w:sz w:val="24"/>
        </w:rPr>
        <w:t>最高限额为</w:t>
      </w:r>
      <w:r>
        <w:rPr>
          <w:rFonts w:hint="eastAsia" w:ascii="宋体" w:hAnsi="宋体"/>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hint="eastAsia" w:ascii="宋体" w:hAnsi="宋体"/>
          <w:color w:val="000000" w:themeColor="text1"/>
          <w:sz w:val="24"/>
        </w:rPr>
        <w:t>；</w:t>
      </w:r>
      <w:r>
        <w:rPr>
          <w:rFonts w:ascii="宋体" w:hAnsi="宋体"/>
          <w:color w:val="000000" w:themeColor="text1"/>
          <w:sz w:val="24"/>
        </w:rPr>
        <w:t>迟延</w:t>
      </w:r>
      <w:r>
        <w:rPr>
          <w:rFonts w:hint="eastAsia" w:ascii="宋体" w:hAnsi="宋体"/>
          <w:color w:val="000000" w:themeColor="text1"/>
          <w:sz w:val="24"/>
        </w:rPr>
        <w:t>履行</w:t>
      </w:r>
      <w:r>
        <w:rPr>
          <w:rFonts w:ascii="宋体" w:hAnsi="宋体"/>
          <w:color w:val="000000" w:themeColor="text1"/>
          <w:sz w:val="24"/>
        </w:rPr>
        <w:t>的违约金计算数额达到前述最高限额之日起</w:t>
      </w:r>
      <w:r>
        <w:rPr>
          <w:rFonts w:hint="eastAsia" w:ascii="宋体" w:hAnsi="宋体"/>
          <w:color w:val="000000" w:themeColor="text1"/>
          <w:sz w:val="24"/>
        </w:rPr>
        <w:t>，</w:t>
      </w:r>
      <w:r>
        <w:rPr>
          <w:rFonts w:ascii="宋体" w:hAnsi="宋体"/>
          <w:color w:val="000000" w:themeColor="text1"/>
          <w:sz w:val="24"/>
        </w:rPr>
        <w:t>甲方有权在要求乙方支付违约金的同时</w:t>
      </w:r>
      <w:r>
        <w:rPr>
          <w:rFonts w:hint="eastAsia" w:ascii="宋体" w:hAnsi="宋体"/>
          <w:color w:val="000000" w:themeColor="text1"/>
          <w:sz w:val="24"/>
        </w:rPr>
        <w:t>，书面通知乙方</w:t>
      </w:r>
      <w:r>
        <w:rPr>
          <w:rFonts w:ascii="宋体" w:hAnsi="宋体"/>
          <w:color w:val="000000" w:themeColor="text1"/>
          <w:sz w:val="24"/>
        </w:rPr>
        <w:t>解除本合同</w:t>
      </w:r>
      <w:r>
        <w:rPr>
          <w:rFonts w:hint="eastAsia" w:ascii="宋体" w:hAnsi="宋体"/>
          <w:color w:val="000000" w:themeColor="text1"/>
          <w:sz w:val="24"/>
        </w:rPr>
        <w:t>；</w:t>
      </w:r>
    </w:p>
    <w:p>
      <w:pPr>
        <w:pStyle w:val="3"/>
        <w:ind w:left="0" w:firstLine="480" w:firstLineChars="200"/>
        <w:rPr>
          <w:rFonts w:ascii="宋体" w:hAnsi="宋体" w:eastAsia="宋体" w:cs="宋体"/>
          <w:b w:val="0"/>
          <w:bCs w:val="0"/>
          <w:color w:val="000000" w:themeColor="text1"/>
          <w:sz w:val="24"/>
          <w:szCs w:val="24"/>
          <w:lang w:val="en-US"/>
        </w:rPr>
      </w:pPr>
      <w:r>
        <w:rPr>
          <w:rFonts w:hint="eastAsia" w:ascii="宋体" w:hAnsi="宋体" w:eastAsia="宋体" w:cs="宋体"/>
          <w:b w:val="0"/>
          <w:bCs w:val="0"/>
          <w:color w:val="000000" w:themeColor="text1"/>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u w:val="single"/>
          <w:lang w:val="en-US"/>
        </w:rPr>
        <w:t xml:space="preserve">  0.0</w:t>
      </w:r>
      <w:r>
        <w:rPr>
          <w:rFonts w:hint="eastAsia" w:ascii="宋体" w:hAnsi="宋体" w:eastAsia="宋体" w:cs="宋体"/>
          <w:b w:val="0"/>
          <w:bCs w:val="0"/>
          <w:color w:val="000000" w:themeColor="text1"/>
          <w:sz w:val="24"/>
          <w:szCs w:val="24"/>
          <w:lang w:val="en-US"/>
        </w:rPr>
        <w:t xml:space="preserve">5（可根据情况修改） </w:t>
      </w:r>
      <w:r>
        <w:rPr>
          <w:rFonts w:hint="eastAsia" w:ascii="宋体" w:hAnsi="宋体" w:eastAsia="宋体" w:cs="宋体"/>
          <w:b w:val="0"/>
          <w:bCs w:val="0"/>
          <w:color w:val="000000" w:themeColor="text1"/>
          <w:sz w:val="24"/>
          <w:szCs w:val="24"/>
          <w:u w:val="single"/>
          <w:lang w:val="en-US"/>
        </w:rPr>
        <w:t xml:space="preserve">  </w:t>
      </w:r>
      <w:r>
        <w:rPr>
          <w:rFonts w:hint="eastAsia" w:ascii="宋体" w:hAnsi="宋体" w:eastAsia="宋体" w:cs="宋体"/>
          <w:b w:val="0"/>
          <w:bCs w:val="0"/>
          <w:color w:val="000000" w:themeColor="text1"/>
          <w:sz w:val="24"/>
          <w:szCs w:val="24"/>
          <w:lang w:val="en-US"/>
        </w:rPr>
        <w:t>%计算，最高限额为本合同总价的</w:t>
      </w:r>
      <w:r>
        <w:rPr>
          <w:rFonts w:hint="eastAsia" w:ascii="宋体" w:hAnsi="宋体" w:eastAsia="宋体" w:cs="宋体"/>
          <w:b w:val="0"/>
          <w:bCs w:val="0"/>
          <w:color w:val="000000" w:themeColor="text1"/>
          <w:sz w:val="24"/>
          <w:szCs w:val="24"/>
          <w:u w:val="single"/>
          <w:lang w:val="en-US"/>
        </w:rPr>
        <w:t xml:space="preserve">  20  </w:t>
      </w:r>
      <w:r>
        <w:rPr>
          <w:rFonts w:hint="eastAsia" w:ascii="宋体" w:hAnsi="宋体" w:eastAsia="宋体" w:cs="宋体"/>
          <w:b w:val="0"/>
          <w:bCs w:val="0"/>
          <w:color w:val="000000" w:themeColor="text1"/>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8</w:t>
      </w:r>
      <w:r>
        <w:rPr>
          <w:rFonts w:ascii="宋体" w:hAnsi="宋体"/>
          <w:color w:val="000000" w:themeColor="text1"/>
          <w:sz w:val="24"/>
        </w:rPr>
        <w:t>.</w:t>
      </w:r>
      <w:r>
        <w:rPr>
          <w:rFonts w:hint="eastAsia" w:ascii="宋体" w:hAnsi="宋体"/>
          <w:color w:val="000000" w:themeColor="text1"/>
          <w:sz w:val="24"/>
        </w:rPr>
        <w:t>3</w:t>
      </w:r>
      <w:r>
        <w:rPr>
          <w:rFonts w:hint="eastAsia" w:ascii="宋体" w:hAnsi="宋体" w:cs="宋体"/>
          <w:color w:val="000000" w:themeColor="text1"/>
          <w:sz w:val="24"/>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rPr>
        <w:t xml:space="preserve">   0.05   </w:t>
      </w:r>
      <w:r>
        <w:rPr>
          <w:rFonts w:hint="eastAsia" w:ascii="宋体" w:hAnsi="宋体" w:cs="宋体"/>
          <w:color w:val="000000" w:themeColor="text1"/>
          <w:sz w:val="24"/>
        </w:rPr>
        <w:t>%计算，最高限额为本合同总价的</w:t>
      </w:r>
      <w:r>
        <w:rPr>
          <w:rFonts w:hint="eastAsia" w:ascii="宋体" w:hAnsi="宋体" w:cs="宋体"/>
          <w:color w:val="000000" w:themeColor="text1"/>
          <w:sz w:val="24"/>
          <w:u w:val="single"/>
        </w:rPr>
        <w:t xml:space="preserve">   20</w:t>
      </w:r>
      <w:r>
        <w:rPr>
          <w:rFonts w:hint="eastAsia" w:ascii="宋体" w:hAnsi="宋体" w:cs="宋体"/>
          <w:color w:val="000000" w:themeColor="text1"/>
          <w:kern w:val="0"/>
          <w:sz w:val="24"/>
          <w:u w:val="single"/>
        </w:rPr>
        <w:t>（可根据情况修改）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%；迟延付款的违约金计算数额达到前述最高限额之日起，乙方有权在要求甲方支付违约金的同时，书面通知甲方解除本合同</w:t>
      </w:r>
      <w:r>
        <w:rPr>
          <w:rFonts w:hint="eastAsia" w:ascii="宋体" w:hAnsi="宋体"/>
          <w:color w:val="000000" w:themeColor="text1"/>
          <w:sz w:val="24"/>
        </w:rPr>
        <w:t>；</w:t>
      </w:r>
    </w:p>
    <w:p>
      <w:pPr>
        <w:spacing w:line="560" w:lineRule="exact"/>
        <w:ind w:firstLine="480" w:firstLineChars="200"/>
        <w:rPr>
          <w:rFonts w:ascii="宋体" w:hAnsi="宋体" w:cs="宋体"/>
          <w:color w:val="000000" w:themeColor="text1"/>
          <w:sz w:val="24"/>
        </w:rPr>
      </w:pPr>
      <w:bookmarkStart w:id="428" w:name="_Toc32454"/>
      <w:bookmarkStart w:id="429" w:name="_Toc30329"/>
      <w:bookmarkStart w:id="430" w:name="_Toc26807"/>
      <w:bookmarkStart w:id="431" w:name="_Toc9497"/>
      <w:bookmarkStart w:id="432" w:name="_Toc18683"/>
      <w:r>
        <w:rPr>
          <w:rFonts w:hint="eastAsia" w:ascii="宋体" w:hAnsi="宋体" w:cs="宋体"/>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rPr>
      </w:pPr>
      <w:r>
        <w:rPr>
          <w:rFonts w:hint="eastAsia" w:ascii="宋体" w:hAnsi="宋体" w:cs="宋体"/>
          <w:color w:val="000000" w:themeColor="text1"/>
          <w:sz w:val="24"/>
        </w:rPr>
        <w:t>1.8.7违约责任</w:t>
      </w:r>
      <w:r>
        <w:rPr>
          <w:rFonts w:hint="eastAsia" w:ascii="宋体" w:hAnsi="宋体" w:cs="宋体"/>
          <w:b/>
          <w:i/>
          <w:color w:val="000000" w:themeColor="text1"/>
          <w:sz w:val="24"/>
          <w:u w:val="single"/>
        </w:rPr>
        <w:t>合同专用条款</w:t>
      </w:r>
      <w:r>
        <w:rPr>
          <w:rFonts w:hint="eastAsia" w:ascii="宋体" w:hAnsi="宋体" w:cs="宋体"/>
          <w:color w:val="000000" w:themeColor="text1"/>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000000" w:themeColor="text1"/>
          <w:sz w:val="24"/>
        </w:rPr>
      </w:pPr>
      <w:bookmarkStart w:id="433" w:name="_Toc16021"/>
      <w:bookmarkStart w:id="434" w:name="_Toc15583"/>
      <w:bookmarkStart w:id="435" w:name="_Toc28375"/>
      <w:r>
        <w:rPr>
          <w:rFonts w:hint="eastAsia" w:ascii="宋体" w:hAnsi="宋体" w:cs="宋体"/>
          <w:b/>
          <w:color w:val="000000" w:themeColor="text1"/>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000000" w:themeColor="text1"/>
          <w:sz w:val="24"/>
        </w:rPr>
      </w:pPr>
      <w:r>
        <w:rPr>
          <w:rFonts w:hint="eastAsia" w:ascii="宋体" w:hAnsi="宋体" w:cs="宋体"/>
          <w:color w:val="000000" w:themeColor="text1"/>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rPr>
        <w:t xml:space="preserve">      </w:t>
      </w:r>
      <w:r>
        <w:rPr>
          <w:rFonts w:hint="eastAsia" w:ascii="宋体" w:hAnsi="宋体" w:cs="宋体"/>
          <w:color w:val="000000" w:themeColor="text1"/>
          <w:sz w:val="24"/>
        </w:rPr>
        <w:t>条款规定的方式解决：</w:t>
      </w:r>
    </w:p>
    <w:p>
      <w:pPr>
        <w:spacing w:line="560" w:lineRule="exact"/>
        <w:ind w:left="-420" w:leftChars="-200" w:right="-420" w:rightChars="-200" w:firstLine="600" w:firstLineChars="250"/>
        <w:rPr>
          <w:rFonts w:ascii="宋体" w:hAnsi="宋体" w:cs="宋体"/>
          <w:color w:val="000000" w:themeColor="text1"/>
          <w:sz w:val="24"/>
        </w:rPr>
      </w:pPr>
      <w:r>
        <w:rPr>
          <w:rFonts w:hint="eastAsia" w:ascii="宋体" w:hAnsi="宋体" w:cs="宋体"/>
          <w:color w:val="000000" w:themeColor="text1"/>
          <w:sz w:val="24"/>
        </w:rPr>
        <w:t>1.9.1 将争议提交</w:t>
      </w:r>
      <w:r>
        <w:rPr>
          <w:rFonts w:hint="eastAsia" w:ascii="宋体" w:hAnsi="宋体" w:cs="宋体"/>
          <w:b/>
          <w:i/>
          <w:color w:val="000000" w:themeColor="text1"/>
          <w:sz w:val="24"/>
          <w:u w:val="single"/>
        </w:rPr>
        <w:t>合同专用条款</w:t>
      </w:r>
      <w:r>
        <w:rPr>
          <w:rFonts w:hint="eastAsia" w:ascii="宋体" w:hAnsi="宋体" w:cs="宋体"/>
          <w:color w:val="000000" w:themeColor="text1"/>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rPr>
      </w:pPr>
      <w:r>
        <w:rPr>
          <w:rFonts w:hint="eastAsia" w:ascii="宋体" w:hAnsi="宋体" w:cs="宋体"/>
          <w:color w:val="000000" w:themeColor="text1"/>
          <w:sz w:val="24"/>
        </w:rPr>
        <w:t>1.9.2 向</w:t>
      </w:r>
      <w:r>
        <w:rPr>
          <w:rFonts w:hint="eastAsia" w:ascii="宋体" w:hAnsi="宋体" w:cs="宋体"/>
          <w:b/>
          <w:i/>
          <w:color w:val="000000" w:themeColor="text1"/>
          <w:sz w:val="24"/>
          <w:u w:val="single"/>
        </w:rPr>
        <w:t>合同专用条款</w:t>
      </w:r>
      <w:r>
        <w:rPr>
          <w:rFonts w:hint="eastAsia" w:ascii="宋体" w:hAnsi="宋体" w:cs="宋体"/>
          <w:color w:val="000000" w:themeColor="text1"/>
          <w:sz w:val="24"/>
        </w:rPr>
        <w:t>人民法院起诉。</w:t>
      </w:r>
    </w:p>
    <w:p>
      <w:pPr>
        <w:spacing w:line="560" w:lineRule="exact"/>
        <w:ind w:firstLine="482" w:firstLineChars="200"/>
        <w:outlineLvl w:val="0"/>
        <w:rPr>
          <w:rFonts w:ascii="宋体" w:hAnsi="宋体" w:cs="宋体"/>
          <w:b/>
          <w:color w:val="000000" w:themeColor="text1"/>
          <w:sz w:val="24"/>
        </w:rPr>
      </w:pPr>
      <w:bookmarkStart w:id="436" w:name="_Toc7245"/>
      <w:bookmarkStart w:id="437" w:name="_Toc11173"/>
      <w:bookmarkStart w:id="438" w:name="_Toc15322"/>
      <w:r>
        <w:rPr>
          <w:rFonts w:hint="eastAsia" w:ascii="宋体" w:hAnsi="宋体" w:cs="宋体"/>
          <w:b/>
          <w:color w:val="000000" w:themeColor="text1"/>
          <w:sz w:val="24"/>
        </w:rPr>
        <w:t>2.0 合同生效</w:t>
      </w:r>
      <w:bookmarkEnd w:id="436"/>
      <w:bookmarkEnd w:id="437"/>
      <w:bookmarkEnd w:id="438"/>
    </w:p>
    <w:p>
      <w:pPr>
        <w:spacing w:line="560" w:lineRule="exact"/>
        <w:ind w:firstLine="480" w:firstLineChars="200"/>
        <w:rPr>
          <w:rFonts w:ascii="宋体" w:hAnsi="宋体" w:cs="宋体"/>
          <w:b/>
          <w:color w:val="000000" w:themeColor="text1"/>
          <w:sz w:val="24"/>
        </w:rPr>
      </w:pPr>
      <w:r>
        <w:rPr>
          <w:rFonts w:hint="eastAsia" w:ascii="宋体" w:hAnsi="宋体" w:cs="宋体"/>
          <w:color w:val="000000" w:themeColor="text1"/>
          <w:sz w:val="24"/>
        </w:rPr>
        <w:t>本合同自双方当事人盖章签字时生效。</w:t>
      </w:r>
    </w:p>
    <w:p>
      <w:pPr>
        <w:autoSpaceDE w:val="0"/>
        <w:autoSpaceDN w:val="0"/>
        <w:spacing w:line="560" w:lineRule="exact"/>
        <w:rPr>
          <w:rFonts w:ascii="宋体" w:hAnsi="宋体"/>
          <w:color w:val="000000" w:themeColor="text1"/>
          <w:sz w:val="24"/>
          <w:lang w:val="zh-CN"/>
        </w:rPr>
      </w:pPr>
    </w:p>
    <w:p>
      <w:pPr>
        <w:autoSpaceDE w:val="0"/>
        <w:autoSpaceDN w:val="0"/>
        <w:spacing w:line="560" w:lineRule="exact"/>
        <w:rPr>
          <w:rFonts w:ascii="宋体" w:hAnsi="宋体"/>
          <w:color w:val="000000" w:themeColor="text1"/>
          <w:sz w:val="24"/>
          <w:lang w:val="zh-CN"/>
        </w:rPr>
      </w:pPr>
      <w:r>
        <w:rPr>
          <w:rFonts w:hint="eastAsia" w:ascii="宋体" w:hAnsi="宋体"/>
          <w:b/>
          <w:color w:val="000000" w:themeColor="text1"/>
          <w:sz w:val="24"/>
          <w:lang w:val="zh-CN"/>
        </w:rPr>
        <w:t>甲方</w:t>
      </w:r>
      <w:r>
        <w:rPr>
          <w:rFonts w:hint="eastAsia" w:ascii="宋体" w:hAnsi="宋体"/>
          <w:color w:val="000000" w:themeColor="text1"/>
          <w:sz w:val="24"/>
          <w:lang w:val="zh-CN"/>
        </w:rPr>
        <w:t>：</w:t>
      </w:r>
      <w:r>
        <w:rPr>
          <w:rFonts w:ascii="宋体" w:hAnsi="宋体"/>
          <w:color w:val="000000" w:themeColor="text1"/>
          <w:sz w:val="24"/>
          <w:lang w:val="zh-CN"/>
        </w:rPr>
        <w:t xml:space="preserve">                             </w:t>
      </w:r>
      <w:r>
        <w:rPr>
          <w:rFonts w:ascii="宋体" w:hAnsi="宋体"/>
          <w:b/>
          <w:color w:val="000000" w:themeColor="text1"/>
          <w:sz w:val="24"/>
          <w:lang w:val="zh-CN"/>
        </w:rPr>
        <w:t xml:space="preserve">      乙方</w:t>
      </w:r>
      <w:r>
        <w:rPr>
          <w:rFonts w:hint="eastAsia" w:ascii="宋体" w:hAnsi="宋体"/>
          <w:color w:val="000000" w:themeColor="text1"/>
          <w:sz w:val="24"/>
          <w:lang w:val="zh-CN"/>
        </w:rPr>
        <w:t>：</w:t>
      </w: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统一社会信用代码：</w:t>
      </w:r>
      <w:r>
        <w:rPr>
          <w:rFonts w:ascii="宋体" w:hAnsi="宋体"/>
          <w:color w:val="000000" w:themeColor="text1"/>
          <w:sz w:val="24"/>
          <w:lang w:val="zh-CN"/>
        </w:rPr>
        <w:t xml:space="preserve">                        </w:t>
      </w:r>
      <w:r>
        <w:rPr>
          <w:rFonts w:hint="eastAsia" w:ascii="宋体" w:hAnsi="宋体"/>
          <w:color w:val="000000" w:themeColor="text1"/>
          <w:sz w:val="24"/>
          <w:lang w:val="zh-CN"/>
        </w:rPr>
        <w:t>统一社会信用代码或身份证号码：</w:t>
      </w:r>
    </w:p>
    <w:p>
      <w:pPr>
        <w:autoSpaceDE w:val="0"/>
        <w:autoSpaceDN w:val="0"/>
        <w:spacing w:line="560" w:lineRule="exact"/>
        <w:rPr>
          <w:rFonts w:ascii="宋体" w:hAnsi="宋体"/>
          <w:color w:val="000000" w:themeColor="text1"/>
          <w:sz w:val="24"/>
          <w:lang w:val="zh-CN"/>
        </w:rPr>
      </w:pP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住所：</w:t>
      </w:r>
      <w:r>
        <w:rPr>
          <w:rFonts w:ascii="宋体" w:hAnsi="宋体"/>
          <w:color w:val="000000" w:themeColor="text1"/>
          <w:sz w:val="24"/>
          <w:lang w:val="zh-CN"/>
        </w:rPr>
        <w:t xml:space="preserve">                                   </w:t>
      </w:r>
      <w:r>
        <w:rPr>
          <w:rFonts w:hint="eastAsia" w:ascii="宋体" w:hAnsi="宋体"/>
          <w:color w:val="000000" w:themeColor="text1"/>
          <w:sz w:val="24"/>
          <w:lang w:val="zh-CN"/>
        </w:rPr>
        <w:t>住所：</w:t>
      </w: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法定代表人或</w:t>
      </w:r>
      <w:r>
        <w:rPr>
          <w:rFonts w:ascii="宋体" w:hAnsi="宋体"/>
          <w:color w:val="000000" w:themeColor="text1"/>
          <w:sz w:val="24"/>
          <w:lang w:val="zh-CN"/>
        </w:rPr>
        <w:t xml:space="preserve">                             </w:t>
      </w:r>
      <w:r>
        <w:rPr>
          <w:rFonts w:hint="eastAsia" w:ascii="宋体" w:hAnsi="宋体"/>
          <w:color w:val="000000" w:themeColor="text1"/>
          <w:sz w:val="24"/>
          <w:lang w:val="zh-CN"/>
        </w:rPr>
        <w:t>法定代表人或</w:t>
      </w: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授权代表（签字）：</w:t>
      </w:r>
      <w:r>
        <w:rPr>
          <w:rFonts w:ascii="宋体" w:hAnsi="宋体"/>
          <w:color w:val="000000" w:themeColor="text1"/>
          <w:sz w:val="24"/>
          <w:lang w:val="zh-CN"/>
        </w:rPr>
        <w:t xml:space="preserve">                       授权代表（签字）: </w:t>
      </w: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联系人：</w:t>
      </w:r>
      <w:r>
        <w:rPr>
          <w:rFonts w:ascii="宋体" w:hAnsi="宋体"/>
          <w:color w:val="000000" w:themeColor="text1"/>
          <w:sz w:val="24"/>
          <w:lang w:val="zh-CN"/>
        </w:rPr>
        <w:t xml:space="preserve">                                 </w:t>
      </w:r>
      <w:r>
        <w:rPr>
          <w:rFonts w:hint="eastAsia" w:ascii="宋体" w:hAnsi="宋体"/>
          <w:color w:val="000000" w:themeColor="text1"/>
          <w:sz w:val="24"/>
          <w:lang w:val="zh-CN"/>
        </w:rPr>
        <w:t>联系人：</w:t>
      </w: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约定送达地址：</w:t>
      </w:r>
      <w:r>
        <w:rPr>
          <w:rFonts w:ascii="宋体" w:hAnsi="宋体"/>
          <w:color w:val="000000" w:themeColor="text1"/>
          <w:sz w:val="24"/>
          <w:lang w:val="zh-CN"/>
        </w:rPr>
        <w:t xml:space="preserve">                           </w:t>
      </w:r>
      <w:r>
        <w:rPr>
          <w:rFonts w:hint="eastAsia" w:ascii="宋体" w:hAnsi="宋体"/>
          <w:color w:val="000000" w:themeColor="text1"/>
          <w:sz w:val="24"/>
          <w:lang w:val="zh-CN"/>
        </w:rPr>
        <w:t>约定送达地址：</w:t>
      </w: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邮政编码：</w:t>
      </w:r>
      <w:r>
        <w:rPr>
          <w:rFonts w:ascii="宋体" w:hAnsi="宋体"/>
          <w:color w:val="000000" w:themeColor="text1"/>
          <w:sz w:val="24"/>
          <w:lang w:val="zh-CN"/>
        </w:rPr>
        <w:t xml:space="preserve">                               </w:t>
      </w:r>
      <w:r>
        <w:rPr>
          <w:rFonts w:hint="eastAsia" w:ascii="宋体" w:hAnsi="宋体"/>
          <w:color w:val="000000" w:themeColor="text1"/>
          <w:sz w:val="24"/>
          <w:lang w:val="zh-CN"/>
        </w:rPr>
        <w:t>邮政编码：</w:t>
      </w: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电话</w:t>
      </w:r>
      <w:r>
        <w:rPr>
          <w:rFonts w:ascii="宋体" w:hAnsi="宋体"/>
          <w:color w:val="000000" w:themeColor="text1"/>
          <w:sz w:val="24"/>
          <w:lang w:val="zh-CN"/>
        </w:rPr>
        <w:t xml:space="preserve">:                                    电话: </w:t>
      </w:r>
    </w:p>
    <w:p>
      <w:pPr>
        <w:autoSpaceDE w:val="0"/>
        <w:autoSpaceDN w:val="0"/>
        <w:spacing w:line="560" w:lineRule="exact"/>
        <w:rPr>
          <w:rFonts w:ascii="宋体" w:hAnsi="宋体"/>
          <w:color w:val="000000" w:themeColor="text1"/>
          <w:sz w:val="24"/>
          <w:lang w:val="zh-CN"/>
        </w:rPr>
      </w:pPr>
      <w:r>
        <w:rPr>
          <w:rFonts w:hint="eastAsia" w:ascii="宋体" w:hAnsi="宋体"/>
          <w:color w:val="000000" w:themeColor="text1"/>
          <w:sz w:val="24"/>
          <w:lang w:val="zh-CN"/>
        </w:rPr>
        <w:t>传真</w:t>
      </w:r>
      <w:r>
        <w:rPr>
          <w:rFonts w:ascii="宋体" w:hAnsi="宋体"/>
          <w:color w:val="000000" w:themeColor="text1"/>
          <w:sz w:val="24"/>
          <w:lang w:val="zh-CN"/>
        </w:rPr>
        <w:t xml:space="preserve">:                                    </w:t>
      </w:r>
      <w:r>
        <w:rPr>
          <w:rFonts w:hint="eastAsia" w:ascii="宋体" w:hAnsi="宋体"/>
          <w:color w:val="000000" w:themeColor="text1"/>
          <w:sz w:val="24"/>
          <w:lang w:val="zh-CN"/>
        </w:rPr>
        <w:t>传真</w:t>
      </w:r>
      <w:r>
        <w:rPr>
          <w:rFonts w:ascii="宋体" w:hAnsi="宋体"/>
          <w:color w:val="000000" w:themeColor="text1"/>
          <w:sz w:val="24"/>
          <w:lang w:val="zh-CN"/>
        </w:rPr>
        <w:t>:</w:t>
      </w:r>
    </w:p>
    <w:p>
      <w:pPr>
        <w:autoSpaceDE w:val="0"/>
        <w:autoSpaceDN w:val="0"/>
        <w:spacing w:line="560" w:lineRule="exact"/>
        <w:rPr>
          <w:rFonts w:ascii="宋体" w:hAnsi="宋体"/>
          <w:color w:val="000000" w:themeColor="text1"/>
          <w:sz w:val="24"/>
        </w:rPr>
      </w:pPr>
      <w:r>
        <w:rPr>
          <w:rFonts w:hint="eastAsia" w:ascii="宋体" w:hAnsi="宋体"/>
          <w:color w:val="000000" w:themeColor="text1"/>
          <w:sz w:val="24"/>
          <w:lang w:val="zh-CN"/>
        </w:rPr>
        <w:t>电子邮箱：</w:t>
      </w:r>
      <w:r>
        <w:rPr>
          <w:rFonts w:ascii="宋体" w:hAnsi="宋体"/>
          <w:color w:val="000000" w:themeColor="text1"/>
          <w:sz w:val="24"/>
          <w:lang w:val="zh-CN"/>
        </w:rPr>
        <w:t xml:space="preserve">                               </w:t>
      </w:r>
      <w:r>
        <w:rPr>
          <w:rFonts w:hint="eastAsia" w:ascii="宋体" w:hAnsi="宋体"/>
          <w:color w:val="000000" w:themeColor="text1"/>
          <w:sz w:val="24"/>
          <w:lang w:val="zh-CN"/>
        </w:rPr>
        <w:t>电子邮箱：</w:t>
      </w:r>
    </w:p>
    <w:p>
      <w:pPr>
        <w:autoSpaceDE w:val="0"/>
        <w:autoSpaceDN w:val="0"/>
        <w:spacing w:line="560" w:lineRule="exact"/>
        <w:rPr>
          <w:rFonts w:ascii="宋体" w:hAnsi="宋体"/>
          <w:color w:val="000000" w:themeColor="text1"/>
          <w:sz w:val="24"/>
        </w:rPr>
      </w:pPr>
      <w:r>
        <w:rPr>
          <w:rFonts w:hint="eastAsia" w:ascii="宋体" w:hAnsi="宋体"/>
          <w:color w:val="000000" w:themeColor="text1"/>
          <w:sz w:val="24"/>
        </w:rPr>
        <w:t>开户银行：</w:t>
      </w:r>
      <w:r>
        <w:rPr>
          <w:rFonts w:ascii="宋体" w:hAnsi="宋体"/>
          <w:color w:val="000000" w:themeColor="text1"/>
          <w:sz w:val="24"/>
        </w:rPr>
        <w:t xml:space="preserve">                               开户银行： </w:t>
      </w:r>
    </w:p>
    <w:p>
      <w:pPr>
        <w:autoSpaceDE w:val="0"/>
        <w:autoSpaceDN w:val="0"/>
        <w:spacing w:line="560" w:lineRule="exact"/>
        <w:rPr>
          <w:rFonts w:ascii="宋体" w:hAnsi="宋体"/>
          <w:color w:val="000000" w:themeColor="text1"/>
          <w:sz w:val="24"/>
        </w:rPr>
      </w:pPr>
      <w:r>
        <w:rPr>
          <w:rFonts w:hint="eastAsia" w:ascii="宋体" w:hAnsi="宋体"/>
          <w:color w:val="000000" w:themeColor="text1"/>
          <w:sz w:val="24"/>
        </w:rPr>
        <w:t>开户名称：</w:t>
      </w:r>
      <w:r>
        <w:rPr>
          <w:rFonts w:ascii="宋体" w:hAnsi="宋体"/>
          <w:color w:val="000000" w:themeColor="text1"/>
          <w:sz w:val="24"/>
        </w:rPr>
        <w:t xml:space="preserve">                               开户名称： </w:t>
      </w:r>
    </w:p>
    <w:p>
      <w:pPr>
        <w:autoSpaceDE w:val="0"/>
        <w:autoSpaceDN w:val="0"/>
        <w:spacing w:line="560" w:lineRule="exact"/>
        <w:rPr>
          <w:rFonts w:ascii="宋体" w:hAnsi="宋体"/>
          <w:color w:val="000000" w:themeColor="text1"/>
          <w:sz w:val="24"/>
        </w:rPr>
      </w:pPr>
      <w:r>
        <w:rPr>
          <w:rFonts w:hint="eastAsia" w:ascii="宋体" w:hAnsi="宋体"/>
          <w:color w:val="000000" w:themeColor="text1"/>
          <w:sz w:val="24"/>
        </w:rPr>
        <w:t>开户账号：</w:t>
      </w:r>
      <w:r>
        <w:rPr>
          <w:rFonts w:ascii="宋体" w:hAnsi="宋体"/>
          <w:color w:val="000000" w:themeColor="text1"/>
          <w:sz w:val="24"/>
          <w:lang w:val="zh-CN"/>
        </w:rPr>
        <w:t xml:space="preserve">                               </w:t>
      </w:r>
      <w:r>
        <w:rPr>
          <w:rFonts w:hint="eastAsia" w:ascii="宋体" w:hAnsi="宋体"/>
          <w:color w:val="000000" w:themeColor="text1"/>
          <w:sz w:val="24"/>
        </w:rPr>
        <w:t>开户账号：</w:t>
      </w:r>
    </w:p>
    <w:p>
      <w:pPr>
        <w:widowControl/>
        <w:spacing w:line="560" w:lineRule="exact"/>
        <w:jc w:val="left"/>
        <w:rPr>
          <w:rFonts w:ascii="宋体" w:hAnsi="宋体"/>
          <w:b/>
          <w:color w:val="000000" w:themeColor="text1"/>
          <w:sz w:val="24"/>
        </w:rPr>
      </w:pPr>
    </w:p>
    <w:p>
      <w:pPr>
        <w:widowControl/>
        <w:adjustRightInd/>
        <w:jc w:val="left"/>
        <w:rPr>
          <w:rFonts w:ascii="宋体" w:hAnsi="宋体"/>
          <w:b/>
          <w:color w:val="000000" w:themeColor="text1"/>
          <w:sz w:val="24"/>
        </w:rPr>
      </w:pPr>
      <w:r>
        <w:rPr>
          <w:rFonts w:ascii="宋体" w:hAnsi="宋体"/>
          <w:b/>
          <w:color w:val="000000" w:themeColor="text1"/>
        </w:rPr>
        <w:br w:type="page"/>
      </w:r>
    </w:p>
    <w:p>
      <w:pPr>
        <w:pStyle w:val="702"/>
        <w:spacing w:line="560" w:lineRule="exact"/>
        <w:ind w:firstLine="482"/>
        <w:jc w:val="center"/>
        <w:rPr>
          <w:rFonts w:ascii="宋体" w:hAnsi="宋体"/>
          <w:b/>
          <w:color w:val="000000" w:themeColor="text1"/>
          <w:szCs w:val="24"/>
        </w:rPr>
      </w:pPr>
      <w:r>
        <w:rPr>
          <w:rFonts w:hint="eastAsia" w:ascii="宋体" w:hAnsi="宋体"/>
          <w:b/>
          <w:color w:val="000000" w:themeColor="text1"/>
          <w:szCs w:val="24"/>
        </w:rPr>
        <w:t>第二部分</w:t>
      </w:r>
      <w:r>
        <w:rPr>
          <w:rFonts w:ascii="宋体" w:hAnsi="宋体"/>
          <w:b/>
          <w:color w:val="000000" w:themeColor="text1"/>
          <w:szCs w:val="24"/>
        </w:rPr>
        <w:t xml:space="preserve"> </w:t>
      </w:r>
      <w:r>
        <w:rPr>
          <w:rFonts w:hint="eastAsia" w:ascii="宋体" w:hAnsi="宋体"/>
          <w:b/>
          <w:color w:val="000000" w:themeColor="text1"/>
          <w:szCs w:val="24"/>
        </w:rPr>
        <w:t>合同一般条款</w:t>
      </w:r>
    </w:p>
    <w:p>
      <w:pPr>
        <w:spacing w:line="560" w:lineRule="exact"/>
        <w:ind w:firstLine="482" w:firstLineChars="200"/>
        <w:outlineLvl w:val="0"/>
        <w:rPr>
          <w:rFonts w:ascii="宋体" w:hAnsi="宋体"/>
          <w:b/>
          <w:color w:val="000000" w:themeColor="text1"/>
          <w:sz w:val="24"/>
        </w:rPr>
      </w:pPr>
      <w:bookmarkStart w:id="439" w:name="_Toc31297"/>
      <w:bookmarkStart w:id="440" w:name="_Toc5228"/>
      <w:bookmarkStart w:id="441" w:name="_Toc25079"/>
      <w:bookmarkStart w:id="442" w:name="_Toc14021"/>
      <w:bookmarkStart w:id="443" w:name="_Toc19680"/>
      <w:r>
        <w:rPr>
          <w:rFonts w:ascii="宋体" w:hAnsi="宋体"/>
          <w:b/>
          <w:color w:val="000000" w:themeColor="text1"/>
          <w:sz w:val="24"/>
        </w:rPr>
        <w:t>2.1 定义</w:t>
      </w:r>
      <w:bookmarkEnd w:id="439"/>
      <w:bookmarkEnd w:id="440"/>
      <w:bookmarkEnd w:id="441"/>
      <w:bookmarkEnd w:id="442"/>
      <w:bookmarkEnd w:id="443"/>
    </w:p>
    <w:p>
      <w:pPr>
        <w:spacing w:line="560" w:lineRule="exact"/>
        <w:ind w:firstLine="480" w:firstLineChars="200"/>
        <w:rPr>
          <w:rFonts w:ascii="宋体" w:hAnsi="宋体"/>
          <w:color w:val="000000" w:themeColor="text1"/>
          <w:sz w:val="24"/>
        </w:rPr>
      </w:pPr>
      <w:r>
        <w:rPr>
          <w:rFonts w:ascii="宋体" w:hAnsi="宋体"/>
          <w:color w:val="000000" w:themeColor="text1"/>
          <w:sz w:val="24"/>
        </w:rPr>
        <w:t>本合同中的下列</w:t>
      </w:r>
      <w:r>
        <w:rPr>
          <w:rFonts w:hint="eastAsia" w:ascii="宋体" w:hAnsi="宋体"/>
          <w:color w:val="000000" w:themeColor="text1"/>
          <w:sz w:val="24"/>
        </w:rPr>
        <w:t>词</w:t>
      </w:r>
      <w:r>
        <w:rPr>
          <w:rFonts w:ascii="宋体" w:hAnsi="宋体"/>
          <w:color w:val="000000" w:themeColor="text1"/>
          <w:sz w:val="24"/>
        </w:rPr>
        <w:t>语应</w:t>
      </w:r>
      <w:r>
        <w:rPr>
          <w:rFonts w:hint="eastAsia" w:ascii="宋体" w:hAnsi="宋体"/>
          <w:color w:val="000000" w:themeColor="text1"/>
          <w:sz w:val="24"/>
        </w:rPr>
        <w:t>按以下内容进行</w:t>
      </w:r>
      <w:r>
        <w:rPr>
          <w:rFonts w:ascii="宋体" w:hAnsi="宋体"/>
          <w:color w:val="000000" w:themeColor="text1"/>
          <w:sz w:val="24"/>
        </w:rPr>
        <w:t>解释：</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2.1.1 “合同”系指采购人和</w:t>
      </w:r>
      <w:r>
        <w:rPr>
          <w:rFonts w:hint="eastAsia" w:ascii="宋体" w:hAnsi="宋体" w:cs="宋体"/>
          <w:color w:val="000000" w:themeColor="text1"/>
          <w:sz w:val="24"/>
        </w:rPr>
        <w:t>中标或成交</w:t>
      </w:r>
      <w:r>
        <w:rPr>
          <w:rFonts w:ascii="宋体" w:hAnsi="宋体"/>
          <w:color w:val="000000" w:themeColor="text1"/>
          <w:sz w:val="24"/>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2.1.2 “合同价”系指根据合同约定，</w:t>
      </w:r>
      <w:r>
        <w:rPr>
          <w:rFonts w:hint="eastAsia" w:ascii="宋体" w:hAnsi="宋体" w:cs="宋体"/>
          <w:color w:val="000000" w:themeColor="text1"/>
          <w:sz w:val="24"/>
        </w:rPr>
        <w:t>中标或成交</w:t>
      </w:r>
      <w:r>
        <w:rPr>
          <w:rFonts w:ascii="宋体" w:hAnsi="宋体"/>
          <w:color w:val="000000" w:themeColor="text1"/>
          <w:sz w:val="24"/>
        </w:rPr>
        <w:t>供应商在完全履行合同义务后</w:t>
      </w:r>
      <w:r>
        <w:rPr>
          <w:rFonts w:hint="eastAsia" w:ascii="宋体" w:hAnsi="宋体"/>
          <w:color w:val="000000" w:themeColor="text1"/>
          <w:sz w:val="24"/>
        </w:rPr>
        <w:t>，</w:t>
      </w:r>
      <w:r>
        <w:rPr>
          <w:rFonts w:ascii="宋体" w:hAnsi="宋体"/>
          <w:color w:val="000000" w:themeColor="text1"/>
          <w:sz w:val="24"/>
        </w:rPr>
        <w:t>采购人应支付给</w:t>
      </w:r>
      <w:r>
        <w:rPr>
          <w:rFonts w:hint="eastAsia" w:ascii="宋体" w:hAnsi="宋体" w:cs="宋体"/>
          <w:color w:val="000000" w:themeColor="text1"/>
          <w:sz w:val="24"/>
        </w:rPr>
        <w:t>中标或成交</w:t>
      </w:r>
      <w:r>
        <w:rPr>
          <w:rFonts w:ascii="宋体" w:hAnsi="宋体"/>
          <w:color w:val="000000" w:themeColor="text1"/>
          <w:sz w:val="24"/>
        </w:rPr>
        <w:t>供应商的价格。</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2.1.3 “</w:t>
      </w:r>
      <w:r>
        <w:rPr>
          <w:rFonts w:hint="eastAsia" w:ascii="宋体" w:hAnsi="宋体"/>
          <w:color w:val="000000" w:themeColor="text1"/>
          <w:sz w:val="24"/>
        </w:rPr>
        <w:t>服务</w:t>
      </w:r>
      <w:r>
        <w:rPr>
          <w:rFonts w:ascii="宋体" w:hAnsi="宋体"/>
          <w:color w:val="000000" w:themeColor="text1"/>
          <w:sz w:val="24"/>
        </w:rPr>
        <w:t>”系指</w:t>
      </w:r>
      <w:r>
        <w:rPr>
          <w:rFonts w:hint="eastAsia" w:ascii="宋体" w:hAnsi="宋体" w:cs="宋体"/>
          <w:color w:val="000000" w:themeColor="text1"/>
          <w:sz w:val="24"/>
        </w:rPr>
        <w:t>中标或成交</w:t>
      </w:r>
      <w:r>
        <w:rPr>
          <w:rFonts w:hint="eastAsia" w:ascii="宋体" w:hAnsi="宋体"/>
          <w:color w:val="000000" w:themeColor="text1"/>
          <w:sz w:val="24"/>
        </w:rPr>
        <w:t>供应商</w:t>
      </w:r>
      <w:r>
        <w:rPr>
          <w:rFonts w:ascii="宋体" w:hAnsi="宋体"/>
          <w:color w:val="000000" w:themeColor="text1"/>
          <w:sz w:val="24"/>
        </w:rPr>
        <w:t>根据合同约定应向采购人</w:t>
      </w:r>
      <w:r>
        <w:rPr>
          <w:rFonts w:hint="eastAsia" w:ascii="宋体" w:hAnsi="宋体"/>
          <w:color w:val="000000" w:themeColor="text1"/>
          <w:sz w:val="24"/>
        </w:rPr>
        <w:t>履行</w:t>
      </w:r>
      <w:r>
        <w:rPr>
          <w:rFonts w:ascii="宋体" w:hAnsi="宋体"/>
          <w:color w:val="000000" w:themeColor="text1"/>
          <w:sz w:val="24"/>
        </w:rPr>
        <w:t>的</w:t>
      </w:r>
      <w:r>
        <w:rPr>
          <w:rFonts w:hint="eastAsia" w:ascii="宋体" w:hAnsi="宋体"/>
          <w:color w:val="000000" w:themeColor="text1"/>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2.1.4 “</w:t>
      </w:r>
      <w:r>
        <w:rPr>
          <w:rFonts w:hint="eastAsia" w:ascii="宋体" w:hAnsi="宋体"/>
          <w:color w:val="000000" w:themeColor="text1"/>
          <w:sz w:val="24"/>
        </w:rPr>
        <w:t>甲方</w:t>
      </w:r>
      <w:r>
        <w:rPr>
          <w:rFonts w:ascii="宋体" w:hAnsi="宋体"/>
          <w:color w:val="000000" w:themeColor="text1"/>
          <w:sz w:val="24"/>
        </w:rPr>
        <w:t>”系指与</w:t>
      </w:r>
      <w:r>
        <w:rPr>
          <w:rFonts w:hint="eastAsia" w:ascii="宋体" w:hAnsi="宋体" w:cs="宋体"/>
          <w:color w:val="000000" w:themeColor="text1"/>
          <w:sz w:val="24"/>
        </w:rPr>
        <w:t>中标或成交</w:t>
      </w:r>
      <w:r>
        <w:rPr>
          <w:rFonts w:hint="eastAsia" w:ascii="宋体" w:hAnsi="宋体"/>
          <w:color w:val="000000" w:themeColor="text1"/>
          <w:sz w:val="24"/>
        </w:rPr>
        <w:t>供应商</w:t>
      </w:r>
      <w:r>
        <w:rPr>
          <w:rFonts w:ascii="宋体" w:hAnsi="宋体"/>
          <w:color w:val="000000" w:themeColor="text1"/>
          <w:sz w:val="24"/>
        </w:rPr>
        <w:t>签署合同的采购人</w:t>
      </w:r>
      <w:r>
        <w:rPr>
          <w:rFonts w:hint="eastAsia" w:ascii="宋体" w:hAnsi="宋体"/>
          <w:color w:val="000000" w:themeColor="text1"/>
          <w:sz w:val="24"/>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2.1.5 “乙方”系指根据合同约定提供服务的</w:t>
      </w:r>
      <w:r>
        <w:rPr>
          <w:rFonts w:hint="eastAsia" w:ascii="宋体" w:hAnsi="宋体" w:cs="宋体"/>
          <w:color w:val="000000" w:themeColor="text1"/>
          <w:sz w:val="24"/>
        </w:rPr>
        <w:t>中标或成交</w:t>
      </w:r>
      <w:r>
        <w:rPr>
          <w:rFonts w:ascii="宋体" w:hAnsi="宋体"/>
          <w:color w:val="000000" w:themeColor="text1"/>
          <w:sz w:val="24"/>
        </w:rPr>
        <w:t>供应商</w:t>
      </w:r>
      <w:r>
        <w:rPr>
          <w:rFonts w:hint="eastAsia" w:ascii="宋体" w:hAnsi="宋体"/>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2.1.6 “现场”系指合同约定提供服务的地点。</w:t>
      </w:r>
    </w:p>
    <w:p>
      <w:pPr>
        <w:spacing w:line="560" w:lineRule="exact"/>
        <w:ind w:firstLine="482" w:firstLineChars="200"/>
        <w:outlineLvl w:val="0"/>
        <w:rPr>
          <w:rFonts w:ascii="宋体" w:hAnsi="宋体"/>
          <w:b/>
          <w:color w:val="000000" w:themeColor="text1"/>
          <w:sz w:val="24"/>
        </w:rPr>
      </w:pPr>
      <w:bookmarkStart w:id="444" w:name="_Toc19539"/>
      <w:bookmarkStart w:id="445" w:name="_Toc23289"/>
      <w:bookmarkStart w:id="446" w:name="_Toc16752"/>
      <w:bookmarkStart w:id="447" w:name="_Toc3769"/>
      <w:bookmarkStart w:id="448" w:name="_Toc31402"/>
      <w:r>
        <w:rPr>
          <w:rFonts w:ascii="宋体" w:hAnsi="宋体"/>
          <w:b/>
          <w:color w:val="000000" w:themeColor="text1"/>
          <w:sz w:val="24"/>
        </w:rPr>
        <w:t>2.2 技术规范</w:t>
      </w:r>
      <w:bookmarkEnd w:id="444"/>
      <w:bookmarkEnd w:id="445"/>
      <w:bookmarkEnd w:id="446"/>
      <w:bookmarkEnd w:id="447"/>
      <w:bookmarkEnd w:id="448"/>
    </w:p>
    <w:p>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服务</w:t>
      </w:r>
      <w:r>
        <w:rPr>
          <w:rFonts w:ascii="宋体" w:hAnsi="宋体"/>
          <w:color w:val="000000" w:themeColor="text1"/>
          <w:sz w:val="24"/>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hint="eastAsia" w:ascii="宋体" w:hAnsi="宋体"/>
          <w:color w:val="000000" w:themeColor="text1"/>
          <w:sz w:val="24"/>
        </w:rPr>
        <w:t>和</w:t>
      </w:r>
      <w:r>
        <w:rPr>
          <w:rFonts w:ascii="宋体" w:hAnsi="宋体"/>
          <w:color w:val="000000" w:themeColor="text1"/>
          <w:sz w:val="24"/>
        </w:rPr>
        <w:t>规范为准。</w:t>
      </w:r>
    </w:p>
    <w:p>
      <w:pPr>
        <w:spacing w:line="560" w:lineRule="exact"/>
        <w:ind w:firstLine="482" w:firstLineChars="200"/>
        <w:outlineLvl w:val="0"/>
        <w:rPr>
          <w:rFonts w:ascii="宋体" w:hAnsi="宋体"/>
          <w:b/>
          <w:color w:val="000000" w:themeColor="text1"/>
          <w:sz w:val="24"/>
        </w:rPr>
      </w:pPr>
      <w:bookmarkStart w:id="449" w:name="_Toc4133"/>
      <w:bookmarkStart w:id="450" w:name="_Toc12412"/>
      <w:bookmarkStart w:id="451" w:name="_Toc27945"/>
      <w:bookmarkStart w:id="452" w:name="_Toc13673"/>
      <w:bookmarkStart w:id="453" w:name="_Toc9161"/>
      <w:r>
        <w:rPr>
          <w:rFonts w:ascii="宋体" w:hAnsi="宋体"/>
          <w:b/>
          <w:color w:val="000000" w:themeColor="text1"/>
          <w:sz w:val="24"/>
        </w:rPr>
        <w:t>2.3 知识产权</w:t>
      </w:r>
      <w:bookmarkEnd w:id="449"/>
      <w:bookmarkEnd w:id="450"/>
      <w:bookmarkEnd w:id="451"/>
      <w:bookmarkEnd w:id="452"/>
      <w:bookmarkEnd w:id="453"/>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2.3.1 </w:t>
      </w:r>
      <w:r>
        <w:rPr>
          <w:rFonts w:hint="eastAsia" w:ascii="宋体" w:hAnsi="宋体"/>
          <w:color w:val="000000" w:themeColor="text1"/>
          <w:sz w:val="24"/>
        </w:rPr>
        <w:t>乙</w:t>
      </w:r>
      <w:r>
        <w:rPr>
          <w:rFonts w:ascii="宋体" w:hAnsi="宋体"/>
          <w:color w:val="000000" w:themeColor="text1"/>
          <w:sz w:val="24"/>
        </w:rPr>
        <w:t>方应保证</w:t>
      </w:r>
      <w:r>
        <w:rPr>
          <w:rFonts w:hint="eastAsia" w:ascii="宋体" w:hAnsi="宋体"/>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hint="eastAsia" w:ascii="宋体" w:hAnsi="宋体"/>
          <w:color w:val="000000" w:themeColor="text1"/>
          <w:sz w:val="24"/>
        </w:rPr>
        <w:t>；</w:t>
      </w:r>
      <w:r>
        <w:rPr>
          <w:rFonts w:ascii="宋体" w:hAnsi="宋体"/>
          <w:color w:val="000000" w:themeColor="text1"/>
          <w:sz w:val="24"/>
        </w:rPr>
        <w:t>如果任何第三方提出侵权</w:t>
      </w:r>
      <w:r>
        <w:rPr>
          <w:rFonts w:hint="eastAsia" w:ascii="宋体" w:hAnsi="宋体"/>
          <w:color w:val="000000" w:themeColor="text1"/>
          <w:sz w:val="24"/>
        </w:rPr>
        <w:t>指控</w:t>
      </w:r>
      <w:r>
        <w:rPr>
          <w:rFonts w:ascii="宋体" w:hAnsi="宋体"/>
          <w:color w:val="000000" w:themeColor="text1"/>
          <w:sz w:val="24"/>
        </w:rPr>
        <w:t>，那么乙方须与该第三方交涉并承担由此发生的一切责任、费用和赔偿</w:t>
      </w:r>
      <w:r>
        <w:rPr>
          <w:rFonts w:hint="eastAsia" w:ascii="宋体" w:hAnsi="宋体"/>
          <w:color w:val="000000" w:themeColor="text1"/>
          <w:sz w:val="24"/>
        </w:rPr>
        <w:t>，乙方还应及时澄清相关信息，使甲方声誉免受损害，甲方保留追责的权利。</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2.3.2 </w:t>
      </w:r>
      <w:r>
        <w:rPr>
          <w:rFonts w:hint="eastAsia" w:ascii="宋体" w:hAnsi="宋体"/>
          <w:color w:val="000000" w:themeColor="text1"/>
          <w:sz w:val="24"/>
        </w:rPr>
        <w:t>合同涉及技术成果的归属和收益的分成办法的，</w:t>
      </w:r>
      <w:r>
        <w:rPr>
          <w:rFonts w:ascii="宋体" w:hAnsi="宋体"/>
          <w:color w:val="000000" w:themeColor="text1"/>
          <w:sz w:val="24"/>
        </w:rPr>
        <w:t>详见</w:t>
      </w:r>
      <w:r>
        <w:rPr>
          <w:rFonts w:ascii="宋体" w:hAnsi="宋体"/>
          <w:b/>
          <w:i/>
          <w:color w:val="000000" w:themeColor="text1"/>
          <w:sz w:val="24"/>
          <w:u w:val="single"/>
        </w:rPr>
        <w:t>合同专用条款</w:t>
      </w:r>
      <w:r>
        <w:rPr>
          <w:rFonts w:ascii="宋体" w:hAnsi="宋体"/>
          <w:color w:val="000000" w:themeColor="text1"/>
          <w:sz w:val="24"/>
        </w:rPr>
        <w:t>。</w:t>
      </w:r>
    </w:p>
    <w:p>
      <w:pPr>
        <w:spacing w:line="560" w:lineRule="exact"/>
        <w:ind w:firstLine="482" w:firstLineChars="200"/>
        <w:rPr>
          <w:rFonts w:ascii="宋体" w:hAnsi="宋体"/>
          <w:b/>
          <w:color w:val="000000" w:themeColor="text1"/>
          <w:sz w:val="24"/>
        </w:rPr>
      </w:pPr>
      <w:r>
        <w:rPr>
          <w:rFonts w:ascii="宋体" w:hAnsi="宋体"/>
          <w:b/>
          <w:color w:val="000000" w:themeColor="text1"/>
          <w:sz w:val="24"/>
        </w:rPr>
        <w:t xml:space="preserve">2.4 </w:t>
      </w:r>
      <w:r>
        <w:rPr>
          <w:rFonts w:hint="eastAsia" w:ascii="宋体" w:hAnsi="宋体"/>
          <w:b/>
          <w:color w:val="000000" w:themeColor="text1"/>
          <w:sz w:val="24"/>
        </w:rPr>
        <w:t>履约检查和问题反馈</w:t>
      </w:r>
    </w:p>
    <w:p>
      <w:pPr>
        <w:spacing w:line="560" w:lineRule="exact"/>
        <w:ind w:firstLine="480" w:firstLineChars="200"/>
        <w:rPr>
          <w:rFonts w:ascii="宋体" w:hAnsi="宋体"/>
          <w:color w:val="000000" w:themeColor="text1"/>
          <w:sz w:val="24"/>
        </w:rPr>
      </w:pPr>
      <w:r>
        <w:rPr>
          <w:rFonts w:ascii="宋体" w:hAnsi="宋体"/>
          <w:color w:val="000000" w:themeColor="text1"/>
          <w:sz w:val="24"/>
        </w:rPr>
        <w:t>2.4.1甲方</w:t>
      </w:r>
      <w:r>
        <w:rPr>
          <w:rFonts w:hint="eastAsia" w:ascii="宋体" w:hAnsi="宋体"/>
          <w:color w:val="000000" w:themeColor="text1"/>
          <w:sz w:val="24"/>
        </w:rPr>
        <w:t>有权</w:t>
      </w:r>
      <w:r>
        <w:rPr>
          <w:rFonts w:ascii="宋体" w:hAnsi="宋体"/>
          <w:color w:val="000000" w:themeColor="text1"/>
          <w:sz w:val="24"/>
        </w:rPr>
        <w:t>在其认为必要时</w:t>
      </w:r>
      <w:r>
        <w:rPr>
          <w:rFonts w:hint="eastAsia" w:ascii="宋体" w:hAnsi="宋体"/>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2.4.2 </w:t>
      </w:r>
      <w:r>
        <w:rPr>
          <w:rFonts w:hint="eastAsia" w:ascii="宋体" w:hAnsi="宋体"/>
          <w:color w:val="000000" w:themeColor="text1"/>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rPr>
      </w:pPr>
      <w:bookmarkStart w:id="454" w:name="_Toc22011"/>
      <w:bookmarkStart w:id="455" w:name="_Toc31233"/>
      <w:bookmarkStart w:id="456" w:name="_Toc15447"/>
      <w:bookmarkStart w:id="457" w:name="_Toc32670"/>
      <w:bookmarkStart w:id="458" w:name="_Toc26555"/>
      <w:r>
        <w:rPr>
          <w:rFonts w:ascii="宋体" w:hAnsi="宋体"/>
          <w:b/>
          <w:color w:val="000000" w:themeColor="text1"/>
          <w:sz w:val="24"/>
        </w:rPr>
        <w:t>2.5 结算方式和付款条件</w:t>
      </w:r>
      <w:bookmarkEnd w:id="454"/>
      <w:bookmarkEnd w:id="455"/>
      <w:bookmarkEnd w:id="456"/>
      <w:bookmarkEnd w:id="457"/>
      <w:bookmarkEnd w:id="458"/>
    </w:p>
    <w:p>
      <w:pPr>
        <w:spacing w:line="560" w:lineRule="exact"/>
        <w:ind w:firstLine="480" w:firstLineChars="200"/>
        <w:rPr>
          <w:rFonts w:ascii="宋体" w:hAnsi="宋体"/>
          <w:color w:val="000000" w:themeColor="text1"/>
          <w:sz w:val="24"/>
        </w:rPr>
      </w:pPr>
      <w:r>
        <w:rPr>
          <w:rFonts w:ascii="宋体" w:hAnsi="宋体"/>
          <w:color w:val="000000" w:themeColor="text1"/>
          <w:sz w:val="24"/>
        </w:rPr>
        <w:t>详见</w:t>
      </w:r>
      <w:r>
        <w:rPr>
          <w:rFonts w:ascii="宋体" w:hAnsi="宋体"/>
          <w:b/>
          <w:i/>
          <w:color w:val="000000" w:themeColor="text1"/>
          <w:sz w:val="24"/>
          <w:u w:val="single"/>
        </w:rPr>
        <w:t>合同专用条款</w:t>
      </w:r>
      <w:r>
        <w:rPr>
          <w:rFonts w:ascii="宋体" w:hAnsi="宋体"/>
          <w:color w:val="000000" w:themeColor="text1"/>
          <w:sz w:val="24"/>
        </w:rPr>
        <w:t>。</w:t>
      </w:r>
    </w:p>
    <w:p>
      <w:pPr>
        <w:spacing w:line="560" w:lineRule="exact"/>
        <w:ind w:firstLine="482" w:firstLineChars="200"/>
        <w:outlineLvl w:val="0"/>
        <w:rPr>
          <w:rFonts w:ascii="宋体" w:hAnsi="宋体"/>
          <w:b/>
          <w:color w:val="000000" w:themeColor="text1"/>
          <w:sz w:val="24"/>
        </w:rPr>
      </w:pPr>
      <w:bookmarkStart w:id="459" w:name="_Toc16163"/>
      <w:bookmarkStart w:id="460" w:name="_Toc30507"/>
      <w:bookmarkStart w:id="461" w:name="_Toc18990"/>
      <w:bookmarkStart w:id="462" w:name="_Toc13154"/>
      <w:bookmarkStart w:id="463" w:name="_Toc13467"/>
      <w:r>
        <w:rPr>
          <w:rFonts w:ascii="宋体" w:hAnsi="宋体"/>
          <w:b/>
          <w:color w:val="000000" w:themeColor="text1"/>
          <w:sz w:val="24"/>
        </w:rPr>
        <w:t>2.6 技术资料和保密义务</w:t>
      </w:r>
      <w:bookmarkEnd w:id="459"/>
      <w:bookmarkEnd w:id="460"/>
      <w:bookmarkEnd w:id="461"/>
      <w:bookmarkEnd w:id="462"/>
      <w:bookmarkEnd w:id="463"/>
    </w:p>
    <w:p>
      <w:pPr>
        <w:spacing w:line="560" w:lineRule="exact"/>
        <w:ind w:firstLine="480" w:firstLineChars="20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2.6.2 </w:t>
      </w:r>
      <w:r>
        <w:rPr>
          <w:rFonts w:hint="eastAsia" w:ascii="宋体" w:hAnsi="宋体"/>
          <w:color w:val="000000" w:themeColor="text1"/>
          <w:sz w:val="24"/>
        </w:rPr>
        <w:t>乙方有义务妥善保管和保护由甲方提供的前款信息和资料等；</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2.6.3 </w:t>
      </w:r>
      <w:r>
        <w:rPr>
          <w:rFonts w:hint="eastAsia" w:ascii="宋体" w:hAnsi="宋体"/>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hint="eastAsia" w:ascii="宋体" w:hAnsi="宋体"/>
          <w:color w:val="000000" w:themeColor="text1"/>
          <w:sz w:val="24"/>
        </w:rPr>
        <w:t>、</w:t>
      </w:r>
      <w:r>
        <w:rPr>
          <w:rFonts w:ascii="宋体" w:hAnsi="宋体"/>
          <w:color w:val="000000" w:themeColor="text1"/>
          <w:sz w:val="24"/>
        </w:rPr>
        <w:t>技术资料</w:t>
      </w:r>
      <w:r>
        <w:rPr>
          <w:rFonts w:hint="eastAsia" w:ascii="宋体" w:hAnsi="宋体"/>
          <w:color w:val="000000" w:themeColor="text1"/>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rPr>
      </w:pPr>
      <w:bookmarkStart w:id="464" w:name="_Toc19069"/>
      <w:r>
        <w:rPr>
          <w:rFonts w:ascii="宋体" w:hAnsi="宋体"/>
          <w:b/>
          <w:color w:val="000000" w:themeColor="text1"/>
          <w:sz w:val="24"/>
        </w:rPr>
        <w:t xml:space="preserve">2.7 </w:t>
      </w:r>
      <w:r>
        <w:rPr>
          <w:rFonts w:hint="eastAsia" w:ascii="宋体" w:hAnsi="宋体"/>
          <w:b/>
          <w:color w:val="000000" w:themeColor="text1"/>
          <w:sz w:val="24"/>
        </w:rPr>
        <w:t>质量保证</w:t>
      </w:r>
      <w:bookmarkEnd w:id="464"/>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2.7.1 </w:t>
      </w:r>
      <w:r>
        <w:rPr>
          <w:rFonts w:hint="eastAsia" w:ascii="宋体" w:hAnsi="宋体"/>
          <w:color w:val="000000" w:themeColor="text1"/>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2.7.2 </w:t>
      </w:r>
      <w:r>
        <w:rPr>
          <w:rFonts w:hint="eastAsia" w:ascii="宋体" w:hAnsi="宋体"/>
          <w:color w:val="000000" w:themeColor="text1"/>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rPr>
      </w:pPr>
      <w:bookmarkStart w:id="465" w:name="_Toc22267"/>
      <w:r>
        <w:rPr>
          <w:rFonts w:ascii="宋体" w:hAnsi="宋体"/>
          <w:b/>
          <w:color w:val="000000" w:themeColor="text1"/>
          <w:sz w:val="24"/>
        </w:rPr>
        <w:t xml:space="preserve">2.8 </w:t>
      </w:r>
      <w:r>
        <w:rPr>
          <w:rFonts w:hint="eastAsia" w:ascii="宋体" w:hAnsi="宋体"/>
          <w:b/>
          <w:color w:val="000000" w:themeColor="text1"/>
          <w:sz w:val="24"/>
        </w:rPr>
        <w:t>延迟履行</w:t>
      </w:r>
      <w:bookmarkEnd w:id="465"/>
    </w:p>
    <w:p>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甲乙双方签订合同后，乙方应按照合同约定履行合同义务，除不可抗力外，乙方不得延迟履行。</w:t>
      </w:r>
      <w:r>
        <w:rPr>
          <w:rFonts w:ascii="宋体" w:hAnsi="宋体"/>
          <w:color w:val="000000" w:themeColor="text1"/>
          <w:sz w:val="24"/>
        </w:rPr>
        <w:t>在合同履行过程中，如果</w:t>
      </w:r>
      <w:r>
        <w:rPr>
          <w:rFonts w:hint="eastAsia" w:ascii="宋体" w:hAnsi="宋体"/>
          <w:color w:val="000000" w:themeColor="text1"/>
          <w:sz w:val="24"/>
        </w:rPr>
        <w:t>因不可抗力，</w:t>
      </w:r>
      <w:r>
        <w:rPr>
          <w:rFonts w:ascii="宋体" w:hAnsi="宋体"/>
          <w:color w:val="000000" w:themeColor="text1"/>
          <w:sz w:val="24"/>
        </w:rPr>
        <w:t>乙方遇到不能按时</w:t>
      </w:r>
      <w:r>
        <w:rPr>
          <w:rFonts w:hint="eastAsia" w:ascii="宋体" w:hAnsi="宋体"/>
          <w:color w:val="000000" w:themeColor="text1"/>
          <w:sz w:val="24"/>
        </w:rPr>
        <w:t>提供服务</w:t>
      </w:r>
      <w:r>
        <w:rPr>
          <w:rFonts w:ascii="宋体" w:hAnsi="宋体"/>
          <w:color w:val="000000" w:themeColor="text1"/>
          <w:sz w:val="24"/>
        </w:rPr>
        <w:t>的情况，应及时以书面形式将不能按时</w:t>
      </w:r>
      <w:r>
        <w:rPr>
          <w:rFonts w:hint="eastAsia" w:ascii="宋体" w:hAnsi="宋体"/>
          <w:color w:val="000000" w:themeColor="text1"/>
          <w:sz w:val="24"/>
        </w:rPr>
        <w:t>提供服务</w:t>
      </w:r>
      <w:r>
        <w:rPr>
          <w:rFonts w:ascii="宋体" w:hAnsi="宋体"/>
          <w:color w:val="000000" w:themeColor="text1"/>
          <w:sz w:val="24"/>
        </w:rPr>
        <w:t>的理由、预期延误时间通知甲方</w:t>
      </w:r>
      <w:r>
        <w:rPr>
          <w:rFonts w:hint="eastAsia" w:ascii="宋体" w:hAnsi="宋体"/>
          <w:color w:val="000000" w:themeColor="text1"/>
          <w:sz w:val="24"/>
        </w:rPr>
        <w:t>；甲</w:t>
      </w:r>
      <w:r>
        <w:rPr>
          <w:rFonts w:ascii="宋体" w:hAnsi="宋体"/>
          <w:color w:val="000000" w:themeColor="text1"/>
          <w:sz w:val="24"/>
        </w:rPr>
        <w:t>方收到乙方通知后，认为其理由正当的，可以书面形式酌情同意乙方可以延长</w:t>
      </w:r>
      <w:r>
        <w:rPr>
          <w:rFonts w:hint="eastAsia" w:ascii="宋体" w:hAnsi="宋体"/>
          <w:color w:val="000000" w:themeColor="text1"/>
          <w:sz w:val="24"/>
        </w:rPr>
        <w:t>履行</w:t>
      </w:r>
      <w:r>
        <w:rPr>
          <w:rFonts w:ascii="宋体" w:hAnsi="宋体"/>
          <w:color w:val="000000" w:themeColor="text1"/>
          <w:sz w:val="24"/>
        </w:rPr>
        <w:t>的具体时间。</w:t>
      </w:r>
    </w:p>
    <w:p>
      <w:pPr>
        <w:spacing w:line="560" w:lineRule="exact"/>
        <w:ind w:firstLine="482" w:firstLineChars="200"/>
        <w:outlineLvl w:val="0"/>
        <w:rPr>
          <w:rFonts w:ascii="宋体" w:hAnsi="宋体"/>
          <w:b/>
          <w:color w:val="000000" w:themeColor="text1"/>
          <w:sz w:val="24"/>
        </w:rPr>
      </w:pPr>
      <w:bookmarkStart w:id="466" w:name="_Toc10611"/>
      <w:r>
        <w:rPr>
          <w:rFonts w:ascii="宋体" w:hAnsi="宋体"/>
          <w:b/>
          <w:color w:val="000000" w:themeColor="text1"/>
          <w:sz w:val="24"/>
        </w:rPr>
        <w:t xml:space="preserve">2.9 </w:t>
      </w:r>
      <w:r>
        <w:rPr>
          <w:rFonts w:hint="eastAsia" w:ascii="宋体" w:hAnsi="宋体"/>
          <w:b/>
          <w:color w:val="000000" w:themeColor="text1"/>
          <w:sz w:val="24"/>
        </w:rPr>
        <w:t>合同变更</w:t>
      </w:r>
      <w:bookmarkEnd w:id="466"/>
    </w:p>
    <w:p>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rPr>
      </w:pPr>
      <w:bookmarkStart w:id="467" w:name="_Toc26689"/>
      <w:bookmarkStart w:id="468" w:name="_Toc23368"/>
      <w:bookmarkStart w:id="469" w:name="_Toc10663"/>
      <w:bookmarkStart w:id="470" w:name="_Toc21830"/>
      <w:bookmarkStart w:id="471" w:name="_Toc42"/>
      <w:r>
        <w:rPr>
          <w:rFonts w:ascii="宋体" w:hAnsi="宋体"/>
          <w:b/>
          <w:color w:val="000000" w:themeColor="text1"/>
          <w:sz w:val="24"/>
        </w:rPr>
        <w:t>2.10 合同转让和分包</w:t>
      </w:r>
      <w:bookmarkEnd w:id="467"/>
      <w:bookmarkEnd w:id="468"/>
      <w:bookmarkEnd w:id="469"/>
      <w:bookmarkEnd w:id="470"/>
      <w:bookmarkEnd w:id="471"/>
    </w:p>
    <w:p>
      <w:pPr>
        <w:spacing w:line="560" w:lineRule="exact"/>
        <w:ind w:firstLine="480" w:firstLineChars="200"/>
        <w:rPr>
          <w:rFonts w:ascii="宋体" w:hAnsi="宋体"/>
          <w:color w:val="000000" w:themeColor="text1"/>
          <w:sz w:val="24"/>
        </w:rPr>
      </w:pPr>
      <w:r>
        <w:rPr>
          <w:rFonts w:ascii="宋体" w:hAnsi="宋体"/>
          <w:color w:val="000000" w:themeColor="text1"/>
          <w:sz w:val="24"/>
        </w:rPr>
        <w:t>合同的权利义务依法不</w:t>
      </w:r>
      <w:r>
        <w:rPr>
          <w:rFonts w:hint="eastAsia" w:ascii="宋体" w:hAnsi="宋体"/>
          <w:color w:val="000000" w:themeColor="text1"/>
          <w:sz w:val="24"/>
        </w:rPr>
        <w:t>得</w:t>
      </w:r>
      <w:r>
        <w:rPr>
          <w:rFonts w:ascii="宋体" w:hAnsi="宋体"/>
          <w:color w:val="000000" w:themeColor="text1"/>
          <w:sz w:val="24"/>
        </w:rPr>
        <w:t>转让</w:t>
      </w:r>
      <w:r>
        <w:rPr>
          <w:rFonts w:hint="eastAsia" w:ascii="宋体" w:hAnsi="宋体"/>
          <w:color w:val="000000" w:themeColor="text1"/>
          <w:sz w:val="24"/>
        </w:rPr>
        <w:t>，</w:t>
      </w:r>
      <w:r>
        <w:rPr>
          <w:rFonts w:ascii="宋体" w:hAnsi="宋体"/>
          <w:color w:val="000000" w:themeColor="text1"/>
          <w:sz w:val="24"/>
        </w:rPr>
        <w:t>但经甲方</w:t>
      </w:r>
      <w:r>
        <w:rPr>
          <w:rFonts w:hint="eastAsia" w:ascii="宋体" w:hAnsi="宋体"/>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hint="eastAsia" w:ascii="宋体" w:hAnsi="宋体"/>
          <w:color w:val="000000" w:themeColor="text1"/>
          <w:sz w:val="24"/>
        </w:rPr>
        <w:t>，</w:t>
      </w:r>
      <w:r>
        <w:rPr>
          <w:rFonts w:ascii="宋体" w:hAnsi="宋体"/>
          <w:color w:val="000000" w:themeColor="text1"/>
          <w:sz w:val="24"/>
        </w:rPr>
        <w:t>接受分包的人应当具备相应的资格条件，并不得再次分包</w:t>
      </w:r>
      <w:r>
        <w:rPr>
          <w:rFonts w:hint="eastAsia" w:ascii="宋体" w:hAnsi="宋体"/>
          <w:color w:val="000000" w:themeColor="text1"/>
          <w:sz w:val="24"/>
        </w:rPr>
        <w:t>，</w:t>
      </w:r>
      <w:r>
        <w:rPr>
          <w:rFonts w:ascii="宋体" w:hAnsi="宋体"/>
          <w:color w:val="000000" w:themeColor="text1"/>
          <w:sz w:val="24"/>
        </w:rPr>
        <w:t>且乙方应就分包项目向甲方负责</w:t>
      </w:r>
      <w:r>
        <w:rPr>
          <w:rFonts w:hint="eastAsia" w:ascii="宋体" w:hAnsi="宋体"/>
          <w:color w:val="000000" w:themeColor="text1"/>
          <w:sz w:val="24"/>
        </w:rPr>
        <w:t>，</w:t>
      </w:r>
      <w:r>
        <w:rPr>
          <w:rFonts w:ascii="宋体" w:hAnsi="宋体"/>
          <w:color w:val="000000" w:themeColor="text1"/>
          <w:sz w:val="24"/>
        </w:rPr>
        <w:t>并</w:t>
      </w:r>
      <w:r>
        <w:rPr>
          <w:rFonts w:hint="eastAsia" w:ascii="宋体" w:hAnsi="宋体"/>
          <w:color w:val="000000" w:themeColor="text1"/>
          <w:sz w:val="24"/>
        </w:rPr>
        <w:t>与分包供应商就分包项目向甲方承担连带责任。</w:t>
      </w:r>
    </w:p>
    <w:p>
      <w:pPr>
        <w:spacing w:line="560" w:lineRule="exact"/>
        <w:ind w:firstLine="482" w:firstLineChars="200"/>
        <w:outlineLvl w:val="0"/>
        <w:rPr>
          <w:rFonts w:ascii="宋体" w:hAnsi="宋体"/>
          <w:b/>
          <w:color w:val="000000" w:themeColor="text1"/>
          <w:sz w:val="24"/>
        </w:rPr>
      </w:pPr>
      <w:bookmarkStart w:id="472" w:name="_Toc26633"/>
      <w:bookmarkStart w:id="473" w:name="_Toc14371"/>
      <w:bookmarkStart w:id="474" w:name="_Toc4720"/>
      <w:bookmarkStart w:id="475" w:name="_Toc32494"/>
      <w:bookmarkStart w:id="476" w:name="_Toc25571"/>
      <w:r>
        <w:rPr>
          <w:rFonts w:ascii="宋体" w:hAnsi="宋体"/>
          <w:b/>
          <w:color w:val="000000" w:themeColor="text1"/>
          <w:sz w:val="24"/>
        </w:rPr>
        <w:t>2.11 不可抗力</w:t>
      </w:r>
      <w:bookmarkEnd w:id="472"/>
      <w:bookmarkEnd w:id="473"/>
      <w:bookmarkEnd w:id="474"/>
      <w:bookmarkEnd w:id="475"/>
      <w:bookmarkEnd w:id="476"/>
    </w:p>
    <w:p>
      <w:pPr>
        <w:spacing w:line="560" w:lineRule="exact"/>
        <w:ind w:firstLine="480" w:firstLineChars="20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rPr>
        <w:t>；</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2.11.2 </w:t>
      </w:r>
      <w:r>
        <w:rPr>
          <w:rFonts w:hint="eastAsia" w:ascii="宋体" w:hAnsi="宋体"/>
          <w:color w:val="000000" w:themeColor="text1"/>
          <w:sz w:val="24"/>
        </w:rPr>
        <w:t>因不可抗力致使不能实现合同目的的，当事人可以解除合同；</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2.11.3 </w:t>
      </w:r>
      <w:r>
        <w:rPr>
          <w:rFonts w:hint="eastAsia" w:ascii="宋体" w:hAnsi="宋体"/>
          <w:color w:val="000000" w:themeColor="text1"/>
          <w:sz w:val="24"/>
        </w:rPr>
        <w:t>因</w:t>
      </w:r>
      <w:r>
        <w:rPr>
          <w:rFonts w:ascii="宋体" w:hAnsi="宋体"/>
          <w:color w:val="000000" w:themeColor="text1"/>
          <w:sz w:val="24"/>
        </w:rPr>
        <w:t>不可抗力致使合同有变更必要的，双方当事人应在</w:t>
      </w:r>
      <w:r>
        <w:rPr>
          <w:rFonts w:ascii="宋体" w:hAnsi="宋体"/>
          <w:b/>
          <w:i/>
          <w:color w:val="000000" w:themeColor="text1"/>
          <w:sz w:val="24"/>
          <w:u w:val="single"/>
        </w:rPr>
        <w:t>合同专用条款</w:t>
      </w:r>
      <w:r>
        <w:rPr>
          <w:rFonts w:ascii="宋体" w:hAnsi="宋体"/>
          <w:color w:val="000000" w:themeColor="text1"/>
          <w:sz w:val="24"/>
        </w:rPr>
        <w:t>约定时间内以书面形式变更合同</w:t>
      </w:r>
      <w:r>
        <w:rPr>
          <w:rFonts w:hint="eastAsia" w:ascii="宋体" w:hAnsi="宋体"/>
          <w:color w:val="000000" w:themeColor="text1"/>
          <w:sz w:val="24"/>
        </w:rPr>
        <w:t>；</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2.11.4受</w:t>
      </w:r>
      <w:r>
        <w:rPr>
          <w:rFonts w:hint="eastAsia" w:ascii="宋体" w:hAnsi="宋体"/>
          <w:color w:val="000000" w:themeColor="text1"/>
          <w:sz w:val="24"/>
        </w:rPr>
        <w:t>不可抗力</w:t>
      </w:r>
      <w:r>
        <w:rPr>
          <w:rFonts w:ascii="宋体" w:hAnsi="宋体"/>
          <w:color w:val="000000" w:themeColor="text1"/>
          <w:sz w:val="24"/>
        </w:rPr>
        <w:t>影响的一方在不可抗力发生后</w:t>
      </w:r>
      <w:r>
        <w:rPr>
          <w:rFonts w:hint="eastAsia" w:ascii="宋体" w:hAnsi="宋体"/>
          <w:color w:val="000000" w:themeColor="text1"/>
          <w:sz w:val="24"/>
        </w:rPr>
        <w:t>，</w:t>
      </w:r>
      <w:r>
        <w:rPr>
          <w:rFonts w:ascii="宋体" w:hAnsi="宋体"/>
          <w:color w:val="000000" w:themeColor="text1"/>
          <w:sz w:val="24"/>
        </w:rPr>
        <w:t>应在</w:t>
      </w:r>
      <w:r>
        <w:rPr>
          <w:rFonts w:ascii="宋体" w:hAnsi="宋体"/>
          <w:b/>
          <w:i/>
          <w:color w:val="000000" w:themeColor="text1"/>
          <w:sz w:val="24"/>
          <w:u w:val="single"/>
        </w:rPr>
        <w:t>合同专用条款</w:t>
      </w:r>
      <w:r>
        <w:rPr>
          <w:rFonts w:ascii="宋体" w:hAnsi="宋体"/>
          <w:color w:val="000000" w:themeColor="text1"/>
          <w:sz w:val="24"/>
        </w:rPr>
        <w:t>约定时间内以书面形式通知</w:t>
      </w:r>
      <w:r>
        <w:rPr>
          <w:rFonts w:hint="eastAsia" w:ascii="宋体" w:hAnsi="宋体"/>
          <w:color w:val="000000" w:themeColor="text1"/>
          <w:sz w:val="24"/>
        </w:rPr>
        <w:t>对</w:t>
      </w:r>
      <w:r>
        <w:rPr>
          <w:rFonts w:ascii="宋体" w:hAnsi="宋体"/>
          <w:color w:val="000000" w:themeColor="text1"/>
          <w:sz w:val="24"/>
        </w:rPr>
        <w:t>方当事人，并在</w:t>
      </w:r>
      <w:r>
        <w:rPr>
          <w:rFonts w:ascii="宋体" w:hAnsi="宋体"/>
          <w:b/>
          <w:i/>
          <w:color w:val="000000" w:themeColor="text1"/>
          <w:sz w:val="24"/>
          <w:u w:val="single"/>
        </w:rPr>
        <w:t>合同专用条款</w:t>
      </w:r>
      <w:r>
        <w:rPr>
          <w:rFonts w:ascii="宋体" w:hAnsi="宋体"/>
          <w:color w:val="000000" w:themeColor="text1"/>
          <w:sz w:val="24"/>
        </w:rPr>
        <w:t>约定时间内，将有关部门出具的证明文件送达</w:t>
      </w:r>
      <w:r>
        <w:rPr>
          <w:rFonts w:hint="eastAsia" w:ascii="宋体" w:hAnsi="宋体"/>
          <w:color w:val="000000" w:themeColor="text1"/>
          <w:sz w:val="24"/>
        </w:rPr>
        <w:t>对方当事人</w:t>
      </w:r>
      <w:r>
        <w:rPr>
          <w:rFonts w:ascii="宋体" w:hAnsi="宋体"/>
          <w:color w:val="000000" w:themeColor="text1"/>
          <w:sz w:val="24"/>
        </w:rPr>
        <w:t>。</w:t>
      </w:r>
    </w:p>
    <w:p>
      <w:pPr>
        <w:spacing w:line="560" w:lineRule="exact"/>
        <w:ind w:firstLine="482" w:firstLineChars="200"/>
        <w:outlineLvl w:val="0"/>
        <w:rPr>
          <w:rFonts w:ascii="宋体" w:hAnsi="宋体"/>
          <w:b/>
          <w:color w:val="000000" w:themeColor="text1"/>
          <w:sz w:val="24"/>
        </w:rPr>
      </w:pPr>
      <w:bookmarkStart w:id="477" w:name="_Toc14115"/>
      <w:bookmarkStart w:id="478" w:name="_Toc3638"/>
      <w:bookmarkStart w:id="479" w:name="_Toc25783"/>
      <w:bookmarkStart w:id="480" w:name="_Toc23854"/>
      <w:bookmarkStart w:id="481" w:name="_Toc24465"/>
      <w:r>
        <w:rPr>
          <w:rFonts w:ascii="宋体" w:hAnsi="宋体"/>
          <w:b/>
          <w:color w:val="000000" w:themeColor="text1"/>
          <w:sz w:val="24"/>
        </w:rPr>
        <w:t>2.12 税费</w:t>
      </w:r>
      <w:bookmarkEnd w:id="477"/>
      <w:bookmarkEnd w:id="478"/>
      <w:bookmarkEnd w:id="479"/>
      <w:bookmarkEnd w:id="480"/>
      <w:bookmarkEnd w:id="481"/>
    </w:p>
    <w:p>
      <w:pPr>
        <w:spacing w:line="560" w:lineRule="exact"/>
        <w:ind w:firstLine="480" w:firstLineChars="200"/>
        <w:rPr>
          <w:rFonts w:ascii="宋体" w:hAnsi="宋体"/>
          <w:color w:val="000000" w:themeColor="text1"/>
          <w:sz w:val="24"/>
        </w:rPr>
      </w:pPr>
      <w:r>
        <w:rPr>
          <w:rFonts w:ascii="宋体" w:hAnsi="宋体"/>
          <w:color w:val="000000" w:themeColor="text1"/>
          <w:sz w:val="24"/>
        </w:rPr>
        <w:t>与合同有关的一切税费</w:t>
      </w:r>
      <w:r>
        <w:rPr>
          <w:rFonts w:hint="eastAsia" w:ascii="宋体" w:hAnsi="宋体"/>
          <w:color w:val="000000" w:themeColor="text1"/>
          <w:sz w:val="24"/>
        </w:rPr>
        <w:t>，</w:t>
      </w:r>
      <w:r>
        <w:rPr>
          <w:rFonts w:ascii="宋体" w:hAnsi="宋体"/>
          <w:color w:val="000000" w:themeColor="text1"/>
          <w:sz w:val="24"/>
        </w:rPr>
        <w:t>均按照中华人民共和国法律的相关规定缴纳。</w:t>
      </w:r>
    </w:p>
    <w:p>
      <w:pPr>
        <w:spacing w:line="560" w:lineRule="exact"/>
        <w:ind w:firstLine="482" w:firstLineChars="200"/>
        <w:outlineLvl w:val="0"/>
        <w:rPr>
          <w:rFonts w:ascii="宋体" w:hAnsi="宋体"/>
          <w:b/>
          <w:color w:val="000000" w:themeColor="text1"/>
          <w:sz w:val="24"/>
        </w:rPr>
      </w:pPr>
      <w:bookmarkStart w:id="482" w:name="_Toc25525"/>
      <w:bookmarkStart w:id="483" w:name="_Toc30105"/>
      <w:bookmarkStart w:id="484" w:name="_Toc7315"/>
      <w:bookmarkStart w:id="485" w:name="_Toc26883"/>
      <w:bookmarkStart w:id="486" w:name="_Toc14814"/>
      <w:r>
        <w:rPr>
          <w:rFonts w:ascii="宋体" w:hAnsi="宋体"/>
          <w:b/>
          <w:color w:val="000000" w:themeColor="text1"/>
          <w:sz w:val="24"/>
        </w:rPr>
        <w:t>2.13 乙方破产</w:t>
      </w:r>
      <w:bookmarkEnd w:id="482"/>
      <w:bookmarkEnd w:id="483"/>
      <w:bookmarkEnd w:id="484"/>
      <w:bookmarkEnd w:id="485"/>
      <w:bookmarkEnd w:id="486"/>
    </w:p>
    <w:p>
      <w:pPr>
        <w:spacing w:line="560" w:lineRule="exact"/>
        <w:ind w:firstLine="480" w:firstLineChars="20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hint="eastAsia" w:ascii="宋体" w:hAnsi="宋体"/>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hint="eastAsia" w:ascii="宋体" w:hAnsi="宋体"/>
          <w:color w:val="000000" w:themeColor="text1"/>
          <w:sz w:val="24"/>
        </w:rPr>
        <w:t>、</w:t>
      </w:r>
      <w:r>
        <w:rPr>
          <w:rFonts w:ascii="宋体" w:hAnsi="宋体"/>
          <w:color w:val="000000" w:themeColor="text1"/>
          <w:sz w:val="24"/>
        </w:rPr>
        <w:t>赔偿损失等的行动或补救措施的权利</w:t>
      </w:r>
      <w:r>
        <w:rPr>
          <w:rFonts w:hint="eastAsia" w:ascii="宋体" w:hAnsi="宋体"/>
          <w:color w:val="000000" w:themeColor="text1"/>
          <w:sz w:val="24"/>
        </w:rPr>
        <w:t>。</w:t>
      </w:r>
    </w:p>
    <w:p>
      <w:pPr>
        <w:spacing w:line="560" w:lineRule="exact"/>
        <w:ind w:firstLine="482" w:firstLineChars="200"/>
        <w:outlineLvl w:val="0"/>
        <w:rPr>
          <w:rFonts w:ascii="宋体" w:hAnsi="宋体"/>
          <w:b/>
          <w:color w:val="000000" w:themeColor="text1"/>
          <w:sz w:val="24"/>
        </w:rPr>
      </w:pPr>
      <w:bookmarkStart w:id="487" w:name="_Toc23323"/>
      <w:bookmarkStart w:id="488" w:name="_Toc1123"/>
      <w:bookmarkStart w:id="489" w:name="_Toc2016"/>
      <w:r>
        <w:rPr>
          <w:rFonts w:ascii="宋体" w:hAnsi="宋体"/>
          <w:b/>
          <w:color w:val="000000" w:themeColor="text1"/>
          <w:sz w:val="24"/>
        </w:rPr>
        <w:t>2.14 合同中止、终止</w:t>
      </w:r>
      <w:bookmarkEnd w:id="487"/>
      <w:bookmarkEnd w:id="488"/>
      <w:bookmarkEnd w:id="489"/>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2.14.1 </w:t>
      </w:r>
      <w:r>
        <w:rPr>
          <w:rFonts w:hint="eastAsia" w:ascii="宋体" w:hAnsi="宋体"/>
          <w:color w:val="000000" w:themeColor="text1"/>
          <w:sz w:val="24"/>
        </w:rPr>
        <w:t>双方当事人不得擅自中止或者终止合同；</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rPr>
      </w:pPr>
      <w:bookmarkStart w:id="490" w:name="_Toc14525"/>
      <w:bookmarkStart w:id="491" w:name="_Toc17363"/>
      <w:bookmarkStart w:id="492" w:name="_Toc1969"/>
      <w:r>
        <w:rPr>
          <w:rFonts w:ascii="宋体" w:hAnsi="宋体"/>
          <w:b/>
          <w:color w:val="000000" w:themeColor="text1"/>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2.15.1 </w:t>
      </w:r>
      <w:r>
        <w:rPr>
          <w:rFonts w:hint="eastAsia" w:ascii="宋体" w:hAnsi="宋体"/>
          <w:color w:val="000000" w:themeColor="text1"/>
          <w:sz w:val="24"/>
        </w:rPr>
        <w:t>乙方按照</w:t>
      </w:r>
      <w:r>
        <w:rPr>
          <w:rFonts w:ascii="宋体" w:hAnsi="宋体"/>
          <w:b/>
          <w:i/>
          <w:color w:val="000000" w:themeColor="text1"/>
          <w:sz w:val="24"/>
          <w:u w:val="single"/>
        </w:rPr>
        <w:t>合同专用条款</w:t>
      </w:r>
      <w:r>
        <w:rPr>
          <w:rFonts w:ascii="宋体" w:hAnsi="宋体"/>
          <w:color w:val="000000" w:themeColor="text1"/>
          <w:sz w:val="24"/>
        </w:rPr>
        <w:t>的约定</w:t>
      </w:r>
      <w:r>
        <w:rPr>
          <w:rFonts w:hint="eastAsia" w:ascii="宋体" w:hAnsi="宋体"/>
          <w:color w:val="000000" w:themeColor="text1"/>
          <w:sz w:val="24"/>
        </w:rPr>
        <w:t>，</w:t>
      </w:r>
      <w:r>
        <w:rPr>
          <w:rFonts w:ascii="宋体" w:hAnsi="宋体"/>
          <w:color w:val="000000" w:themeColor="text1"/>
          <w:sz w:val="24"/>
        </w:rPr>
        <w:t>定期提交服务报告</w:t>
      </w:r>
      <w:r>
        <w:rPr>
          <w:rFonts w:hint="eastAsia" w:ascii="宋体" w:hAnsi="宋体"/>
          <w:color w:val="000000" w:themeColor="text1"/>
          <w:sz w:val="24"/>
        </w:rPr>
        <w:t>，甲方按照</w:t>
      </w:r>
      <w:r>
        <w:rPr>
          <w:rFonts w:ascii="宋体" w:hAnsi="宋体"/>
          <w:b/>
          <w:i/>
          <w:color w:val="000000" w:themeColor="text1"/>
          <w:sz w:val="24"/>
          <w:u w:val="single"/>
        </w:rPr>
        <w:t>合同专用条款</w:t>
      </w:r>
      <w:r>
        <w:rPr>
          <w:rFonts w:ascii="宋体" w:hAnsi="宋体"/>
          <w:color w:val="000000" w:themeColor="text1"/>
          <w:sz w:val="24"/>
        </w:rPr>
        <w:t>的约定进行定期验收</w:t>
      </w:r>
      <w:r>
        <w:rPr>
          <w:rFonts w:hint="eastAsia" w:ascii="宋体" w:hAnsi="宋体"/>
          <w:color w:val="000000" w:themeColor="text1"/>
          <w:sz w:val="24"/>
        </w:rPr>
        <w:t>；</w:t>
      </w:r>
    </w:p>
    <w:p>
      <w:pPr>
        <w:tabs>
          <w:tab w:val="left" w:pos="360"/>
          <w:tab w:val="left" w:pos="540"/>
          <w:tab w:val="left" w:pos="1080"/>
        </w:tabs>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2.15.2 </w:t>
      </w:r>
      <w:r>
        <w:rPr>
          <w:rFonts w:hint="eastAsia" w:ascii="宋体" w:hAnsi="宋体"/>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2.15.3 </w:t>
      </w:r>
      <w:r>
        <w:rPr>
          <w:rFonts w:hint="eastAsia" w:ascii="宋体" w:hAnsi="宋体"/>
          <w:color w:val="000000" w:themeColor="text1"/>
          <w:sz w:val="24"/>
        </w:rPr>
        <w:t>检验和验收标准、程序等具体内容以及前述验收书的效力详见</w:t>
      </w:r>
      <w:r>
        <w:rPr>
          <w:rFonts w:ascii="宋体" w:hAnsi="宋体"/>
          <w:b/>
          <w:i/>
          <w:color w:val="000000" w:themeColor="text1"/>
          <w:sz w:val="24"/>
          <w:u w:val="single"/>
        </w:rPr>
        <w:t>合同专用条款</w:t>
      </w:r>
      <w:r>
        <w:rPr>
          <w:rFonts w:hint="eastAsia" w:ascii="宋体" w:hAnsi="宋体"/>
          <w:i/>
          <w:color w:val="000000" w:themeColor="text1"/>
          <w:sz w:val="24"/>
        </w:rPr>
        <w:t>。</w:t>
      </w:r>
    </w:p>
    <w:p>
      <w:pPr>
        <w:spacing w:line="560" w:lineRule="exact"/>
        <w:ind w:firstLine="482" w:firstLineChars="200"/>
        <w:outlineLvl w:val="0"/>
        <w:rPr>
          <w:rFonts w:ascii="宋体" w:hAnsi="宋体"/>
          <w:b/>
          <w:color w:val="000000" w:themeColor="text1"/>
          <w:sz w:val="24"/>
        </w:rPr>
      </w:pPr>
      <w:bookmarkStart w:id="493" w:name="_Toc31892"/>
      <w:bookmarkStart w:id="494" w:name="_Toc12666"/>
      <w:bookmarkStart w:id="495" w:name="_Toc9808"/>
      <w:bookmarkStart w:id="496" w:name="_Toc25198"/>
      <w:bookmarkStart w:id="497" w:name="_Toc2308"/>
      <w:r>
        <w:rPr>
          <w:rFonts w:ascii="宋体" w:hAnsi="宋体"/>
          <w:b/>
          <w:color w:val="000000" w:themeColor="text1"/>
          <w:sz w:val="24"/>
        </w:rPr>
        <w:t>2.16 通知和送达</w:t>
      </w:r>
      <w:bookmarkEnd w:id="493"/>
      <w:bookmarkEnd w:id="494"/>
      <w:bookmarkEnd w:id="495"/>
      <w:bookmarkEnd w:id="496"/>
      <w:bookmarkEnd w:id="497"/>
    </w:p>
    <w:p>
      <w:pPr>
        <w:spacing w:line="560" w:lineRule="exact"/>
        <w:ind w:firstLine="480" w:firstLineChars="200"/>
        <w:rPr>
          <w:rFonts w:ascii="宋体" w:hAnsi="宋体"/>
          <w:color w:val="000000" w:themeColor="text1"/>
          <w:sz w:val="24"/>
        </w:rPr>
      </w:pPr>
      <w:bookmarkStart w:id="498" w:name="_Toc18401"/>
      <w:bookmarkStart w:id="499" w:name="_Toc27674"/>
      <w:r>
        <w:rPr>
          <w:rFonts w:ascii="宋体" w:hAnsi="宋体"/>
          <w:color w:val="000000" w:themeColor="text1"/>
          <w:sz w:val="24"/>
        </w:rPr>
        <w:t>2.17.1</w:t>
      </w:r>
      <w:r>
        <w:rPr>
          <w:rFonts w:hint="eastAsia" w:ascii="宋体" w:hAnsi="宋体"/>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hint="eastAsia" w:ascii="宋体" w:hAnsi="宋体"/>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hint="eastAsia" w:ascii="宋体" w:hAnsi="宋体"/>
          <w:color w:val="000000" w:themeColor="text1"/>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rPr>
        <w:t>的，邮件挂号寄出或者交邮之日之次日视为送达。</w:t>
      </w:r>
      <w:bookmarkEnd w:id="498"/>
      <w:bookmarkEnd w:id="499"/>
    </w:p>
    <w:p>
      <w:pPr>
        <w:spacing w:line="560" w:lineRule="exact"/>
        <w:ind w:firstLine="482" w:firstLineChars="200"/>
        <w:outlineLvl w:val="0"/>
        <w:rPr>
          <w:rFonts w:ascii="宋体" w:hAnsi="宋体"/>
          <w:b/>
          <w:color w:val="000000" w:themeColor="text1"/>
          <w:sz w:val="24"/>
        </w:rPr>
      </w:pPr>
      <w:bookmarkStart w:id="500" w:name="_Toc12254"/>
      <w:bookmarkStart w:id="501" w:name="_Toc5063"/>
      <w:bookmarkStart w:id="502" w:name="_Toc20808"/>
      <w:bookmarkStart w:id="503" w:name="_Toc28906"/>
      <w:bookmarkStart w:id="504" w:name="_Toc27644"/>
      <w:r>
        <w:rPr>
          <w:rFonts w:ascii="宋体" w:hAnsi="宋体"/>
          <w:b/>
          <w:color w:val="000000" w:themeColor="text1"/>
          <w:sz w:val="24"/>
        </w:rPr>
        <w:t xml:space="preserve">2.17 </w:t>
      </w:r>
      <w:r>
        <w:rPr>
          <w:rFonts w:hint="eastAsia" w:ascii="宋体" w:hAnsi="宋体"/>
          <w:b/>
          <w:color w:val="000000" w:themeColor="text1"/>
          <w:sz w:val="24"/>
        </w:rPr>
        <w:t>合同使用的文字和</w:t>
      </w:r>
      <w:r>
        <w:rPr>
          <w:rFonts w:ascii="宋体" w:hAnsi="宋体"/>
          <w:b/>
          <w:color w:val="000000" w:themeColor="text1"/>
          <w:sz w:val="24"/>
        </w:rPr>
        <w:t>适用的法律</w:t>
      </w:r>
      <w:bookmarkEnd w:id="500"/>
      <w:bookmarkEnd w:id="501"/>
      <w:bookmarkEnd w:id="502"/>
      <w:bookmarkEnd w:id="503"/>
      <w:bookmarkEnd w:id="504"/>
    </w:p>
    <w:p>
      <w:pPr>
        <w:spacing w:line="560" w:lineRule="exact"/>
        <w:ind w:firstLine="480" w:firstLineChars="200"/>
        <w:rPr>
          <w:rFonts w:ascii="宋体" w:hAnsi="宋体"/>
          <w:color w:val="000000" w:themeColor="text1"/>
          <w:sz w:val="24"/>
        </w:rPr>
      </w:pPr>
      <w:r>
        <w:rPr>
          <w:rFonts w:ascii="宋体" w:hAnsi="宋体"/>
          <w:color w:val="000000" w:themeColor="text1"/>
          <w:sz w:val="24"/>
        </w:rPr>
        <w:t>2.17.1 合同使用汉语书就</w:t>
      </w:r>
      <w:r>
        <w:rPr>
          <w:rFonts w:hint="eastAsia" w:ascii="宋体" w:hAnsi="宋体"/>
          <w:color w:val="000000" w:themeColor="text1"/>
          <w:sz w:val="24"/>
        </w:rPr>
        <w:t>、</w:t>
      </w:r>
      <w:r>
        <w:rPr>
          <w:rFonts w:ascii="宋体" w:hAnsi="宋体"/>
          <w:color w:val="000000" w:themeColor="text1"/>
          <w:sz w:val="24"/>
        </w:rPr>
        <w:t>变更和解释</w:t>
      </w:r>
      <w:r>
        <w:rPr>
          <w:rFonts w:hint="eastAsia" w:ascii="宋体" w:hAnsi="宋体"/>
          <w:color w:val="000000" w:themeColor="text1"/>
          <w:sz w:val="24"/>
        </w:rPr>
        <w:t>；</w:t>
      </w:r>
    </w:p>
    <w:p>
      <w:pPr>
        <w:spacing w:line="560" w:lineRule="exact"/>
        <w:ind w:firstLine="480" w:firstLineChars="200"/>
        <w:rPr>
          <w:rFonts w:ascii="宋体" w:hAnsi="宋体"/>
          <w:color w:val="000000" w:themeColor="text1"/>
          <w:sz w:val="24"/>
        </w:rPr>
      </w:pPr>
      <w:r>
        <w:rPr>
          <w:rFonts w:ascii="宋体" w:hAnsi="宋体"/>
          <w:color w:val="000000" w:themeColor="text1"/>
          <w:sz w:val="24"/>
        </w:rPr>
        <w:t xml:space="preserve">2.17.2 </w:t>
      </w:r>
      <w:r>
        <w:rPr>
          <w:rFonts w:hint="eastAsia" w:ascii="宋体" w:hAnsi="宋体"/>
          <w:color w:val="000000" w:themeColor="text1"/>
          <w:sz w:val="24"/>
        </w:rPr>
        <w:t>合同适用</w:t>
      </w:r>
      <w:r>
        <w:rPr>
          <w:rFonts w:ascii="宋体" w:hAnsi="宋体"/>
          <w:color w:val="000000" w:themeColor="text1"/>
          <w:sz w:val="24"/>
        </w:rPr>
        <w:t>中华人民共和国法律。</w:t>
      </w:r>
    </w:p>
    <w:p>
      <w:pPr>
        <w:spacing w:line="560" w:lineRule="exact"/>
        <w:ind w:firstLine="482" w:firstLineChars="200"/>
        <w:outlineLvl w:val="0"/>
        <w:rPr>
          <w:rFonts w:ascii="宋体" w:hAnsi="宋体" w:cs="宋体"/>
          <w:b/>
          <w:color w:val="000000" w:themeColor="text1"/>
          <w:sz w:val="24"/>
        </w:rPr>
      </w:pPr>
      <w:bookmarkStart w:id="505" w:name="_Toc30599"/>
      <w:bookmarkStart w:id="506" w:name="_Toc18540"/>
      <w:bookmarkStart w:id="507" w:name="_Toc4355"/>
      <w:r>
        <w:rPr>
          <w:rFonts w:hint="eastAsia" w:ascii="宋体" w:hAnsi="宋体" w:cs="宋体"/>
          <w:b/>
          <w:color w:val="000000" w:themeColor="text1"/>
          <w:sz w:val="24"/>
        </w:rPr>
        <w:t>2.18 计量单位</w:t>
      </w:r>
      <w:bookmarkEnd w:id="505"/>
      <w:bookmarkEnd w:id="506"/>
      <w:bookmarkEnd w:id="507"/>
    </w:p>
    <w:p>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除技术规范中另有规定外,合同的计量单位均使用国家法定计量单位。</w:t>
      </w:r>
    </w:p>
    <w:p>
      <w:pPr>
        <w:spacing w:line="560" w:lineRule="exact"/>
        <w:ind w:firstLine="482" w:firstLineChars="200"/>
        <w:rPr>
          <w:rFonts w:ascii="宋体" w:hAnsi="宋体"/>
          <w:b/>
          <w:color w:val="000000" w:themeColor="text1"/>
          <w:sz w:val="24"/>
        </w:rPr>
      </w:pPr>
      <w:r>
        <w:rPr>
          <w:rFonts w:ascii="宋体" w:hAnsi="宋体"/>
          <w:b/>
          <w:color w:val="000000" w:themeColor="text1"/>
          <w:sz w:val="24"/>
        </w:rPr>
        <w:t>2.</w:t>
      </w:r>
      <w:r>
        <w:rPr>
          <w:rFonts w:hint="eastAsia" w:ascii="宋体" w:hAnsi="宋体"/>
          <w:b/>
          <w:color w:val="000000" w:themeColor="text1"/>
          <w:sz w:val="24"/>
        </w:rPr>
        <w:t>19</w:t>
      </w:r>
      <w:r>
        <w:rPr>
          <w:rFonts w:ascii="宋体" w:hAnsi="宋体"/>
          <w:b/>
          <w:color w:val="000000" w:themeColor="text1"/>
          <w:sz w:val="24"/>
        </w:rPr>
        <w:t>合同份数</w:t>
      </w:r>
    </w:p>
    <w:p>
      <w:pPr>
        <w:spacing w:line="560" w:lineRule="exact"/>
        <w:ind w:firstLine="480" w:firstLineChars="200"/>
        <w:rPr>
          <w:rFonts w:ascii="宋体" w:hAnsi="宋体"/>
          <w:color w:val="000000" w:themeColor="text1"/>
          <w:sz w:val="24"/>
        </w:rPr>
      </w:pPr>
      <w:r>
        <w:rPr>
          <w:rFonts w:ascii="宋体" w:hAnsi="宋体"/>
          <w:color w:val="000000" w:themeColor="text1"/>
          <w:sz w:val="24"/>
        </w:rPr>
        <w:t>合同份数按</w:t>
      </w:r>
      <w:r>
        <w:rPr>
          <w:rFonts w:ascii="宋体" w:hAnsi="宋体"/>
          <w:b/>
          <w:i/>
          <w:color w:val="000000" w:themeColor="text1"/>
          <w:sz w:val="24"/>
          <w:u w:val="single"/>
        </w:rPr>
        <w:t>合同专用条款</w:t>
      </w:r>
      <w:r>
        <w:rPr>
          <w:rFonts w:ascii="宋体" w:hAnsi="宋体"/>
          <w:color w:val="000000" w:themeColor="text1"/>
          <w:sz w:val="24"/>
        </w:rPr>
        <w:t>规定</w:t>
      </w:r>
      <w:r>
        <w:rPr>
          <w:rFonts w:hint="eastAsia" w:ascii="宋体" w:hAnsi="宋体"/>
          <w:color w:val="000000" w:themeColor="text1"/>
          <w:sz w:val="24"/>
        </w:rPr>
        <w:t>，</w:t>
      </w:r>
      <w:r>
        <w:rPr>
          <w:rFonts w:ascii="宋体" w:hAnsi="宋体"/>
          <w:color w:val="000000" w:themeColor="text1"/>
          <w:sz w:val="24"/>
        </w:rPr>
        <w:t>每份均具有同等法律效力</w:t>
      </w:r>
      <w:r>
        <w:rPr>
          <w:rFonts w:hint="eastAsia" w:ascii="宋体" w:hAnsi="宋体"/>
          <w:color w:val="000000" w:themeColor="text1"/>
          <w:sz w:val="24"/>
        </w:rPr>
        <w:t>。</w:t>
      </w:r>
    </w:p>
    <w:p>
      <w:pPr>
        <w:spacing w:line="360" w:lineRule="auto"/>
        <w:jc w:val="center"/>
        <w:outlineLvl w:val="0"/>
        <w:rPr>
          <w:rFonts w:ascii="宋体" w:hAnsi="宋体" w:cs="宋体"/>
          <w:b/>
          <w:color w:val="000000" w:themeColor="text1"/>
          <w:sz w:val="24"/>
        </w:rPr>
      </w:pPr>
      <w:r>
        <w:rPr>
          <w:rFonts w:hint="eastAsia" w:ascii="宋体" w:hAnsi="宋体" w:cs="宋体"/>
          <w:color w:val="000000" w:themeColor="text1"/>
          <w:kern w:val="0"/>
        </w:rPr>
        <w:br w:type="page"/>
      </w:r>
      <w:bookmarkStart w:id="508" w:name="_Toc331685784"/>
      <w:r>
        <w:rPr>
          <w:rFonts w:hint="eastAsia" w:ascii="宋体" w:hAnsi="宋体" w:cs="宋体"/>
          <w:b/>
          <w:color w:val="000000" w:themeColor="text1"/>
          <w:sz w:val="24"/>
        </w:rPr>
        <w:t xml:space="preserve"> </w:t>
      </w:r>
      <w:bookmarkEnd w:id="508"/>
      <w:r>
        <w:rPr>
          <w:rFonts w:hint="eastAsia" w:ascii="宋体" w:hAnsi="宋体" w:cs="宋体"/>
          <w:b/>
          <w:color w:val="000000" w:themeColor="text1"/>
          <w:sz w:val="24"/>
        </w:rPr>
        <w:t>第三部分  合同专用条款</w:t>
      </w:r>
    </w:p>
    <w:p>
      <w:pPr>
        <w:spacing w:line="560" w:lineRule="exact"/>
        <w:ind w:left="-420" w:leftChars="-200" w:right="-420" w:rightChars="-200" w:firstLine="480" w:firstLineChars="200"/>
        <w:rPr>
          <w:rFonts w:ascii="宋体" w:hAnsi="宋体" w:cs="宋体"/>
          <w:color w:val="000000" w:themeColor="text1"/>
        </w:rPr>
      </w:pPr>
      <w:r>
        <w:rPr>
          <w:rFonts w:hint="eastAsia" w:ascii="宋体" w:hAnsi="宋体" w:cs="宋体"/>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widowControl/>
        <w:adjustRightInd/>
        <w:jc w:val="center"/>
        <w:rPr>
          <w:rFonts w:ascii="宋体" w:hAnsi="宋体" w:cs="宋体"/>
          <w:b/>
          <w:color w:val="000000" w:themeColor="text1"/>
          <w:sz w:val="36"/>
          <w:szCs w:val="20"/>
        </w:rPr>
      </w:pPr>
    </w:p>
    <w:tbl>
      <w:tblPr>
        <w:tblStyle w:val="63"/>
        <w:tblW w:w="5538" w:type="pct"/>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38"/>
        <w:gridCol w:w="89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3" w:type="pct"/>
            <w:tcBorders>
              <w:left w:val="single" w:color="auto" w:sz="4" w:space="0"/>
            </w:tcBorders>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条款号</w:t>
            </w:r>
          </w:p>
        </w:tc>
        <w:tc>
          <w:tcPr>
            <w:tcW w:w="4436" w:type="pct"/>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1.3.2</w:t>
            </w:r>
          </w:p>
        </w:tc>
        <w:tc>
          <w:tcPr>
            <w:tcW w:w="4436" w:type="pct"/>
            <w:vAlign w:val="center"/>
          </w:tcPr>
          <w:p>
            <w:pPr>
              <w:pStyle w:val="24"/>
              <w:ind w:right="475"/>
              <w:rPr>
                <w:rFonts w:hAnsi="宋体" w:cs="Times New Roman"/>
                <w:snapToGrid/>
                <w:color w:val="000000" w:themeColor="text1"/>
                <w:szCs w:val="24"/>
                <w:lang w:val="en-US"/>
              </w:rPr>
            </w:pPr>
            <w:r>
              <w:rPr>
                <w:rFonts w:hint="eastAsia" w:hAnsi="宋体" w:cs="Times New Roman"/>
                <w:snapToGrid/>
                <w:color w:val="000000" w:themeColor="text1"/>
                <w:szCs w:val="24"/>
                <w:lang w:val="en-US"/>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1.4.2</w:t>
            </w:r>
          </w:p>
        </w:tc>
        <w:tc>
          <w:tcPr>
            <w:tcW w:w="4436" w:type="pct"/>
            <w:vAlign w:val="center"/>
          </w:tcPr>
          <w:p>
            <w:pPr>
              <w:spacing w:line="360" w:lineRule="auto"/>
              <w:rPr>
                <w:rFonts w:ascii="宋体" w:hAnsi="宋体"/>
                <w:color w:val="000000" w:themeColor="text1"/>
                <w:sz w:val="24"/>
              </w:rPr>
            </w:pPr>
            <w:r>
              <w:rPr>
                <w:rFonts w:ascii="宋体" w:hAnsi="宋体"/>
                <w:color w:val="000000" w:themeColor="text1"/>
                <w:sz w:val="24"/>
              </w:rPr>
              <w:t>本项目收取履约保证金</w:t>
            </w:r>
            <w:r>
              <w:rPr>
                <w:rFonts w:hint="eastAsia" w:ascii="宋体" w:hAnsi="宋体"/>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1.5.1 </w:t>
            </w:r>
          </w:p>
        </w:tc>
        <w:tc>
          <w:tcPr>
            <w:tcW w:w="4436" w:type="pct"/>
            <w:vAlign w:val="center"/>
          </w:tcPr>
          <w:p>
            <w:pPr>
              <w:spacing w:line="360" w:lineRule="auto"/>
              <w:rPr>
                <w:rFonts w:hAnsi="宋体" w:cs="宋体"/>
                <w:color w:val="000000" w:themeColor="text1"/>
                <w:sz w:val="24"/>
              </w:rPr>
            </w:pPr>
            <w:r>
              <w:rPr>
                <w:rFonts w:hint="eastAsia" w:hAnsi="宋体" w:cs="宋体"/>
                <w:color w:val="000000" w:themeColor="text1"/>
                <w:sz w:val="24"/>
              </w:rPr>
              <w:t>（1）合同生效并具备实施条件7个工作日内，支付合同总金额的50%；</w:t>
            </w:r>
          </w:p>
          <w:p>
            <w:pPr>
              <w:spacing w:line="360" w:lineRule="auto"/>
              <w:rPr>
                <w:rFonts w:ascii="宋体" w:hAnsi="宋体"/>
                <w:color w:val="000000" w:themeColor="text1"/>
                <w:sz w:val="24"/>
              </w:rPr>
            </w:pPr>
            <w:r>
              <w:rPr>
                <w:rFonts w:hint="eastAsia" w:hAnsi="宋体" w:cs="宋体"/>
                <w:color w:val="000000" w:themeColor="text1"/>
                <w:sz w:val="24"/>
              </w:rPr>
              <w:t>（2）向采购人提供项目绩效评估报告，经审核无误，验收通过并收到中标单位的有效发票后5个工作日内，支付剩余合同总金额（扣除未完成指标费用）。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1.5.2</w:t>
            </w:r>
          </w:p>
        </w:tc>
        <w:tc>
          <w:tcPr>
            <w:tcW w:w="4436" w:type="pct"/>
            <w:vAlign w:val="center"/>
          </w:tcPr>
          <w:p>
            <w:pPr>
              <w:spacing w:line="360" w:lineRule="auto"/>
              <w:rPr>
                <w:rFonts w:ascii="宋体" w:hAnsi="宋体"/>
                <w:color w:val="000000" w:themeColor="text1"/>
                <w:sz w:val="24"/>
              </w:rPr>
            </w:pPr>
            <w:r>
              <w:rPr>
                <w:rFonts w:hint="eastAsia" w:ascii="宋体" w:hAnsi="宋体"/>
                <w:color w:val="000000" w:themeColor="text1"/>
                <w:sz w:val="24"/>
              </w:rPr>
              <w:t xml:space="preserve">合同因故无法履约或无法 完全履约，出现预付款金额大于实际支付金额时，乙方应及时向甲方返还超出 部分的预付款金额。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1.5.3 </w:t>
            </w:r>
          </w:p>
        </w:tc>
        <w:tc>
          <w:tcPr>
            <w:tcW w:w="4436" w:type="pct"/>
            <w:vAlign w:val="center"/>
          </w:tcPr>
          <w:p>
            <w:pPr>
              <w:widowControl/>
              <w:jc w:val="left"/>
              <w:rPr>
                <w:rFonts w:ascii="宋体" w:hAnsi="宋体"/>
                <w:color w:val="000000" w:themeColor="text1"/>
                <w:sz w:val="24"/>
              </w:rPr>
            </w:pPr>
            <w:r>
              <w:rPr>
                <w:rFonts w:hint="eastAsia" w:ascii="宋体" w:hAnsi="宋体"/>
                <w:color w:val="000000" w:themeColor="text1"/>
                <w:sz w:val="24"/>
              </w:rPr>
              <w:t>签订合同时，要求提供预付款的。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1.6.2</w:t>
            </w:r>
          </w:p>
        </w:tc>
        <w:tc>
          <w:tcPr>
            <w:tcW w:w="4436" w:type="pct"/>
            <w:vAlign w:val="center"/>
          </w:tcPr>
          <w:p>
            <w:pPr>
              <w:spacing w:line="360" w:lineRule="auto"/>
              <w:rPr>
                <w:rFonts w:ascii="宋体" w:hAnsi="宋体"/>
                <w:color w:val="000000" w:themeColor="text1"/>
                <w:sz w:val="24"/>
              </w:rPr>
            </w:pPr>
            <w:r>
              <w:rPr>
                <w:rFonts w:hint="eastAsia" w:ascii="宋体" w:hAnsi="宋体"/>
                <w:color w:val="000000" w:themeColor="text1"/>
                <w:sz w:val="24"/>
              </w:rPr>
              <w:t xml:space="preserve">服务费服务期结束后，甲方自发票收到后 5 个工作日内支付款项。 </w:t>
            </w:r>
          </w:p>
          <w:p>
            <w:pPr>
              <w:spacing w:line="360" w:lineRule="auto"/>
              <w:rPr>
                <w:rFonts w:ascii="宋体" w:hAnsi="宋体"/>
                <w:color w:val="000000" w:themeColor="text1"/>
                <w:sz w:val="24"/>
              </w:rPr>
            </w:pPr>
            <w:r>
              <w:rPr>
                <w:rFonts w:hint="eastAsia" w:ascii="宋体" w:hAnsi="宋体"/>
                <w:color w:val="000000" w:themeColor="text1"/>
                <w:sz w:val="24"/>
              </w:rPr>
              <w:t xml:space="preserve">乙方必须提供给甲方相应服务项一致的全额、正规、合法、有效的发票，否 </w:t>
            </w:r>
          </w:p>
          <w:p>
            <w:pPr>
              <w:spacing w:line="360" w:lineRule="auto"/>
              <w:rPr>
                <w:rFonts w:ascii="宋体" w:hAnsi="宋体"/>
                <w:color w:val="000000" w:themeColor="text1"/>
                <w:sz w:val="24"/>
              </w:rPr>
            </w:pPr>
            <w:r>
              <w:rPr>
                <w:rFonts w:hint="eastAsia" w:ascii="宋体" w:hAnsi="宋体"/>
                <w:color w:val="000000" w:themeColor="text1"/>
                <w:sz w:val="24"/>
              </w:rPr>
              <w:t>则甲方有权延期付款，直至收到乙方相应发票为止。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1.7.1</w:t>
            </w:r>
          </w:p>
        </w:tc>
        <w:tc>
          <w:tcPr>
            <w:tcW w:w="4436" w:type="pct"/>
            <w:vAlign w:val="center"/>
          </w:tcPr>
          <w:p>
            <w:pPr>
              <w:spacing w:line="360" w:lineRule="auto"/>
              <w:rPr>
                <w:rFonts w:ascii="宋体" w:hAnsi="宋体"/>
                <w:color w:val="000000" w:themeColor="text1"/>
                <w:sz w:val="24"/>
              </w:rPr>
            </w:pPr>
            <w:r>
              <w:rPr>
                <w:rFonts w:hint="eastAsia" w:ascii="宋体" w:hAnsi="宋体"/>
                <w:color w:val="000000" w:themeColor="text1"/>
                <w:sz w:val="24"/>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1.7.2</w:t>
            </w:r>
          </w:p>
        </w:tc>
        <w:tc>
          <w:tcPr>
            <w:tcW w:w="4436" w:type="pct"/>
            <w:vAlign w:val="center"/>
          </w:tcPr>
          <w:p>
            <w:pPr>
              <w:spacing w:line="360" w:lineRule="auto"/>
              <w:rPr>
                <w:rFonts w:ascii="宋体" w:hAnsi="宋体"/>
                <w:color w:val="000000" w:themeColor="text1"/>
                <w:sz w:val="24"/>
              </w:rPr>
            </w:pPr>
            <w:r>
              <w:rPr>
                <w:rFonts w:hint="eastAsia" w:ascii="宋体" w:hAnsi="宋体"/>
                <w:color w:val="000000" w:themeColor="text1"/>
                <w:sz w:val="24"/>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1.7.3</w:t>
            </w:r>
          </w:p>
        </w:tc>
        <w:tc>
          <w:tcPr>
            <w:tcW w:w="4436" w:type="pct"/>
            <w:vAlign w:val="center"/>
          </w:tcPr>
          <w:p>
            <w:pPr>
              <w:spacing w:line="360" w:lineRule="auto"/>
              <w:rPr>
                <w:rFonts w:ascii="宋体" w:hAnsi="宋体"/>
                <w:color w:val="000000" w:themeColor="text1"/>
                <w:sz w:val="24"/>
              </w:rPr>
            </w:pPr>
            <w:r>
              <w:rPr>
                <w:rFonts w:ascii="宋体" w:hAnsi="宋体"/>
                <w:color w:val="000000" w:themeColor="text1"/>
                <w:sz w:val="24"/>
              </w:rPr>
              <w:t>乙方在甲方规定时间内完成</w:t>
            </w:r>
            <w:r>
              <w:rPr>
                <w:rFonts w:hint="eastAsia" w:ascii="宋体" w:hAnsi="宋体"/>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1.7.4.1</w:t>
            </w:r>
          </w:p>
        </w:tc>
        <w:tc>
          <w:tcPr>
            <w:tcW w:w="4436" w:type="pct"/>
            <w:vAlign w:val="center"/>
          </w:tcPr>
          <w:p>
            <w:pPr>
              <w:pStyle w:val="964"/>
              <w:adjustRightInd/>
              <w:spacing w:line="600" w:lineRule="exact"/>
              <w:rPr>
                <w:rFonts w:cs="Times New Roman"/>
                <w:color w:val="000000" w:themeColor="text1"/>
                <w:kern w:val="2"/>
              </w:rPr>
            </w:pPr>
            <w:r>
              <w:rPr>
                <w:rFonts w:hint="eastAsia"/>
                <w:color w:val="000000" w:themeColor="text1"/>
              </w:rPr>
              <w:t>服务期限：1年。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1.7.4.2</w:t>
            </w:r>
          </w:p>
        </w:tc>
        <w:tc>
          <w:tcPr>
            <w:tcW w:w="4436" w:type="pct"/>
            <w:vAlign w:val="center"/>
          </w:tcPr>
          <w:p>
            <w:pPr>
              <w:pStyle w:val="965"/>
              <w:widowControl/>
              <w:spacing w:line="700" w:lineRule="exact"/>
              <w:ind w:firstLine="0"/>
              <w:textAlignment w:val="baseline"/>
              <w:rPr>
                <w:rFonts w:ascii="宋体" w:hAnsi="宋体"/>
                <w:color w:val="000000" w:themeColor="text1"/>
              </w:rPr>
            </w:pPr>
            <w:r>
              <w:rPr>
                <w:rFonts w:hint="eastAsia" w:ascii="宋体" w:hAnsi="宋体"/>
                <w:color w:val="000000" w:themeColor="text1"/>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1.7.4.3</w:t>
            </w:r>
          </w:p>
        </w:tc>
        <w:tc>
          <w:tcPr>
            <w:tcW w:w="4436" w:type="pct"/>
          </w:tcPr>
          <w:p>
            <w:pPr>
              <w:spacing w:line="360" w:lineRule="auto"/>
              <w:rPr>
                <w:rFonts w:ascii="宋体" w:hAnsi="宋体"/>
                <w:color w:val="000000" w:themeColor="text1"/>
                <w:sz w:val="24"/>
              </w:rPr>
            </w:pPr>
            <w:r>
              <w:rPr>
                <w:rFonts w:hint="eastAsia" w:ascii="宋体" w:hAnsi="宋体"/>
                <w:color w:val="000000" w:themeColor="text1"/>
                <w:sz w:val="24"/>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1.8.7</w:t>
            </w:r>
          </w:p>
        </w:tc>
        <w:tc>
          <w:tcPr>
            <w:tcW w:w="4436" w:type="pct"/>
            <w:vAlign w:val="center"/>
          </w:tcPr>
          <w:p>
            <w:pPr>
              <w:spacing w:line="360" w:lineRule="auto"/>
              <w:rPr>
                <w:rFonts w:ascii="宋体" w:hAnsi="宋体"/>
                <w:color w:val="000000" w:themeColor="text1"/>
                <w:sz w:val="24"/>
              </w:rPr>
            </w:pPr>
            <w:r>
              <w:rPr>
                <w:rFonts w:ascii="宋体" w:hAnsi="宋体"/>
                <w:color w:val="000000" w:themeColor="text1"/>
                <w:sz w:val="24"/>
              </w:rPr>
              <w:t>除不可抗力外，如果乙方没有按照本合同约定的期限</w:t>
            </w:r>
            <w:r>
              <w:rPr>
                <w:rFonts w:hint="eastAsia" w:ascii="宋体" w:hAnsi="宋体"/>
                <w:color w:val="000000" w:themeColor="text1"/>
                <w:sz w:val="24"/>
              </w:rPr>
              <w:t>、</w:t>
            </w:r>
            <w:r>
              <w:rPr>
                <w:rFonts w:ascii="宋体" w:hAnsi="宋体"/>
                <w:color w:val="000000" w:themeColor="text1"/>
                <w:sz w:val="24"/>
              </w:rPr>
              <w:t>地点和方式</w:t>
            </w:r>
            <w:r>
              <w:rPr>
                <w:rFonts w:hint="eastAsia" w:ascii="宋体" w:hAnsi="宋体"/>
                <w:color w:val="000000" w:themeColor="text1"/>
                <w:sz w:val="24"/>
              </w:rPr>
              <w:t>交付服务成果或者实施服务</w:t>
            </w:r>
            <w:r>
              <w:rPr>
                <w:rFonts w:ascii="宋体" w:hAnsi="宋体"/>
                <w:color w:val="000000" w:themeColor="text1"/>
                <w:sz w:val="24"/>
              </w:rPr>
              <w:t>，那么甲方可要求乙方支付违约金</w:t>
            </w:r>
            <w:r>
              <w:rPr>
                <w:rFonts w:hint="eastAsia" w:ascii="宋体" w:hAnsi="宋体"/>
                <w:color w:val="000000" w:themeColor="text1"/>
                <w:sz w:val="24"/>
              </w:rPr>
              <w:t>，迟延履行</w:t>
            </w:r>
            <w:r>
              <w:rPr>
                <w:rFonts w:ascii="宋体" w:hAnsi="宋体"/>
                <w:color w:val="000000" w:themeColor="text1"/>
                <w:sz w:val="24"/>
              </w:rPr>
              <w:t>违约金按每迟延</w:t>
            </w:r>
            <w:r>
              <w:rPr>
                <w:rFonts w:hint="eastAsia" w:ascii="宋体" w:hAnsi="宋体"/>
                <w:color w:val="000000" w:themeColor="text1"/>
                <w:sz w:val="24"/>
              </w:rPr>
              <w:t>履行</w:t>
            </w:r>
            <w:r>
              <w:rPr>
                <w:rFonts w:ascii="宋体" w:hAnsi="宋体"/>
                <w:color w:val="000000" w:themeColor="text1"/>
                <w:sz w:val="24"/>
              </w:rPr>
              <w:t>一日的应提供而未</w:t>
            </w:r>
            <w:r>
              <w:rPr>
                <w:rFonts w:hint="eastAsia" w:ascii="宋体" w:hAnsi="宋体"/>
                <w:color w:val="000000" w:themeColor="text1"/>
                <w:sz w:val="24"/>
              </w:rPr>
              <w:t>提供</w:t>
            </w:r>
            <w:r>
              <w:rPr>
                <w:rFonts w:ascii="宋体" w:hAnsi="宋体"/>
                <w:color w:val="000000" w:themeColor="text1"/>
                <w:sz w:val="24"/>
              </w:rPr>
              <w:t>服务价格的</w:t>
            </w:r>
            <w:r>
              <w:rPr>
                <w:rFonts w:hint="eastAsia" w:ascii="宋体" w:hAnsi="宋体"/>
                <w:color w:val="000000" w:themeColor="text1"/>
                <w:sz w:val="24"/>
              </w:rPr>
              <w:t>0.05</w:t>
            </w:r>
            <w:r>
              <w:rPr>
                <w:rFonts w:ascii="宋体" w:hAnsi="宋体"/>
                <w:color w:val="000000" w:themeColor="text1"/>
                <w:sz w:val="24"/>
              </w:rPr>
              <w:t xml:space="preserve"> %计算</w:t>
            </w:r>
            <w:r>
              <w:rPr>
                <w:rFonts w:hint="eastAsia" w:ascii="宋体" w:hAnsi="宋体"/>
                <w:color w:val="000000" w:themeColor="text1"/>
                <w:sz w:val="24"/>
              </w:rPr>
              <w:t>，</w:t>
            </w:r>
            <w:r>
              <w:rPr>
                <w:rFonts w:ascii="宋体" w:hAnsi="宋体"/>
                <w:color w:val="000000" w:themeColor="text1"/>
                <w:sz w:val="24"/>
              </w:rPr>
              <w:t>最高限额为</w:t>
            </w:r>
            <w:r>
              <w:rPr>
                <w:rFonts w:hint="eastAsia" w:ascii="宋体" w:hAnsi="宋体"/>
                <w:color w:val="000000" w:themeColor="text1"/>
                <w:sz w:val="24"/>
              </w:rPr>
              <w:t>本</w:t>
            </w:r>
            <w:r>
              <w:rPr>
                <w:rFonts w:ascii="宋体" w:hAnsi="宋体"/>
                <w:color w:val="000000" w:themeColor="text1"/>
                <w:sz w:val="24"/>
              </w:rPr>
              <w:t>合同总价的  20   %</w:t>
            </w:r>
            <w:r>
              <w:rPr>
                <w:rFonts w:hint="eastAsia" w:ascii="宋体" w:hAnsi="宋体"/>
                <w:color w:val="000000" w:themeColor="text1"/>
                <w:sz w:val="24"/>
              </w:rPr>
              <w:t>；</w:t>
            </w:r>
            <w:r>
              <w:rPr>
                <w:rFonts w:ascii="宋体" w:hAnsi="宋体"/>
                <w:color w:val="000000" w:themeColor="text1"/>
                <w:sz w:val="24"/>
              </w:rPr>
              <w:t>迟延</w:t>
            </w:r>
            <w:r>
              <w:rPr>
                <w:rFonts w:hint="eastAsia" w:ascii="宋体" w:hAnsi="宋体"/>
                <w:color w:val="000000" w:themeColor="text1"/>
                <w:sz w:val="24"/>
              </w:rPr>
              <w:t>履行</w:t>
            </w:r>
            <w:r>
              <w:rPr>
                <w:rFonts w:ascii="宋体" w:hAnsi="宋体"/>
                <w:color w:val="000000" w:themeColor="text1"/>
                <w:sz w:val="24"/>
              </w:rPr>
              <w:t>的违约金计算数额达到前述最高限额之日起</w:t>
            </w:r>
            <w:r>
              <w:rPr>
                <w:rFonts w:hint="eastAsia" w:ascii="宋体" w:hAnsi="宋体"/>
                <w:color w:val="000000" w:themeColor="text1"/>
                <w:sz w:val="24"/>
              </w:rPr>
              <w:t>，</w:t>
            </w:r>
            <w:r>
              <w:rPr>
                <w:rFonts w:ascii="宋体" w:hAnsi="宋体"/>
                <w:color w:val="000000" w:themeColor="text1"/>
                <w:sz w:val="24"/>
              </w:rPr>
              <w:t>甲方有权在要求乙方支付违约金的同时</w:t>
            </w:r>
            <w:r>
              <w:rPr>
                <w:rFonts w:hint="eastAsia" w:ascii="宋体" w:hAnsi="宋体"/>
                <w:color w:val="000000" w:themeColor="text1"/>
                <w:sz w:val="24"/>
              </w:rPr>
              <w:t>，书面通知乙方</w:t>
            </w:r>
            <w:r>
              <w:rPr>
                <w:rFonts w:ascii="宋体" w:hAnsi="宋体"/>
                <w:color w:val="000000" w:themeColor="text1"/>
                <w:sz w:val="24"/>
              </w:rPr>
              <w:t>解除本合同</w:t>
            </w:r>
            <w:r>
              <w:rPr>
                <w:rFonts w:hint="eastAsia" w:ascii="宋体" w:hAnsi="宋体"/>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1.9.1</w:t>
            </w:r>
          </w:p>
        </w:tc>
        <w:tc>
          <w:tcPr>
            <w:tcW w:w="4436" w:type="pct"/>
            <w:vAlign w:val="center"/>
          </w:tcPr>
          <w:p>
            <w:pPr>
              <w:spacing w:line="360" w:lineRule="auto"/>
              <w:rPr>
                <w:rFonts w:ascii="宋体" w:hAnsi="宋体"/>
                <w:color w:val="000000" w:themeColor="text1"/>
                <w:sz w:val="24"/>
              </w:rPr>
            </w:pPr>
            <w:r>
              <w:rPr>
                <w:rFonts w:hint="eastAsia" w:ascii="宋体" w:hAnsi="宋体"/>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1.9.2</w:t>
            </w:r>
          </w:p>
        </w:tc>
        <w:tc>
          <w:tcPr>
            <w:tcW w:w="4436" w:type="pct"/>
          </w:tcPr>
          <w:p>
            <w:pPr>
              <w:spacing w:line="360" w:lineRule="auto"/>
              <w:rPr>
                <w:rFonts w:ascii="宋体" w:hAnsi="宋体"/>
                <w:color w:val="000000" w:themeColor="text1"/>
                <w:sz w:val="24"/>
              </w:rPr>
            </w:pPr>
            <w:r>
              <w:rPr>
                <w:rFonts w:hint="eastAsia" w:ascii="宋体" w:hAnsi="宋体"/>
                <w:color w:val="000000" w:themeColor="text1"/>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2.3.2</w:t>
            </w:r>
          </w:p>
        </w:tc>
        <w:tc>
          <w:tcPr>
            <w:tcW w:w="4436" w:type="pct"/>
            <w:vAlign w:val="center"/>
          </w:tcPr>
          <w:p>
            <w:pPr>
              <w:spacing w:line="360" w:lineRule="auto"/>
              <w:rPr>
                <w:rFonts w:ascii="宋体" w:hAnsi="宋体"/>
                <w:color w:val="000000" w:themeColor="text1"/>
                <w:sz w:val="24"/>
              </w:rPr>
            </w:pPr>
            <w:r>
              <w:rPr>
                <w:rFonts w:ascii="宋体" w:hAnsi="宋体"/>
                <w:color w:val="000000" w:themeColor="text1"/>
                <w:sz w:val="24"/>
              </w:rPr>
              <w:t>均归属甲方所有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5</w:t>
            </w:r>
          </w:p>
        </w:tc>
        <w:tc>
          <w:tcPr>
            <w:tcW w:w="4436" w:type="pct"/>
          </w:tcPr>
          <w:p>
            <w:pPr>
              <w:spacing w:line="360" w:lineRule="auto"/>
              <w:rPr>
                <w:rFonts w:ascii="宋体" w:hAnsi="宋体"/>
                <w:color w:val="000000" w:themeColor="text1"/>
                <w:sz w:val="24"/>
              </w:rPr>
            </w:pPr>
            <w:r>
              <w:rPr>
                <w:rFonts w:ascii="宋体" w:hAnsi="宋体"/>
                <w:color w:val="000000" w:themeColor="text1"/>
                <w:sz w:val="24"/>
              </w:rPr>
              <w:t>详</w:t>
            </w:r>
            <w:r>
              <w:rPr>
                <w:rFonts w:hint="eastAsia" w:ascii="宋体" w:hAnsi="宋体"/>
                <w:color w:val="000000" w:themeColor="text1"/>
                <w:sz w:val="24"/>
              </w:rPr>
              <w:t>见合同专用条款。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11</w:t>
            </w:r>
            <w:r>
              <w:rPr>
                <w:rFonts w:hint="eastAsia" w:ascii="宋体" w:hAnsi="宋体" w:cs="宋体"/>
                <w:color w:val="000000" w:themeColor="text1"/>
                <w:sz w:val="24"/>
              </w:rPr>
              <w:t>.</w:t>
            </w:r>
            <w:r>
              <w:rPr>
                <w:rFonts w:ascii="宋体" w:hAnsi="宋体" w:cs="宋体"/>
                <w:color w:val="000000" w:themeColor="text1"/>
                <w:sz w:val="24"/>
              </w:rPr>
              <w:t>3</w:t>
            </w:r>
          </w:p>
        </w:tc>
        <w:tc>
          <w:tcPr>
            <w:tcW w:w="4436" w:type="pct"/>
          </w:tcPr>
          <w:p>
            <w:pPr>
              <w:spacing w:line="360" w:lineRule="auto"/>
              <w:rPr>
                <w:rFonts w:ascii="宋体" w:hAnsi="宋体"/>
                <w:color w:val="000000" w:themeColor="text1"/>
                <w:sz w:val="24"/>
              </w:rPr>
            </w:pPr>
            <w:r>
              <w:rPr>
                <w:rFonts w:hint="eastAsia" w:ascii="宋体" w:hAnsi="宋体"/>
                <w:color w:val="000000" w:themeColor="text1"/>
                <w:sz w:val="24"/>
              </w:rPr>
              <w:t>因</w:t>
            </w:r>
            <w:r>
              <w:rPr>
                <w:rFonts w:ascii="宋体" w:hAnsi="宋体"/>
                <w:color w:val="000000" w:themeColor="text1"/>
                <w:sz w:val="24"/>
              </w:rPr>
              <w:t>不可抗力致使合同有变更必要的，双方当事人应在合同约定时间内以书面形式变更合同</w:t>
            </w:r>
            <w:r>
              <w:rPr>
                <w:rFonts w:hint="eastAsia" w:ascii="宋体" w:hAnsi="宋体"/>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563" w:type="pct"/>
            <w:tcBorders>
              <w:left w:val="single" w:color="auto" w:sz="4" w:space="0"/>
            </w:tcBorders>
          </w:tcPr>
          <w:p>
            <w:pPr>
              <w:spacing w:line="360" w:lineRule="auto"/>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11.4</w:t>
            </w:r>
            <w:r>
              <w:rPr>
                <w:rFonts w:hint="eastAsia" w:ascii="宋体" w:hAnsi="宋体" w:cs="宋体"/>
                <w:color w:val="000000" w:themeColor="text1"/>
                <w:sz w:val="24"/>
              </w:rPr>
              <w:t xml:space="preserve"> </w:t>
            </w:r>
          </w:p>
        </w:tc>
        <w:tc>
          <w:tcPr>
            <w:tcW w:w="4436" w:type="pct"/>
          </w:tcPr>
          <w:p>
            <w:pPr>
              <w:spacing w:line="360" w:lineRule="auto"/>
              <w:rPr>
                <w:rFonts w:ascii="宋体" w:hAnsi="宋体"/>
                <w:color w:val="000000" w:themeColor="text1"/>
                <w:sz w:val="24"/>
              </w:rPr>
            </w:pPr>
            <w:r>
              <w:rPr>
                <w:rFonts w:ascii="宋体" w:hAnsi="宋体"/>
                <w:color w:val="000000" w:themeColor="text1"/>
                <w:sz w:val="24"/>
              </w:rPr>
              <w:t>受</w:t>
            </w:r>
            <w:r>
              <w:rPr>
                <w:rFonts w:hint="eastAsia" w:ascii="宋体" w:hAnsi="宋体"/>
                <w:color w:val="000000" w:themeColor="text1"/>
                <w:sz w:val="24"/>
              </w:rPr>
              <w:t>不可抗力</w:t>
            </w:r>
            <w:r>
              <w:rPr>
                <w:rFonts w:ascii="宋体" w:hAnsi="宋体"/>
                <w:color w:val="000000" w:themeColor="text1"/>
                <w:sz w:val="24"/>
              </w:rPr>
              <w:t>影响的一方在不可抗力发生后</w:t>
            </w:r>
            <w:r>
              <w:rPr>
                <w:rFonts w:hint="eastAsia" w:ascii="宋体" w:hAnsi="宋体"/>
                <w:color w:val="000000" w:themeColor="text1"/>
                <w:sz w:val="24"/>
              </w:rPr>
              <w:t>，</w:t>
            </w:r>
            <w:r>
              <w:rPr>
                <w:rFonts w:ascii="宋体" w:hAnsi="宋体"/>
                <w:color w:val="000000" w:themeColor="text1"/>
                <w:sz w:val="24"/>
              </w:rPr>
              <w:t>应在合同约定时间内以书面形式通知</w:t>
            </w:r>
            <w:r>
              <w:rPr>
                <w:rFonts w:hint="eastAsia" w:ascii="宋体" w:hAnsi="宋体"/>
                <w:color w:val="000000" w:themeColor="text1"/>
                <w:sz w:val="24"/>
              </w:rPr>
              <w:t>对</w:t>
            </w:r>
            <w:r>
              <w:rPr>
                <w:rFonts w:ascii="宋体" w:hAnsi="宋体"/>
                <w:color w:val="000000" w:themeColor="text1"/>
                <w:sz w:val="24"/>
              </w:rPr>
              <w:t>方当事人，并在合同约定时间内，将有关部门出具的证明文件送达</w:t>
            </w:r>
            <w:r>
              <w:rPr>
                <w:rFonts w:hint="eastAsia" w:ascii="宋体" w:hAnsi="宋体"/>
                <w:color w:val="000000" w:themeColor="text1"/>
                <w:sz w:val="24"/>
              </w:rPr>
              <w:t>对方当事人</w:t>
            </w:r>
            <w:r>
              <w:rPr>
                <w:rFonts w:ascii="宋体" w:hAnsi="宋体"/>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72"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15</w:t>
            </w:r>
            <w:r>
              <w:rPr>
                <w:rFonts w:hint="eastAsia" w:ascii="宋体" w:hAnsi="宋体" w:cs="宋体"/>
                <w:color w:val="000000" w:themeColor="text1"/>
                <w:sz w:val="24"/>
              </w:rPr>
              <w:t>.</w:t>
            </w:r>
            <w:r>
              <w:rPr>
                <w:rFonts w:ascii="宋体" w:hAnsi="宋体" w:cs="宋体"/>
                <w:color w:val="000000" w:themeColor="text1"/>
                <w:sz w:val="24"/>
              </w:rPr>
              <w:t>1</w:t>
            </w:r>
          </w:p>
        </w:tc>
        <w:tc>
          <w:tcPr>
            <w:tcW w:w="4436" w:type="pct"/>
          </w:tcPr>
          <w:p>
            <w:pPr>
              <w:widowControl/>
              <w:spacing w:before="60" w:after="60" w:line="440" w:lineRule="exact"/>
              <w:ind w:right="62"/>
              <w:jc w:val="left"/>
              <w:outlineLvl w:val="0"/>
              <w:rPr>
                <w:rFonts w:ascii="宋体" w:hAnsi="宋体"/>
                <w:color w:val="000000" w:themeColor="text1"/>
                <w:sz w:val="24"/>
              </w:rPr>
            </w:pPr>
            <w:r>
              <w:rPr>
                <w:rFonts w:hint="eastAsia" w:ascii="宋体" w:hAnsi="宋体"/>
                <w:color w:val="000000" w:themeColor="text1"/>
                <w:kern w:val="0"/>
                <w:sz w:val="24"/>
              </w:rPr>
              <w:t>由中标人电话通知招标人现场验收，并提供现场照片，如招标人接到验收通知后一星期内无异议，作验收合格结论；招标人如对中标人完成情况有异议，应在现场验收之日起七天内提出书面异议。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15</w:t>
            </w:r>
            <w:r>
              <w:rPr>
                <w:rFonts w:hint="eastAsia" w:ascii="宋体" w:hAnsi="宋体" w:cs="宋体"/>
                <w:color w:val="000000" w:themeColor="text1"/>
                <w:sz w:val="24"/>
              </w:rPr>
              <w:t>.</w:t>
            </w:r>
            <w:r>
              <w:rPr>
                <w:rFonts w:ascii="宋体" w:hAnsi="宋体" w:cs="宋体"/>
                <w:color w:val="000000" w:themeColor="text1"/>
                <w:sz w:val="24"/>
              </w:rPr>
              <w:t>3</w:t>
            </w:r>
          </w:p>
        </w:tc>
        <w:tc>
          <w:tcPr>
            <w:tcW w:w="4436" w:type="pct"/>
          </w:tcPr>
          <w:p>
            <w:pPr>
              <w:spacing w:line="360" w:lineRule="auto"/>
              <w:rPr>
                <w:rFonts w:ascii="宋体" w:hAnsi="宋体"/>
                <w:color w:val="000000" w:themeColor="text1"/>
                <w:sz w:val="24"/>
              </w:rPr>
            </w:pPr>
            <w:r>
              <w:rPr>
                <w:rFonts w:hint="eastAsia" w:ascii="宋体" w:hAnsi="宋体"/>
                <w:color w:val="000000" w:themeColor="text1"/>
                <w:sz w:val="24"/>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63" w:type="pct"/>
            <w:tcBorders>
              <w:left w:val="single" w:color="auto" w:sz="4" w:space="0"/>
            </w:tcBorders>
          </w:tcPr>
          <w:p>
            <w:pPr>
              <w:spacing w:line="360" w:lineRule="auto"/>
              <w:rPr>
                <w:rFonts w:ascii="宋体" w:hAnsi="宋体" w:cs="宋体"/>
                <w:color w:val="000000" w:themeColor="text1"/>
                <w:sz w:val="24"/>
              </w:rPr>
            </w:pPr>
            <w:r>
              <w:rPr>
                <w:rFonts w:hint="eastAsia" w:ascii="宋体" w:hAnsi="宋体" w:cs="宋体"/>
                <w:color w:val="000000" w:themeColor="text1"/>
                <w:sz w:val="24"/>
              </w:rPr>
              <w:t>2.19</w:t>
            </w:r>
          </w:p>
        </w:tc>
        <w:tc>
          <w:tcPr>
            <w:tcW w:w="4436" w:type="pct"/>
          </w:tcPr>
          <w:p>
            <w:pPr>
              <w:spacing w:line="360" w:lineRule="auto"/>
              <w:rPr>
                <w:rFonts w:ascii="宋体" w:hAnsi="宋体"/>
                <w:color w:val="000000" w:themeColor="text1"/>
                <w:sz w:val="24"/>
              </w:rPr>
            </w:pPr>
            <w:r>
              <w:rPr>
                <w:rFonts w:ascii="宋体" w:hAnsi="宋体"/>
                <w:color w:val="000000" w:themeColor="text1"/>
                <w:sz w:val="24"/>
              </w:rPr>
              <w:t>本合同一式【</w:t>
            </w:r>
            <w:r>
              <w:rPr>
                <w:rFonts w:hint="eastAsia" w:ascii="宋体" w:hAnsi="宋体"/>
                <w:color w:val="000000" w:themeColor="text1"/>
                <w:sz w:val="24"/>
              </w:rPr>
              <w:t>伍</w:t>
            </w:r>
            <w:r>
              <w:rPr>
                <w:rFonts w:ascii="宋体" w:hAnsi="宋体"/>
                <w:color w:val="000000" w:themeColor="text1"/>
                <w:sz w:val="24"/>
              </w:rPr>
              <w:t>】份，甲方执【</w:t>
            </w:r>
            <w:r>
              <w:rPr>
                <w:rFonts w:hint="eastAsia" w:ascii="宋体" w:hAnsi="宋体"/>
                <w:color w:val="000000" w:themeColor="text1"/>
                <w:sz w:val="24"/>
              </w:rPr>
              <w:t>贰</w:t>
            </w:r>
            <w:r>
              <w:rPr>
                <w:rFonts w:ascii="宋体" w:hAnsi="宋体"/>
                <w:color w:val="000000" w:themeColor="text1"/>
                <w:sz w:val="24"/>
              </w:rPr>
              <w:t>】份，乙方执【贰】份</w:t>
            </w:r>
            <w:r>
              <w:rPr>
                <w:rFonts w:hint="eastAsia" w:ascii="宋体" w:hAnsi="宋体"/>
                <w:color w:val="000000" w:themeColor="text1"/>
                <w:sz w:val="24"/>
              </w:rPr>
              <w:t>，代理机构执</w:t>
            </w:r>
            <w:r>
              <w:rPr>
                <w:rFonts w:ascii="宋体" w:hAnsi="宋体"/>
                <w:color w:val="000000" w:themeColor="text1"/>
                <w:sz w:val="24"/>
              </w:rPr>
              <w:t>【</w:t>
            </w:r>
            <w:r>
              <w:rPr>
                <w:rFonts w:hint="eastAsia" w:ascii="宋体" w:hAnsi="宋体"/>
                <w:color w:val="000000" w:themeColor="text1"/>
                <w:sz w:val="24"/>
              </w:rPr>
              <w:t>壹</w:t>
            </w:r>
            <w:r>
              <w:rPr>
                <w:rFonts w:ascii="宋体" w:hAnsi="宋体"/>
                <w:color w:val="000000" w:themeColor="text1"/>
                <w:sz w:val="24"/>
              </w:rPr>
              <w:t>】</w:t>
            </w:r>
            <w:r>
              <w:rPr>
                <w:rFonts w:hint="eastAsia" w:ascii="宋体" w:hAnsi="宋体"/>
                <w:color w:val="000000" w:themeColor="text1"/>
                <w:sz w:val="24"/>
              </w:rPr>
              <w:t>份。</w:t>
            </w:r>
          </w:p>
        </w:tc>
      </w:tr>
    </w:tbl>
    <w:p>
      <w:pPr>
        <w:pStyle w:val="3"/>
        <w:rPr>
          <w:rFonts w:ascii="宋体" w:hAnsi="宋体" w:cs="宋体"/>
          <w:color w:val="000000" w:themeColor="text1"/>
          <w:sz w:val="36"/>
          <w:szCs w:val="20"/>
        </w:rPr>
      </w:pPr>
    </w:p>
    <w:p>
      <w:pPr>
        <w:rPr>
          <w:rFonts w:ascii="宋体" w:hAnsi="宋体" w:cs="宋体"/>
          <w:b/>
          <w:color w:val="000000" w:themeColor="text1"/>
          <w:sz w:val="36"/>
          <w:szCs w:val="20"/>
        </w:rPr>
      </w:pPr>
    </w:p>
    <w:p>
      <w:pPr>
        <w:pStyle w:val="3"/>
        <w:rPr>
          <w:rFonts w:ascii="宋体" w:hAnsi="宋体" w:cs="宋体"/>
          <w:color w:val="000000" w:themeColor="text1"/>
          <w:sz w:val="36"/>
          <w:szCs w:val="20"/>
        </w:rPr>
      </w:pPr>
    </w:p>
    <w:p>
      <w:pPr>
        <w:rPr>
          <w:rFonts w:ascii="宋体" w:hAnsi="宋体" w:cs="宋体"/>
          <w:b/>
          <w:color w:val="000000" w:themeColor="text1"/>
          <w:sz w:val="36"/>
          <w:szCs w:val="20"/>
        </w:rPr>
      </w:pPr>
    </w:p>
    <w:p>
      <w:pPr>
        <w:pStyle w:val="3"/>
        <w:rPr>
          <w:rFonts w:ascii="宋体" w:hAnsi="宋体" w:cs="宋体"/>
          <w:color w:val="000000" w:themeColor="text1"/>
          <w:sz w:val="36"/>
          <w:szCs w:val="20"/>
        </w:rPr>
      </w:pPr>
    </w:p>
    <w:p>
      <w:pPr>
        <w:rPr>
          <w:rFonts w:ascii="宋体" w:hAnsi="宋体" w:cs="宋体"/>
          <w:b/>
          <w:color w:val="000000" w:themeColor="text1"/>
          <w:sz w:val="36"/>
          <w:szCs w:val="20"/>
        </w:rPr>
      </w:pPr>
    </w:p>
    <w:p>
      <w:pPr>
        <w:pStyle w:val="3"/>
        <w:rPr>
          <w:rFonts w:ascii="宋体" w:hAnsi="宋体" w:cs="宋体"/>
          <w:color w:val="000000" w:themeColor="text1"/>
          <w:sz w:val="36"/>
          <w:szCs w:val="20"/>
        </w:rPr>
      </w:pPr>
    </w:p>
    <w:p>
      <w:pPr>
        <w:rPr>
          <w:color w:val="000000" w:themeColor="text1"/>
        </w:rPr>
      </w:pPr>
    </w:p>
    <w:p>
      <w:pPr>
        <w:rPr>
          <w:rFonts w:ascii="宋体" w:hAnsi="宋体" w:cs="宋体"/>
          <w:b/>
          <w:color w:val="000000" w:themeColor="text1"/>
          <w:sz w:val="36"/>
          <w:szCs w:val="20"/>
        </w:rPr>
      </w:pPr>
    </w:p>
    <w:p>
      <w:pPr>
        <w:pStyle w:val="61"/>
        <w:ind w:firstLine="420"/>
        <w:rPr>
          <w:color w:val="000000" w:themeColor="text1"/>
        </w:rPr>
      </w:pPr>
    </w:p>
    <w:p>
      <w:pPr>
        <w:pStyle w:val="3"/>
        <w:rPr>
          <w:color w:val="000000" w:themeColor="text1"/>
        </w:rPr>
      </w:pPr>
    </w:p>
    <w:p>
      <w:pPr>
        <w:rPr>
          <w:color w:val="000000" w:themeColor="text1"/>
        </w:rPr>
      </w:pPr>
    </w:p>
    <w:p>
      <w:pPr>
        <w:pStyle w:val="5"/>
        <w:rPr>
          <w:color w:val="000000" w:themeColor="text1"/>
        </w:rPr>
      </w:pPr>
    </w:p>
    <w:p>
      <w:pPr>
        <w:widowControl/>
        <w:adjustRightInd/>
        <w:rPr>
          <w:rFonts w:ascii="宋体" w:hAnsi="宋体" w:cs="宋体"/>
          <w:b/>
          <w:color w:val="000000" w:themeColor="text1"/>
          <w:sz w:val="36"/>
          <w:szCs w:val="20"/>
        </w:rPr>
      </w:pPr>
    </w:p>
    <w:p>
      <w:pPr>
        <w:widowControl/>
        <w:adjustRightInd/>
        <w:rPr>
          <w:rFonts w:ascii="宋体" w:hAnsi="宋体" w:cs="宋体"/>
          <w:b/>
          <w:color w:val="000000" w:themeColor="text1"/>
          <w:sz w:val="36"/>
          <w:szCs w:val="20"/>
        </w:rPr>
      </w:pPr>
      <w:r>
        <w:rPr>
          <w:rFonts w:hint="eastAsia" w:ascii="宋体" w:hAnsi="宋体" w:cs="宋体"/>
          <w:b/>
          <w:color w:val="000000" w:themeColor="text1"/>
          <w:sz w:val="36"/>
          <w:szCs w:val="20"/>
        </w:rPr>
        <w:t>第六部分</w:t>
      </w:r>
      <w:bookmarkEnd w:id="393"/>
      <w:r>
        <w:rPr>
          <w:rFonts w:hint="eastAsia" w:ascii="宋体" w:hAnsi="宋体" w:cs="宋体"/>
          <w:b/>
          <w:color w:val="000000" w:themeColor="text1"/>
          <w:sz w:val="36"/>
          <w:szCs w:val="20"/>
        </w:rPr>
        <w:t xml:space="preserve"> </w:t>
      </w:r>
      <w:bookmarkEnd w:id="394"/>
      <w:r>
        <w:rPr>
          <w:rFonts w:hint="eastAsia" w:ascii="宋体" w:hAnsi="宋体" w:cs="宋体"/>
          <w:b/>
          <w:color w:val="000000" w:themeColor="text1"/>
          <w:sz w:val="36"/>
          <w:szCs w:val="20"/>
        </w:rPr>
        <w:t>应提交的有关格式范例</w:t>
      </w:r>
    </w:p>
    <w:p>
      <w:pPr>
        <w:spacing w:line="360" w:lineRule="auto"/>
        <w:jc w:val="center"/>
        <w:outlineLvl w:val="0"/>
        <w:rPr>
          <w:rFonts w:ascii="宋体" w:hAnsi="宋体" w:cs="宋体"/>
          <w:b/>
          <w:color w:val="000000" w:themeColor="text1"/>
          <w:kern w:val="0"/>
          <w:sz w:val="36"/>
          <w:szCs w:val="36"/>
        </w:rPr>
      </w:pPr>
    </w:p>
    <w:p>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资格文件部分</w:t>
      </w:r>
    </w:p>
    <w:p>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目录</w:t>
      </w:r>
    </w:p>
    <w:p>
      <w:pPr>
        <w:spacing w:line="360" w:lineRule="auto"/>
        <w:jc w:val="center"/>
        <w:outlineLvl w:val="0"/>
        <w:rPr>
          <w:rFonts w:ascii="宋体" w:hAnsi="宋体" w:cs="宋体"/>
          <w:b/>
          <w:color w:val="000000" w:themeColor="text1"/>
          <w:kern w:val="0"/>
          <w:sz w:val="36"/>
          <w:szCs w:val="36"/>
        </w:rPr>
      </w:pP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（1）符合参加政府采购活动应当具备的一般条件的承诺函……………（页码）</w:t>
      </w:r>
    </w:p>
    <w:p>
      <w:pPr>
        <w:snapToGrid w:val="0"/>
        <w:spacing w:line="360" w:lineRule="auto"/>
        <w:rPr>
          <w:rFonts w:ascii="宋体" w:hAnsi="宋体" w:cs="宋体"/>
          <w:color w:val="000000" w:themeColor="text1"/>
          <w:sz w:val="24"/>
        </w:rPr>
      </w:pPr>
      <w:r>
        <w:rPr>
          <w:rFonts w:hint="eastAsia" w:ascii="宋体" w:hAnsi="宋体" w:cs="宋体"/>
          <w:snapToGrid w:val="0"/>
          <w:color w:val="000000" w:themeColor="text1"/>
          <w:kern w:val="28"/>
          <w:sz w:val="24"/>
          <w:szCs w:val="20"/>
        </w:rPr>
        <w:t>（2）联合协议</w:t>
      </w:r>
      <w:r>
        <w:rPr>
          <w:rFonts w:hint="eastAsia" w:ascii="宋体" w:hAnsi="宋体" w:cs="宋体"/>
          <w:color w:val="000000" w:themeColor="text1"/>
          <w:sz w:val="24"/>
        </w:rPr>
        <w:t>………………………………………………………………（页码）</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3</w:t>
      </w:r>
      <w:r>
        <w:rPr>
          <w:rFonts w:hint="eastAsia" w:ascii="宋体" w:hAnsi="宋体" w:cs="宋体"/>
          <w:color w:val="000000" w:themeColor="text1"/>
          <w:sz w:val="24"/>
        </w:rPr>
        <w:t>）落实政府采购政策需满足的资格要求………………………………（页码）</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（4）本项目的特定资格要求………………………………………………（页码）</w:t>
      </w:r>
    </w:p>
    <w:p>
      <w:pPr>
        <w:snapToGrid w:val="0"/>
        <w:spacing w:line="360" w:lineRule="auto"/>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p>
    <w:p>
      <w:pPr>
        <w:numPr>
          <w:ilvl w:val="0"/>
          <w:numId w:val="6"/>
        </w:numPr>
        <w:snapToGrid w:val="0"/>
        <w:spacing w:line="360" w:lineRule="auto"/>
        <w:rPr>
          <w:rFonts w:ascii="宋体" w:hAnsi="宋体" w:cs="宋体"/>
          <w:b/>
          <w:color w:val="000000" w:themeColor="text1"/>
          <w:kern w:val="0"/>
          <w:sz w:val="32"/>
          <w:szCs w:val="32"/>
        </w:rPr>
      </w:pPr>
      <w:r>
        <w:rPr>
          <w:rFonts w:hint="eastAsia" w:ascii="宋体" w:hAnsi="宋体" w:cs="宋体"/>
          <w:color w:val="000000" w:themeColor="text1"/>
          <w:kern w:val="0"/>
          <w:sz w:val="24"/>
        </w:rPr>
        <w:br w:type="page"/>
      </w:r>
      <w:r>
        <w:rPr>
          <w:rFonts w:hint="eastAsia" w:ascii="宋体" w:hAnsi="宋体" w:cs="宋体"/>
          <w:b/>
          <w:color w:val="000000" w:themeColor="text1"/>
          <w:kern w:val="0"/>
          <w:sz w:val="32"/>
          <w:szCs w:val="32"/>
        </w:rPr>
        <w:t>符合参加政府采购活动应当具备的一般条件的承诺函</w:t>
      </w:r>
    </w:p>
    <w:p>
      <w:pPr>
        <w:snapToGrid w:val="0"/>
        <w:spacing w:line="360" w:lineRule="auto"/>
        <w:ind w:left="321"/>
        <w:rPr>
          <w:rFonts w:ascii="宋体" w:hAnsi="宋体" w:cs="宋体"/>
          <w:color w:val="000000" w:themeColor="text1"/>
          <w:sz w:val="24"/>
        </w:rPr>
      </w:pPr>
      <w:r>
        <w:rPr>
          <w:rFonts w:hint="eastAsia" w:ascii="宋体" w:hAnsi="宋体" w:cs="宋体"/>
          <w:color w:val="000000" w:themeColor="text1"/>
          <w:sz w:val="24"/>
        </w:rPr>
        <w:t>淳安县农业农村局、淳安县建设工程招标代理有限公司：</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我方参与</w:t>
      </w:r>
      <w:r>
        <w:rPr>
          <w:rFonts w:hint="eastAsia" w:ascii="宋体" w:hAnsi="宋体" w:cs="宋体"/>
          <w:color w:val="000000" w:themeColor="text1"/>
          <w:sz w:val="24"/>
          <w:u w:val="single"/>
        </w:rPr>
        <w:t>千岛湖茶产业茶品牌宣传推广项目</w:t>
      </w:r>
      <w:r>
        <w:rPr>
          <w:rFonts w:hint="eastAsia" w:ascii="宋体" w:hAnsi="宋体" w:cs="宋体"/>
          <w:color w:val="000000" w:themeColor="text1"/>
          <w:sz w:val="24"/>
        </w:rPr>
        <w:t>【招标编号：CAZBDL2024ZC-  号】政府采购活动，郑重承诺：</w:t>
      </w:r>
    </w:p>
    <w:p>
      <w:pPr>
        <w:snapToGrid w:val="0"/>
        <w:spacing w:line="360" w:lineRule="auto"/>
        <w:ind w:firstLine="360" w:firstLineChars="150"/>
        <w:rPr>
          <w:rFonts w:ascii="宋体" w:hAnsi="宋体" w:cs="宋体"/>
          <w:color w:val="000000" w:themeColor="text1"/>
          <w:sz w:val="24"/>
        </w:rPr>
      </w:pPr>
      <w:r>
        <w:rPr>
          <w:rFonts w:hint="eastAsia" w:ascii="宋体" w:hAnsi="宋体" w:cs="宋体"/>
          <w:color w:val="000000" w:themeColor="text1"/>
          <w:sz w:val="24"/>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1、具有独立承担民事责任的能力；</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3、具有履行合同所必需的设备和专业技术能力；</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4、有依法缴纳税收和社会保障资金的良好记录；</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6、具有法律、行政法规规定的其他条件。</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（三）不存在以下情况：</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rPr>
      </w:pPr>
      <w:r>
        <w:rPr>
          <w:rFonts w:hint="eastAsia" w:ascii="宋体" w:hAnsi="宋体" w:cs="宋体"/>
          <w:color w:val="000000" w:themeColor="text1"/>
          <w:kern w:val="0"/>
          <w:sz w:val="24"/>
          <w:lang w:val="zh-CN"/>
        </w:rPr>
        <w:t>投标人名称(电子签名)：</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 xml:space="preserve">                        </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 xml:space="preserve">：  年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w:t>
      </w: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rPr>
          <w:rFonts w:ascii="宋体" w:hAnsi="宋体" w:cs="宋体"/>
          <w:color w:val="000000" w:themeColor="text1"/>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widowControl/>
        <w:adjustRightInd/>
        <w:jc w:val="left"/>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pPr>
        <w:widowControl/>
        <w:spacing w:line="360" w:lineRule="auto"/>
        <w:ind w:firstLine="643" w:firstLineChars="20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二、联合协议（如果有）</w:t>
      </w:r>
    </w:p>
    <w:p>
      <w:pPr>
        <w:widowControl/>
        <w:spacing w:line="360" w:lineRule="auto"/>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三、落实政府采购政策需满足的资格要求</w:t>
      </w:r>
    </w:p>
    <w:p>
      <w:pPr>
        <w:spacing w:line="360" w:lineRule="auto"/>
        <w:rPr>
          <w:rFonts w:ascii="宋体" w:hAnsi="宋体" w:cs="宋体"/>
          <w:color w:val="000000" w:themeColor="text1"/>
          <w:sz w:val="24"/>
        </w:rPr>
      </w:pPr>
      <w:r>
        <w:rPr>
          <w:rFonts w:hint="eastAsia" w:ascii="宋体" w:hAnsi="宋体" w:cs="宋体"/>
          <w:color w:val="000000" w:themeColor="text1"/>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rPr>
      </w:pPr>
      <w:r>
        <w:rPr>
          <w:rFonts w:hint="eastAsia" w:ascii="宋体" w:hAnsi="宋体" w:cs="宋体"/>
          <w:b/>
          <w:color w:val="000000" w:themeColor="text1"/>
          <w:sz w:val="24"/>
        </w:rPr>
        <w:t>A</w:t>
      </w:r>
      <w:r>
        <w:rPr>
          <w:rFonts w:hint="eastAsia" w:ascii="宋体" w:hAnsi="宋体" w:cs="宋体"/>
          <w:color w:val="000000" w:themeColor="text1"/>
          <w:sz w:val="24"/>
        </w:rPr>
        <w:t>.专门面向中小企业，服务全部由符合政策要求的中小企业（或小微企业）承接的，提供相应的中小企业声明函（附件</w:t>
      </w:r>
      <w:r>
        <w:rPr>
          <w:rFonts w:ascii="宋体" w:hAnsi="宋体" w:cs="宋体"/>
          <w:color w:val="000000" w:themeColor="text1"/>
          <w:sz w:val="24"/>
        </w:rPr>
        <w:t>7</w:t>
      </w:r>
      <w:r>
        <w:rPr>
          <w:rFonts w:hint="eastAsia" w:ascii="宋体" w:hAnsi="宋体" w:cs="宋体"/>
          <w:color w:val="000000" w:themeColor="text1"/>
          <w:sz w:val="24"/>
        </w:rPr>
        <w:t xml:space="preserve">）。 </w:t>
      </w:r>
    </w:p>
    <w:p>
      <w:pPr>
        <w:widowControl/>
        <w:spacing w:line="360" w:lineRule="auto"/>
        <w:ind w:firstLine="480"/>
        <w:jc w:val="left"/>
        <w:rPr>
          <w:rFonts w:ascii="宋体" w:hAnsi="宋体" w:cs="宋体"/>
          <w:color w:val="000000" w:themeColor="text1"/>
          <w:sz w:val="24"/>
        </w:rPr>
      </w:pPr>
    </w:p>
    <w:p>
      <w:pPr>
        <w:widowControl/>
        <w:spacing w:line="360" w:lineRule="auto"/>
        <w:ind w:firstLine="472" w:firstLineChars="196"/>
        <w:jc w:val="left"/>
        <w:rPr>
          <w:rFonts w:ascii="宋体" w:hAnsi="宋体" w:cs="宋体"/>
          <w:color w:val="000000" w:themeColor="text1"/>
          <w:sz w:val="24"/>
        </w:rPr>
      </w:pPr>
      <w:r>
        <w:rPr>
          <w:rFonts w:hint="eastAsia" w:ascii="宋体" w:hAnsi="宋体" w:cs="宋体"/>
          <w:b/>
          <w:color w:val="000000" w:themeColor="text1"/>
          <w:sz w:val="24"/>
        </w:rPr>
        <w:t>B.</w:t>
      </w:r>
      <w:r>
        <w:rPr>
          <w:rFonts w:hint="eastAsia" w:ascii="宋体" w:hAnsi="宋体" w:cs="宋体"/>
          <w:color w:val="000000" w:themeColor="text1"/>
          <w:sz w:val="24"/>
        </w:rPr>
        <w:t>要求以联合体形式参加的，提供联合协议（附件</w:t>
      </w:r>
      <w:r>
        <w:rPr>
          <w:rFonts w:ascii="宋体" w:hAnsi="宋体" w:cs="宋体"/>
          <w:color w:val="000000" w:themeColor="text1"/>
          <w:sz w:val="24"/>
        </w:rPr>
        <w:t>5</w:t>
      </w:r>
      <w:r>
        <w:rPr>
          <w:rFonts w:hint="eastAsia" w:ascii="宋体" w:hAnsi="宋体" w:cs="宋体"/>
          <w:color w:val="000000" w:themeColor="text1"/>
          <w:sz w:val="24"/>
        </w:rPr>
        <w:t>）和中小企业声明函（附件</w:t>
      </w:r>
      <w:r>
        <w:rPr>
          <w:rFonts w:ascii="宋体" w:hAnsi="宋体" w:cs="宋体"/>
          <w:color w:val="000000" w:themeColor="text1"/>
          <w:sz w:val="24"/>
        </w:rPr>
        <w:t>7</w:t>
      </w:r>
      <w:r>
        <w:rPr>
          <w:rFonts w:hint="eastAsia" w:ascii="宋体" w:hAnsi="宋体" w:cs="宋体"/>
          <w:color w:val="000000" w:themeColor="text1"/>
          <w:sz w:val="24"/>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rPr>
        <w:t>并相应达到了前述比例要求，</w:t>
      </w:r>
      <w:r>
        <w:rPr>
          <w:rFonts w:hint="eastAsia" w:ascii="宋体" w:hAnsi="宋体" w:cs="宋体"/>
          <w:color w:val="000000" w:themeColor="text1"/>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rPr>
      </w:pPr>
      <w:r>
        <w:rPr>
          <w:rFonts w:hint="eastAsia" w:ascii="宋体" w:hAnsi="宋体" w:cs="宋体"/>
          <w:b/>
          <w:color w:val="000000" w:themeColor="text1"/>
          <w:sz w:val="24"/>
        </w:rPr>
        <w:t xml:space="preserve">    </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C、</w:t>
      </w:r>
      <w:r>
        <w:rPr>
          <w:rFonts w:hint="eastAsia" w:ascii="宋体" w:hAnsi="宋体" w:cs="宋体"/>
          <w:color w:val="000000" w:themeColor="text1"/>
          <w:sz w:val="24"/>
        </w:rPr>
        <w:t>要求合同分包的，提供分包意向协议（附件6）和中小企业声明函（附件</w:t>
      </w:r>
      <w:r>
        <w:rPr>
          <w:rFonts w:ascii="宋体" w:hAnsi="宋体" w:cs="宋体"/>
          <w:color w:val="000000" w:themeColor="text1"/>
          <w:sz w:val="24"/>
        </w:rPr>
        <w:t>7</w:t>
      </w:r>
      <w:r>
        <w:rPr>
          <w:rFonts w:hint="eastAsia" w:ascii="宋体" w:hAnsi="宋体" w:cs="宋体"/>
          <w:color w:val="000000" w:themeColor="text1"/>
          <w:sz w:val="24"/>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rPr>
        <w:t>并相应达到了前述比例要求，</w:t>
      </w:r>
      <w:r>
        <w:rPr>
          <w:rFonts w:hint="eastAsia" w:ascii="宋体" w:hAnsi="宋体" w:cs="宋体"/>
          <w:color w:val="000000" w:themeColor="text1"/>
          <w:sz w:val="24"/>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rPr>
      </w:pPr>
    </w:p>
    <w:p>
      <w:pPr>
        <w:widowControl/>
        <w:spacing w:line="360" w:lineRule="auto"/>
        <w:ind w:left="15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四、本项目的特定资格要求</w:t>
      </w:r>
    </w:p>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（根据招标公告本项目的特定资格要求提供相应的材料；未要求的，无需提供）</w:t>
      </w:r>
    </w:p>
    <w:p>
      <w:pPr>
        <w:rPr>
          <w:rFonts w:ascii="宋体" w:hAnsi="宋体" w:cs="宋体"/>
          <w:color w:val="000000" w:themeColor="text1"/>
        </w:rPr>
      </w:pPr>
    </w:p>
    <w:p>
      <w:pPr>
        <w:snapToGrid w:val="0"/>
        <w:spacing w:line="360" w:lineRule="auto"/>
        <w:ind w:right="480"/>
        <w:jc w:val="center"/>
        <w:rPr>
          <w:rFonts w:ascii="宋体" w:hAnsi="宋体" w:cs="宋体"/>
          <w:b/>
          <w:color w:val="000000" w:themeColor="text1"/>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widowControl/>
        <w:adjustRightInd/>
        <w:jc w:val="left"/>
        <w:rPr>
          <w:rFonts w:ascii="宋体" w:hAnsi="宋体" w:cs="宋体"/>
          <w:b/>
          <w:color w:val="000000" w:themeColor="text1"/>
          <w:kern w:val="0"/>
          <w:sz w:val="36"/>
          <w:szCs w:val="36"/>
        </w:rPr>
      </w:pPr>
      <w:r>
        <w:rPr>
          <w:rFonts w:ascii="宋体" w:hAnsi="宋体" w:cs="宋体"/>
          <w:b/>
          <w:color w:val="000000" w:themeColor="text1"/>
          <w:kern w:val="0"/>
          <w:sz w:val="36"/>
          <w:szCs w:val="36"/>
        </w:rPr>
        <w:br w:type="page"/>
      </w:r>
    </w:p>
    <w:p>
      <w:pPr>
        <w:spacing w:line="360" w:lineRule="auto"/>
        <w:ind w:right="42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商务技术文件部分</w:t>
      </w:r>
    </w:p>
    <w:p>
      <w:pPr>
        <w:spacing w:line="360" w:lineRule="auto"/>
        <w:jc w:val="center"/>
        <w:outlineLvl w:val="0"/>
        <w:rPr>
          <w:rFonts w:ascii="宋体" w:hAnsi="宋体" w:cs="宋体"/>
          <w:b/>
          <w:color w:val="000000" w:themeColor="text1"/>
          <w:kern w:val="0"/>
          <w:sz w:val="24"/>
        </w:rPr>
      </w:pPr>
    </w:p>
    <w:p>
      <w:pPr>
        <w:spacing w:line="360" w:lineRule="auto"/>
        <w:jc w:val="center"/>
        <w:outlineLvl w:val="0"/>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目录</w:t>
      </w:r>
    </w:p>
    <w:p>
      <w:pPr>
        <w:snapToGrid w:val="0"/>
        <w:spacing w:line="360" w:lineRule="auto"/>
        <w:ind w:left="479" w:leftChars="228"/>
        <w:rPr>
          <w:rFonts w:ascii="宋体" w:hAnsi="宋体" w:cs="宋体"/>
          <w:color w:val="000000" w:themeColor="text1"/>
        </w:rPr>
      </w:pPr>
      <w:r>
        <w:rPr>
          <w:rFonts w:hint="eastAsia" w:ascii="宋体" w:hAnsi="宋体" w:cs="宋体"/>
          <w:color w:val="000000" w:themeColor="text1"/>
          <w:sz w:val="24"/>
        </w:rPr>
        <w:t>（1）投标函</w:t>
      </w:r>
      <w:r>
        <w:rPr>
          <w:rFonts w:hint="eastAsia" w:ascii="宋体" w:hAnsi="宋体" w:cs="宋体"/>
          <w:color w:val="000000" w:themeColor="text1"/>
        </w:rPr>
        <w:t>…………………………………………………………………………………（页码）</w:t>
      </w:r>
      <w:r>
        <w:rPr>
          <w:rFonts w:hint="eastAsia" w:ascii="宋体" w:hAnsi="宋体" w:cs="宋体"/>
          <w:color w:val="000000" w:themeColor="text1"/>
          <w:sz w:val="24"/>
        </w:rPr>
        <w:t>（2）授权委托书或法定代表人（单位负责人、自然人本人）身份证明</w:t>
      </w:r>
      <w:r>
        <w:rPr>
          <w:rFonts w:hint="eastAsia" w:ascii="宋体" w:hAnsi="宋体" w:cs="宋体"/>
          <w:color w:val="000000" w:themeColor="text1"/>
        </w:rPr>
        <w:t>………（页码）</w:t>
      </w:r>
    </w:p>
    <w:p>
      <w:pPr>
        <w:snapToGrid w:val="0"/>
        <w:spacing w:line="360" w:lineRule="auto"/>
        <w:ind w:left="479" w:leftChars="228"/>
        <w:rPr>
          <w:rFonts w:ascii="宋体" w:hAnsi="宋体" w:cs="宋体"/>
          <w:color w:val="000000" w:themeColor="text1"/>
        </w:rPr>
      </w:pPr>
      <w:r>
        <w:rPr>
          <w:rFonts w:hint="eastAsia" w:ascii="宋体" w:hAnsi="宋体" w:cs="宋体"/>
          <w:color w:val="000000" w:themeColor="text1"/>
          <w:sz w:val="24"/>
        </w:rPr>
        <w:t>（</w:t>
      </w:r>
      <w:r>
        <w:rPr>
          <w:rFonts w:ascii="宋体" w:hAnsi="宋体" w:cs="宋体"/>
          <w:color w:val="000000" w:themeColor="text1"/>
          <w:sz w:val="24"/>
        </w:rPr>
        <w:t>3</w:t>
      </w:r>
      <w:r>
        <w:rPr>
          <w:rFonts w:hint="eastAsia" w:ascii="宋体" w:hAnsi="宋体" w:cs="宋体"/>
          <w:color w:val="000000" w:themeColor="text1"/>
          <w:sz w:val="24"/>
        </w:rPr>
        <w:t>）分包意向协议</w:t>
      </w:r>
      <w:r>
        <w:rPr>
          <w:rFonts w:hint="eastAsia" w:ascii="宋体" w:hAnsi="宋体" w:cs="宋体"/>
          <w:color w:val="000000" w:themeColor="text1"/>
        </w:rPr>
        <w:t>…………………………………………………………………………（页码）</w:t>
      </w:r>
    </w:p>
    <w:p>
      <w:pPr>
        <w:snapToGrid w:val="0"/>
        <w:spacing w:line="360" w:lineRule="auto"/>
        <w:ind w:firstLine="480" w:firstLineChars="200"/>
        <w:rPr>
          <w:rFonts w:ascii="宋体" w:hAnsi="宋体" w:cs="宋体"/>
          <w:color w:val="000000" w:themeColor="text1"/>
        </w:rPr>
      </w:pPr>
      <w:r>
        <w:rPr>
          <w:rFonts w:hint="eastAsia" w:ascii="宋体" w:hAnsi="宋体" w:cs="宋体"/>
          <w:color w:val="000000" w:themeColor="text1"/>
          <w:sz w:val="24"/>
        </w:rPr>
        <w:t>（</w:t>
      </w:r>
      <w:r>
        <w:rPr>
          <w:rFonts w:ascii="宋体" w:hAnsi="宋体" w:cs="宋体"/>
          <w:color w:val="000000" w:themeColor="text1"/>
          <w:sz w:val="24"/>
        </w:rPr>
        <w:t>4</w:t>
      </w:r>
      <w:r>
        <w:rPr>
          <w:rFonts w:hint="eastAsia" w:ascii="宋体" w:hAnsi="宋体" w:cs="宋体"/>
          <w:color w:val="000000" w:themeColor="text1"/>
          <w:sz w:val="24"/>
        </w:rPr>
        <w:t>）符合性审查资料</w:t>
      </w:r>
      <w:r>
        <w:rPr>
          <w:rFonts w:hint="eastAsia" w:ascii="宋体" w:hAnsi="宋体" w:cs="宋体"/>
          <w:color w:val="000000" w:themeColor="text1"/>
        </w:rPr>
        <w:t>………………………………………………………………………（页码）</w:t>
      </w:r>
    </w:p>
    <w:p>
      <w:pPr>
        <w:snapToGrid w:val="0"/>
        <w:spacing w:line="360" w:lineRule="auto"/>
        <w:ind w:left="479" w:leftChars="228"/>
        <w:rPr>
          <w:rFonts w:ascii="宋体" w:hAnsi="宋体" w:cs="宋体"/>
          <w:color w:val="000000" w:themeColor="text1"/>
        </w:rPr>
      </w:pPr>
      <w:r>
        <w:rPr>
          <w:rFonts w:hint="eastAsia" w:ascii="宋体" w:hAnsi="宋体" w:cs="宋体"/>
          <w:color w:val="000000" w:themeColor="text1"/>
          <w:sz w:val="24"/>
        </w:rPr>
        <w:t>（</w:t>
      </w:r>
      <w:r>
        <w:rPr>
          <w:rFonts w:ascii="宋体" w:hAnsi="宋体" w:cs="宋体"/>
          <w:color w:val="000000" w:themeColor="text1"/>
          <w:sz w:val="24"/>
        </w:rPr>
        <w:t>5</w:t>
      </w:r>
      <w:r>
        <w:rPr>
          <w:rFonts w:hint="eastAsia" w:ascii="宋体" w:hAnsi="宋体" w:cs="宋体"/>
          <w:color w:val="000000" w:themeColor="text1"/>
          <w:sz w:val="24"/>
        </w:rPr>
        <w:t>）评标标准相应的商务技术资料</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……………（页码）</w:t>
      </w:r>
      <w:r>
        <w:rPr>
          <w:rFonts w:hint="eastAsia" w:ascii="宋体" w:hAnsi="宋体" w:cs="宋体"/>
          <w:color w:val="000000" w:themeColor="text1"/>
          <w:sz w:val="24"/>
        </w:rPr>
        <w:t>（</w:t>
      </w:r>
      <w:r>
        <w:rPr>
          <w:rFonts w:ascii="宋体" w:hAnsi="宋体" w:cs="宋体"/>
          <w:color w:val="000000" w:themeColor="text1"/>
          <w:sz w:val="24"/>
        </w:rPr>
        <w:t>6</w:t>
      </w:r>
      <w:r>
        <w:rPr>
          <w:rFonts w:hint="eastAsia" w:ascii="宋体" w:hAnsi="宋体" w:cs="宋体"/>
          <w:color w:val="000000" w:themeColor="text1"/>
          <w:sz w:val="24"/>
        </w:rPr>
        <w:t>）投标标的清单</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……………（页码）</w:t>
      </w:r>
      <w:r>
        <w:rPr>
          <w:rFonts w:hint="eastAsia" w:ascii="宋体" w:hAnsi="宋体" w:cs="宋体"/>
          <w:color w:val="000000" w:themeColor="text1"/>
          <w:sz w:val="24"/>
        </w:rPr>
        <w:t>（</w:t>
      </w:r>
      <w:r>
        <w:rPr>
          <w:rFonts w:ascii="宋体" w:hAnsi="宋体" w:cs="宋体"/>
          <w:color w:val="000000" w:themeColor="text1"/>
          <w:sz w:val="24"/>
        </w:rPr>
        <w:t>7</w:t>
      </w:r>
      <w:r>
        <w:rPr>
          <w:rFonts w:hint="eastAsia" w:ascii="宋体" w:hAnsi="宋体" w:cs="宋体"/>
          <w:color w:val="000000" w:themeColor="text1"/>
          <w:sz w:val="24"/>
        </w:rPr>
        <w:t>）商务技术偏离表</w:t>
      </w:r>
      <w:r>
        <w:rPr>
          <w:rFonts w:hint="eastAsia" w:ascii="宋体" w:hAnsi="宋体" w:cs="宋体"/>
          <w:color w:val="000000" w:themeColor="text1"/>
        </w:rPr>
        <w:t>………………………………………………………………………（页码）</w:t>
      </w:r>
    </w:p>
    <w:p>
      <w:pPr>
        <w:snapToGrid w:val="0"/>
        <w:spacing w:line="360" w:lineRule="auto"/>
        <w:ind w:left="479" w:leftChars="228"/>
        <w:rPr>
          <w:rFonts w:ascii="宋体" w:hAnsi="宋体" w:cs="宋体"/>
          <w:color w:val="000000" w:themeColor="text1"/>
        </w:rPr>
      </w:pPr>
      <w:r>
        <w:rPr>
          <w:rFonts w:hint="eastAsia" w:ascii="宋体" w:hAnsi="宋体" w:cs="宋体"/>
          <w:color w:val="000000" w:themeColor="text1"/>
          <w:sz w:val="24"/>
          <w:lang w:val="zh-CN"/>
        </w:rPr>
        <w:t>（</w:t>
      </w:r>
      <w:r>
        <w:rPr>
          <w:rFonts w:ascii="宋体" w:hAnsi="宋体" w:cs="宋体"/>
          <w:color w:val="000000" w:themeColor="text1"/>
          <w:sz w:val="24"/>
        </w:rPr>
        <w:t>8</w:t>
      </w:r>
      <w:r>
        <w:rPr>
          <w:rFonts w:hint="eastAsia" w:ascii="宋体" w:hAnsi="宋体" w:cs="宋体"/>
          <w:color w:val="000000" w:themeColor="text1"/>
          <w:sz w:val="24"/>
          <w:lang w:val="zh-CN"/>
        </w:rPr>
        <w:t>）政府采购供应商廉洁自律承诺书</w:t>
      </w:r>
      <w:r>
        <w:rPr>
          <w:rFonts w:hint="eastAsia" w:ascii="宋体" w:hAnsi="宋体" w:cs="宋体"/>
          <w:color w:val="000000" w:themeColor="text1"/>
        </w:rPr>
        <w:t>…………………………………………………（页码）</w:t>
      </w:r>
    </w:p>
    <w:p>
      <w:pPr>
        <w:snapToGrid w:val="0"/>
        <w:spacing w:line="360" w:lineRule="auto"/>
        <w:jc w:val="center"/>
        <w:rPr>
          <w:rFonts w:ascii="宋体" w:hAnsi="宋体" w:cs="宋体"/>
          <w:b/>
          <w:color w:val="000000" w:themeColor="text1"/>
          <w:kern w:val="0"/>
          <w:sz w:val="32"/>
          <w:szCs w:val="32"/>
          <w:lang w:val="zh-CN"/>
        </w:rPr>
      </w:pPr>
    </w:p>
    <w:p>
      <w:pPr>
        <w:snapToGrid w:val="0"/>
        <w:spacing w:line="360" w:lineRule="auto"/>
        <w:jc w:val="center"/>
        <w:rPr>
          <w:rFonts w:ascii="宋体" w:hAnsi="宋体" w:cs="宋体"/>
          <w:b/>
          <w:color w:val="000000" w:themeColor="text1"/>
          <w:kern w:val="0"/>
          <w:sz w:val="32"/>
          <w:szCs w:val="32"/>
          <w:lang w:val="zh-CN"/>
        </w:rPr>
      </w:pPr>
    </w:p>
    <w:p>
      <w:pPr>
        <w:snapToGrid w:val="0"/>
        <w:spacing w:line="360" w:lineRule="auto"/>
        <w:jc w:val="center"/>
        <w:rPr>
          <w:rFonts w:ascii="宋体" w:hAnsi="宋体" w:cs="宋体"/>
          <w:b/>
          <w:color w:val="000000" w:themeColor="text1"/>
          <w:kern w:val="0"/>
          <w:sz w:val="32"/>
          <w:szCs w:val="32"/>
          <w:lang w:val="zh-CN"/>
        </w:rPr>
      </w:pPr>
    </w:p>
    <w:p>
      <w:pPr>
        <w:snapToGrid w:val="0"/>
        <w:spacing w:line="360" w:lineRule="auto"/>
        <w:jc w:val="center"/>
        <w:rPr>
          <w:rFonts w:ascii="宋体" w:hAnsi="宋体" w:cs="宋体"/>
          <w:b/>
          <w:color w:val="000000" w:themeColor="text1"/>
          <w:kern w:val="0"/>
          <w:sz w:val="32"/>
          <w:szCs w:val="32"/>
          <w:lang w:val="zh-CN"/>
        </w:rPr>
      </w:pPr>
    </w:p>
    <w:p>
      <w:pPr>
        <w:snapToGrid w:val="0"/>
        <w:spacing w:line="360" w:lineRule="auto"/>
        <w:jc w:val="center"/>
        <w:rPr>
          <w:rFonts w:ascii="宋体" w:hAnsi="宋体" w:cs="宋体"/>
          <w:b/>
          <w:color w:val="000000" w:themeColor="text1"/>
          <w:kern w:val="0"/>
          <w:sz w:val="32"/>
          <w:szCs w:val="32"/>
          <w:lang w:val="zh-CN"/>
        </w:rPr>
      </w:pPr>
    </w:p>
    <w:p>
      <w:pPr>
        <w:snapToGrid w:val="0"/>
        <w:spacing w:line="360" w:lineRule="auto"/>
        <w:jc w:val="center"/>
        <w:rPr>
          <w:rFonts w:ascii="宋体" w:hAnsi="宋体" w:cs="宋体"/>
          <w:b/>
          <w:color w:val="000000" w:themeColor="text1"/>
          <w:kern w:val="0"/>
          <w:sz w:val="32"/>
          <w:szCs w:val="32"/>
          <w:lang w:val="zh-CN"/>
        </w:rPr>
      </w:pPr>
    </w:p>
    <w:p>
      <w:pPr>
        <w:snapToGrid w:val="0"/>
        <w:spacing w:line="360" w:lineRule="auto"/>
        <w:jc w:val="center"/>
        <w:rPr>
          <w:rFonts w:ascii="宋体" w:hAnsi="宋体" w:cs="宋体"/>
          <w:b/>
          <w:color w:val="000000" w:themeColor="text1"/>
          <w:kern w:val="0"/>
          <w:sz w:val="32"/>
          <w:szCs w:val="32"/>
          <w:lang w:val="zh-CN"/>
        </w:rPr>
      </w:pPr>
    </w:p>
    <w:p>
      <w:pPr>
        <w:snapToGrid w:val="0"/>
        <w:spacing w:line="360" w:lineRule="auto"/>
        <w:jc w:val="center"/>
        <w:rPr>
          <w:rFonts w:ascii="宋体" w:hAnsi="宋体" w:cs="宋体"/>
          <w:b/>
          <w:color w:val="000000" w:themeColor="text1"/>
          <w:kern w:val="0"/>
          <w:sz w:val="32"/>
          <w:szCs w:val="32"/>
          <w:lang w:val="zh-CN"/>
        </w:rPr>
      </w:pPr>
    </w:p>
    <w:p>
      <w:pPr>
        <w:snapToGrid w:val="0"/>
        <w:spacing w:line="360" w:lineRule="auto"/>
        <w:jc w:val="center"/>
        <w:rPr>
          <w:rFonts w:ascii="宋体" w:hAnsi="宋体" w:cs="宋体"/>
          <w:b/>
          <w:color w:val="000000" w:themeColor="text1"/>
          <w:kern w:val="0"/>
          <w:sz w:val="32"/>
          <w:szCs w:val="32"/>
          <w:lang w:val="zh-CN"/>
        </w:rPr>
      </w:pPr>
    </w:p>
    <w:p>
      <w:pPr>
        <w:rPr>
          <w:rFonts w:ascii="宋体" w:hAnsi="宋体" w:cs="宋体"/>
          <w:b/>
          <w:color w:val="000000" w:themeColor="text1"/>
          <w:kern w:val="0"/>
          <w:sz w:val="32"/>
          <w:szCs w:val="32"/>
          <w:lang w:val="zh-CN"/>
        </w:rPr>
      </w:pPr>
    </w:p>
    <w:p>
      <w:pPr>
        <w:widowControl/>
        <w:adjustRightInd/>
        <w:jc w:val="left"/>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pPr>
        <w:numPr>
          <w:ilvl w:val="0"/>
          <w:numId w:val="7"/>
        </w:numPr>
        <w:snapToGrid w:val="0"/>
        <w:spacing w:line="360" w:lineRule="auto"/>
        <w:rPr>
          <w:rFonts w:ascii="宋体" w:hAnsi="宋体" w:cs="宋体"/>
          <w:color w:val="000000" w:themeColor="text1"/>
          <w:sz w:val="24"/>
        </w:rPr>
      </w:pPr>
      <w:r>
        <w:rPr>
          <w:rFonts w:hint="eastAsia" w:ascii="宋体" w:hAnsi="宋体" w:cs="宋体"/>
          <w:color w:val="000000" w:themeColor="text1"/>
          <w:sz w:val="24"/>
        </w:rPr>
        <w:t>投标函</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淳安县农业农村局、淳安县建设工程招标代理有限公司：</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我方参加你方组织的</w:t>
      </w:r>
      <w:r>
        <w:rPr>
          <w:rFonts w:hint="eastAsia" w:ascii="宋体" w:hAnsi="宋体" w:cs="宋体"/>
          <w:color w:val="000000" w:themeColor="text1"/>
          <w:sz w:val="24"/>
          <w:u w:val="single"/>
        </w:rPr>
        <w:t>千岛湖茶产业茶品牌宣传推广项目</w:t>
      </w:r>
      <w:r>
        <w:rPr>
          <w:rFonts w:hint="eastAsia" w:ascii="宋体" w:hAnsi="宋体" w:cs="宋体"/>
          <w:color w:val="000000" w:themeColor="text1"/>
          <w:sz w:val="24"/>
        </w:rPr>
        <w:t>【招标编号：CAZBDL2024ZC-  号】招标的有关活动，并对此项目进行投标。为此：</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1、我方承诺投标有效期从提交投标文件的截止之日起</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天（不少于90天）</w:t>
      </w:r>
      <w:r>
        <w:rPr>
          <w:rFonts w:hint="eastAsia" w:ascii="宋体" w:hAnsi="宋体" w:cs="宋体"/>
          <w:color w:val="000000" w:themeColor="text1"/>
        </w:rPr>
        <w:t>，</w:t>
      </w:r>
      <w:r>
        <w:rPr>
          <w:rFonts w:hint="eastAsia" w:ascii="宋体" w:hAnsi="宋体" w:cs="宋体"/>
          <w:color w:val="000000" w:themeColor="text1"/>
          <w:sz w:val="24"/>
        </w:rPr>
        <w:t>本投标文件在投标有效期满之前均具有约束力。</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2、我方的投标文件包括以下内容：</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2.1资格文件：</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2.1.1承诺函；</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2.1.2</w:t>
      </w:r>
      <w:r>
        <w:rPr>
          <w:rFonts w:hint="eastAsia" w:ascii="宋体" w:hAnsi="宋体" w:cs="宋体"/>
          <w:snapToGrid w:val="0"/>
          <w:color w:val="000000" w:themeColor="text1"/>
          <w:kern w:val="28"/>
          <w:sz w:val="24"/>
          <w:szCs w:val="20"/>
        </w:rPr>
        <w:t>联合协议</w:t>
      </w:r>
      <w:bookmarkStart w:id="509" w:name="_Hlk101257010"/>
      <w:r>
        <w:rPr>
          <w:rFonts w:hint="eastAsia" w:ascii="宋体" w:hAnsi="宋体" w:cs="宋体"/>
          <w:color w:val="000000" w:themeColor="text1"/>
          <w:sz w:val="24"/>
        </w:rPr>
        <w:t>（如果有)</w:t>
      </w:r>
      <w:bookmarkEnd w:id="509"/>
      <w:r>
        <w:rPr>
          <w:rFonts w:hint="eastAsia" w:ascii="宋体" w:hAnsi="宋体" w:cs="宋体"/>
          <w:snapToGrid w:val="0"/>
          <w:color w:val="000000" w:themeColor="text1"/>
          <w:kern w:val="28"/>
          <w:sz w:val="24"/>
          <w:szCs w:val="20"/>
        </w:rPr>
        <w:t>；</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2.1.3落实政府采购政策需满足的资格要求（如果有）；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2.1.4本项目的特定资格要求（如果有)。</w:t>
      </w:r>
    </w:p>
    <w:p>
      <w:pPr>
        <w:snapToGrid w:val="0"/>
        <w:spacing w:line="360" w:lineRule="auto"/>
        <w:ind w:left="210" w:leftChars="100"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 xml:space="preserve"> </w:t>
      </w:r>
      <w:r>
        <w:rPr>
          <w:rFonts w:hint="eastAsia" w:ascii="宋体" w:hAnsi="宋体" w:cs="宋体"/>
          <w:color w:val="000000" w:themeColor="text1"/>
          <w:sz w:val="24"/>
        </w:rPr>
        <w:t>商务技术</w:t>
      </w:r>
      <w:r>
        <w:rPr>
          <w:rFonts w:hint="eastAsia" w:ascii="宋体" w:hAnsi="宋体" w:cs="宋体"/>
          <w:color w:val="000000" w:themeColor="text1"/>
          <w:sz w:val="24"/>
          <w:lang w:val="zh-CN"/>
        </w:rPr>
        <w:t>文件：</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2.2.1投标函；</w:t>
      </w:r>
      <w:r>
        <w:rPr>
          <w:rFonts w:hint="eastAsia" w:ascii="宋体" w:hAnsi="宋体" w:cs="宋体"/>
          <w:color w:val="000000" w:themeColor="text1"/>
          <w:sz w:val="24"/>
          <w:lang w:val="zh-CN"/>
        </w:rPr>
        <w:t xml:space="preserve"> </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3</w:t>
      </w:r>
      <w:r>
        <w:rPr>
          <w:rFonts w:hint="eastAsia" w:ascii="宋体" w:hAnsi="宋体" w:cs="宋体"/>
          <w:color w:val="000000" w:themeColor="text1"/>
          <w:sz w:val="24"/>
        </w:rPr>
        <w:t>分包意向协议（如果有)；</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4</w:t>
      </w:r>
      <w:r>
        <w:rPr>
          <w:rFonts w:hint="eastAsia" w:ascii="宋体" w:hAnsi="宋体" w:cs="宋体"/>
          <w:color w:val="000000" w:themeColor="text1"/>
          <w:sz w:val="24"/>
        </w:rPr>
        <w:t>符合性审查资料；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5</w:t>
      </w:r>
      <w:r>
        <w:rPr>
          <w:rFonts w:hint="eastAsia" w:ascii="宋体" w:hAnsi="宋体" w:cs="宋体"/>
          <w:color w:val="000000" w:themeColor="text1"/>
          <w:sz w:val="24"/>
        </w:rPr>
        <w:t>评标标准相应的商务技术资料；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6</w:t>
      </w:r>
      <w:r>
        <w:rPr>
          <w:rFonts w:hint="eastAsia" w:ascii="宋体" w:hAnsi="宋体" w:cs="宋体"/>
          <w:color w:val="000000" w:themeColor="text1"/>
          <w:sz w:val="24"/>
        </w:rPr>
        <w:t>投标标的清单；</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7</w:t>
      </w:r>
      <w:r>
        <w:rPr>
          <w:rFonts w:hint="eastAsia" w:ascii="宋体" w:hAnsi="宋体" w:cs="宋体"/>
          <w:color w:val="000000" w:themeColor="text1"/>
          <w:sz w:val="24"/>
        </w:rPr>
        <w:t>商务技术偏离表；</w:t>
      </w:r>
    </w:p>
    <w:p>
      <w:pPr>
        <w:snapToGrid w:val="0"/>
        <w:spacing w:line="360" w:lineRule="auto"/>
        <w:ind w:left="420" w:leftChars="200"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ascii="宋体" w:hAnsi="宋体" w:cs="宋体"/>
          <w:color w:val="000000" w:themeColor="text1"/>
          <w:sz w:val="24"/>
        </w:rPr>
        <w:t>8</w:t>
      </w:r>
      <w:r>
        <w:rPr>
          <w:rFonts w:hint="eastAsia" w:ascii="宋体" w:hAnsi="宋体" w:cs="宋体"/>
          <w:color w:val="000000" w:themeColor="text1"/>
          <w:sz w:val="24"/>
          <w:lang w:val="zh-CN"/>
        </w:rPr>
        <w:t>政府采购供应商廉洁自律承诺书；</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3报价文件</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2.3.1开标一览表（报价表）；</w:t>
      </w:r>
    </w:p>
    <w:p>
      <w:pPr>
        <w:snapToGrid w:val="0"/>
        <w:spacing w:line="360" w:lineRule="auto"/>
        <w:ind w:firstLine="480" w:firstLineChars="200"/>
        <w:rPr>
          <w:color w:val="000000" w:themeColor="text1"/>
        </w:rPr>
      </w:pPr>
      <w:r>
        <w:rPr>
          <w:rFonts w:hint="eastAsia" w:ascii="宋体" w:hAnsi="宋体" w:cs="宋体"/>
          <w:color w:val="000000" w:themeColor="text1"/>
          <w:sz w:val="24"/>
        </w:rPr>
        <w:t>2.3.2中小企业声明函。</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4、如我方中标，我方承诺：</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5、其他补充说明:</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360" w:lineRule="auto"/>
        <w:ind w:firstLine="3600" w:firstLineChars="1500"/>
        <w:rPr>
          <w:rFonts w:ascii="宋体" w:hAnsi="宋体" w:cs="宋体"/>
          <w:color w:val="000000" w:themeColor="text1"/>
          <w:sz w:val="24"/>
        </w:rPr>
      </w:pPr>
      <w:r>
        <w:rPr>
          <w:rFonts w:hint="eastAsia" w:ascii="宋体" w:hAnsi="宋体" w:cs="宋体"/>
          <w:color w:val="000000" w:themeColor="text1"/>
          <w:sz w:val="24"/>
        </w:rPr>
        <w:t xml:space="preserve">投标人名称（电子签名）：                          </w:t>
      </w:r>
    </w:p>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rPr>
      </w:pPr>
    </w:p>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pPr>
        <w:snapToGrid w:val="0"/>
        <w:spacing w:line="360" w:lineRule="auto"/>
        <w:jc w:val="center"/>
        <w:rPr>
          <w:rFonts w:ascii="宋体" w:hAnsi="宋体" w:cs="宋体"/>
          <w:b/>
          <w:color w:val="000000" w:themeColor="text1"/>
          <w:kern w:val="0"/>
          <w:sz w:val="32"/>
          <w:szCs w:val="32"/>
        </w:rPr>
      </w:pPr>
    </w:p>
    <w:p>
      <w:pPr>
        <w:snapToGrid w:val="0"/>
        <w:spacing w:line="360" w:lineRule="auto"/>
        <w:rPr>
          <w:rFonts w:ascii="宋体" w:hAnsi="宋体" w:cs="宋体"/>
          <w:color w:val="000000" w:themeColor="text1"/>
          <w:sz w:val="24"/>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pStyle w:val="3"/>
        <w:rPr>
          <w:color w:val="000000" w:themeColor="text1"/>
          <w:lang w:val="en-US"/>
        </w:rPr>
      </w:pPr>
    </w:p>
    <w:p>
      <w:pPr>
        <w:jc w:val="center"/>
        <w:rPr>
          <w:rFonts w:ascii="宋体" w:hAnsi="宋体" w:cs="宋体"/>
          <w:b/>
          <w:color w:val="000000" w:themeColor="text1"/>
          <w:kern w:val="0"/>
          <w:sz w:val="32"/>
          <w:szCs w:val="32"/>
        </w:rPr>
      </w:pPr>
    </w:p>
    <w:p>
      <w:pPr>
        <w:pStyle w:val="60"/>
        <w:rPr>
          <w:rFonts w:hAnsi="宋体" w:cs="宋体"/>
          <w:b/>
          <w:color w:val="000000" w:themeColor="text1"/>
          <w:kern w:val="0"/>
          <w:sz w:val="32"/>
          <w:szCs w:val="32"/>
        </w:rPr>
      </w:pPr>
    </w:p>
    <w:p>
      <w:pPr>
        <w:pStyle w:val="50"/>
        <w:rPr>
          <w:color w:val="000000" w:themeColor="text1"/>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lang w:val="zh-CN"/>
        </w:rPr>
      </w:pPr>
      <w:r>
        <w:rPr>
          <w:rFonts w:hint="eastAsia" w:ascii="宋体" w:hAnsi="宋体" w:cs="宋体"/>
          <w:b/>
          <w:color w:val="000000" w:themeColor="text1"/>
          <w:kern w:val="0"/>
          <w:sz w:val="32"/>
          <w:szCs w:val="32"/>
          <w:lang w:val="zh-CN"/>
        </w:rPr>
        <w:t>二、授权委托书或法定代表人（单位负责人、自然人本人）身份证明</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 xml:space="preserve">                                </w:t>
      </w:r>
    </w:p>
    <w:p>
      <w:pPr>
        <w:snapToGrid w:val="0"/>
        <w:spacing w:line="360" w:lineRule="auto"/>
        <w:rPr>
          <w:rFonts w:ascii="宋体" w:hAnsi="宋体" w:cs="宋体"/>
          <w:color w:val="000000" w:themeColor="text1"/>
        </w:rPr>
      </w:pPr>
      <w:r>
        <w:rPr>
          <w:rFonts w:hint="eastAsia" w:ascii="宋体" w:hAnsi="宋体" w:cs="宋体"/>
          <w:b/>
          <w:color w:val="000000" w:themeColor="text1"/>
          <w:kern w:val="0"/>
          <w:sz w:val="32"/>
          <w:szCs w:val="32"/>
          <w:lang w:val="zh-CN"/>
        </w:rPr>
        <w:t>授权委托书（适用于非联合体投标）</w:t>
      </w:r>
      <w:r>
        <w:rPr>
          <w:rFonts w:hint="eastAsia" w:ascii="宋体" w:hAnsi="宋体" w:cs="宋体"/>
          <w:color w:val="000000" w:themeColor="text1"/>
        </w:rPr>
        <w:t xml:space="preserve">                               </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淳安县农业农村局、淳安县建设工程招标代理有限公司</w:t>
      </w:r>
      <w:r>
        <w:rPr>
          <w:rFonts w:hint="eastAsia" w:ascii="宋体" w:hAnsi="宋体" w:cs="宋体"/>
          <w:color w:val="000000" w:themeColor="text1"/>
          <w:sz w:val="24"/>
          <w:lang w:val="zh-CN"/>
        </w:rPr>
        <w:t>：</w:t>
      </w:r>
    </w:p>
    <w:p>
      <w:pPr>
        <w:snapToGrid w:val="0"/>
        <w:spacing w:line="360" w:lineRule="auto"/>
        <w:ind w:firstLine="576"/>
        <w:rPr>
          <w:rFonts w:ascii="宋体" w:hAnsi="宋体" w:cs="宋体"/>
          <w:color w:val="000000" w:themeColor="text1"/>
          <w:kern w:val="0"/>
          <w:sz w:val="24"/>
        </w:rPr>
      </w:pPr>
      <w:r>
        <w:rPr>
          <w:rFonts w:hint="eastAsia" w:ascii="宋体" w:hAnsi="宋体" w:cs="宋体"/>
          <w:color w:val="000000" w:themeColor="text1"/>
          <w:kern w:val="0"/>
          <w:sz w:val="24"/>
        </w:rPr>
        <w:t>现</w:t>
      </w:r>
      <w:r>
        <w:rPr>
          <w:rFonts w:hint="eastAsia" w:ascii="宋体" w:hAnsi="宋体" w:cs="宋体"/>
          <w:color w:val="000000" w:themeColor="text1"/>
          <w:kern w:val="0"/>
          <w:sz w:val="24"/>
          <w:lang w:val="zh-CN"/>
        </w:rPr>
        <w:t>委托</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（姓名）为我方代理人（身份证号码：</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，手机：</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），以我方名义处理</w:t>
      </w:r>
      <w:r>
        <w:rPr>
          <w:rFonts w:hint="eastAsia" w:ascii="宋体" w:hAnsi="宋体" w:cs="宋体"/>
          <w:color w:val="000000" w:themeColor="text1"/>
          <w:sz w:val="24"/>
        </w:rPr>
        <w:t>千岛湖茶产业茶品牌宣传推广项目【招标编号：CAZBDL2024ZC-  号】</w:t>
      </w:r>
      <w:r>
        <w:rPr>
          <w:rFonts w:hint="eastAsia" w:ascii="宋体" w:hAnsi="宋体" w:cs="宋体"/>
          <w:color w:val="000000" w:themeColor="text1"/>
          <w:kern w:val="0"/>
          <w:sz w:val="24"/>
          <w:lang w:val="zh-CN"/>
        </w:rPr>
        <w:t>政府采购投标的一切事项，其法律后果由我方承担。</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委托期限</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自</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日起至</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日止。</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特此告知。</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 xml:space="preserve">                                                 投标人名称(电子签名)：</w:t>
      </w:r>
    </w:p>
    <w:p>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签发日期：  年  月   日</w:t>
      </w:r>
    </w:p>
    <w:p>
      <w:pPr>
        <w:snapToGrid w:val="0"/>
        <w:spacing w:line="360" w:lineRule="auto"/>
        <w:rPr>
          <w:rFonts w:ascii="宋体" w:hAnsi="宋体" w:cs="宋体"/>
          <w:color w:val="000000" w:themeColor="text1"/>
          <w:sz w:val="24"/>
        </w:rPr>
      </w:pPr>
    </w:p>
    <w:p>
      <w:pPr>
        <w:snapToGrid w:val="0"/>
        <w:spacing w:line="360" w:lineRule="auto"/>
        <w:rPr>
          <w:rFonts w:ascii="宋体" w:hAnsi="宋体" w:cs="宋体"/>
          <w:b/>
          <w:color w:val="000000" w:themeColor="text1"/>
          <w:kern w:val="0"/>
          <w:sz w:val="32"/>
          <w:szCs w:val="32"/>
          <w:lang w:val="zh-CN"/>
        </w:rPr>
      </w:pPr>
      <w:r>
        <w:rPr>
          <w:rFonts w:hint="eastAsia" w:ascii="宋体" w:hAnsi="宋体" w:cs="宋体"/>
          <w:b/>
          <w:color w:val="000000" w:themeColor="text1"/>
          <w:kern w:val="0"/>
          <w:sz w:val="32"/>
          <w:szCs w:val="32"/>
          <w:lang w:val="zh-CN"/>
        </w:rPr>
        <w:t xml:space="preserve">      </w:t>
      </w:r>
      <w:r>
        <w:rPr>
          <w:rFonts w:hint="eastAsia"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lang w:val="zh-CN"/>
        </w:rPr>
        <w:t>授权委托书（适用于联合体投标）</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rPr>
        <w:t>淳安县农业农村局、淳安县建设工程招标代理有限公司</w:t>
      </w:r>
      <w:r>
        <w:rPr>
          <w:rFonts w:hint="eastAsia" w:ascii="宋体" w:hAnsi="宋体" w:cs="宋体"/>
          <w:color w:val="000000" w:themeColor="text1"/>
          <w:kern w:val="0"/>
          <w:sz w:val="24"/>
          <w:lang w:val="zh-CN"/>
        </w:rPr>
        <w:t>：</w:t>
      </w:r>
    </w:p>
    <w:p>
      <w:pPr>
        <w:snapToGrid w:val="0"/>
        <w:spacing w:line="360" w:lineRule="auto"/>
        <w:ind w:firstLine="576"/>
        <w:rPr>
          <w:rFonts w:ascii="宋体" w:hAnsi="宋体" w:cs="宋体"/>
          <w:color w:val="000000" w:themeColor="text1"/>
          <w:kern w:val="0"/>
          <w:sz w:val="24"/>
        </w:rPr>
      </w:pPr>
      <w:r>
        <w:rPr>
          <w:rFonts w:hint="eastAsia" w:ascii="宋体" w:hAnsi="宋体" w:cs="宋体"/>
          <w:color w:val="000000" w:themeColor="text1"/>
          <w:kern w:val="0"/>
          <w:sz w:val="24"/>
        </w:rPr>
        <w:t>现</w:t>
      </w:r>
      <w:r>
        <w:rPr>
          <w:rFonts w:hint="eastAsia" w:ascii="宋体" w:hAnsi="宋体" w:cs="宋体"/>
          <w:color w:val="000000" w:themeColor="text1"/>
          <w:kern w:val="0"/>
          <w:sz w:val="24"/>
          <w:lang w:val="zh-CN"/>
        </w:rPr>
        <w:t>委托</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（姓名）为我方代理人（身份证号码：</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，手机：</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），以我方名义处理</w:t>
      </w:r>
      <w:r>
        <w:rPr>
          <w:rFonts w:hint="eastAsia" w:ascii="宋体" w:hAnsi="宋体" w:cs="宋体"/>
          <w:color w:val="000000" w:themeColor="text1"/>
          <w:sz w:val="24"/>
        </w:rPr>
        <w:t>千岛湖茶产业茶品牌宣传推广项目【招标编号：CAZBDL2024ZC-  号】</w:t>
      </w:r>
      <w:r>
        <w:rPr>
          <w:rFonts w:hint="eastAsia" w:ascii="宋体" w:hAnsi="宋体" w:cs="宋体"/>
          <w:color w:val="000000" w:themeColor="text1"/>
          <w:kern w:val="0"/>
          <w:sz w:val="24"/>
          <w:lang w:val="zh-CN"/>
        </w:rPr>
        <w:t>政府采购投标的一切事项，其法律后果由我方承担。</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委托期限</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自</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日起至</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日止。</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特此告知。</w:t>
      </w:r>
    </w:p>
    <w:p>
      <w:pPr>
        <w:jc w:val="center"/>
        <w:rPr>
          <w:rFonts w:ascii="宋体" w:hAnsi="宋体" w:cs="宋体"/>
          <w:b/>
          <w:color w:val="000000" w:themeColor="text1"/>
          <w:kern w:val="0"/>
          <w:sz w:val="32"/>
          <w:szCs w:val="32"/>
        </w:rPr>
      </w:pPr>
    </w:p>
    <w:p>
      <w:pPr>
        <w:rPr>
          <w:rFonts w:ascii="宋体" w:hAnsi="宋体" w:cs="宋体"/>
          <w:color w:val="000000" w:themeColor="text1"/>
        </w:rPr>
      </w:pPr>
    </w:p>
    <w:p>
      <w:pPr>
        <w:snapToGrid w:val="0"/>
        <w:spacing w:line="360" w:lineRule="auto"/>
        <w:ind w:firstLine="5040" w:firstLine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联合体成员名称(电子签名/公章)：</w:t>
      </w:r>
    </w:p>
    <w:p>
      <w:pPr>
        <w:snapToGrid w:val="0"/>
        <w:spacing w:line="360" w:lineRule="auto"/>
        <w:ind w:firstLine="5040" w:firstLine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联合体成员名称(电子签名/公章)：</w:t>
      </w:r>
    </w:p>
    <w:p>
      <w:pPr>
        <w:snapToGrid w:val="0"/>
        <w:spacing w:line="360" w:lineRule="auto"/>
        <w:ind w:firstLine="5760" w:firstLineChars="2400"/>
        <w:rPr>
          <w:rFonts w:ascii="宋体" w:hAnsi="宋体" w:cs="宋体"/>
          <w:color w:val="000000" w:themeColor="text1"/>
        </w:rPr>
      </w:pPr>
      <w:r>
        <w:rPr>
          <w:rFonts w:hint="eastAsia" w:ascii="宋体" w:hAnsi="宋体" w:cs="宋体"/>
          <w:color w:val="000000" w:themeColor="text1"/>
          <w:kern w:val="0"/>
          <w:sz w:val="24"/>
          <w:lang w:val="zh-CN"/>
        </w:rPr>
        <w:t>……</w:t>
      </w:r>
    </w:p>
    <w:p>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pPr>
        <w:autoSpaceDE w:val="0"/>
        <w:autoSpaceDN w:val="0"/>
        <w:spacing w:line="360" w:lineRule="auto"/>
        <w:jc w:val="center"/>
        <w:rPr>
          <w:rFonts w:ascii="宋体" w:hAnsi="宋体" w:cs="宋体"/>
          <w:b/>
          <w:color w:val="000000" w:themeColor="text1"/>
          <w:kern w:val="0"/>
          <w:sz w:val="32"/>
          <w:szCs w:val="32"/>
          <w:lang w:val="zh-CN"/>
        </w:rPr>
      </w:pPr>
    </w:p>
    <w:p>
      <w:pPr>
        <w:autoSpaceDE w:val="0"/>
        <w:autoSpaceDN w:val="0"/>
        <w:spacing w:line="360" w:lineRule="auto"/>
        <w:jc w:val="center"/>
        <w:rPr>
          <w:rFonts w:ascii="宋体" w:hAnsi="宋体" w:cs="宋体"/>
          <w:b/>
          <w:color w:val="000000" w:themeColor="text1"/>
          <w:kern w:val="0"/>
          <w:sz w:val="32"/>
          <w:szCs w:val="32"/>
          <w:lang w:val="zh-CN"/>
        </w:rPr>
      </w:pPr>
    </w:p>
    <w:p>
      <w:pPr>
        <w:autoSpaceDE w:val="0"/>
        <w:autoSpaceDN w:val="0"/>
        <w:spacing w:line="360" w:lineRule="auto"/>
        <w:jc w:val="center"/>
        <w:rPr>
          <w:rFonts w:ascii="宋体" w:hAnsi="宋体" w:cs="宋体"/>
          <w:b/>
          <w:color w:val="000000" w:themeColor="text1"/>
          <w:kern w:val="0"/>
          <w:sz w:val="32"/>
          <w:szCs w:val="32"/>
          <w:lang w:val="zh-CN"/>
        </w:rPr>
      </w:pPr>
    </w:p>
    <w:p>
      <w:pPr>
        <w:autoSpaceDE w:val="0"/>
        <w:autoSpaceDN w:val="0"/>
        <w:spacing w:line="360" w:lineRule="auto"/>
        <w:jc w:val="center"/>
        <w:rPr>
          <w:rFonts w:ascii="宋体" w:hAnsi="宋体" w:cs="宋体"/>
          <w:b/>
          <w:color w:val="000000" w:themeColor="text1"/>
          <w:sz w:val="24"/>
        </w:rPr>
      </w:pPr>
      <w:r>
        <w:rPr>
          <w:rFonts w:hint="eastAsia" w:ascii="宋体" w:hAnsi="宋体" w:cs="宋体"/>
          <w:b/>
          <w:color w:val="000000" w:themeColor="text1"/>
          <w:kern w:val="0"/>
          <w:sz w:val="32"/>
          <w:szCs w:val="32"/>
          <w:lang w:val="zh-CN"/>
        </w:rPr>
        <w:t>法定代表人、单位负责人或自然人本人</w:t>
      </w:r>
      <w:r>
        <w:rPr>
          <w:rFonts w:hint="eastAsia" w:ascii="宋体" w:hAnsi="宋体" w:cs="宋体"/>
          <w:b/>
          <w:color w:val="000000" w:themeColor="text1"/>
          <w:sz w:val="30"/>
          <w:szCs w:val="30"/>
        </w:rPr>
        <w:t>的身份证明（适用于法定代表人、单位负责人或者自然人本人代表投标人参加投标）</w:t>
      </w:r>
    </w:p>
    <w:p>
      <w:pPr>
        <w:pStyle w:val="149"/>
        <w:spacing w:line="360" w:lineRule="auto"/>
        <w:rPr>
          <w:rFonts w:hAnsi="宋体" w:cs="宋体"/>
          <w:bCs/>
          <w:color w:val="000000" w:themeColor="text1"/>
          <w:sz w:val="24"/>
        </w:rPr>
      </w:pPr>
      <w:r>
        <w:rPr>
          <w:rFonts w:hint="eastAsia" w:hAnsi="宋体" w:cs="宋体"/>
          <w:bCs/>
          <w:color w:val="000000" w:themeColor="text1"/>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000000" w:themeColor="text1"/>
                <w:sz w:val="24"/>
              </w:rPr>
            </w:pPr>
            <w:r>
              <w:rPr>
                <w:rFonts w:hint="eastAsia" w:hAnsi="宋体" w:cs="宋体"/>
                <w:bCs/>
                <w:color w:val="000000" w:themeColor="text1"/>
                <w:sz w:val="24"/>
              </w:rPr>
              <w:t>正面：                                 反面：</w:t>
            </w:r>
          </w:p>
          <w:p>
            <w:pPr>
              <w:pStyle w:val="149"/>
              <w:adjustRightInd w:val="0"/>
              <w:spacing w:line="360" w:lineRule="auto"/>
              <w:rPr>
                <w:rFonts w:hAnsi="宋体" w:cs="宋体"/>
                <w:bCs/>
                <w:color w:val="000000" w:themeColor="text1"/>
                <w:sz w:val="24"/>
              </w:rPr>
            </w:pPr>
          </w:p>
        </w:tc>
      </w:tr>
    </w:tbl>
    <w:p>
      <w:pPr>
        <w:snapToGrid w:val="0"/>
        <w:spacing w:line="360" w:lineRule="auto"/>
        <w:ind w:firstLine="576"/>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w:t>
      </w:r>
    </w:p>
    <w:p>
      <w:pPr>
        <w:snapToGrid w:val="0"/>
        <w:spacing w:line="360" w:lineRule="auto"/>
        <w:ind w:firstLine="576"/>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投标人名称(电子签名)：                              </w:t>
      </w:r>
    </w:p>
    <w:p>
      <w:pPr>
        <w:spacing w:line="360" w:lineRule="auto"/>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snapToGrid w:val="0"/>
        <w:spacing w:line="360" w:lineRule="auto"/>
        <w:ind w:right="480"/>
        <w:rPr>
          <w:rFonts w:ascii="宋体" w:hAnsi="宋体" w:cs="宋体"/>
          <w:b/>
          <w:color w:val="000000" w:themeColor="text1"/>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三、分包意向协议（如果有）</w:t>
      </w:r>
    </w:p>
    <w:p>
      <w:pPr>
        <w:widowControl/>
        <w:spacing w:line="360" w:lineRule="auto"/>
        <w:ind w:firstLine="120" w:firstLineChars="50"/>
        <w:jc w:val="left"/>
        <w:rPr>
          <w:rFonts w:ascii="宋体" w:hAnsi="宋体" w:cs="宋体"/>
          <w:color w:val="000000" w:themeColor="text1"/>
          <w:sz w:val="24"/>
        </w:rPr>
      </w:pPr>
      <w:r>
        <w:rPr>
          <w:rFonts w:hint="eastAsia" w:ascii="宋体" w:hAnsi="宋体" w:cs="宋体"/>
          <w:color w:val="000000" w:themeColor="text1"/>
          <w:sz w:val="24"/>
        </w:rPr>
        <w:t>[</w:t>
      </w:r>
      <w:r>
        <w:rPr>
          <w:rFonts w:hint="eastAsia" w:ascii="宋体" w:hAnsi="宋体" w:cs="宋体"/>
          <w:b/>
          <w:color w:val="000000" w:themeColor="text1"/>
          <w:sz w:val="24"/>
        </w:rPr>
        <w:t>中标后以分包方式履行合同的，提供分包意向协议(附件6</w:t>
      </w:r>
      <w:r>
        <w:rPr>
          <w:rFonts w:ascii="宋体" w:hAnsi="宋体" w:cs="宋体"/>
          <w:b/>
          <w:color w:val="000000" w:themeColor="text1"/>
          <w:sz w:val="24"/>
        </w:rPr>
        <w:t>)</w:t>
      </w:r>
      <w:r>
        <w:rPr>
          <w:rFonts w:hint="eastAsia" w:ascii="宋体" w:hAnsi="宋体" w:cs="宋体"/>
          <w:b/>
          <w:color w:val="000000" w:themeColor="text1"/>
          <w:sz w:val="24"/>
        </w:rPr>
        <w:t>；采购人不同意分包或者投标人中标后不以分包方式履行合同的，则不需要提供。</w:t>
      </w:r>
      <w:r>
        <w:rPr>
          <w:rFonts w:hint="eastAsia" w:ascii="宋体" w:hAnsi="宋体" w:cs="宋体"/>
          <w:color w:val="000000" w:themeColor="text1"/>
          <w:sz w:val="24"/>
        </w:rPr>
        <w:t>]</w:t>
      </w:r>
    </w:p>
    <w:p>
      <w:pPr>
        <w:snapToGrid w:val="0"/>
        <w:spacing w:line="360" w:lineRule="auto"/>
        <w:rPr>
          <w:rFonts w:ascii="宋体" w:hAnsi="宋体" w:cs="宋体"/>
          <w:color w:val="000000" w:themeColor="text1"/>
          <w:kern w:val="0"/>
          <w:sz w:val="24"/>
        </w:rPr>
      </w:pPr>
    </w:p>
    <w:p>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四、符合性审查资料</w:t>
      </w:r>
    </w:p>
    <w:p>
      <w:pPr>
        <w:jc w:val="center"/>
        <w:rPr>
          <w:rFonts w:ascii="宋体" w:hAnsi="宋体" w:cs="宋体"/>
          <w:b/>
          <w:color w:val="000000" w:themeColor="text1"/>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4991" w:type="dxa"/>
            <w:vAlign w:val="center"/>
          </w:tcPr>
          <w:p>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实质性要求</w:t>
            </w:r>
          </w:p>
        </w:tc>
        <w:tc>
          <w:tcPr>
            <w:tcW w:w="2551" w:type="dxa"/>
            <w:vAlign w:val="center"/>
          </w:tcPr>
          <w:p>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投标文件中的</w:t>
            </w:r>
          </w:p>
          <w:p>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1</w:t>
            </w:r>
          </w:p>
        </w:tc>
        <w:tc>
          <w:tcPr>
            <w:tcW w:w="4991" w:type="dxa"/>
          </w:tcPr>
          <w:p>
            <w:pPr>
              <w:spacing w:line="360" w:lineRule="auto"/>
              <w:rPr>
                <w:rFonts w:ascii="宋体" w:hAnsi="宋体" w:cs="宋体"/>
                <w:color w:val="000000" w:themeColor="text1"/>
                <w:sz w:val="24"/>
              </w:rPr>
            </w:pPr>
            <w:r>
              <w:rPr>
                <w:rFonts w:hint="eastAsia" w:ascii="宋体" w:hAnsi="宋体" w:cs="宋体"/>
                <w:color w:val="000000" w:themeColor="text1"/>
                <w:sz w:val="24"/>
              </w:rPr>
              <w:t>投标文件按照招标文件要求签署、盖章。</w:t>
            </w:r>
          </w:p>
        </w:tc>
        <w:tc>
          <w:tcPr>
            <w:tcW w:w="2551" w:type="dxa"/>
            <w:vAlign w:val="center"/>
          </w:tcPr>
          <w:p>
            <w:pPr>
              <w:rPr>
                <w:rFonts w:ascii="宋体" w:hAnsi="宋体" w:cs="宋体"/>
                <w:color w:val="000000" w:themeColor="text1"/>
                <w:sz w:val="24"/>
              </w:rPr>
            </w:pPr>
            <w:r>
              <w:rPr>
                <w:rFonts w:hint="eastAsia" w:ascii="宋体" w:hAnsi="宋体" w:cs="宋体"/>
                <w:color w:val="000000" w:themeColor="text1"/>
                <w:sz w:val="24"/>
              </w:rPr>
              <w:t>需要使用电子签名或者签字盖章的投标文件的组成部分</w:t>
            </w:r>
          </w:p>
        </w:tc>
        <w:tc>
          <w:tcPr>
            <w:tcW w:w="1418" w:type="dxa"/>
          </w:tcPr>
          <w:p>
            <w:pPr>
              <w:rPr>
                <w:rFonts w:ascii="宋体" w:hAnsi="宋体" w:cs="宋体"/>
                <w:color w:val="000000" w:themeColor="text1"/>
                <w:sz w:val="24"/>
              </w:rPr>
            </w:pPr>
          </w:p>
          <w:p>
            <w:pPr>
              <w:rPr>
                <w:rFonts w:ascii="宋体" w:hAnsi="宋体" w:cs="宋体"/>
                <w:color w:val="000000" w:themeColor="text1"/>
                <w:sz w:val="24"/>
              </w:rPr>
            </w:pPr>
            <w:r>
              <w:rPr>
                <w:rFonts w:hint="eastAsia" w:ascii="宋体" w:hAnsi="宋体" w:cs="宋体"/>
                <w:color w:val="000000" w:themeColor="text1"/>
                <w:sz w:val="24"/>
              </w:rPr>
              <w:t>见投标文件</w:t>
            </w:r>
          </w:p>
          <w:p>
            <w:pPr>
              <w:rPr>
                <w:rFonts w:ascii="宋体" w:hAnsi="宋体" w:cs="宋体"/>
                <w:color w:val="000000" w:themeColor="text1"/>
              </w:rPr>
            </w:pPr>
            <w:r>
              <w:rPr>
                <w:rFonts w:hint="eastAsia" w:ascii="宋体" w:hAnsi="宋体" w:cs="宋体"/>
                <w:color w:val="000000" w:themeColor="text1"/>
                <w:sz w:val="24"/>
              </w:rPr>
              <w:t>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2</w:t>
            </w:r>
          </w:p>
        </w:tc>
        <w:tc>
          <w:tcPr>
            <w:tcW w:w="4991" w:type="dxa"/>
          </w:tcPr>
          <w:p>
            <w:pPr>
              <w:spacing w:line="360" w:lineRule="auto"/>
              <w:rPr>
                <w:rFonts w:ascii="宋体" w:hAnsi="宋体" w:cs="宋体"/>
                <w:color w:val="000000" w:themeColor="text1"/>
                <w:sz w:val="24"/>
              </w:rPr>
            </w:pPr>
            <w:r>
              <w:rPr>
                <w:rFonts w:hint="eastAsia" w:ascii="宋体" w:hAnsi="宋体" w:cs="宋体"/>
                <w:color w:val="000000" w:themeColor="text1"/>
                <w:sz w:val="24"/>
              </w:rPr>
              <w:t>投标文件中承诺的投标有效期不少于招标文件中载明的投标有效期。</w:t>
            </w:r>
          </w:p>
        </w:tc>
        <w:tc>
          <w:tcPr>
            <w:tcW w:w="2551" w:type="dxa"/>
            <w:vAlign w:val="center"/>
          </w:tcPr>
          <w:p>
            <w:pPr>
              <w:rPr>
                <w:rFonts w:ascii="宋体" w:hAnsi="宋体" w:cs="宋体"/>
                <w:color w:val="000000" w:themeColor="text1"/>
                <w:sz w:val="24"/>
              </w:rPr>
            </w:pPr>
            <w:r>
              <w:rPr>
                <w:rFonts w:hint="eastAsia" w:ascii="宋体" w:hAnsi="宋体" w:cs="宋体"/>
                <w:color w:val="000000" w:themeColor="text1"/>
                <w:sz w:val="24"/>
              </w:rPr>
              <w:t>投标函</w:t>
            </w:r>
          </w:p>
        </w:tc>
        <w:tc>
          <w:tcPr>
            <w:tcW w:w="1418" w:type="dxa"/>
          </w:tcPr>
          <w:p>
            <w:pPr>
              <w:rPr>
                <w:rFonts w:ascii="宋体" w:hAnsi="宋体" w:cs="宋体"/>
                <w:color w:val="000000" w:themeColor="text1"/>
              </w:rPr>
            </w:pPr>
            <w:r>
              <w:rPr>
                <w:rFonts w:hint="eastAsia" w:ascii="宋体" w:hAnsi="宋体" w:cs="宋体"/>
                <w:color w:val="000000" w:themeColor="text1"/>
                <w:sz w:val="24"/>
              </w:rPr>
              <w:t>见投标文件第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3</w:t>
            </w:r>
          </w:p>
        </w:tc>
        <w:tc>
          <w:tcPr>
            <w:tcW w:w="4991" w:type="dxa"/>
          </w:tcPr>
          <w:p>
            <w:pPr>
              <w:spacing w:line="360" w:lineRule="auto"/>
              <w:rPr>
                <w:rFonts w:ascii="宋体" w:hAnsi="宋体" w:cs="宋体"/>
                <w:color w:val="000000" w:themeColor="text1"/>
                <w:sz w:val="24"/>
              </w:rPr>
            </w:pPr>
            <w:r>
              <w:rPr>
                <w:rFonts w:hint="eastAsia" w:ascii="宋体" w:hAnsi="宋体" w:cs="宋体"/>
                <w:color w:val="000000" w:themeColor="text1"/>
                <w:sz w:val="24"/>
              </w:rPr>
              <w:t>投标文件满足招标文件的其它实质性要求。</w:t>
            </w:r>
          </w:p>
        </w:tc>
        <w:tc>
          <w:tcPr>
            <w:tcW w:w="2551" w:type="dxa"/>
            <w:vAlign w:val="center"/>
          </w:tcPr>
          <w:p>
            <w:pPr>
              <w:rPr>
                <w:rFonts w:ascii="宋体" w:hAnsi="宋体" w:cs="宋体"/>
                <w:color w:val="000000" w:themeColor="text1"/>
                <w:sz w:val="24"/>
              </w:rPr>
            </w:pPr>
            <w:r>
              <w:rPr>
                <w:rFonts w:hint="eastAsia" w:ascii="宋体" w:hAnsi="宋体" w:cs="宋体"/>
                <w:color w:val="000000" w:themeColor="text1"/>
                <w:kern w:val="0"/>
                <w:sz w:val="24"/>
              </w:rPr>
              <w:t>招标文件其它实质性要求相应的材料（“▲” 系指实质性要求条款，招标文件无其它实质性要求的，无需提供）</w:t>
            </w:r>
          </w:p>
        </w:tc>
        <w:tc>
          <w:tcPr>
            <w:tcW w:w="1418" w:type="dxa"/>
          </w:tcPr>
          <w:p>
            <w:pPr>
              <w:rPr>
                <w:rFonts w:ascii="宋体" w:hAnsi="宋体" w:cs="宋体"/>
                <w:color w:val="000000" w:themeColor="text1"/>
              </w:rPr>
            </w:pPr>
            <w:r>
              <w:rPr>
                <w:rFonts w:hint="eastAsia" w:ascii="宋体" w:hAnsi="宋体" w:cs="宋体"/>
                <w:color w:val="000000" w:themeColor="text1"/>
                <w:sz w:val="24"/>
              </w:rPr>
              <w:t>见投标文件第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页</w:t>
            </w:r>
          </w:p>
        </w:tc>
      </w:tr>
    </w:tbl>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 xml:space="preserve">            </w:t>
      </w: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pStyle w:val="3"/>
        <w:rPr>
          <w:color w:val="000000" w:themeColor="text1"/>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color w:val="000000" w:themeColor="text1"/>
        </w:rPr>
      </w:pPr>
      <w:r>
        <w:rPr>
          <w:rFonts w:hint="eastAsia" w:ascii="宋体" w:hAnsi="宋体" w:cs="宋体"/>
          <w:b/>
          <w:color w:val="000000" w:themeColor="text1"/>
          <w:kern w:val="0"/>
          <w:sz w:val="32"/>
          <w:szCs w:val="32"/>
        </w:rPr>
        <w:t>五、评标标准相应的商务技术资料</w:t>
      </w:r>
    </w:p>
    <w:p>
      <w:pPr>
        <w:snapToGrid w:val="0"/>
        <w:spacing w:line="360" w:lineRule="auto"/>
        <w:jc w:val="left"/>
        <w:rPr>
          <w:rFonts w:ascii="宋体" w:hAnsi="宋体" w:cs="宋体"/>
          <w:b/>
          <w:color w:val="000000" w:themeColor="text1"/>
          <w:sz w:val="24"/>
        </w:rPr>
      </w:pPr>
      <w:r>
        <w:rPr>
          <w:rFonts w:hint="eastAsia" w:ascii="宋体" w:hAnsi="宋体" w:cs="宋体"/>
          <w:b/>
          <w:color w:val="000000" w:themeColor="text1"/>
          <w:sz w:val="24"/>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ind w:firstLine="2891" w:firstLineChars="900"/>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名称</w:t>
            </w:r>
          </w:p>
        </w:tc>
        <w:tc>
          <w:tcPr>
            <w:tcW w:w="14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rPr>
            </w:pPr>
          </w:p>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rPr>
            </w:pPr>
          </w:p>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备注</w:t>
            </w:r>
          </w:p>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（如果有）</w:t>
            </w:r>
          </w:p>
          <w:p>
            <w:pPr>
              <w:spacing w:line="360" w:lineRule="auto"/>
              <w:jc w:val="center"/>
              <w:rPr>
                <w:rFonts w:ascii="宋体" w:hAnsi="宋体" w:cs="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rPr>
            </w:pPr>
          </w:p>
        </w:tc>
      </w:tr>
    </w:tbl>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p>
    <w:p>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3683" w:type="dxa"/>
          </w:tcPr>
          <w:p>
            <w:pPr>
              <w:jc w:val="center"/>
              <w:rPr>
                <w:rFonts w:ascii="宋体" w:hAnsi="宋体" w:cs="宋体"/>
                <w:b/>
                <w:bCs/>
                <w:color w:val="000000" w:themeColor="text1"/>
                <w:sz w:val="24"/>
              </w:rPr>
            </w:pPr>
            <w:r>
              <w:rPr>
                <w:rFonts w:hint="eastAsia" w:ascii="宋体" w:hAnsi="宋体" w:cs="宋体"/>
                <w:b/>
                <w:bCs/>
                <w:color w:val="000000" w:themeColor="text1"/>
                <w:sz w:val="24"/>
              </w:rPr>
              <w:t>招标文件章节及具体内容</w:t>
            </w:r>
          </w:p>
        </w:tc>
        <w:tc>
          <w:tcPr>
            <w:tcW w:w="3546" w:type="dxa"/>
          </w:tcPr>
          <w:p>
            <w:pPr>
              <w:jc w:val="center"/>
              <w:rPr>
                <w:rFonts w:ascii="宋体" w:hAnsi="宋体" w:cs="宋体"/>
                <w:b/>
                <w:bCs/>
                <w:color w:val="000000" w:themeColor="text1"/>
                <w:sz w:val="24"/>
              </w:rPr>
            </w:pPr>
            <w:r>
              <w:rPr>
                <w:rFonts w:hint="eastAsia" w:ascii="宋体" w:hAnsi="宋体" w:cs="宋体"/>
                <w:b/>
                <w:bCs/>
                <w:color w:val="000000" w:themeColor="text1"/>
                <w:sz w:val="24"/>
              </w:rPr>
              <w:t>投标文件章节及具体内容</w:t>
            </w:r>
          </w:p>
        </w:tc>
        <w:tc>
          <w:tcPr>
            <w:tcW w:w="1276" w:type="dxa"/>
          </w:tcPr>
          <w:p>
            <w:pPr>
              <w:jc w:val="center"/>
              <w:rPr>
                <w:rFonts w:ascii="宋体" w:hAnsi="宋体" w:cs="宋体"/>
                <w:b/>
                <w:bCs/>
                <w:color w:val="000000" w:themeColor="text1"/>
                <w:sz w:val="24"/>
              </w:rPr>
            </w:pPr>
            <w:r>
              <w:rPr>
                <w:rFonts w:hint="eastAsia" w:ascii="宋体" w:hAnsi="宋体" w:cs="宋体"/>
                <w:b/>
                <w:bCs/>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3683" w:type="dxa"/>
          </w:tcPr>
          <w:p>
            <w:pPr>
              <w:jc w:val="center"/>
              <w:rPr>
                <w:rFonts w:ascii="宋体" w:hAnsi="宋体" w:cs="宋体"/>
                <w:b/>
                <w:color w:val="000000" w:themeColor="text1"/>
                <w:kern w:val="0"/>
                <w:sz w:val="32"/>
                <w:szCs w:val="32"/>
              </w:rPr>
            </w:pPr>
          </w:p>
        </w:tc>
        <w:tc>
          <w:tcPr>
            <w:tcW w:w="3546" w:type="dxa"/>
          </w:tcPr>
          <w:p>
            <w:pPr>
              <w:jc w:val="center"/>
              <w:rPr>
                <w:rFonts w:ascii="宋体" w:hAnsi="宋体" w:cs="宋体"/>
                <w:b/>
                <w:color w:val="000000" w:themeColor="text1"/>
                <w:kern w:val="0"/>
                <w:sz w:val="32"/>
                <w:szCs w:val="32"/>
              </w:rPr>
            </w:pPr>
          </w:p>
        </w:tc>
        <w:tc>
          <w:tcPr>
            <w:tcW w:w="1276" w:type="dxa"/>
          </w:tcPr>
          <w:p>
            <w:pPr>
              <w:jc w:val="center"/>
              <w:rPr>
                <w:rFonts w:ascii="宋体" w:hAnsi="宋体" w:cs="宋体"/>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3683" w:type="dxa"/>
          </w:tcPr>
          <w:p>
            <w:pPr>
              <w:jc w:val="center"/>
              <w:rPr>
                <w:rFonts w:ascii="宋体" w:hAnsi="宋体" w:cs="宋体"/>
                <w:b/>
                <w:color w:val="000000" w:themeColor="text1"/>
                <w:kern w:val="0"/>
                <w:sz w:val="32"/>
                <w:szCs w:val="32"/>
              </w:rPr>
            </w:pPr>
          </w:p>
        </w:tc>
        <w:tc>
          <w:tcPr>
            <w:tcW w:w="3546" w:type="dxa"/>
          </w:tcPr>
          <w:p>
            <w:pPr>
              <w:jc w:val="center"/>
              <w:rPr>
                <w:rFonts w:ascii="宋体" w:hAnsi="宋体" w:cs="宋体"/>
                <w:b/>
                <w:color w:val="000000" w:themeColor="text1"/>
                <w:kern w:val="0"/>
                <w:sz w:val="32"/>
                <w:szCs w:val="32"/>
              </w:rPr>
            </w:pPr>
          </w:p>
        </w:tc>
        <w:tc>
          <w:tcPr>
            <w:tcW w:w="1276" w:type="dxa"/>
          </w:tcPr>
          <w:p>
            <w:pPr>
              <w:jc w:val="center"/>
              <w:rPr>
                <w:rFonts w:ascii="宋体" w:hAnsi="宋体" w:cs="宋体"/>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3683" w:type="dxa"/>
          </w:tcPr>
          <w:p>
            <w:pPr>
              <w:jc w:val="center"/>
              <w:rPr>
                <w:rFonts w:ascii="宋体" w:hAnsi="宋体" w:cs="宋体"/>
                <w:b/>
                <w:color w:val="000000" w:themeColor="text1"/>
                <w:kern w:val="0"/>
                <w:sz w:val="32"/>
                <w:szCs w:val="32"/>
              </w:rPr>
            </w:pPr>
          </w:p>
        </w:tc>
        <w:tc>
          <w:tcPr>
            <w:tcW w:w="3546" w:type="dxa"/>
          </w:tcPr>
          <w:p>
            <w:pPr>
              <w:jc w:val="center"/>
              <w:rPr>
                <w:rFonts w:ascii="宋体" w:hAnsi="宋体" w:cs="宋体"/>
                <w:b/>
                <w:color w:val="000000" w:themeColor="text1"/>
                <w:kern w:val="0"/>
                <w:sz w:val="32"/>
                <w:szCs w:val="32"/>
              </w:rPr>
            </w:pPr>
          </w:p>
        </w:tc>
        <w:tc>
          <w:tcPr>
            <w:tcW w:w="1276" w:type="dxa"/>
          </w:tcPr>
          <w:p>
            <w:pPr>
              <w:jc w:val="center"/>
              <w:rPr>
                <w:rFonts w:ascii="宋体" w:hAnsi="宋体" w:cs="宋体"/>
                <w:b/>
                <w:color w:val="000000" w:themeColor="text1"/>
                <w:kern w:val="0"/>
                <w:sz w:val="32"/>
                <w:szCs w:val="32"/>
              </w:rPr>
            </w:pPr>
          </w:p>
        </w:tc>
      </w:tr>
    </w:tbl>
    <w:p>
      <w:pPr>
        <w:jc w:val="left"/>
        <w:rPr>
          <w:rFonts w:ascii="宋体" w:hAnsi="宋体" w:cs="宋体"/>
          <w:color w:val="000000" w:themeColor="text1"/>
          <w:kern w:val="0"/>
          <w:sz w:val="24"/>
        </w:rPr>
      </w:pPr>
      <w:r>
        <w:rPr>
          <w:rFonts w:hint="eastAsia" w:ascii="宋体" w:hAnsi="宋体" w:cs="宋体"/>
          <w:color w:val="000000" w:themeColor="text1"/>
          <w:kern w:val="0"/>
          <w:sz w:val="24"/>
        </w:rPr>
        <w:t>投标人保证：除商务技术偏离表列出的偏离外，投标人响应招标文件的全部要求</w:t>
      </w:r>
    </w:p>
    <w:p>
      <w:pPr>
        <w:jc w:val="center"/>
        <w:rPr>
          <w:rFonts w:ascii="宋体" w:hAnsi="宋体" w:cs="宋体"/>
          <w:b/>
          <w:color w:val="000000" w:themeColor="text1"/>
          <w:kern w:val="0"/>
          <w:sz w:val="32"/>
          <w:szCs w:val="32"/>
        </w:rPr>
      </w:pPr>
    </w:p>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pPr>
        <w:ind w:firstLine="1911" w:firstLineChars="595"/>
        <w:rPr>
          <w:rFonts w:ascii="宋体" w:hAnsi="宋体" w:cs="宋体"/>
          <w:b/>
          <w:bCs/>
          <w:color w:val="000000" w:themeColor="text1"/>
          <w:sz w:val="32"/>
          <w:szCs w:val="32"/>
        </w:rPr>
      </w:pPr>
    </w:p>
    <w:p>
      <w:pPr>
        <w:ind w:firstLine="1911" w:firstLineChars="595"/>
        <w:rPr>
          <w:rFonts w:ascii="宋体" w:hAnsi="宋体" w:cs="宋体"/>
          <w:b/>
          <w:bCs/>
          <w:color w:val="000000" w:themeColor="text1"/>
          <w:sz w:val="32"/>
          <w:szCs w:val="32"/>
        </w:rPr>
      </w:pPr>
    </w:p>
    <w:p>
      <w:pPr>
        <w:ind w:firstLine="1911" w:firstLineChars="595"/>
        <w:rPr>
          <w:rFonts w:ascii="宋体" w:hAnsi="宋体" w:cs="宋体"/>
          <w:b/>
          <w:bCs/>
          <w:color w:val="000000" w:themeColor="text1"/>
          <w:sz w:val="32"/>
          <w:szCs w:val="32"/>
        </w:rPr>
      </w:pPr>
    </w:p>
    <w:p>
      <w:pPr>
        <w:widowControl/>
        <w:adjustRightInd/>
        <w:jc w:val="left"/>
        <w:rPr>
          <w:rFonts w:ascii="宋体" w:hAnsi="宋体" w:cs="宋体"/>
          <w:b/>
          <w:bCs/>
          <w:color w:val="000000" w:themeColor="text1"/>
          <w:sz w:val="32"/>
          <w:szCs w:val="32"/>
        </w:rPr>
      </w:pPr>
      <w:r>
        <w:rPr>
          <w:rFonts w:ascii="宋体" w:hAnsi="宋体" w:cs="宋体"/>
          <w:b/>
          <w:bCs/>
          <w:color w:val="000000" w:themeColor="text1"/>
          <w:sz w:val="32"/>
          <w:szCs w:val="32"/>
        </w:rPr>
        <w:br w:type="page"/>
      </w:r>
    </w:p>
    <w:p>
      <w:pPr>
        <w:ind w:firstLine="1911" w:firstLineChars="595"/>
        <w:rPr>
          <w:rFonts w:ascii="宋体" w:hAnsi="宋体" w:cs="宋体"/>
          <w:b/>
          <w:color w:val="000000" w:themeColor="text1"/>
          <w:kern w:val="0"/>
          <w:sz w:val="32"/>
          <w:szCs w:val="32"/>
        </w:rPr>
      </w:pPr>
      <w:r>
        <w:rPr>
          <w:rFonts w:hint="eastAsia" w:ascii="宋体" w:hAnsi="宋体" w:cs="宋体"/>
          <w:b/>
          <w:bCs/>
          <w:color w:val="000000" w:themeColor="text1"/>
          <w:sz w:val="32"/>
          <w:szCs w:val="32"/>
        </w:rPr>
        <w:t>八</w:t>
      </w:r>
      <w:r>
        <w:rPr>
          <w:rFonts w:hint="eastAsia" w:ascii="宋体" w:hAnsi="宋体" w:cs="宋体"/>
          <w:b/>
          <w:color w:val="000000" w:themeColor="text1"/>
          <w:kern w:val="0"/>
          <w:sz w:val="32"/>
          <w:szCs w:val="32"/>
        </w:rPr>
        <w:t>、</w:t>
      </w:r>
      <w:r>
        <w:rPr>
          <w:rFonts w:hint="eastAsia" w:ascii="宋体" w:hAnsi="宋体" w:cs="宋体"/>
          <w:b/>
          <w:color w:val="000000" w:themeColor="text1"/>
          <w:kern w:val="0"/>
          <w:sz w:val="32"/>
          <w:szCs w:val="32"/>
          <w:lang w:val="zh-CN"/>
        </w:rPr>
        <w:t>政府采购供应商廉洁自律承诺书</w:t>
      </w:r>
    </w:p>
    <w:p>
      <w:pPr>
        <w:snapToGrid w:val="0"/>
        <w:spacing w:line="360" w:lineRule="auto"/>
        <w:rPr>
          <w:rFonts w:ascii="宋体" w:hAnsi="宋体" w:cs="宋体"/>
          <w:color w:val="000000" w:themeColor="text1"/>
          <w:sz w:val="24"/>
        </w:rPr>
      </w:pP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rPr>
        <w:t>淳安县农业农村局、淳安县建设工程招标代理有限公司</w:t>
      </w:r>
      <w:r>
        <w:rPr>
          <w:rFonts w:hint="eastAsia" w:ascii="宋体" w:hAnsi="宋体" w:cs="宋体"/>
          <w:color w:val="000000" w:themeColor="text1"/>
          <w:kern w:val="0"/>
          <w:sz w:val="24"/>
          <w:lang w:val="zh-CN"/>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我单位响应你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好处；</w:t>
      </w:r>
    </w:p>
    <w:p>
      <w:pPr>
        <w:autoSpaceDE w:val="0"/>
        <w:autoSpaceDN w:val="0"/>
        <w:spacing w:line="360" w:lineRule="auto"/>
        <w:ind w:left="481" w:leftChars="229"/>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六、严格遵守《</w:t>
      </w:r>
      <w:r>
        <w:rPr>
          <w:rFonts w:hint="eastAsia" w:ascii="宋体" w:hAnsi="宋体" w:cs="宋体"/>
          <w:color w:val="000000" w:themeColor="text1"/>
          <w:sz w:val="24"/>
          <w:lang w:val="zh-CN"/>
        </w:rPr>
        <w:t>中华人民共和国</w:t>
      </w:r>
      <w:r>
        <w:rPr>
          <w:rFonts w:hint="eastAsia" w:ascii="宋体" w:hAnsi="宋体" w:cs="宋体"/>
          <w:color w:val="000000" w:themeColor="text1"/>
          <w:kern w:val="0"/>
          <w:sz w:val="24"/>
          <w:lang w:val="zh-CN"/>
        </w:rPr>
        <w:t>政府采购法》《</w:t>
      </w:r>
      <w:r>
        <w:rPr>
          <w:rFonts w:hint="eastAsia" w:ascii="宋体" w:hAnsi="宋体" w:cs="宋体"/>
          <w:color w:val="000000" w:themeColor="text1"/>
          <w:sz w:val="24"/>
          <w:lang w:val="zh-CN"/>
        </w:rPr>
        <w:t>中华人民共和国</w:t>
      </w:r>
      <w:r>
        <w:rPr>
          <w:rFonts w:hint="eastAsia" w:ascii="宋体" w:hAnsi="宋体" w:cs="宋体"/>
          <w:color w:val="000000" w:themeColor="text1"/>
          <w:kern w:val="0"/>
          <w:sz w:val="24"/>
          <w:lang w:val="zh-CN"/>
        </w:rPr>
        <w:t>招标投标</w:t>
      </w:r>
    </w:p>
    <w:p>
      <w:pPr>
        <w:autoSpaceDE w:val="0"/>
        <w:autoSpaceDN w:val="0"/>
        <w:spacing w:line="360" w:lineRule="auto"/>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法》</w:t>
      </w:r>
      <w:r>
        <w:rPr>
          <w:rFonts w:hint="eastAsia" w:ascii="宋体" w:hAnsi="宋体" w:cs="宋体"/>
          <w:color w:val="000000" w:themeColor="text1"/>
          <w:sz w:val="24"/>
          <w:lang w:val="zh-CN"/>
        </w:rPr>
        <w:t>《中华人民共和国民法典》</w:t>
      </w:r>
      <w:r>
        <w:rPr>
          <w:rFonts w:hint="eastAsia" w:ascii="宋体" w:hAnsi="宋体" w:cs="宋体"/>
          <w:color w:val="000000" w:themeColor="text1"/>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如违反上述承诺，你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有权立即取消我单位投标、中标或在建项目的建设资格，有权拒绝我单位在一定时期内进入你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rPr>
      </w:pPr>
    </w:p>
    <w:p>
      <w:pPr>
        <w:autoSpaceDE w:val="0"/>
        <w:autoSpaceDN w:val="0"/>
        <w:spacing w:line="360" w:lineRule="auto"/>
        <w:ind w:left="2"/>
        <w:jc w:val="left"/>
        <w:rPr>
          <w:rFonts w:ascii="宋体" w:hAnsi="宋体" w:cs="宋体"/>
          <w:color w:val="000000" w:themeColor="text1"/>
          <w:kern w:val="0"/>
          <w:sz w:val="24"/>
          <w:lang w:val="zh-CN"/>
        </w:rPr>
      </w:pPr>
    </w:p>
    <w:p>
      <w:pPr>
        <w:autoSpaceDE w:val="0"/>
        <w:autoSpaceDN w:val="0"/>
        <w:spacing w:line="360" w:lineRule="auto"/>
        <w:ind w:left="2"/>
        <w:jc w:val="left"/>
        <w:rPr>
          <w:rFonts w:ascii="宋体" w:hAnsi="宋体" w:cs="宋体"/>
          <w:color w:val="000000" w:themeColor="text1"/>
          <w:kern w:val="0"/>
          <w:sz w:val="24"/>
          <w:lang w:val="zh-CN"/>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sz w:val="24"/>
        </w:rPr>
        <w:t>电子签名</w:t>
      </w:r>
      <w:r>
        <w:rPr>
          <w:rFonts w:hint="eastAsia" w:ascii="宋体" w:hAnsi="宋体" w:cs="宋体"/>
          <w:color w:val="000000" w:themeColor="text1"/>
          <w:kern w:val="0"/>
          <w:sz w:val="24"/>
          <w:lang w:val="zh-CN"/>
        </w:rPr>
        <w:t xml:space="preserve">）：                                                                                                                                                                                                               </w:t>
      </w:r>
    </w:p>
    <w:p>
      <w:pPr>
        <w:spacing w:line="360" w:lineRule="auto"/>
        <w:ind w:left="4620" w:leftChars="2200"/>
        <w:rPr>
          <w:rFonts w:ascii="宋体" w:hAnsi="宋体" w:cs="宋体"/>
          <w:color w:val="000000" w:themeColor="text1"/>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 xml:space="preserve">   年   月   日</w:t>
      </w:r>
    </w:p>
    <w:p>
      <w:pPr>
        <w:spacing w:line="360" w:lineRule="auto"/>
        <w:jc w:val="center"/>
        <w:rPr>
          <w:rFonts w:ascii="宋体" w:hAnsi="宋体" w:cs="宋体"/>
          <w:b/>
          <w:bCs/>
          <w:color w:val="000000" w:themeColor="text1"/>
          <w:sz w:val="24"/>
        </w:rPr>
      </w:pPr>
    </w:p>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pPr>
        <w:spacing w:line="360" w:lineRule="auto"/>
        <w:jc w:val="center"/>
        <w:rPr>
          <w:rFonts w:ascii="宋体" w:hAnsi="宋体" w:cs="宋体"/>
          <w:b/>
          <w:bCs/>
          <w:color w:val="000000" w:themeColor="text1"/>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报价文件部分</w:t>
      </w:r>
    </w:p>
    <w:p>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目录</w:t>
      </w:r>
    </w:p>
    <w:p>
      <w:pPr>
        <w:spacing w:line="360" w:lineRule="auto"/>
        <w:jc w:val="center"/>
        <w:outlineLvl w:val="0"/>
        <w:rPr>
          <w:rFonts w:ascii="宋体" w:hAnsi="宋体" w:cs="宋体"/>
          <w:b/>
          <w:color w:val="000000" w:themeColor="text1"/>
          <w:kern w:val="0"/>
          <w:sz w:val="36"/>
          <w:szCs w:val="36"/>
        </w:rPr>
      </w:pP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（1）开标一览表（报价表）……………………………………………………（页码）</w:t>
      </w:r>
    </w:p>
    <w:p>
      <w:pPr>
        <w:snapToGrid w:val="0"/>
        <w:spacing w:line="360" w:lineRule="auto"/>
        <w:rPr>
          <w:color w:val="000000" w:themeColor="text1"/>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）中小企业声明函</w:t>
      </w:r>
      <w:r>
        <w:rPr>
          <w:rFonts w:hint="eastAsia" w:ascii="宋体" w:hAnsi="宋体" w:cs="宋体"/>
          <w:color w:val="000000" w:themeColor="text1"/>
          <w:sz w:val="24"/>
        </w:rPr>
        <w:t>……………………………………………………………（页码）</w:t>
      </w: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snapToGrid w:val="0"/>
        <w:spacing w:line="360" w:lineRule="auto"/>
        <w:ind w:right="480"/>
        <w:jc w:val="center"/>
        <w:rPr>
          <w:rFonts w:ascii="宋体" w:hAnsi="宋体" w:cs="宋体"/>
          <w:b/>
          <w:color w:val="000000" w:themeColor="text1"/>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numPr>
          <w:ilvl w:val="0"/>
          <w:numId w:val="8"/>
        </w:numPr>
        <w:snapToGrid w:val="0"/>
        <w:spacing w:line="360" w:lineRule="auto"/>
        <w:rPr>
          <w:rFonts w:ascii="宋体" w:hAnsi="宋体" w:cs="宋体"/>
          <w:color w:val="000000" w:themeColor="text1"/>
          <w:sz w:val="32"/>
          <w:szCs w:val="32"/>
        </w:rPr>
      </w:pPr>
      <w:r>
        <w:rPr>
          <w:rFonts w:hint="eastAsia" w:ascii="宋体" w:hAnsi="宋体" w:cs="宋体"/>
          <w:color w:val="000000" w:themeColor="text1"/>
          <w:sz w:val="32"/>
          <w:szCs w:val="32"/>
        </w:rPr>
        <w:t>开标一览表（报价表）</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rPr>
        <w:t>淳安县农业农村局、淳安县建设工程招标代理有限公司</w:t>
      </w:r>
      <w:r>
        <w:rPr>
          <w:rFonts w:hint="eastAsia" w:ascii="宋体" w:hAnsi="宋体" w:cs="宋体"/>
          <w:color w:val="000000" w:themeColor="text1"/>
          <w:kern w:val="0"/>
          <w:sz w:val="24"/>
          <w:lang w:val="zh-CN"/>
        </w:rPr>
        <w:t>：</w:t>
      </w:r>
    </w:p>
    <w:p>
      <w:pPr>
        <w:snapToGrid w:val="0"/>
        <w:spacing w:line="360" w:lineRule="auto"/>
        <w:ind w:firstLine="482"/>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rPr>
        <w:t>千岛湖茶产业茶品牌宣传推广项目</w:t>
      </w:r>
      <w:r>
        <w:rPr>
          <w:rFonts w:hint="eastAsia" w:ascii="宋体" w:hAnsi="宋体" w:cs="宋体"/>
          <w:color w:val="000000" w:themeColor="text1"/>
          <w:kern w:val="0"/>
          <w:sz w:val="24"/>
          <w:lang w:val="zh-CN"/>
        </w:rPr>
        <w:t>【招标编号：</w:t>
      </w:r>
      <w:r>
        <w:rPr>
          <w:rFonts w:hint="eastAsia" w:ascii="宋体" w:hAnsi="宋体" w:cs="宋体"/>
          <w:color w:val="000000" w:themeColor="text1"/>
          <w:sz w:val="24"/>
        </w:rPr>
        <w:t>CAZBDL2024ZC-  号】的实施</w:t>
      </w:r>
      <w:r>
        <w:rPr>
          <w:rFonts w:hint="eastAsia" w:ascii="宋体" w:hAnsi="宋体" w:cs="宋体"/>
          <w:color w:val="000000" w:themeColor="text1"/>
          <w:kern w:val="0"/>
          <w:sz w:val="24"/>
          <w:lang w:val="zh-CN"/>
        </w:rPr>
        <w:t>。</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992"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名称</w:t>
            </w:r>
          </w:p>
        </w:tc>
        <w:tc>
          <w:tcPr>
            <w:tcW w:w="2268" w:type="dxa"/>
          </w:tcPr>
          <w:p>
            <w:pPr>
              <w:spacing w:line="360" w:lineRule="auto"/>
              <w:jc w:val="center"/>
              <w:rPr>
                <w:rFonts w:ascii="宋体" w:hAnsi="宋体" w:cs="宋体"/>
                <w:b/>
                <w:color w:val="000000" w:themeColor="text1"/>
                <w:sz w:val="24"/>
              </w:rPr>
            </w:pPr>
          </w:p>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服务范围</w:t>
            </w:r>
          </w:p>
        </w:tc>
        <w:tc>
          <w:tcPr>
            <w:tcW w:w="2410"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服务要求</w:t>
            </w:r>
          </w:p>
        </w:tc>
        <w:tc>
          <w:tcPr>
            <w:tcW w:w="2268"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服务时间</w:t>
            </w:r>
          </w:p>
        </w:tc>
        <w:tc>
          <w:tcPr>
            <w:tcW w:w="2126"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项目负责人</w:t>
            </w:r>
          </w:p>
        </w:tc>
        <w:tc>
          <w:tcPr>
            <w:tcW w:w="2127" w:type="dxa"/>
          </w:tcPr>
          <w:p>
            <w:pPr>
              <w:spacing w:line="360" w:lineRule="auto"/>
              <w:jc w:val="center"/>
              <w:rPr>
                <w:rFonts w:ascii="宋体" w:hAnsi="宋体" w:cs="宋体"/>
                <w:b/>
                <w:color w:val="000000" w:themeColor="text1"/>
                <w:sz w:val="24"/>
              </w:rPr>
            </w:pPr>
          </w:p>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单价</w:t>
            </w:r>
          </w:p>
        </w:tc>
        <w:tc>
          <w:tcPr>
            <w:tcW w:w="2126" w:type="dxa"/>
            <w:vAlign w:val="center"/>
          </w:tcPr>
          <w:p>
            <w:pPr>
              <w:spacing w:line="360" w:lineRule="auto"/>
              <w:jc w:val="center"/>
              <w:rPr>
                <w:rFonts w:ascii="宋体" w:hAnsi="宋体" w:cs="宋体"/>
                <w:b/>
                <w:color w:val="000000" w:themeColor="text1"/>
                <w:sz w:val="24"/>
              </w:rPr>
            </w:pPr>
          </w:p>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合计</w:t>
            </w:r>
          </w:p>
          <w:p>
            <w:pPr>
              <w:spacing w:line="360" w:lineRule="auto"/>
              <w:jc w:val="center"/>
              <w:rPr>
                <w:rFonts w:ascii="宋体" w:hAnsi="宋体" w:cs="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992"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410"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1年</w:t>
            </w:r>
          </w:p>
        </w:tc>
        <w:tc>
          <w:tcPr>
            <w:tcW w:w="2126" w:type="dxa"/>
            <w:vAlign w:val="center"/>
          </w:tcPr>
          <w:p>
            <w:pPr>
              <w:spacing w:line="360" w:lineRule="auto"/>
              <w:jc w:val="center"/>
              <w:rPr>
                <w:rFonts w:ascii="宋体" w:hAnsi="宋体" w:cs="宋体"/>
                <w:color w:val="000000" w:themeColor="text1"/>
                <w:sz w:val="24"/>
              </w:rPr>
            </w:pPr>
          </w:p>
        </w:tc>
        <w:tc>
          <w:tcPr>
            <w:tcW w:w="2127" w:type="dxa"/>
          </w:tcPr>
          <w:p>
            <w:pPr>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992"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410"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c>
          <w:tcPr>
            <w:tcW w:w="2127" w:type="dxa"/>
          </w:tcPr>
          <w:p>
            <w:pPr>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w:t>
            </w:r>
          </w:p>
        </w:tc>
        <w:tc>
          <w:tcPr>
            <w:tcW w:w="992"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410"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c>
          <w:tcPr>
            <w:tcW w:w="2127" w:type="dxa"/>
          </w:tcPr>
          <w:p>
            <w:pPr>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rPr>
            </w:pPr>
          </w:p>
        </w:tc>
        <w:tc>
          <w:tcPr>
            <w:tcW w:w="992"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410"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c>
          <w:tcPr>
            <w:tcW w:w="2127" w:type="dxa"/>
          </w:tcPr>
          <w:p>
            <w:pPr>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rPr>
            </w:pPr>
          </w:p>
        </w:tc>
        <w:tc>
          <w:tcPr>
            <w:tcW w:w="992"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410" w:type="dxa"/>
            <w:vAlign w:val="center"/>
          </w:tcPr>
          <w:p>
            <w:pPr>
              <w:snapToGrid w:val="0"/>
              <w:spacing w:line="360" w:lineRule="auto"/>
              <w:jc w:val="center"/>
              <w:rPr>
                <w:rFonts w:ascii="宋体" w:hAnsi="宋体" w:cs="宋体"/>
                <w:color w:val="000000" w:themeColor="text1"/>
                <w:sz w:val="24"/>
              </w:rPr>
            </w:pPr>
          </w:p>
        </w:tc>
        <w:tc>
          <w:tcPr>
            <w:tcW w:w="2268" w:type="dxa"/>
            <w:vAlign w:val="center"/>
          </w:tcPr>
          <w:p>
            <w:pPr>
              <w:snapToGrid w:val="0"/>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c>
          <w:tcPr>
            <w:tcW w:w="2127" w:type="dxa"/>
          </w:tcPr>
          <w:p>
            <w:pPr>
              <w:spacing w:line="360" w:lineRule="auto"/>
              <w:jc w:val="center"/>
              <w:rPr>
                <w:rFonts w:ascii="宋体" w:hAnsi="宋体" w:cs="宋体"/>
                <w:color w:val="000000" w:themeColor="text1"/>
                <w:sz w:val="24"/>
              </w:rPr>
            </w:pPr>
          </w:p>
        </w:tc>
        <w:tc>
          <w:tcPr>
            <w:tcW w:w="2126"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投标报价（小写）</w:t>
            </w:r>
          </w:p>
        </w:tc>
        <w:tc>
          <w:tcPr>
            <w:tcW w:w="8647" w:type="dxa"/>
            <w:gridSpan w:val="4"/>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投标报价（大写）</w:t>
            </w:r>
          </w:p>
        </w:tc>
        <w:tc>
          <w:tcPr>
            <w:tcW w:w="8647" w:type="dxa"/>
            <w:gridSpan w:val="4"/>
          </w:tcPr>
          <w:p>
            <w:pPr>
              <w:spacing w:line="360" w:lineRule="auto"/>
              <w:jc w:val="center"/>
              <w:rPr>
                <w:rFonts w:ascii="宋体" w:hAnsi="宋体" w:cs="宋体"/>
                <w:color w:val="000000" w:themeColor="text1"/>
                <w:sz w:val="24"/>
              </w:rPr>
            </w:pPr>
          </w:p>
        </w:tc>
      </w:tr>
    </w:tbl>
    <w:p>
      <w:pPr>
        <w:spacing w:line="360" w:lineRule="auto"/>
        <w:jc w:val="center"/>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开标一览表（报价表）(单位均为人民币元)</w:t>
      </w:r>
    </w:p>
    <w:p>
      <w:pPr>
        <w:snapToGrid w:val="0"/>
        <w:spacing w:line="360" w:lineRule="auto"/>
        <w:ind w:left="480"/>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注：</w:t>
      </w:r>
    </w:p>
    <w:p>
      <w:pPr>
        <w:spacing w:line="360" w:lineRule="auto"/>
        <w:ind w:left="-2" w:leftChars="-1"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1、投标人需按本表格式填写</w:t>
      </w:r>
      <w:r>
        <w:rPr>
          <w:rFonts w:hint="eastAsia" w:ascii="宋体" w:hAnsi="宋体" w:cs="宋体"/>
          <w:b/>
          <w:color w:val="000000" w:themeColor="text1"/>
          <w:kern w:val="0"/>
          <w:sz w:val="24"/>
          <w:lang w:val="zh-CN"/>
        </w:rPr>
        <w:t>，</w:t>
      </w:r>
      <w:r>
        <w:rPr>
          <w:rFonts w:hint="eastAsia" w:ascii="宋体" w:hAnsi="宋体" w:cs="宋体"/>
          <w:b/>
          <w:color w:val="000000" w:themeColor="text1"/>
          <w:kern w:val="0"/>
          <w:sz w:val="24"/>
        </w:rPr>
        <w:t>否则视为</w:t>
      </w:r>
      <w:r>
        <w:rPr>
          <w:rFonts w:hint="eastAsia" w:ascii="宋体" w:hAnsi="宋体" w:cs="宋体"/>
          <w:b/>
          <w:color w:val="000000" w:themeColor="text1"/>
          <w:sz w:val="24"/>
        </w:rPr>
        <w:t>投标文件含有采购人不能接受的附加条件，投标无效</w:t>
      </w:r>
      <w:r>
        <w:rPr>
          <w:rFonts w:hint="eastAsia" w:ascii="宋体" w:hAnsi="宋体" w:cs="宋体"/>
          <w:b/>
          <w:color w:val="000000" w:themeColor="text1"/>
          <w:kern w:val="0"/>
          <w:sz w:val="24"/>
          <w:lang w:val="zh-CN"/>
        </w:rPr>
        <w:t>；</w:t>
      </w:r>
      <w:r>
        <w:rPr>
          <w:rFonts w:hint="eastAsia" w:ascii="宋体" w:hAnsi="宋体" w:cs="宋体"/>
          <w:color w:val="000000" w:themeColor="text1"/>
          <w:kern w:val="0"/>
          <w:sz w:val="24"/>
          <w:lang w:val="zh-CN"/>
        </w:rPr>
        <w:t>。</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lang w:val="zh-CN"/>
        </w:rPr>
        <w:t>2、有关本项目实施所涉及的一切费用均计入报价。</w:t>
      </w:r>
      <w:r>
        <w:rPr>
          <w:rFonts w:hint="eastAsia" w:ascii="宋体" w:hAnsi="宋体" w:cs="宋体"/>
          <w:b/>
          <w:color w:val="000000" w:themeColor="text1"/>
          <w:kern w:val="0"/>
          <w:sz w:val="24"/>
          <w:lang w:val="zh-CN"/>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rPr>
        <w:t>，</w:t>
      </w:r>
      <w:r>
        <w:rPr>
          <w:rFonts w:hint="eastAsia" w:ascii="宋体" w:hAnsi="宋体" w:cs="宋体"/>
          <w:b/>
          <w:color w:val="000000" w:themeColor="text1"/>
          <w:kern w:val="0"/>
          <w:sz w:val="24"/>
          <w:lang w:val="zh-CN"/>
        </w:rPr>
        <w:t>不得出现“0元”“免费赠送”等形式的无偿报价，</w:t>
      </w:r>
      <w:r>
        <w:rPr>
          <w:rFonts w:hint="eastAsia" w:ascii="宋体" w:hAnsi="宋体" w:cs="宋体"/>
          <w:b/>
          <w:color w:val="000000" w:themeColor="text1"/>
          <w:kern w:val="0"/>
          <w:sz w:val="24"/>
        </w:rPr>
        <w:t>否则视为</w:t>
      </w:r>
      <w:r>
        <w:rPr>
          <w:rFonts w:hint="eastAsia" w:ascii="宋体" w:hAnsi="宋体" w:cs="宋体"/>
          <w:b/>
          <w:color w:val="000000" w:themeColor="text1"/>
          <w:sz w:val="24"/>
        </w:rPr>
        <w:t>投标文件含有采购人不能接受的附加条件，投标无效</w:t>
      </w:r>
      <w:r>
        <w:rPr>
          <w:rFonts w:hint="eastAsia" w:ascii="宋体" w:hAnsi="宋体" w:cs="宋体"/>
          <w:b/>
          <w:color w:val="000000" w:themeColor="text1"/>
          <w:kern w:val="0"/>
          <w:sz w:val="24"/>
          <w:lang w:val="zh-CN"/>
        </w:rPr>
        <w:t>；采购内容未包含在《开标一览表（报价表）》名称栏中，投标人不能作出合理解释的，</w:t>
      </w:r>
      <w:r>
        <w:rPr>
          <w:rFonts w:hint="eastAsia" w:ascii="宋体" w:hAnsi="宋体" w:cs="宋体"/>
          <w:b/>
          <w:color w:val="000000" w:themeColor="text1"/>
          <w:kern w:val="0"/>
          <w:sz w:val="24"/>
        </w:rPr>
        <w:t>视为</w:t>
      </w:r>
      <w:r>
        <w:rPr>
          <w:rFonts w:hint="eastAsia" w:ascii="宋体" w:hAnsi="宋体" w:cs="宋体"/>
          <w:b/>
          <w:color w:val="000000" w:themeColor="text1"/>
          <w:sz w:val="24"/>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lang w:val="zh-CN"/>
        </w:rPr>
      </w:pPr>
      <w:r>
        <w:rPr>
          <w:rFonts w:ascii="宋体" w:hAnsi="宋体" w:cs="宋体"/>
          <w:color w:val="000000" w:themeColor="text1"/>
          <w:kern w:val="0"/>
          <w:sz w:val="24"/>
          <w:szCs w:val="22"/>
          <w:lang w:val="zh-CN"/>
        </w:rPr>
        <w:t>4</w:t>
      </w:r>
      <w:r>
        <w:rPr>
          <w:rFonts w:hint="eastAsia" w:ascii="宋体" w:hAnsi="宋体" w:cs="宋体"/>
          <w:color w:val="000000" w:themeColor="text1"/>
          <w:kern w:val="0"/>
          <w:sz w:val="24"/>
          <w:szCs w:val="22"/>
          <w:lang w:val="zh-CN"/>
        </w:rPr>
        <w:t>、</w:t>
      </w:r>
      <w:r>
        <w:rPr>
          <w:rFonts w:hint="eastAsia" w:ascii="宋体" w:hAnsi="宋体" w:cs="宋体"/>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0"/>
        <w:ind w:firstLine="480" w:firstLineChars="200"/>
        <w:rPr>
          <w:b/>
          <w:bCs/>
          <w:color w:val="000000" w:themeColor="text1"/>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color w:val="000000" w:themeColor="text1"/>
          <w:kern w:val="0"/>
          <w:lang w:val="en-US"/>
        </w:rPr>
        <w:t>5、</w:t>
      </w:r>
      <w:r>
        <w:rPr>
          <w:rFonts w:hint="eastAsia" w:hAnsi="宋体" w:cs="宋体"/>
          <w:b/>
          <w:bCs/>
          <w:color w:val="000000" w:themeColor="text1"/>
          <w:kern w:val="0"/>
          <w:lang w:val="en-US"/>
        </w:rPr>
        <w:t>特别说明：</w:t>
      </w:r>
      <w:r>
        <w:rPr>
          <w:rFonts w:hint="eastAsia" w:hAnsi="宋体" w:cs="宋体"/>
          <w:color w:val="000000" w:themeColor="text1"/>
        </w:rPr>
        <w:t>▲</w:t>
      </w:r>
      <w:r>
        <w:rPr>
          <w:rFonts w:hint="eastAsia" w:hAnsi="宋体" w:cs="宋体"/>
          <w:b/>
          <w:bCs/>
          <w:color w:val="000000" w:themeColor="text1"/>
          <w:kern w:val="0"/>
          <w:lang w:val="en-US"/>
        </w:rPr>
        <w:t>供应商报价低于项目预算50%的，应当在报价文件中详细阐述不影响产品质量或者诚信履约的具体原因。</w:t>
      </w: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二、中小企业声明函（如果有）</w:t>
      </w:r>
    </w:p>
    <w:p>
      <w:pPr>
        <w:widowControl/>
        <w:spacing w:line="360" w:lineRule="auto"/>
        <w:ind w:firstLine="120" w:firstLineChars="50"/>
        <w:jc w:val="left"/>
        <w:rPr>
          <w:rFonts w:ascii="宋体" w:hAnsi="宋体" w:cs="宋体"/>
          <w:b/>
          <w:color w:val="000000" w:themeColor="text1"/>
          <w:kern w:val="0"/>
          <w:sz w:val="36"/>
          <w:szCs w:val="36"/>
        </w:rPr>
      </w:pPr>
      <w:r>
        <w:rPr>
          <w:rFonts w:hint="eastAsia" w:ascii="宋体" w:hAnsi="宋体" w:cs="宋体"/>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rPr>
        <w:t>7</w:t>
      </w:r>
      <w:r>
        <w:rPr>
          <w:rFonts w:hint="eastAsia" w:ascii="宋体" w:hAnsi="宋体" w:cs="宋体"/>
          <w:b/>
          <w:color w:val="000000" w:themeColor="text1"/>
          <w:sz w:val="24"/>
        </w:rPr>
        <w:t>）。]</w:t>
      </w:r>
    </w:p>
    <w:p>
      <w:pPr>
        <w:pStyle w:val="61"/>
        <w:ind w:firstLine="420"/>
        <w:rPr>
          <w:color w:val="000000" w:themeColor="text1"/>
        </w:rPr>
        <w:sectPr>
          <w:pgSz w:w="16838" w:h="11906" w:orient="landscape"/>
          <w:pgMar w:top="1418" w:right="1247" w:bottom="1418" w:left="1276"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rPr>
      </w:pPr>
      <w:r>
        <w:rPr>
          <w:rFonts w:hint="eastAsia" w:ascii="宋体" w:hAnsi="宋体" w:cs="宋体"/>
          <w:color w:val="000000" w:themeColor="text1"/>
        </w:rPr>
        <w:t>附件</w:t>
      </w:r>
    </w:p>
    <w:p>
      <w:pPr>
        <w:spacing w:line="360" w:lineRule="auto"/>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附件1：</w:t>
      </w:r>
    </w:p>
    <w:p>
      <w:pPr>
        <w:spacing w:line="360" w:lineRule="auto"/>
        <w:jc w:val="center"/>
        <w:rPr>
          <w:rFonts w:ascii="宋体" w:hAnsi="宋体" w:cs="宋体"/>
          <w:b/>
          <w:color w:val="000000" w:themeColor="text1"/>
          <w:spacing w:val="6"/>
          <w:sz w:val="32"/>
          <w:szCs w:val="32"/>
        </w:rPr>
      </w:pPr>
      <w:bookmarkStart w:id="510" w:name="OLE_LINK14"/>
      <w:bookmarkStart w:id="511" w:name="OLE_LINK13"/>
      <w:r>
        <w:rPr>
          <w:rFonts w:hint="eastAsia" w:ascii="宋体" w:hAnsi="宋体" w:cs="宋体"/>
          <w:b/>
          <w:color w:val="000000" w:themeColor="text1"/>
          <w:spacing w:val="6"/>
          <w:sz w:val="32"/>
          <w:szCs w:val="32"/>
        </w:rPr>
        <w:t>残疾人福利性单位声明函</w:t>
      </w:r>
    </w:p>
    <w:bookmarkEnd w:id="510"/>
    <w:bookmarkEnd w:id="511"/>
    <w:p>
      <w:pPr>
        <w:spacing w:line="360" w:lineRule="auto"/>
        <w:rPr>
          <w:rFonts w:ascii="宋体" w:hAnsi="宋体" w:cs="宋体"/>
          <w:b/>
          <w:color w:val="000000" w:themeColor="text1"/>
          <w:spacing w:val="6"/>
          <w:sz w:val="30"/>
          <w:szCs w:val="30"/>
        </w:rPr>
      </w:pP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rPr>
        <w:t>淳安县农业农村局</w:t>
      </w:r>
      <w:r>
        <w:rPr>
          <w:rFonts w:hint="eastAsia" w:ascii="宋体" w:hAnsi="宋体" w:cs="宋体"/>
          <w:color w:val="000000" w:themeColor="text1"/>
          <w:sz w:val="24"/>
        </w:rPr>
        <w:t>_单位的_</w:t>
      </w:r>
      <w:r>
        <w:rPr>
          <w:rFonts w:hint="eastAsia" w:ascii="宋体" w:hAnsi="宋体" w:cs="宋体"/>
          <w:color w:val="000000" w:themeColor="text1"/>
          <w:sz w:val="24"/>
          <w:u w:val="single"/>
        </w:rPr>
        <w:t>千岛湖茶产业茶品牌宣传推广项目</w:t>
      </w:r>
      <w:r>
        <w:rPr>
          <w:rFonts w:hint="eastAsia" w:ascii="宋体" w:hAnsi="宋体" w:cs="宋体"/>
          <w:color w:val="000000" w:themeColor="text1"/>
          <w:sz w:val="24"/>
        </w:rPr>
        <w:t>_采购活动提供本单位制造的货物（由本单位承担工程/提供服务），或者提供其他残疾人福利性单位制造的货物（不包括使用非残疾人福利性单位注册商标的货物）。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本单位对上述声明的真实性负责。如有虚假，将依法承担相应责任。</w:t>
      </w:r>
    </w:p>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p>
    <w:p>
      <w:pPr>
        <w:tabs>
          <w:tab w:val="left" w:pos="4860"/>
        </w:tabs>
        <w:spacing w:line="360" w:lineRule="auto"/>
        <w:ind w:right="1560" w:firstLine="480" w:firstLineChars="200"/>
        <w:jc w:val="center"/>
        <w:rPr>
          <w:rFonts w:ascii="宋体" w:hAnsi="宋体" w:cs="宋体"/>
          <w:color w:val="000000" w:themeColor="text1"/>
          <w:sz w:val="24"/>
        </w:rPr>
      </w:pPr>
      <w:r>
        <w:rPr>
          <w:rFonts w:hint="eastAsia" w:ascii="宋体" w:hAnsi="宋体" w:cs="宋体"/>
          <w:color w:val="000000" w:themeColor="text1"/>
          <w:sz w:val="24"/>
        </w:rPr>
        <w:t xml:space="preserve">               </w:t>
      </w:r>
      <w:r>
        <w:rPr>
          <w:rFonts w:hint="eastAsia" w:ascii="宋体" w:hAnsi="宋体" w:cs="宋体"/>
          <w:color w:val="000000" w:themeColor="text1"/>
          <w:kern w:val="0"/>
          <w:sz w:val="24"/>
          <w:lang w:val="zh-CN"/>
        </w:rPr>
        <w:t>投标人名称（电子签名）</w:t>
      </w:r>
      <w:r>
        <w:rPr>
          <w:rFonts w:hint="eastAsia" w:ascii="宋体" w:hAnsi="宋体" w:cs="宋体"/>
          <w:color w:val="000000" w:themeColor="text1"/>
          <w:sz w:val="24"/>
        </w:rPr>
        <w:t>：</w:t>
      </w:r>
    </w:p>
    <w:p>
      <w:pPr>
        <w:tabs>
          <w:tab w:val="left" w:pos="4860"/>
        </w:tabs>
        <w:spacing w:line="360" w:lineRule="auto"/>
        <w:ind w:right="1560" w:firstLine="480" w:firstLineChars="200"/>
        <w:jc w:val="center"/>
        <w:rPr>
          <w:rFonts w:ascii="宋体" w:hAnsi="宋体" w:cs="宋体"/>
          <w:color w:val="000000" w:themeColor="text1"/>
          <w:sz w:val="24"/>
        </w:rPr>
      </w:pPr>
      <w:r>
        <w:rPr>
          <w:rFonts w:hint="eastAsia" w:ascii="宋体" w:hAnsi="宋体" w:cs="宋体"/>
          <w:color w:val="000000" w:themeColor="text1"/>
          <w:sz w:val="24"/>
        </w:rPr>
        <w:t xml:space="preserve">       日  期：</w:t>
      </w:r>
    </w:p>
    <w:p>
      <w:pPr>
        <w:spacing w:line="360" w:lineRule="auto"/>
        <w:ind w:firstLine="480" w:firstLineChars="200"/>
        <w:rPr>
          <w:rFonts w:ascii="宋体" w:hAnsi="宋体" w:cs="宋体"/>
          <w:color w:val="000000" w:themeColor="text1"/>
          <w:sz w:val="24"/>
        </w:rPr>
      </w:pPr>
    </w:p>
    <w:p>
      <w:pPr>
        <w:spacing w:line="360" w:lineRule="auto"/>
        <w:ind w:firstLine="420" w:firstLineChars="200"/>
        <w:rPr>
          <w:rFonts w:ascii="宋体" w:hAnsi="宋体" w:cs="宋体"/>
          <w:color w:val="000000" w:themeColor="text1"/>
        </w:rPr>
      </w:pPr>
    </w:p>
    <w:p>
      <w:pPr>
        <w:spacing w:line="360" w:lineRule="auto"/>
        <w:ind w:firstLine="420" w:firstLineChars="200"/>
        <w:rPr>
          <w:rFonts w:ascii="宋体" w:hAnsi="宋体" w:cs="宋体"/>
          <w:color w:val="000000" w:themeColor="text1"/>
        </w:rPr>
      </w:pPr>
    </w:p>
    <w:p>
      <w:pPr>
        <w:spacing w:line="360" w:lineRule="auto"/>
        <w:ind w:firstLine="420" w:firstLineChars="200"/>
        <w:rPr>
          <w:rFonts w:ascii="宋体" w:hAnsi="宋体" w:cs="宋体"/>
          <w:color w:val="000000" w:themeColor="text1"/>
        </w:rPr>
      </w:pPr>
    </w:p>
    <w:p>
      <w:pPr>
        <w:spacing w:line="360" w:lineRule="auto"/>
        <w:ind w:firstLine="420" w:firstLineChars="200"/>
        <w:rPr>
          <w:rFonts w:ascii="宋体" w:hAnsi="宋体" w:cs="宋体"/>
          <w:color w:val="000000" w:themeColor="text1"/>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jc w:val="left"/>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附件2：质疑函范本及制作说明</w:t>
      </w:r>
    </w:p>
    <w:p>
      <w:pPr>
        <w:spacing w:line="360" w:lineRule="auto"/>
        <w:jc w:val="center"/>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质疑函范本</w:t>
      </w:r>
    </w:p>
    <w:p>
      <w:pPr>
        <w:snapToGrid w:val="0"/>
        <w:spacing w:beforeLines="100" w:line="360" w:lineRule="auto"/>
        <w:rPr>
          <w:rFonts w:ascii="宋体" w:hAnsi="宋体" w:cs="宋体"/>
          <w:bCs/>
          <w:color w:val="000000" w:themeColor="text1"/>
          <w:sz w:val="24"/>
        </w:rPr>
      </w:pPr>
      <w:r>
        <w:rPr>
          <w:rFonts w:hint="eastAsia" w:ascii="宋体" w:hAnsi="宋体" w:cs="宋体"/>
          <w:bCs/>
          <w:color w:val="000000" w:themeColor="text1"/>
          <w:sz w:val="24"/>
        </w:rPr>
        <w:t>一、质疑供应商基本信息</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质疑供应商：</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地址：</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邮编：</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联系人：</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联系电话：</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授权代表：</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联系电话：</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 xml:space="preserve"> </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 xml:space="preserve">地址： </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邮编：</w:t>
      </w:r>
      <w:r>
        <w:rPr>
          <w:rFonts w:hint="eastAsia" w:ascii="宋体" w:hAnsi="宋体" w:cs="宋体"/>
          <w:color w:val="000000" w:themeColor="text1"/>
          <w:sz w:val="24"/>
          <w:u w:val="dotted"/>
        </w:rPr>
        <w:t xml:space="preserve">                                                </w:t>
      </w:r>
    </w:p>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二、质疑项目基本情况</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质疑项目的名称：</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质疑项目的编号：</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包号：</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采购人名称：</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采购文件获取日期：</w:t>
      </w:r>
      <w:r>
        <w:rPr>
          <w:rFonts w:hint="eastAsia" w:ascii="宋体" w:hAnsi="宋体" w:cs="宋体"/>
          <w:color w:val="000000" w:themeColor="text1"/>
          <w:sz w:val="24"/>
          <w:u w:val="dotted"/>
        </w:rPr>
        <w:t xml:space="preserve">                                           </w:t>
      </w:r>
    </w:p>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三、质疑事项具体内容</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质疑事项1：</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事实依据：</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法律依据：</w:t>
      </w: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u w:val="dotted"/>
        </w:rPr>
        <w:t xml:space="preserve">                                                     </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质疑事项2</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w:t>
      </w:r>
    </w:p>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四、与质疑事项相关的质疑请求</w:t>
      </w:r>
    </w:p>
    <w:p>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请求：</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签字(签章)：                   公章：                      </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日期：    </w:t>
      </w:r>
    </w:p>
    <w:p>
      <w:pPr>
        <w:spacing w:line="360" w:lineRule="auto"/>
        <w:jc w:val="center"/>
        <w:rPr>
          <w:rFonts w:ascii="宋体" w:hAnsi="宋体" w:cs="宋体"/>
          <w:b/>
          <w:bCs/>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r>
        <w:rPr>
          <w:rFonts w:hint="eastAsia" w:ascii="宋体" w:hAnsi="宋体" w:cs="宋体"/>
          <w:b/>
          <w:color w:val="000000" w:themeColor="text1"/>
          <w:sz w:val="24"/>
        </w:rPr>
        <w:t>质疑函制作说明：</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2.质疑供应商若委托代理人进行质疑的，质疑函应按要求列明“授权代表”的有关内容，并在附件中提交由质疑</w:t>
      </w:r>
      <w:r>
        <w:rPr>
          <w:rFonts w:hint="eastAsia" w:ascii="宋体" w:hAnsi="宋体" w:cs="宋体"/>
          <w:color w:val="000000" w:themeColor="text1"/>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5.质疑函的质疑请求应与质疑事项相关。</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center"/>
        <w:rPr>
          <w:rFonts w:ascii="宋体" w:hAnsi="宋体" w:cs="宋体"/>
          <w:b/>
          <w:color w:val="000000" w:themeColor="text1"/>
          <w:spacing w:val="6"/>
          <w:sz w:val="32"/>
          <w:szCs w:val="32"/>
        </w:rPr>
      </w:pPr>
    </w:p>
    <w:p>
      <w:pPr>
        <w:spacing w:line="360" w:lineRule="auto"/>
        <w:jc w:val="left"/>
        <w:rPr>
          <w:rFonts w:ascii="宋体" w:hAnsi="宋体" w:cs="宋体"/>
          <w:b/>
          <w:color w:val="000000" w:themeColor="text1"/>
          <w:spacing w:val="6"/>
          <w:sz w:val="32"/>
          <w:szCs w:val="32"/>
        </w:rPr>
      </w:pPr>
    </w:p>
    <w:p>
      <w:pPr>
        <w:spacing w:line="360" w:lineRule="auto"/>
        <w:jc w:val="left"/>
        <w:rPr>
          <w:rFonts w:ascii="宋体" w:hAnsi="宋体" w:cs="宋体"/>
          <w:b/>
          <w:color w:val="000000" w:themeColor="text1"/>
          <w:spacing w:val="6"/>
          <w:sz w:val="32"/>
          <w:szCs w:val="32"/>
        </w:rPr>
      </w:pPr>
    </w:p>
    <w:p>
      <w:pPr>
        <w:spacing w:line="360" w:lineRule="auto"/>
        <w:jc w:val="left"/>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附件3：投诉书范本及制作说明</w:t>
      </w:r>
    </w:p>
    <w:p>
      <w:pPr>
        <w:spacing w:line="360" w:lineRule="auto"/>
        <w:jc w:val="center"/>
        <w:rPr>
          <w:rFonts w:ascii="宋体" w:hAnsi="宋体" w:cs="宋体"/>
          <w:b/>
          <w:color w:val="000000" w:themeColor="text1"/>
          <w:sz w:val="24"/>
        </w:rPr>
      </w:pPr>
    </w:p>
    <w:p>
      <w:pPr>
        <w:spacing w:line="360" w:lineRule="auto"/>
        <w:jc w:val="center"/>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投诉书范本</w:t>
      </w:r>
    </w:p>
    <w:p>
      <w:pPr>
        <w:spacing w:line="360" w:lineRule="auto"/>
        <w:rPr>
          <w:rFonts w:ascii="宋体" w:hAnsi="宋体" w:cs="宋体"/>
          <w:color w:val="000000" w:themeColor="text1"/>
          <w:sz w:val="24"/>
        </w:rPr>
      </w:pPr>
      <w:r>
        <w:rPr>
          <w:rFonts w:hint="eastAsia" w:ascii="宋体" w:hAnsi="宋体" w:cs="宋体"/>
          <w:color w:val="000000" w:themeColor="text1"/>
          <w:sz w:val="24"/>
        </w:rPr>
        <w:t>一、投诉相关主体基本情况</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rPr>
        <w:t>投诉人：</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地     址：</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邮编：</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p>
    <w:p>
      <w:pPr>
        <w:tabs>
          <w:tab w:val="left" w:pos="6510"/>
        </w:tabs>
        <w:spacing w:line="360" w:lineRule="auto"/>
        <w:jc w:val="left"/>
        <w:rPr>
          <w:rFonts w:ascii="宋体" w:hAnsi="宋体" w:cs="宋体"/>
          <w:color w:val="000000" w:themeColor="text1"/>
          <w:sz w:val="24"/>
        </w:rPr>
      </w:pPr>
      <w:r>
        <w:rPr>
          <w:rFonts w:hint="eastAsia" w:ascii="宋体" w:hAnsi="宋体" w:cs="宋体"/>
          <w:color w:val="000000" w:themeColor="text1"/>
          <w:sz w:val="24"/>
        </w:rPr>
        <w:t>法定代表人/主要负责人：</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 xml:space="preserve">  </w:t>
      </w:r>
    </w:p>
    <w:p>
      <w:pPr>
        <w:tabs>
          <w:tab w:val="left" w:pos="6510"/>
        </w:tabs>
        <w:spacing w:line="360" w:lineRule="auto"/>
        <w:rPr>
          <w:rFonts w:ascii="宋体" w:hAnsi="宋体" w:cs="宋体"/>
          <w:color w:val="000000" w:themeColor="text1"/>
          <w:sz w:val="24"/>
          <w:u w:val="dotted"/>
        </w:rPr>
      </w:pPr>
      <w:r>
        <w:rPr>
          <w:rFonts w:hint="eastAsia" w:ascii="宋体" w:hAnsi="宋体" w:cs="宋体"/>
          <w:color w:val="000000" w:themeColor="text1"/>
          <w:sz w:val="24"/>
        </w:rPr>
        <w:t>联系电话：</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rPr>
        <w:t>授权代表：</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联系电话</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rPr>
        <w:t>地     址：</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邮编：</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被投诉人1：</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地     址：</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邮编：</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联系人：</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联系电话：</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被投诉人2</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rPr>
        <w:t>……</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相关供应商：</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地     址：</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邮编：</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联系人：</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联系电话：</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二、投诉项目基本情况</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rPr>
        <w:t>采购项目名称：</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采购项目编号：</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包号：</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采购人名称：</w:t>
      </w:r>
      <w:r>
        <w:rPr>
          <w:rFonts w:hint="eastAsia" w:ascii="宋体" w:hAnsi="宋体" w:cs="宋体"/>
          <w:color w:val="000000" w:themeColor="text1"/>
          <w:sz w:val="24"/>
          <w:u w:val="dotted"/>
        </w:rPr>
        <w:t xml:space="preserve">                                           </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代理机构名称：</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rPr>
        <w:t>采购文件公告:</w:t>
      </w:r>
      <w:r>
        <w:rPr>
          <w:rFonts w:hint="eastAsia" w:ascii="宋体" w:hAnsi="宋体" w:cs="宋体"/>
          <w:color w:val="000000" w:themeColor="text1"/>
          <w:sz w:val="24"/>
          <w:u w:val="dotted"/>
        </w:rPr>
        <w:t xml:space="preserve">是/否 </w:t>
      </w:r>
      <w:r>
        <w:rPr>
          <w:rFonts w:hint="eastAsia" w:ascii="宋体" w:hAnsi="宋体" w:cs="宋体"/>
          <w:color w:val="000000" w:themeColor="text1"/>
          <w:sz w:val="24"/>
        </w:rPr>
        <w:t>公告期限：</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采购结果公告:</w:t>
      </w:r>
      <w:r>
        <w:rPr>
          <w:rFonts w:hint="eastAsia" w:ascii="宋体" w:hAnsi="宋体" w:cs="宋体"/>
          <w:color w:val="000000" w:themeColor="text1"/>
          <w:sz w:val="24"/>
          <w:u w:val="dotted"/>
        </w:rPr>
        <w:t xml:space="preserve">是/否 </w:t>
      </w:r>
      <w:r>
        <w:rPr>
          <w:rFonts w:hint="eastAsia" w:ascii="宋体" w:hAnsi="宋体" w:cs="宋体"/>
          <w:color w:val="000000" w:themeColor="text1"/>
          <w:sz w:val="24"/>
        </w:rPr>
        <w:t>公告期限：</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三、质疑基本情况</w:t>
      </w:r>
    </w:p>
    <w:p>
      <w:pPr>
        <w:spacing w:line="360" w:lineRule="auto"/>
        <w:ind w:firstLine="480" w:firstLineChars="200"/>
        <w:rPr>
          <w:rFonts w:ascii="宋体" w:hAnsi="宋体" w:cs="宋体"/>
          <w:color w:val="000000" w:themeColor="text1"/>
          <w:sz w:val="24"/>
          <w:u w:val="dotted"/>
        </w:rPr>
      </w:pPr>
      <w:r>
        <w:rPr>
          <w:rFonts w:hint="eastAsia" w:ascii="宋体" w:hAnsi="宋体" w:cs="宋体"/>
          <w:color w:val="000000" w:themeColor="text1"/>
          <w:sz w:val="24"/>
        </w:rPr>
        <w:t>投诉人于</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年</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月</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日,向</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提出质疑，质疑事项为：</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u w:val="dotted"/>
        </w:rPr>
        <w:t xml:space="preserve">                                                     </w:t>
      </w:r>
      <w:r>
        <w:rPr>
          <w:rFonts w:hint="eastAsia" w:ascii="宋体" w:hAnsi="宋体" w:cs="宋体"/>
          <w:color w:val="000000" w:themeColor="text1"/>
          <w:sz w:val="24"/>
        </w:rPr>
        <w:t xml:space="preserve">  </w:t>
      </w:r>
    </w:p>
    <w:p>
      <w:pPr>
        <w:spacing w:line="360" w:lineRule="auto"/>
        <w:ind w:firstLine="360" w:firstLineChars="150"/>
        <w:rPr>
          <w:rFonts w:ascii="宋体" w:hAnsi="宋体" w:cs="宋体"/>
          <w:color w:val="000000" w:themeColor="text1"/>
          <w:sz w:val="24"/>
        </w:rPr>
      </w:pPr>
      <w:r>
        <w:rPr>
          <w:rFonts w:hint="eastAsia" w:ascii="宋体" w:hAnsi="宋体" w:cs="宋体"/>
          <w:color w:val="000000" w:themeColor="text1"/>
          <w:sz w:val="24"/>
          <w:u w:val="dotted"/>
        </w:rPr>
        <w:t>采购人/代理机构</w:t>
      </w:r>
      <w:r>
        <w:rPr>
          <w:rFonts w:hint="eastAsia" w:ascii="宋体" w:hAnsi="宋体" w:cs="宋体"/>
          <w:color w:val="000000" w:themeColor="text1"/>
          <w:sz w:val="24"/>
        </w:rPr>
        <w:t>于</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年</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月</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日,就质疑事项作出了答复/没有在法定期限内作出答复。</w:t>
      </w:r>
    </w:p>
    <w:p>
      <w:pPr>
        <w:spacing w:line="360" w:lineRule="auto"/>
        <w:rPr>
          <w:rFonts w:ascii="宋体" w:hAnsi="宋体" w:cs="宋体"/>
          <w:color w:val="000000" w:themeColor="text1"/>
          <w:sz w:val="24"/>
        </w:rPr>
      </w:pPr>
      <w:r>
        <w:rPr>
          <w:rFonts w:hint="eastAsia" w:ascii="宋体" w:hAnsi="宋体" w:cs="宋体"/>
          <w:color w:val="000000" w:themeColor="text1"/>
          <w:sz w:val="24"/>
        </w:rPr>
        <w:t>四、投诉事项具体内容</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投诉事项 1：</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事实依据：</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法律依据：</w:t>
      </w: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u w:val="dotted"/>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投诉事项2</w:t>
      </w:r>
    </w:p>
    <w:p>
      <w:pPr>
        <w:spacing w:line="360" w:lineRule="auto"/>
        <w:rPr>
          <w:rFonts w:ascii="宋体" w:hAnsi="宋体" w:cs="宋体"/>
          <w:color w:val="000000" w:themeColor="text1"/>
          <w:sz w:val="24"/>
          <w:u w:val="dotted"/>
        </w:rPr>
      </w:pPr>
      <w:r>
        <w:rPr>
          <w:rFonts w:hint="eastAsia" w:ascii="宋体" w:hAnsi="宋体" w:cs="宋体"/>
          <w:color w:val="000000" w:themeColor="text1"/>
          <w:sz w:val="24"/>
        </w:rPr>
        <w:t>……</w:t>
      </w:r>
    </w:p>
    <w:p>
      <w:pPr>
        <w:spacing w:line="360" w:lineRule="auto"/>
        <w:rPr>
          <w:rFonts w:ascii="宋体" w:hAnsi="宋体" w:cs="宋体"/>
          <w:color w:val="000000" w:themeColor="text1"/>
          <w:sz w:val="24"/>
        </w:rPr>
      </w:pPr>
      <w:r>
        <w:rPr>
          <w:rFonts w:hint="eastAsia" w:ascii="宋体" w:hAnsi="宋体" w:cs="宋体"/>
          <w:color w:val="000000" w:themeColor="text1"/>
          <w:sz w:val="24"/>
        </w:rPr>
        <w:t>五、与投诉事项相关的投诉请求</w:t>
      </w:r>
    </w:p>
    <w:p>
      <w:pPr>
        <w:spacing w:line="360" w:lineRule="auto"/>
        <w:rPr>
          <w:rFonts w:ascii="宋体" w:hAnsi="宋体" w:cs="宋体"/>
          <w:color w:val="000000" w:themeColor="text1"/>
          <w:sz w:val="24"/>
        </w:rPr>
      </w:pPr>
      <w:r>
        <w:rPr>
          <w:rFonts w:hint="eastAsia" w:ascii="宋体" w:hAnsi="宋体" w:cs="宋体"/>
          <w:color w:val="000000" w:themeColor="text1"/>
          <w:sz w:val="24"/>
        </w:rPr>
        <w:t>请求：</w:t>
      </w:r>
      <w:r>
        <w:rPr>
          <w:rFonts w:hint="eastAsia" w:ascii="宋体" w:hAnsi="宋体" w:cs="宋体"/>
          <w:color w:val="000000" w:themeColor="text1"/>
          <w:sz w:val="24"/>
          <w:u w:val="dotted"/>
        </w:rPr>
        <w:t xml:space="preserve">                                              </w:t>
      </w:r>
      <w:r>
        <w:rPr>
          <w:rFonts w:hint="eastAsia" w:ascii="宋体" w:hAnsi="宋体" w:cs="宋体"/>
          <w:color w:val="000000" w:themeColor="text1"/>
          <w:sz w:val="24"/>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签字(签章)：                   公章：                      </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日期：    </w:t>
      </w: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r>
        <w:rPr>
          <w:rFonts w:hint="eastAsia" w:ascii="宋体" w:hAnsi="宋体" w:cs="宋体"/>
          <w:b/>
          <w:color w:val="000000" w:themeColor="text1"/>
          <w:sz w:val="24"/>
        </w:rPr>
        <w:t>投诉书制作说明：</w:t>
      </w:r>
    </w:p>
    <w:p>
      <w:pPr>
        <w:widowControl/>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sz w:val="24"/>
        </w:rPr>
        <w:t>2.投诉人若委托代理人进行投诉的，投诉书应按照要求列明“授权代表”的有关内容，并在附件中提交由</w:t>
      </w:r>
      <w:r>
        <w:rPr>
          <w:rFonts w:hint="eastAsia" w:ascii="宋体" w:hAnsi="宋体" w:cs="宋体"/>
          <w:color w:val="000000" w:themeColor="text1"/>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6.投诉书的投诉请求应与投诉事项相关。</w:t>
      </w:r>
    </w:p>
    <w:p>
      <w:pPr>
        <w:widowControl/>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bCs/>
          <w:color w:val="000000" w:themeColor="text1"/>
          <w:sz w:val="32"/>
          <w:szCs w:val="32"/>
        </w:rPr>
      </w:pPr>
      <w:r>
        <w:rPr>
          <w:rFonts w:hint="eastAsia" w:ascii="宋体" w:hAnsi="宋体" w:cs="宋体"/>
          <w:b/>
          <w:color w:val="000000" w:themeColor="text1"/>
          <w:spacing w:val="6"/>
          <w:sz w:val="32"/>
          <w:szCs w:val="32"/>
        </w:rPr>
        <w:t>附件4：</w:t>
      </w:r>
      <w:r>
        <w:rPr>
          <w:rFonts w:hint="eastAsia" w:ascii="宋体" w:hAnsi="宋体" w:cs="宋体"/>
          <w:b/>
          <w:bCs/>
          <w:color w:val="000000" w:themeColor="text1"/>
          <w:sz w:val="32"/>
          <w:szCs w:val="32"/>
        </w:rPr>
        <w:t>业务专用章使用说明函</w:t>
      </w:r>
    </w:p>
    <w:p>
      <w:pPr>
        <w:spacing w:line="360" w:lineRule="auto"/>
        <w:rPr>
          <w:rFonts w:ascii="宋体" w:hAnsi="宋体" w:cs="宋体"/>
          <w:color w:val="000000" w:themeColor="text1"/>
          <w:sz w:val="24"/>
        </w:rPr>
      </w:pPr>
      <w:r>
        <w:rPr>
          <w:rFonts w:hint="eastAsia" w:ascii="宋体" w:hAnsi="宋体" w:cs="宋体"/>
          <w:color w:val="000000" w:themeColor="text1"/>
          <w:sz w:val="24"/>
          <w:u w:val="single"/>
        </w:rPr>
        <w:t>淳安县农业农村局、淳安县建设工程招标代理有限公司：</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kern w:val="0"/>
          <w:sz w:val="24"/>
          <w:lang w:val="zh-CN"/>
        </w:rPr>
        <w:t>我方</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sz w:val="24"/>
        </w:rPr>
        <w:t>(投标人全称)是中华人民共和国依法登记注册的合法企业，</w:t>
      </w:r>
      <w:r>
        <w:rPr>
          <w:rFonts w:hint="eastAsia" w:ascii="宋体" w:hAnsi="宋体" w:cs="宋体"/>
          <w:bCs/>
          <w:color w:val="000000" w:themeColor="text1"/>
          <w:sz w:val="24"/>
        </w:rPr>
        <w:t>在参加</w:t>
      </w:r>
      <w:r>
        <w:rPr>
          <w:rFonts w:hint="eastAsia" w:ascii="宋体" w:hAnsi="宋体" w:cs="宋体"/>
          <w:color w:val="000000" w:themeColor="text1"/>
          <w:sz w:val="24"/>
        </w:rPr>
        <w:t>你方组织的千岛湖茶产业茶品牌宣传推广项目【招标编号：CAZBDL2024ZC-  号】</w:t>
      </w:r>
      <w:r>
        <w:rPr>
          <w:rFonts w:hint="eastAsia" w:ascii="宋体" w:hAnsi="宋体" w:cs="宋体"/>
          <w:bCs/>
          <w:color w:val="000000" w:themeColor="text1"/>
          <w:sz w:val="24"/>
        </w:rPr>
        <w:t>投标活动中作如下说明：</w:t>
      </w:r>
      <w:r>
        <w:rPr>
          <w:rFonts w:hint="eastAsia" w:ascii="宋体" w:hAnsi="宋体" w:cs="宋体"/>
          <w:color w:val="000000" w:themeColor="text1"/>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特此说明。</w:t>
      </w:r>
    </w:p>
    <w:p>
      <w:pPr>
        <w:spacing w:line="360" w:lineRule="auto"/>
        <w:ind w:firstLine="494"/>
        <w:rPr>
          <w:rFonts w:ascii="宋体" w:hAnsi="宋体" w:cs="宋体"/>
          <w:color w:val="000000" w:themeColor="text1"/>
          <w:sz w:val="24"/>
        </w:rPr>
      </w:pPr>
    </w:p>
    <w:p>
      <w:pPr>
        <w:spacing w:line="360" w:lineRule="auto"/>
        <w:ind w:firstLine="494"/>
        <w:rPr>
          <w:rFonts w:ascii="宋体" w:hAnsi="宋体" w:cs="宋体"/>
          <w:color w:val="000000" w:themeColor="text1"/>
          <w:sz w:val="24"/>
        </w:rPr>
      </w:pPr>
    </w:p>
    <w:p>
      <w:pPr>
        <w:spacing w:line="360" w:lineRule="auto"/>
        <w:ind w:firstLine="494"/>
        <w:rPr>
          <w:rFonts w:ascii="宋体" w:hAnsi="宋体" w:cs="宋体"/>
          <w:color w:val="000000" w:themeColor="text1"/>
          <w:sz w:val="24"/>
        </w:rPr>
      </w:pPr>
    </w:p>
    <w:p>
      <w:pPr>
        <w:spacing w:line="360" w:lineRule="auto"/>
        <w:ind w:firstLine="494"/>
        <w:rPr>
          <w:rFonts w:ascii="宋体" w:hAnsi="宋体" w:cs="宋体"/>
          <w:color w:val="000000" w:themeColor="text1"/>
          <w:sz w:val="24"/>
        </w:rPr>
      </w:pPr>
    </w:p>
    <w:p>
      <w:pPr>
        <w:spacing w:line="360" w:lineRule="auto"/>
        <w:ind w:right="480" w:firstLine="4080" w:firstLineChars="1700"/>
        <w:rPr>
          <w:rFonts w:ascii="宋体" w:hAnsi="宋体" w:cs="宋体"/>
          <w:color w:val="000000" w:themeColor="text1"/>
          <w:sz w:val="24"/>
        </w:rPr>
      </w:pPr>
      <w:r>
        <w:rPr>
          <w:rFonts w:hint="eastAsia" w:ascii="宋体" w:hAnsi="宋体" w:cs="宋体"/>
          <w:color w:val="000000" w:themeColor="text1"/>
          <w:sz w:val="24"/>
        </w:rPr>
        <w:t>投标单位（法定名称章）：</w:t>
      </w:r>
    </w:p>
    <w:p>
      <w:pPr>
        <w:ind w:right="1440" w:firstLine="494"/>
        <w:jc w:val="center"/>
        <w:rPr>
          <w:rFonts w:ascii="宋体" w:hAnsi="宋体" w:cs="宋体"/>
          <w:color w:val="000000" w:themeColor="text1"/>
          <w:sz w:val="24"/>
        </w:rPr>
      </w:pPr>
      <w:r>
        <w:rPr>
          <w:rFonts w:hint="eastAsia" w:ascii="宋体" w:hAnsi="宋体" w:cs="宋体"/>
          <w:color w:val="000000" w:themeColor="text1"/>
          <w:sz w:val="24"/>
        </w:rPr>
        <w:t xml:space="preserve">                              日期：       年     月     日</w:t>
      </w:r>
    </w:p>
    <w:p>
      <w:pPr>
        <w:rPr>
          <w:rFonts w:ascii="宋体" w:hAnsi="宋体" w:cs="宋体"/>
          <w:color w:val="000000" w:themeColor="text1"/>
          <w:sz w:val="24"/>
        </w:rPr>
      </w:pPr>
      <w:r>
        <w:rPr>
          <w:rFonts w:hint="eastAsia" w:ascii="宋体" w:hAnsi="宋体" w:cs="宋体"/>
          <w:b/>
          <w:bCs/>
          <w:color w:val="000000" w:themeColor="text1"/>
          <w:sz w:val="24"/>
        </w:rPr>
        <w:t>附：</w:t>
      </w:r>
    </w:p>
    <w:p>
      <w:pPr>
        <w:spacing w:line="360" w:lineRule="auto"/>
        <w:rPr>
          <w:rFonts w:ascii="宋体" w:hAnsi="宋体" w:cs="宋体"/>
          <w:bCs/>
          <w:color w:val="000000" w:themeColor="text1"/>
          <w:sz w:val="24"/>
        </w:rPr>
      </w:pPr>
      <w:r>
        <w:rPr>
          <w:rFonts w:ascii="宋体" w:hAnsi="宋体" w:cs="宋体"/>
          <w:b/>
          <w:bCs/>
          <w:color w:val="000000" w:themeColor="text1"/>
          <w:sz w:val="24"/>
        </w:rPr>
        <w:pict>
          <v:rect id="Rectangle 17" o:spid="_x0000_s1026" o:spt="1" style="position:absolute;left:0pt;margin-left:238.9pt;margin-top:28.05pt;height:177.45pt;width:212.95pt;z-index:-251655168;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000000" w:themeColor="text1"/>
          <w:sz w:val="24"/>
        </w:rPr>
        <w:pict>
          <v:rect id="Rectangle 16" o:spid="_x0000_s1027" o:spt="1" style="position:absolute;left:0pt;margin-left:-7.2pt;margin-top:30.3pt;height:177.45pt;width:208.5pt;z-index:-25165414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000000" w:themeColor="text1"/>
          <w:sz w:val="24"/>
        </w:rPr>
        <w:t>投标单位法定名称章（印模）                投标单位“XX专用章”（印模）</w:t>
      </w: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kern w:val="0"/>
          <w:sz w:val="32"/>
          <w:szCs w:val="32"/>
          <w:lang w:val="zh-CN"/>
        </w:rPr>
      </w:pPr>
      <w:r>
        <w:rPr>
          <w:rFonts w:hint="eastAsia" w:ascii="宋体" w:hAnsi="宋体" w:cs="宋体"/>
          <w:b/>
          <w:color w:val="000000" w:themeColor="text1"/>
          <w:spacing w:val="6"/>
          <w:sz w:val="32"/>
          <w:szCs w:val="32"/>
        </w:rPr>
        <w:t>附件</w:t>
      </w:r>
      <w:r>
        <w:rPr>
          <w:rFonts w:ascii="宋体" w:hAnsi="宋体" w:cs="宋体"/>
          <w:b/>
          <w:color w:val="000000" w:themeColor="text1"/>
          <w:spacing w:val="6"/>
          <w:sz w:val="32"/>
          <w:szCs w:val="32"/>
        </w:rPr>
        <w:t>5</w:t>
      </w:r>
      <w:r>
        <w:rPr>
          <w:rFonts w:hint="eastAsia" w:ascii="宋体" w:hAnsi="宋体" w:cs="宋体"/>
          <w:b/>
          <w:color w:val="000000" w:themeColor="text1"/>
          <w:spacing w:val="6"/>
          <w:sz w:val="32"/>
          <w:szCs w:val="32"/>
        </w:rPr>
        <w:t>：</w:t>
      </w:r>
      <w:r>
        <w:rPr>
          <w:rFonts w:hint="eastAsia" w:ascii="宋体" w:hAnsi="宋体" w:cs="宋体"/>
          <w:b/>
          <w:color w:val="000000" w:themeColor="text1"/>
          <w:kern w:val="0"/>
          <w:sz w:val="32"/>
          <w:szCs w:val="32"/>
          <w:lang w:val="zh-CN"/>
        </w:rPr>
        <w:t>联合协议</w:t>
      </w:r>
    </w:p>
    <w:p>
      <w:pPr>
        <w:widowControl/>
        <w:spacing w:line="360" w:lineRule="auto"/>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（联合体所有成员名称）</w:t>
      </w:r>
      <w:r>
        <w:rPr>
          <w:rFonts w:hint="eastAsia" w:ascii="宋体" w:hAnsi="宋体" w:cs="宋体"/>
          <w:color w:val="000000" w:themeColor="text1"/>
          <w:kern w:val="0"/>
          <w:sz w:val="24"/>
        </w:rPr>
        <w:t>自愿</w:t>
      </w:r>
      <w:r>
        <w:rPr>
          <w:rFonts w:hint="eastAsia" w:ascii="宋体" w:hAnsi="宋体" w:cs="宋体"/>
          <w:color w:val="000000" w:themeColor="text1"/>
          <w:kern w:val="0"/>
          <w:sz w:val="24"/>
          <w:lang w:val="zh-CN"/>
        </w:rPr>
        <w:t>组成一个联合体，以一个投标人的身份</w:t>
      </w:r>
      <w:r>
        <w:rPr>
          <w:rFonts w:hint="eastAsia" w:ascii="宋体" w:hAnsi="宋体" w:cs="宋体"/>
          <w:color w:val="000000" w:themeColor="text1"/>
          <w:kern w:val="0"/>
          <w:sz w:val="24"/>
        </w:rPr>
        <w:t>参加</w:t>
      </w:r>
      <w:r>
        <w:rPr>
          <w:rFonts w:hint="eastAsia" w:ascii="宋体" w:hAnsi="宋体" w:cs="宋体"/>
          <w:color w:val="000000" w:themeColor="text1"/>
          <w:sz w:val="24"/>
        </w:rPr>
        <w:t>千岛湖茶产业茶品牌宣传推广项目【招标编号：CAZBDL2024ZC-  号】</w:t>
      </w:r>
      <w:r>
        <w:rPr>
          <w:rFonts w:hint="eastAsia" w:ascii="宋体" w:hAnsi="宋体" w:cs="宋体"/>
          <w:color w:val="000000" w:themeColor="text1"/>
          <w:kern w:val="0"/>
          <w:sz w:val="24"/>
          <w:lang w:val="zh-CN"/>
        </w:rPr>
        <w:t xml:space="preserve">投标。 </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一、各方一致决定，</w:t>
      </w:r>
      <w:r>
        <w:rPr>
          <w:rFonts w:hint="eastAsia" w:ascii="宋体" w:hAnsi="宋体" w:cs="宋体"/>
          <w:color w:val="000000" w:themeColor="text1"/>
          <w:kern w:val="0"/>
          <w:sz w:val="24"/>
          <w:u w:val="single"/>
        </w:rPr>
        <w:t>（某联合体成员名称）</w:t>
      </w:r>
      <w:r>
        <w:rPr>
          <w:rFonts w:hint="eastAsia" w:ascii="宋体" w:hAnsi="宋体" w:cs="宋体"/>
          <w:color w:val="000000" w:themeColor="text1"/>
          <w:kern w:val="0"/>
          <w:sz w:val="24"/>
        </w:rPr>
        <w:t>为联合体</w:t>
      </w:r>
      <w:r>
        <w:rPr>
          <w:rFonts w:hint="eastAsia" w:ascii="宋体" w:hAnsi="宋体" w:cs="宋体"/>
          <w:color w:val="000000" w:themeColor="text1"/>
          <w:kern w:val="0"/>
          <w:sz w:val="24"/>
          <w:lang w:val="zh-CN"/>
        </w:rPr>
        <w:t>牵头人</w:t>
      </w:r>
      <w:r>
        <w:rPr>
          <w:rFonts w:hint="eastAsia" w:ascii="宋体" w:hAnsi="宋体" w:cs="宋体"/>
          <w:color w:val="000000" w:themeColor="text1"/>
          <w:sz w:val="24"/>
        </w:rPr>
        <w:t>，代表所有联合体成员负责投标和合同实施阶段的主办、协调工作</w:t>
      </w:r>
      <w:r>
        <w:rPr>
          <w:rFonts w:hint="eastAsia" w:ascii="宋体" w:hAnsi="宋体" w:cs="宋体"/>
          <w:color w:val="000000" w:themeColor="text1"/>
          <w:kern w:val="0"/>
          <w:sz w:val="24"/>
          <w:lang w:val="zh-CN"/>
        </w:rPr>
        <w:t>。</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二、</w:t>
      </w:r>
      <w:r>
        <w:rPr>
          <w:rFonts w:hint="eastAsia" w:ascii="宋体" w:hAnsi="宋体" w:cs="宋体"/>
          <w:color w:val="000000" w:themeColor="text1"/>
          <w:sz w:val="24"/>
        </w:rPr>
        <w:t>所有联合体成员各方签署授权书，授权书载明的</w:t>
      </w:r>
      <w:r>
        <w:rPr>
          <w:rFonts w:hint="eastAsia" w:ascii="宋体" w:hAnsi="宋体" w:cs="宋体"/>
          <w:color w:val="000000" w:themeColor="text1"/>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三、本次联合投标中，分工如下：</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（联合体成员1）</w:t>
      </w:r>
      <w:r>
        <w:rPr>
          <w:rFonts w:hint="eastAsia" w:ascii="宋体" w:hAnsi="宋体" w:cs="宋体"/>
          <w:color w:val="000000" w:themeColor="text1"/>
          <w:kern w:val="0"/>
          <w:sz w:val="24"/>
          <w:lang w:val="zh-CN"/>
        </w:rPr>
        <w:t>承担的工作和义务为：</w:t>
      </w:r>
      <w:r>
        <w:rPr>
          <w:rFonts w:hint="eastAsia" w:ascii="宋体" w:hAnsi="宋体" w:cs="宋体"/>
          <w:color w:val="000000" w:themeColor="text1"/>
          <w:u w:val="single"/>
        </w:rPr>
        <w:t xml:space="preserve">             </w:t>
      </w:r>
      <w:r>
        <w:rPr>
          <w:rFonts w:hint="eastAsia" w:ascii="宋体" w:hAnsi="宋体" w:cs="宋体"/>
          <w:color w:val="000000" w:themeColor="text1"/>
          <w:kern w:val="0"/>
          <w:sz w:val="24"/>
          <w:lang w:val="zh-CN"/>
        </w:rPr>
        <w:t>；</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（联合体成员</w:t>
      </w:r>
      <w:r>
        <w:rPr>
          <w:rFonts w:ascii="宋体" w:hAnsi="宋体" w:cs="宋体"/>
          <w:color w:val="000000" w:themeColor="text1"/>
          <w:kern w:val="0"/>
          <w:sz w:val="24"/>
          <w:u w:val="single"/>
        </w:rPr>
        <w:t>2</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lang w:val="zh-CN"/>
        </w:rPr>
        <w:t>承担的工作和义务为：</w:t>
      </w:r>
      <w:r>
        <w:rPr>
          <w:rFonts w:hint="eastAsia" w:ascii="宋体" w:hAnsi="宋体" w:cs="宋体"/>
          <w:color w:val="000000" w:themeColor="text1"/>
          <w:u w:val="single"/>
        </w:rPr>
        <w:t xml:space="preserve">             </w:t>
      </w:r>
      <w:r>
        <w:rPr>
          <w:rFonts w:hint="eastAsia" w:ascii="宋体" w:hAnsi="宋体" w:cs="宋体"/>
          <w:color w:val="000000" w:themeColor="text1"/>
          <w:kern w:val="0"/>
          <w:sz w:val="24"/>
          <w:lang w:val="zh-CN"/>
        </w:rPr>
        <w:t>；</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四、联合体成员中小企业合同份额。</w:t>
      </w:r>
    </w:p>
    <w:p>
      <w:pPr>
        <w:snapToGrid w:val="0"/>
        <w:spacing w:line="360" w:lineRule="auto"/>
        <w:ind w:firstLine="576"/>
        <w:rPr>
          <w:rFonts w:ascii="宋体" w:hAnsi="宋体" w:cs="宋体"/>
          <w:b/>
          <w:color w:val="000000" w:themeColor="text1"/>
          <w:kern w:val="0"/>
          <w:sz w:val="24"/>
          <w:lang w:val="zh-CN"/>
        </w:rPr>
      </w:pPr>
      <w:r>
        <w:rPr>
          <w:rFonts w:hint="eastAsia" w:ascii="宋体" w:hAnsi="宋体" w:cs="宋体"/>
          <w:color w:val="000000" w:themeColor="text1"/>
          <w:kern w:val="0"/>
          <w:sz w:val="24"/>
          <w:lang w:val="zh-CN"/>
        </w:rPr>
        <w:t>1、</w:t>
      </w:r>
      <w:r>
        <w:rPr>
          <w:rFonts w:hint="eastAsia" w:ascii="宋体" w:hAnsi="宋体" w:cs="宋体"/>
          <w:color w:val="000000" w:themeColor="text1"/>
          <w:kern w:val="0"/>
          <w:sz w:val="24"/>
          <w:u w:val="single"/>
        </w:rPr>
        <w:t>（</w:t>
      </w:r>
      <w:bookmarkStart w:id="512" w:name="_Hlk101131882"/>
      <w:r>
        <w:rPr>
          <w:rFonts w:hint="eastAsia" w:ascii="宋体" w:hAnsi="宋体" w:cs="宋体"/>
          <w:color w:val="000000" w:themeColor="text1"/>
          <w:kern w:val="0"/>
          <w:sz w:val="24"/>
          <w:u w:val="single"/>
        </w:rPr>
        <w:t>联合体成员X</w:t>
      </w:r>
      <w:r>
        <w:rPr>
          <w:rFonts w:ascii="宋体" w:hAnsi="宋体" w:cs="宋体"/>
          <w:color w:val="000000" w:themeColor="text1"/>
          <w:kern w:val="0"/>
          <w:sz w:val="24"/>
          <w:u w:val="single"/>
        </w:rPr>
        <w:t>,</w:t>
      </w:r>
      <w:r>
        <w:rPr>
          <w:rFonts w:hint="eastAsia" w:ascii="宋体" w:hAnsi="宋体" w:cs="宋体"/>
          <w:color w:val="000000" w:themeColor="text1"/>
          <w:kern w:val="0"/>
          <w:sz w:val="24"/>
          <w:u w:val="single"/>
        </w:rPr>
        <w:t>……</w:t>
      </w:r>
      <w:bookmarkEnd w:id="512"/>
      <w:r>
        <w:rPr>
          <w:rFonts w:hint="eastAsia" w:ascii="宋体" w:hAnsi="宋体" w:cs="宋体"/>
          <w:color w:val="000000" w:themeColor="text1"/>
          <w:kern w:val="0"/>
          <w:sz w:val="24"/>
          <w:u w:val="single"/>
        </w:rPr>
        <w:t>）</w:t>
      </w:r>
      <w:r>
        <w:rPr>
          <w:rFonts w:hint="eastAsia" w:ascii="宋体" w:hAnsi="宋体" w:cs="宋体"/>
          <w:color w:val="000000" w:themeColor="text1"/>
          <w:kern w:val="0"/>
          <w:sz w:val="24"/>
        </w:rPr>
        <w:t>提供的服务由小微企业承接，其合同份额占到合同总金额</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%以上</w:t>
      </w:r>
      <w:r>
        <w:rPr>
          <w:rFonts w:hint="eastAsia" w:ascii="宋体" w:hAnsi="宋体" w:cs="宋体"/>
          <w:color w:val="000000" w:themeColor="text1"/>
          <w:kern w:val="0"/>
          <w:sz w:val="24"/>
          <w:lang w:val="zh-CN"/>
        </w:rPr>
        <w:t>。</w:t>
      </w:r>
      <w:r>
        <w:rPr>
          <w:rFonts w:hint="eastAsia" w:ascii="宋体" w:hAnsi="宋体" w:cs="宋体"/>
          <w:b/>
          <w:color w:val="000000" w:themeColor="text1"/>
          <w:kern w:val="0"/>
          <w:sz w:val="24"/>
          <w:lang w:val="zh-CN"/>
        </w:rPr>
        <w:t>（</w:t>
      </w:r>
      <w:bookmarkStart w:id="513" w:name="_Hlk101133598"/>
      <w:r>
        <w:rPr>
          <w:rFonts w:hint="eastAsia" w:ascii="宋体" w:hAnsi="宋体" w:cs="宋体"/>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rPr>
        <w:t>拟享受以上价格扣除政策的，填写有关内容。</w:t>
      </w:r>
      <w:bookmarkEnd w:id="513"/>
      <w:r>
        <w:rPr>
          <w:rFonts w:hint="eastAsia" w:ascii="宋体" w:hAnsi="宋体" w:cs="宋体"/>
          <w:b/>
          <w:color w:val="000000" w:themeColor="text1"/>
          <w:kern w:val="0"/>
          <w:sz w:val="24"/>
          <w:lang w:val="zh-CN"/>
        </w:rPr>
        <w:t>）</w:t>
      </w:r>
    </w:p>
    <w:p>
      <w:pPr>
        <w:spacing w:line="360" w:lineRule="auto"/>
        <w:ind w:firstLine="480" w:firstLineChars="200"/>
        <w:rPr>
          <w:rFonts w:ascii="宋体" w:hAnsi="宋体" w:cs="宋体"/>
          <w:b/>
          <w:bCs/>
          <w:color w:val="000000" w:themeColor="text1"/>
          <w:kern w:val="0"/>
          <w:sz w:val="24"/>
          <w:lang w:val="zh-CN"/>
        </w:rPr>
      </w:pPr>
      <w:r>
        <w:rPr>
          <w:rFonts w:hint="eastAsia" w:ascii="宋体" w:hAnsi="宋体" w:cs="宋体"/>
          <w:color w:val="000000" w:themeColor="text1"/>
          <w:sz w:val="24"/>
        </w:rPr>
        <w:t>2、</w:t>
      </w:r>
      <w:bookmarkStart w:id="514" w:name="_Hlk101133173"/>
      <w:r>
        <w:rPr>
          <w:rFonts w:hint="eastAsia" w:ascii="宋体" w:hAnsi="宋体" w:cs="宋体"/>
          <w:color w:val="000000" w:themeColor="text1"/>
          <w:sz w:val="24"/>
        </w:rPr>
        <w:t>中小企业合同金额达到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%，小微企业合同金额达到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kern w:val="0"/>
          <w:sz w:val="24"/>
          <w:lang w:val="zh-CN"/>
        </w:rPr>
        <w:t>。</w:t>
      </w:r>
      <w:r>
        <w:rPr>
          <w:rFonts w:hint="eastAsia" w:ascii="宋体" w:hAnsi="宋体" w:cs="宋体"/>
          <w:b/>
          <w:bCs/>
          <w:color w:val="000000" w:themeColor="text1"/>
          <w:kern w:val="0"/>
          <w:sz w:val="24"/>
          <w:lang w:val="zh-CN"/>
        </w:rPr>
        <w:t>（</w:t>
      </w:r>
      <w:r>
        <w:rPr>
          <w:rFonts w:hint="eastAsia" w:ascii="宋体" w:hAnsi="宋体" w:cs="宋体"/>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rPr>
        <w:t>）</w:t>
      </w:r>
      <w:bookmarkEnd w:id="514"/>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五、如果中标，</w:t>
      </w:r>
      <w:r>
        <w:rPr>
          <w:rFonts w:hint="eastAsia" w:ascii="宋体" w:hAnsi="宋体" w:cs="宋体"/>
          <w:color w:val="000000" w:themeColor="text1"/>
          <w:sz w:val="24"/>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六、有关本次联合投标的其他事宜：</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联合体成员名称(电子签名/公章)：</w:t>
      </w:r>
    </w:p>
    <w:p>
      <w:pPr>
        <w:snapToGrid w:val="0"/>
        <w:spacing w:line="360" w:lineRule="auto"/>
        <w:ind w:firstLine="5040" w:firstLine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联合体成员名称(电子签名/公章)：</w:t>
      </w:r>
    </w:p>
    <w:p>
      <w:pPr>
        <w:snapToGrid w:val="0"/>
        <w:spacing w:line="360" w:lineRule="auto"/>
        <w:ind w:right="960"/>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w:t>
      </w:r>
    </w:p>
    <w:p>
      <w:pPr>
        <w:snapToGrid w:val="0"/>
        <w:spacing w:line="360" w:lineRule="auto"/>
        <w:jc w:val="righ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日期：  年  月   日</w:t>
      </w:r>
    </w:p>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pStyle w:val="3"/>
        <w:rPr>
          <w:rFonts w:ascii="宋体" w:hAnsi="宋体" w:cs="宋体"/>
          <w:color w:val="000000" w:themeColor="text1"/>
          <w:spacing w:val="6"/>
        </w:rPr>
      </w:pPr>
    </w:p>
    <w:p>
      <w:pPr>
        <w:rPr>
          <w:rFonts w:ascii="宋体" w:hAnsi="宋体" w:cs="宋体"/>
          <w:b/>
          <w:color w:val="000000" w:themeColor="text1"/>
          <w:spacing w:val="6"/>
          <w:sz w:val="32"/>
          <w:szCs w:val="32"/>
        </w:rPr>
      </w:pPr>
    </w:p>
    <w:p>
      <w:pPr>
        <w:pStyle w:val="3"/>
        <w:rPr>
          <w:rFonts w:ascii="宋体" w:hAnsi="宋体" w:cs="宋体"/>
          <w:color w:val="000000" w:themeColor="text1"/>
          <w:spacing w:val="6"/>
        </w:rPr>
      </w:pPr>
    </w:p>
    <w:p>
      <w:pPr>
        <w:rPr>
          <w:rFonts w:ascii="宋体" w:hAnsi="宋体" w:cs="宋体"/>
          <w:b/>
          <w:color w:val="000000" w:themeColor="text1"/>
          <w:spacing w:val="6"/>
          <w:sz w:val="32"/>
          <w:szCs w:val="32"/>
        </w:rPr>
      </w:pPr>
    </w:p>
    <w:p>
      <w:pPr>
        <w:pStyle w:val="3"/>
        <w:rPr>
          <w:rFonts w:ascii="宋体" w:hAnsi="宋体" w:cs="宋体"/>
          <w:color w:val="000000" w:themeColor="text1"/>
          <w:spacing w:val="6"/>
        </w:rPr>
      </w:pPr>
    </w:p>
    <w:p>
      <w:pPr>
        <w:rPr>
          <w:rFonts w:ascii="宋体" w:hAnsi="宋体" w:cs="宋体"/>
          <w:b/>
          <w:color w:val="000000" w:themeColor="text1"/>
          <w:spacing w:val="6"/>
          <w:sz w:val="32"/>
          <w:szCs w:val="32"/>
        </w:rPr>
      </w:pPr>
    </w:p>
    <w:p>
      <w:pPr>
        <w:pStyle w:val="3"/>
        <w:rPr>
          <w:color w:val="000000" w:themeColor="text1"/>
        </w:rPr>
      </w:pPr>
    </w:p>
    <w:p>
      <w:pPr>
        <w:rPr>
          <w:color w:val="000000" w:themeColor="text1"/>
        </w:rPr>
      </w:pPr>
    </w:p>
    <w:p>
      <w:pPr>
        <w:pStyle w:val="3"/>
        <w:rPr>
          <w:color w:val="000000" w:themeColor="text1"/>
        </w:rPr>
      </w:pPr>
    </w:p>
    <w:p>
      <w:pPr>
        <w:rPr>
          <w:color w:val="000000" w:themeColor="text1"/>
        </w:rPr>
      </w:pPr>
    </w:p>
    <w:p>
      <w:pPr>
        <w:pStyle w:val="3"/>
        <w:rPr>
          <w:color w:val="000000" w:themeColor="text1"/>
        </w:rPr>
      </w:pPr>
    </w:p>
    <w:p>
      <w:pPr>
        <w:rPr>
          <w:color w:val="000000" w:themeColor="text1"/>
        </w:rPr>
      </w:pPr>
    </w:p>
    <w:p>
      <w:pPr>
        <w:autoSpaceDE w:val="0"/>
        <w:autoSpaceDN w:val="0"/>
        <w:jc w:val="center"/>
        <w:rPr>
          <w:rFonts w:ascii="宋体" w:hAnsi="宋体" w:cs="宋体"/>
          <w:b/>
          <w:color w:val="000000" w:themeColor="text1"/>
          <w:spacing w:val="6"/>
          <w:sz w:val="32"/>
          <w:szCs w:val="32"/>
        </w:rPr>
      </w:pPr>
    </w:p>
    <w:p>
      <w:pPr>
        <w:snapToGrid w:val="0"/>
        <w:spacing w:line="360" w:lineRule="auto"/>
        <w:ind w:firstLine="3666" w:firstLineChars="1100"/>
        <w:rPr>
          <w:rFonts w:ascii="宋体" w:hAnsi="宋体" w:cs="宋体"/>
          <w:b/>
          <w:color w:val="000000" w:themeColor="text1"/>
          <w:kern w:val="0"/>
          <w:sz w:val="32"/>
          <w:szCs w:val="32"/>
        </w:rPr>
      </w:pPr>
      <w:r>
        <w:rPr>
          <w:rFonts w:hint="eastAsia" w:ascii="宋体" w:hAnsi="宋体" w:cs="宋体"/>
          <w:b/>
          <w:color w:val="000000" w:themeColor="text1"/>
          <w:spacing w:val="6"/>
          <w:sz w:val="32"/>
          <w:szCs w:val="32"/>
        </w:rPr>
        <w:t>附件</w:t>
      </w:r>
      <w:r>
        <w:rPr>
          <w:rFonts w:ascii="宋体" w:hAnsi="宋体" w:cs="宋体"/>
          <w:b/>
          <w:color w:val="000000" w:themeColor="text1"/>
          <w:spacing w:val="6"/>
          <w:sz w:val="32"/>
          <w:szCs w:val="32"/>
        </w:rPr>
        <w:t>6</w:t>
      </w:r>
      <w:r>
        <w:rPr>
          <w:rFonts w:hint="eastAsia" w:ascii="宋体" w:hAnsi="宋体" w:cs="宋体"/>
          <w:b/>
          <w:color w:val="000000" w:themeColor="text1"/>
          <w:spacing w:val="6"/>
          <w:sz w:val="32"/>
          <w:szCs w:val="32"/>
        </w:rPr>
        <w:t>：</w:t>
      </w:r>
      <w:r>
        <w:rPr>
          <w:rFonts w:hint="eastAsia" w:ascii="宋体" w:hAnsi="宋体" w:cs="宋体"/>
          <w:b/>
          <w:color w:val="000000" w:themeColor="text1"/>
          <w:kern w:val="0"/>
          <w:sz w:val="32"/>
          <w:szCs w:val="32"/>
        </w:rPr>
        <w:t>分包意向协议</w:t>
      </w:r>
    </w:p>
    <w:p>
      <w:pPr>
        <w:widowControl/>
        <w:spacing w:line="360" w:lineRule="auto"/>
        <w:ind w:firstLine="120" w:firstLineChars="50"/>
        <w:jc w:val="left"/>
        <w:rPr>
          <w:rFonts w:ascii="宋体" w:hAnsi="宋体" w:cs="宋体"/>
          <w:color w:val="000000" w:themeColor="text1"/>
          <w:sz w:val="24"/>
        </w:rPr>
      </w:pPr>
      <w:r>
        <w:rPr>
          <w:rFonts w:hint="eastAsia" w:ascii="宋体" w:hAnsi="宋体" w:cs="宋体"/>
          <w:color w:val="000000" w:themeColor="text1"/>
          <w:sz w:val="24"/>
        </w:rPr>
        <w:t>（</w:t>
      </w:r>
      <w:r>
        <w:rPr>
          <w:rFonts w:hint="eastAsia" w:ascii="宋体" w:hAnsi="宋体" w:cs="宋体"/>
          <w:b/>
          <w:color w:val="000000" w:themeColor="text1"/>
          <w:sz w:val="24"/>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rPr>
        <w:t>）</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lang w:val="zh-CN"/>
        </w:rPr>
        <w:t>若成为</w:t>
      </w:r>
      <w:r>
        <w:rPr>
          <w:rFonts w:hint="eastAsia" w:ascii="宋体" w:hAnsi="宋体" w:cs="宋体"/>
          <w:color w:val="000000" w:themeColor="text1"/>
          <w:sz w:val="24"/>
        </w:rPr>
        <w:t>千岛湖茶产业茶品牌宣传推广项目【招标编号：CAZBDL2024ZC-  号】</w:t>
      </w:r>
      <w:r>
        <w:rPr>
          <w:rFonts w:hint="eastAsia" w:ascii="宋体" w:hAnsi="宋体" w:cs="宋体"/>
          <w:color w:val="000000" w:themeColor="text1"/>
          <w:kern w:val="0"/>
          <w:sz w:val="24"/>
          <w:lang w:val="zh-CN"/>
        </w:rPr>
        <w:t>的中标供应商，将依法采取分包方式履行合同。</w:t>
      </w: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rPr>
        <w:t>与</w:t>
      </w:r>
      <w:r>
        <w:rPr>
          <w:rFonts w:hint="eastAsia" w:ascii="宋体" w:hAnsi="宋体" w:cs="宋体"/>
          <w:color w:val="000000" w:themeColor="text1"/>
          <w:kern w:val="0"/>
          <w:sz w:val="24"/>
          <w:u w:val="single"/>
        </w:rPr>
        <w:t>（所有分包供应商名称）</w:t>
      </w:r>
      <w:r>
        <w:rPr>
          <w:rFonts w:hint="eastAsia" w:ascii="宋体" w:hAnsi="宋体" w:cs="宋体"/>
          <w:color w:val="000000" w:themeColor="text1"/>
          <w:kern w:val="0"/>
          <w:sz w:val="24"/>
        </w:rPr>
        <w:t>达成分包意向协议</w:t>
      </w:r>
      <w:r>
        <w:rPr>
          <w:rFonts w:hint="eastAsia" w:ascii="宋体" w:hAnsi="宋体" w:cs="宋体"/>
          <w:color w:val="000000" w:themeColor="text1"/>
          <w:kern w:val="0"/>
          <w:sz w:val="24"/>
          <w:lang w:val="zh-CN"/>
        </w:rPr>
        <w:t xml:space="preserve">。 </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一、分包标的及数量</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lang w:val="zh-CN"/>
        </w:rPr>
        <w:t>将</w:t>
      </w:r>
      <w:r>
        <w:rPr>
          <w:rFonts w:hint="eastAsia" w:ascii="宋体" w:hAnsi="宋体" w:cs="宋体"/>
          <w:color w:val="000000" w:themeColor="text1"/>
          <w:u w:val="single"/>
        </w:rPr>
        <w:t xml:space="preserve">  </w:t>
      </w:r>
      <w:r>
        <w:rPr>
          <w:rFonts w:ascii="宋体" w:hAnsi="宋体" w:cs="宋体"/>
          <w:color w:val="000000" w:themeColor="text1"/>
          <w:kern w:val="0"/>
          <w:sz w:val="24"/>
          <w:u w:val="single"/>
        </w:rPr>
        <w:t xml:space="preserve"> XX工作内容   </w:t>
      </w:r>
      <w:r>
        <w:rPr>
          <w:rFonts w:hint="eastAsia" w:ascii="宋体" w:hAnsi="宋体" w:cs="宋体"/>
          <w:color w:val="000000" w:themeColor="text1"/>
          <w:sz w:val="24"/>
        </w:rPr>
        <w:t>分包给</w:t>
      </w:r>
      <w:r>
        <w:rPr>
          <w:rFonts w:hint="eastAsia" w:ascii="宋体" w:hAnsi="宋体" w:cs="宋体"/>
          <w:color w:val="000000" w:themeColor="text1"/>
          <w:kern w:val="0"/>
          <w:sz w:val="24"/>
          <w:u w:val="single"/>
        </w:rPr>
        <w:t>（分包供应商1名称）</w:t>
      </w:r>
      <w:r>
        <w:rPr>
          <w:rFonts w:hint="eastAsia" w:ascii="宋体" w:hAnsi="宋体" w:cs="宋体"/>
          <w:color w:val="000000" w:themeColor="text1"/>
          <w:kern w:val="0"/>
          <w:sz w:val="24"/>
          <w:lang w:val="zh-CN"/>
        </w:rPr>
        <w:t>，</w:t>
      </w:r>
      <w:r>
        <w:rPr>
          <w:rFonts w:hint="eastAsia" w:ascii="宋体" w:hAnsi="宋体" w:cs="宋体"/>
          <w:color w:val="000000" w:themeColor="text1"/>
          <w:kern w:val="0"/>
          <w:sz w:val="24"/>
          <w:u w:val="single"/>
        </w:rPr>
        <w:t>（分包供应商2名称），</w:t>
      </w:r>
      <w:r>
        <w:rPr>
          <w:rFonts w:hint="eastAsia" w:ascii="宋体" w:hAnsi="宋体" w:cs="宋体"/>
          <w:color w:val="000000" w:themeColor="text1"/>
          <w:kern w:val="0"/>
          <w:sz w:val="24"/>
          <w:lang w:val="zh-CN"/>
        </w:rPr>
        <w:t>具备承</w:t>
      </w:r>
      <w:r>
        <w:rPr>
          <w:rFonts w:hint="eastAsia" w:ascii="宋体" w:hAnsi="宋体" w:cs="宋体"/>
          <w:color w:val="000000" w:themeColor="text1"/>
          <w:kern w:val="0"/>
          <w:sz w:val="24"/>
        </w:rPr>
        <w:t>担</w:t>
      </w:r>
      <w:r>
        <w:rPr>
          <w:rFonts w:hint="eastAsia" w:ascii="宋体" w:hAnsi="宋体" w:cs="宋体"/>
          <w:color w:val="000000" w:themeColor="text1"/>
          <w:kern w:val="0"/>
          <w:sz w:val="24"/>
          <w:u w:val="single"/>
          <w:lang w:val="zh-CN"/>
        </w:rPr>
        <w:t>XX工作内容</w:t>
      </w:r>
      <w:r>
        <w:rPr>
          <w:rFonts w:hint="eastAsia" w:ascii="宋体" w:hAnsi="宋体" w:cs="宋体"/>
          <w:color w:val="000000" w:themeColor="text1"/>
          <w:kern w:val="0"/>
          <w:sz w:val="24"/>
          <w:lang w:val="zh-CN"/>
        </w:rPr>
        <w:t>相应资质条件且不得再次分包；</w:t>
      </w:r>
    </w:p>
    <w:p>
      <w:pPr>
        <w:pStyle w:val="3"/>
        <w:ind w:left="664" w:leftChars="316" w:firstLine="229" w:firstLineChars="95"/>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p>
      <w:pPr>
        <w:rPr>
          <w:color w:val="000000" w:themeColor="text1"/>
        </w:rPr>
      </w:pPr>
      <w:r>
        <w:rPr>
          <w:rFonts w:hint="eastAsia"/>
          <w:color w:val="000000" w:themeColor="text1"/>
          <w:lang w:val="zh-CN"/>
        </w:rPr>
        <w:t xml:space="preserve"> </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二、分包供应商中小企业合同份额</w:t>
      </w:r>
    </w:p>
    <w:p>
      <w:pPr>
        <w:snapToGrid w:val="0"/>
        <w:spacing w:line="360" w:lineRule="auto"/>
        <w:ind w:firstLine="576"/>
        <w:rPr>
          <w:rFonts w:ascii="宋体" w:hAnsi="宋体" w:cs="宋体"/>
          <w:b/>
          <w:color w:val="000000" w:themeColor="text1"/>
          <w:kern w:val="0"/>
          <w:sz w:val="24"/>
          <w:lang w:val="zh-CN"/>
        </w:rPr>
      </w:pPr>
      <w:r>
        <w:rPr>
          <w:rFonts w:ascii="宋体" w:hAnsi="宋体" w:cs="宋体"/>
          <w:color w:val="000000" w:themeColor="text1"/>
          <w:kern w:val="0"/>
          <w:sz w:val="24"/>
        </w:rPr>
        <w:t>1、</w:t>
      </w:r>
      <w:r>
        <w:rPr>
          <w:rFonts w:hint="eastAsia" w:ascii="宋体" w:hAnsi="宋体" w:cs="宋体"/>
          <w:color w:val="000000" w:themeColor="text1"/>
          <w:kern w:val="0"/>
          <w:sz w:val="24"/>
          <w:u w:val="single"/>
        </w:rPr>
        <w:t>（分包供应商X</w:t>
      </w:r>
      <w:r>
        <w:rPr>
          <w:rFonts w:ascii="宋体" w:hAnsi="宋体" w:cs="宋体"/>
          <w:color w:val="000000" w:themeColor="text1"/>
          <w:kern w:val="0"/>
          <w:sz w:val="24"/>
          <w:u w:val="single"/>
        </w:rPr>
        <w:t>,</w:t>
      </w:r>
      <w:r>
        <w:rPr>
          <w:rFonts w:hint="eastAsia" w:ascii="宋体" w:hAnsi="宋体" w:cs="宋体"/>
          <w:color w:val="000000" w:themeColor="text1"/>
          <w:kern w:val="0"/>
          <w:sz w:val="24"/>
          <w:u w:val="single"/>
        </w:rPr>
        <w:t>……）提供的服务全部由小微企业承接，</w:t>
      </w:r>
      <w:r>
        <w:rPr>
          <w:rFonts w:hint="eastAsia" w:ascii="宋体" w:hAnsi="宋体" w:cs="宋体"/>
          <w:color w:val="000000" w:themeColor="text1"/>
          <w:kern w:val="0"/>
          <w:sz w:val="24"/>
        </w:rPr>
        <w:t>其合同份额占到合同总金额</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%以上</w:t>
      </w:r>
      <w:r>
        <w:rPr>
          <w:rFonts w:hint="eastAsia" w:ascii="宋体" w:hAnsi="宋体" w:cs="宋体"/>
          <w:color w:val="000000" w:themeColor="text1"/>
        </w:rPr>
        <w:t>。</w:t>
      </w:r>
      <w:r>
        <w:rPr>
          <w:rFonts w:hint="eastAsia" w:ascii="宋体" w:hAnsi="宋体" w:cs="宋体"/>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rPr>
        <w:t>拟享受以上价格扣除政策的，填写有关内容。</w:t>
      </w:r>
      <w:r>
        <w:rPr>
          <w:rFonts w:hint="eastAsia" w:ascii="宋体" w:hAnsi="宋体" w:cs="宋体"/>
          <w:b/>
          <w:color w:val="000000" w:themeColor="text1"/>
          <w:kern w:val="0"/>
          <w:sz w:val="24"/>
          <w:lang w:val="zh-CN"/>
        </w:rPr>
        <w:t>）</w:t>
      </w:r>
    </w:p>
    <w:p>
      <w:pPr>
        <w:spacing w:line="360" w:lineRule="auto"/>
        <w:ind w:firstLine="480" w:firstLineChars="200"/>
        <w:rPr>
          <w:rFonts w:ascii="宋体" w:hAnsi="宋体" w:cs="宋体"/>
          <w:b/>
          <w:bCs/>
          <w:color w:val="000000" w:themeColor="text1"/>
          <w:kern w:val="0"/>
          <w:sz w:val="24"/>
          <w:lang w:val="zh-CN"/>
        </w:rPr>
      </w:pPr>
      <w:r>
        <w:rPr>
          <w:rFonts w:hint="eastAsia" w:ascii="宋体" w:hAnsi="宋体" w:cs="宋体"/>
          <w:color w:val="000000" w:themeColor="text1"/>
          <w:sz w:val="24"/>
        </w:rPr>
        <w:t>2、中小企业合同金额达到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%，小微企业合同金额达到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kern w:val="0"/>
          <w:sz w:val="24"/>
          <w:lang w:val="zh-CN"/>
        </w:rPr>
        <w:t>。</w:t>
      </w:r>
      <w:r>
        <w:rPr>
          <w:rFonts w:hint="eastAsia" w:ascii="宋体" w:hAnsi="宋体" w:cs="宋体"/>
          <w:b/>
          <w:bCs/>
          <w:color w:val="000000" w:themeColor="text1"/>
          <w:kern w:val="0"/>
          <w:sz w:val="24"/>
          <w:lang w:val="zh-CN"/>
        </w:rPr>
        <w:t>（</w:t>
      </w:r>
      <w:r>
        <w:rPr>
          <w:rFonts w:hint="eastAsia" w:ascii="宋体" w:hAnsi="宋体" w:cs="宋体"/>
          <w:b/>
          <w:bCs/>
          <w:color w:val="000000" w:themeColor="text1"/>
          <w:sz w:val="24"/>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rPr>
        <w:t>分包意向协议</w:t>
      </w:r>
      <w:r>
        <w:rPr>
          <w:rFonts w:hint="eastAsia" w:ascii="宋体" w:hAnsi="宋体" w:cs="宋体"/>
          <w:b/>
          <w:bCs/>
          <w:color w:val="000000" w:themeColor="text1"/>
          <w:sz w:val="24"/>
        </w:rPr>
        <w:t>中中小企业、小微企业合同金额应当达到的比例要求填写。</w:t>
      </w:r>
      <w:r>
        <w:rPr>
          <w:rFonts w:hint="eastAsia" w:ascii="宋体" w:hAnsi="宋体" w:cs="宋体"/>
          <w:b/>
          <w:bCs/>
          <w:color w:val="000000" w:themeColor="text1"/>
          <w:kern w:val="0"/>
          <w:sz w:val="24"/>
          <w:lang w:val="zh-CN"/>
        </w:rPr>
        <w:t>）</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三、分包工作履行期限、地点、方式</w:t>
      </w:r>
    </w:p>
    <w:p>
      <w:pPr>
        <w:snapToGrid w:val="0"/>
        <w:spacing w:line="360" w:lineRule="auto"/>
        <w:ind w:firstLine="576"/>
        <w:rPr>
          <w:rFonts w:ascii="宋体" w:hAnsi="宋体" w:cs="宋体"/>
          <w:color w:val="000000" w:themeColor="text1"/>
          <w:u w:val="single"/>
        </w:rPr>
      </w:pPr>
      <w:r>
        <w:rPr>
          <w:rFonts w:hint="eastAsia" w:ascii="宋体" w:hAnsi="宋体" w:cs="宋体"/>
          <w:color w:val="000000" w:themeColor="text1"/>
          <w:u w:val="single"/>
        </w:rPr>
        <w:t xml:space="preserve">                                                                                  </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四、质量</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u w:val="single"/>
        </w:rPr>
        <w:t xml:space="preserve">                                                                                       </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五、价款或者报酬</w:t>
      </w:r>
    </w:p>
    <w:p>
      <w:pPr>
        <w:snapToGrid w:val="0"/>
        <w:spacing w:line="360" w:lineRule="auto"/>
        <w:ind w:left="573" w:leftChars="273"/>
        <w:rPr>
          <w:rFonts w:ascii="宋体" w:hAnsi="宋体" w:cs="宋体"/>
          <w:color w:val="000000" w:themeColor="text1"/>
          <w:kern w:val="0"/>
          <w:sz w:val="24"/>
          <w:lang w:val="zh-CN"/>
        </w:rPr>
      </w:pPr>
      <w:r>
        <w:rPr>
          <w:rFonts w:hint="eastAsia" w:ascii="宋体" w:hAnsi="宋体" w:cs="宋体"/>
          <w:color w:val="000000" w:themeColor="text1"/>
          <w:u w:val="single"/>
        </w:rPr>
        <w:t xml:space="preserve">                                                                                     </w:t>
      </w:r>
    </w:p>
    <w:p>
      <w:pPr>
        <w:snapToGrid w:val="0"/>
        <w:spacing w:line="360" w:lineRule="auto"/>
        <w:ind w:left="573" w:leftChars="273"/>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六、违约责任</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u w:val="single"/>
        </w:rPr>
        <w:t xml:space="preserve">                                                                                     </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七、争议解决的办法</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u w:val="single"/>
        </w:rPr>
        <w:t xml:space="preserve">                                                                                  </w:t>
      </w:r>
    </w:p>
    <w:p>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八、其他</w:t>
      </w:r>
    </w:p>
    <w:p>
      <w:pPr>
        <w:snapToGrid w:val="0"/>
        <w:spacing w:line="360" w:lineRule="auto"/>
        <w:ind w:left="5758" w:leftChars="342" w:hanging="5040" w:hangingChars="2100"/>
        <w:rPr>
          <w:rFonts w:ascii="宋体" w:hAnsi="宋体" w:cs="宋体"/>
          <w:color w:val="000000" w:themeColor="text1"/>
          <w:kern w:val="0"/>
          <w:sz w:val="24"/>
          <w:lang w:val="zh-CN"/>
        </w:rPr>
      </w:pPr>
      <w:r>
        <w:rPr>
          <w:rFonts w:hint="eastAsia" w:ascii="宋体" w:hAnsi="宋体" w:cs="宋体"/>
          <w:color w:val="000000" w:themeColor="text1"/>
          <w:sz w:val="24"/>
        </w:rPr>
        <w:t>中小企业合同金额达到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%，小微企业合同金额达到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kern w:val="0"/>
          <w:sz w:val="24"/>
          <w:lang w:val="zh-CN"/>
        </w:rPr>
        <w:t xml:space="preserve">  。                                           投标人名称(电子签名)：</w:t>
      </w:r>
    </w:p>
    <w:p>
      <w:pPr>
        <w:snapToGrid w:val="0"/>
        <w:spacing w:line="360" w:lineRule="auto"/>
        <w:jc w:val="righ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分包供应商名称(电子签名/公章)：</w:t>
      </w:r>
    </w:p>
    <w:p>
      <w:pPr>
        <w:snapToGrid w:val="0"/>
        <w:spacing w:line="360" w:lineRule="auto"/>
        <w:ind w:firstLine="5760" w:firstLineChars="2400"/>
        <w:rPr>
          <w:rFonts w:ascii="宋体" w:hAnsi="宋体" w:cs="宋体"/>
          <w:color w:val="000000" w:themeColor="text1"/>
        </w:rPr>
      </w:pPr>
      <w:r>
        <w:rPr>
          <w:rFonts w:hint="eastAsia" w:ascii="宋体" w:hAnsi="宋体" w:cs="宋体"/>
          <w:color w:val="000000" w:themeColor="text1"/>
          <w:kern w:val="0"/>
          <w:sz w:val="24"/>
          <w:lang w:val="zh-CN"/>
        </w:rPr>
        <w:t>……</w:t>
      </w:r>
    </w:p>
    <w:p>
      <w:pPr>
        <w:snapToGrid w:val="0"/>
        <w:spacing w:line="360" w:lineRule="auto"/>
        <w:ind w:left="5758" w:leftChars="342" w:hanging="5040" w:hanging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p>
    <w:p>
      <w:pPr>
        <w:spacing w:line="360" w:lineRule="auto"/>
        <w:jc w:val="left"/>
        <w:outlineLvl w:val="0"/>
        <w:rPr>
          <w:rFonts w:ascii="宋体" w:hAnsi="宋体" w:cs="宋体"/>
          <w:b/>
          <w:color w:val="000000" w:themeColor="text1"/>
          <w:sz w:val="36"/>
          <w:szCs w:val="20"/>
        </w:rPr>
      </w:pPr>
      <w:r>
        <w:rPr>
          <w:rFonts w:hint="eastAsia" w:ascii="宋体" w:hAnsi="宋体" w:cs="宋体"/>
          <w:b/>
          <w:color w:val="000000" w:themeColor="text1"/>
          <w:sz w:val="36"/>
          <w:szCs w:val="20"/>
        </w:rPr>
        <w:t>附件</w:t>
      </w:r>
      <w:r>
        <w:rPr>
          <w:rFonts w:ascii="宋体" w:hAnsi="宋体" w:cs="宋体"/>
          <w:b/>
          <w:color w:val="000000" w:themeColor="text1"/>
          <w:sz w:val="36"/>
          <w:szCs w:val="20"/>
        </w:rPr>
        <w:t>7</w:t>
      </w:r>
      <w:r>
        <w:rPr>
          <w:rFonts w:hint="eastAsia" w:ascii="宋体" w:hAnsi="宋体" w:cs="宋体"/>
          <w:b/>
          <w:color w:val="000000" w:themeColor="text1"/>
          <w:sz w:val="36"/>
          <w:szCs w:val="20"/>
        </w:rPr>
        <w:t>：中小企业声明函</w:t>
      </w:r>
    </w:p>
    <w:p>
      <w:pPr>
        <w:spacing w:line="360" w:lineRule="auto"/>
        <w:jc w:val="center"/>
        <w:rPr>
          <w:rFonts w:ascii="宋体" w:hAnsi="宋体" w:cs="宋体"/>
          <w:color w:val="000000" w:themeColor="text1"/>
          <w:sz w:val="24"/>
          <w:u w:val="single"/>
        </w:rPr>
      </w:pPr>
    </w:p>
    <w:p>
      <w:pPr>
        <w:spacing w:line="360" w:lineRule="auto"/>
        <w:jc w:val="center"/>
        <w:rPr>
          <w:rFonts w:ascii="宋体" w:hAnsi="宋体" w:cs="宋体"/>
          <w:b/>
          <w:color w:val="000000" w:themeColor="text1"/>
          <w:sz w:val="32"/>
          <w:szCs w:val="32"/>
        </w:rPr>
      </w:pPr>
      <w:r>
        <w:rPr>
          <w:rFonts w:hint="eastAsia" w:ascii="宋体" w:hAnsi="宋体" w:cs="宋体"/>
          <w:b/>
          <w:color w:val="000000" w:themeColor="text1"/>
          <w:sz w:val="32"/>
          <w:szCs w:val="32"/>
        </w:rPr>
        <w:t>中小企业声明函（服务）</w:t>
      </w:r>
    </w:p>
    <w:p>
      <w:pPr>
        <w:spacing w:line="360" w:lineRule="auto"/>
        <w:ind w:firstLine="360" w:firstLineChars="150"/>
        <w:jc w:val="left"/>
        <w:rPr>
          <w:rFonts w:ascii="宋体" w:hAnsi="宋体" w:cs="宋体"/>
          <w:color w:val="000000" w:themeColor="text1"/>
          <w:sz w:val="24"/>
        </w:rPr>
      </w:pPr>
      <w:r>
        <w:rPr>
          <w:rFonts w:hint="eastAsia" w:ascii="宋体" w:hAnsi="宋体" w:cs="宋体"/>
          <w:color w:val="000000" w:themeColor="text1"/>
          <w:sz w:val="24"/>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rPr>
        <w:t xml:space="preserve">淳安县农业农村局 </w:t>
      </w:r>
      <w:r>
        <w:rPr>
          <w:rFonts w:hint="eastAsia" w:ascii="宋体" w:hAnsi="宋体" w:cs="宋体"/>
          <w:color w:val="000000" w:themeColor="text1"/>
          <w:sz w:val="24"/>
        </w:rPr>
        <w:t>的</w:t>
      </w:r>
      <w:r>
        <w:rPr>
          <w:rFonts w:hint="eastAsia" w:ascii="宋体" w:hAnsi="宋体" w:cs="宋体"/>
          <w:color w:val="000000" w:themeColor="text1"/>
          <w:sz w:val="24"/>
          <w:u w:val="single"/>
        </w:rPr>
        <w:t xml:space="preserve"> 千岛湖茶产业茶品牌宣传推广项目 </w:t>
      </w:r>
      <w:r>
        <w:rPr>
          <w:rFonts w:hint="eastAsia" w:ascii="宋体" w:hAnsi="宋体" w:cs="宋体"/>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rPr>
        <w:t xml:space="preserve"> </w:t>
      </w:r>
      <w:r>
        <w:rPr>
          <w:rFonts w:hint="eastAsia" w:ascii="宋体" w:hAnsi="宋体" w:cs="宋体"/>
          <w:color w:val="000000" w:themeColor="text1"/>
          <w:sz w:val="24"/>
        </w:rPr>
        <w:t>（标的名称）</w:t>
      </w:r>
      <w:r>
        <w:rPr>
          <w:rFonts w:hint="eastAsia" w:ascii="宋体" w:hAnsi="宋体" w:cs="宋体"/>
          <w:color w:val="000000" w:themeColor="text1"/>
          <w:sz w:val="24"/>
          <w:u w:val="single"/>
        </w:rPr>
        <w:t xml:space="preserve">千岛湖茶产业茶品牌宣传推广项目  </w:t>
      </w:r>
      <w:r>
        <w:rPr>
          <w:rFonts w:hint="eastAsia" w:ascii="宋体" w:hAnsi="宋体" w:cs="宋体"/>
          <w:color w:val="000000" w:themeColor="text1"/>
          <w:sz w:val="24"/>
        </w:rPr>
        <w:t xml:space="preserve">，属于 </w:t>
      </w:r>
      <w:r>
        <w:rPr>
          <w:rFonts w:hint="eastAsia" w:ascii="宋体" w:hAnsi="宋体" w:cs="宋体"/>
          <w:color w:val="000000" w:themeColor="text1"/>
          <w:sz w:val="24"/>
          <w:u w:val="single"/>
        </w:rPr>
        <w:t>（其他未列明行业）</w:t>
      </w:r>
      <w:r>
        <w:rPr>
          <w:rFonts w:hint="eastAsia" w:ascii="宋体" w:hAnsi="宋体" w:cs="宋体"/>
          <w:color w:val="000000" w:themeColor="text1"/>
          <w:sz w:val="24"/>
        </w:rPr>
        <w:t xml:space="preserve"> ；承建（承接）企业为 （企业名称）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万元属于（中型企业、小型企业、微型企业）</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 （标的名称）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属于 （其他未列明行业）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；承建（承接）企业为 （企业名称）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万元属于 （中型企业、小型企业、微型企业）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本企业对上述声明内容的真实性负责。如有虚假，将依法承担相应责任。</w:t>
      </w:r>
    </w:p>
    <w:p>
      <w:pPr>
        <w:spacing w:line="360" w:lineRule="auto"/>
        <w:ind w:right="1760"/>
        <w:jc w:val="right"/>
        <w:rPr>
          <w:rFonts w:ascii="宋体" w:hAnsi="宋体" w:cs="宋体"/>
          <w:color w:val="000000" w:themeColor="text1"/>
          <w:sz w:val="24"/>
        </w:rPr>
      </w:pPr>
      <w:r>
        <w:rPr>
          <w:rFonts w:hint="eastAsia" w:ascii="宋体" w:hAnsi="宋体" w:cs="宋体"/>
          <w:color w:val="000000" w:themeColor="text1"/>
          <w:sz w:val="24"/>
        </w:rPr>
        <w:t>投标人名称（电子签名）：</w:t>
      </w:r>
    </w:p>
    <w:p>
      <w:pPr>
        <w:spacing w:line="360" w:lineRule="auto"/>
        <w:ind w:right="1120" w:firstLine="4680" w:firstLineChars="1950"/>
        <w:rPr>
          <w:rFonts w:ascii="宋体" w:hAnsi="宋体" w:cs="宋体"/>
          <w:color w:val="000000" w:themeColor="text1"/>
          <w:sz w:val="24"/>
        </w:rPr>
      </w:pPr>
      <w:r>
        <w:rPr>
          <w:rFonts w:hint="eastAsia" w:ascii="宋体" w:hAnsi="宋体" w:cs="宋体"/>
          <w:color w:val="000000" w:themeColor="text1"/>
          <w:sz w:val="24"/>
        </w:rPr>
        <w:t>日 期：</w:t>
      </w:r>
    </w:p>
    <w:p>
      <w:pPr>
        <w:spacing w:line="360" w:lineRule="auto"/>
        <w:ind w:firstLine="310" w:firstLineChars="147"/>
        <w:jc w:val="left"/>
        <w:rPr>
          <w:rFonts w:ascii="宋体" w:hAnsi="宋体" w:cs="宋体"/>
          <w:b/>
          <w:color w:val="000000" w:themeColor="text1"/>
          <w:szCs w:val="21"/>
        </w:rPr>
      </w:pPr>
      <w:r>
        <w:rPr>
          <w:rFonts w:hint="eastAsia" w:ascii="宋体" w:hAnsi="宋体" w:cs="宋体"/>
          <w:b/>
          <w:color w:val="000000" w:themeColor="text1"/>
          <w:szCs w:val="21"/>
        </w:rPr>
        <w:t>从业人员、营业收入、资产总额填报上一年度数据，无上一年度数据的新成立企业可不填报。</w:t>
      </w:r>
    </w:p>
    <w:p>
      <w:pPr>
        <w:spacing w:line="360" w:lineRule="auto"/>
        <w:ind w:right="420"/>
        <w:rPr>
          <w:rFonts w:ascii="宋体" w:hAnsi="宋体" w:cs="宋体"/>
          <w:color w:val="000000" w:themeColor="text1"/>
          <w:sz w:val="24"/>
        </w:rPr>
      </w:pPr>
    </w:p>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 xml:space="preserve">   注：</w:t>
      </w:r>
    </w:p>
    <w:p>
      <w:pPr>
        <w:spacing w:line="360" w:lineRule="auto"/>
        <w:ind w:right="420" w:firstLine="480" w:firstLineChars="200"/>
        <w:rPr>
          <w:rFonts w:ascii="宋体" w:hAnsi="宋体" w:cs="宋体"/>
          <w:color w:val="000000" w:themeColor="text1"/>
          <w:sz w:val="24"/>
        </w:rPr>
      </w:pPr>
      <w:r>
        <w:rPr>
          <w:rFonts w:hint="eastAsia" w:ascii="宋体" w:hAnsi="宋体" w:cs="宋体"/>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rPr>
      </w:pPr>
      <w:r>
        <w:rPr>
          <w:rFonts w:hint="eastAsia" w:ascii="宋体" w:hAnsi="宋体" w:cs="宋体"/>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3614" w:firstLineChars="100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p>
    <w:p>
      <w:pPr>
        <w:spacing w:line="360" w:lineRule="auto"/>
        <w:ind w:right="420" w:firstLine="3614" w:firstLineChars="1000"/>
        <w:rPr>
          <w:rFonts w:ascii="宋体" w:hAnsi="宋体" w:cs="宋体"/>
          <w:b/>
          <w:color w:val="000000" w:themeColor="text1"/>
          <w:kern w:val="0"/>
          <w:sz w:val="36"/>
          <w:szCs w:val="36"/>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p>
      <w:pPr>
        <w:autoSpaceDE w:val="0"/>
        <w:autoSpaceDN w:val="0"/>
        <w:jc w:val="center"/>
        <w:rPr>
          <w:rFonts w:ascii="宋体" w:hAnsi="宋体" w:cs="宋体"/>
          <w:b/>
          <w:color w:val="000000" w:themeColor="text1"/>
          <w:spacing w:val="6"/>
          <w:sz w:val="32"/>
          <w:szCs w:val="32"/>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pict>
        <v:shape id="_x0000_s2050" o:spid="_x0000_s2050" o:spt="202" type="#_x0000_t202"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path/>
          <v:fill on="f" focussize="0,0"/>
          <v:stroke on="f" joinstyle="miter"/>
          <v:imagedata o:title=""/>
          <o:lock v:ext="edit"/>
          <v:textbox inset="0mm,0mm,0mm,0mm" style="mso-fit-shape-to-text:t;">
            <w:txbxContent>
              <w:p>
                <w:pPr>
                  <w:pStyle w:val="39"/>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15" w:name="_Toc91899912"/>
    <w:bookmarkStart w:id="516" w:name="_Toc36110187"/>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pStyle w:val="39"/>
                </w:pPr>
                <w:r>
                  <w:fldChar w:fldCharType="begin"/>
                </w:r>
                <w:r>
                  <w:instrText xml:space="preserve"> PAGE  \* MERGEFORMAT </w:instrText>
                </w:r>
                <w:r>
                  <w:fldChar w:fldCharType="separate"/>
                </w:r>
                <w:r>
                  <w:t>29</w:t>
                </w:r>
                <w: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both"/>
      <w:rPr>
        <w:rFonts w:eastAsia="楷体_GB2312"/>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9508B"/>
    <w:multiLevelType w:val="singleLevel"/>
    <w:tmpl w:val="9579508B"/>
    <w:lvl w:ilvl="0" w:tentative="0">
      <w:start w:val="3"/>
      <w:numFmt w:val="chineseCounting"/>
      <w:suff w:val="space"/>
      <w:lvlText w:val="第%1部分"/>
      <w:lvlJc w:val="left"/>
      <w:rPr>
        <w:rFonts w:hint="eastAsia"/>
      </w:rPr>
    </w:lvl>
  </w:abstractNum>
  <w:abstractNum w:abstractNumId="1">
    <w:nsid w:val="CD315F57"/>
    <w:multiLevelType w:val="singleLevel"/>
    <w:tmpl w:val="CD315F57"/>
    <w:lvl w:ilvl="0" w:tentative="0">
      <w:start w:val="1"/>
      <w:numFmt w:val="chineseCounting"/>
      <w:suff w:val="nothing"/>
      <w:lvlText w:val="%1、"/>
      <w:lvlJc w:val="left"/>
      <w:rPr>
        <w:rFonts w:hint="eastAsia"/>
      </w:rPr>
    </w:lvl>
  </w:abstractNum>
  <w:abstractNum w:abstractNumId="2">
    <w:nsid w:val="DEFA4399"/>
    <w:multiLevelType w:val="singleLevel"/>
    <w:tmpl w:val="DEFA4399"/>
    <w:lvl w:ilvl="0" w:tentative="0">
      <w:start w:val="1"/>
      <w:numFmt w:val="chineseCounting"/>
      <w:suff w:val="space"/>
      <w:lvlText w:val="（%1）"/>
      <w:lvlJc w:val="left"/>
      <w:rPr>
        <w:rFonts w:hint="eastAsia"/>
      </w:rPr>
    </w:lvl>
  </w:abstractNum>
  <w:abstractNum w:abstractNumId="3">
    <w:nsid w:val="EB7993AD"/>
    <w:multiLevelType w:val="singleLevel"/>
    <w:tmpl w:val="EB7993AD"/>
    <w:lvl w:ilvl="0" w:tentative="0">
      <w:start w:val="1"/>
      <w:numFmt w:val="chineseCounting"/>
      <w:suff w:val="space"/>
      <w:lvlText w:val="%1、"/>
      <w:lvlJc w:val="left"/>
      <w:pPr>
        <w:ind w:left="321" w:firstLine="0"/>
      </w:pPr>
      <w:rPr>
        <w:rFonts w:hint="eastAsia"/>
      </w:rPr>
    </w:lvl>
  </w:abstractNum>
  <w:abstractNum w:abstractNumId="4">
    <w:nsid w:val="FDAC5DAF"/>
    <w:multiLevelType w:val="singleLevel"/>
    <w:tmpl w:val="FDAC5DAF"/>
    <w:lvl w:ilvl="0" w:tentative="0">
      <w:start w:val="3"/>
      <w:numFmt w:val="chineseCounting"/>
      <w:suff w:val="nothing"/>
      <w:lvlText w:val="%1、"/>
      <w:lvlJc w:val="left"/>
      <w:rPr>
        <w:rFonts w:hint="eastAsia"/>
      </w:rPr>
    </w:lvl>
  </w:abstractNum>
  <w:abstractNum w:abstractNumId="5">
    <w:nsid w:val="017E7DDF"/>
    <w:multiLevelType w:val="multilevel"/>
    <w:tmpl w:val="017E7D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D76D83"/>
    <w:multiLevelType w:val="singleLevel"/>
    <w:tmpl w:val="37D76D83"/>
    <w:lvl w:ilvl="0" w:tentative="0">
      <w:start w:val="1"/>
      <w:numFmt w:val="chineseCounting"/>
      <w:suff w:val="nothing"/>
      <w:lvlText w:val="%1、"/>
      <w:lvlJc w:val="left"/>
      <w:rPr>
        <w:rFonts w:hint="eastAsia"/>
      </w:rPr>
    </w:lvl>
  </w:abstractNum>
  <w:abstractNum w:abstractNumId="7">
    <w:nsid w:val="68AE8FA5"/>
    <w:multiLevelType w:val="singleLevel"/>
    <w:tmpl w:val="68AE8FA5"/>
    <w:lvl w:ilvl="0" w:tentative="0">
      <w:start w:val="5"/>
      <w:numFmt w:val="decimal"/>
      <w:suff w:val="nothing"/>
      <w:lvlText w:val="%1、"/>
      <w:lvlJc w:val="left"/>
    </w:lvl>
  </w:abstractNum>
  <w:num w:numId="1">
    <w:abstractNumId w:val="0"/>
  </w:num>
  <w:num w:numId="2">
    <w:abstractNumId w:val="4"/>
  </w:num>
  <w:num w:numId="3">
    <w:abstractNumId w:val="2"/>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YjQyZTI5YTk3M2ZhMDc2ZmJmNTk3MmM0NWM5Mz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78B"/>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D9E"/>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7D8"/>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2F3"/>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466"/>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C9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5FA"/>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8D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A66"/>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5B"/>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016"/>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844"/>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FED"/>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EB"/>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EFF"/>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630"/>
    <w:rsid w:val="004F1847"/>
    <w:rsid w:val="004F1CE1"/>
    <w:rsid w:val="004F1F9E"/>
    <w:rsid w:val="004F2CB6"/>
    <w:rsid w:val="004F2E6E"/>
    <w:rsid w:val="004F3015"/>
    <w:rsid w:val="004F313F"/>
    <w:rsid w:val="004F367F"/>
    <w:rsid w:val="004F3EEF"/>
    <w:rsid w:val="004F43A7"/>
    <w:rsid w:val="004F447B"/>
    <w:rsid w:val="004F47A8"/>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4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D03"/>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0D"/>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566"/>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5B7"/>
    <w:rsid w:val="008B67E6"/>
    <w:rsid w:val="008B69B8"/>
    <w:rsid w:val="008B7042"/>
    <w:rsid w:val="008B770C"/>
    <w:rsid w:val="008C0325"/>
    <w:rsid w:val="008C03DD"/>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E5B"/>
    <w:rsid w:val="00996055"/>
    <w:rsid w:val="00996EF4"/>
    <w:rsid w:val="00997044"/>
    <w:rsid w:val="00997BC9"/>
    <w:rsid w:val="009A113D"/>
    <w:rsid w:val="009A1ECA"/>
    <w:rsid w:val="009A25E1"/>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D61"/>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AD3"/>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968"/>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86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A47"/>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9A0"/>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9C3"/>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AEA"/>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D21"/>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6E"/>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989"/>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107"/>
    <w:rsid w:val="00FA35B6"/>
    <w:rsid w:val="00FA3EBC"/>
    <w:rsid w:val="00FA423C"/>
    <w:rsid w:val="00FA447C"/>
    <w:rsid w:val="00FA44D0"/>
    <w:rsid w:val="00FA4590"/>
    <w:rsid w:val="00FA55A2"/>
    <w:rsid w:val="00FA672F"/>
    <w:rsid w:val="00FA775E"/>
    <w:rsid w:val="00FA7792"/>
    <w:rsid w:val="00FA7AA8"/>
    <w:rsid w:val="00FA7F1D"/>
    <w:rsid w:val="00FB011C"/>
    <w:rsid w:val="00FB0D60"/>
    <w:rsid w:val="00FB18FD"/>
    <w:rsid w:val="00FB193A"/>
    <w:rsid w:val="00FB2BF5"/>
    <w:rsid w:val="00FB2F8E"/>
    <w:rsid w:val="00FB30C3"/>
    <w:rsid w:val="00FB39B0"/>
    <w:rsid w:val="00FB5138"/>
    <w:rsid w:val="00FB547F"/>
    <w:rsid w:val="00FB5A71"/>
    <w:rsid w:val="00FB63F6"/>
    <w:rsid w:val="00FB74C9"/>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6F1"/>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323CE1"/>
    <w:rsid w:val="019F7441"/>
    <w:rsid w:val="01B37585"/>
    <w:rsid w:val="01D55165"/>
    <w:rsid w:val="01DF6BF8"/>
    <w:rsid w:val="01EC2C57"/>
    <w:rsid w:val="023F190F"/>
    <w:rsid w:val="025F0711"/>
    <w:rsid w:val="026B2E25"/>
    <w:rsid w:val="02824D4D"/>
    <w:rsid w:val="029E3695"/>
    <w:rsid w:val="02DC4B10"/>
    <w:rsid w:val="02DD76CE"/>
    <w:rsid w:val="02F36323"/>
    <w:rsid w:val="02F5619C"/>
    <w:rsid w:val="0326446A"/>
    <w:rsid w:val="032D5555"/>
    <w:rsid w:val="036634D2"/>
    <w:rsid w:val="036839EA"/>
    <w:rsid w:val="03DD35E4"/>
    <w:rsid w:val="03E07A24"/>
    <w:rsid w:val="03E312C3"/>
    <w:rsid w:val="04076900"/>
    <w:rsid w:val="04163446"/>
    <w:rsid w:val="041A5A3B"/>
    <w:rsid w:val="042311BA"/>
    <w:rsid w:val="042B157A"/>
    <w:rsid w:val="044955CA"/>
    <w:rsid w:val="048C1367"/>
    <w:rsid w:val="048F763B"/>
    <w:rsid w:val="049F330E"/>
    <w:rsid w:val="04A3784D"/>
    <w:rsid w:val="04AA775C"/>
    <w:rsid w:val="04AF1889"/>
    <w:rsid w:val="04F66F48"/>
    <w:rsid w:val="05251E14"/>
    <w:rsid w:val="059211F2"/>
    <w:rsid w:val="05A16594"/>
    <w:rsid w:val="05A7762D"/>
    <w:rsid w:val="060E5941"/>
    <w:rsid w:val="06110FAF"/>
    <w:rsid w:val="06176F90"/>
    <w:rsid w:val="06493CA7"/>
    <w:rsid w:val="065A6178"/>
    <w:rsid w:val="066F1CF3"/>
    <w:rsid w:val="06930BB8"/>
    <w:rsid w:val="06B807E5"/>
    <w:rsid w:val="07245D42"/>
    <w:rsid w:val="07264C62"/>
    <w:rsid w:val="074628C3"/>
    <w:rsid w:val="075E75DE"/>
    <w:rsid w:val="07764855"/>
    <w:rsid w:val="0779354C"/>
    <w:rsid w:val="07A27B7D"/>
    <w:rsid w:val="07AA2F80"/>
    <w:rsid w:val="07AD3E79"/>
    <w:rsid w:val="07FA2204"/>
    <w:rsid w:val="08005A0C"/>
    <w:rsid w:val="08061376"/>
    <w:rsid w:val="08452D77"/>
    <w:rsid w:val="085F10A3"/>
    <w:rsid w:val="086401F8"/>
    <w:rsid w:val="08751CAA"/>
    <w:rsid w:val="087E4C40"/>
    <w:rsid w:val="08A871D0"/>
    <w:rsid w:val="08D66AD6"/>
    <w:rsid w:val="08DA33A3"/>
    <w:rsid w:val="08E80F13"/>
    <w:rsid w:val="09187AB5"/>
    <w:rsid w:val="09335624"/>
    <w:rsid w:val="0944690F"/>
    <w:rsid w:val="09535675"/>
    <w:rsid w:val="095F057D"/>
    <w:rsid w:val="09642282"/>
    <w:rsid w:val="09733572"/>
    <w:rsid w:val="09772C16"/>
    <w:rsid w:val="098353B5"/>
    <w:rsid w:val="09A92330"/>
    <w:rsid w:val="09B06B87"/>
    <w:rsid w:val="09C13146"/>
    <w:rsid w:val="09C61A38"/>
    <w:rsid w:val="09D973F0"/>
    <w:rsid w:val="09E04166"/>
    <w:rsid w:val="0A1C0718"/>
    <w:rsid w:val="0A3A3D1B"/>
    <w:rsid w:val="0A3C02FD"/>
    <w:rsid w:val="0A3E7710"/>
    <w:rsid w:val="0A5151D8"/>
    <w:rsid w:val="0A5B7E63"/>
    <w:rsid w:val="0A6C072B"/>
    <w:rsid w:val="0AA374A5"/>
    <w:rsid w:val="0AAB7649"/>
    <w:rsid w:val="0ABC5606"/>
    <w:rsid w:val="0ABE4797"/>
    <w:rsid w:val="0ADF76F2"/>
    <w:rsid w:val="0B30404E"/>
    <w:rsid w:val="0B3C7C36"/>
    <w:rsid w:val="0B4C6C14"/>
    <w:rsid w:val="0B547599"/>
    <w:rsid w:val="0B631A88"/>
    <w:rsid w:val="0B683D45"/>
    <w:rsid w:val="0B7F3F11"/>
    <w:rsid w:val="0B884417"/>
    <w:rsid w:val="0B9B14E3"/>
    <w:rsid w:val="0BD9192A"/>
    <w:rsid w:val="0BD9261E"/>
    <w:rsid w:val="0BF6188C"/>
    <w:rsid w:val="0BF73C91"/>
    <w:rsid w:val="0BFE313E"/>
    <w:rsid w:val="0C003E11"/>
    <w:rsid w:val="0C170175"/>
    <w:rsid w:val="0C283B0C"/>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84CFB"/>
    <w:rsid w:val="0D470B14"/>
    <w:rsid w:val="0D4A7419"/>
    <w:rsid w:val="0D827401"/>
    <w:rsid w:val="0D84094E"/>
    <w:rsid w:val="0D8A00E9"/>
    <w:rsid w:val="0D8D589E"/>
    <w:rsid w:val="0DA01C73"/>
    <w:rsid w:val="0DCC5EB8"/>
    <w:rsid w:val="0DD63300"/>
    <w:rsid w:val="0DF50604"/>
    <w:rsid w:val="0DF702FE"/>
    <w:rsid w:val="0E060E51"/>
    <w:rsid w:val="0E4D1C6D"/>
    <w:rsid w:val="0E5604B2"/>
    <w:rsid w:val="0E6D5D79"/>
    <w:rsid w:val="0E9D0089"/>
    <w:rsid w:val="0EA14203"/>
    <w:rsid w:val="0EB803EE"/>
    <w:rsid w:val="0EBB4CAE"/>
    <w:rsid w:val="0EF94D4B"/>
    <w:rsid w:val="0F262938"/>
    <w:rsid w:val="0F4958DC"/>
    <w:rsid w:val="0F515DF7"/>
    <w:rsid w:val="0F596BA8"/>
    <w:rsid w:val="0F6248D2"/>
    <w:rsid w:val="0F693536"/>
    <w:rsid w:val="0F784FB5"/>
    <w:rsid w:val="0F7B0511"/>
    <w:rsid w:val="0F7B76D9"/>
    <w:rsid w:val="0F816ACD"/>
    <w:rsid w:val="0F9832DB"/>
    <w:rsid w:val="0FBF3FD2"/>
    <w:rsid w:val="0FBF7FF3"/>
    <w:rsid w:val="10305890"/>
    <w:rsid w:val="10646583"/>
    <w:rsid w:val="107D4B15"/>
    <w:rsid w:val="108A3C80"/>
    <w:rsid w:val="10C26171"/>
    <w:rsid w:val="10F33360"/>
    <w:rsid w:val="10FC16EA"/>
    <w:rsid w:val="110F1D40"/>
    <w:rsid w:val="11266F33"/>
    <w:rsid w:val="11694E91"/>
    <w:rsid w:val="118963A1"/>
    <w:rsid w:val="119D6097"/>
    <w:rsid w:val="11B30526"/>
    <w:rsid w:val="11C6522A"/>
    <w:rsid w:val="11E104CC"/>
    <w:rsid w:val="11E20309"/>
    <w:rsid w:val="12255233"/>
    <w:rsid w:val="123E7600"/>
    <w:rsid w:val="12530213"/>
    <w:rsid w:val="127723A9"/>
    <w:rsid w:val="127F08D2"/>
    <w:rsid w:val="12862074"/>
    <w:rsid w:val="12883966"/>
    <w:rsid w:val="129E45B4"/>
    <w:rsid w:val="12D81596"/>
    <w:rsid w:val="12EF37E0"/>
    <w:rsid w:val="13072A44"/>
    <w:rsid w:val="13414365"/>
    <w:rsid w:val="135B2C24"/>
    <w:rsid w:val="135F4BE2"/>
    <w:rsid w:val="137A7EEC"/>
    <w:rsid w:val="1384217A"/>
    <w:rsid w:val="138478CB"/>
    <w:rsid w:val="139B1A0A"/>
    <w:rsid w:val="139D25C7"/>
    <w:rsid w:val="13A50763"/>
    <w:rsid w:val="13BB1E34"/>
    <w:rsid w:val="13BF3CE4"/>
    <w:rsid w:val="1405544D"/>
    <w:rsid w:val="140949BE"/>
    <w:rsid w:val="141008D8"/>
    <w:rsid w:val="14125FE6"/>
    <w:rsid w:val="146D271E"/>
    <w:rsid w:val="14982588"/>
    <w:rsid w:val="149A5AD9"/>
    <w:rsid w:val="14A7619D"/>
    <w:rsid w:val="150536C3"/>
    <w:rsid w:val="150C1963"/>
    <w:rsid w:val="151447A0"/>
    <w:rsid w:val="154A6454"/>
    <w:rsid w:val="155E0B40"/>
    <w:rsid w:val="15762120"/>
    <w:rsid w:val="15B01701"/>
    <w:rsid w:val="15DA093C"/>
    <w:rsid w:val="16426426"/>
    <w:rsid w:val="16783E10"/>
    <w:rsid w:val="1684629D"/>
    <w:rsid w:val="16A8729C"/>
    <w:rsid w:val="16B33777"/>
    <w:rsid w:val="16BC70A7"/>
    <w:rsid w:val="16C6339E"/>
    <w:rsid w:val="16D762CF"/>
    <w:rsid w:val="16F21AF1"/>
    <w:rsid w:val="16FD21F8"/>
    <w:rsid w:val="172F2D79"/>
    <w:rsid w:val="17557BEF"/>
    <w:rsid w:val="177E6B21"/>
    <w:rsid w:val="1796247C"/>
    <w:rsid w:val="17BD20FF"/>
    <w:rsid w:val="17D349C1"/>
    <w:rsid w:val="1830729E"/>
    <w:rsid w:val="1870062C"/>
    <w:rsid w:val="18817102"/>
    <w:rsid w:val="18830A15"/>
    <w:rsid w:val="18852B28"/>
    <w:rsid w:val="188B5321"/>
    <w:rsid w:val="18DC7CA7"/>
    <w:rsid w:val="18DF42F7"/>
    <w:rsid w:val="19041547"/>
    <w:rsid w:val="190709DE"/>
    <w:rsid w:val="19932372"/>
    <w:rsid w:val="19A20DD5"/>
    <w:rsid w:val="19AE03F1"/>
    <w:rsid w:val="19D85B98"/>
    <w:rsid w:val="19FC6E2A"/>
    <w:rsid w:val="1A071A03"/>
    <w:rsid w:val="1A1B4EBB"/>
    <w:rsid w:val="1A1F16AE"/>
    <w:rsid w:val="1A3B555D"/>
    <w:rsid w:val="1A3B5C77"/>
    <w:rsid w:val="1A962AE0"/>
    <w:rsid w:val="1A984BAD"/>
    <w:rsid w:val="1AB8220E"/>
    <w:rsid w:val="1AE4166C"/>
    <w:rsid w:val="1AF06CFB"/>
    <w:rsid w:val="1AF11B8D"/>
    <w:rsid w:val="1B11359C"/>
    <w:rsid w:val="1B2A271F"/>
    <w:rsid w:val="1B530544"/>
    <w:rsid w:val="1B713184"/>
    <w:rsid w:val="1B937931"/>
    <w:rsid w:val="1BA209CF"/>
    <w:rsid w:val="1BAB6165"/>
    <w:rsid w:val="1BB4777D"/>
    <w:rsid w:val="1BD75AB8"/>
    <w:rsid w:val="1BF363BA"/>
    <w:rsid w:val="1BF54CDB"/>
    <w:rsid w:val="1C0459C2"/>
    <w:rsid w:val="1C1B3B4A"/>
    <w:rsid w:val="1C33298F"/>
    <w:rsid w:val="1C88086E"/>
    <w:rsid w:val="1CB02FB2"/>
    <w:rsid w:val="1CB13926"/>
    <w:rsid w:val="1CDF0FB6"/>
    <w:rsid w:val="1CFE4B9E"/>
    <w:rsid w:val="1D065DEC"/>
    <w:rsid w:val="1D266CE1"/>
    <w:rsid w:val="1D3963AF"/>
    <w:rsid w:val="1D645A11"/>
    <w:rsid w:val="1D6A673C"/>
    <w:rsid w:val="1D725739"/>
    <w:rsid w:val="1D9247AE"/>
    <w:rsid w:val="1DB567EC"/>
    <w:rsid w:val="1DF51A98"/>
    <w:rsid w:val="1E0344C3"/>
    <w:rsid w:val="1E3D060F"/>
    <w:rsid w:val="1E3F7D2E"/>
    <w:rsid w:val="1E4134E4"/>
    <w:rsid w:val="1E5062B3"/>
    <w:rsid w:val="1E523514"/>
    <w:rsid w:val="1E626ED2"/>
    <w:rsid w:val="1E714A66"/>
    <w:rsid w:val="1E802593"/>
    <w:rsid w:val="1E8B6156"/>
    <w:rsid w:val="1EA703CC"/>
    <w:rsid w:val="1EB7330C"/>
    <w:rsid w:val="1F0A0FF3"/>
    <w:rsid w:val="1F5771FF"/>
    <w:rsid w:val="1F7E4B80"/>
    <w:rsid w:val="1F8E4B4F"/>
    <w:rsid w:val="1FAD2A59"/>
    <w:rsid w:val="1FD52DD5"/>
    <w:rsid w:val="1FE868A9"/>
    <w:rsid w:val="20034907"/>
    <w:rsid w:val="20173E4B"/>
    <w:rsid w:val="204B4CE1"/>
    <w:rsid w:val="204E48BC"/>
    <w:rsid w:val="20791E07"/>
    <w:rsid w:val="208921B3"/>
    <w:rsid w:val="20973DEB"/>
    <w:rsid w:val="20B26522"/>
    <w:rsid w:val="20B44310"/>
    <w:rsid w:val="20C05A01"/>
    <w:rsid w:val="20D026DE"/>
    <w:rsid w:val="211116EB"/>
    <w:rsid w:val="216133FC"/>
    <w:rsid w:val="216669F7"/>
    <w:rsid w:val="216A6484"/>
    <w:rsid w:val="21807208"/>
    <w:rsid w:val="21B52CFF"/>
    <w:rsid w:val="21D56769"/>
    <w:rsid w:val="21E52EF3"/>
    <w:rsid w:val="21FB5D7B"/>
    <w:rsid w:val="22015E94"/>
    <w:rsid w:val="220B1C3D"/>
    <w:rsid w:val="221D1D20"/>
    <w:rsid w:val="22200A78"/>
    <w:rsid w:val="22334A87"/>
    <w:rsid w:val="223B00A3"/>
    <w:rsid w:val="226A43FB"/>
    <w:rsid w:val="229B128E"/>
    <w:rsid w:val="22A959D4"/>
    <w:rsid w:val="22BE6801"/>
    <w:rsid w:val="22DC0204"/>
    <w:rsid w:val="231C7F7C"/>
    <w:rsid w:val="233500BF"/>
    <w:rsid w:val="23377FF7"/>
    <w:rsid w:val="233E0BD8"/>
    <w:rsid w:val="236B425F"/>
    <w:rsid w:val="237A0EA4"/>
    <w:rsid w:val="237C334C"/>
    <w:rsid w:val="23836192"/>
    <w:rsid w:val="23854E40"/>
    <w:rsid w:val="23901F29"/>
    <w:rsid w:val="2391082F"/>
    <w:rsid w:val="239C0061"/>
    <w:rsid w:val="23B908A4"/>
    <w:rsid w:val="23C142D5"/>
    <w:rsid w:val="23E95BEF"/>
    <w:rsid w:val="23EE3640"/>
    <w:rsid w:val="23FD0064"/>
    <w:rsid w:val="245375B0"/>
    <w:rsid w:val="24642C0A"/>
    <w:rsid w:val="24B22173"/>
    <w:rsid w:val="24B95AD9"/>
    <w:rsid w:val="24BB3876"/>
    <w:rsid w:val="24BE24DA"/>
    <w:rsid w:val="24CF5825"/>
    <w:rsid w:val="24D663E6"/>
    <w:rsid w:val="24D77F2B"/>
    <w:rsid w:val="24EB1CB2"/>
    <w:rsid w:val="250A6257"/>
    <w:rsid w:val="258B00E2"/>
    <w:rsid w:val="25A917A6"/>
    <w:rsid w:val="25B368EF"/>
    <w:rsid w:val="25BE27CC"/>
    <w:rsid w:val="25DA3E7C"/>
    <w:rsid w:val="25F74A5C"/>
    <w:rsid w:val="2628662C"/>
    <w:rsid w:val="262D45DE"/>
    <w:rsid w:val="26871DC8"/>
    <w:rsid w:val="26A53EF9"/>
    <w:rsid w:val="26A94201"/>
    <w:rsid w:val="26AC274F"/>
    <w:rsid w:val="26C40D95"/>
    <w:rsid w:val="27044A29"/>
    <w:rsid w:val="271D34C8"/>
    <w:rsid w:val="27534744"/>
    <w:rsid w:val="276142BF"/>
    <w:rsid w:val="27783712"/>
    <w:rsid w:val="27907362"/>
    <w:rsid w:val="280B13D9"/>
    <w:rsid w:val="28333E1D"/>
    <w:rsid w:val="28454BD6"/>
    <w:rsid w:val="28455253"/>
    <w:rsid w:val="285107C9"/>
    <w:rsid w:val="28551971"/>
    <w:rsid w:val="285B1C53"/>
    <w:rsid w:val="289F7086"/>
    <w:rsid w:val="28C32028"/>
    <w:rsid w:val="28CC490F"/>
    <w:rsid w:val="28DE40AA"/>
    <w:rsid w:val="290C4145"/>
    <w:rsid w:val="29345E77"/>
    <w:rsid w:val="294C65AD"/>
    <w:rsid w:val="29806583"/>
    <w:rsid w:val="298B3C4C"/>
    <w:rsid w:val="299F1281"/>
    <w:rsid w:val="29B6075C"/>
    <w:rsid w:val="29F26D24"/>
    <w:rsid w:val="2A15033F"/>
    <w:rsid w:val="2A1662C1"/>
    <w:rsid w:val="2A1B45E1"/>
    <w:rsid w:val="2A1C7367"/>
    <w:rsid w:val="2A2815FA"/>
    <w:rsid w:val="2A6D6092"/>
    <w:rsid w:val="2A742AF1"/>
    <w:rsid w:val="2A7D76B4"/>
    <w:rsid w:val="2B1B509E"/>
    <w:rsid w:val="2B437463"/>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91F85"/>
    <w:rsid w:val="2CB74F17"/>
    <w:rsid w:val="2CE82D6F"/>
    <w:rsid w:val="2D0F4D53"/>
    <w:rsid w:val="2D2F779D"/>
    <w:rsid w:val="2D343236"/>
    <w:rsid w:val="2D8927DF"/>
    <w:rsid w:val="2DD15014"/>
    <w:rsid w:val="2DF72DE4"/>
    <w:rsid w:val="2E0220AF"/>
    <w:rsid w:val="2E4B082A"/>
    <w:rsid w:val="2E5D4E86"/>
    <w:rsid w:val="2E5D790B"/>
    <w:rsid w:val="2E7C6DB5"/>
    <w:rsid w:val="2E942013"/>
    <w:rsid w:val="2E9A3C18"/>
    <w:rsid w:val="2EBB0FEE"/>
    <w:rsid w:val="2EC63002"/>
    <w:rsid w:val="2ECD481B"/>
    <w:rsid w:val="2F0A6B38"/>
    <w:rsid w:val="2F126434"/>
    <w:rsid w:val="2F292089"/>
    <w:rsid w:val="2F29544A"/>
    <w:rsid w:val="2F5011DF"/>
    <w:rsid w:val="2F904855"/>
    <w:rsid w:val="2F946CCB"/>
    <w:rsid w:val="2F9B3D03"/>
    <w:rsid w:val="2FA74A53"/>
    <w:rsid w:val="2FD25781"/>
    <w:rsid w:val="2FDC745C"/>
    <w:rsid w:val="2FFD7934"/>
    <w:rsid w:val="300A420B"/>
    <w:rsid w:val="300F0BC6"/>
    <w:rsid w:val="30191A45"/>
    <w:rsid w:val="30196095"/>
    <w:rsid w:val="301F7660"/>
    <w:rsid w:val="30733ACD"/>
    <w:rsid w:val="308C3862"/>
    <w:rsid w:val="309379D8"/>
    <w:rsid w:val="30A270F7"/>
    <w:rsid w:val="30DF1478"/>
    <w:rsid w:val="30E20088"/>
    <w:rsid w:val="30EC586F"/>
    <w:rsid w:val="31093867"/>
    <w:rsid w:val="314550B7"/>
    <w:rsid w:val="319C6071"/>
    <w:rsid w:val="31AA504A"/>
    <w:rsid w:val="31AC537E"/>
    <w:rsid w:val="31E3679B"/>
    <w:rsid w:val="31E732FD"/>
    <w:rsid w:val="320D7E0E"/>
    <w:rsid w:val="322F37A1"/>
    <w:rsid w:val="32517576"/>
    <w:rsid w:val="32537704"/>
    <w:rsid w:val="32696993"/>
    <w:rsid w:val="326B33D8"/>
    <w:rsid w:val="32BE5C2C"/>
    <w:rsid w:val="32FB6478"/>
    <w:rsid w:val="33263B3F"/>
    <w:rsid w:val="333638D8"/>
    <w:rsid w:val="335A2EE1"/>
    <w:rsid w:val="336963EB"/>
    <w:rsid w:val="33816EEB"/>
    <w:rsid w:val="33EB36F8"/>
    <w:rsid w:val="33EB55CD"/>
    <w:rsid w:val="33EC4C02"/>
    <w:rsid w:val="340D2360"/>
    <w:rsid w:val="3410665D"/>
    <w:rsid w:val="34211214"/>
    <w:rsid w:val="342E63AB"/>
    <w:rsid w:val="347343E0"/>
    <w:rsid w:val="34950E68"/>
    <w:rsid w:val="34986E94"/>
    <w:rsid w:val="34AF62C9"/>
    <w:rsid w:val="34CB4388"/>
    <w:rsid w:val="34FA6E12"/>
    <w:rsid w:val="354D7158"/>
    <w:rsid w:val="358B19A4"/>
    <w:rsid w:val="358D5588"/>
    <w:rsid w:val="359009FB"/>
    <w:rsid w:val="359A7184"/>
    <w:rsid w:val="35DE043B"/>
    <w:rsid w:val="35E52AF5"/>
    <w:rsid w:val="360B5DB5"/>
    <w:rsid w:val="363A3B40"/>
    <w:rsid w:val="365302AE"/>
    <w:rsid w:val="36546371"/>
    <w:rsid w:val="365C287D"/>
    <w:rsid w:val="36607A0A"/>
    <w:rsid w:val="366E227C"/>
    <w:rsid w:val="366F2E0D"/>
    <w:rsid w:val="367B6A5C"/>
    <w:rsid w:val="36A74ADA"/>
    <w:rsid w:val="36AD60D5"/>
    <w:rsid w:val="36B224F9"/>
    <w:rsid w:val="36EC0CC9"/>
    <w:rsid w:val="373F410B"/>
    <w:rsid w:val="37773C20"/>
    <w:rsid w:val="37EE7094"/>
    <w:rsid w:val="382501A9"/>
    <w:rsid w:val="38296C89"/>
    <w:rsid w:val="383002EB"/>
    <w:rsid w:val="38586797"/>
    <w:rsid w:val="38B7797A"/>
    <w:rsid w:val="38BC0149"/>
    <w:rsid w:val="38D34E86"/>
    <w:rsid w:val="38D87D1C"/>
    <w:rsid w:val="38DE759C"/>
    <w:rsid w:val="395A3A52"/>
    <w:rsid w:val="39636459"/>
    <w:rsid w:val="396B7F6C"/>
    <w:rsid w:val="3971440D"/>
    <w:rsid w:val="39A635C6"/>
    <w:rsid w:val="39B417A9"/>
    <w:rsid w:val="39D161E9"/>
    <w:rsid w:val="39FC5695"/>
    <w:rsid w:val="3A006D8E"/>
    <w:rsid w:val="3A1E0383"/>
    <w:rsid w:val="3A3651E5"/>
    <w:rsid w:val="3A744481"/>
    <w:rsid w:val="3A8C7BEF"/>
    <w:rsid w:val="3A906246"/>
    <w:rsid w:val="3AE40B68"/>
    <w:rsid w:val="3B00217F"/>
    <w:rsid w:val="3B2349B7"/>
    <w:rsid w:val="3B2870DF"/>
    <w:rsid w:val="3B616CFF"/>
    <w:rsid w:val="3B6259F6"/>
    <w:rsid w:val="3B7A3CDF"/>
    <w:rsid w:val="3B976654"/>
    <w:rsid w:val="3BC01EFC"/>
    <w:rsid w:val="3BCA786A"/>
    <w:rsid w:val="3BD31E2F"/>
    <w:rsid w:val="3BF15831"/>
    <w:rsid w:val="3C105946"/>
    <w:rsid w:val="3C335C3C"/>
    <w:rsid w:val="3C3F2833"/>
    <w:rsid w:val="3C471448"/>
    <w:rsid w:val="3C4A4F2D"/>
    <w:rsid w:val="3C5F759A"/>
    <w:rsid w:val="3C6C525A"/>
    <w:rsid w:val="3C74072E"/>
    <w:rsid w:val="3CCE23CB"/>
    <w:rsid w:val="3CD17D17"/>
    <w:rsid w:val="3D3C7F39"/>
    <w:rsid w:val="3D440F09"/>
    <w:rsid w:val="3D4504A0"/>
    <w:rsid w:val="3D8734BB"/>
    <w:rsid w:val="3D9A11D4"/>
    <w:rsid w:val="3DA16D89"/>
    <w:rsid w:val="3DA364BE"/>
    <w:rsid w:val="3DA902AF"/>
    <w:rsid w:val="3DC56D68"/>
    <w:rsid w:val="3DE041CB"/>
    <w:rsid w:val="3E0D48F6"/>
    <w:rsid w:val="3E126451"/>
    <w:rsid w:val="3E1868B4"/>
    <w:rsid w:val="3E377251"/>
    <w:rsid w:val="3E42664B"/>
    <w:rsid w:val="3E5A7334"/>
    <w:rsid w:val="3E7B5D6B"/>
    <w:rsid w:val="3E843E66"/>
    <w:rsid w:val="3E8F51FE"/>
    <w:rsid w:val="3E926F87"/>
    <w:rsid w:val="3E9A59DE"/>
    <w:rsid w:val="3EA8452D"/>
    <w:rsid w:val="3EAF4836"/>
    <w:rsid w:val="3EC33DFA"/>
    <w:rsid w:val="3F060E16"/>
    <w:rsid w:val="3F1D1096"/>
    <w:rsid w:val="3F2F0234"/>
    <w:rsid w:val="3F340649"/>
    <w:rsid w:val="3F6363FE"/>
    <w:rsid w:val="3F756B8F"/>
    <w:rsid w:val="3F95482B"/>
    <w:rsid w:val="3FB136DE"/>
    <w:rsid w:val="3FE57A7B"/>
    <w:rsid w:val="4019356B"/>
    <w:rsid w:val="40592157"/>
    <w:rsid w:val="406E1CAE"/>
    <w:rsid w:val="40A0133A"/>
    <w:rsid w:val="40C31A53"/>
    <w:rsid w:val="40FF545D"/>
    <w:rsid w:val="410067C8"/>
    <w:rsid w:val="411262B5"/>
    <w:rsid w:val="41425945"/>
    <w:rsid w:val="414C5B13"/>
    <w:rsid w:val="418F0D2A"/>
    <w:rsid w:val="41A82C28"/>
    <w:rsid w:val="41D01505"/>
    <w:rsid w:val="41E579D9"/>
    <w:rsid w:val="42201FAD"/>
    <w:rsid w:val="42426A93"/>
    <w:rsid w:val="42474939"/>
    <w:rsid w:val="424C3C57"/>
    <w:rsid w:val="42613FF3"/>
    <w:rsid w:val="42660D96"/>
    <w:rsid w:val="428667D2"/>
    <w:rsid w:val="42CD1CE0"/>
    <w:rsid w:val="42E1381E"/>
    <w:rsid w:val="42E5365A"/>
    <w:rsid w:val="42ED6459"/>
    <w:rsid w:val="42FE58DD"/>
    <w:rsid w:val="43174B3D"/>
    <w:rsid w:val="434B790E"/>
    <w:rsid w:val="4360274F"/>
    <w:rsid w:val="436F39FE"/>
    <w:rsid w:val="43730864"/>
    <w:rsid w:val="43977AB6"/>
    <w:rsid w:val="43A318F9"/>
    <w:rsid w:val="43A3342B"/>
    <w:rsid w:val="43C77C27"/>
    <w:rsid w:val="43DE09EE"/>
    <w:rsid w:val="44002FAD"/>
    <w:rsid w:val="44115A95"/>
    <w:rsid w:val="44805BA6"/>
    <w:rsid w:val="449101DD"/>
    <w:rsid w:val="44DE1391"/>
    <w:rsid w:val="451B225C"/>
    <w:rsid w:val="452410C9"/>
    <w:rsid w:val="45317DFB"/>
    <w:rsid w:val="456D3CE4"/>
    <w:rsid w:val="4579042C"/>
    <w:rsid w:val="457F0571"/>
    <w:rsid w:val="45851176"/>
    <w:rsid w:val="45874EC9"/>
    <w:rsid w:val="45B222C8"/>
    <w:rsid w:val="45C63B94"/>
    <w:rsid w:val="45F135FE"/>
    <w:rsid w:val="460348D1"/>
    <w:rsid w:val="460E7DA5"/>
    <w:rsid w:val="4611499F"/>
    <w:rsid w:val="46422483"/>
    <w:rsid w:val="4659254A"/>
    <w:rsid w:val="465B0637"/>
    <w:rsid w:val="465E3F0D"/>
    <w:rsid w:val="466A16E6"/>
    <w:rsid w:val="46893F2B"/>
    <w:rsid w:val="46B95440"/>
    <w:rsid w:val="46C4686E"/>
    <w:rsid w:val="47076371"/>
    <w:rsid w:val="47150D60"/>
    <w:rsid w:val="477B778F"/>
    <w:rsid w:val="478203EC"/>
    <w:rsid w:val="47B025FA"/>
    <w:rsid w:val="47DE55F6"/>
    <w:rsid w:val="4809698F"/>
    <w:rsid w:val="4811697D"/>
    <w:rsid w:val="483A6B8D"/>
    <w:rsid w:val="484E5585"/>
    <w:rsid w:val="486A35F7"/>
    <w:rsid w:val="487A3E25"/>
    <w:rsid w:val="488B5503"/>
    <w:rsid w:val="48937E21"/>
    <w:rsid w:val="489A0361"/>
    <w:rsid w:val="48B94FF3"/>
    <w:rsid w:val="48E37AAB"/>
    <w:rsid w:val="48F67518"/>
    <w:rsid w:val="48FD4B4C"/>
    <w:rsid w:val="490A68E0"/>
    <w:rsid w:val="491055FE"/>
    <w:rsid w:val="495F5B3E"/>
    <w:rsid w:val="496F77D7"/>
    <w:rsid w:val="497654FD"/>
    <w:rsid w:val="49B64211"/>
    <w:rsid w:val="49E56AF9"/>
    <w:rsid w:val="49F6167F"/>
    <w:rsid w:val="4A064FA0"/>
    <w:rsid w:val="4A16615C"/>
    <w:rsid w:val="4A4424D7"/>
    <w:rsid w:val="4AB82D0F"/>
    <w:rsid w:val="4ABD7744"/>
    <w:rsid w:val="4AE60DA3"/>
    <w:rsid w:val="4AEB7664"/>
    <w:rsid w:val="4AFD7C19"/>
    <w:rsid w:val="4B0567D1"/>
    <w:rsid w:val="4B236AAE"/>
    <w:rsid w:val="4B2B4BFE"/>
    <w:rsid w:val="4B707271"/>
    <w:rsid w:val="4B9739F7"/>
    <w:rsid w:val="4BDF5237"/>
    <w:rsid w:val="4BEE2503"/>
    <w:rsid w:val="4BF56892"/>
    <w:rsid w:val="4BFC77D5"/>
    <w:rsid w:val="4C245A30"/>
    <w:rsid w:val="4C7972CC"/>
    <w:rsid w:val="4CB6685F"/>
    <w:rsid w:val="4CC367FE"/>
    <w:rsid w:val="4CDA7664"/>
    <w:rsid w:val="4CF50FE1"/>
    <w:rsid w:val="4D077F3C"/>
    <w:rsid w:val="4D123355"/>
    <w:rsid w:val="4D2A3B31"/>
    <w:rsid w:val="4D312C52"/>
    <w:rsid w:val="4D905305"/>
    <w:rsid w:val="4D964A72"/>
    <w:rsid w:val="4D9C1254"/>
    <w:rsid w:val="4DAC20D0"/>
    <w:rsid w:val="4DF36540"/>
    <w:rsid w:val="4E013DEC"/>
    <w:rsid w:val="4E247602"/>
    <w:rsid w:val="4E3678E9"/>
    <w:rsid w:val="4E485577"/>
    <w:rsid w:val="4E5307EE"/>
    <w:rsid w:val="4E793892"/>
    <w:rsid w:val="4E800872"/>
    <w:rsid w:val="4EBB1969"/>
    <w:rsid w:val="4EC569ED"/>
    <w:rsid w:val="4ED11A10"/>
    <w:rsid w:val="4ED223D5"/>
    <w:rsid w:val="4ED50EA1"/>
    <w:rsid w:val="4EDE3549"/>
    <w:rsid w:val="4EEC050C"/>
    <w:rsid w:val="4EF851EF"/>
    <w:rsid w:val="4F104EC3"/>
    <w:rsid w:val="4F390D1C"/>
    <w:rsid w:val="4F47354A"/>
    <w:rsid w:val="4F911C54"/>
    <w:rsid w:val="4FE625E0"/>
    <w:rsid w:val="50005BCE"/>
    <w:rsid w:val="5016315B"/>
    <w:rsid w:val="501778F7"/>
    <w:rsid w:val="5021480F"/>
    <w:rsid w:val="50447FC0"/>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406F"/>
    <w:rsid w:val="51B7396D"/>
    <w:rsid w:val="51CE0489"/>
    <w:rsid w:val="522E4CC3"/>
    <w:rsid w:val="52326C6A"/>
    <w:rsid w:val="5244713B"/>
    <w:rsid w:val="52615633"/>
    <w:rsid w:val="52666914"/>
    <w:rsid w:val="526F4DE4"/>
    <w:rsid w:val="527A5F1B"/>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76BB6"/>
    <w:rsid w:val="54B3506A"/>
    <w:rsid w:val="54CA0D16"/>
    <w:rsid w:val="54DD4057"/>
    <w:rsid w:val="54E7490F"/>
    <w:rsid w:val="550764A4"/>
    <w:rsid w:val="550B2BF6"/>
    <w:rsid w:val="55214EB5"/>
    <w:rsid w:val="55364EFD"/>
    <w:rsid w:val="55570917"/>
    <w:rsid w:val="555D4828"/>
    <w:rsid w:val="557A4C8B"/>
    <w:rsid w:val="558931E1"/>
    <w:rsid w:val="55923347"/>
    <w:rsid w:val="55925180"/>
    <w:rsid w:val="55983B1B"/>
    <w:rsid w:val="55A8376B"/>
    <w:rsid w:val="55A90FF1"/>
    <w:rsid w:val="55DB7D2E"/>
    <w:rsid w:val="55DC29B6"/>
    <w:rsid w:val="55DD4241"/>
    <w:rsid w:val="56027E1E"/>
    <w:rsid w:val="56091A90"/>
    <w:rsid w:val="562B40FC"/>
    <w:rsid w:val="566B6D1E"/>
    <w:rsid w:val="56901DC8"/>
    <w:rsid w:val="570309A9"/>
    <w:rsid w:val="57032A2C"/>
    <w:rsid w:val="570F5219"/>
    <w:rsid w:val="575C02E5"/>
    <w:rsid w:val="575D12B5"/>
    <w:rsid w:val="57603F97"/>
    <w:rsid w:val="57610A87"/>
    <w:rsid w:val="577B1140"/>
    <w:rsid w:val="577B7F21"/>
    <w:rsid w:val="577F181B"/>
    <w:rsid w:val="57921984"/>
    <w:rsid w:val="579737F0"/>
    <w:rsid w:val="57AB7B30"/>
    <w:rsid w:val="57AF5251"/>
    <w:rsid w:val="57B26373"/>
    <w:rsid w:val="57B63F04"/>
    <w:rsid w:val="57CD20C2"/>
    <w:rsid w:val="57D141F5"/>
    <w:rsid w:val="57D675AB"/>
    <w:rsid w:val="57D95FDD"/>
    <w:rsid w:val="57DD31D4"/>
    <w:rsid w:val="58630B83"/>
    <w:rsid w:val="58917D2F"/>
    <w:rsid w:val="5894085C"/>
    <w:rsid w:val="58AE4F0C"/>
    <w:rsid w:val="58B85899"/>
    <w:rsid w:val="58DC16DE"/>
    <w:rsid w:val="58E363A9"/>
    <w:rsid w:val="59142C25"/>
    <w:rsid w:val="591E6129"/>
    <w:rsid w:val="595E1678"/>
    <w:rsid w:val="596A4F3B"/>
    <w:rsid w:val="596D5BD4"/>
    <w:rsid w:val="597E3DD8"/>
    <w:rsid w:val="599263A7"/>
    <w:rsid w:val="59D93E28"/>
    <w:rsid w:val="59F80043"/>
    <w:rsid w:val="5A09252F"/>
    <w:rsid w:val="5A0A3C4C"/>
    <w:rsid w:val="5A0B2778"/>
    <w:rsid w:val="5A2A7C7B"/>
    <w:rsid w:val="5A3E2560"/>
    <w:rsid w:val="5A56101C"/>
    <w:rsid w:val="5A5D3B6E"/>
    <w:rsid w:val="5A637A76"/>
    <w:rsid w:val="5A673229"/>
    <w:rsid w:val="5A6D33BA"/>
    <w:rsid w:val="5A792B1F"/>
    <w:rsid w:val="5A874767"/>
    <w:rsid w:val="5AA85BE2"/>
    <w:rsid w:val="5AAD6F28"/>
    <w:rsid w:val="5AD563E4"/>
    <w:rsid w:val="5AD63A24"/>
    <w:rsid w:val="5B2E1A1D"/>
    <w:rsid w:val="5B3C46B5"/>
    <w:rsid w:val="5B422FE3"/>
    <w:rsid w:val="5B7C0F56"/>
    <w:rsid w:val="5B843A1C"/>
    <w:rsid w:val="5B873E3F"/>
    <w:rsid w:val="5BA13F90"/>
    <w:rsid w:val="5BBE62DB"/>
    <w:rsid w:val="5BC008DF"/>
    <w:rsid w:val="5BCD17B1"/>
    <w:rsid w:val="5C02690E"/>
    <w:rsid w:val="5C196DA7"/>
    <w:rsid w:val="5C2A048C"/>
    <w:rsid w:val="5C7B3028"/>
    <w:rsid w:val="5C80234E"/>
    <w:rsid w:val="5C8A680C"/>
    <w:rsid w:val="5CB14C2F"/>
    <w:rsid w:val="5D0B3F6F"/>
    <w:rsid w:val="5D0C4701"/>
    <w:rsid w:val="5D0F0395"/>
    <w:rsid w:val="5D221076"/>
    <w:rsid w:val="5D2E44D2"/>
    <w:rsid w:val="5D397964"/>
    <w:rsid w:val="5D5A391C"/>
    <w:rsid w:val="5D5F10C0"/>
    <w:rsid w:val="5D891B7B"/>
    <w:rsid w:val="5D9F47F5"/>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8D5993"/>
    <w:rsid w:val="5F9C197B"/>
    <w:rsid w:val="5FCC5339"/>
    <w:rsid w:val="5FE34A5B"/>
    <w:rsid w:val="5FFE1E36"/>
    <w:rsid w:val="600339F4"/>
    <w:rsid w:val="60232584"/>
    <w:rsid w:val="60522285"/>
    <w:rsid w:val="607330CE"/>
    <w:rsid w:val="60825176"/>
    <w:rsid w:val="609F2AC4"/>
    <w:rsid w:val="60B568AB"/>
    <w:rsid w:val="60FA2EE8"/>
    <w:rsid w:val="61054A27"/>
    <w:rsid w:val="610A52BC"/>
    <w:rsid w:val="611A7247"/>
    <w:rsid w:val="611D2366"/>
    <w:rsid w:val="613A51F3"/>
    <w:rsid w:val="61421856"/>
    <w:rsid w:val="61433165"/>
    <w:rsid w:val="615227C4"/>
    <w:rsid w:val="61654E3F"/>
    <w:rsid w:val="6182292A"/>
    <w:rsid w:val="619F7F92"/>
    <w:rsid w:val="61F94C26"/>
    <w:rsid w:val="62000E56"/>
    <w:rsid w:val="62361E5F"/>
    <w:rsid w:val="624F3E49"/>
    <w:rsid w:val="62632286"/>
    <w:rsid w:val="62885958"/>
    <w:rsid w:val="628F77C1"/>
    <w:rsid w:val="62F40B65"/>
    <w:rsid w:val="62FC2CFE"/>
    <w:rsid w:val="63024505"/>
    <w:rsid w:val="635600A5"/>
    <w:rsid w:val="635B1DB5"/>
    <w:rsid w:val="63711FED"/>
    <w:rsid w:val="63880DDC"/>
    <w:rsid w:val="638D750D"/>
    <w:rsid w:val="63AC6CC0"/>
    <w:rsid w:val="64055776"/>
    <w:rsid w:val="640F1388"/>
    <w:rsid w:val="64240056"/>
    <w:rsid w:val="64305CB5"/>
    <w:rsid w:val="643E143A"/>
    <w:rsid w:val="64491666"/>
    <w:rsid w:val="64665A3F"/>
    <w:rsid w:val="648B6EEF"/>
    <w:rsid w:val="64C158BF"/>
    <w:rsid w:val="64CE2EAA"/>
    <w:rsid w:val="64FC2D2E"/>
    <w:rsid w:val="653C3090"/>
    <w:rsid w:val="65854376"/>
    <w:rsid w:val="658767BE"/>
    <w:rsid w:val="65892531"/>
    <w:rsid w:val="65AC5C01"/>
    <w:rsid w:val="66195831"/>
    <w:rsid w:val="662E75B1"/>
    <w:rsid w:val="66342C2E"/>
    <w:rsid w:val="663E784C"/>
    <w:rsid w:val="663F245D"/>
    <w:rsid w:val="66544FA9"/>
    <w:rsid w:val="668B6A45"/>
    <w:rsid w:val="66B07D06"/>
    <w:rsid w:val="66B85C48"/>
    <w:rsid w:val="67011F07"/>
    <w:rsid w:val="672F3F24"/>
    <w:rsid w:val="673E055F"/>
    <w:rsid w:val="67551CE3"/>
    <w:rsid w:val="67A22552"/>
    <w:rsid w:val="67B22DCC"/>
    <w:rsid w:val="67BE71AA"/>
    <w:rsid w:val="67D90273"/>
    <w:rsid w:val="67DE5875"/>
    <w:rsid w:val="67E55852"/>
    <w:rsid w:val="67EB1AB4"/>
    <w:rsid w:val="67F8316D"/>
    <w:rsid w:val="67FA1285"/>
    <w:rsid w:val="68551F4F"/>
    <w:rsid w:val="687C10C9"/>
    <w:rsid w:val="68840C16"/>
    <w:rsid w:val="68872541"/>
    <w:rsid w:val="68876EFB"/>
    <w:rsid w:val="68884654"/>
    <w:rsid w:val="689F444F"/>
    <w:rsid w:val="68B96DBB"/>
    <w:rsid w:val="68CA2805"/>
    <w:rsid w:val="68D57089"/>
    <w:rsid w:val="68E937A3"/>
    <w:rsid w:val="690C3919"/>
    <w:rsid w:val="691664E5"/>
    <w:rsid w:val="693E15D3"/>
    <w:rsid w:val="69627681"/>
    <w:rsid w:val="6977531D"/>
    <w:rsid w:val="69CC2BFF"/>
    <w:rsid w:val="69FD55B8"/>
    <w:rsid w:val="6A0B1C62"/>
    <w:rsid w:val="6A2406C8"/>
    <w:rsid w:val="6A7618A7"/>
    <w:rsid w:val="6AC4570C"/>
    <w:rsid w:val="6ACB7804"/>
    <w:rsid w:val="6ADE0BD1"/>
    <w:rsid w:val="6AE21919"/>
    <w:rsid w:val="6AE96859"/>
    <w:rsid w:val="6AF20917"/>
    <w:rsid w:val="6B147746"/>
    <w:rsid w:val="6B24787C"/>
    <w:rsid w:val="6B2A081A"/>
    <w:rsid w:val="6B460C38"/>
    <w:rsid w:val="6B573233"/>
    <w:rsid w:val="6B5B6274"/>
    <w:rsid w:val="6B935D53"/>
    <w:rsid w:val="6C196F71"/>
    <w:rsid w:val="6C226FCB"/>
    <w:rsid w:val="6C311952"/>
    <w:rsid w:val="6C31226F"/>
    <w:rsid w:val="6C552F0B"/>
    <w:rsid w:val="6C5D4DBD"/>
    <w:rsid w:val="6C8C67B7"/>
    <w:rsid w:val="6C8F1D13"/>
    <w:rsid w:val="6C9D744C"/>
    <w:rsid w:val="6D167928"/>
    <w:rsid w:val="6D26299B"/>
    <w:rsid w:val="6D4772EC"/>
    <w:rsid w:val="6D724E66"/>
    <w:rsid w:val="6D9078AF"/>
    <w:rsid w:val="6DAA3FEF"/>
    <w:rsid w:val="6DC0172B"/>
    <w:rsid w:val="6DCB690C"/>
    <w:rsid w:val="6DD41A5B"/>
    <w:rsid w:val="6DF43C2E"/>
    <w:rsid w:val="6DF51CA3"/>
    <w:rsid w:val="6E2A70B3"/>
    <w:rsid w:val="6E8335BD"/>
    <w:rsid w:val="6E8E12EF"/>
    <w:rsid w:val="6E963C85"/>
    <w:rsid w:val="6E972936"/>
    <w:rsid w:val="6ED446C5"/>
    <w:rsid w:val="6EE60BD4"/>
    <w:rsid w:val="6F193A7E"/>
    <w:rsid w:val="6F2A7D94"/>
    <w:rsid w:val="6F5B4865"/>
    <w:rsid w:val="6F8331F1"/>
    <w:rsid w:val="6F971F67"/>
    <w:rsid w:val="6FAE1A09"/>
    <w:rsid w:val="6FD75BF8"/>
    <w:rsid w:val="70494955"/>
    <w:rsid w:val="707723D0"/>
    <w:rsid w:val="70F5661B"/>
    <w:rsid w:val="71360107"/>
    <w:rsid w:val="713B688E"/>
    <w:rsid w:val="714479C8"/>
    <w:rsid w:val="71B77D8E"/>
    <w:rsid w:val="71D43752"/>
    <w:rsid w:val="71F10DD1"/>
    <w:rsid w:val="71F1796A"/>
    <w:rsid w:val="72154626"/>
    <w:rsid w:val="72262B5D"/>
    <w:rsid w:val="72283FF7"/>
    <w:rsid w:val="722E7212"/>
    <w:rsid w:val="723A0474"/>
    <w:rsid w:val="72556055"/>
    <w:rsid w:val="725923E4"/>
    <w:rsid w:val="727F4576"/>
    <w:rsid w:val="72864BF7"/>
    <w:rsid w:val="729023FC"/>
    <w:rsid w:val="72C04D9D"/>
    <w:rsid w:val="73C0646E"/>
    <w:rsid w:val="73D31EAE"/>
    <w:rsid w:val="742222F5"/>
    <w:rsid w:val="743508AF"/>
    <w:rsid w:val="74476126"/>
    <w:rsid w:val="74574214"/>
    <w:rsid w:val="746E7748"/>
    <w:rsid w:val="74706664"/>
    <w:rsid w:val="747F3682"/>
    <w:rsid w:val="748C1DB2"/>
    <w:rsid w:val="749C4185"/>
    <w:rsid w:val="75067759"/>
    <w:rsid w:val="752E6DCD"/>
    <w:rsid w:val="7551380D"/>
    <w:rsid w:val="75600BE5"/>
    <w:rsid w:val="7564475C"/>
    <w:rsid w:val="7583797F"/>
    <w:rsid w:val="75B82733"/>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00302"/>
    <w:rsid w:val="77D1700D"/>
    <w:rsid w:val="77EC04CC"/>
    <w:rsid w:val="78306EF8"/>
    <w:rsid w:val="78586343"/>
    <w:rsid w:val="78775729"/>
    <w:rsid w:val="78A42DB0"/>
    <w:rsid w:val="78A656AB"/>
    <w:rsid w:val="78B2245C"/>
    <w:rsid w:val="78E172CC"/>
    <w:rsid w:val="78EA1D1F"/>
    <w:rsid w:val="7904172F"/>
    <w:rsid w:val="790F7E27"/>
    <w:rsid w:val="792474C9"/>
    <w:rsid w:val="792A231A"/>
    <w:rsid w:val="79316829"/>
    <w:rsid w:val="797E66A9"/>
    <w:rsid w:val="798518A4"/>
    <w:rsid w:val="79A97383"/>
    <w:rsid w:val="79E27E8B"/>
    <w:rsid w:val="79F850CE"/>
    <w:rsid w:val="79FD443C"/>
    <w:rsid w:val="7A15284A"/>
    <w:rsid w:val="7A1D1975"/>
    <w:rsid w:val="7A3E5150"/>
    <w:rsid w:val="7A4670D6"/>
    <w:rsid w:val="7A534B63"/>
    <w:rsid w:val="7A603AC5"/>
    <w:rsid w:val="7A615382"/>
    <w:rsid w:val="7A67303B"/>
    <w:rsid w:val="7A6A04A0"/>
    <w:rsid w:val="7AAB1D04"/>
    <w:rsid w:val="7ABA4368"/>
    <w:rsid w:val="7ABE6A3D"/>
    <w:rsid w:val="7ACD795D"/>
    <w:rsid w:val="7AD05746"/>
    <w:rsid w:val="7B240075"/>
    <w:rsid w:val="7B257FFD"/>
    <w:rsid w:val="7B273D20"/>
    <w:rsid w:val="7B343476"/>
    <w:rsid w:val="7B404F64"/>
    <w:rsid w:val="7B5A2978"/>
    <w:rsid w:val="7B5A7E4C"/>
    <w:rsid w:val="7B667AF9"/>
    <w:rsid w:val="7B7468F8"/>
    <w:rsid w:val="7BDE262B"/>
    <w:rsid w:val="7BEE0103"/>
    <w:rsid w:val="7C0A0FE4"/>
    <w:rsid w:val="7C120DEF"/>
    <w:rsid w:val="7C254906"/>
    <w:rsid w:val="7C352D2F"/>
    <w:rsid w:val="7C590818"/>
    <w:rsid w:val="7C6218BA"/>
    <w:rsid w:val="7C6866F4"/>
    <w:rsid w:val="7C7C10F6"/>
    <w:rsid w:val="7C853BEA"/>
    <w:rsid w:val="7C881368"/>
    <w:rsid w:val="7CBB50AC"/>
    <w:rsid w:val="7CE27788"/>
    <w:rsid w:val="7D0C32F1"/>
    <w:rsid w:val="7D0F408D"/>
    <w:rsid w:val="7D224D1F"/>
    <w:rsid w:val="7D491C6C"/>
    <w:rsid w:val="7D5429C0"/>
    <w:rsid w:val="7D6E6D43"/>
    <w:rsid w:val="7DB57A34"/>
    <w:rsid w:val="7DE60973"/>
    <w:rsid w:val="7DEF0916"/>
    <w:rsid w:val="7DFF3338"/>
    <w:rsid w:val="7E1E5218"/>
    <w:rsid w:val="7E74183B"/>
    <w:rsid w:val="7E9A4E1F"/>
    <w:rsid w:val="7EA33874"/>
    <w:rsid w:val="7EA7723A"/>
    <w:rsid w:val="7EF56FBB"/>
    <w:rsid w:val="7F0768EB"/>
    <w:rsid w:val="7F143BEC"/>
    <w:rsid w:val="7F715AF2"/>
    <w:rsid w:val="7F886E69"/>
    <w:rsid w:val="7F8B469A"/>
    <w:rsid w:val="7F9054C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5"/>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autoRedefine/>
    <w:qFormat/>
    <w:uiPriority w:val="0"/>
    <w:rPr>
      <w:b/>
      <w:bCs/>
    </w:rPr>
  </w:style>
  <w:style w:type="paragraph" w:styleId="60">
    <w:name w:val="Body Text First Indent"/>
    <w:basedOn w:val="24"/>
    <w:next w:val="50"/>
    <w:link w:val="321"/>
    <w:autoRedefine/>
    <w:qFormat/>
    <w:uiPriority w:val="0"/>
    <w:pPr>
      <w:ind w:firstLine="420"/>
    </w:pPr>
    <w:rPr>
      <w:rFonts w:hAnsi="Calibri" w:cs="Times New Roman"/>
      <w:snapToGrid/>
      <w:szCs w:val="20"/>
    </w:rPr>
  </w:style>
  <w:style w:type="paragraph" w:styleId="61">
    <w:name w:val="Body Text First Indent 2"/>
    <w:basedOn w:val="6"/>
    <w:next w:val="62"/>
    <w:link w:val="121"/>
    <w:autoRedefine/>
    <w:qFormat/>
    <w:uiPriority w:val="0"/>
    <w:pPr>
      <w:adjustRightInd/>
      <w:spacing w:after="120" w:line="240" w:lineRule="auto"/>
      <w:ind w:left="420" w:leftChars="200" w:firstLine="210"/>
    </w:pPr>
    <w:rPr>
      <w:sz w:val="21"/>
    </w:rPr>
  </w:style>
  <w:style w:type="paragraph" w:customStyle="1" w:styleId="6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1">
    <w:name w:val="正 文"/>
    <w:autoRedefine/>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autoRedefine/>
    <w:qFormat/>
    <w:uiPriority w:val="0"/>
    <w:rPr>
      <w:rFonts w:ascii="黑体" w:hAnsi="Courier New" w:eastAsia="黑体"/>
    </w:rPr>
  </w:style>
  <w:style w:type="character" w:customStyle="1" w:styleId="302">
    <w:name w:val="正文文本 2 Char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rPr>
  </w:style>
  <w:style w:type="paragraph" w:customStyle="1" w:styleId="965">
    <w:name w:val="DAS正文"/>
    <w:basedOn w:val="1"/>
    <w:autoRedefine/>
    <w:qFormat/>
    <w:uiPriority w:val="0"/>
    <w:pPr>
      <w:ind w:right="181" w:firstLine="480"/>
    </w:pPr>
    <w:rPr>
      <w:rFonts w:ascii="Verdana" w:hAnsi="Verdana"/>
      <w:sz w:val="24"/>
    </w:rPr>
  </w:style>
  <w:style w:type="character" w:customStyle="1" w:styleId="966">
    <w:name w:val="font121"/>
    <w:autoRedefine/>
    <w:qFormat/>
    <w:uiPriority w:val="0"/>
    <w:rPr>
      <w:rFonts w:ascii="宋体" w:hAnsi="Tahoma" w:eastAsia="宋体" w:cs="宋体"/>
      <w:color w:val="000000"/>
      <w:sz w:val="20"/>
      <w:szCs w:val="20"/>
      <w:u w:val="none"/>
      <w:lang w:bidi="ar-SA"/>
    </w:rPr>
  </w:style>
  <w:style w:type="paragraph" w:customStyle="1" w:styleId="967">
    <w:name w:val="Normal Indent1"/>
    <w:basedOn w:val="1"/>
    <w:autoRedefine/>
    <w:qFormat/>
    <w:uiPriority w:val="7"/>
    <w:pPr>
      <w:ind w:firstLine="420"/>
    </w:pPr>
  </w:style>
  <w:style w:type="character" w:customStyle="1" w:styleId="968">
    <w:name w:val="无"/>
    <w:autoRedefine/>
    <w:qFormat/>
    <w:uiPriority w:val="0"/>
  </w:style>
  <w:style w:type="character" w:customStyle="1" w:styleId="969">
    <w:name w:val="Hyperlink.0"/>
    <w:autoRedefine/>
    <w:qFormat/>
    <w:uiPriority w:val="0"/>
    <w:rPr>
      <w:rFonts w:ascii="仿宋_GB2312" w:hAnsi="仿宋_GB2312" w:eastAsia="仿宋_GB2312" w:cs="仿宋_GB2312"/>
      <w:color w:val="000000"/>
      <w:spacing w:val="0"/>
      <w:kern w:val="2"/>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38116</Words>
  <Characters>40291</Characters>
  <Lines>338</Lines>
  <Paragraphs>95</Paragraphs>
  <TotalTime>16</TotalTime>
  <ScaleCrop>false</ScaleCrop>
  <LinksUpToDate>false</LinksUpToDate>
  <CharactersWithSpaces>45813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2024-05-24T02:20:00Z</dcterms:created>
  <dc:creator>玥</dc:creator>
  <cp:lastModifiedBy>Administrator</cp:lastModifiedBy>
  <cp:lastPrinted>2023-04-03T01:55:00Z</cp:lastPrinted>
  <dcterms:modified xsi:type="dcterms:W3CDTF">2024-06-18T02:07:10Z</dcterms:modified>
  <dc:title>杭州市市民卡扩大发卡工程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AF742CE5DC864324A5E00B319B50162F_13</vt:lpwstr>
  </property>
</Properties>
</file>