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B6537C2">
      <w:pPr>
        <w:spacing w:line="360" w:lineRule="auto"/>
        <w:jc w:val="center"/>
        <w:rPr>
          <w:rFonts w:cs="仿宋_GB2312" w:asciiTheme="minorEastAsia" w:hAnsiTheme="minorEastAsia" w:eastAsiaTheme="minorEastAsia"/>
          <w:b/>
          <w:color w:val="auto"/>
          <w:sz w:val="24"/>
        </w:rPr>
      </w:pPr>
    </w:p>
    <w:p w14:paraId="62D12A02">
      <w:pPr>
        <w:spacing w:line="360" w:lineRule="auto"/>
        <w:jc w:val="center"/>
        <w:rPr>
          <w:rFonts w:cs="仿宋_GB2312" w:asciiTheme="minorEastAsia" w:hAnsiTheme="minorEastAsia" w:eastAsiaTheme="minorEastAsia"/>
          <w:b/>
          <w:color w:val="auto"/>
          <w:sz w:val="24"/>
        </w:rPr>
      </w:pPr>
    </w:p>
    <w:p w14:paraId="78253B91">
      <w:pPr>
        <w:adjustRightInd/>
        <w:spacing w:line="360" w:lineRule="auto"/>
        <w:jc w:val="center"/>
        <w:rPr>
          <w:rFonts w:cs="仿宋_GB2312" w:asciiTheme="minorEastAsia" w:hAnsiTheme="minorEastAsia" w:eastAsiaTheme="minorEastAsia"/>
          <w:b/>
          <w:color w:val="auto"/>
          <w:sz w:val="44"/>
          <w:szCs w:val="44"/>
        </w:rPr>
      </w:pPr>
    </w:p>
    <w:p w14:paraId="3F3C445E">
      <w:pPr>
        <w:adjustRightInd/>
        <w:spacing w:line="360" w:lineRule="auto"/>
        <w:jc w:val="center"/>
        <w:rPr>
          <w:rFonts w:cs="仿宋_GB2312" w:asciiTheme="minorEastAsia" w:hAnsiTheme="minorEastAsia" w:eastAsiaTheme="minorEastAsia"/>
          <w:b/>
          <w:color w:val="auto"/>
          <w:sz w:val="44"/>
          <w:szCs w:val="44"/>
        </w:rPr>
      </w:pPr>
    </w:p>
    <w:p w14:paraId="1AC3053F">
      <w:pPr>
        <w:adjustRightInd/>
        <w:spacing w:line="360" w:lineRule="auto"/>
        <w:jc w:val="center"/>
        <w:rPr>
          <w:rFonts w:cs="仿宋_GB2312" w:asciiTheme="minorEastAsia" w:hAnsiTheme="minorEastAsia" w:eastAsiaTheme="minorEastAsia"/>
          <w:b/>
          <w:color w:val="FF0000"/>
          <w:sz w:val="44"/>
          <w:szCs w:val="44"/>
        </w:rPr>
      </w:pPr>
      <w:r>
        <w:rPr>
          <w:rFonts w:hint="eastAsia" w:cs="仿宋_GB2312" w:asciiTheme="minorEastAsia" w:hAnsiTheme="minorEastAsia" w:eastAsiaTheme="minorEastAsia"/>
          <w:b/>
          <w:bCs/>
          <w:color w:val="auto"/>
          <w:w w:val="95"/>
          <w:sz w:val="72"/>
          <w:szCs w:val="72"/>
          <w:lang w:val="zh-CN"/>
        </w:rPr>
        <w:t>2025年桐庐县数据资源局政务信息系统信创改造基础设施采购项目</w:t>
      </w:r>
    </w:p>
    <w:p w14:paraId="6EEF744D">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65104E88">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462149E8">
      <w:pPr>
        <w:snapToGrid w:val="0"/>
        <w:spacing w:line="360" w:lineRule="auto"/>
        <w:jc w:val="center"/>
        <w:rPr>
          <w:rFonts w:cs="仿宋_GB2312" w:asciiTheme="minorEastAsia" w:hAnsiTheme="minorEastAsia" w:eastAsiaTheme="minorEastAsia"/>
          <w:color w:val="auto"/>
          <w:sz w:val="30"/>
          <w:szCs w:val="30"/>
        </w:rPr>
      </w:pPr>
    </w:p>
    <w:p w14:paraId="2FC6B04B">
      <w:pPr>
        <w:snapToGrid w:val="0"/>
        <w:spacing w:line="360" w:lineRule="auto"/>
        <w:jc w:val="center"/>
        <w:rPr>
          <w:rFonts w:cs="仿宋_GB2312" w:asciiTheme="minorEastAsia" w:hAnsiTheme="minorEastAsia" w:eastAsiaTheme="minorEastAsia"/>
          <w:color w:val="auto"/>
          <w:sz w:val="30"/>
          <w:szCs w:val="30"/>
        </w:rPr>
      </w:pPr>
      <w:r>
        <w:rPr>
          <w:rFonts w:hint="eastAsia" w:cs="仿宋_GB2312" w:asciiTheme="minorEastAsia" w:hAnsiTheme="minorEastAsia" w:eastAsiaTheme="minorEastAsia"/>
          <w:color w:val="auto"/>
          <w:sz w:val="30"/>
          <w:szCs w:val="30"/>
        </w:rPr>
        <w:t>项目编号:</w:t>
      </w:r>
      <w:r>
        <w:rPr>
          <w:rFonts w:hint="eastAsia" w:ascii="宋体" w:hAnsi="宋体" w:cs="宋体"/>
          <w:color w:val="auto"/>
          <w:sz w:val="30"/>
          <w:szCs w:val="30"/>
          <w:highlight w:val="none"/>
          <w:lang w:val="en-US" w:eastAsia="zh-CN"/>
        </w:rPr>
        <w:t>TLZFCG2025-CS-001</w:t>
      </w:r>
    </w:p>
    <w:p w14:paraId="30A7ED79">
      <w:pPr>
        <w:adjustRightInd/>
        <w:spacing w:line="360" w:lineRule="auto"/>
        <w:rPr>
          <w:rFonts w:cs="仿宋_GB2312" w:asciiTheme="minorEastAsia" w:hAnsiTheme="minorEastAsia" w:eastAsiaTheme="minorEastAsia"/>
          <w:color w:val="auto"/>
          <w:sz w:val="28"/>
          <w:szCs w:val="20"/>
        </w:rPr>
      </w:pPr>
    </w:p>
    <w:p w14:paraId="0869D360">
      <w:pPr>
        <w:spacing w:line="360" w:lineRule="auto"/>
        <w:jc w:val="center"/>
        <w:rPr>
          <w:rFonts w:cs="仿宋_GB2312" w:asciiTheme="minorEastAsia" w:hAnsiTheme="minorEastAsia" w:eastAsiaTheme="minorEastAsia"/>
          <w:color w:val="auto"/>
          <w:sz w:val="24"/>
        </w:rPr>
      </w:pPr>
    </w:p>
    <w:p w14:paraId="100BD528">
      <w:pPr>
        <w:spacing w:line="360" w:lineRule="auto"/>
        <w:jc w:val="center"/>
        <w:rPr>
          <w:rFonts w:cs="仿宋_GB2312" w:asciiTheme="minorEastAsia" w:hAnsiTheme="minorEastAsia" w:eastAsiaTheme="minorEastAsia"/>
          <w:color w:val="auto"/>
          <w:sz w:val="24"/>
        </w:rPr>
      </w:pPr>
    </w:p>
    <w:p w14:paraId="34B0AE30">
      <w:pPr>
        <w:pStyle w:val="186"/>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6880E998">
      <w:pPr>
        <w:pStyle w:val="186"/>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724AA710">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sz w:val="24"/>
        </w:rPr>
        <w:t xml:space="preserve">                                      </w:t>
      </w:r>
    </w:p>
    <w:p w14:paraId="4149F7DB">
      <w:pPr>
        <w:snapToGrid w:val="0"/>
        <w:spacing w:line="360" w:lineRule="auto"/>
        <w:jc w:val="center"/>
        <w:rPr>
          <w:rFonts w:cs="仿宋_GB2312" w:asciiTheme="minorEastAsia" w:hAnsiTheme="minorEastAsia" w:eastAsiaTheme="minorEastAsia"/>
          <w:color w:val="auto"/>
          <w:sz w:val="32"/>
          <w:szCs w:val="32"/>
        </w:rPr>
      </w:pPr>
    </w:p>
    <w:p w14:paraId="4738D630">
      <w:pPr>
        <w:spacing w:line="360" w:lineRule="auto"/>
        <w:jc w:val="center"/>
        <w:rPr>
          <w:rFonts w:hint="eastAsia" w:ascii="宋体" w:hAnsi="宋体" w:cs="宋体"/>
          <w:bCs/>
          <w:color w:val="auto"/>
          <w:sz w:val="32"/>
          <w:szCs w:val="32"/>
          <w:lang w:val="en-US" w:eastAsia="zh-CN"/>
        </w:rPr>
      </w:pPr>
      <w:r>
        <w:rPr>
          <w:rFonts w:hint="eastAsia" w:ascii="宋体" w:hAnsi="宋体" w:cs="宋体"/>
          <w:bCs/>
          <w:color w:val="auto"/>
          <w:sz w:val="32"/>
          <w:szCs w:val="32"/>
          <w:lang w:val="en-US" w:eastAsia="zh-CN"/>
        </w:rPr>
        <w:t>桐庐县数据资源管理局</w:t>
      </w:r>
    </w:p>
    <w:p w14:paraId="008B7F76">
      <w:pPr>
        <w:spacing w:line="360" w:lineRule="auto"/>
        <w:jc w:val="center"/>
        <w:rPr>
          <w:rFonts w:cs="仿宋_GB2312" w:asciiTheme="minorEastAsia" w:hAnsiTheme="minorEastAsia" w:eastAsiaTheme="minorEastAsia"/>
          <w:bCs/>
          <w:color w:val="auto"/>
          <w:sz w:val="32"/>
          <w:szCs w:val="32"/>
        </w:rPr>
      </w:pPr>
      <w:r>
        <w:rPr>
          <w:rFonts w:hint="eastAsia" w:ascii="宋体" w:hAnsi="宋体" w:cs="宋体"/>
          <w:bCs/>
          <w:color w:val="auto"/>
          <w:sz w:val="32"/>
          <w:szCs w:val="32"/>
        </w:rPr>
        <w:t>杭州市公共资源交易中心桐庐分中心</w:t>
      </w:r>
    </w:p>
    <w:p w14:paraId="5CC5A0D0">
      <w:pPr>
        <w:snapToGrid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val="en-US"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val="en-US" w:eastAsia="zh-CN"/>
        </w:rPr>
        <w:t>三</w:t>
      </w:r>
      <w:r>
        <w:rPr>
          <w:rFonts w:hint="eastAsia" w:cs="仿宋_GB2312" w:asciiTheme="minorEastAsia" w:hAnsiTheme="minorEastAsia" w:eastAsiaTheme="minorEastAsia"/>
          <w:bCs/>
          <w:color w:val="auto"/>
          <w:sz w:val="32"/>
          <w:szCs w:val="32"/>
        </w:rPr>
        <w:t>月</w:t>
      </w:r>
      <w:r>
        <w:rPr>
          <w:rFonts w:hint="eastAsia" w:cs="仿宋_GB2312" w:asciiTheme="minorEastAsia" w:hAnsiTheme="minorEastAsia" w:eastAsiaTheme="minorEastAsia"/>
          <w:bCs/>
          <w:color w:val="auto"/>
          <w:sz w:val="32"/>
          <w:szCs w:val="32"/>
          <w:highlight w:val="none"/>
          <w:lang w:val="en-US" w:eastAsia="zh-CN"/>
        </w:rPr>
        <w:t>十七</w:t>
      </w:r>
      <w:r>
        <w:rPr>
          <w:rFonts w:hint="eastAsia" w:cs="仿宋_GB2312" w:asciiTheme="minorEastAsia" w:hAnsiTheme="minorEastAsia" w:eastAsiaTheme="minorEastAsia"/>
          <w:bCs/>
          <w:color w:val="auto"/>
          <w:sz w:val="32"/>
          <w:szCs w:val="32"/>
          <w:highlight w:val="none"/>
        </w:rPr>
        <w:t>日</w:t>
      </w:r>
      <w:r>
        <w:rPr>
          <w:rFonts w:hint="eastAsia" w:cs="仿宋_GB2312" w:asciiTheme="minorEastAsia" w:hAnsiTheme="minorEastAsia" w:eastAsiaTheme="minorEastAsia"/>
          <w:color w:val="auto"/>
          <w:sz w:val="24"/>
        </w:rPr>
        <w:br w:type="page"/>
      </w:r>
      <w:bookmarkStart w:id="0" w:name="_Hlt67893495"/>
      <w:bookmarkEnd w:id="0"/>
    </w:p>
    <w:p w14:paraId="23C98CE8">
      <w:pPr>
        <w:tabs>
          <w:tab w:val="left" w:pos="2268"/>
        </w:tabs>
        <w:spacing w:line="360" w:lineRule="auto"/>
        <w:jc w:val="center"/>
        <w:rPr>
          <w:rFonts w:cs="仿宋_GB2312" w:asciiTheme="minorEastAsia" w:hAnsiTheme="minorEastAsia" w:eastAsiaTheme="minorEastAsia"/>
          <w:color w:val="auto"/>
          <w:sz w:val="24"/>
        </w:rPr>
      </w:pPr>
    </w:p>
    <w:p w14:paraId="1AA344CC">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6FFF1B4F">
      <w:pPr>
        <w:spacing w:line="360" w:lineRule="auto"/>
        <w:rPr>
          <w:rFonts w:cs="仿宋_GB2312" w:asciiTheme="minorEastAsia" w:hAnsiTheme="minorEastAsia" w:eastAsiaTheme="minorEastAsia"/>
          <w:color w:val="auto"/>
          <w:sz w:val="32"/>
          <w:szCs w:val="32"/>
        </w:rPr>
      </w:pPr>
    </w:p>
    <w:p w14:paraId="1CA67599">
      <w:pPr>
        <w:spacing w:line="360" w:lineRule="auto"/>
        <w:rPr>
          <w:rFonts w:cs="仿宋_GB2312" w:asciiTheme="minorEastAsia" w:hAnsiTheme="minorEastAsia" w:eastAsiaTheme="minorEastAsia"/>
          <w:color w:val="auto"/>
          <w:sz w:val="32"/>
          <w:szCs w:val="32"/>
        </w:rPr>
      </w:pPr>
    </w:p>
    <w:p w14:paraId="2507FFCF">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邀请供应商</w:t>
      </w:r>
    </w:p>
    <w:p w14:paraId="3AC1949C">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6BEBA6B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59154934">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6C47437E">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38582E23">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441C7D00">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1DA1FB4F">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73DC2559">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747ECC66">
      <w:pPr>
        <w:spacing w:line="360" w:lineRule="auto"/>
        <w:ind w:firstLine="549" w:firstLineChars="229"/>
        <w:rPr>
          <w:rFonts w:cs="仿宋_GB2312" w:asciiTheme="minorEastAsia" w:hAnsiTheme="minorEastAsia" w:eastAsiaTheme="minorEastAsia"/>
          <w:color w:val="auto"/>
          <w:sz w:val="24"/>
        </w:rPr>
      </w:pPr>
    </w:p>
    <w:p w14:paraId="615E8900">
      <w:pPr>
        <w:spacing w:line="360" w:lineRule="auto"/>
        <w:ind w:firstLine="549" w:firstLineChars="229"/>
        <w:rPr>
          <w:rFonts w:cs="仿宋_GB2312" w:asciiTheme="minorEastAsia" w:hAnsiTheme="minorEastAsia" w:eastAsiaTheme="minorEastAsia"/>
          <w:color w:val="auto"/>
          <w:sz w:val="24"/>
        </w:rPr>
      </w:pPr>
    </w:p>
    <w:p w14:paraId="301DCBBC">
      <w:pPr>
        <w:spacing w:line="360" w:lineRule="auto"/>
        <w:ind w:firstLine="549" w:firstLineChars="229"/>
        <w:rPr>
          <w:rFonts w:cs="仿宋_GB2312" w:asciiTheme="minorEastAsia" w:hAnsiTheme="minorEastAsia" w:eastAsiaTheme="minorEastAsia"/>
          <w:color w:val="auto"/>
          <w:sz w:val="24"/>
        </w:rPr>
      </w:pPr>
    </w:p>
    <w:p w14:paraId="4D8CBA0B">
      <w:pPr>
        <w:spacing w:line="360" w:lineRule="auto"/>
        <w:ind w:firstLine="549" w:firstLineChars="229"/>
        <w:rPr>
          <w:rFonts w:cs="仿宋_GB2312" w:asciiTheme="minorEastAsia" w:hAnsiTheme="minorEastAsia" w:eastAsiaTheme="minorEastAsia"/>
          <w:color w:val="auto"/>
          <w:sz w:val="24"/>
        </w:rPr>
      </w:pPr>
    </w:p>
    <w:p w14:paraId="09E3EF9E">
      <w:pPr>
        <w:spacing w:line="360" w:lineRule="auto"/>
        <w:ind w:firstLine="549" w:firstLineChars="229"/>
        <w:rPr>
          <w:rFonts w:cs="仿宋_GB2312" w:asciiTheme="minorEastAsia" w:hAnsiTheme="minorEastAsia" w:eastAsiaTheme="minorEastAsia"/>
          <w:color w:val="auto"/>
          <w:sz w:val="24"/>
        </w:rPr>
      </w:pPr>
    </w:p>
    <w:p w14:paraId="7827EE99">
      <w:pPr>
        <w:spacing w:line="360" w:lineRule="auto"/>
        <w:ind w:firstLine="549" w:firstLineChars="229"/>
        <w:rPr>
          <w:rFonts w:cs="仿宋_GB2312" w:asciiTheme="minorEastAsia" w:hAnsiTheme="minorEastAsia" w:eastAsiaTheme="minorEastAsia"/>
          <w:color w:val="auto"/>
          <w:sz w:val="24"/>
        </w:rPr>
      </w:pPr>
    </w:p>
    <w:p w14:paraId="390E2106">
      <w:pPr>
        <w:spacing w:line="360" w:lineRule="auto"/>
        <w:ind w:firstLine="549" w:firstLineChars="229"/>
        <w:rPr>
          <w:rFonts w:cs="仿宋_GB2312" w:asciiTheme="minorEastAsia" w:hAnsiTheme="minorEastAsia" w:eastAsiaTheme="minorEastAsia"/>
          <w:color w:val="auto"/>
          <w:sz w:val="24"/>
        </w:rPr>
      </w:pPr>
    </w:p>
    <w:p w14:paraId="7750ABF1">
      <w:pPr>
        <w:spacing w:line="360" w:lineRule="auto"/>
        <w:ind w:firstLine="549" w:firstLineChars="229"/>
        <w:rPr>
          <w:rFonts w:cs="仿宋_GB2312" w:asciiTheme="minorEastAsia" w:hAnsiTheme="minorEastAsia" w:eastAsiaTheme="minorEastAsia"/>
          <w:color w:val="auto"/>
          <w:sz w:val="24"/>
        </w:rPr>
      </w:pPr>
    </w:p>
    <w:p w14:paraId="4CBD4412">
      <w:pPr>
        <w:spacing w:line="360" w:lineRule="auto"/>
        <w:ind w:firstLine="549" w:firstLineChars="229"/>
        <w:rPr>
          <w:rFonts w:cs="仿宋_GB2312" w:asciiTheme="minorEastAsia" w:hAnsiTheme="minorEastAsia" w:eastAsiaTheme="minorEastAsia"/>
          <w:color w:val="auto"/>
          <w:sz w:val="24"/>
        </w:rPr>
      </w:pPr>
    </w:p>
    <w:p w14:paraId="1A705C7D">
      <w:pPr>
        <w:spacing w:line="360" w:lineRule="auto"/>
        <w:ind w:firstLine="549" w:firstLineChars="229"/>
        <w:rPr>
          <w:rFonts w:cs="仿宋_GB2312" w:asciiTheme="minorEastAsia" w:hAnsiTheme="minorEastAsia" w:eastAsiaTheme="minorEastAsia"/>
          <w:color w:val="auto"/>
          <w:sz w:val="24"/>
        </w:rPr>
      </w:pPr>
    </w:p>
    <w:p w14:paraId="4DF834C9">
      <w:pPr>
        <w:spacing w:line="360" w:lineRule="auto"/>
        <w:ind w:firstLine="549" w:firstLineChars="229"/>
        <w:rPr>
          <w:rFonts w:cs="仿宋_GB2312" w:asciiTheme="minorEastAsia" w:hAnsiTheme="minorEastAsia" w:eastAsiaTheme="minorEastAsia"/>
          <w:color w:val="auto"/>
          <w:sz w:val="24"/>
        </w:rPr>
      </w:pPr>
    </w:p>
    <w:p w14:paraId="47201F22">
      <w:pPr>
        <w:spacing w:line="360" w:lineRule="auto"/>
        <w:ind w:firstLine="549" w:firstLineChars="229"/>
        <w:rPr>
          <w:rFonts w:cs="仿宋_GB2312" w:asciiTheme="minorEastAsia" w:hAnsiTheme="minorEastAsia" w:eastAsiaTheme="minorEastAsia"/>
          <w:color w:val="auto"/>
          <w:sz w:val="24"/>
        </w:rPr>
      </w:pPr>
    </w:p>
    <w:p w14:paraId="73235DE5">
      <w:pPr>
        <w:spacing w:line="360" w:lineRule="auto"/>
        <w:rPr>
          <w:rFonts w:cs="仿宋_GB2312" w:asciiTheme="minorEastAsia" w:hAnsiTheme="minorEastAsia" w:eastAsiaTheme="minorEastAsia"/>
          <w:color w:val="auto"/>
          <w:sz w:val="24"/>
        </w:rPr>
      </w:pPr>
    </w:p>
    <w:p w14:paraId="0D32B6D7">
      <w:pPr>
        <w:adjustRightInd/>
        <w:spacing w:line="360" w:lineRule="auto"/>
        <w:jc w:val="center"/>
        <w:outlineLvl w:val="0"/>
        <w:rPr>
          <w:rFonts w:cs="仿宋_GB2312" w:asciiTheme="minorEastAsia" w:hAnsiTheme="minorEastAsia" w:eastAsiaTheme="minorEastAsia"/>
          <w:b/>
          <w:color w:val="auto"/>
          <w:sz w:val="36"/>
          <w:szCs w:val="20"/>
        </w:rPr>
      </w:pPr>
      <w:bookmarkStart w:id="3" w:name="第一部分"/>
      <w:r>
        <w:rPr>
          <w:rFonts w:hint="eastAsia" w:cs="仿宋_GB2312" w:asciiTheme="minorEastAsia" w:hAnsiTheme="minorEastAsia" w:eastAsiaTheme="minorEastAsia"/>
          <w:b/>
          <w:color w:val="auto"/>
          <w:sz w:val="36"/>
          <w:szCs w:val="36"/>
        </w:rPr>
        <w:br w:type="page"/>
      </w:r>
      <w:bookmarkEnd w:id="2"/>
      <w:bookmarkEnd w:id="3"/>
      <w:bookmarkStart w:id="4" w:name="_Hlt74649545"/>
      <w:bookmarkEnd w:id="4"/>
      <w:bookmarkStart w:id="5" w:name="_Hlt74729822"/>
      <w:bookmarkEnd w:id="5"/>
      <w:bookmarkStart w:id="6" w:name="_Hlt74707423"/>
      <w:bookmarkEnd w:id="6"/>
      <w:bookmarkStart w:id="7" w:name="_Hlt74728647"/>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rPr>
        <w:t>第一部分  邀请供应商</w:t>
      </w:r>
    </w:p>
    <w:p w14:paraId="14CAD862">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竞争性磋商邀请公告</w:t>
      </w:r>
    </w:p>
    <w:p w14:paraId="262C4106">
      <w:pPr>
        <w:spacing w:line="360" w:lineRule="auto"/>
        <w:rPr>
          <w:rFonts w:asciiTheme="minorEastAsia" w:hAnsiTheme="minorEastAsia" w:eastAsiaTheme="minorEastAsia"/>
          <w:color w:val="auto"/>
          <w:sz w:val="24"/>
        </w:rPr>
      </w:pPr>
    </w:p>
    <w:p w14:paraId="68902725">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59487F39">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asciiTheme="minorEastAsia" w:hAnsiTheme="minorEastAsia" w:eastAsiaTheme="minorEastAsia"/>
          <w:color w:val="000000" w:themeColor="text1"/>
          <w:sz w:val="24"/>
          <w:u w:val="single"/>
          <w:lang w:val="zh-CN"/>
          <w14:textFill>
            <w14:solidFill>
              <w14:schemeClr w14:val="tx1"/>
            </w14:solidFill>
          </w14:textFill>
        </w:rPr>
        <w:t>2025年桐庐县数据资源局政务信息系统信创改造基础设施采购项目</w:t>
      </w:r>
      <w:r>
        <w:rPr>
          <w:rFonts w:hint="eastAsia" w:asciiTheme="minorEastAsia" w:hAnsiTheme="minorEastAsia" w:eastAsiaTheme="minorEastAsia"/>
          <w:color w:val="000000" w:themeColor="text1"/>
          <w:sz w:val="24"/>
          <w14:textFill>
            <w14:solidFill>
              <w14:schemeClr w14:val="tx1"/>
            </w14:solidFill>
          </w14:textFill>
        </w:rPr>
        <w:t>的</w:t>
      </w:r>
      <w:r>
        <w:rPr>
          <w:rFonts w:hint="eastAsia" w:asciiTheme="minorEastAsia" w:hAnsiTheme="minorEastAsia" w:eastAsiaTheme="minorEastAsia"/>
          <w:color w:val="auto"/>
          <w:sz w:val="24"/>
        </w:rPr>
        <w:t>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9"/>
          <w:rFonts w:hint="eastAsia" w:cs="仿宋_GB2312" w:asciiTheme="minorEastAsia" w:hAnsiTheme="minorEastAsia" w:eastAsiaTheme="minorEastAsia"/>
          <w:color w:val="auto"/>
          <w:sz w:val="24"/>
          <w:u w:val="single"/>
        </w:rPr>
        <w:t>https://www.zcygov.cn/</w:t>
      </w:r>
      <w:r>
        <w:rPr>
          <w:rStyle w:val="69"/>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获取采购文件，并于</w:t>
      </w:r>
      <w:r>
        <w:rPr>
          <w:rFonts w:hint="eastAsia" w:asciiTheme="minorEastAsia" w:hAnsiTheme="minorEastAsia" w:eastAsiaTheme="minorEastAsia"/>
          <w:color w:val="000000" w:themeColor="text1"/>
          <w:sz w:val="24"/>
          <w:u w:val="single"/>
          <w14:textFill>
            <w14:solidFill>
              <w14:schemeClr w14:val="tx1"/>
            </w14:solidFill>
          </w14:textFill>
        </w:rPr>
        <w:t>202</w:t>
      </w:r>
      <w:r>
        <w:rPr>
          <w:rFonts w:hint="eastAsia" w:asciiTheme="minorEastAsia" w:hAnsiTheme="minorEastAsia" w:eastAsiaTheme="minorEastAsia"/>
          <w:color w:val="000000" w:themeColor="text1"/>
          <w:sz w:val="24"/>
          <w:u w:val="single"/>
          <w:lang w:val="en-US" w:eastAsia="zh-CN"/>
          <w14:textFill>
            <w14:solidFill>
              <w14:schemeClr w14:val="tx1"/>
            </w14:solidFill>
          </w14:textFill>
        </w:rPr>
        <w:t>5</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bCs/>
          <w:color w:val="000000" w:themeColor="text1"/>
          <w:sz w:val="24"/>
          <w:u w:val="single"/>
          <w14:textFill>
            <w14:solidFill>
              <w14:schemeClr w14:val="tx1"/>
            </w14:solidFill>
          </w14:textFill>
        </w:rPr>
        <w:t>年</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3</w:t>
      </w:r>
      <w:r>
        <w:rPr>
          <w:rFonts w:hint="eastAsia" w:asciiTheme="minorEastAsia" w:hAnsiTheme="minorEastAsia" w:eastAsiaTheme="minorEastAsia"/>
          <w:bCs/>
          <w:color w:val="000000" w:themeColor="text1"/>
          <w:sz w:val="24"/>
          <w:u w:val="single"/>
          <w14:textFill>
            <w14:solidFill>
              <w14:schemeClr w14:val="tx1"/>
            </w14:solidFill>
          </w14:textFill>
        </w:rPr>
        <w:t>月</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28</w:t>
      </w:r>
      <w:r>
        <w:rPr>
          <w:rFonts w:hint="eastAsia" w:asciiTheme="minorEastAsia" w:hAnsiTheme="minorEastAsia" w:eastAsiaTheme="minorEastAsia"/>
          <w:bCs/>
          <w:color w:val="000000" w:themeColor="text1"/>
          <w:sz w:val="24"/>
          <w:u w:val="single"/>
          <w14:textFill>
            <w14:solidFill>
              <w14:schemeClr w14:val="tx1"/>
            </w14:solidFill>
          </w14:textFill>
        </w:rPr>
        <w:t>日</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13</w:t>
      </w:r>
      <w:r>
        <w:rPr>
          <w:rFonts w:hint="eastAsia" w:asciiTheme="minorEastAsia" w:hAnsiTheme="minorEastAsia" w:eastAsiaTheme="minorEastAsia"/>
          <w:bCs/>
          <w:color w:val="000000" w:themeColor="text1"/>
          <w:sz w:val="24"/>
          <w:u w:val="single"/>
          <w14:textFill>
            <w14:solidFill>
              <w14:schemeClr w14:val="tx1"/>
            </w14:solidFill>
          </w14:textFill>
        </w:rPr>
        <w:t>点</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3</w:t>
      </w:r>
      <w:r>
        <w:rPr>
          <w:rFonts w:hint="eastAsia" w:asciiTheme="minorEastAsia" w:hAnsiTheme="minorEastAsia" w:eastAsiaTheme="minorEastAsia"/>
          <w:bCs/>
          <w:color w:val="auto"/>
          <w:sz w:val="24"/>
          <w:u w:val="single"/>
          <w:lang w:val="en-US" w:eastAsia="zh-CN"/>
        </w:rPr>
        <w:t>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68041918">
      <w:pPr>
        <w:spacing w:line="360" w:lineRule="auto"/>
        <w:rPr>
          <w:rFonts w:asciiTheme="minorEastAsia" w:hAnsiTheme="minorEastAsia" w:eastAsiaTheme="minorEastAsia"/>
          <w:color w:val="auto"/>
          <w:sz w:val="24"/>
        </w:rPr>
      </w:pPr>
    </w:p>
    <w:p w14:paraId="59F70AA2">
      <w:pPr>
        <w:pStyle w:val="2"/>
        <w:numPr>
          <w:ilvl w:val="0"/>
          <w:numId w:val="0"/>
        </w:numPr>
        <w:ind w:left="432" w:hanging="432"/>
        <w:rPr>
          <w:rFonts w:cs="宋体" w:asciiTheme="minorEastAsia" w:hAnsiTheme="minorEastAsia" w:eastAsiaTheme="minorEastAsia"/>
          <w:color w:val="auto"/>
          <w:sz w:val="24"/>
          <w:szCs w:val="24"/>
        </w:rPr>
      </w:pPr>
      <w:bookmarkStart w:id="11" w:name="_Toc28359012"/>
      <w:bookmarkStart w:id="12" w:name="_Toc35393629"/>
      <w:bookmarkStart w:id="13" w:name="_Toc35393798"/>
      <w:bookmarkStart w:id="14" w:name="_Toc28359089"/>
      <w:r>
        <w:rPr>
          <w:rFonts w:hint="eastAsia" w:cs="宋体" w:asciiTheme="minorEastAsia" w:hAnsiTheme="minorEastAsia" w:eastAsiaTheme="minorEastAsia"/>
          <w:color w:val="auto"/>
          <w:sz w:val="24"/>
          <w:szCs w:val="24"/>
        </w:rPr>
        <w:t>一、项目基本情况</w:t>
      </w:r>
      <w:bookmarkEnd w:id="11"/>
      <w:bookmarkEnd w:id="12"/>
      <w:bookmarkEnd w:id="13"/>
      <w:bookmarkEnd w:id="14"/>
    </w:p>
    <w:p w14:paraId="1DCEF72B">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项目编号：</w:t>
      </w:r>
      <w:r>
        <w:rPr>
          <w:rFonts w:hint="eastAsia" w:asciiTheme="minorEastAsia" w:hAnsiTheme="minorEastAsia" w:eastAsiaTheme="minorEastAsia"/>
          <w:color w:val="auto"/>
          <w:sz w:val="24"/>
          <w:lang w:val="en-US" w:eastAsia="zh-CN"/>
        </w:rPr>
        <w:t>TLZFCG2025-CS-001</w:t>
      </w:r>
    </w:p>
    <w:p w14:paraId="1D750DEF">
      <w:pPr>
        <w:spacing w:line="360" w:lineRule="auto"/>
        <w:ind w:firstLine="482" w:firstLineChars="200"/>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项目名称：</w:t>
      </w:r>
      <w:r>
        <w:rPr>
          <w:rFonts w:hint="eastAsia" w:asciiTheme="minorEastAsia" w:hAnsiTheme="minorEastAsia" w:eastAsiaTheme="minorEastAsia"/>
          <w:b w:val="0"/>
          <w:bCs/>
          <w:color w:val="000000" w:themeColor="text1"/>
          <w:sz w:val="24"/>
          <w:lang w:val="zh-CN"/>
          <w14:textFill>
            <w14:solidFill>
              <w14:schemeClr w14:val="tx1"/>
            </w14:solidFill>
          </w14:textFill>
        </w:rPr>
        <w:t>2025年桐庐县数据资源局政务信息系统信创改造基础设施采购项目</w:t>
      </w:r>
    </w:p>
    <w:p w14:paraId="56DFCA3F">
      <w:pPr>
        <w:spacing w:line="360" w:lineRule="auto"/>
        <w:ind w:firstLine="482"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采购方式：</w:t>
      </w:r>
      <w:r>
        <w:rPr>
          <w:rFonts w:hint="eastAsia" w:asciiTheme="minorEastAsia" w:hAnsiTheme="minorEastAsia" w:eastAsiaTheme="minorEastAsia"/>
          <w:color w:val="000000" w:themeColor="text1"/>
          <w:sz w:val="24"/>
          <w14:textFill>
            <w14:solidFill>
              <w14:schemeClr w14:val="tx1"/>
            </w14:solidFill>
          </w14:textFill>
        </w:rPr>
        <w:t>竞争性磋商</w:t>
      </w:r>
    </w:p>
    <w:p w14:paraId="459DABF5">
      <w:pPr>
        <w:spacing w:line="360" w:lineRule="auto"/>
        <w:ind w:firstLine="482"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预算金额（元）：</w:t>
      </w:r>
      <w:r>
        <w:rPr>
          <w:rFonts w:hint="eastAsia" w:asciiTheme="minorEastAsia" w:hAnsiTheme="minorEastAsia" w:eastAsiaTheme="minorEastAsia"/>
          <w:color w:val="000000" w:themeColor="text1"/>
          <w:sz w:val="24"/>
          <w:lang w:val="en-US" w:eastAsia="zh-CN"/>
          <w14:textFill>
            <w14:solidFill>
              <w14:schemeClr w14:val="tx1"/>
            </w14:solidFill>
          </w14:textFill>
        </w:rPr>
        <w:t>9032000</w:t>
      </w:r>
      <w:r>
        <w:rPr>
          <w:rFonts w:hint="eastAsia" w:asciiTheme="minorEastAsia" w:hAnsiTheme="minorEastAsia" w:eastAsiaTheme="minorEastAsia"/>
          <w:color w:val="000000" w:themeColor="text1"/>
          <w:sz w:val="24"/>
          <w:lang w:val="en-US" w:eastAsia="zh-CN"/>
          <w14:textFill>
            <w14:solidFill>
              <w14:schemeClr w14:val="tx1"/>
            </w14:solidFill>
          </w14:textFill>
        </w:rPr>
        <w:tab/>
      </w:r>
      <w:r>
        <w:rPr>
          <w:rFonts w:asciiTheme="minorEastAsia" w:hAnsiTheme="minorEastAsia" w:eastAsiaTheme="minorEastAsia"/>
          <w:color w:val="000000" w:themeColor="text1"/>
          <w:sz w:val="24"/>
          <w14:textFill>
            <w14:solidFill>
              <w14:schemeClr w14:val="tx1"/>
            </w14:solidFill>
          </w14:textFill>
        </w:rPr>
        <w:t xml:space="preserve"> </w:t>
      </w:r>
    </w:p>
    <w:p w14:paraId="4494434F">
      <w:pPr>
        <w:spacing w:line="360" w:lineRule="auto"/>
        <w:ind w:firstLine="482"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最高限价（元）：</w:t>
      </w:r>
      <w:r>
        <w:rPr>
          <w:rFonts w:hint="eastAsia" w:asciiTheme="minorEastAsia" w:hAnsiTheme="minorEastAsia" w:eastAsiaTheme="minorEastAsia"/>
          <w:color w:val="000000" w:themeColor="text1"/>
          <w:sz w:val="24"/>
          <w:lang w:val="en-US" w:eastAsia="zh-CN"/>
          <w14:textFill>
            <w14:solidFill>
              <w14:schemeClr w14:val="tx1"/>
            </w14:solidFill>
          </w14:textFill>
        </w:rPr>
        <w:t>9032000</w:t>
      </w:r>
      <w:r>
        <w:rPr>
          <w:rFonts w:hint="eastAsia" w:asciiTheme="minorEastAsia" w:hAnsiTheme="minorEastAsia" w:eastAsiaTheme="minorEastAsia"/>
          <w:color w:val="000000" w:themeColor="text1"/>
          <w:sz w:val="24"/>
          <w:lang w:val="en-US" w:eastAsia="zh-CN"/>
          <w14:textFill>
            <w14:solidFill>
              <w14:schemeClr w14:val="tx1"/>
            </w14:solidFill>
          </w14:textFill>
        </w:rPr>
        <w:tab/>
      </w:r>
    </w:p>
    <w:p w14:paraId="56617CCD">
      <w:pPr>
        <w:spacing w:line="360" w:lineRule="auto"/>
        <w:ind w:firstLine="482" w:firstLineChars="200"/>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采购需求：</w:t>
      </w:r>
      <w:r>
        <w:rPr>
          <w:rFonts w:hint="eastAsia" w:asciiTheme="minorEastAsia" w:hAnsiTheme="minorEastAsia" w:eastAsiaTheme="minorEastAsia"/>
          <w:b w:val="0"/>
          <w:bCs/>
          <w:color w:val="000000" w:themeColor="text1"/>
          <w:sz w:val="24"/>
          <w:lang w:val="zh-CN"/>
          <w14:textFill>
            <w14:solidFill>
              <w14:schemeClr w14:val="tx1"/>
            </w14:solidFill>
          </w14:textFill>
        </w:rPr>
        <w:t>2025年桐庐县数据资源局政务信息系统信创改造基础设施采购项目</w:t>
      </w:r>
    </w:p>
    <w:p w14:paraId="145B093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主要内容：</w:t>
      </w:r>
      <w:r>
        <w:rPr>
          <w:rFonts w:hint="eastAsia" w:hAnsi="宋体" w:cs="宋体"/>
          <w:bCs/>
          <w:color w:val="000000" w:themeColor="text1"/>
          <w:sz w:val="24"/>
          <w:lang w:val="en-US" w:eastAsia="zh-CN"/>
          <w14:textFill>
            <w14:solidFill>
              <w14:schemeClr w14:val="tx1"/>
            </w14:solidFill>
          </w14:textFill>
        </w:rPr>
        <w:t>信创服务器、操作系统及数据库软件</w:t>
      </w:r>
      <w:r>
        <w:rPr>
          <w:rFonts w:hint="eastAsia" w:hAnsi="宋体" w:cs="宋体"/>
          <w:bCs/>
          <w:color w:val="000000" w:themeColor="text1"/>
          <w:sz w:val="24"/>
          <w14:textFill>
            <w14:solidFill>
              <w14:schemeClr w14:val="tx1"/>
            </w14:solidFill>
          </w14:textFill>
        </w:rPr>
        <w:t>。</w:t>
      </w:r>
      <w:r>
        <w:rPr>
          <w:rFonts w:hint="eastAsia" w:cs="仿宋_GB2312" w:asciiTheme="minorEastAsia" w:hAnsiTheme="minorEastAsia" w:eastAsiaTheme="minorEastAsia"/>
          <w:b/>
          <w:color w:val="000000" w:themeColor="text1"/>
          <w:sz w:val="24"/>
          <w14:textFill>
            <w14:solidFill>
              <w14:schemeClr w14:val="tx1"/>
            </w14:solidFill>
          </w14:textFill>
        </w:rPr>
        <w:t>详见磋商文件。</w:t>
      </w:r>
    </w:p>
    <w:p w14:paraId="6B6602E1">
      <w:pPr>
        <w:spacing w:line="360" w:lineRule="auto"/>
        <w:ind w:firstLine="482" w:firstLineChars="200"/>
        <w:rPr>
          <w:rFonts w:asciiTheme="minorEastAsia" w:hAnsiTheme="minorEastAsia" w:eastAsiaTheme="minorEastAsia"/>
          <w:color w:val="000000" w:themeColor="text1"/>
          <w:sz w:val="24"/>
          <w:u w:val="single"/>
          <w14:textFill>
            <w14:solidFill>
              <w14:schemeClr w14:val="tx1"/>
            </w14:solidFill>
          </w14:textFill>
        </w:rPr>
      </w:pPr>
      <w:r>
        <w:rPr>
          <w:rFonts w:hint="eastAsia" w:asciiTheme="minorEastAsia" w:hAnsiTheme="minorEastAsia" w:eastAsiaTheme="minorEastAsia"/>
          <w:b/>
          <w:color w:val="000000" w:themeColor="text1"/>
          <w:sz w:val="24"/>
          <w14:textFill>
            <w14:solidFill>
              <w14:schemeClr w14:val="tx1"/>
            </w14:solidFill>
          </w14:textFill>
        </w:rPr>
        <w:t>合同履行期限</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val="en-US" w:eastAsia="zh-CN"/>
          <w14:textFill>
            <w14:solidFill>
              <w14:schemeClr w14:val="tx1"/>
            </w14:solidFill>
          </w14:textFill>
        </w:rPr>
        <w:t>合同签订之日起30天内完成安装、调试工作。</w:t>
      </w:r>
    </w:p>
    <w:p w14:paraId="67C8F732">
      <w:pPr>
        <w:numPr>
          <w:ilvl w:val="0"/>
          <w:numId w:val="0"/>
        </w:numPr>
        <w:spacing w:line="360" w:lineRule="auto"/>
        <w:ind w:firstLine="482" w:firstLineChars="200"/>
        <w:rPr>
          <w:rFonts w:hint="eastAsia" w:ascii="宋体" w:hAnsi="宋体" w:cs="Arial"/>
          <w:b/>
          <w:bCs/>
          <w:color w:val="000000" w:themeColor="text1"/>
          <w:sz w:val="24"/>
          <w14:textFill>
            <w14:solidFill>
              <w14:schemeClr w14:val="tx1"/>
            </w14:solidFill>
          </w14:textFill>
        </w:rPr>
      </w:pPr>
      <w:r>
        <w:rPr>
          <w:rFonts w:hint="eastAsia" w:ascii="宋体" w:hAnsi="宋体" w:cs="Arial"/>
          <w:b/>
          <w:bCs/>
          <w:color w:val="000000" w:themeColor="text1"/>
          <w:sz w:val="24"/>
          <w:lang w:val="en-US" w:eastAsia="zh-CN"/>
          <w14:textFill>
            <w14:solidFill>
              <w14:schemeClr w14:val="tx1"/>
            </w14:solidFill>
          </w14:textFill>
        </w:rPr>
        <w:t>磋商</w:t>
      </w:r>
      <w:r>
        <w:rPr>
          <w:rFonts w:hint="eastAsia" w:ascii="宋体" w:hAnsi="宋体" w:cs="Arial"/>
          <w:b/>
          <w:bCs/>
          <w:color w:val="000000" w:themeColor="text1"/>
          <w:sz w:val="24"/>
          <w14:textFill>
            <w14:solidFill>
              <w14:schemeClr w14:val="tx1"/>
            </w14:solidFill>
          </w14:textFill>
        </w:rPr>
        <w:t>供货商：</w:t>
      </w:r>
    </w:p>
    <w:tbl>
      <w:tblPr>
        <w:tblStyle w:val="61"/>
        <w:tblW w:w="8979" w:type="dxa"/>
        <w:tblInd w:w="-819" w:type="dxa"/>
        <w:tblLayout w:type="fixed"/>
        <w:tblCellMar>
          <w:top w:w="0" w:type="dxa"/>
          <w:left w:w="0" w:type="dxa"/>
          <w:bottom w:w="0" w:type="dxa"/>
          <w:right w:w="0" w:type="dxa"/>
        </w:tblCellMar>
      </w:tblPr>
      <w:tblGrid>
        <w:gridCol w:w="579"/>
        <w:gridCol w:w="3201"/>
        <w:gridCol w:w="909"/>
        <w:gridCol w:w="1532"/>
        <w:gridCol w:w="1213"/>
        <w:gridCol w:w="1545"/>
      </w:tblGrid>
      <w:tr w14:paraId="36A7AF0D">
        <w:tblPrEx>
          <w:tblCellMar>
            <w:top w:w="0" w:type="dxa"/>
            <w:left w:w="0" w:type="dxa"/>
            <w:bottom w:w="0" w:type="dxa"/>
            <w:right w:w="0" w:type="dxa"/>
          </w:tblCellMar>
        </w:tblPrEx>
        <w:trPr>
          <w:trHeight w:val="540" w:hRule="atLeast"/>
        </w:trPr>
        <w:tc>
          <w:tcPr>
            <w:tcW w:w="5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DAB46DF">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序号</w:t>
            </w:r>
          </w:p>
        </w:tc>
        <w:tc>
          <w:tcPr>
            <w:tcW w:w="32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56DFB09">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供应商名称</w:t>
            </w:r>
          </w:p>
        </w:tc>
        <w:tc>
          <w:tcPr>
            <w:tcW w:w="90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21CBDB3">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联系人</w:t>
            </w:r>
          </w:p>
        </w:tc>
        <w:tc>
          <w:tcPr>
            <w:tcW w:w="15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E853B25">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联系电话</w:t>
            </w:r>
          </w:p>
        </w:tc>
        <w:tc>
          <w:tcPr>
            <w:tcW w:w="2758" w:type="dxa"/>
            <w:gridSpan w:val="2"/>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7CF3288F">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推荐人</w:t>
            </w:r>
          </w:p>
        </w:tc>
      </w:tr>
      <w:tr w14:paraId="52D8902F">
        <w:tblPrEx>
          <w:tblCellMar>
            <w:top w:w="0" w:type="dxa"/>
            <w:left w:w="0" w:type="dxa"/>
            <w:bottom w:w="0" w:type="dxa"/>
            <w:right w:w="0" w:type="dxa"/>
          </w:tblCellMar>
        </w:tblPrEx>
        <w:trPr>
          <w:trHeight w:val="540" w:hRule="atLeast"/>
        </w:trPr>
        <w:tc>
          <w:tcPr>
            <w:tcW w:w="5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39640C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32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A970EF1">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华数云科技有限公司</w:t>
            </w:r>
          </w:p>
        </w:tc>
        <w:tc>
          <w:tcPr>
            <w:tcW w:w="90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F51CCAE">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eastAsia="宋体" w:cs="宋体"/>
                <w:i w:val="0"/>
                <w:color w:val="000000"/>
                <w:kern w:val="0"/>
                <w:sz w:val="22"/>
                <w:szCs w:val="22"/>
                <w:u w:val="none"/>
                <w:lang w:bidi="ar"/>
              </w:rPr>
              <w:t>赵</w:t>
            </w:r>
            <w:r>
              <w:rPr>
                <w:rFonts w:hint="eastAsia" w:ascii="宋体" w:hAnsi="宋体" w:cs="宋体"/>
                <w:i w:val="0"/>
                <w:color w:val="000000"/>
                <w:kern w:val="0"/>
                <w:sz w:val="22"/>
                <w:szCs w:val="22"/>
                <w:u w:val="none"/>
                <w:lang w:val="en-US" w:eastAsia="zh-CN" w:bidi="ar"/>
              </w:rPr>
              <w:t>振</w:t>
            </w:r>
            <w:r>
              <w:rPr>
                <w:rFonts w:hint="eastAsia" w:ascii="宋体" w:hAnsi="宋体" w:eastAsia="宋体" w:cs="宋体"/>
                <w:i w:val="0"/>
                <w:color w:val="000000"/>
                <w:kern w:val="0"/>
                <w:sz w:val="22"/>
                <w:szCs w:val="22"/>
                <w:u w:val="none"/>
                <w:lang w:bidi="ar"/>
              </w:rPr>
              <w:t>儒</w:t>
            </w:r>
          </w:p>
        </w:tc>
        <w:tc>
          <w:tcPr>
            <w:tcW w:w="15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1A24CB4">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eastAsia="宋体" w:cs="宋体"/>
                <w:i w:val="0"/>
                <w:color w:val="000000"/>
                <w:kern w:val="0"/>
                <w:sz w:val="22"/>
                <w:szCs w:val="22"/>
                <w:u w:val="none"/>
                <w:lang w:bidi="ar"/>
              </w:rPr>
              <w:t xml:space="preserve"> 15967145345</w:t>
            </w:r>
          </w:p>
        </w:tc>
        <w:tc>
          <w:tcPr>
            <w:tcW w:w="12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24840E1">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eastAsia="宋体" w:cs="宋体"/>
                <w:i w:val="0"/>
                <w:color w:val="000000"/>
                <w:kern w:val="0"/>
                <w:sz w:val="22"/>
                <w:szCs w:val="22"/>
                <w:u w:val="none"/>
                <w:lang w:val="en-US" w:eastAsia="zh-CN" w:bidi="ar"/>
              </w:rPr>
              <w:t>专家推荐</w:t>
            </w:r>
          </w:p>
        </w:tc>
        <w:tc>
          <w:tcPr>
            <w:tcW w:w="1545" w:type="dxa"/>
            <w:vMerge w:val="restart"/>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29AE0534">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王国平、李健儿、王正宇</w:t>
            </w:r>
          </w:p>
        </w:tc>
      </w:tr>
      <w:tr w14:paraId="4B2EEB50">
        <w:tblPrEx>
          <w:tblCellMar>
            <w:top w:w="0" w:type="dxa"/>
            <w:left w:w="0" w:type="dxa"/>
            <w:bottom w:w="0" w:type="dxa"/>
            <w:right w:w="0" w:type="dxa"/>
          </w:tblCellMar>
        </w:tblPrEx>
        <w:trPr>
          <w:trHeight w:val="540" w:hRule="atLeast"/>
        </w:trPr>
        <w:tc>
          <w:tcPr>
            <w:tcW w:w="5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DB9615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32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AD63AE6">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eastAsia="宋体" w:cs="宋体"/>
                <w:i w:val="0"/>
                <w:color w:val="000000"/>
                <w:kern w:val="0"/>
                <w:sz w:val="22"/>
                <w:szCs w:val="22"/>
                <w:u w:val="none"/>
                <w:lang w:bidi="ar"/>
              </w:rPr>
              <w:t>浙江鸿程计算机系统有限公司</w:t>
            </w:r>
          </w:p>
        </w:tc>
        <w:tc>
          <w:tcPr>
            <w:tcW w:w="90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3567CC">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cs="宋体"/>
                <w:i w:val="0"/>
                <w:color w:val="000000"/>
                <w:kern w:val="0"/>
                <w:sz w:val="22"/>
                <w:szCs w:val="22"/>
                <w:u w:val="none"/>
                <w:lang w:val="en-US" w:eastAsia="zh-CN" w:bidi="ar"/>
              </w:rPr>
              <w:t>陈建航</w:t>
            </w:r>
          </w:p>
        </w:tc>
        <w:tc>
          <w:tcPr>
            <w:tcW w:w="1532"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3C0B1CC2">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eastAsia="宋体" w:cs="宋体"/>
                <w:i w:val="0"/>
                <w:color w:val="000000"/>
                <w:kern w:val="0"/>
                <w:sz w:val="22"/>
                <w:szCs w:val="22"/>
                <w:u w:val="none"/>
                <w:lang w:bidi="ar"/>
              </w:rPr>
              <w:t>15158134590</w:t>
            </w:r>
          </w:p>
        </w:tc>
        <w:tc>
          <w:tcPr>
            <w:tcW w:w="1213"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74F7B58">
            <w:pPr>
              <w:keepNext w:val="0"/>
              <w:keepLines w:val="0"/>
              <w:widowControl/>
              <w:suppressLineNumbers w:val="0"/>
              <w:jc w:val="center"/>
              <w:textAlignment w:val="center"/>
              <w:rPr>
                <w:rFonts w:hint="eastAsia" w:ascii="宋体" w:hAnsi="宋体" w:eastAsia="宋体" w:cs="宋体"/>
                <w:i w:val="0"/>
                <w:color w:val="000000"/>
                <w:kern w:val="0"/>
                <w:sz w:val="22"/>
                <w:szCs w:val="22"/>
                <w:u w:val="none"/>
                <w:lang w:bidi="ar"/>
              </w:rPr>
            </w:pPr>
            <w:r>
              <w:rPr>
                <w:rFonts w:hint="eastAsia" w:ascii="宋体" w:hAnsi="宋体" w:eastAsia="宋体" w:cs="宋体"/>
                <w:i w:val="0"/>
                <w:color w:val="000000"/>
                <w:kern w:val="0"/>
                <w:sz w:val="22"/>
                <w:szCs w:val="22"/>
                <w:u w:val="none"/>
                <w:lang w:val="en-US" w:eastAsia="zh-CN" w:bidi="ar"/>
              </w:rPr>
              <w:t>专家推荐</w:t>
            </w:r>
          </w:p>
        </w:tc>
        <w:tc>
          <w:tcPr>
            <w:tcW w:w="1545" w:type="dxa"/>
            <w:vMerge w:val="continue"/>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061BE0CA">
            <w:pPr>
              <w:widowControl/>
              <w:jc w:val="center"/>
              <w:textAlignment w:val="center"/>
              <w:rPr>
                <w:rFonts w:hint="eastAsia" w:ascii="宋体" w:hAnsi="宋体" w:eastAsia="宋体" w:cs="宋体"/>
                <w:i w:val="0"/>
                <w:color w:val="000000"/>
                <w:kern w:val="0"/>
                <w:sz w:val="22"/>
                <w:szCs w:val="22"/>
                <w:u w:val="none"/>
                <w:lang w:bidi="ar"/>
              </w:rPr>
            </w:pPr>
          </w:p>
        </w:tc>
      </w:tr>
      <w:tr w14:paraId="46C18E34">
        <w:tblPrEx>
          <w:tblCellMar>
            <w:top w:w="0" w:type="dxa"/>
            <w:left w:w="0" w:type="dxa"/>
            <w:bottom w:w="0" w:type="dxa"/>
            <w:right w:w="0" w:type="dxa"/>
          </w:tblCellMar>
        </w:tblPrEx>
        <w:trPr>
          <w:trHeight w:val="540" w:hRule="atLeast"/>
        </w:trPr>
        <w:tc>
          <w:tcPr>
            <w:tcW w:w="57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641505A5">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3201"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3D8CBD2">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浙江云庐数字科技有限公司</w:t>
            </w:r>
          </w:p>
        </w:tc>
        <w:tc>
          <w:tcPr>
            <w:tcW w:w="909" w:type="dxa"/>
            <w:tcBorders>
              <w:top w:val="single" w:color="000000" w:sz="4" w:space="0"/>
              <w:left w:val="single" w:color="000000" w:sz="4" w:space="0"/>
              <w:bottom w:val="single" w:color="000000" w:sz="4" w:space="0"/>
              <w:right w:val="single" w:color="000000" w:sz="4" w:space="0"/>
            </w:tcBorders>
            <w:noWrap w:val="0"/>
            <w:tcMar>
              <w:top w:w="15" w:type="dxa"/>
              <w:left w:w="15" w:type="dxa"/>
              <w:right w:w="15" w:type="dxa"/>
            </w:tcMar>
            <w:vAlign w:val="center"/>
          </w:tcPr>
          <w:p w14:paraId="520BEF15">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eastAsia="zh-CN" w:bidi="ar"/>
              </w:rPr>
            </w:pPr>
            <w:r>
              <w:rPr>
                <w:rFonts w:hint="eastAsia" w:ascii="宋体" w:hAnsi="宋体" w:cs="宋体"/>
                <w:i w:val="0"/>
                <w:color w:val="000000"/>
                <w:kern w:val="0"/>
                <w:sz w:val="22"/>
                <w:szCs w:val="22"/>
                <w:u w:val="none"/>
                <w:lang w:val="en-US" w:eastAsia="zh-CN" w:bidi="ar"/>
              </w:rPr>
              <w:t>徐伟青</w:t>
            </w:r>
          </w:p>
        </w:tc>
        <w:tc>
          <w:tcPr>
            <w:tcW w:w="1532" w:type="dxa"/>
            <w:tcBorders>
              <w:top w:val="single" w:color="000000" w:sz="4" w:space="0"/>
              <w:left w:val="single" w:color="000000" w:sz="4" w:space="0"/>
              <w:bottom w:val="single" w:color="000000" w:sz="4" w:space="0"/>
              <w:right w:val="single" w:color="auto" w:sz="4" w:space="0"/>
            </w:tcBorders>
            <w:noWrap w:val="0"/>
            <w:tcMar>
              <w:top w:w="15" w:type="dxa"/>
              <w:left w:w="15" w:type="dxa"/>
              <w:right w:w="15" w:type="dxa"/>
            </w:tcMar>
            <w:vAlign w:val="center"/>
          </w:tcPr>
          <w:p w14:paraId="68D81E6A">
            <w:pPr>
              <w:keepNext w:val="0"/>
              <w:keepLines w:val="0"/>
              <w:widowControl/>
              <w:suppressLineNumbers w:val="0"/>
              <w:jc w:val="center"/>
              <w:textAlignment w:val="center"/>
              <w:rPr>
                <w:rFonts w:hint="default" w:ascii="宋体" w:hAnsi="宋体" w:eastAsia="宋体" w:cs="宋体"/>
                <w:i w:val="0"/>
                <w:color w:val="000000"/>
                <w:kern w:val="0"/>
                <w:sz w:val="22"/>
                <w:szCs w:val="22"/>
                <w:u w:val="none"/>
                <w:lang w:val="en-US" w:bidi="ar"/>
              </w:rPr>
            </w:pPr>
            <w:r>
              <w:rPr>
                <w:rFonts w:hint="eastAsia" w:ascii="宋体" w:hAnsi="宋体" w:cs="宋体"/>
                <w:i w:val="0"/>
                <w:color w:val="000000"/>
                <w:kern w:val="0"/>
                <w:sz w:val="22"/>
                <w:szCs w:val="22"/>
                <w:u w:val="none"/>
                <w:lang w:val="en-US" w:eastAsia="zh-CN" w:bidi="ar"/>
              </w:rPr>
              <w:t>13958056593</w:t>
            </w:r>
          </w:p>
        </w:tc>
        <w:tc>
          <w:tcPr>
            <w:tcW w:w="2758" w:type="dxa"/>
            <w:gridSpan w:val="2"/>
            <w:tcBorders>
              <w:top w:val="single" w:color="auto" w:sz="4" w:space="0"/>
              <w:left w:val="single" w:color="auto" w:sz="4" w:space="0"/>
              <w:bottom w:val="single" w:color="auto" w:sz="4" w:space="0"/>
              <w:right w:val="single" w:color="auto" w:sz="4" w:space="0"/>
            </w:tcBorders>
            <w:noWrap w:val="0"/>
            <w:tcMar>
              <w:top w:w="15" w:type="dxa"/>
              <w:left w:w="15" w:type="dxa"/>
              <w:right w:w="15" w:type="dxa"/>
            </w:tcMar>
            <w:vAlign w:val="center"/>
          </w:tcPr>
          <w:p w14:paraId="6F77D82A">
            <w:pPr>
              <w:widowControl/>
              <w:jc w:val="center"/>
              <w:textAlignment w:val="center"/>
              <w:rPr>
                <w:rFonts w:hint="eastAsia" w:ascii="宋体" w:hAnsi="宋体" w:eastAsia="宋体" w:cs="宋体"/>
                <w:i w:val="0"/>
                <w:color w:val="000000"/>
                <w:kern w:val="0"/>
                <w:sz w:val="22"/>
                <w:szCs w:val="22"/>
                <w:u w:val="none"/>
                <w:lang w:val="en-US" w:eastAsia="zh-CN" w:bidi="ar"/>
              </w:rPr>
            </w:pPr>
          </w:p>
          <w:p w14:paraId="1F606829">
            <w:pPr>
              <w:widowControl/>
              <w:jc w:val="center"/>
              <w:textAlignment w:val="center"/>
              <w:rPr>
                <w:rFonts w:hint="eastAsia" w:ascii="宋体" w:hAnsi="宋体" w:eastAsia="宋体" w:cs="宋体"/>
                <w:i w:val="0"/>
                <w:color w:val="000000"/>
                <w:kern w:val="0"/>
                <w:sz w:val="22"/>
                <w:szCs w:val="22"/>
                <w:u w:val="none"/>
                <w:lang w:val="en-US" w:eastAsia="zh-CN" w:bidi="ar"/>
              </w:rPr>
            </w:pPr>
            <w:r>
              <w:rPr>
                <w:rFonts w:hint="eastAsia" w:ascii="宋体" w:hAnsi="宋体" w:eastAsia="宋体" w:cs="宋体"/>
                <w:i w:val="0"/>
                <w:color w:val="000000"/>
                <w:kern w:val="0"/>
                <w:sz w:val="22"/>
                <w:szCs w:val="22"/>
                <w:u w:val="none"/>
                <w:lang w:val="en-US" w:eastAsia="zh-CN" w:bidi="ar"/>
              </w:rPr>
              <w:t>采购人推荐</w:t>
            </w:r>
          </w:p>
          <w:p w14:paraId="21C00FD1">
            <w:pPr>
              <w:widowControl/>
              <w:jc w:val="center"/>
              <w:textAlignment w:val="center"/>
              <w:rPr>
                <w:rFonts w:hint="eastAsia" w:ascii="宋体" w:hAnsi="宋体" w:eastAsia="宋体" w:cs="宋体"/>
                <w:i w:val="0"/>
                <w:color w:val="000000"/>
                <w:kern w:val="0"/>
                <w:sz w:val="22"/>
                <w:szCs w:val="22"/>
                <w:u w:val="none"/>
                <w:lang w:bidi="ar"/>
              </w:rPr>
            </w:pPr>
          </w:p>
        </w:tc>
      </w:tr>
    </w:tbl>
    <w:p w14:paraId="7261C650">
      <w:pPr>
        <w:spacing w:line="360" w:lineRule="auto"/>
        <w:ind w:firstLine="241" w:firstLineChars="1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Gothic" w:cs="Times New Roman"/>
              <w:b/>
              <w:color w:val="auto"/>
              <w:kern w:val="2"/>
              <w:sz w:val="24"/>
              <w:szCs w:val="24"/>
              <w:lang w:val="en-US" w:eastAsia="zh-CN" w:bidi="ar-SA"/>
            </w:rPr>
            <w:t>þ</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Mincho" w:hAnsi="MS Mincho" w:eastAsia="MS Mincho" w:cs="MS Mincho"/>
              <w:b/>
              <w:color w:val="auto"/>
              <w:sz w:val="24"/>
            </w:rPr>
            <w:t>☐</w:t>
          </w:r>
        </w:sdtContent>
      </w:sdt>
      <w:r>
        <w:rPr>
          <w:rFonts w:hint="eastAsia" w:asciiTheme="minorEastAsia" w:hAnsiTheme="minorEastAsia" w:eastAsiaTheme="minorEastAsia"/>
          <w:b/>
          <w:color w:val="auto"/>
          <w:sz w:val="24"/>
        </w:rPr>
        <w:t>否。</w:t>
      </w:r>
    </w:p>
    <w:p w14:paraId="6A17EA1A">
      <w:pPr>
        <w:spacing w:line="360" w:lineRule="auto"/>
        <w:ind w:firstLine="480" w:firstLineChars="200"/>
        <w:rPr>
          <w:rFonts w:cs="宋体" w:asciiTheme="minorEastAsia" w:hAnsiTheme="minorEastAsia" w:eastAsiaTheme="minorEastAsia"/>
          <w:color w:val="auto"/>
          <w:sz w:val="24"/>
        </w:rPr>
      </w:pPr>
      <w:bookmarkStart w:id="15" w:name="_Toc35393630"/>
      <w:bookmarkStart w:id="16" w:name="_Toc28359090"/>
      <w:bookmarkStart w:id="17" w:name="_Toc35393799"/>
      <w:bookmarkStart w:id="18" w:name="_Toc28359013"/>
      <w:r>
        <w:rPr>
          <w:rFonts w:hint="eastAsia" w:cs="宋体" w:asciiTheme="minorEastAsia" w:hAnsiTheme="minorEastAsia" w:eastAsiaTheme="minorEastAsia"/>
          <w:color w:val="auto"/>
          <w:sz w:val="24"/>
        </w:rPr>
        <w:t>二、申请人的资格要求：</w:t>
      </w:r>
      <w:bookmarkEnd w:id="15"/>
      <w:bookmarkEnd w:id="16"/>
      <w:bookmarkEnd w:id="17"/>
      <w:bookmarkEnd w:id="18"/>
    </w:p>
    <w:p w14:paraId="55ACEF17">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2E19802D">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cs="宋体" w:asciiTheme="minorEastAsia" w:hAnsiTheme="minorEastAsia" w:eastAsiaTheme="minorEastAsia"/>
          <w:snapToGrid w:val="0"/>
          <w:color w:val="auto"/>
          <w:kern w:val="28"/>
          <w:sz w:val="24"/>
          <w:szCs w:val="20"/>
        </w:rPr>
        <w:t>2</w:t>
      </w:r>
      <w:r>
        <w:rPr>
          <w:rFonts w:hint="eastAsia" w:cs="宋体" w:asciiTheme="minorEastAsia" w:hAnsiTheme="minorEastAsia" w:eastAsiaTheme="minorEastAsia"/>
          <w:snapToGrid w:val="0"/>
          <w:color w:val="auto"/>
          <w:kern w:val="28"/>
          <w:sz w:val="24"/>
          <w:szCs w:val="20"/>
        </w:rPr>
        <w:t>.</w:t>
      </w:r>
      <w:r>
        <w:rPr>
          <w:rFonts w:hint="eastAsia" w:asciiTheme="minorEastAsia" w:hAnsiTheme="minorEastAsia" w:eastAsiaTheme="minorEastAsia"/>
          <w:color w:val="auto"/>
        </w:rPr>
        <w:t xml:space="preserve"> </w:t>
      </w:r>
      <w:r>
        <w:rPr>
          <w:rFonts w:hint="eastAsia" w:cs="宋体" w:asciiTheme="minorEastAsia" w:hAnsiTheme="minorEastAsia" w:eastAsiaTheme="minorEastAsia"/>
          <w:snapToGrid w:val="0"/>
          <w:color w:val="auto"/>
          <w:kern w:val="28"/>
          <w:sz w:val="24"/>
          <w:szCs w:val="20"/>
        </w:rPr>
        <w:t>以联合体形式响应的，提供联合协议(本项目不接受联合体响应或者供应商不以联合体形式响应的，则不需要提供) ；</w:t>
      </w:r>
    </w:p>
    <w:p w14:paraId="033C83B2">
      <w:pPr>
        <w:spacing w:line="360" w:lineRule="auto"/>
        <w:ind w:firstLine="480" w:firstLineChars="200"/>
        <w:rPr>
          <w:rFonts w:cs="宋体" w:asciiTheme="minorEastAsia" w:hAnsiTheme="minorEastAsia" w:eastAsiaTheme="minorEastAsia"/>
          <w:snapToGrid w:val="0"/>
          <w:color w:val="000000" w:themeColor="text1"/>
          <w:kern w:val="28"/>
          <w:sz w:val="24"/>
          <w:szCs w:val="20"/>
          <w14:textFill>
            <w14:solidFill>
              <w14:schemeClr w14:val="tx1"/>
            </w14:solidFill>
          </w14:textFill>
        </w:rPr>
      </w:pPr>
      <w:r>
        <w:rPr>
          <w:rFonts w:cs="宋体" w:asciiTheme="minorEastAsia" w:hAnsiTheme="minorEastAsia" w:eastAsiaTheme="minorEastAsia"/>
          <w:snapToGrid w:val="0"/>
          <w:color w:val="000000" w:themeColor="text1"/>
          <w:kern w:val="28"/>
          <w:sz w:val="24"/>
          <w:szCs w:val="20"/>
          <w14:textFill>
            <w14:solidFill>
              <w14:schemeClr w14:val="tx1"/>
            </w14:solidFill>
          </w14:textFill>
        </w:rPr>
        <w:t>3</w:t>
      </w:r>
      <w:r>
        <w:rPr>
          <w:rFonts w:hint="eastAsia" w:cs="宋体" w:asciiTheme="minorEastAsia" w:hAnsiTheme="minorEastAsia" w:eastAsiaTheme="minorEastAsia"/>
          <w:snapToGrid w:val="0"/>
          <w:color w:val="000000" w:themeColor="text1"/>
          <w:kern w:val="28"/>
          <w:sz w:val="24"/>
          <w:szCs w:val="20"/>
          <w14:textFill>
            <w14:solidFill>
              <w14:schemeClr w14:val="tx1"/>
            </w14:solidFill>
          </w14:textFill>
        </w:rPr>
        <w:t>.落实政府采购政策需满足的资格要求：</w:t>
      </w:r>
    </w:p>
    <w:p w14:paraId="42E861AF">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3B0AAAB7">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941481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1771FDB2">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666461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sz w:val="24"/>
        </w:rPr>
        <w:t>货物全部由符合政策要求的中小企业制造，提供中小企业声明函；</w:t>
      </w:r>
    </w:p>
    <w:p w14:paraId="665EEAA1">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4261902"/>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货物全部由符合政策要求的小微企业制造，提供中小企业声明函；</w:t>
      </w:r>
    </w:p>
    <w:p w14:paraId="466DC776">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65688562"/>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4B5A20A9">
      <w:pPr>
        <w:spacing w:line="360" w:lineRule="auto"/>
        <w:ind w:firstLine="897" w:firstLineChars="374"/>
        <w:rPr>
          <w:rFonts w:cs="宋体" w:asciiTheme="minorEastAsia" w:hAnsiTheme="minorEastAsia" w:eastAsiaTheme="minorEastAsia"/>
          <w:color w:val="000000" w:themeColor="text1"/>
          <w:sz w:val="24"/>
          <w14:textFill>
            <w14:solidFill>
              <w14:schemeClr w14:val="tx1"/>
            </w14:solidFill>
          </w14:textFill>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w:t>
      </w:r>
      <w:r>
        <w:rPr>
          <w:rFonts w:hint="eastAsia" w:cs="宋体" w:asciiTheme="minorEastAsia" w:hAnsiTheme="minorEastAsia" w:eastAsiaTheme="minorEastAsia"/>
          <w:color w:val="000000" w:themeColor="text1"/>
          <w:spacing w:val="8"/>
          <w:kern w:val="0"/>
          <w:sz w:val="24"/>
          <w14:textFill>
            <w14:solidFill>
              <w14:schemeClr w14:val="tx1"/>
            </w14:solidFill>
          </w14:textFill>
        </w:rPr>
        <w:t>意向协议</w:t>
      </w:r>
      <w:r>
        <w:rPr>
          <w:rFonts w:hint="eastAsia" w:cs="宋体" w:asciiTheme="minorEastAsia" w:hAnsiTheme="minorEastAsia" w:eastAsiaTheme="minorEastAsia"/>
          <w:color w:val="000000" w:themeColor="text1"/>
          <w:sz w:val="24"/>
          <w14:textFill>
            <w14:solidFill>
              <w14:schemeClr w14:val="tx1"/>
            </w14:solidFill>
          </w14:textFill>
        </w:rPr>
        <w:t>；</w:t>
      </w:r>
    </w:p>
    <w:p w14:paraId="3E29ACB2">
      <w:pPr>
        <w:snapToGrid w:val="0"/>
        <w:spacing w:line="360" w:lineRule="auto"/>
        <w:ind w:firstLine="480" w:firstLineChars="200"/>
        <w:rPr>
          <w:rFonts w:ascii="宋体" w:hAnsi="宋体" w:cs="宋体"/>
          <w:color w:val="000000" w:themeColor="text1"/>
          <w:sz w:val="24"/>
          <w:highlight w:val="none"/>
          <w14:textFill>
            <w14:solidFill>
              <w14:schemeClr w14:val="tx1"/>
            </w14:solidFill>
          </w14:textFill>
        </w:rPr>
      </w:pPr>
      <w:r>
        <w:rPr>
          <w:rFonts w:ascii="宋体" w:hAnsi="宋体" w:cs="宋体"/>
          <w:color w:val="000000" w:themeColor="text1"/>
          <w:sz w:val="24"/>
          <w:highlight w:val="none"/>
          <w14:textFill>
            <w14:solidFill>
              <w14:schemeClr w14:val="tx1"/>
            </w14:solidFill>
          </w14:textFill>
        </w:rPr>
        <w:t>4</w:t>
      </w:r>
      <w:r>
        <w:rPr>
          <w:rFonts w:hint="eastAsia" w:ascii="宋体" w:hAnsi="宋体" w:cs="宋体"/>
          <w:color w:val="000000" w:themeColor="text1"/>
          <w:sz w:val="24"/>
          <w:highlight w:val="none"/>
          <w14:textFill>
            <w14:solidFill>
              <w14:schemeClr w14:val="tx1"/>
            </w14:solidFill>
          </w14:textFill>
        </w:rPr>
        <w:t>.本项目的特定资格要求：</w:t>
      </w:r>
    </w:p>
    <w:p w14:paraId="4C0D77A1">
      <w:pPr>
        <w:snapToGrid w:val="0"/>
        <w:spacing w:line="360" w:lineRule="auto"/>
        <w:ind w:firstLine="480" w:firstLineChars="200"/>
        <w:rPr>
          <w:rFonts w:hint="eastAsia" w:ascii="宋体" w:hAnsi="宋体" w:eastAsia="宋体" w:cs="宋体"/>
          <w:color w:val="auto"/>
          <w:sz w:val="24"/>
          <w:highlight w:val="none"/>
          <w:lang w:val="en-US" w:eastAsia="zh-CN"/>
        </w:rPr>
      </w:pP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54F80419">
      <w:pPr>
        <w:snapToGrid w:val="0"/>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3451000"/>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3FAF137">
      <w:pPr>
        <w:snapToGrid w:val="0"/>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B75B206">
      <w:pPr>
        <w:spacing w:line="360" w:lineRule="auto"/>
        <w:ind w:firstLine="480" w:firstLineChars="200"/>
        <w:rPr>
          <w:rFonts w:cs="宋体" w:asciiTheme="minorEastAsia" w:hAnsiTheme="minorEastAsia" w:eastAsiaTheme="minorEastAsia"/>
          <w:color w:val="000000" w:themeColor="text1"/>
          <w:sz w:val="24"/>
          <w14:textFill>
            <w14:solidFill>
              <w14:schemeClr w14:val="tx1"/>
            </w14:solidFill>
          </w14:textFill>
        </w:rPr>
      </w:pPr>
      <w:bookmarkStart w:id="19" w:name="_Toc35393800"/>
      <w:bookmarkStart w:id="20" w:name="_Toc28359014"/>
      <w:bookmarkStart w:id="21" w:name="_Toc28359091"/>
      <w:bookmarkStart w:id="22" w:name="_Toc35393631"/>
      <w:r>
        <w:rPr>
          <w:rFonts w:hint="eastAsia" w:cs="宋体" w:asciiTheme="minorEastAsia" w:hAnsiTheme="minorEastAsia" w:eastAsiaTheme="minorEastAsia"/>
          <w:color w:val="auto"/>
          <w:sz w:val="24"/>
        </w:rPr>
        <w:t>三、获取（</w:t>
      </w:r>
      <w:r>
        <w:rPr>
          <w:rFonts w:hint="eastAsia" w:cs="宋体" w:asciiTheme="minorEastAsia" w:hAnsiTheme="minorEastAsia" w:eastAsiaTheme="minorEastAsia"/>
          <w:color w:val="000000" w:themeColor="text1"/>
          <w:sz w:val="24"/>
          <w14:textFill>
            <w14:solidFill>
              <w14:schemeClr w14:val="tx1"/>
            </w14:solidFill>
          </w14:textFill>
        </w:rPr>
        <w:t>下载）采购文件</w:t>
      </w:r>
      <w:bookmarkEnd w:id="19"/>
      <w:bookmarkEnd w:id="20"/>
      <w:bookmarkEnd w:id="21"/>
      <w:bookmarkEnd w:id="22"/>
    </w:p>
    <w:p w14:paraId="57DB0277">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000000" w:themeColor="text1"/>
          <w:sz w:val="24"/>
          <w14:textFill>
            <w14:solidFill>
              <w14:schemeClr w14:val="tx1"/>
            </w14:solidFill>
          </w14:textFill>
        </w:rPr>
        <w:t>时间：</w:t>
      </w:r>
      <w:r>
        <w:rPr>
          <w:rFonts w:hint="eastAsia" w:asciiTheme="minorEastAsia" w:hAnsiTheme="minorEastAsia" w:eastAsiaTheme="minorEastAsia"/>
          <w:color w:val="000000" w:themeColor="text1"/>
          <w:sz w:val="27"/>
          <w:szCs w:val="27"/>
          <w14:textFill>
            <w14:solidFill>
              <w14:schemeClr w14:val="tx1"/>
            </w14:solidFill>
          </w14:textFill>
        </w:rPr>
        <w:t>/</w:t>
      </w:r>
      <w:r>
        <w:rPr>
          <w:rFonts w:hint="eastAsia" w:cs="宋体" w:asciiTheme="minorEastAsia" w:hAnsiTheme="minorEastAsia" w:eastAsiaTheme="minorEastAsia"/>
          <w:color w:val="000000" w:themeColor="text1"/>
          <w:sz w:val="24"/>
          <w14:textFill>
            <w14:solidFill>
              <w14:schemeClr w14:val="tx1"/>
            </w14:solidFill>
          </w14:textFill>
        </w:rPr>
        <w:t>至202</w:t>
      </w:r>
      <w:r>
        <w:rPr>
          <w:rFonts w:hint="eastAsia" w:cs="宋体" w:asciiTheme="minorEastAsia" w:hAnsiTheme="minorEastAsia" w:eastAsiaTheme="minorEastAsia"/>
          <w:color w:val="000000" w:themeColor="text1"/>
          <w:sz w:val="24"/>
          <w:lang w:val="en-US" w:eastAsia="zh-CN"/>
          <w14:textFill>
            <w14:solidFill>
              <w14:schemeClr w14:val="tx1"/>
            </w14:solidFill>
          </w14:textFill>
        </w:rPr>
        <w:t>5</w:t>
      </w:r>
      <w:r>
        <w:rPr>
          <w:rFonts w:hint="eastAsia" w:cs="宋体" w:asciiTheme="minorEastAsia" w:hAnsiTheme="minorEastAsia" w:eastAsiaTheme="minorEastAsia"/>
          <w:color w:val="000000" w:themeColor="text1"/>
          <w:sz w:val="24"/>
          <w14:textFill>
            <w14:solidFill>
              <w14:schemeClr w14:val="tx1"/>
            </w14:solidFill>
          </w14:textFill>
        </w:rPr>
        <w:t xml:space="preserve"> 年 </w:t>
      </w:r>
      <w:r>
        <w:rPr>
          <w:rFonts w:hint="eastAsia" w:cs="宋体" w:asciiTheme="minorEastAsia" w:hAnsiTheme="minorEastAsia" w:eastAsiaTheme="minorEastAsia"/>
          <w:color w:val="000000" w:themeColor="text1"/>
          <w:sz w:val="24"/>
          <w:lang w:val="en-US" w:eastAsia="zh-CN"/>
          <w14:textFill>
            <w14:solidFill>
              <w14:schemeClr w14:val="tx1"/>
            </w14:solidFill>
          </w14:textFill>
        </w:rPr>
        <w:t>3</w:t>
      </w:r>
      <w:r>
        <w:rPr>
          <w:rFonts w:hint="eastAsia" w:cs="宋体" w:asciiTheme="minorEastAsia" w:hAnsiTheme="minorEastAsia" w:eastAsiaTheme="minorEastAsia"/>
          <w:color w:val="000000" w:themeColor="text1"/>
          <w:sz w:val="24"/>
          <w14:textFill>
            <w14:solidFill>
              <w14:schemeClr w14:val="tx1"/>
            </w14:solidFill>
          </w14:textFill>
        </w:rPr>
        <w:t>月</w:t>
      </w:r>
      <w:r>
        <w:rPr>
          <w:rFonts w:hint="eastAsia" w:cs="宋体" w:asciiTheme="minorEastAsia" w:hAnsiTheme="minorEastAsia" w:eastAsiaTheme="minorEastAsia"/>
          <w:color w:val="000000" w:themeColor="text1"/>
          <w:sz w:val="24"/>
          <w:lang w:val="en-US" w:eastAsia="zh-CN"/>
          <w14:textFill>
            <w14:solidFill>
              <w14:schemeClr w14:val="tx1"/>
            </w14:solidFill>
          </w14:textFill>
        </w:rPr>
        <w:t>28</w:t>
      </w:r>
      <w:r>
        <w:rPr>
          <w:rFonts w:hint="eastAsia" w:cs="宋体" w:asciiTheme="minorEastAsia" w:hAnsiTheme="minorEastAsia" w:eastAsiaTheme="minorEastAsia"/>
          <w:color w:val="000000" w:themeColor="text1"/>
          <w:sz w:val="24"/>
          <w14:textFill>
            <w14:solidFill>
              <w14:schemeClr w14:val="tx1"/>
            </w14:solidFill>
          </w14:textFill>
        </w:rPr>
        <w:t xml:space="preserve"> 日，</w:t>
      </w:r>
      <w:r>
        <w:rPr>
          <w:rFonts w:hint="eastAsia" w:cs="宋体" w:asciiTheme="minorEastAsia" w:hAnsiTheme="minorEastAsia" w:eastAsiaTheme="minorEastAsia"/>
          <w:color w:val="auto"/>
          <w:sz w:val="24"/>
        </w:rPr>
        <w:t>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30253401">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9"/>
          <w:rFonts w:hint="eastAsia" w:cs="仿宋_GB2312" w:asciiTheme="minorEastAsia" w:hAnsiTheme="minorEastAsia" w:eastAsiaTheme="minorEastAsia"/>
          <w:b/>
          <w:color w:val="auto"/>
          <w:sz w:val="24"/>
        </w:rPr>
        <w:t>https://www.zcygov.cn/</w:t>
      </w:r>
      <w:r>
        <w:rPr>
          <w:rStyle w:val="69"/>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0BE62D1C">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487E981B">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529F9B94">
      <w:pPr>
        <w:pStyle w:val="2"/>
        <w:numPr>
          <w:ilvl w:val="0"/>
          <w:numId w:val="0"/>
        </w:numPr>
        <w:ind w:left="432" w:hanging="432"/>
        <w:rPr>
          <w:rFonts w:cs="宋体" w:asciiTheme="minorEastAsia" w:hAnsiTheme="minorEastAsia" w:eastAsiaTheme="minorEastAsia"/>
          <w:color w:val="auto"/>
          <w:sz w:val="24"/>
          <w:szCs w:val="24"/>
        </w:rPr>
      </w:pPr>
      <w:bookmarkStart w:id="23" w:name="_Toc28359015"/>
      <w:bookmarkStart w:id="24" w:name="_Toc35393632"/>
      <w:bookmarkStart w:id="25" w:name="_Toc28359092"/>
      <w:bookmarkStart w:id="26" w:name="_Toc35393801"/>
      <w:r>
        <w:rPr>
          <w:rFonts w:hint="eastAsia" w:cs="宋体" w:asciiTheme="minorEastAsia" w:hAnsiTheme="minorEastAsia" w:eastAsiaTheme="minorEastAsia"/>
          <w:color w:val="auto"/>
          <w:sz w:val="24"/>
          <w:szCs w:val="24"/>
        </w:rPr>
        <w:t>四、响应文件提交</w:t>
      </w:r>
      <w:bookmarkEnd w:id="23"/>
      <w:bookmarkEnd w:id="24"/>
      <w:bookmarkEnd w:id="25"/>
      <w:bookmarkEnd w:id="26"/>
      <w:r>
        <w:rPr>
          <w:rFonts w:hint="eastAsia" w:cs="宋体" w:asciiTheme="minorEastAsia" w:hAnsiTheme="minorEastAsia" w:eastAsiaTheme="minorEastAsia"/>
          <w:color w:val="auto"/>
          <w:sz w:val="24"/>
          <w:szCs w:val="24"/>
        </w:rPr>
        <w:t>（上传）</w:t>
      </w:r>
    </w:p>
    <w:p w14:paraId="4063AB99">
      <w:pPr>
        <w:spacing w:line="360" w:lineRule="auto"/>
        <w:ind w:firstLine="480" w:firstLineChars="200"/>
        <w:rPr>
          <w:rFonts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u w:val="single"/>
          <w14:textFill>
            <w14:solidFill>
              <w14:schemeClr w14:val="tx1"/>
            </w14:solidFill>
          </w14:textFill>
        </w:rPr>
        <w:t>202</w:t>
      </w:r>
      <w:r>
        <w:rPr>
          <w:rFonts w:hint="eastAsia" w:asciiTheme="minorEastAsia" w:hAnsiTheme="minorEastAsia" w:eastAsiaTheme="minorEastAsia"/>
          <w:color w:val="000000" w:themeColor="text1"/>
          <w:sz w:val="24"/>
          <w:u w:val="single"/>
          <w:lang w:val="en-US" w:eastAsia="zh-CN"/>
          <w14:textFill>
            <w14:solidFill>
              <w14:schemeClr w14:val="tx1"/>
            </w14:solidFill>
          </w14:textFill>
        </w:rPr>
        <w:t>5</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bCs/>
          <w:color w:val="000000" w:themeColor="text1"/>
          <w:sz w:val="24"/>
          <w:u w:val="single"/>
          <w14:textFill>
            <w14:solidFill>
              <w14:schemeClr w14:val="tx1"/>
            </w14:solidFill>
          </w14:textFill>
        </w:rPr>
        <w:t xml:space="preserve">年 </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3</w:t>
      </w:r>
      <w:r>
        <w:rPr>
          <w:rFonts w:hint="eastAsia" w:asciiTheme="minorEastAsia" w:hAnsiTheme="minorEastAsia" w:eastAsiaTheme="minorEastAsia"/>
          <w:bCs/>
          <w:color w:val="000000" w:themeColor="text1"/>
          <w:sz w:val="24"/>
          <w:u w:val="single"/>
          <w14:textFill>
            <w14:solidFill>
              <w14:schemeClr w14:val="tx1"/>
            </w14:solidFill>
          </w14:textFill>
        </w:rPr>
        <w:t xml:space="preserve"> 月 </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28</w:t>
      </w:r>
      <w:r>
        <w:rPr>
          <w:rFonts w:hint="eastAsia" w:asciiTheme="minorEastAsia" w:hAnsiTheme="minorEastAsia" w:eastAsiaTheme="minorEastAsia"/>
          <w:bCs/>
          <w:color w:val="000000" w:themeColor="text1"/>
          <w:sz w:val="24"/>
          <w:u w:val="single"/>
          <w14:textFill>
            <w14:solidFill>
              <w14:schemeClr w14:val="tx1"/>
            </w14:solidFill>
          </w14:textFill>
        </w:rPr>
        <w:t xml:space="preserve"> 日</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13</w:t>
      </w:r>
      <w:r>
        <w:rPr>
          <w:rFonts w:hint="eastAsia" w:asciiTheme="minorEastAsia" w:hAnsiTheme="minorEastAsia" w:eastAsiaTheme="minorEastAsia"/>
          <w:bCs/>
          <w:color w:val="000000" w:themeColor="text1"/>
          <w:sz w:val="24"/>
          <w:u w:val="single"/>
          <w14:textFill>
            <w14:solidFill>
              <w14:schemeClr w14:val="tx1"/>
            </w14:solidFill>
          </w14:textFill>
        </w:rPr>
        <w:t>点</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30</w:t>
      </w:r>
      <w:r>
        <w:rPr>
          <w:rFonts w:hint="eastAsia" w:asciiTheme="minorEastAsia" w:hAnsiTheme="minorEastAsia" w:eastAsiaTheme="minorEastAsia"/>
          <w:bCs/>
          <w:color w:val="000000" w:themeColor="text1"/>
          <w:sz w:val="24"/>
          <w:u w:val="single"/>
          <w14:textFill>
            <w14:solidFill>
              <w14:schemeClr w14:val="tx1"/>
            </w14:solidFill>
          </w14:textFill>
        </w:rPr>
        <w:t>分00秒</w:t>
      </w:r>
      <w:r>
        <w:rPr>
          <w:rFonts w:hint="eastAsia" w:asciiTheme="minorEastAsia" w:hAnsiTheme="minorEastAsia" w:eastAsiaTheme="minorEastAsia"/>
          <w:bCs/>
          <w:color w:val="000000" w:themeColor="text1"/>
          <w:sz w:val="24"/>
          <w14:textFill>
            <w14:solidFill>
              <w14:schemeClr w14:val="tx1"/>
            </w14:solidFill>
          </w14:textFill>
        </w:rPr>
        <w:t>（北京时间）</w:t>
      </w:r>
    </w:p>
    <w:p w14:paraId="3D43C954">
      <w:pPr>
        <w:spacing w:line="360" w:lineRule="auto"/>
        <w:ind w:firstLine="480" w:firstLineChars="200"/>
        <w:rPr>
          <w:rFonts w:asciiTheme="minorEastAsia" w:hAnsiTheme="minorEastAsia" w:eastAsiaTheme="minorEastAsia"/>
          <w:bCs/>
          <w:color w:val="000000" w:themeColor="text1"/>
          <w:sz w:val="24"/>
          <w:u w:val="single"/>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地点：</w:t>
      </w:r>
      <w:r>
        <w:rPr>
          <w:rFonts w:hint="eastAsia" w:cs="仿宋_GB2312" w:asciiTheme="minorEastAsia" w:hAnsiTheme="minorEastAsia" w:eastAsiaTheme="minorEastAsia"/>
          <w:b/>
          <w:color w:val="000000" w:themeColor="text1"/>
          <w:sz w:val="24"/>
          <w14:textFill>
            <w14:solidFill>
              <w14:schemeClr w14:val="tx1"/>
            </w14:solidFill>
          </w14:textFill>
        </w:rPr>
        <w:t>政采云平台（</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"https://www.zcygov.cn/" </w:instrText>
      </w:r>
      <w:r>
        <w:rPr>
          <w:color w:val="000000" w:themeColor="text1"/>
          <w14:textFill>
            <w14:solidFill>
              <w14:schemeClr w14:val="tx1"/>
            </w14:solidFill>
          </w14:textFill>
        </w:rPr>
        <w:fldChar w:fldCharType="separate"/>
      </w:r>
      <w:r>
        <w:rPr>
          <w:rStyle w:val="69"/>
          <w:rFonts w:hint="eastAsia" w:cs="仿宋_GB2312" w:asciiTheme="minorEastAsia" w:hAnsiTheme="minorEastAsia" w:eastAsiaTheme="minorEastAsia"/>
          <w:b/>
          <w:color w:val="000000" w:themeColor="text1"/>
          <w:kern w:val="2"/>
          <w:sz w:val="24"/>
          <w:szCs w:val="24"/>
          <w14:textFill>
            <w14:solidFill>
              <w14:schemeClr w14:val="tx1"/>
            </w14:solidFill>
          </w14:textFill>
        </w:rPr>
        <w:t>https://www.zcygov.cn/</w:t>
      </w:r>
      <w:r>
        <w:rPr>
          <w:rStyle w:val="69"/>
          <w:rFonts w:hint="eastAsia" w:cs="仿宋_GB2312" w:asciiTheme="minorEastAsia" w:hAnsiTheme="minorEastAsia" w:eastAsiaTheme="minorEastAsia"/>
          <w:b/>
          <w:color w:val="000000" w:themeColor="text1"/>
          <w:kern w:val="2"/>
          <w:sz w:val="24"/>
          <w:szCs w:val="24"/>
          <w14:textFill>
            <w14:solidFill>
              <w14:schemeClr w14:val="tx1"/>
            </w14:solidFill>
          </w14:textFill>
        </w:rPr>
        <w:fldChar w:fldCharType="end"/>
      </w:r>
      <w:r>
        <w:rPr>
          <w:rFonts w:hint="eastAsia" w:cs="仿宋_GB2312" w:asciiTheme="minorEastAsia" w:hAnsiTheme="minorEastAsia" w:eastAsiaTheme="minorEastAsia"/>
          <w:b/>
          <w:color w:val="000000" w:themeColor="text1"/>
          <w:sz w:val="24"/>
          <w14:textFill>
            <w14:solidFill>
              <w14:schemeClr w14:val="tx1"/>
            </w14:solidFill>
          </w14:textFill>
        </w:rPr>
        <w:t>）。</w:t>
      </w:r>
    </w:p>
    <w:p w14:paraId="33CC67C8">
      <w:pPr>
        <w:pStyle w:val="2"/>
        <w:numPr>
          <w:ilvl w:val="0"/>
          <w:numId w:val="0"/>
        </w:numPr>
        <w:ind w:left="432" w:hanging="432"/>
        <w:rPr>
          <w:rFonts w:cs="宋体" w:asciiTheme="minorEastAsia" w:hAnsiTheme="minorEastAsia" w:eastAsiaTheme="minorEastAsia"/>
          <w:color w:val="000000" w:themeColor="text1"/>
          <w:sz w:val="24"/>
          <w:szCs w:val="24"/>
          <w14:textFill>
            <w14:solidFill>
              <w14:schemeClr w14:val="tx1"/>
            </w14:solidFill>
          </w14:textFill>
        </w:rPr>
      </w:pPr>
      <w:bookmarkStart w:id="27" w:name="_Toc28359093"/>
      <w:bookmarkStart w:id="28" w:name="_Toc35393633"/>
      <w:bookmarkStart w:id="29" w:name="_Toc35393802"/>
      <w:bookmarkStart w:id="30" w:name="_Toc28359016"/>
      <w:r>
        <w:rPr>
          <w:rFonts w:hint="eastAsia" w:cs="宋体" w:asciiTheme="minorEastAsia" w:hAnsiTheme="minorEastAsia" w:eastAsiaTheme="minorEastAsia"/>
          <w:color w:val="000000" w:themeColor="text1"/>
          <w:sz w:val="24"/>
          <w:szCs w:val="24"/>
          <w14:textFill>
            <w14:solidFill>
              <w14:schemeClr w14:val="tx1"/>
            </w14:solidFill>
          </w14:textFill>
        </w:rPr>
        <w:t>五、响应文件开启</w:t>
      </w:r>
      <w:bookmarkEnd w:id="27"/>
      <w:bookmarkEnd w:id="28"/>
      <w:bookmarkEnd w:id="29"/>
      <w:bookmarkEnd w:id="30"/>
    </w:p>
    <w:p w14:paraId="6690F00F">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000000" w:themeColor="text1"/>
          <w:sz w:val="24"/>
          <w14:textFill>
            <w14:solidFill>
              <w14:schemeClr w14:val="tx1"/>
            </w14:solidFill>
          </w14:textFill>
        </w:rPr>
        <w:t>时间：</w:t>
      </w:r>
      <w:r>
        <w:rPr>
          <w:rFonts w:hint="eastAsia" w:asciiTheme="minorEastAsia" w:hAnsiTheme="minorEastAsia" w:eastAsiaTheme="minorEastAsia"/>
          <w:color w:val="000000" w:themeColor="text1"/>
          <w:sz w:val="24"/>
          <w:u w:val="single"/>
          <w14:textFill>
            <w14:solidFill>
              <w14:schemeClr w14:val="tx1"/>
            </w14:solidFill>
          </w14:textFill>
        </w:rPr>
        <w:t>202</w:t>
      </w:r>
      <w:r>
        <w:rPr>
          <w:rFonts w:hint="eastAsia" w:asciiTheme="minorEastAsia" w:hAnsiTheme="minorEastAsia" w:eastAsiaTheme="minorEastAsia"/>
          <w:color w:val="000000" w:themeColor="text1"/>
          <w:sz w:val="24"/>
          <w:u w:val="single"/>
          <w:lang w:val="en-US" w:eastAsia="zh-CN"/>
          <w14:textFill>
            <w14:solidFill>
              <w14:schemeClr w14:val="tx1"/>
            </w14:solidFill>
          </w14:textFill>
        </w:rPr>
        <w:t>5</w:t>
      </w:r>
      <w:r>
        <w:rPr>
          <w:rFonts w:hint="eastAsia" w:asciiTheme="minorEastAsia" w:hAnsiTheme="minorEastAsia" w:eastAsiaTheme="minorEastAsia"/>
          <w:color w:val="000000" w:themeColor="text1"/>
          <w:sz w:val="24"/>
          <w:u w:val="single"/>
          <w14:textFill>
            <w14:solidFill>
              <w14:schemeClr w14:val="tx1"/>
            </w14:solidFill>
          </w14:textFill>
        </w:rPr>
        <w:t xml:space="preserve"> </w:t>
      </w:r>
      <w:r>
        <w:rPr>
          <w:rFonts w:hint="eastAsia" w:asciiTheme="minorEastAsia" w:hAnsiTheme="minorEastAsia" w:eastAsiaTheme="minorEastAsia"/>
          <w:bCs/>
          <w:color w:val="000000" w:themeColor="text1"/>
          <w:sz w:val="24"/>
          <w:u w:val="single"/>
          <w14:textFill>
            <w14:solidFill>
              <w14:schemeClr w14:val="tx1"/>
            </w14:solidFill>
          </w14:textFill>
        </w:rPr>
        <w:t xml:space="preserve">年 </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3</w:t>
      </w:r>
      <w:r>
        <w:rPr>
          <w:rFonts w:hint="eastAsia" w:asciiTheme="minorEastAsia" w:hAnsiTheme="minorEastAsia" w:eastAsiaTheme="minorEastAsia"/>
          <w:bCs/>
          <w:color w:val="000000" w:themeColor="text1"/>
          <w:sz w:val="24"/>
          <w:u w:val="single"/>
          <w14:textFill>
            <w14:solidFill>
              <w14:schemeClr w14:val="tx1"/>
            </w14:solidFill>
          </w14:textFill>
        </w:rPr>
        <w:t xml:space="preserve"> 月 </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28</w:t>
      </w:r>
      <w:r>
        <w:rPr>
          <w:rFonts w:hint="eastAsia" w:asciiTheme="minorEastAsia" w:hAnsiTheme="minorEastAsia" w:eastAsiaTheme="minorEastAsia"/>
          <w:bCs/>
          <w:color w:val="000000" w:themeColor="text1"/>
          <w:sz w:val="24"/>
          <w:u w:val="single"/>
          <w14:textFill>
            <w14:solidFill>
              <w14:schemeClr w14:val="tx1"/>
            </w14:solidFill>
          </w14:textFill>
        </w:rPr>
        <w:t xml:space="preserve"> 日</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13</w:t>
      </w:r>
      <w:r>
        <w:rPr>
          <w:rFonts w:hint="eastAsia" w:asciiTheme="minorEastAsia" w:hAnsiTheme="minorEastAsia" w:eastAsiaTheme="minorEastAsia"/>
          <w:bCs/>
          <w:color w:val="000000" w:themeColor="text1"/>
          <w:sz w:val="24"/>
          <w:u w:val="single"/>
          <w14:textFill>
            <w14:solidFill>
              <w14:schemeClr w14:val="tx1"/>
            </w14:solidFill>
          </w14:textFill>
        </w:rPr>
        <w:t>点</w:t>
      </w:r>
      <w:r>
        <w:rPr>
          <w:rFonts w:hint="eastAsia" w:asciiTheme="minorEastAsia" w:hAnsiTheme="minorEastAsia" w:eastAsiaTheme="minorEastAsia"/>
          <w:bCs/>
          <w:color w:val="000000" w:themeColor="text1"/>
          <w:sz w:val="24"/>
          <w:u w:val="single"/>
          <w:lang w:val="en-US" w:eastAsia="zh-CN"/>
          <w14:textFill>
            <w14:solidFill>
              <w14:schemeClr w14:val="tx1"/>
            </w14:solidFill>
          </w14:textFill>
        </w:rPr>
        <w:t>30</w:t>
      </w:r>
      <w:r>
        <w:rPr>
          <w:rFonts w:hint="eastAsia" w:asciiTheme="minorEastAsia" w:hAnsiTheme="minorEastAsia" w:eastAsiaTheme="minorEastAsia"/>
          <w:bCs/>
          <w:color w:val="000000" w:themeColor="text1"/>
          <w:sz w:val="24"/>
          <w:u w:val="single"/>
          <w14:textFill>
            <w14:solidFill>
              <w14:schemeClr w14:val="tx1"/>
            </w14:solidFill>
          </w14:textFill>
        </w:rPr>
        <w:t>分00秒</w:t>
      </w:r>
      <w:r>
        <w:rPr>
          <w:rFonts w:hint="eastAsia" w:asciiTheme="minorEastAsia" w:hAnsiTheme="minorEastAsia" w:eastAsiaTheme="minorEastAsia"/>
          <w:bCs/>
          <w:color w:val="000000" w:themeColor="text1"/>
          <w:sz w:val="24"/>
          <w14:textFill>
            <w14:solidFill>
              <w14:schemeClr w14:val="tx1"/>
            </w14:solidFill>
          </w14:textFill>
        </w:rPr>
        <w:t>（</w:t>
      </w:r>
      <w:r>
        <w:rPr>
          <w:rFonts w:hint="eastAsia" w:asciiTheme="minorEastAsia" w:hAnsiTheme="minorEastAsia" w:eastAsiaTheme="minorEastAsia"/>
          <w:bCs/>
          <w:color w:val="auto"/>
          <w:sz w:val="24"/>
        </w:rPr>
        <w:t>北京时间）</w:t>
      </w:r>
    </w:p>
    <w:p w14:paraId="657EF463">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宋体" w:asciiTheme="minorEastAsia" w:hAnsiTheme="minorEastAsia" w:eastAsiaTheme="minorEastAsia"/>
          <w:color w:val="auto"/>
          <w:sz w:val="24"/>
        </w:rPr>
        <w:t>政采云平台（https://www.zcygov.cn/）。</w:t>
      </w:r>
    </w:p>
    <w:p w14:paraId="73887C19">
      <w:pPr>
        <w:pStyle w:val="2"/>
        <w:numPr>
          <w:ilvl w:val="0"/>
          <w:numId w:val="0"/>
        </w:numPr>
        <w:ind w:left="432" w:hanging="432"/>
        <w:rPr>
          <w:rFonts w:cs="宋体" w:asciiTheme="minorEastAsia" w:hAnsiTheme="minorEastAsia" w:eastAsiaTheme="minorEastAsia"/>
          <w:color w:val="auto"/>
          <w:sz w:val="24"/>
          <w:szCs w:val="24"/>
        </w:rPr>
      </w:pPr>
      <w:bookmarkStart w:id="31" w:name="_Toc28359094"/>
      <w:bookmarkStart w:id="32" w:name="_Toc28359017"/>
      <w:bookmarkStart w:id="33" w:name="_Toc35393803"/>
      <w:bookmarkStart w:id="34" w:name="_Toc35393634"/>
      <w:r>
        <w:rPr>
          <w:rFonts w:hint="eastAsia" w:cs="宋体" w:asciiTheme="minorEastAsia" w:hAnsiTheme="minorEastAsia" w:eastAsiaTheme="minorEastAsia"/>
          <w:color w:val="auto"/>
          <w:sz w:val="24"/>
          <w:szCs w:val="24"/>
        </w:rPr>
        <w:t>六、公告期限</w:t>
      </w:r>
      <w:bookmarkEnd w:id="31"/>
      <w:bookmarkEnd w:id="32"/>
      <w:bookmarkEnd w:id="33"/>
      <w:bookmarkEnd w:id="34"/>
    </w:p>
    <w:p w14:paraId="25A58A04">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6CC7F275">
      <w:pPr>
        <w:pStyle w:val="2"/>
        <w:numPr>
          <w:ilvl w:val="0"/>
          <w:numId w:val="0"/>
        </w:numPr>
        <w:ind w:left="432" w:hanging="432"/>
        <w:rPr>
          <w:rFonts w:cs="宋体" w:asciiTheme="minorEastAsia" w:hAnsiTheme="minorEastAsia" w:eastAsiaTheme="minorEastAsia"/>
          <w:color w:val="auto"/>
          <w:sz w:val="24"/>
          <w:szCs w:val="24"/>
        </w:rPr>
      </w:pPr>
      <w:bookmarkStart w:id="35" w:name="_Toc35393635"/>
      <w:bookmarkStart w:id="36" w:name="_Toc35393804"/>
      <w:r>
        <w:rPr>
          <w:rFonts w:hint="eastAsia" w:cs="宋体" w:asciiTheme="minorEastAsia" w:hAnsiTheme="minorEastAsia" w:eastAsiaTheme="minorEastAsia"/>
          <w:color w:val="auto"/>
          <w:sz w:val="24"/>
          <w:szCs w:val="24"/>
        </w:rPr>
        <w:t>七、其他补充事宜</w:t>
      </w:r>
      <w:bookmarkEnd w:id="35"/>
      <w:bookmarkEnd w:id="36"/>
    </w:p>
    <w:p w14:paraId="601E2FF2">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5033E925">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2FDF0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D9FA7BD">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其他事项：（1）需要落实的政府采购政策：</w:t>
      </w:r>
      <w:r>
        <w:rPr>
          <w:rFonts w:hint="eastAsia" w:cs="宋体" w:asciiTheme="minorEastAsia" w:hAnsiTheme="minorEastAsia" w:eastAsiaTheme="minorEastAsia"/>
          <w:color w:val="auto"/>
          <w:kern w:val="0"/>
          <w:sz w:val="24"/>
        </w:rPr>
        <w:t>包括节约资源、保护环境、</w:t>
      </w:r>
      <w:r>
        <w:rPr>
          <w:rFonts w:hint="eastAsia" w:cs="宋体" w:asciiTheme="minorEastAsia" w:hAnsiTheme="minorEastAsia" w:eastAsiaTheme="minorEastAsia"/>
          <w:color w:val="auto"/>
          <w:sz w:val="24"/>
        </w:rPr>
        <w:t>支持创新、</w:t>
      </w:r>
      <w:r>
        <w:rPr>
          <w:rFonts w:hint="eastAsia" w:cs="宋体" w:asciiTheme="minorEastAsia" w:hAnsiTheme="minorEastAsia" w:eastAsiaTheme="minorEastAsia"/>
          <w:color w:val="auto"/>
          <w:kern w:val="0"/>
          <w:sz w:val="24"/>
        </w:rPr>
        <w:t>促进中小企业发展等，详见磋商文件第三部分。</w:t>
      </w:r>
      <w:r>
        <w:rPr>
          <w:rFonts w:hint="eastAsia" w:cs="宋体" w:asciiTheme="minorEastAsia" w:hAnsiTheme="minorEastAsia" w:eastAsiaTheme="minorEastAsia"/>
          <w:b/>
          <w:color w:val="auto"/>
          <w:kern w:val="0"/>
          <w:sz w:val="24"/>
          <w:szCs w:val="20"/>
        </w:rPr>
        <w:t>（2）</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磋商文件公告期限与磋商公告的公告期限一致。</w:t>
      </w:r>
    </w:p>
    <w:p w14:paraId="1364E6D5">
      <w:pPr>
        <w:pStyle w:val="2"/>
        <w:numPr>
          <w:ilvl w:val="0"/>
          <w:numId w:val="0"/>
        </w:numPr>
        <w:ind w:left="432" w:hanging="432"/>
        <w:rPr>
          <w:rFonts w:cs="宋体" w:asciiTheme="minorEastAsia" w:hAnsiTheme="minorEastAsia" w:eastAsiaTheme="minorEastAsia"/>
          <w:color w:val="auto"/>
          <w:sz w:val="24"/>
          <w:szCs w:val="24"/>
        </w:rPr>
      </w:pPr>
      <w:bookmarkStart w:id="37" w:name="_Toc28359018"/>
      <w:bookmarkStart w:id="38" w:name="_Toc35393636"/>
      <w:bookmarkStart w:id="39" w:name="_Toc28359095"/>
      <w:bookmarkStart w:id="40" w:name="_Toc35393805"/>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7"/>
      <w:bookmarkEnd w:id="38"/>
      <w:bookmarkEnd w:id="39"/>
      <w:bookmarkEnd w:id="40"/>
    </w:p>
    <w:p w14:paraId="5052994E">
      <w:pPr>
        <w:pStyle w:val="2"/>
        <w:numPr>
          <w:ilvl w:val="0"/>
          <w:numId w:val="0"/>
        </w:numPr>
        <w:ind w:left="432" w:hanging="432"/>
        <w:rPr>
          <w:rFonts w:cs="宋体" w:asciiTheme="minorEastAsia" w:hAnsiTheme="minorEastAsia" w:eastAsiaTheme="minorEastAsia"/>
          <w:color w:val="000000" w:themeColor="text1"/>
          <w:sz w:val="24"/>
          <w:szCs w:val="24"/>
          <w14:textFill>
            <w14:solidFill>
              <w14:schemeClr w14:val="tx1"/>
            </w14:solidFill>
          </w14:textFill>
        </w:rPr>
      </w:pPr>
      <w:bookmarkStart w:id="41" w:name="_Toc35393806"/>
      <w:bookmarkStart w:id="42" w:name="_Toc35393637"/>
      <w:bookmarkStart w:id="43" w:name="_Toc28359096"/>
      <w:bookmarkStart w:id="44" w:name="_Toc28359019"/>
      <w:r>
        <w:rPr>
          <w:rFonts w:hint="eastAsia" w:cs="宋体" w:asciiTheme="minorEastAsia" w:hAnsiTheme="minorEastAsia" w:eastAsiaTheme="minorEastAsia"/>
          <w:color w:val="000000" w:themeColor="text1"/>
          <w:sz w:val="24"/>
          <w:szCs w:val="24"/>
          <w14:textFill>
            <w14:solidFill>
              <w14:schemeClr w14:val="tx1"/>
            </w14:solidFill>
          </w14:textFill>
        </w:rPr>
        <w:t>1.采购人信息</w:t>
      </w:r>
      <w:bookmarkEnd w:id="41"/>
      <w:bookmarkEnd w:id="42"/>
      <w:bookmarkEnd w:id="43"/>
      <w:bookmarkEnd w:id="44"/>
      <w:r>
        <w:rPr>
          <w:rFonts w:hint="eastAsia" w:cs="宋体" w:asciiTheme="minorEastAsia" w:hAnsiTheme="minorEastAsia" w:eastAsiaTheme="minorEastAsia"/>
          <w:color w:val="000000" w:themeColor="text1"/>
          <w:sz w:val="24"/>
          <w:szCs w:val="24"/>
          <w14:textFill>
            <w14:solidFill>
              <w14:schemeClr w14:val="tx1"/>
            </w14:solidFill>
          </w14:textFill>
        </w:rPr>
        <w:t>：</w:t>
      </w:r>
    </w:p>
    <w:p w14:paraId="55076107">
      <w:pPr>
        <w:spacing w:line="360" w:lineRule="auto"/>
        <w:ind w:firstLine="480" w:firstLineChars="200"/>
        <w:rPr>
          <w:rFonts w:hint="default" w:asciiTheme="minorEastAsia" w:hAnsiTheme="minorEastAsia" w:eastAsiaTheme="minorEastAsia"/>
          <w:color w:val="000000" w:themeColor="text1"/>
          <w:sz w:val="24"/>
          <w:lang w:val="en-US"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名</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14:textFill>
            <w14:solidFill>
              <w14:schemeClr w14:val="tx1"/>
            </w14:solidFill>
          </w14:textFill>
        </w:rPr>
        <w:t xml:space="preserve">称： </w:t>
      </w:r>
      <w:r>
        <w:rPr>
          <w:rFonts w:hint="eastAsia" w:ascii="宋体" w:hAnsi="宋体" w:cs="宋体" w:eastAsiaTheme="minorEastAsia"/>
          <w:color w:val="000000" w:themeColor="text1"/>
          <w:sz w:val="24"/>
          <w:lang w:val="en-US" w:eastAsia="zh-CN"/>
          <w14:textFill>
            <w14:solidFill>
              <w14:schemeClr w14:val="tx1"/>
            </w14:solidFill>
          </w14:textFill>
        </w:rPr>
        <w:t>桐庐县数据资源管理局</w:t>
      </w:r>
      <w:r>
        <w:rPr>
          <w:rFonts w:hint="eastAsia" w:ascii="宋体" w:hAnsi="宋体" w:cs="宋体" w:eastAsiaTheme="minorEastAsia"/>
          <w:color w:val="000000" w:themeColor="text1"/>
          <w:sz w:val="24"/>
          <w:lang w:val="en-US" w:eastAsia="zh-CN"/>
          <w14:textFill>
            <w14:solidFill>
              <w14:schemeClr w14:val="tx1"/>
            </w14:solidFill>
          </w14:textFill>
        </w:rPr>
        <w:tab/>
      </w:r>
    </w:p>
    <w:p w14:paraId="72A905FC">
      <w:pPr>
        <w:spacing w:line="360" w:lineRule="auto"/>
        <w:rPr>
          <w:rFonts w:hint="default" w:asciiTheme="minorEastAsia" w:hAnsiTheme="minorEastAsia" w:eastAsiaTheme="minorEastAsia"/>
          <w:color w:val="000000" w:themeColor="text1"/>
          <w:sz w:val="24"/>
          <w:lang w:val="en-US"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地    址：</w:t>
      </w:r>
      <w:r>
        <w:rPr>
          <w:rFonts w:asciiTheme="minorEastAsia" w:hAnsiTheme="minorEastAsia" w:eastAsiaTheme="minorEastAsia"/>
          <w:color w:val="000000" w:themeColor="text1"/>
          <w:sz w:val="24"/>
          <w14:textFill>
            <w14:solidFill>
              <w14:schemeClr w14:val="tx1"/>
            </w14:solidFill>
          </w14:textFill>
        </w:rPr>
        <w:t xml:space="preserve"> </w:t>
      </w:r>
      <w:r>
        <w:rPr>
          <w:rFonts w:hint="eastAsia" w:asciiTheme="minorEastAsia" w:hAnsiTheme="minorEastAsia" w:eastAsiaTheme="minorEastAsia"/>
          <w:color w:val="000000" w:themeColor="text1"/>
          <w:sz w:val="24"/>
          <w:lang w:val="en-US" w:eastAsia="zh-CN"/>
          <w14:textFill>
            <w14:solidFill>
              <w14:schemeClr w14:val="tx1"/>
            </w14:solidFill>
          </w14:textFill>
        </w:rPr>
        <w:t>桐庐县迎春南路301号</w:t>
      </w:r>
    </w:p>
    <w:p w14:paraId="54D723A2">
      <w:pPr>
        <w:spacing w:line="360" w:lineRule="auto"/>
        <w:rPr>
          <w:rFonts w:hint="default" w:asciiTheme="minorEastAsia" w:hAnsiTheme="minorEastAsia" w:eastAsiaTheme="minorEastAsia"/>
          <w:color w:val="000000" w:themeColor="text1"/>
          <w:sz w:val="24"/>
          <w:lang w:val="en-US"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项目联系人（询问）： </w:t>
      </w:r>
      <w:r>
        <w:rPr>
          <w:rFonts w:hint="eastAsia" w:asciiTheme="minorEastAsia" w:hAnsiTheme="minorEastAsia" w:eastAsiaTheme="minorEastAsia"/>
          <w:color w:val="000000" w:themeColor="text1"/>
          <w:sz w:val="24"/>
          <w:lang w:val="en-US" w:eastAsia="zh-CN"/>
          <w14:textFill>
            <w14:solidFill>
              <w14:schemeClr w14:val="tx1"/>
            </w14:solidFill>
          </w14:textFill>
        </w:rPr>
        <w:t>郑钢</w:t>
      </w:r>
      <w:r>
        <w:rPr>
          <w:rFonts w:hint="eastAsia" w:asciiTheme="minorEastAsia" w:hAnsiTheme="minorEastAsia" w:eastAsiaTheme="minorEastAsia"/>
          <w:color w:val="000000" w:themeColor="text1"/>
          <w:sz w:val="24"/>
          <w:lang w:val="en-US" w:eastAsia="zh-CN"/>
          <w14:textFill>
            <w14:solidFill>
              <w14:schemeClr w14:val="tx1"/>
            </w14:solidFill>
          </w14:textFill>
        </w:rPr>
        <w:tab/>
      </w:r>
      <w:r>
        <w:rPr>
          <w:rFonts w:hint="eastAsia" w:asciiTheme="minorEastAsia" w:hAnsiTheme="minorEastAsia" w:eastAsiaTheme="minorEastAsia"/>
          <w:color w:val="000000" w:themeColor="text1"/>
          <w:sz w:val="24"/>
          <w:lang w:val="en-US" w:eastAsia="zh-CN"/>
          <w14:textFill>
            <w14:solidFill>
              <w14:schemeClr w14:val="tx1"/>
            </w14:solidFill>
          </w14:textFill>
        </w:rPr>
        <w:tab/>
      </w:r>
    </w:p>
    <w:p w14:paraId="0D3EA90F">
      <w:pPr>
        <w:spacing w:line="360" w:lineRule="auto"/>
        <w:rPr>
          <w:rFonts w:hint="default" w:asciiTheme="minorEastAsia" w:hAnsiTheme="minorEastAsia" w:eastAsiaTheme="minorEastAsia"/>
          <w:color w:val="000000" w:themeColor="text1"/>
          <w:sz w:val="24"/>
          <w:lang w:val="en-US"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项目联系方式（询问）：</w:t>
      </w:r>
      <w:r>
        <w:rPr>
          <w:rFonts w:hint="eastAsia" w:asciiTheme="minorEastAsia" w:hAnsiTheme="minorEastAsia" w:eastAsiaTheme="minorEastAsia"/>
          <w:color w:val="000000" w:themeColor="text1"/>
          <w:sz w:val="24"/>
          <w:lang w:val="en-US" w:eastAsia="zh-CN"/>
          <w14:textFill>
            <w14:solidFill>
              <w14:schemeClr w14:val="tx1"/>
            </w14:solidFill>
          </w14:textFill>
        </w:rPr>
        <w:t>150</w:t>
      </w:r>
      <w:bookmarkStart w:id="68" w:name="_GoBack"/>
      <w:bookmarkEnd w:id="68"/>
      <w:r>
        <w:rPr>
          <w:rFonts w:hint="eastAsia" w:asciiTheme="minorEastAsia" w:hAnsiTheme="minorEastAsia" w:eastAsiaTheme="minorEastAsia"/>
          <w:color w:val="000000" w:themeColor="text1"/>
          <w:sz w:val="24"/>
          <w:lang w:val="en-US" w:eastAsia="zh-CN"/>
          <w14:textFill>
            <w14:solidFill>
              <w14:schemeClr w14:val="tx1"/>
            </w14:solidFill>
          </w14:textFill>
        </w:rPr>
        <w:t>68108819</w:t>
      </w:r>
    </w:p>
    <w:p w14:paraId="66C571FE">
      <w:pPr>
        <w:spacing w:line="360" w:lineRule="auto"/>
        <w:rPr>
          <w:rFonts w:hint="default" w:asciiTheme="minorEastAsia" w:hAnsiTheme="minorEastAsia" w:eastAsiaTheme="minorEastAsia"/>
          <w:color w:val="000000" w:themeColor="text1"/>
          <w:sz w:val="24"/>
          <w:lang w:val="en-US" w:eastAsia="zh-CN"/>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质疑联系人： </w:t>
      </w:r>
      <w:r>
        <w:rPr>
          <w:rFonts w:hint="eastAsia" w:asciiTheme="minorEastAsia" w:hAnsiTheme="minorEastAsia" w:eastAsiaTheme="minorEastAsia"/>
          <w:color w:val="000000" w:themeColor="text1"/>
          <w:sz w:val="24"/>
          <w:lang w:val="en-US" w:eastAsia="zh-CN"/>
          <w14:textFill>
            <w14:solidFill>
              <w14:schemeClr w14:val="tx1"/>
            </w14:solidFill>
          </w14:textFill>
        </w:rPr>
        <w:t>吴小平</w:t>
      </w:r>
    </w:p>
    <w:p w14:paraId="55307F6E">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    质疑联系方式：13656658068</w:t>
      </w:r>
    </w:p>
    <w:p w14:paraId="3E762012">
      <w:pPr>
        <w:spacing w:line="360" w:lineRule="auto"/>
        <w:rPr>
          <w:rFonts w:ascii="宋体" w:hAnsi="宋体" w:cs="宋体"/>
          <w:sz w:val="24"/>
        </w:rPr>
      </w:pPr>
      <w:r>
        <w:rPr>
          <w:rFonts w:hint="eastAsia" w:ascii="宋体" w:hAnsi="宋体" w:cs="宋体"/>
          <w:color w:val="auto"/>
          <w:sz w:val="24"/>
          <w:highlight w:val="none"/>
        </w:rPr>
        <w:t xml:space="preserve"> 2.</w:t>
      </w:r>
      <w:r>
        <w:rPr>
          <w:rFonts w:hint="eastAsia" w:ascii="宋体" w:hAnsi="宋体" w:cs="宋体"/>
          <w:sz w:val="24"/>
        </w:rPr>
        <w:t xml:space="preserve">采购代理机构信息            </w:t>
      </w:r>
    </w:p>
    <w:p w14:paraId="792B1E3E">
      <w:pPr>
        <w:spacing w:line="360" w:lineRule="auto"/>
        <w:ind w:firstLine="480"/>
        <w:rPr>
          <w:rFonts w:hint="eastAsia" w:ascii="宋体" w:hAnsi="宋体" w:cs="宋体"/>
          <w:sz w:val="24"/>
        </w:rPr>
      </w:pPr>
      <w:r>
        <w:rPr>
          <w:rFonts w:hint="eastAsia" w:ascii="宋体" w:hAnsi="宋体" w:cs="宋体"/>
          <w:sz w:val="24"/>
        </w:rPr>
        <w:t>名    称：杭州市公共资源交易中心桐庐分中心</w:t>
      </w:r>
    </w:p>
    <w:p w14:paraId="10BC0253">
      <w:pPr>
        <w:spacing w:line="360" w:lineRule="auto"/>
        <w:ind w:firstLine="480"/>
        <w:rPr>
          <w:rFonts w:hint="eastAsia" w:ascii="宋体" w:hAnsi="宋体" w:cs="宋体"/>
          <w:sz w:val="24"/>
        </w:rPr>
      </w:pPr>
      <w:r>
        <w:rPr>
          <w:rFonts w:hint="eastAsia" w:ascii="宋体" w:hAnsi="宋体" w:cs="宋体"/>
          <w:sz w:val="24"/>
        </w:rPr>
        <w:t>地    址：杭州市桐庐县迎春南路258号国资大厦5楼</w:t>
      </w:r>
    </w:p>
    <w:p w14:paraId="06E7698F">
      <w:pPr>
        <w:spacing w:line="360" w:lineRule="auto"/>
        <w:ind w:firstLine="480"/>
        <w:rPr>
          <w:rFonts w:hint="eastAsia" w:ascii="宋体" w:hAnsi="宋体" w:cs="宋体"/>
          <w:sz w:val="24"/>
        </w:rPr>
      </w:pPr>
      <w:r>
        <w:rPr>
          <w:rFonts w:hint="eastAsia" w:ascii="宋体" w:hAnsi="宋体" w:cs="宋体"/>
          <w:sz w:val="24"/>
        </w:rPr>
        <w:t>项目联系人（询问）：</w:t>
      </w:r>
      <w:r>
        <w:rPr>
          <w:rFonts w:hint="eastAsia" w:ascii="宋体" w:hAnsi="宋体" w:cs="宋体"/>
          <w:sz w:val="24"/>
          <w:lang w:val="en-US" w:eastAsia="zh-CN"/>
        </w:rPr>
        <w:t>范女士</w:t>
      </w:r>
      <w:r>
        <w:rPr>
          <w:rFonts w:hint="eastAsia" w:ascii="宋体" w:hAnsi="宋体" w:cs="宋体"/>
          <w:sz w:val="24"/>
        </w:rPr>
        <w:t xml:space="preserve"> </w:t>
      </w:r>
    </w:p>
    <w:p w14:paraId="47B8D1EB">
      <w:pPr>
        <w:spacing w:line="360" w:lineRule="auto"/>
        <w:ind w:firstLine="480"/>
        <w:rPr>
          <w:rFonts w:hint="eastAsia" w:ascii="宋体" w:hAnsi="宋体" w:cs="宋体"/>
          <w:sz w:val="24"/>
        </w:rPr>
      </w:pPr>
      <w:r>
        <w:rPr>
          <w:rFonts w:hint="eastAsia" w:ascii="宋体" w:hAnsi="宋体" w:cs="宋体"/>
          <w:sz w:val="24"/>
        </w:rPr>
        <w:t>项目联系方式（询问）：0571-89545845</w:t>
      </w:r>
    </w:p>
    <w:p w14:paraId="77CC1755">
      <w:pPr>
        <w:spacing w:line="360" w:lineRule="auto"/>
        <w:ind w:firstLine="480"/>
        <w:rPr>
          <w:rFonts w:hint="eastAsia" w:ascii="宋体" w:hAnsi="宋体" w:cs="宋体"/>
          <w:sz w:val="24"/>
        </w:rPr>
      </w:pPr>
      <w:r>
        <w:rPr>
          <w:rFonts w:hint="eastAsia" w:ascii="宋体" w:hAnsi="宋体" w:cs="宋体"/>
          <w:sz w:val="24"/>
        </w:rPr>
        <w:t>质疑联系人：</w:t>
      </w:r>
      <w:r>
        <w:rPr>
          <w:rFonts w:hint="eastAsia" w:ascii="宋体" w:hAnsi="宋体" w:cs="宋体"/>
          <w:sz w:val="24"/>
          <w:lang w:val="en-US" w:eastAsia="zh-CN"/>
        </w:rPr>
        <w:t>王女士</w:t>
      </w:r>
      <w:r>
        <w:rPr>
          <w:rFonts w:hint="eastAsia" w:ascii="宋体" w:hAnsi="宋体" w:cs="宋体"/>
          <w:sz w:val="24"/>
        </w:rPr>
        <w:t xml:space="preserve"> </w:t>
      </w:r>
    </w:p>
    <w:p w14:paraId="69C7AD18">
      <w:pPr>
        <w:spacing w:line="360" w:lineRule="auto"/>
        <w:rPr>
          <w:rFonts w:ascii="宋体" w:hAnsi="宋体" w:cs="宋体"/>
          <w:color w:val="auto"/>
          <w:sz w:val="24"/>
          <w:highlight w:val="none"/>
        </w:rPr>
      </w:pPr>
      <w:r>
        <w:rPr>
          <w:rFonts w:hint="eastAsia" w:ascii="宋体" w:hAnsi="宋体" w:cs="宋体"/>
          <w:sz w:val="24"/>
        </w:rPr>
        <w:t xml:space="preserve">    质疑联系方式：0571-89545845</w:t>
      </w:r>
    </w:p>
    <w:p w14:paraId="22A7C2B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B4FB01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64F2BAE1">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29EA6F9B">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0C87D850">
      <w:pPr>
        <w:spacing w:line="360" w:lineRule="auto"/>
        <w:ind w:firstLine="480"/>
        <w:rPr>
          <w:rFonts w:hint="eastAsia" w:ascii="宋体" w:hAnsi="宋体" w:eastAsia="宋体" w:cs="宋体"/>
          <w:i w:val="0"/>
          <w:caps w:val="0"/>
          <w:color w:val="auto"/>
          <w:spacing w:val="0"/>
          <w:sz w:val="24"/>
          <w:szCs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p>
    <w:p w14:paraId="0842AED0">
      <w:pPr>
        <w:spacing w:line="360" w:lineRule="auto"/>
        <w:ind w:left="479" w:leftChars="228" w:firstLine="0" w:firstLineChars="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政策咨询电话：张先生，0571-89545850 桐庐县政府采购监管部门工作人</w:t>
      </w:r>
    </w:p>
    <w:p w14:paraId="3996725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2F7D7B0D">
      <w:pPr>
        <w:spacing w:line="360" w:lineRule="auto"/>
        <w:ind w:firstLine="480" w:firstLineChars="200"/>
        <w:rPr>
          <w:rFonts w:asciiTheme="minorEastAsia" w:hAnsiTheme="minorEastAsia" w:eastAsiaTheme="minorEastAsia"/>
          <w:color w:val="auto"/>
          <w:sz w:val="24"/>
        </w:rPr>
      </w:pPr>
    </w:p>
    <w:p w14:paraId="72953A44">
      <w:pPr>
        <w:spacing w:line="360" w:lineRule="auto"/>
        <w:ind w:firstLine="480" w:firstLineChars="200"/>
        <w:rPr>
          <w:rFonts w:cs="仿宋_GB2312" w:asciiTheme="minorEastAsia" w:hAnsiTheme="minorEastAsia" w:eastAsiaTheme="minorEastAsia"/>
          <w:color w:val="auto"/>
          <w:sz w:val="24"/>
          <w:szCs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72A6E859">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br w:type="page"/>
      </w:r>
    </w:p>
    <w:p w14:paraId="14478DBE">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75B2AF3A">
      <w:pPr>
        <w:pStyle w:val="396"/>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szCs w:val="24"/>
        </w:rPr>
        <w:t>1.征集供应商</w:t>
      </w:r>
    </w:p>
    <w:p w14:paraId="088688CA">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1.1邀请供应商。</w:t>
      </w:r>
    </w:p>
    <w:p w14:paraId="0804265A">
      <w:pPr>
        <w:pStyle w:val="396"/>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采用公告方式邀请供应商的，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在省级以上人民政府财政部门指定的政府采购信息发布媒体上发布磋商公告，邀请符合相应资格条件的供应商参与竞争性磋商采购活动。</w:t>
      </w:r>
    </w:p>
    <w:p w14:paraId="75AE9CC1">
      <w:pPr>
        <w:pStyle w:val="396"/>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采用随机抽取方式邀请供应商的，</w:t>
      </w:r>
      <w:r>
        <w:rPr>
          <w:rFonts w:hint="eastAsia" w:asciiTheme="minorEastAsia" w:hAnsiTheme="minorEastAsia" w:eastAsiaTheme="minorEastAsia"/>
          <w:color w:val="auto"/>
          <w:szCs w:val="24"/>
        </w:rPr>
        <w:t>由采购人、</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从省级以上财政部门建立的供应商库中随机抽取不少于3家符合相应资格条件的供应商参与竞争性磋商采购活动。</w:t>
      </w:r>
    </w:p>
    <w:p w14:paraId="2FD8ACAE">
      <w:pPr>
        <w:pStyle w:val="396"/>
        <w:numPr>
          <w:ilvl w:val="0"/>
          <w:numId w:val="7"/>
        </w:numPr>
        <w:spacing w:before="0"/>
        <w:ind w:firstLineChars="0"/>
        <w:rPr>
          <w:rFonts w:asciiTheme="minorEastAsia" w:hAnsiTheme="minorEastAsia" w:eastAsiaTheme="minorEastAsia"/>
          <w:color w:val="auto"/>
          <w:szCs w:val="24"/>
        </w:rPr>
      </w:pPr>
      <w:r>
        <w:rPr>
          <w:rFonts w:hint="eastAsia" w:asciiTheme="minorEastAsia" w:hAnsiTheme="minorEastAsia" w:eastAsiaTheme="minorEastAsia"/>
          <w:b/>
          <w:color w:val="auto"/>
          <w:szCs w:val="24"/>
        </w:rPr>
        <w:t>采用书面推荐方式邀请供应商的，</w:t>
      </w:r>
      <w:r>
        <w:rPr>
          <w:rFonts w:hint="eastAsia" w:asciiTheme="minorEastAsia" w:hAnsiTheme="minorEastAsia" w:eastAsiaTheme="minorEastAsia"/>
          <w:color w:val="auto"/>
          <w:szCs w:val="24"/>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14:paraId="7653537F">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1.2供应商获取磋商文件。</w:t>
      </w:r>
    </w:p>
    <w:p w14:paraId="262CE6AC">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1.3组织现场考察或召开答疑会（如果有）。</w:t>
      </w:r>
    </w:p>
    <w:p w14:paraId="4ED0F024">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1.4发布更正（延期）公告，澄清或修改磋商文件（如果有）。</w:t>
      </w:r>
    </w:p>
    <w:p w14:paraId="114101F8">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1.5供应商按磋商文件要求编制响应文件。</w:t>
      </w:r>
    </w:p>
    <w:p w14:paraId="3CA7BC1C">
      <w:pPr>
        <w:pStyle w:val="396"/>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2.响应文件开启与信用信息查询</w:t>
      </w:r>
    </w:p>
    <w:p w14:paraId="4FFF663C">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2.1供应商依据“提交响应文件的截止时间与地点”通过政采云平台在线提交响应文件。供应商在提交响应文件的截止时间前，可以补充、修改或撤回响应文件。</w:t>
      </w:r>
    </w:p>
    <w:p w14:paraId="0DA70B9C">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2.2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9"/>
          <w:rFonts w:hint="eastAsia" w:asciiTheme="minorEastAsia" w:hAnsiTheme="minorEastAsia" w:eastAsiaTheme="minorEastAsia"/>
          <w:snapToGrid/>
          <w:color w:val="auto"/>
          <w:sz w:val="24"/>
          <w:szCs w:val="24"/>
        </w:rPr>
        <w:t>www.creditchina.gov.cn</w:t>
      </w:r>
      <w:r>
        <w:rPr>
          <w:rStyle w:val="69"/>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68722BC4">
      <w:pPr>
        <w:pStyle w:val="396"/>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3.磋商与评审</w:t>
      </w:r>
    </w:p>
    <w:p w14:paraId="2C492A11">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3.1磋商小组签到。</w:t>
      </w:r>
    </w:p>
    <w:p w14:paraId="470F06F5">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32966EC9">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34DE4081">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3.4磋商小组对供应商的资格进行审查。</w:t>
      </w:r>
    </w:p>
    <w:p w14:paraId="768AA0A6">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3.5磋商小组审查响应文件。</w:t>
      </w:r>
    </w:p>
    <w:p w14:paraId="082BECDF">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3.6对于未实质性响应磋商文件的响应文件由磋商小组认定响应无效，并告知该供应商。</w:t>
      </w:r>
    </w:p>
    <w:p w14:paraId="58C5C943">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51CF3A0B">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利用政采云平台发起磋商邀请，供应商通过政采云“在线评审室”进行远程视频磋商。供应商使用CA数字证书</w:t>
      </w:r>
      <w:r>
        <w:rPr>
          <w:rFonts w:hint="eastAsia" w:asciiTheme="minorEastAsia" w:hAnsiTheme="minorEastAsia" w:eastAsiaTheme="minorEastAsia"/>
          <w:color w:val="auto"/>
          <w:szCs w:val="24"/>
          <w:lang w:eastAsia="zh-CN"/>
        </w:rPr>
        <w:t>登录</w:t>
      </w:r>
      <w:r>
        <w:rPr>
          <w:rFonts w:hint="eastAsia" w:asciiTheme="minorEastAsia" w:hAnsiTheme="minorEastAsia" w:eastAsiaTheme="minorEastAsia"/>
          <w:color w:val="auto"/>
          <w:szCs w:val="24"/>
        </w:rPr>
        <w:t>政采云平台——收到视频评审邀请——点击“视频评审”进入“视频评审系统”——开始远程磋商活动;对于要求到</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现场进行磋商的供应商，可在</w:t>
      </w:r>
      <w:r>
        <w:rPr>
          <w:rFonts w:hint="eastAsia" w:asciiTheme="minorEastAsia" w:hAnsiTheme="minorEastAsia" w:eastAsiaTheme="minorEastAsia"/>
          <w:color w:val="auto"/>
          <w:szCs w:val="24"/>
          <w:lang w:eastAsia="zh-CN"/>
        </w:rPr>
        <w:t>采购代理机构</w:t>
      </w:r>
      <w:r>
        <w:rPr>
          <w:rFonts w:asciiTheme="minorEastAsia" w:hAnsiTheme="minorEastAsia" w:eastAsiaTheme="minorEastAsia"/>
          <w:color w:val="auto"/>
          <w:szCs w:val="24"/>
        </w:rPr>
        <w:t>4</w:t>
      </w:r>
      <w:r>
        <w:rPr>
          <w:rFonts w:hint="eastAsia" w:asciiTheme="minorEastAsia" w:hAnsiTheme="minorEastAsia" w:eastAsiaTheme="minorEastAsia"/>
          <w:color w:val="auto"/>
          <w:szCs w:val="24"/>
        </w:rPr>
        <w:t>楼讲标室通过视频会议系统或自备CA数字证书、笔记本电脑等开展磋商活动。</w:t>
      </w:r>
    </w:p>
    <w:p w14:paraId="15F529C2">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3.9经磋商确定磋商文件的变动情况。对磋商文件作出的实质性变动是磋商文件的有效组成部分，磋商小组应当及时以书面形式同时通知所有参加磋商的供应商。</w:t>
      </w:r>
    </w:p>
    <w:p w14:paraId="35C0A995">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63A080BA">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027CAAE0">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0DB88AE1">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7168D36D">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550CAE1B">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266C29D1">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0AA59807">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07EF533F">
      <w:pPr>
        <w:pStyle w:val="396"/>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24056A4B">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r>
        <w:rPr>
          <w:rFonts w:hint="eastAsia" w:ascii="宋体" w:hAnsi="宋体" w:cs="宋体"/>
          <w:color w:val="auto"/>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Cs w:val="24"/>
        </w:rPr>
        <w:t>确定成交供应商</w:t>
      </w:r>
      <w:r>
        <w:rPr>
          <w:rFonts w:hint="eastAsia" w:asciiTheme="minorEastAsia" w:hAnsiTheme="minorEastAsia" w:eastAsiaTheme="minorEastAsia"/>
          <w:color w:val="auto"/>
          <w:szCs w:val="24"/>
        </w:rPr>
        <w:t>。</w:t>
      </w:r>
    </w:p>
    <w:p w14:paraId="0B82488B">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1567B9A4">
      <w:pPr>
        <w:pStyle w:val="396"/>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12E8C4FB">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2BC93ECB">
      <w:pPr>
        <w:tabs>
          <w:tab w:val="left" w:pos="0"/>
        </w:tabs>
        <w:spacing w:line="360" w:lineRule="auto"/>
        <w:ind w:firstLine="482"/>
        <w:rPr>
          <w:rFonts w:asciiTheme="minorEastAsia" w:hAnsiTheme="minorEastAsia" w:eastAsiaTheme="minorEastAsia"/>
          <w:color w:val="auto"/>
          <w:sz w:val="24"/>
        </w:rPr>
      </w:pPr>
      <w:r>
        <w:rPr>
          <w:rFonts w:hint="eastAsia" w:asciiTheme="minorEastAsia" w:hAnsiTheme="minorEastAsia" w:eastAsiaTheme="minorEastAsia"/>
          <w:color w:val="auto"/>
          <w:sz w:val="24"/>
        </w:rPr>
        <w:t>5.2成交供应商按照政策要求及合同约定缴纳履约保证金。</w:t>
      </w:r>
    </w:p>
    <w:p w14:paraId="1966D9C1">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5.3合同履约。</w:t>
      </w:r>
    </w:p>
    <w:p w14:paraId="32E4680F">
      <w:pPr>
        <w:pStyle w:val="396"/>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5.4采购人组织验收。</w:t>
      </w:r>
    </w:p>
    <w:p w14:paraId="54CB2339">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p w14:paraId="2414F8C2">
      <w:pPr>
        <w:pStyle w:val="396"/>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2B4B206C">
      <w:pPr>
        <w:pStyle w:val="396"/>
        <w:spacing w:before="0"/>
        <w:ind w:firstLine="0" w:firstLineChars="0"/>
        <w:rPr>
          <w:rFonts w:asciiTheme="minorEastAsia" w:hAnsiTheme="minorEastAsia" w:eastAsiaTheme="minorEastAsia"/>
          <w:b/>
          <w:color w:val="auto"/>
        </w:rPr>
      </w:pPr>
    </w:p>
    <w:p w14:paraId="57A61F70">
      <w:pPr>
        <w:widowControl/>
        <w:adjustRightInd/>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w:t>
      </w:r>
    </w:p>
    <w:p w14:paraId="5178B1AB">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C063EE7">
                            <w:pPr>
                              <w:rPr>
                                <w:rFonts w:asciiTheme="minorEastAsia" w:hAnsiTheme="minorEastAsia" w:eastAsiaTheme="minorEastAsia"/>
                              </w:rPr>
                            </w:pPr>
                            <w:r>
                              <w:rPr>
                                <w:rFonts w:hint="eastAsia" w:asciiTheme="minorEastAsia" w:hAnsiTheme="minorEastAsia" w:eastAsiaTheme="minorEastAsia"/>
                              </w:rPr>
                              <w:t>验收</w:t>
                            </w:r>
                          </w:p>
                          <w:p w14:paraId="0AD24181">
                            <w:pPr>
                              <w:rPr>
                                <w:rFonts w:ascii="仿宋_GB2312" w:eastAsia="仿宋_GB2312"/>
                              </w:rPr>
                            </w:pPr>
                            <w:r>
                              <w:rPr>
                                <w:rFonts w:hint="eastAsia" w:ascii="仿宋_GB2312" w:eastAsia="仿宋_GB2312"/>
                              </w:rPr>
                              <w:t>立项</w:t>
                            </w:r>
                          </w:p>
                          <w:p w14:paraId="1DD32514">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3360;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7C063EE7">
                      <w:pPr>
                        <w:rPr>
                          <w:rFonts w:asciiTheme="minorEastAsia" w:hAnsiTheme="minorEastAsia" w:eastAsiaTheme="minorEastAsia"/>
                        </w:rPr>
                      </w:pPr>
                      <w:r>
                        <w:rPr>
                          <w:rFonts w:hint="eastAsia" w:asciiTheme="minorEastAsia" w:hAnsiTheme="minorEastAsia" w:eastAsiaTheme="minorEastAsia"/>
                        </w:rPr>
                        <w:t>验收</w:t>
                      </w:r>
                    </w:p>
                    <w:p w14:paraId="0AD24181">
                      <w:pPr>
                        <w:rPr>
                          <w:rFonts w:ascii="仿宋_GB2312" w:eastAsia="仿宋_GB2312"/>
                        </w:rPr>
                      </w:pPr>
                      <w:r>
                        <w:rPr>
                          <w:rFonts w:hint="eastAsia" w:ascii="仿宋_GB2312" w:eastAsia="仿宋_GB2312"/>
                        </w:rPr>
                        <w:t>立项</w:t>
                      </w:r>
                    </w:p>
                    <w:p w14:paraId="1DD32514">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3840"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3840;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8DCA45">
                            <w:pPr>
                              <w:rPr>
                                <w:rFonts w:asciiTheme="minorEastAsia" w:hAnsiTheme="minorEastAsia" w:eastAsiaTheme="minorEastAsia"/>
                              </w:rPr>
                            </w:pPr>
                            <w:r>
                              <w:rPr>
                                <w:rFonts w:hint="eastAsia" w:asciiTheme="minorEastAsia" w:hAnsiTheme="minorEastAsia" w:eastAsiaTheme="minorEastAsia"/>
                              </w:rPr>
                              <w:t>履约</w:t>
                            </w:r>
                          </w:p>
                          <w:p w14:paraId="40727E69">
                            <w:pPr>
                              <w:rPr>
                                <w:rFonts w:ascii="仿宋_GB2312" w:eastAsia="仿宋_GB2312"/>
                              </w:rPr>
                            </w:pPr>
                            <w:r>
                              <w:rPr>
                                <w:rFonts w:hint="eastAsia" w:ascii="仿宋_GB2312" w:eastAsia="仿宋_GB2312"/>
                              </w:rPr>
                              <w:t>立项</w:t>
                            </w:r>
                          </w:p>
                          <w:p w14:paraId="5E7E1E0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4384;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478DCA45">
                      <w:pPr>
                        <w:rPr>
                          <w:rFonts w:asciiTheme="minorEastAsia" w:hAnsiTheme="minorEastAsia" w:eastAsiaTheme="minorEastAsia"/>
                        </w:rPr>
                      </w:pPr>
                      <w:r>
                        <w:rPr>
                          <w:rFonts w:hint="eastAsia" w:asciiTheme="minorEastAsia" w:hAnsiTheme="minorEastAsia" w:eastAsiaTheme="minorEastAsia"/>
                        </w:rPr>
                        <w:t>履约</w:t>
                      </w:r>
                    </w:p>
                    <w:p w14:paraId="40727E69">
                      <w:pPr>
                        <w:rPr>
                          <w:rFonts w:ascii="仿宋_GB2312" w:eastAsia="仿宋_GB2312"/>
                        </w:rPr>
                      </w:pPr>
                      <w:r>
                        <w:rPr>
                          <w:rFonts w:hint="eastAsia" w:ascii="仿宋_GB2312" w:eastAsia="仿宋_GB2312"/>
                        </w:rPr>
                        <w:t>立项</w:t>
                      </w:r>
                    </w:p>
                    <w:p w14:paraId="5E7E1E0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0768"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7FFA900">
                            <w:pPr>
                              <w:jc w:val="center"/>
                              <w:rPr>
                                <w:rFonts w:asciiTheme="minorEastAsia" w:hAnsiTheme="minorEastAsia" w:eastAsiaTheme="minorEastAsia"/>
                              </w:rPr>
                            </w:pPr>
                            <w:r>
                              <w:rPr>
                                <w:rFonts w:hint="eastAsia" w:asciiTheme="minorEastAsia" w:hAnsiTheme="minorEastAsia" w:eastAsiaTheme="minorEastAsia"/>
                              </w:rPr>
                              <w:t>签订合同</w:t>
                            </w:r>
                          </w:p>
                          <w:p w14:paraId="0F84FDB6">
                            <w:pPr>
                              <w:rPr>
                                <w:rFonts w:ascii="仿宋_GB2312" w:eastAsia="仿宋_GB2312"/>
                              </w:rPr>
                            </w:pPr>
                            <w:r>
                              <w:rPr>
                                <w:rFonts w:hint="eastAsia" w:ascii="仿宋_GB2312" w:eastAsia="仿宋_GB2312"/>
                              </w:rPr>
                              <w:t>立项</w:t>
                            </w:r>
                          </w:p>
                          <w:p w14:paraId="4403649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80768;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37FFA900">
                      <w:pPr>
                        <w:jc w:val="center"/>
                        <w:rPr>
                          <w:rFonts w:asciiTheme="minorEastAsia" w:hAnsiTheme="minorEastAsia" w:eastAsiaTheme="minorEastAsia"/>
                        </w:rPr>
                      </w:pPr>
                      <w:r>
                        <w:rPr>
                          <w:rFonts w:hint="eastAsia" w:asciiTheme="minorEastAsia" w:hAnsiTheme="minorEastAsia" w:eastAsiaTheme="minorEastAsia"/>
                        </w:rPr>
                        <w:t>签订合同</w:t>
                      </w:r>
                    </w:p>
                    <w:p w14:paraId="0F84FDB6">
                      <w:pPr>
                        <w:rPr>
                          <w:rFonts w:ascii="仿宋_GB2312" w:eastAsia="仿宋_GB2312"/>
                        </w:rPr>
                      </w:pPr>
                      <w:r>
                        <w:rPr>
                          <w:rFonts w:hint="eastAsia" w:ascii="仿宋_GB2312" w:eastAsia="仿宋_GB2312"/>
                        </w:rPr>
                        <w:t>立项</w:t>
                      </w:r>
                    </w:p>
                    <w:p w14:paraId="4403649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46EFFE">
                            <w:pPr>
                              <w:rPr>
                                <w:rFonts w:asciiTheme="minorEastAsia" w:hAnsiTheme="minorEastAsia" w:eastAsiaTheme="minorEastAsia"/>
                              </w:rPr>
                            </w:pPr>
                            <w:r>
                              <w:rPr>
                                <w:rFonts w:hint="eastAsia" w:asciiTheme="minorEastAsia" w:hAnsiTheme="minorEastAsia" w:eastAsiaTheme="minorEastAsia"/>
                              </w:rPr>
                              <w:t>成交公告；成交通知书</w:t>
                            </w:r>
                          </w:p>
                          <w:p w14:paraId="251AED1C">
                            <w:pPr>
                              <w:rPr>
                                <w:rFonts w:ascii="仿宋_GB2312" w:eastAsia="仿宋_GB2312"/>
                              </w:rPr>
                            </w:pPr>
                            <w:r>
                              <w:rPr>
                                <w:rFonts w:hint="eastAsia" w:ascii="仿宋_GB2312" w:eastAsia="仿宋_GB2312"/>
                              </w:rPr>
                              <w:t>立项</w:t>
                            </w:r>
                          </w:p>
                          <w:p w14:paraId="30F69F1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7696;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7F46EFFE">
                      <w:pPr>
                        <w:rPr>
                          <w:rFonts w:asciiTheme="minorEastAsia" w:hAnsiTheme="minorEastAsia" w:eastAsiaTheme="minorEastAsia"/>
                        </w:rPr>
                      </w:pPr>
                      <w:r>
                        <w:rPr>
                          <w:rFonts w:hint="eastAsia" w:asciiTheme="minorEastAsia" w:hAnsiTheme="minorEastAsia" w:eastAsiaTheme="minorEastAsia"/>
                        </w:rPr>
                        <w:t>成交公告；成交通知书</w:t>
                      </w:r>
                    </w:p>
                    <w:p w14:paraId="251AED1C">
                      <w:pPr>
                        <w:rPr>
                          <w:rFonts w:ascii="仿宋_GB2312" w:eastAsia="仿宋_GB2312"/>
                        </w:rPr>
                      </w:pPr>
                      <w:r>
                        <w:rPr>
                          <w:rFonts w:hint="eastAsia" w:ascii="仿宋_GB2312" w:eastAsia="仿宋_GB2312"/>
                        </w:rPr>
                        <w:t>立项</w:t>
                      </w:r>
                    </w:p>
                    <w:p w14:paraId="30F69F1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8720"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F466F9A">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2545938">
                            <w:pPr>
                              <w:rPr>
                                <w:rFonts w:ascii="仿宋_GB2312" w:eastAsia="仿宋_GB2312"/>
                              </w:rPr>
                            </w:pPr>
                            <w:r>
                              <w:rPr>
                                <w:rFonts w:hint="eastAsia" w:ascii="仿宋_GB2312" w:eastAsia="仿宋_GB2312"/>
                              </w:rPr>
                              <w:t>立项</w:t>
                            </w:r>
                          </w:p>
                          <w:p w14:paraId="75092C3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8720;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7F466F9A">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12545938">
                      <w:pPr>
                        <w:rPr>
                          <w:rFonts w:ascii="仿宋_GB2312" w:eastAsia="仿宋_GB2312"/>
                        </w:rPr>
                      </w:pPr>
                      <w:r>
                        <w:rPr>
                          <w:rFonts w:hint="eastAsia" w:ascii="仿宋_GB2312" w:eastAsia="仿宋_GB2312"/>
                        </w:rPr>
                        <w:t>立项</w:t>
                      </w:r>
                    </w:p>
                    <w:p w14:paraId="75092C3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0BF01DB">
                            <w:pPr>
                              <w:jc w:val="center"/>
                              <w:rPr>
                                <w:rFonts w:asciiTheme="minorEastAsia" w:hAnsiTheme="minorEastAsia" w:eastAsiaTheme="minorEastAsia"/>
                              </w:rPr>
                            </w:pPr>
                            <w:r>
                              <w:rPr>
                                <w:rFonts w:hint="eastAsia" w:asciiTheme="minorEastAsia" w:hAnsiTheme="minorEastAsia" w:eastAsiaTheme="minorEastAsia"/>
                              </w:rPr>
                              <w:t>评审打分</w:t>
                            </w:r>
                          </w:p>
                          <w:p w14:paraId="77904DE2">
                            <w:pPr>
                              <w:rPr>
                                <w:rFonts w:ascii="仿宋_GB2312" w:eastAsia="仿宋_GB2312"/>
                              </w:rPr>
                            </w:pPr>
                            <w:r>
                              <w:rPr>
                                <w:rFonts w:hint="eastAsia" w:ascii="仿宋_GB2312" w:eastAsia="仿宋_GB2312"/>
                              </w:rPr>
                              <w:t>立项</w:t>
                            </w:r>
                          </w:p>
                          <w:p w14:paraId="1F627B40">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5408;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30BF01DB">
                      <w:pPr>
                        <w:jc w:val="center"/>
                        <w:rPr>
                          <w:rFonts w:asciiTheme="minorEastAsia" w:hAnsiTheme="minorEastAsia" w:eastAsiaTheme="minorEastAsia"/>
                        </w:rPr>
                      </w:pPr>
                      <w:r>
                        <w:rPr>
                          <w:rFonts w:hint="eastAsia" w:asciiTheme="minorEastAsia" w:hAnsiTheme="minorEastAsia" w:eastAsiaTheme="minorEastAsia"/>
                        </w:rPr>
                        <w:t>评审打分</w:t>
                      </w:r>
                    </w:p>
                    <w:p w14:paraId="77904DE2">
                      <w:pPr>
                        <w:rPr>
                          <w:rFonts w:ascii="仿宋_GB2312" w:eastAsia="仿宋_GB2312"/>
                        </w:rPr>
                      </w:pPr>
                      <w:r>
                        <w:rPr>
                          <w:rFonts w:hint="eastAsia" w:ascii="仿宋_GB2312" w:eastAsia="仿宋_GB2312"/>
                        </w:rPr>
                        <w:t>立项</w:t>
                      </w:r>
                    </w:p>
                    <w:p w14:paraId="1F627B40">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5CE67B5">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4CDF6EC">
                            <w:pPr>
                              <w:rPr>
                                <w:rFonts w:ascii="仿宋_GB2312" w:eastAsia="仿宋_GB2312"/>
                              </w:rPr>
                            </w:pPr>
                            <w:r>
                              <w:rPr>
                                <w:rFonts w:hint="eastAsia" w:ascii="仿宋_GB2312" w:eastAsia="仿宋_GB2312"/>
                              </w:rPr>
                              <w:t>立项</w:t>
                            </w:r>
                          </w:p>
                          <w:p w14:paraId="25B336D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4624;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65CE67B5">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04CDF6EC">
                      <w:pPr>
                        <w:rPr>
                          <w:rFonts w:ascii="仿宋_GB2312" w:eastAsia="仿宋_GB2312"/>
                        </w:rPr>
                      </w:pPr>
                      <w:r>
                        <w:rPr>
                          <w:rFonts w:hint="eastAsia" w:ascii="仿宋_GB2312" w:eastAsia="仿宋_GB2312"/>
                        </w:rPr>
                        <w:t>立项</w:t>
                      </w:r>
                    </w:p>
                    <w:p w14:paraId="25B336D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F398D48">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3600;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6F398D48">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2816"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1FA48C8">
                            <w:pPr>
                              <w:jc w:val="center"/>
                              <w:rPr>
                                <w:rFonts w:asciiTheme="minorEastAsia" w:hAnsiTheme="minorEastAsia" w:eastAsiaTheme="minorEastAsia"/>
                              </w:rPr>
                            </w:pPr>
                            <w:r>
                              <w:rPr>
                                <w:rFonts w:hint="eastAsia" w:asciiTheme="minorEastAsia" w:hAnsiTheme="minorEastAsia" w:eastAsiaTheme="minorEastAsia"/>
                              </w:rPr>
                              <w:t>资格审查</w:t>
                            </w:r>
                          </w:p>
                          <w:p w14:paraId="4204A863">
                            <w:pPr>
                              <w:jc w:val="center"/>
                              <w:rPr>
                                <w:rFonts w:ascii="仿宋_GB2312" w:eastAsia="仿宋_GB2312"/>
                              </w:rPr>
                            </w:pPr>
                          </w:p>
                          <w:p w14:paraId="5459464A">
                            <w:pPr>
                              <w:rPr>
                                <w:rFonts w:ascii="仿宋_GB2312" w:eastAsia="仿宋_GB2312"/>
                              </w:rPr>
                            </w:pPr>
                            <w:r>
                              <w:rPr>
                                <w:rFonts w:hint="eastAsia" w:ascii="仿宋_GB2312" w:eastAsia="仿宋_GB2312"/>
                              </w:rPr>
                              <w:t>立项</w:t>
                            </w:r>
                          </w:p>
                          <w:p w14:paraId="5F84ED9D">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2816;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11FA48C8">
                      <w:pPr>
                        <w:jc w:val="center"/>
                        <w:rPr>
                          <w:rFonts w:asciiTheme="minorEastAsia" w:hAnsiTheme="minorEastAsia" w:eastAsiaTheme="minorEastAsia"/>
                        </w:rPr>
                      </w:pPr>
                      <w:r>
                        <w:rPr>
                          <w:rFonts w:hint="eastAsia" w:asciiTheme="minorEastAsia" w:hAnsiTheme="minorEastAsia" w:eastAsiaTheme="minorEastAsia"/>
                        </w:rPr>
                        <w:t>资格审查</w:t>
                      </w:r>
                    </w:p>
                    <w:p w14:paraId="4204A863">
                      <w:pPr>
                        <w:jc w:val="center"/>
                        <w:rPr>
                          <w:rFonts w:ascii="仿宋_GB2312" w:eastAsia="仿宋_GB2312"/>
                        </w:rPr>
                      </w:pPr>
                    </w:p>
                    <w:p w14:paraId="5459464A">
                      <w:pPr>
                        <w:rPr>
                          <w:rFonts w:ascii="仿宋_GB2312" w:eastAsia="仿宋_GB2312"/>
                        </w:rPr>
                      </w:pPr>
                      <w:r>
                        <w:rPr>
                          <w:rFonts w:hint="eastAsia" w:ascii="仿宋_GB2312" w:eastAsia="仿宋_GB2312"/>
                        </w:rPr>
                        <w:t>立项</w:t>
                      </w:r>
                    </w:p>
                    <w:p w14:paraId="5F84ED9D">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81792"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81792;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2336"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2336;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1312"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D472640">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61312;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14:paraId="0D472640">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2A41513">
                            <w:pPr>
                              <w:jc w:val="center"/>
                              <w:rPr>
                                <w:rFonts w:asciiTheme="minorEastAsia" w:hAnsiTheme="minorEastAsia" w:eastAsiaTheme="minorEastAsia"/>
                              </w:rPr>
                            </w:pPr>
                            <w:r>
                              <w:rPr>
                                <w:rFonts w:hint="eastAsia" w:asciiTheme="minorEastAsia" w:hAnsiTheme="minorEastAsia" w:eastAsiaTheme="minorEastAsia"/>
                              </w:rPr>
                              <w:t>开启响应文件</w:t>
                            </w:r>
                          </w:p>
                          <w:p w14:paraId="538497C8">
                            <w:pPr>
                              <w:rPr>
                                <w:rFonts w:ascii="仿宋_GB2312" w:eastAsia="仿宋_GB2312"/>
                              </w:rPr>
                            </w:pPr>
                            <w:r>
                              <w:rPr>
                                <w:rFonts w:hint="eastAsia" w:ascii="仿宋_GB2312" w:eastAsia="仿宋_GB2312"/>
                              </w:rPr>
                              <w:t>立项</w:t>
                            </w:r>
                          </w:p>
                          <w:p w14:paraId="5270F41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6432;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62A41513">
                      <w:pPr>
                        <w:jc w:val="center"/>
                        <w:rPr>
                          <w:rFonts w:asciiTheme="minorEastAsia" w:hAnsiTheme="minorEastAsia" w:eastAsiaTheme="minorEastAsia"/>
                        </w:rPr>
                      </w:pPr>
                      <w:r>
                        <w:rPr>
                          <w:rFonts w:hint="eastAsia" w:asciiTheme="minorEastAsia" w:hAnsiTheme="minorEastAsia" w:eastAsiaTheme="minorEastAsia"/>
                        </w:rPr>
                        <w:t>开启响应文件</w:t>
                      </w:r>
                    </w:p>
                    <w:p w14:paraId="538497C8">
                      <w:pPr>
                        <w:rPr>
                          <w:rFonts w:ascii="仿宋_GB2312" w:eastAsia="仿宋_GB2312"/>
                        </w:rPr>
                      </w:pPr>
                      <w:r>
                        <w:rPr>
                          <w:rFonts w:hint="eastAsia" w:ascii="仿宋_GB2312" w:eastAsia="仿宋_GB2312"/>
                        </w:rPr>
                        <w:t>立项</w:t>
                      </w:r>
                    </w:p>
                    <w:p w14:paraId="5270F41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54D825A">
                            <w:pPr>
                              <w:jc w:val="center"/>
                              <w:rPr>
                                <w:rFonts w:asciiTheme="minorEastAsia" w:hAnsiTheme="minorEastAsia" w:eastAsiaTheme="minorEastAsia"/>
                              </w:rPr>
                            </w:pPr>
                            <w:r>
                              <w:rPr>
                                <w:rFonts w:hint="eastAsia" w:asciiTheme="minorEastAsia" w:hAnsiTheme="minorEastAsia" w:eastAsiaTheme="minorEastAsia"/>
                              </w:rPr>
                              <w:t>邀请供应商</w:t>
                            </w:r>
                          </w:p>
                          <w:p w14:paraId="1BDD9D5B">
                            <w:pPr>
                              <w:rPr>
                                <w:rFonts w:ascii="仿宋_GB2312" w:eastAsia="仿宋_GB2312"/>
                              </w:rPr>
                            </w:pPr>
                            <w:r>
                              <w:rPr>
                                <w:rFonts w:hint="eastAsia" w:ascii="仿宋_GB2312" w:eastAsia="仿宋_GB2312"/>
                              </w:rPr>
                              <w:t>立项</w:t>
                            </w:r>
                          </w:p>
                          <w:p w14:paraId="3461515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7456;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14:paraId="354D825A">
                      <w:pPr>
                        <w:jc w:val="center"/>
                        <w:rPr>
                          <w:rFonts w:asciiTheme="minorEastAsia" w:hAnsiTheme="minorEastAsia" w:eastAsiaTheme="minorEastAsia"/>
                        </w:rPr>
                      </w:pPr>
                      <w:r>
                        <w:rPr>
                          <w:rFonts w:hint="eastAsia" w:asciiTheme="minorEastAsia" w:hAnsiTheme="minorEastAsia" w:eastAsiaTheme="minorEastAsia"/>
                        </w:rPr>
                        <w:t>邀请供应商</w:t>
                      </w:r>
                    </w:p>
                    <w:p w14:paraId="1BDD9D5B">
                      <w:pPr>
                        <w:rPr>
                          <w:rFonts w:ascii="仿宋_GB2312" w:eastAsia="仿宋_GB2312"/>
                        </w:rPr>
                      </w:pPr>
                      <w:r>
                        <w:rPr>
                          <w:rFonts w:hint="eastAsia" w:ascii="仿宋_GB2312" w:eastAsia="仿宋_GB2312"/>
                        </w:rPr>
                        <w:t>立项</w:t>
                      </w:r>
                    </w:p>
                    <w:p w14:paraId="3461515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8480;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9504;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70528;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71552;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2576;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5648;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6672;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9744;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732FA200">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8"/>
      <w:r>
        <w:rPr>
          <w:rFonts w:hint="eastAsia" w:cs="仿宋_GB2312" w:asciiTheme="minorEastAsia" w:hAnsiTheme="minorEastAsia" w:eastAsiaTheme="minorEastAsia"/>
          <w:b/>
          <w:color w:val="auto"/>
          <w:sz w:val="36"/>
          <w:szCs w:val="20"/>
        </w:rPr>
        <w:t xml:space="preserve">  供应商须知</w:t>
      </w:r>
      <w:bookmarkEnd w:id="9"/>
    </w:p>
    <w:p w14:paraId="4A25FDA0">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1"/>
        <w:tblW w:w="869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221"/>
      </w:tblGrid>
      <w:tr w14:paraId="05D8F8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569810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25D35B3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221" w:type="dxa"/>
            <w:tcBorders>
              <w:top w:val="single" w:color="000000" w:sz="8" w:space="0"/>
              <w:left w:val="single" w:color="000000" w:sz="2" w:space="0"/>
              <w:bottom w:val="single" w:color="000000" w:sz="8" w:space="0"/>
              <w:right w:val="single" w:color="000000" w:sz="8" w:space="0"/>
            </w:tcBorders>
            <w:vAlign w:val="center"/>
          </w:tcPr>
          <w:p w14:paraId="1BA96274">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66790E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724398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59501837">
            <w:pPr>
              <w:snapToGrid w:val="0"/>
              <w:spacing w:line="360" w:lineRule="auto"/>
              <w:jc w:val="center"/>
              <w:rPr>
                <w:rFonts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项目属性</w:t>
            </w:r>
          </w:p>
        </w:tc>
        <w:tc>
          <w:tcPr>
            <w:tcW w:w="6221" w:type="dxa"/>
            <w:tcBorders>
              <w:top w:val="single" w:color="000000" w:sz="8" w:space="0"/>
              <w:left w:val="single" w:color="000000" w:sz="2" w:space="0"/>
              <w:bottom w:val="single" w:color="000000" w:sz="8" w:space="0"/>
              <w:right w:val="single" w:color="000000" w:sz="8" w:space="0"/>
            </w:tcBorders>
            <w:vAlign w:val="center"/>
          </w:tcPr>
          <w:p w14:paraId="7C42FBAE">
            <w:pPr>
              <w:spacing w:line="360" w:lineRule="auto"/>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000000" w:themeColor="text1"/>
                <w:sz w:val="24"/>
                <w14:textFill>
                  <w14:solidFill>
                    <w14:schemeClr w14:val="tx1"/>
                  </w14:solidFill>
                </w14:textFill>
              </w:rPr>
              <w:t>货物类</w:t>
            </w:r>
            <w:r>
              <w:rPr>
                <w:rFonts w:hint="eastAsia" w:ascii="宋体" w:hAnsi="宋体" w:cs="宋体"/>
                <w:color w:val="000000" w:themeColor="text1"/>
                <w:sz w:val="24"/>
                <w14:textFill>
                  <w14:solidFill>
                    <w14:schemeClr w14:val="tx1"/>
                  </w14:solidFill>
                </w14:textFill>
              </w:rPr>
              <w:t>。单一产品或</w:t>
            </w:r>
            <w:r>
              <w:rPr>
                <w:rFonts w:hint="eastAsia" w:ascii="宋体" w:hAnsi="宋体" w:cs="宋体"/>
                <w:color w:val="000000" w:themeColor="text1"/>
                <w:kern w:val="0"/>
                <w:sz w:val="24"/>
                <w14:textFill>
                  <w14:solidFill>
                    <w14:schemeClr w14:val="tx1"/>
                  </w14:solidFill>
                </w14:textFill>
              </w:rPr>
              <w:t>核心产品为：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2"/>
                <w:szCs w:val="22"/>
                <w:u w:val="single"/>
                <w:lang w:val="en-US" w:eastAsia="zh-CN"/>
                <w14:textFill>
                  <w14:solidFill>
                    <w14:schemeClr w14:val="tx1"/>
                  </w14:solidFill>
                </w14:textFill>
              </w:rPr>
              <w:t>平台服务器</w:t>
            </w:r>
            <w:r>
              <w:rPr>
                <w:rFonts w:hint="eastAsia" w:ascii="宋体" w:hAnsi="宋体" w:cs="宋体"/>
                <w:color w:val="000000" w:themeColor="text1"/>
                <w:sz w:val="24"/>
                <w:u w:val="single"/>
                <w14:textFill>
                  <w14:solidFill>
                    <w14:schemeClr w14:val="tx1"/>
                  </w14:solidFill>
                </w14:textFill>
              </w:rPr>
              <w:t xml:space="preserve">  </w:t>
            </w:r>
            <w:r>
              <w:rPr>
                <w:rFonts w:hint="eastAsia" w:cs="宋体" w:asciiTheme="minorEastAsia" w:hAnsiTheme="minorEastAsia" w:eastAsiaTheme="minorEastAsia"/>
                <w:color w:val="000000" w:themeColor="text1"/>
                <w:sz w:val="24"/>
                <w14:textFill>
                  <w14:solidFill>
                    <w14:schemeClr w14:val="tx1"/>
                  </w14:solidFill>
                </w14:textFill>
              </w:rPr>
              <w:t>，核心产品相关内容</w:t>
            </w:r>
            <w:r>
              <w:rPr>
                <w:rFonts w:hint="eastAsia" w:cs="宋体" w:asciiTheme="minorEastAsia" w:hAnsiTheme="minorEastAsia" w:eastAsiaTheme="minorEastAsia"/>
                <w:color w:val="000000" w:themeColor="text1"/>
                <w:kern w:val="0"/>
                <w:sz w:val="24"/>
                <w14:textFill>
                  <w14:solidFill>
                    <w14:schemeClr w14:val="tx1"/>
                  </w14:solidFill>
                </w14:textFill>
              </w:rPr>
              <w:t>参照财政部87号令有关规定执行。</w:t>
            </w:r>
          </w:p>
        </w:tc>
      </w:tr>
      <w:tr w14:paraId="17A48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D7FC95A">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B066B7A">
            <w:pPr>
              <w:snapToGrid w:val="0"/>
              <w:spacing w:line="360" w:lineRule="auto"/>
              <w:rPr>
                <w:rFonts w:cs="宋体" w:asciiTheme="minorEastAsia" w:hAnsiTheme="minorEastAsia" w:eastAsiaTheme="minorEastAsia"/>
                <w:b/>
                <w:color w:val="000000" w:themeColor="text1"/>
                <w:kern w:val="0"/>
                <w:sz w:val="24"/>
                <w14:textFill>
                  <w14:solidFill>
                    <w14:schemeClr w14:val="tx1"/>
                  </w14:solidFill>
                </w14:textFill>
              </w:rPr>
            </w:pPr>
            <w:r>
              <w:rPr>
                <w:rFonts w:hint="eastAsia" w:cs="宋体" w:asciiTheme="minorEastAsia" w:hAnsiTheme="minorEastAsia" w:eastAsiaTheme="minorEastAsia"/>
                <w:b/>
                <w:color w:val="000000" w:themeColor="text1"/>
                <w:kern w:val="0"/>
                <w:sz w:val="24"/>
                <w14:textFill>
                  <w14:solidFill>
                    <w14:schemeClr w14:val="tx1"/>
                  </w14:solidFill>
                </w14:textFill>
              </w:rPr>
              <w:t>采购标的及其对应的中小企业划分标准所属行业</w:t>
            </w:r>
          </w:p>
        </w:tc>
        <w:tc>
          <w:tcPr>
            <w:tcW w:w="6221" w:type="dxa"/>
            <w:tcBorders>
              <w:top w:val="single" w:color="000000" w:sz="8" w:space="0"/>
              <w:left w:val="single" w:color="000000" w:sz="2" w:space="0"/>
              <w:bottom w:val="single" w:color="000000" w:sz="8" w:space="0"/>
              <w:right w:val="single" w:color="000000" w:sz="8" w:space="0"/>
            </w:tcBorders>
            <w:vAlign w:val="center"/>
          </w:tcPr>
          <w:p w14:paraId="7F03F708">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（1）标的：</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平台服务器</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5211CFAA">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2</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名单库服务器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6D36671B">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3</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 高性能图片云存储节点</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20FCDDFE">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4</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图片云存储节点</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66DA1AD5">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5</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云存储管理服务器</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150D8BC7">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6</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云计算服务器</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476A7AB2">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7</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公安网应用服务器 ，</w:t>
            </w:r>
            <w:r>
              <w:rPr>
                <w:rFonts w:hint="eastAsia" w:ascii="宋体" w:hAnsi="宋体" w:eastAsia="宋体" w:cs="宋体"/>
                <w:color w:val="000000" w:themeColor="text1"/>
                <w:kern w:val="0"/>
                <w:sz w:val="22"/>
                <w:szCs w:val="22"/>
                <w14:textFill>
                  <w14:solidFill>
                    <w14:schemeClr w14:val="tx1"/>
                  </w14:solidFill>
                </w14:textFill>
              </w:rPr>
              <w:t>属于</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行业；</w:t>
            </w:r>
          </w:p>
          <w:p w14:paraId="525BD215">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8</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视频专网应用服务器</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14:textFill>
                  <w14:solidFill>
                    <w14:schemeClr w14:val="tx1"/>
                  </w14:solidFill>
                </w14:textFill>
              </w:rPr>
              <w:t xml:space="preserve"> 行业；</w:t>
            </w:r>
          </w:p>
          <w:p w14:paraId="696C4B97">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w:t>
            </w:r>
            <w:r>
              <w:rPr>
                <w:rFonts w:hint="eastAsia" w:ascii="宋体" w:hAnsi="宋体" w:eastAsia="宋体" w:cs="宋体"/>
                <w:color w:val="000000" w:themeColor="text1"/>
                <w:kern w:val="0"/>
                <w:sz w:val="22"/>
                <w:szCs w:val="22"/>
                <w:lang w:val="en-US" w:eastAsia="zh-CN"/>
                <w14:textFill>
                  <w14:solidFill>
                    <w14:schemeClr w14:val="tx1"/>
                  </w14:solidFill>
                </w14:textFill>
              </w:rPr>
              <w:t>9</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架构和组件服务器 </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14:textFill>
                  <w14:solidFill>
                    <w14:schemeClr w14:val="tx1"/>
                  </w14:solidFill>
                </w14:textFill>
              </w:rPr>
              <w:t xml:space="preserve"> 行业；</w:t>
            </w:r>
          </w:p>
          <w:p w14:paraId="252770B4">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0</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 大数据节点</w:t>
            </w:r>
            <w:r>
              <w:rPr>
                <w:rFonts w:hint="eastAsia" w:ascii="宋体" w:hAnsi="宋体" w:cs="宋体"/>
                <w:color w:val="000000" w:themeColor="text1"/>
                <w:kern w:val="0"/>
                <w:sz w:val="22"/>
                <w:szCs w:val="22"/>
                <w:u w:val="single"/>
                <w:lang w:val="en-US" w:eastAsia="zh-CN"/>
                <w14:textFill>
                  <w14:solidFill>
                    <w14:schemeClr w14:val="tx1"/>
                  </w14:solidFill>
                </w14:textFill>
              </w:rPr>
              <w:t>1</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工业 </w:t>
            </w:r>
            <w:r>
              <w:rPr>
                <w:rFonts w:hint="eastAsia" w:ascii="宋体" w:hAnsi="宋体" w:eastAsia="宋体" w:cs="宋体"/>
                <w:color w:val="000000" w:themeColor="text1"/>
                <w:kern w:val="0"/>
                <w:sz w:val="22"/>
                <w:szCs w:val="22"/>
                <w14:textFill>
                  <w14:solidFill>
                    <w14:schemeClr w14:val="tx1"/>
                  </w14:solidFill>
                </w14:textFill>
              </w:rPr>
              <w:t>行业；</w:t>
            </w:r>
          </w:p>
          <w:p w14:paraId="604A2094">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1</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大数据节点</w:t>
            </w:r>
            <w:r>
              <w:rPr>
                <w:rFonts w:hint="eastAsia" w:ascii="宋体" w:hAnsi="宋体" w:cs="宋体"/>
                <w:color w:val="000000" w:themeColor="text1"/>
                <w:kern w:val="0"/>
                <w:sz w:val="22"/>
                <w:szCs w:val="22"/>
                <w:u w:val="single"/>
                <w:lang w:val="en-US" w:eastAsia="zh-CN"/>
                <w14:textFill>
                  <w14:solidFill>
                    <w14:schemeClr w14:val="tx1"/>
                  </w14:solidFill>
                </w14:textFill>
              </w:rPr>
              <w:t>2</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14:textFill>
                  <w14:solidFill>
                    <w14:schemeClr w14:val="tx1"/>
                  </w14:solidFill>
                </w14:textFill>
              </w:rPr>
              <w:t xml:space="preserve"> 行业；</w:t>
            </w:r>
          </w:p>
          <w:p w14:paraId="2396470C">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2</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跨网级联和缓存服务器</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14:textFill>
                  <w14:solidFill>
                    <w14:schemeClr w14:val="tx1"/>
                  </w14:solidFill>
                </w14:textFill>
              </w:rPr>
              <w:t xml:space="preserve"> 行业；</w:t>
            </w:r>
          </w:p>
          <w:p w14:paraId="3F8C0B15">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3</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图片云存储管理服务器</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14:textFill>
                  <w14:solidFill>
                    <w14:schemeClr w14:val="tx1"/>
                  </w14:solidFill>
                </w14:textFill>
              </w:rPr>
              <w:t xml:space="preserve"> 行业；</w:t>
            </w:r>
          </w:p>
          <w:p w14:paraId="640E8323">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4</w:t>
            </w:r>
            <w:r>
              <w:rPr>
                <w:rFonts w:hint="eastAsia" w:ascii="宋体" w:hAnsi="宋体" w:eastAsia="宋体" w:cs="宋体"/>
                <w:color w:val="000000" w:themeColor="text1"/>
                <w:kern w:val="0"/>
                <w:sz w:val="22"/>
                <w:szCs w:val="22"/>
                <w14:textFill>
                  <w14:solidFill>
                    <w14:schemeClr w14:val="tx1"/>
                  </w14:solidFill>
                </w14:textFill>
              </w:rPr>
              <w:t>）标的：</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 图片云存储运维服务器</w:t>
            </w:r>
            <w:r>
              <w:rPr>
                <w:rFonts w:hint="eastAsia" w:ascii="宋体" w:hAnsi="宋体" w:eastAsia="宋体" w:cs="宋体"/>
                <w:color w:val="000000" w:themeColor="text1"/>
                <w:kern w:val="0"/>
                <w:sz w:val="22"/>
                <w:szCs w:val="22"/>
                <w14:textFill>
                  <w14:solidFill>
                    <w14:schemeClr w14:val="tx1"/>
                  </w14:solidFill>
                </w14:textFill>
              </w:rPr>
              <w:t xml:space="preserve"> ，属于</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 工业 </w:t>
            </w:r>
            <w:r>
              <w:rPr>
                <w:rFonts w:hint="eastAsia" w:ascii="宋体" w:hAnsi="宋体" w:eastAsia="宋体" w:cs="宋体"/>
                <w:color w:val="000000" w:themeColor="text1"/>
                <w:kern w:val="0"/>
                <w:sz w:val="22"/>
                <w:szCs w:val="22"/>
                <w14:textFill>
                  <w14:solidFill>
                    <w14:schemeClr w14:val="tx1"/>
                  </w14:solidFill>
                </w14:textFill>
              </w:rPr>
              <w:t>行业；</w:t>
            </w:r>
          </w:p>
          <w:p w14:paraId="3653BA06">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5</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国产数据库</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cs="宋体"/>
                <w:color w:val="auto"/>
                <w:sz w:val="24"/>
                <w:highlight w:val="none"/>
                <w:u w:val="single"/>
              </w:rPr>
              <w:t>软件和信息技术服务业</w:t>
            </w:r>
            <w:r>
              <w:rPr>
                <w:rFonts w:hint="eastAsia" w:ascii="宋体" w:hAnsi="宋体" w:eastAsia="宋体" w:cs="宋体"/>
                <w:color w:val="000000" w:themeColor="text1"/>
                <w:kern w:val="0"/>
                <w:sz w:val="22"/>
                <w:szCs w:val="22"/>
                <w14:textFill>
                  <w14:solidFill>
                    <w14:schemeClr w14:val="tx1"/>
                  </w14:solidFill>
                </w14:textFill>
              </w:rPr>
              <w:t>行业；</w:t>
            </w:r>
          </w:p>
          <w:p w14:paraId="311C5C81">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6</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国产操作系统</w:t>
            </w:r>
            <w:r>
              <w:rPr>
                <w:rFonts w:hint="eastAsia" w:ascii="宋体" w:hAnsi="宋体" w:eastAsia="宋体" w:cs="宋体"/>
                <w:color w:val="000000" w:themeColor="text1"/>
                <w:kern w:val="0"/>
                <w:sz w:val="22"/>
                <w:szCs w:val="22"/>
                <w14:textFill>
                  <w14:solidFill>
                    <w14:schemeClr w14:val="tx1"/>
                  </w14:solidFill>
                </w14:textFill>
              </w:rPr>
              <w:t xml:space="preserve"> ，属于 </w:t>
            </w:r>
            <w:r>
              <w:rPr>
                <w:rFonts w:hint="eastAsia" w:ascii="宋体" w:hAnsi="宋体" w:cs="宋体"/>
                <w:color w:val="auto"/>
                <w:sz w:val="24"/>
                <w:highlight w:val="none"/>
                <w:u w:val="single"/>
              </w:rPr>
              <w:t>软件和信息技术服务业</w:t>
            </w:r>
            <w:r>
              <w:rPr>
                <w:rFonts w:hint="eastAsia" w:ascii="宋体" w:hAnsi="宋体" w:eastAsia="宋体" w:cs="宋体"/>
                <w:color w:val="000000" w:themeColor="text1"/>
                <w:kern w:val="0"/>
                <w:sz w:val="22"/>
                <w:szCs w:val="22"/>
                <w:u w:val="none"/>
                <w:lang w:val="en-US" w:eastAsia="zh-CN"/>
                <w14:textFill>
                  <w14:solidFill>
                    <w14:schemeClr w14:val="tx1"/>
                  </w14:solidFill>
                </w14:textFill>
              </w:rPr>
              <w:t xml:space="preserve"> 行</w:t>
            </w:r>
            <w:r>
              <w:rPr>
                <w:rFonts w:hint="eastAsia" w:ascii="宋体" w:hAnsi="宋体" w:eastAsia="宋体" w:cs="宋体"/>
                <w:color w:val="000000" w:themeColor="text1"/>
                <w:kern w:val="0"/>
                <w:sz w:val="22"/>
                <w:szCs w:val="22"/>
                <w14:textFill>
                  <w14:solidFill>
                    <w14:schemeClr w14:val="tx1"/>
                  </w14:solidFill>
                </w14:textFill>
              </w:rPr>
              <w:t>业；</w:t>
            </w:r>
          </w:p>
          <w:p w14:paraId="1F3E8A97">
            <w:pPr>
              <w:snapToGrid w:val="0"/>
              <w:spacing w:line="360" w:lineRule="auto"/>
              <w:rPr>
                <w:rFonts w:hint="eastAsia" w:ascii="宋体" w:hAnsi="宋体" w:eastAsia="宋体" w:cs="宋体"/>
                <w:color w:val="000000" w:themeColor="text1"/>
                <w:kern w:val="0"/>
                <w:sz w:val="22"/>
                <w:szCs w:val="22"/>
                <w14:textFill>
                  <w14:solidFill>
                    <w14:schemeClr w14:val="tx1"/>
                  </w14:solidFill>
                </w14:textFill>
              </w:rPr>
            </w:pPr>
            <w:r>
              <w:rPr>
                <w:rFonts w:hint="eastAsia" w:ascii="宋体" w:hAnsi="宋体" w:eastAsia="宋体" w:cs="宋体"/>
                <w:color w:val="000000" w:themeColor="text1"/>
                <w:kern w:val="0"/>
                <w:sz w:val="22"/>
                <w:szCs w:val="22"/>
                <w14:textFill>
                  <w14:solidFill>
                    <w14:schemeClr w14:val="tx1"/>
                  </w14:solidFill>
                </w14:textFill>
              </w:rPr>
              <w:t>（1</w:t>
            </w:r>
            <w:r>
              <w:rPr>
                <w:rFonts w:hint="eastAsia" w:ascii="宋体" w:hAnsi="宋体" w:eastAsia="宋体" w:cs="宋体"/>
                <w:color w:val="000000" w:themeColor="text1"/>
                <w:kern w:val="0"/>
                <w:sz w:val="22"/>
                <w:szCs w:val="22"/>
                <w:lang w:val="en-US" w:eastAsia="zh-CN"/>
                <w14:textFill>
                  <w14:solidFill>
                    <w14:schemeClr w14:val="tx1"/>
                  </w14:solidFill>
                </w14:textFill>
              </w:rPr>
              <w:t>7</w:t>
            </w:r>
            <w:r>
              <w:rPr>
                <w:rFonts w:hint="eastAsia" w:ascii="宋体" w:hAnsi="宋体" w:eastAsia="宋体" w:cs="宋体"/>
                <w:color w:val="000000" w:themeColor="text1"/>
                <w:kern w:val="0"/>
                <w:sz w:val="22"/>
                <w:szCs w:val="22"/>
                <w14:textFill>
                  <w14:solidFill>
                    <w14:schemeClr w14:val="tx1"/>
                  </w14:solidFill>
                </w14:textFill>
              </w:rPr>
              <w:t xml:space="preserve">）标的：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 xml:space="preserve">应用服务器、数据库服务器 </w:t>
            </w:r>
            <w:r>
              <w:rPr>
                <w:rFonts w:hint="eastAsia" w:ascii="宋体" w:hAnsi="宋体" w:eastAsia="宋体" w:cs="宋体"/>
                <w:color w:val="000000" w:themeColor="text1"/>
                <w:kern w:val="0"/>
                <w:sz w:val="22"/>
                <w:szCs w:val="22"/>
                <w14:textFill>
                  <w14:solidFill>
                    <w14:schemeClr w14:val="tx1"/>
                  </w14:solidFill>
                </w14:textFill>
              </w:rPr>
              <w:t xml:space="preserve">，属于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eastAsia="宋体" w:cs="宋体"/>
                <w:color w:val="000000" w:themeColor="text1"/>
                <w:kern w:val="0"/>
                <w:sz w:val="22"/>
                <w:szCs w:val="22"/>
                <w14:textFill>
                  <w14:solidFill>
                    <w14:schemeClr w14:val="tx1"/>
                  </w14:solidFill>
                </w14:textFill>
              </w:rPr>
              <w:t xml:space="preserve"> 行业；</w:t>
            </w:r>
          </w:p>
          <w:p w14:paraId="7236AE88">
            <w:pPr>
              <w:pStyle w:val="2"/>
              <w:numPr>
                <w:ilvl w:val="0"/>
                <w:numId w:val="0"/>
              </w:numPr>
              <w:jc w:val="both"/>
              <w:rPr>
                <w:rFonts w:hint="eastAsia" w:ascii="宋体" w:hAnsi="宋体" w:eastAsia="宋体" w:cs="宋体"/>
                <w:b w:val="0"/>
                <w:bCs w:val="0"/>
                <w:color w:val="000000" w:themeColor="text1"/>
                <w:kern w:val="0"/>
                <w:sz w:val="22"/>
                <w:szCs w:val="22"/>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kern w:val="0"/>
                <w:sz w:val="22"/>
                <w:szCs w:val="22"/>
                <w:highlight w:val="none"/>
                <w:lang w:val="en-US" w:eastAsia="zh-CN" w:bidi="ar-SA"/>
                <w14:textFill>
                  <w14:solidFill>
                    <w14:schemeClr w14:val="tx1"/>
                  </w14:solidFill>
                </w14:textFill>
              </w:rPr>
              <w:t>根据《关于印发中小企业划型标准规定的通知》（工信部联企业〔2011〕300号）第四条规定：工业行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50CBA895">
            <w:pPr>
              <w:spacing w:line="360" w:lineRule="auto"/>
              <w:rPr>
                <w:lang w:val="en-US"/>
              </w:rPr>
            </w:pPr>
            <w:r>
              <w:rPr>
                <w:rFonts w:hint="eastAsia" w:ascii="宋体" w:hAnsi="宋体" w:eastAsia="宋体" w:cs="宋体"/>
                <w:b w:val="0"/>
                <w:bCs w:val="0"/>
                <w:color w:val="000000" w:themeColor="text1"/>
                <w:kern w:val="0"/>
                <w:sz w:val="22"/>
                <w:szCs w:val="22"/>
                <w:highlight w:val="none"/>
                <w:lang w:val="en-US" w:eastAsia="zh-CN" w:bidi="ar-SA"/>
                <w14:textFill>
                  <w14:solidFill>
                    <w14:schemeClr w14:val="tx1"/>
                  </w14:solidFill>
                </w14:textFill>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tc>
      </w:tr>
      <w:tr w14:paraId="63658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BCE82D2">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61FC71DB">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221" w:type="dxa"/>
            <w:tcBorders>
              <w:top w:val="single" w:color="000000" w:sz="8" w:space="0"/>
              <w:left w:val="single" w:color="000000" w:sz="2" w:space="0"/>
              <w:bottom w:val="single" w:color="000000" w:sz="8" w:space="0"/>
              <w:right w:val="single" w:color="000000" w:sz="8" w:space="0"/>
            </w:tcBorders>
            <w:vAlign w:val="center"/>
          </w:tcPr>
          <w:p w14:paraId="0243A2BB">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3280016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16BADAC0">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10573302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10ACF1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D28281D">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B1AB011">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221" w:type="dxa"/>
            <w:tcBorders>
              <w:top w:val="single" w:color="000000" w:sz="8" w:space="0"/>
              <w:left w:val="single" w:color="000000" w:sz="2" w:space="0"/>
              <w:bottom w:val="single" w:color="000000" w:sz="8" w:space="0"/>
              <w:right w:val="single" w:color="000000" w:sz="8" w:space="0"/>
            </w:tcBorders>
            <w:vAlign w:val="center"/>
          </w:tcPr>
          <w:p w14:paraId="5C2FEE01">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28114692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rPr>
                  <w:t>☐</w:t>
                </w:r>
              </w:sdtContent>
            </w:sdt>
            <w:r>
              <w:rPr>
                <w:rFonts w:hint="eastAsia" w:cs="宋体" w:asciiTheme="minorEastAsia" w:hAnsiTheme="minorEastAsia" w:eastAsiaTheme="minorEastAsia"/>
                <w:color w:val="auto"/>
                <w:kern w:val="0"/>
                <w:sz w:val="24"/>
              </w:rPr>
              <w:t xml:space="preserve"> A</w:t>
            </w:r>
            <w:r>
              <w:rPr>
                <w:rFonts w:hint="eastAsia" w:cs="宋体" w:asciiTheme="minorEastAsia" w:hAnsiTheme="minorEastAsia" w:eastAsiaTheme="minorEastAsia"/>
                <w:color w:val="auto"/>
                <w:sz w:val="24"/>
              </w:rPr>
              <w:t>同意将非主体、非关键性的</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工作分包。</w:t>
            </w:r>
            <w:sdt>
              <w:sdtPr>
                <w:rPr>
                  <w:rFonts w:hint="eastAsia" w:cs="宋体" w:asciiTheme="minorEastAsia" w:hAnsiTheme="minorEastAsia" w:eastAsiaTheme="minorEastAsia"/>
                  <w:color w:val="auto"/>
                  <w:kern w:val="0"/>
                  <w:sz w:val="24"/>
                </w:rPr>
                <w:id w:val="821290795"/>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 xml:space="preserve"> B</w:t>
            </w:r>
            <w:r>
              <w:rPr>
                <w:rFonts w:hint="eastAsia" w:cs="宋体" w:asciiTheme="minorEastAsia" w:hAnsiTheme="minorEastAsia" w:eastAsiaTheme="minorEastAsia"/>
                <w:color w:val="auto"/>
                <w:sz w:val="24"/>
              </w:rPr>
              <w:t>不同意分包。</w:t>
            </w:r>
          </w:p>
          <w:p w14:paraId="436A5CAC">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注：不得限制大中型企业向小微企业合理分包。</w:t>
            </w:r>
          </w:p>
        </w:tc>
      </w:tr>
      <w:tr w14:paraId="7EDD3C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B8C72F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129E452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221" w:type="dxa"/>
            <w:tcBorders>
              <w:top w:val="single" w:color="000000" w:sz="8" w:space="0"/>
              <w:left w:val="single" w:color="000000" w:sz="2" w:space="0"/>
              <w:bottom w:val="single" w:color="000000" w:sz="8" w:space="0"/>
              <w:right w:val="single" w:color="000000" w:sz="8" w:space="0"/>
            </w:tcBorders>
            <w:vAlign w:val="center"/>
          </w:tcPr>
          <w:p w14:paraId="3085BDDE">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88920976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13E7421A">
            <w:pPr>
              <w:spacing w:line="360" w:lineRule="auto"/>
              <w:rPr>
                <w:rFonts w:hint="eastAsia" w:cs="宋体" w:asciiTheme="minorEastAsia" w:hAnsiTheme="minorEastAsia" w:eastAsiaTheme="minorEastAsia"/>
                <w:color w:val="auto"/>
                <w:sz w:val="24"/>
                <w:szCs w:val="20"/>
              </w:rPr>
            </w:pPr>
            <w:sdt>
              <w:sdtPr>
                <w:rPr>
                  <w:rFonts w:hint="eastAsia" w:cs="宋体" w:asciiTheme="minorEastAsia" w:hAnsiTheme="minorEastAsia" w:eastAsiaTheme="minorEastAsia"/>
                  <w:color w:val="auto"/>
                  <w:kern w:val="0"/>
                  <w:sz w:val="24"/>
                </w:rPr>
                <w:id w:val="27919439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r>
              <w:rPr>
                <w:rFonts w:hint="eastAsia" w:cs="宋体" w:asciiTheme="minorEastAsia" w:hAnsiTheme="minorEastAsia" w:eastAsiaTheme="minorEastAsia"/>
                <w:color w:val="auto"/>
                <w:sz w:val="24"/>
              </w:rPr>
              <w:t>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，联系人：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，联系方式：</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szCs w:val="20"/>
              </w:rPr>
              <w:t>。</w:t>
            </w:r>
          </w:p>
          <w:p w14:paraId="478D25F3">
            <w:pPr>
              <w:pStyle w:val="72"/>
              <w:ind w:firstLine="0" w:firstLineChars="0"/>
              <w:rPr>
                <w:rFonts w:hint="eastAsia" w:cs="宋体" w:asciiTheme="minorEastAsia" w:hAnsiTheme="minorEastAsia" w:eastAsiaTheme="minorEastAsia"/>
                <w:color w:val="auto"/>
                <w:kern w:val="0"/>
                <w:sz w:val="24"/>
                <w:szCs w:val="24"/>
                <w:lang w:val="en-US" w:eastAsia="zh-CN" w:bidi="ar-SA"/>
              </w:rPr>
            </w:pPr>
            <w:r>
              <w:rPr>
                <w:rFonts w:hint="eastAsia" w:cs="宋体" w:asciiTheme="minorEastAsia" w:hAnsiTheme="minorEastAsia" w:eastAsiaTheme="minorEastAsia"/>
                <w:color w:val="auto"/>
                <w:kern w:val="0"/>
                <w:sz w:val="24"/>
                <w:szCs w:val="24"/>
                <w:lang w:val="en-US" w:eastAsia="zh-CN" w:bidi="ar-SA"/>
              </w:rPr>
              <w:t>☐C不统一组织，供应商在获取采购文件后，自行至项目现场考察。地点： ，联系人： ，联系方式： 。</w:t>
            </w:r>
          </w:p>
          <w:p w14:paraId="0B01A327">
            <w:pPr>
              <w:pStyle w:val="72"/>
              <w:ind w:firstLine="0" w:firstLineChars="0"/>
              <w:rPr>
                <w:color w:val="auto"/>
              </w:rPr>
            </w:pPr>
          </w:p>
        </w:tc>
      </w:tr>
      <w:tr w14:paraId="4BF4DB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DB94305">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04909B95">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221" w:type="dxa"/>
            <w:tcBorders>
              <w:top w:val="single" w:color="000000" w:sz="8" w:space="0"/>
              <w:left w:val="single" w:color="000000" w:sz="2" w:space="0"/>
              <w:bottom w:val="single" w:color="000000" w:sz="8" w:space="0"/>
              <w:right w:val="single" w:color="000000" w:sz="8" w:space="0"/>
            </w:tcBorders>
            <w:vAlign w:val="center"/>
          </w:tcPr>
          <w:p w14:paraId="7B37E46B">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41976222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不要求提供。</w:t>
            </w:r>
          </w:p>
          <w:p w14:paraId="0F9CCCDD">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B要求提供，</w:t>
            </w:r>
          </w:p>
          <w:p w14:paraId="2357CF59">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w:t>
            </w:r>
            <w:r>
              <w:rPr>
                <w:rFonts w:hint="eastAsia" w:cs="宋体" w:asciiTheme="minorEastAsia" w:hAnsiTheme="minorEastAsia" w:eastAsiaTheme="minorEastAsia"/>
                <w:snapToGrid w:val="0"/>
                <w:color w:val="auto"/>
                <w:kern w:val="28"/>
                <w:sz w:val="24"/>
              </w:rPr>
              <w:t>样品：</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765B4BDF">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w:t>
            </w:r>
            <w:r>
              <w:rPr>
                <w:rFonts w:hint="eastAsia" w:cs="宋体" w:asciiTheme="minorEastAsia" w:hAnsiTheme="minorEastAsia" w:eastAsiaTheme="minorEastAsia"/>
                <w:snapToGrid w:val="0"/>
                <w:color w:val="auto"/>
                <w:kern w:val="28"/>
                <w:sz w:val="24"/>
              </w:rPr>
              <w:t>样品制作的标准和要求：</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428A64E9">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（3）样品的评审方法以及评审标准</w:t>
            </w:r>
            <w:r>
              <w:rPr>
                <w:rFonts w:hint="eastAsia" w:cs="宋体" w:asciiTheme="minorEastAsia" w:hAnsiTheme="minorEastAsia" w:eastAsiaTheme="minorEastAsia"/>
                <w:snapToGrid w:val="0"/>
                <w:color w:val="auto"/>
                <w:kern w:val="28"/>
                <w:sz w:val="24"/>
              </w:rPr>
              <w:t>：详见</w:t>
            </w:r>
            <w:r>
              <w:rPr>
                <w:rFonts w:hint="eastAsia" w:cs="宋体" w:asciiTheme="minorEastAsia" w:hAnsiTheme="minorEastAsia" w:eastAsiaTheme="minorEastAsia"/>
                <w:color w:val="auto"/>
                <w:sz w:val="24"/>
                <w:u w:val="single"/>
              </w:rPr>
              <w:t>评审标准</w:t>
            </w:r>
            <w:r>
              <w:rPr>
                <w:rFonts w:hint="eastAsia" w:cs="宋体" w:asciiTheme="minorEastAsia" w:hAnsiTheme="minorEastAsia" w:eastAsiaTheme="minorEastAsia"/>
                <w:color w:val="auto"/>
                <w:kern w:val="0"/>
                <w:sz w:val="24"/>
              </w:rPr>
              <w:t>；</w:t>
            </w:r>
          </w:p>
          <w:p w14:paraId="31F81AD5">
            <w:pPr>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（4）是否需要随样品提交检测报告：</w:t>
            </w:r>
            <w:sdt>
              <w:sdtPr>
                <w:rPr>
                  <w:rFonts w:hint="eastAsia" w:cs="宋体" w:asciiTheme="minorEastAsia" w:hAnsiTheme="minorEastAsia" w:eastAsiaTheme="minorEastAsia"/>
                  <w:color w:val="auto"/>
                  <w:kern w:val="0"/>
                  <w:sz w:val="24"/>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否；</w:t>
            </w:r>
            <w:sdt>
              <w:sdtPr>
                <w:rPr>
                  <w:rFonts w:hint="eastAsia" w:cs="宋体" w:asciiTheme="minorEastAsia" w:hAnsiTheme="minorEastAsia" w:eastAsiaTheme="minorEastAsia"/>
                  <w:color w:val="auto"/>
                  <w:kern w:val="0"/>
                  <w:sz w:val="24"/>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是，检测机构的要求</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；检测内容</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w:t>
            </w:r>
          </w:p>
          <w:p w14:paraId="174A6A6E">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（5）提供样品的时间：</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；地点：</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；联系人</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28"/>
                <w:sz w:val="24"/>
              </w:rPr>
              <w:t>联系电话：</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。请供应商在上述时间内提供样品并按规定位置安装完毕。超过截止时间的，采购人或采购代理机构将不予接收，并将清场并封闭样品现场。</w:t>
            </w:r>
          </w:p>
          <w:p w14:paraId="291A1C42">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(6)采购活动结束后，对于未成交人提供的样品，采购人、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将通知未成交人在规定的时间内取回，逾期未取回的，采购人、</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不负保管义务；对于成交人提供的样品，采购人将进行保管、封存，并作为履约验收的参考。</w:t>
            </w:r>
          </w:p>
          <w:p w14:paraId="21C779F0">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（7）制作、运输、安装和保管样品所发生的一切费用由供应商自理。</w:t>
            </w:r>
          </w:p>
        </w:tc>
      </w:tr>
      <w:tr w14:paraId="5332D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40FE937">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28933F8B">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221" w:type="dxa"/>
            <w:tcBorders>
              <w:top w:val="single" w:color="000000" w:sz="8" w:space="0"/>
              <w:left w:val="single" w:color="000000" w:sz="2" w:space="0"/>
              <w:bottom w:val="single" w:color="000000" w:sz="8" w:space="0"/>
              <w:right w:val="single" w:color="000000" w:sz="8" w:space="0"/>
            </w:tcBorders>
            <w:vAlign w:val="center"/>
          </w:tcPr>
          <w:p w14:paraId="59B4B5D8">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221587954"/>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0AF96178">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p>
          <w:p w14:paraId="4D3EB128">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（1）在评审时安排每个供应商进行方案讲解演示。每个供应商时间不超过</w:t>
            </w:r>
            <w:r>
              <w:rPr>
                <w:rFonts w:hint="eastAsia" w:cs="宋体" w:asciiTheme="minorEastAsia" w:hAnsiTheme="minorEastAsia" w:eastAsiaTheme="minorEastAsia"/>
                <w:color w:val="auto"/>
                <w:kern w:val="0"/>
                <w:sz w:val="24"/>
                <w:u w:val="single"/>
              </w:rPr>
              <w:t>20</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分钟，讲解次序以响应文件解密时间先后次序为准，讲解演示人员不超过</w:t>
            </w:r>
            <w:r>
              <w:rPr>
                <w:rFonts w:hint="eastAsia" w:cs="宋体" w:asciiTheme="minorEastAsia" w:hAnsiTheme="minorEastAsia" w:eastAsiaTheme="minorEastAsia"/>
                <w:color w:val="auto"/>
                <w:kern w:val="0"/>
                <w:sz w:val="24"/>
                <w:u w:val="single"/>
              </w:rPr>
              <w:t>3</w:t>
            </w:r>
            <w:r>
              <w:rPr>
                <w:rFonts w:hint="eastAsia" w:ascii="宋体" w:hAnsi="宋体" w:cs="宋体"/>
                <w:color w:val="auto"/>
                <w:kern w:val="0"/>
                <w:sz w:val="24"/>
                <w:u w:val="single"/>
                <w:lang w:eastAsia="zh-CN"/>
              </w:rPr>
              <w:t>（</w:t>
            </w:r>
            <w:r>
              <w:rPr>
                <w:rFonts w:hint="eastAsia" w:ascii="宋体" w:hAnsi="宋体" w:cs="宋体"/>
                <w:color w:val="auto"/>
                <w:kern w:val="0"/>
                <w:sz w:val="24"/>
                <w:u w:val="single"/>
                <w:lang w:val="en-US" w:eastAsia="zh-CN"/>
              </w:rPr>
              <w:t>编制时可根据项目情况进行调整</w:t>
            </w:r>
            <w:r>
              <w:rPr>
                <w:rFonts w:hint="eastAsia" w:ascii="宋体" w:hAnsi="宋体" w:cs="宋体"/>
                <w:color w:val="auto"/>
                <w:kern w:val="0"/>
                <w:sz w:val="24"/>
                <w:u w:val="single"/>
                <w:lang w:eastAsia="zh-CN"/>
              </w:rPr>
              <w:t>）</w:t>
            </w:r>
            <w:r>
              <w:rPr>
                <w:rFonts w:hint="eastAsia" w:cs="宋体" w:asciiTheme="minorEastAsia" w:hAnsiTheme="minorEastAsia" w:eastAsiaTheme="minorEastAsia"/>
                <w:color w:val="auto"/>
                <w:kern w:val="0"/>
                <w:sz w:val="24"/>
              </w:rPr>
              <w:t>人。讲解演示结束后按要求解答评标委员会提问。</w:t>
            </w:r>
          </w:p>
          <w:p w14:paraId="441A7F15">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（2）方案讲解演示可选择以下其中一种方式：</w:t>
            </w:r>
          </w:p>
          <w:p w14:paraId="4D067298">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方式一：政采云平台在线讲解演示。政采云平台在线讲解需供应商根据政采云平台操作要求做好准备工作，提前完善软硬件配置环境。</w:t>
            </w:r>
          </w:p>
          <w:p w14:paraId="1CC2C122">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方式二：交易中心现场讲解演示。现场讲解地点为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，讲解演示所用电脑等设备由供应商自备。现场讲解演示人员进场时提供讲解人员名单（加盖公章或授权代表签名）及身份证明，否则不得讲解演示。</w:t>
            </w:r>
          </w:p>
          <w:p w14:paraId="153974F4">
            <w:pPr>
              <w:snapToGrid w:val="0"/>
              <w:spacing w:line="360" w:lineRule="auto"/>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rPr>
              <w:t>注：因供应商自身原因导致无法演示或者演示效果不理想的，责任自负。因平台原因导致本项目方案讲解演示环节无法顺利开展，按照《浙江省政府采购项目电子交易管理暂行办法》相关规定执行。</w:t>
            </w:r>
          </w:p>
        </w:tc>
      </w:tr>
      <w:tr w14:paraId="0E9E89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12B1E4D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2364775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221" w:type="dxa"/>
            <w:tcBorders>
              <w:top w:val="single" w:color="000000" w:sz="8" w:space="0"/>
              <w:left w:val="single" w:color="000000" w:sz="2" w:space="0"/>
              <w:bottom w:val="single" w:color="auto" w:sz="4" w:space="0"/>
              <w:right w:val="single" w:color="000000" w:sz="8" w:space="0"/>
            </w:tcBorders>
            <w:vAlign w:val="center"/>
          </w:tcPr>
          <w:p w14:paraId="6F9C5B14">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sz w:val="24"/>
              </w:rPr>
              <w:t>（1）资格证明文件：</w:t>
            </w: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28DDD8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79EBD505">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2E041807">
            <w:pPr>
              <w:snapToGrid w:val="0"/>
              <w:spacing w:line="360" w:lineRule="auto"/>
              <w:jc w:val="center"/>
              <w:rPr>
                <w:rFonts w:cs="宋体" w:asciiTheme="minorEastAsia" w:hAnsiTheme="minorEastAsia" w:eastAsiaTheme="minorEastAsia"/>
                <w:b/>
                <w:color w:val="auto"/>
                <w:sz w:val="24"/>
              </w:rPr>
            </w:pPr>
          </w:p>
        </w:tc>
        <w:tc>
          <w:tcPr>
            <w:tcW w:w="6221" w:type="dxa"/>
            <w:tcBorders>
              <w:top w:val="single" w:color="auto" w:sz="4" w:space="0"/>
              <w:left w:val="single" w:color="000000" w:sz="2" w:space="0"/>
              <w:bottom w:val="single" w:color="000000" w:sz="8" w:space="0"/>
              <w:right w:val="single" w:color="000000" w:sz="8" w:space="0"/>
            </w:tcBorders>
            <w:vAlign w:val="center"/>
          </w:tcPr>
          <w:p w14:paraId="0B813624">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324E8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3ADF12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B2CEA77">
            <w:pPr>
              <w:snapToGrid w:val="0"/>
              <w:spacing w:line="360" w:lineRule="auto"/>
              <w:jc w:val="center"/>
              <w:rPr>
                <w:rFonts w:cs="宋体" w:asciiTheme="minorEastAsia" w:hAnsiTheme="minorEastAsia" w:eastAsiaTheme="minorEastAsia"/>
                <w:b/>
                <w:color w:val="000000" w:themeColor="text1"/>
                <w:sz w:val="24"/>
                <w14:textFill>
                  <w14:solidFill>
                    <w14:schemeClr w14:val="tx1"/>
                  </w14:solidFill>
                </w14:textFill>
              </w:rPr>
            </w:pPr>
            <w:r>
              <w:rPr>
                <w:rFonts w:hint="eastAsia" w:cs="宋体" w:asciiTheme="minorEastAsia" w:hAnsiTheme="minorEastAsia" w:eastAsiaTheme="minorEastAsia"/>
                <w:b/>
                <w:color w:val="000000" w:themeColor="text1"/>
                <w:sz w:val="24"/>
                <w14:textFill>
                  <w14:solidFill>
                    <w14:schemeClr w14:val="tx1"/>
                  </w14:solidFill>
                </w14:textFill>
              </w:rPr>
              <w:t>节能产品、环境标志产品</w:t>
            </w:r>
          </w:p>
        </w:tc>
        <w:tc>
          <w:tcPr>
            <w:tcW w:w="6221" w:type="dxa"/>
            <w:tcBorders>
              <w:top w:val="single" w:color="000000" w:sz="8" w:space="0"/>
              <w:left w:val="single" w:color="000000" w:sz="2" w:space="0"/>
              <w:bottom w:val="single" w:color="000000" w:sz="8" w:space="0"/>
              <w:right w:val="single" w:color="000000" w:sz="8" w:space="0"/>
            </w:tcBorders>
            <w:vAlign w:val="center"/>
          </w:tcPr>
          <w:p w14:paraId="738F24C0">
            <w:pPr>
              <w:snapToGrid w:val="0"/>
              <w:spacing w:line="360" w:lineRule="auto"/>
              <w:rPr>
                <w:rFonts w:hint="eastAsia" w:cs="宋体" w:asciiTheme="minorEastAsia" w:hAnsiTheme="minorEastAsia" w:eastAsiaTheme="minorEastAsia"/>
                <w:color w:val="000000" w:themeColor="text1"/>
                <w:kern w:val="0"/>
                <w:sz w:val="24"/>
                <w14:textFill>
                  <w14:solidFill>
                    <w14:schemeClr w14:val="tx1"/>
                  </w14:solidFill>
                </w14:textFill>
              </w:rPr>
            </w:pPr>
            <w:r>
              <w:rPr>
                <w:rFonts w:hint="eastAsia" w:cs="宋体" w:asciiTheme="minorEastAsia" w:hAnsiTheme="minorEastAsia" w:eastAsiaTheme="minorEastAsia"/>
                <w:color w:val="000000" w:themeColor="text1"/>
                <w:kern w:val="0"/>
                <w:sz w:val="24"/>
                <w14:textFill>
                  <w14:solidFill>
                    <w14:schemeClr w14:val="tx1"/>
                  </w14:solidFill>
                </w14:textFill>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snapToGrid w:val="0"/>
              <w:spacing w:line="360" w:lineRule="auto"/>
              <w:rPr>
                <w:rFonts w:hint="eastAsia" w:cs="宋体" w:asciiTheme="minorEastAsia" w:hAnsiTheme="minorEastAsia" w:eastAsiaTheme="minorEastAsia"/>
                <w:color w:val="000000" w:themeColor="text1"/>
                <w:kern w:val="0"/>
                <w:sz w:val="24"/>
                <w:lang w:eastAsia="zh-CN"/>
                <w14:textFill>
                  <w14:solidFill>
                    <w14:schemeClr w14:val="tx1"/>
                  </w14:solidFill>
                </w14:textFill>
              </w:rPr>
            </w:pPr>
            <w:sdt>
              <w:sdtPr>
                <w:rPr>
                  <w:rFonts w:hint="eastAsia" w:cs="宋体" w:asciiTheme="minorEastAsia" w:hAnsiTheme="minorEastAsia" w:eastAsiaTheme="minorEastAsia"/>
                  <w:color w:val="000000" w:themeColor="text1"/>
                  <w:kern w:val="0"/>
                  <w:sz w:val="24"/>
                  <w14:textFill>
                    <w14:solidFill>
                      <w14:schemeClr w14:val="tx1"/>
                    </w14:solidFill>
                  </w14:textFill>
                </w:rPr>
                <w:id w:val="147461840"/>
                <w14:checkbox>
                  <w14:checked w14:val="0"/>
                  <w14:checkedState w14:val="00FE" w14:font="Wingdings"/>
                  <w14:uncheckedState w14:val="2610" w14:font="MS Gothic"/>
                </w14:checkbox>
              </w:sdtPr>
              <w:sdtEndPr>
                <w:rPr>
                  <w:rFonts w:hint="eastAsia" w:cs="宋体" w:asciiTheme="minorEastAsia" w:hAnsiTheme="minorEastAsia" w:eastAsiaTheme="minorEastAsia"/>
                  <w:color w:val="000000" w:themeColor="text1"/>
                  <w:kern w:val="0"/>
                  <w:sz w:val="24"/>
                  <w14:textFill>
                    <w14:solidFill>
                      <w14:schemeClr w14:val="tx1"/>
                    </w14:solidFill>
                  </w14:textFill>
                </w:rPr>
              </w:sdtEndPr>
              <w:sdtContent>
                <w:r>
                  <w:rPr>
                    <w:rFonts w:hint="eastAsia" w:cs="宋体" w:asciiTheme="minorEastAsia" w:hAnsiTheme="minorEastAsia" w:eastAsiaTheme="minorEastAsia"/>
                    <w:color w:val="000000" w:themeColor="text1"/>
                    <w:kern w:val="0"/>
                    <w:sz w:val="24"/>
                    <w14:textFill>
                      <w14:solidFill>
                        <w14:schemeClr w14:val="tx1"/>
                      </w14:solidFill>
                    </w14:textFill>
                  </w:rPr>
                  <w:t>☐</w:t>
                </w:r>
              </w:sdtContent>
            </w:sdt>
            <w:r>
              <w:rPr>
                <w:rFonts w:hint="eastAsia" w:cs="宋体" w:asciiTheme="minorEastAsia" w:hAnsiTheme="minorEastAsia" w:eastAsiaTheme="minorEastAsia"/>
                <w:color w:val="000000" w:themeColor="text1"/>
                <w:kern w:val="0"/>
                <w:sz w:val="24"/>
                <w:lang w:eastAsia="zh-CN"/>
                <w14:textFill>
                  <w14:solidFill>
                    <w14:schemeClr w14:val="tx1"/>
                  </w14:solidFill>
                </w14:textFill>
              </w:rPr>
              <w:t>强制采购节能产品。产品：</w:t>
            </w:r>
            <w:r>
              <w:rPr>
                <w:rFonts w:hint="eastAsia" w:cs="宋体" w:asciiTheme="minorEastAsia" w:hAnsiTheme="minorEastAsia" w:eastAsiaTheme="minorEastAsia"/>
                <w:color w:val="000000" w:themeColor="text1"/>
                <w:kern w:val="0"/>
                <w:sz w:val="24"/>
                <w:lang w:val="en-US" w:eastAsia="zh-CN"/>
                <w14:textFill>
                  <w14:solidFill>
                    <w14:schemeClr w14:val="tx1"/>
                  </w14:solidFill>
                </w14:textFill>
              </w:rPr>
              <w:t xml:space="preserve">    </w:t>
            </w:r>
          </w:p>
          <w:p w14:paraId="3002CF9E">
            <w:pPr>
              <w:snapToGrid w:val="0"/>
              <w:spacing w:line="360" w:lineRule="auto"/>
              <w:rPr>
                <w:rFonts w:hint="eastAsia" w:cs="宋体" w:asciiTheme="minorEastAsia" w:hAnsiTheme="minorEastAsia" w:eastAsiaTheme="minorEastAsia"/>
                <w:color w:val="000000" w:themeColor="text1"/>
                <w:kern w:val="0"/>
                <w:sz w:val="24"/>
                <w:lang w:val="en-US" w:eastAsia="zh-CN"/>
                <w14:textFill>
                  <w14:solidFill>
                    <w14:schemeClr w14:val="tx1"/>
                  </w14:solidFill>
                </w14:textFill>
              </w:rPr>
            </w:pPr>
            <w:r>
              <w:rPr>
                <w:rFonts w:hint="eastAsia" w:cs="宋体" w:asciiTheme="minorEastAsia" w:hAnsiTheme="minorEastAsia" w:eastAsiaTheme="minorEastAsia"/>
                <w:color w:val="000000" w:themeColor="text1"/>
                <w:kern w:val="0"/>
                <w:sz w:val="24"/>
                <w:lang w:eastAsia="zh-CN"/>
                <w14:textFill>
                  <w14:solidFill>
                    <w14:schemeClr w14:val="tx1"/>
                  </w14:solidFill>
                </w14:textFill>
              </w:rPr>
              <w:t>□优先采购节能产品。产品：</w:t>
            </w:r>
            <w:r>
              <w:rPr>
                <w:rFonts w:hint="eastAsia" w:cs="宋体" w:asciiTheme="minorEastAsia" w:hAnsiTheme="minorEastAsia" w:eastAsiaTheme="minorEastAsia"/>
                <w:color w:val="000000" w:themeColor="text1"/>
                <w:kern w:val="0"/>
                <w:sz w:val="24"/>
                <w:lang w:val="en-US" w:eastAsia="zh-CN"/>
                <w14:textFill>
                  <w14:solidFill>
                    <w14:schemeClr w14:val="tx1"/>
                  </w14:solidFill>
                </w14:textFill>
              </w:rPr>
              <w:t xml:space="preserve">   </w:t>
            </w:r>
          </w:p>
          <w:p w14:paraId="76782679">
            <w:pPr>
              <w:snapToGrid w:val="0"/>
              <w:spacing w:line="360" w:lineRule="auto"/>
              <w:rPr>
                <w:rFonts w:hint="eastAsia" w:cs="宋体" w:asciiTheme="minorEastAsia" w:hAnsiTheme="minorEastAsia" w:eastAsiaTheme="minorEastAsia"/>
                <w:color w:val="000000" w:themeColor="text1"/>
                <w:kern w:val="0"/>
                <w:sz w:val="24"/>
                <w:lang w:eastAsia="zh-CN"/>
                <w14:textFill>
                  <w14:solidFill>
                    <w14:schemeClr w14:val="tx1"/>
                  </w14:solidFill>
                </w14:textFill>
              </w:rPr>
            </w:pPr>
            <w:r>
              <w:rPr>
                <w:rFonts w:hint="eastAsia" w:cs="宋体" w:asciiTheme="minorEastAsia" w:hAnsiTheme="minorEastAsia" w:eastAsiaTheme="minorEastAsia"/>
                <w:color w:val="000000" w:themeColor="text1"/>
                <w:kern w:val="0"/>
                <w:sz w:val="24"/>
                <w:lang w:eastAsia="zh-CN"/>
                <w14:textFill>
                  <w14:solidFill>
                    <w14:schemeClr w14:val="tx1"/>
                  </w14:solidFill>
                </w14:textFill>
              </w:rPr>
              <w:t>□优先采购环保产品。产品：</w:t>
            </w:r>
            <w:r>
              <w:rPr>
                <w:rFonts w:hint="eastAsia" w:cs="宋体" w:asciiTheme="minorEastAsia" w:hAnsiTheme="minorEastAsia" w:eastAsiaTheme="minorEastAsia"/>
                <w:color w:val="000000" w:themeColor="text1"/>
                <w:kern w:val="0"/>
                <w:sz w:val="24"/>
                <w:lang w:val="en-US" w:eastAsia="zh-CN"/>
                <w14:textFill>
                  <w14:solidFill>
                    <w14:schemeClr w14:val="tx1"/>
                  </w14:solidFill>
                </w14:textFill>
              </w:rPr>
              <w:t xml:space="preserve">    </w:t>
            </w:r>
          </w:p>
          <w:p w14:paraId="0A830377">
            <w:pPr>
              <w:snapToGrid w:val="0"/>
              <w:spacing w:line="360" w:lineRule="auto"/>
              <w:rPr>
                <w:color w:val="000000" w:themeColor="text1"/>
                <w14:textFill>
                  <w14:solidFill>
                    <w14:schemeClr w14:val="tx1"/>
                  </w14:solidFill>
                </w14:textFill>
              </w:rPr>
            </w:pPr>
            <w:r>
              <w:rPr>
                <w:rFonts w:hint="eastAsia" w:cs="宋体" w:asciiTheme="minorEastAsia" w:hAnsiTheme="minorEastAsia" w:eastAsiaTheme="minorEastAsia"/>
                <w:color w:val="000000" w:themeColor="text1"/>
                <w:kern w:val="0"/>
                <w:sz w:val="24"/>
                <w:lang w:eastAsia="zh-CN"/>
                <w14:textFill>
                  <w14:solidFill>
                    <w14:schemeClr w14:val="tx1"/>
                  </w14:solidFill>
                </w14:textFill>
              </w:rPr>
              <w:t>☑无</w:t>
            </w:r>
          </w:p>
        </w:tc>
      </w:tr>
      <w:tr w14:paraId="50EF8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7EDF109">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EC82E4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221" w:type="dxa"/>
            <w:tcBorders>
              <w:top w:val="single" w:color="000000" w:sz="8" w:space="0"/>
              <w:left w:val="single" w:color="000000" w:sz="2" w:space="0"/>
              <w:bottom w:val="single" w:color="000000" w:sz="8" w:space="0"/>
              <w:right w:val="single" w:color="000000" w:sz="8" w:space="0"/>
            </w:tcBorders>
            <w:vAlign w:val="center"/>
          </w:tcPr>
          <w:p w14:paraId="14AC1F8A">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r>
              <w:rPr>
                <w:rFonts w:hint="eastAsia" w:cs="宋体" w:asciiTheme="minorEastAsia" w:hAnsiTheme="minorEastAsia" w:eastAsiaTheme="minorEastAsia"/>
                <w:b/>
                <w:color w:val="auto"/>
                <w:kern w:val="0"/>
                <w:sz w:val="24"/>
                <w:lang w:val="zh-CN"/>
              </w:rPr>
              <w:t>提醒：验收时检测费用由采购人承担，不包含在最后报价中。</w:t>
            </w:r>
          </w:p>
          <w:p w14:paraId="38D42165">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21824145">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7B0BA68E">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12602F3C">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4BCF1D09">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0821E6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tcBorders>
              <w:top w:val="single" w:color="auto" w:sz="4" w:space="0"/>
              <w:left w:val="single" w:color="000000" w:sz="8" w:space="0"/>
              <w:right w:val="single" w:color="000000" w:sz="2" w:space="0"/>
            </w:tcBorders>
            <w:vAlign w:val="center"/>
          </w:tcPr>
          <w:p w14:paraId="0709AA5A">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30F3FDCF">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中小企业信用融资</w:t>
            </w:r>
          </w:p>
        </w:tc>
        <w:tc>
          <w:tcPr>
            <w:tcW w:w="6221" w:type="dxa"/>
            <w:tcBorders>
              <w:top w:val="single" w:color="000000" w:sz="8" w:space="0"/>
              <w:left w:val="single" w:color="000000" w:sz="2" w:space="0"/>
              <w:right w:val="single" w:color="000000" w:sz="8" w:space="0"/>
            </w:tcBorders>
            <w:vAlign w:val="center"/>
          </w:tcPr>
          <w:p w14:paraId="2639E88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E5C3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474A9F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168E0F06">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221" w:type="dxa"/>
            <w:tcBorders>
              <w:top w:val="single" w:color="000000" w:sz="8" w:space="0"/>
              <w:left w:val="single" w:color="000000" w:sz="2" w:space="0"/>
              <w:bottom w:val="single" w:color="000000" w:sz="8" w:space="0"/>
              <w:right w:val="single" w:color="000000" w:sz="8" w:space="0"/>
            </w:tcBorders>
            <w:vAlign w:val="center"/>
          </w:tcPr>
          <w:p w14:paraId="00B9E9AB">
            <w:pPr>
              <w:pStyle w:val="32"/>
              <w:spacing w:line="360" w:lineRule="auto"/>
              <w:rPr>
                <w:rFonts w:cs="宋体" w:asciiTheme="minorEastAsia" w:hAnsiTheme="minorEastAsia" w:eastAsiaTheme="minorEastAsia"/>
                <w:color w:val="auto"/>
                <w:kern w:val="28"/>
                <w:sz w:val="24"/>
              </w:rPr>
            </w:pPr>
            <w:r>
              <w:rPr>
                <w:rFonts w:hint="eastAsia" w:cs="宋体" w:asciiTheme="minorEastAsia" w:hAnsiTheme="minorEastAsia" w:eastAsiaTheme="minorEastAsia"/>
                <w:color w:val="auto"/>
                <w:kern w:val="28"/>
                <w:sz w:val="24"/>
                <w:szCs w:val="24"/>
              </w:rPr>
              <w:t>备份响应文件送达地点：</w:t>
            </w:r>
            <w:r>
              <w:rPr>
                <w:rFonts w:hint="eastAsia" w:cs="宋体" w:asciiTheme="minorEastAsia" w:hAnsiTheme="minorEastAsia" w:eastAsiaTheme="minorEastAsia"/>
                <w:color w:val="auto"/>
                <w:sz w:val="24"/>
                <w:u w:val="single"/>
              </w:rPr>
              <w:t xml:space="preserve"> </w:t>
            </w:r>
            <w:r>
              <w:rPr>
                <w:rFonts w:hint="eastAsia" w:hAnsi="宋体" w:cs="宋体"/>
                <w:color w:val="auto"/>
                <w:sz w:val="24"/>
                <w:u w:val="single"/>
                <w:shd w:val="clear" w:color="auto" w:fill="auto"/>
              </w:rPr>
              <w:t>桐庐县迎春南路258号国资大厦5楼政府采购窗口</w:t>
            </w:r>
            <w:r>
              <w:rPr>
                <w:rFonts w:hint="eastAsia" w:hAnsi="宋体" w:cs="宋体"/>
                <w:color w:val="auto"/>
                <w:sz w:val="24"/>
                <w:highlight w:val="none"/>
                <w:u w:val="single"/>
              </w:rPr>
              <w:t xml:space="preserve"> </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28"/>
                <w:sz w:val="24"/>
                <w:szCs w:val="24"/>
              </w:rPr>
              <w:t>；备份响应文件签收人员联系电话：</w:t>
            </w:r>
            <w:r>
              <w:rPr>
                <w:rFonts w:hint="eastAsia" w:cs="宋体" w:asciiTheme="minorEastAsia" w:hAnsiTheme="minorEastAsia" w:eastAsiaTheme="minorEastAsia"/>
                <w:color w:val="auto"/>
                <w:sz w:val="24"/>
                <w:u w:val="single"/>
              </w:rPr>
              <w:t xml:space="preserve"> </w:t>
            </w:r>
            <w:r>
              <w:rPr>
                <w:rFonts w:hint="eastAsia" w:hAnsi="宋体" w:cs="宋体"/>
                <w:sz w:val="24"/>
                <w:u w:val="single"/>
              </w:rPr>
              <w:t>0571-64267661</w:t>
            </w:r>
            <w:r>
              <w:rPr>
                <w:rFonts w:hint="eastAsia" w:cs="宋体" w:asciiTheme="minorEastAsia" w:hAnsiTheme="minorEastAsia" w:eastAsiaTheme="minorEastAsia"/>
                <w:color w:val="auto"/>
                <w:sz w:val="24"/>
                <w:szCs w:val="24"/>
              </w:rPr>
              <w:t>。</w:t>
            </w:r>
            <w:r>
              <w:rPr>
                <w:rFonts w:hint="eastAsia" w:cs="宋体" w:asciiTheme="minorEastAsia" w:hAnsiTheme="minorEastAsia" w:eastAsiaTheme="minorEastAsia"/>
                <w:b/>
                <w:color w:val="auto"/>
                <w:sz w:val="24"/>
                <w:szCs w:val="24"/>
              </w:rPr>
              <w:t>采购人、</w:t>
            </w:r>
            <w:r>
              <w:rPr>
                <w:rFonts w:hint="eastAsia" w:cs="宋体" w:asciiTheme="minorEastAsia" w:hAnsiTheme="minorEastAsia" w:eastAsiaTheme="minorEastAsia"/>
                <w:b/>
                <w:color w:val="auto"/>
                <w:sz w:val="24"/>
                <w:szCs w:val="24"/>
                <w:lang w:eastAsia="zh-CN"/>
              </w:rPr>
              <w:t>采购代理机构</w:t>
            </w:r>
            <w:r>
              <w:rPr>
                <w:rFonts w:hint="eastAsia" w:cs="宋体" w:asciiTheme="minorEastAsia" w:hAnsiTheme="minorEastAsia" w:eastAsiaTheme="minorEastAsia"/>
                <w:b/>
                <w:color w:val="auto"/>
                <w:sz w:val="24"/>
                <w:szCs w:val="24"/>
              </w:rPr>
              <w:t>不强制或变相强制供应商提交备份响应文件。</w:t>
            </w:r>
          </w:p>
        </w:tc>
      </w:tr>
      <w:tr w14:paraId="364E8B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6576346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13</w:t>
            </w:r>
          </w:p>
        </w:tc>
        <w:tc>
          <w:tcPr>
            <w:tcW w:w="1843" w:type="dxa"/>
            <w:vMerge w:val="restart"/>
            <w:tcBorders>
              <w:top w:val="single" w:color="000000" w:sz="8" w:space="0"/>
              <w:left w:val="single" w:color="000000" w:sz="2" w:space="0"/>
              <w:right w:val="single" w:color="000000" w:sz="8" w:space="0"/>
            </w:tcBorders>
            <w:vAlign w:val="center"/>
          </w:tcPr>
          <w:p w14:paraId="5EB0AEE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特别说明</w:t>
            </w:r>
          </w:p>
        </w:tc>
        <w:tc>
          <w:tcPr>
            <w:tcW w:w="6221" w:type="dxa"/>
            <w:tcBorders>
              <w:top w:val="single" w:color="000000" w:sz="8" w:space="0"/>
              <w:left w:val="single" w:color="000000" w:sz="2" w:space="0"/>
              <w:bottom w:val="single" w:color="000000" w:sz="8" w:space="0"/>
              <w:right w:val="single" w:color="000000" w:sz="8" w:space="0"/>
            </w:tcBorders>
            <w:vAlign w:val="center"/>
          </w:tcPr>
          <w:p w14:paraId="5FCD16AB">
            <w:pPr>
              <w:spacing w:line="360" w:lineRule="auto"/>
              <w:rPr>
                <w:rFonts w:ascii="宋体" w:hAnsi="宋体" w:cs="宋体"/>
                <w:snapToGrid w:val="0"/>
                <w:color w:val="auto"/>
                <w:kern w:val="28"/>
                <w:sz w:val="24"/>
              </w:rPr>
            </w:pPr>
            <w:r>
              <w:rPr>
                <w:rFonts w:hint="eastAsia" w:ascii="宋体" w:hAnsi="宋体" w:cs="宋体"/>
                <w:snapToGrid w:val="0"/>
                <w:color w:val="auto"/>
                <w:kern w:val="28"/>
                <w:sz w:val="24"/>
              </w:rPr>
              <w:t>联合体投标的，联合体各方分别提供与联合体协议中规定的分工内容相应的业绩证明材料，业绩数量以提供材料较少的一方为准。</w:t>
            </w:r>
          </w:p>
        </w:tc>
      </w:tr>
      <w:tr w14:paraId="009E53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continue"/>
            <w:tcBorders>
              <w:left w:val="single" w:color="000000" w:sz="8" w:space="0"/>
              <w:right w:val="single" w:color="000000" w:sz="2" w:space="0"/>
            </w:tcBorders>
            <w:vAlign w:val="center"/>
          </w:tcPr>
          <w:p w14:paraId="1F317F38">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000000" w:sz="2" w:space="0"/>
              <w:right w:val="single" w:color="000000" w:sz="8" w:space="0"/>
            </w:tcBorders>
            <w:vAlign w:val="center"/>
          </w:tcPr>
          <w:p w14:paraId="246D8CE5">
            <w:pPr>
              <w:snapToGrid w:val="0"/>
              <w:spacing w:line="360" w:lineRule="auto"/>
              <w:jc w:val="center"/>
              <w:rPr>
                <w:rFonts w:cs="宋体" w:asciiTheme="minorEastAsia" w:hAnsiTheme="minorEastAsia" w:eastAsiaTheme="minorEastAsia"/>
                <w:b/>
                <w:color w:val="auto"/>
                <w:sz w:val="24"/>
              </w:rPr>
            </w:pPr>
          </w:p>
        </w:tc>
        <w:tc>
          <w:tcPr>
            <w:tcW w:w="6221" w:type="dxa"/>
            <w:tcBorders>
              <w:top w:val="single" w:color="000000" w:sz="8" w:space="0"/>
              <w:left w:val="single" w:color="000000" w:sz="2" w:space="0"/>
              <w:bottom w:val="single" w:color="000000" w:sz="8" w:space="0"/>
              <w:right w:val="single" w:color="000000" w:sz="8" w:space="0"/>
            </w:tcBorders>
            <w:vAlign w:val="center"/>
          </w:tcPr>
          <w:p w14:paraId="649EDE76">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37556658"/>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联合体响应的，联合体各方均需按磋商文件第五部分评审标准要求提供资信证明文件，否则视为不符合相关要求。</w:t>
            </w:r>
          </w:p>
          <w:p w14:paraId="62B339BA">
            <w:pPr>
              <w:spacing w:line="360" w:lineRule="auto"/>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877752811"/>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联合体响应的，联合体中有一方或者联合体成员根据分工按磋商文件第五部分评审标准要求提供资信证明文件的，视为符合了相关要求。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67AD759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1843" w:type="dxa"/>
            <w:tcBorders>
              <w:top w:val="single" w:color="auto" w:sz="4" w:space="0"/>
              <w:left w:val="single" w:color="000000" w:sz="2" w:space="0"/>
              <w:bottom w:val="single" w:color="auto" w:sz="4" w:space="0"/>
              <w:right w:val="single" w:color="000000" w:sz="8" w:space="0"/>
            </w:tcBorders>
            <w:vAlign w:val="center"/>
          </w:tcPr>
          <w:p w14:paraId="7BF9C4C7">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成交候选人数量</w:t>
            </w:r>
          </w:p>
        </w:tc>
        <w:tc>
          <w:tcPr>
            <w:tcW w:w="6221" w:type="dxa"/>
            <w:tcBorders>
              <w:top w:val="single" w:color="auto" w:sz="4" w:space="0"/>
              <w:left w:val="single" w:color="000000" w:sz="2" w:space="0"/>
              <w:bottom w:val="single" w:color="000000" w:sz="8" w:space="0"/>
              <w:right w:val="single" w:color="auto" w:sz="4" w:space="0"/>
            </w:tcBorders>
            <w:vAlign w:val="center"/>
          </w:tcPr>
          <w:p w14:paraId="5C98162B">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本项目推荐的成交候选人数量：</w:t>
            </w:r>
            <w:r>
              <w:rPr>
                <w:rFonts w:hint="eastAsia" w:ascii="宋体" w:hAnsi="宋体" w:cs="宋体"/>
                <w:color w:val="auto"/>
                <w:kern w:val="0"/>
                <w:sz w:val="24"/>
                <w:highlight w:val="none"/>
                <w:u w:val="single"/>
                <w:lang w:val="en-US" w:eastAsia="zh-CN"/>
              </w:rPr>
              <w:t xml:space="preserve">   3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top w:val="single" w:color="auto" w:sz="4" w:space="0"/>
              <w:left w:val="single" w:color="auto" w:sz="4" w:space="0"/>
              <w:bottom w:val="single" w:color="auto" w:sz="4" w:space="0"/>
              <w:right w:val="single" w:color="000000" w:sz="2" w:space="0"/>
            </w:tcBorders>
          </w:tcPr>
          <w:p w14:paraId="7D09EDAD">
            <w:pPr>
              <w:snapToGrid w:val="0"/>
              <w:spacing w:line="360" w:lineRule="auto"/>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843" w:type="dxa"/>
            <w:tcBorders>
              <w:top w:val="single" w:color="auto" w:sz="4" w:space="0"/>
              <w:left w:val="single" w:color="000000" w:sz="2" w:space="0"/>
              <w:bottom w:val="single" w:color="auto" w:sz="4" w:space="0"/>
              <w:right w:val="single" w:color="auto" w:sz="4" w:space="0"/>
            </w:tcBorders>
            <w:vAlign w:val="center"/>
          </w:tcPr>
          <w:p w14:paraId="61E57FAC">
            <w:pPr>
              <w:snapToGrid w:val="0"/>
              <w:spacing w:line="360" w:lineRule="auto"/>
              <w:jc w:val="center"/>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6221" w:type="dxa"/>
            <w:tcBorders>
              <w:top w:val="single" w:color="000000" w:sz="8" w:space="0"/>
              <w:left w:val="single" w:color="auto" w:sz="4" w:space="0"/>
              <w:bottom w:val="single" w:color="auto" w:sz="4" w:space="0"/>
              <w:right w:val="single" w:color="auto" w:sz="4" w:space="0"/>
            </w:tcBorders>
            <w:vAlign w:val="center"/>
          </w:tcPr>
          <w:p w14:paraId="6129343D">
            <w:pPr>
              <w:spacing w:line="360" w:lineRule="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US" w:eastAsia="zh-CN"/>
              </w:rPr>
              <w:t>无需代理费</w:t>
            </w:r>
          </w:p>
        </w:tc>
      </w:tr>
    </w:tbl>
    <w:p w14:paraId="452F44D8">
      <w:pPr>
        <w:snapToGrid w:val="0"/>
        <w:jc w:val="center"/>
        <w:rPr>
          <w:rFonts w:cs="仿宋_GB2312" w:asciiTheme="minorEastAsia" w:hAnsiTheme="minorEastAsia" w:eastAsiaTheme="minorEastAsia"/>
          <w:b/>
          <w:color w:val="auto"/>
          <w:sz w:val="32"/>
          <w:szCs w:val="20"/>
        </w:rPr>
      </w:pPr>
    </w:p>
    <w:p w14:paraId="040080B9">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6E9AF30F">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6C6121DE">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48CD168C">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76CAE5C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“采购人”系指磋商邀请公告中载明的本项目的采购人。</w:t>
      </w:r>
    </w:p>
    <w:p w14:paraId="35D870E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”系指磋商邀请公告中载明的本项目的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7BBCFEB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62BF2F6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4AD0DE5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41E4016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66C829F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9"/>
          <w:rFonts w:hint="eastAsia" w:cs="Times New Roman" w:asciiTheme="minorEastAsia" w:hAnsiTheme="minorEastAsia" w:eastAsiaTheme="minorEastAsia"/>
          <w:snapToGrid/>
          <w:color w:val="auto"/>
          <w:kern w:val="2"/>
          <w:sz w:val="24"/>
          <w:szCs w:val="24"/>
        </w:rPr>
        <w:t>https://www.zcygov.cn/</w:t>
      </w:r>
      <w:r>
        <w:rPr>
          <w:rStyle w:val="69"/>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47DD392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rPr>
        <w:t>4</w:t>
      </w:r>
      <w:r>
        <w:rPr>
          <w:rFonts w:hint="eastAsia" w:asciiTheme="minorEastAsia" w:hAnsiTheme="minorEastAsia" w:eastAsiaTheme="minorEastAsia"/>
          <w:color w:val="auto"/>
          <w:sz w:val="24"/>
        </w:rPr>
        <w:t>）。</w:t>
      </w:r>
    </w:p>
    <w:p w14:paraId="1EE070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4C743103">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cs="宋体" w:asciiTheme="minorEastAsia" w:hAnsiTheme="minorEastAsia" w:eastAsiaTheme="minorEastAsia"/>
              <w:color w:val="auto"/>
              <w:kern w:val="0"/>
              <w:sz w:val="24"/>
            </w:rPr>
            <w:t></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011FC758">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619157EC">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1AB241E3">
      <w:pPr>
        <w:pStyle w:val="396"/>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1E9886B3">
      <w:pPr>
        <w:pStyle w:val="396"/>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22803C69">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7C95389A">
      <w:pPr>
        <w:pStyle w:val="32"/>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3715EA03">
      <w:pPr>
        <w:spacing w:line="360" w:lineRule="auto"/>
        <w:jc w:val="center"/>
        <w:rPr>
          <w:rFonts w:cs="仿宋_GB2312" w:asciiTheme="minorEastAsia" w:hAnsiTheme="minorEastAsia" w:eastAsiaTheme="minorEastAsia"/>
          <w:b/>
          <w:color w:val="auto"/>
          <w:sz w:val="24"/>
        </w:rPr>
      </w:pPr>
    </w:p>
    <w:p w14:paraId="2AC0D927">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7C495D9B">
      <w:pPr>
        <w:pStyle w:val="396"/>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1.是否允许采购进口产品要求</w:t>
      </w:r>
    </w:p>
    <w:p w14:paraId="57063467">
      <w:pPr>
        <w:pStyle w:val="32"/>
        <w:spacing w:line="360" w:lineRule="auto"/>
        <w:ind w:firstLine="360" w:firstLineChars="150"/>
        <w:rPr>
          <w:rFonts w:asciiTheme="minorEastAsia" w:hAnsiTheme="minorEastAsia" w:eastAsiaTheme="minorEastAsia"/>
          <w:color w:val="auto"/>
          <w:sz w:val="24"/>
        </w:rPr>
      </w:pPr>
      <w:r>
        <w:rPr>
          <w:rFonts w:hint="eastAsia" w:asciiTheme="minorEastAsia" w:hAnsiTheme="minorEastAsia" w:eastAsiaTheme="minorEastAsia"/>
          <w:color w:val="auto"/>
          <w:sz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不会对其加以限制，仍将按照公平竞争原则实施采购）</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rPr>
        <w:t>优先采购向我国企业转让技术、与我国企业签订消化吸收再创新方案的供应商的进口产品</w:t>
      </w:r>
      <w:r>
        <w:rPr>
          <w:rFonts w:hint="eastAsia" w:asciiTheme="minorEastAsia" w:hAnsiTheme="minorEastAsia" w:eastAsiaTheme="minorEastAsia"/>
          <w:color w:val="auto"/>
          <w:sz w:val="24"/>
        </w:rPr>
        <w:t>。</w:t>
      </w:r>
    </w:p>
    <w:p w14:paraId="63077134">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7CAA48BC">
      <w:pPr>
        <w:spacing w:line="360" w:lineRule="auto"/>
        <w:ind w:firstLine="480"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p>
    <w:p w14:paraId="03C39D56">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77D6C6E0">
      <w:pPr>
        <w:spacing w:line="360" w:lineRule="auto"/>
        <w:rPr>
          <w:rFonts w:ascii="宋体" w:hAnsi="宋体" w:cs="宋体"/>
          <w:color w:val="auto"/>
          <w:sz w:val="24"/>
          <w:highlight w:val="yellow"/>
        </w:rPr>
      </w:pPr>
      <w:r>
        <w:rPr>
          <w:rFonts w:hint="eastAsia" w:cs="宋体" w:asciiTheme="minorEastAsia" w:hAnsiTheme="minorEastAsia" w:eastAsiaTheme="minorEastAsia"/>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4C6EA15D">
      <w:pPr>
        <w:spacing w:line="360" w:lineRule="auto"/>
        <w:ind w:firstLine="480" w:firstLineChars="200"/>
        <w:rPr>
          <w:rFonts w:cs="宋体" w:asciiTheme="minorEastAsia" w:hAnsiTheme="minorEastAsia" w:eastAsiaTheme="minorEastAsia"/>
          <w:color w:val="auto"/>
          <w:sz w:val="24"/>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55EDE318">
      <w:pPr>
        <w:pStyle w:val="32"/>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26ECD321">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1EE17B95">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3ED78471">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ascii="宋体" w:hAnsi="宋体" w:cs="宋体"/>
          <w:color w:val="auto"/>
          <w:kern w:val="0"/>
          <w:sz w:val="24"/>
        </w:rPr>
        <w:t>在政府采购活动中，供应商提供的货物符合下列情形的，享受中小企业扶持政策：在货物采购项目中，货物由中小企业制造，即货物由中小企业生产且使用该中小企业商号或者注册商标；在货物采购项目中，供应商提供的货物既有中小企业制造货物，也有大型企业制造货物的，不享受中小企业扶持政策。</w:t>
      </w:r>
    </w:p>
    <w:p w14:paraId="7E4911E3">
      <w:pPr>
        <w:widowControl/>
        <w:spacing w:line="360" w:lineRule="auto"/>
        <w:ind w:firstLine="480" w:firstLineChars="200"/>
        <w:jc w:val="left"/>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以联合体形式参加政府采购活动，联合体各方均为中小企业的，联合体视同中小企业。其中，联合体各方均为小微企业的，联合体视同小微企业。</w:t>
      </w:r>
    </w:p>
    <w:p w14:paraId="54183943">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货物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14:paraId="57986484">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610E5DC0">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44596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w:t>
      </w:r>
      <w:r>
        <w:rPr>
          <w:rFonts w:hint="eastAsia" w:cs="宋体" w:asciiTheme="minorEastAsia" w:hAnsiTheme="minorEastAsia" w:eastAsiaTheme="minorEastAsia"/>
          <w:color w:val="auto"/>
          <w:sz w:val="24"/>
          <w:lang w:val="en" w:eastAsia="zh-CN"/>
        </w:rPr>
        <w:t>《中小企业声明函》填写企业类型错误，导致该企业享受本不能享受的中小企业扶持政策，响应无效并依法承担法律责任</w:t>
      </w:r>
      <w:r>
        <w:rPr>
          <w:rFonts w:hint="eastAsia" w:cs="宋体" w:asciiTheme="minorEastAsia" w:hAnsiTheme="minorEastAsia" w:eastAsiaTheme="minorEastAsia"/>
          <w:color w:val="auto"/>
          <w:sz w:val="24"/>
        </w:rPr>
        <w:t>。</w:t>
      </w:r>
    </w:p>
    <w:p w14:paraId="1EB1290C">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1DFCA663">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cs="宋体" w:asciiTheme="minorEastAsia" w:hAnsiTheme="minorEastAsia" w:eastAsiaTheme="minorEastAsia"/>
          <w:color w:val="auto"/>
          <w:sz w:val="24"/>
        </w:rPr>
        <w:t>4.1</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68CC7A8B">
      <w:pPr>
        <w:pStyle w:val="2"/>
        <w:numPr>
          <w:ilvl w:val="-1"/>
          <w:numId w:val="0"/>
        </w:numPr>
        <w:adjustRightInd w:val="0"/>
        <w:snapToGrid w:val="0"/>
        <w:ind w:firstLine="480" w:firstLineChars="200"/>
        <w:rPr>
          <w:color w:val="auto"/>
        </w:rPr>
      </w:pPr>
      <w:r>
        <w:rPr>
          <w:rFonts w:hint="eastAsia" w:ascii="宋体" w:hAnsi="宋体" w:eastAsia="宋体" w:cs="仿宋"/>
          <w:b w:val="0"/>
          <w:bCs w:val="0"/>
          <w:color w:val="auto"/>
          <w:sz w:val="24"/>
          <w:szCs w:val="24"/>
          <w:lang w:val="en-US"/>
        </w:rPr>
        <w:t>4.</w:t>
      </w:r>
      <w:r>
        <w:rPr>
          <w:rFonts w:hint="eastAsia" w:ascii="宋体" w:hAnsi="宋体" w:eastAsia="宋体" w:cs="仿宋"/>
          <w:b w:val="0"/>
          <w:bCs w:val="0"/>
          <w:color w:val="auto"/>
          <w:sz w:val="24"/>
          <w:szCs w:val="24"/>
          <w:lang w:val="en-US" w:eastAsia="zh-CN"/>
        </w:rPr>
        <w:t>2采购人应当贯彻落实知识产权保护相关法律法规，</w:t>
      </w:r>
      <w:r>
        <w:rPr>
          <w:rFonts w:hint="eastAsia" w:ascii="宋体" w:hAnsi="宋体" w:eastAsia="宋体" w:cs="仿宋"/>
          <w:b w:val="0"/>
          <w:bCs w:val="0"/>
          <w:color w:val="auto"/>
          <w:sz w:val="24"/>
          <w:szCs w:val="24"/>
          <w:lang w:val="en-US"/>
        </w:rPr>
        <w:t>应当采购使用正版软件。</w:t>
      </w:r>
    </w:p>
    <w:p w14:paraId="0D89D7A1">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2E804CD2">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1C84F273">
      <w:pPr>
        <w:spacing w:line="360" w:lineRule="auto"/>
        <w:ind w:firstLine="480" w:firstLineChars="200"/>
        <w:rPr>
          <w:rFonts w:asciiTheme="minorEastAsia" w:hAnsiTheme="minorEastAsia" w:eastAsiaTheme="minorEastAsia"/>
          <w:color w:val="auto"/>
          <w:sz w:val="24"/>
        </w:rPr>
      </w:pPr>
    </w:p>
    <w:p w14:paraId="53FC01D3">
      <w:pPr>
        <w:adjustRightInd/>
        <w:spacing w:line="360" w:lineRule="auto"/>
        <w:jc w:val="center"/>
        <w:outlineLvl w:val="0"/>
        <w:rPr>
          <w:rFonts w:cs="仿宋_GB2312" w:asciiTheme="minorEastAsia" w:hAnsiTheme="minorEastAsia" w:eastAsiaTheme="minorEastAsia"/>
          <w:b/>
          <w:bCs/>
          <w:color w:val="auto"/>
          <w:sz w:val="32"/>
          <w:szCs w:val="20"/>
        </w:rPr>
      </w:pPr>
      <w:r>
        <w:rPr>
          <w:rFonts w:hint="eastAsia" w:cs="仿宋_GB2312" w:asciiTheme="minorEastAsia" w:hAnsiTheme="minorEastAsia" w:eastAsiaTheme="minorEastAsia"/>
          <w:b/>
          <w:color w:val="auto"/>
          <w:sz w:val="32"/>
          <w:szCs w:val="20"/>
        </w:rPr>
        <w:t>四、询问、质疑与</w:t>
      </w:r>
      <w:r>
        <w:rPr>
          <w:rFonts w:hint="eastAsia" w:cs="仿宋_GB2312" w:asciiTheme="minorEastAsia" w:hAnsiTheme="minorEastAsia" w:eastAsiaTheme="minorEastAsia"/>
          <w:b/>
          <w:color w:val="auto"/>
          <w:sz w:val="32"/>
          <w:szCs w:val="32"/>
        </w:rPr>
        <w:t>投诉</w:t>
      </w:r>
      <w:r>
        <w:rPr>
          <w:rFonts w:hint="eastAsia" w:ascii="宋体" w:hAnsi="宋体" w:cs="仿宋"/>
          <w:b/>
          <w:bCs/>
          <w:color w:val="auto"/>
          <w:sz w:val="32"/>
          <w:szCs w:val="32"/>
        </w:rPr>
        <w:t>、补偿救济</w:t>
      </w:r>
    </w:p>
    <w:p w14:paraId="4C33382B">
      <w:pPr>
        <w:pStyle w:val="32"/>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w:t>
      </w:r>
      <w:r>
        <w:rPr>
          <w:rFonts w:asciiTheme="minorEastAsia" w:hAnsiTheme="minorEastAsia" w:eastAsiaTheme="minorEastAsia"/>
          <w:b/>
          <w:color w:val="auto"/>
          <w:sz w:val="24"/>
        </w:rPr>
        <w:t>.在线询问、质疑、投诉</w:t>
      </w:r>
    </w:p>
    <w:p w14:paraId="6FF5D261">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5C22960">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0B869A8F">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2614D413">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0603840F">
      <w:pPr>
        <w:pStyle w:val="32"/>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746A5FA3">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08BD6E29">
      <w:pPr>
        <w:pStyle w:val="32"/>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6B4072D5">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1974AA89">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448C28BC">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57041004">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745A6884">
      <w:pPr>
        <w:pStyle w:val="32"/>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03926AE5">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3.2.1根据采购人与</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签订的《杭州市集中采购委托协议》的规定，质疑答复责任主体如下：</w:t>
      </w:r>
    </w:p>
    <w:p w14:paraId="3FD55C5F">
      <w:pPr>
        <w:widowControl/>
        <w:adjustRightInd/>
        <w:jc w:val="center"/>
        <w:rPr>
          <w:rFonts w:asciiTheme="minorEastAsia" w:hAnsiTheme="minorEastAsia" w:eastAsiaTheme="minorEastAsia"/>
          <w:b/>
          <w:color w:val="auto"/>
          <w:sz w:val="28"/>
          <w:szCs w:val="28"/>
        </w:rPr>
      </w:pPr>
      <w:r>
        <w:rPr>
          <w:rFonts w:hint="eastAsia" w:asciiTheme="minorEastAsia" w:hAnsiTheme="minorEastAsia" w:eastAsiaTheme="minorEastAsia"/>
          <w:b/>
          <w:color w:val="auto"/>
          <w:sz w:val="28"/>
          <w:szCs w:val="28"/>
        </w:rPr>
        <w:t>质疑答复责任主体一览表</w:t>
      </w:r>
    </w:p>
    <w:tbl>
      <w:tblPr>
        <w:tblStyle w:val="62"/>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313"/>
        <w:gridCol w:w="4154"/>
        <w:gridCol w:w="2055"/>
      </w:tblGrid>
      <w:tr w14:paraId="1A3EC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14:paraId="15758916">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质疑内容</w:t>
            </w:r>
          </w:p>
        </w:tc>
        <w:tc>
          <w:tcPr>
            <w:tcW w:w="2232" w:type="dxa"/>
            <w:vAlign w:val="center"/>
          </w:tcPr>
          <w:p w14:paraId="1EF365AE">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质疑答复责任主体</w:t>
            </w:r>
          </w:p>
        </w:tc>
      </w:tr>
      <w:tr w14:paraId="38737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5AC21337">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对采购文件提出质疑</w:t>
            </w:r>
          </w:p>
        </w:tc>
        <w:tc>
          <w:tcPr>
            <w:tcW w:w="4536" w:type="dxa"/>
            <w:vAlign w:val="center"/>
          </w:tcPr>
          <w:p w14:paraId="754A7F70">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对采购文件中特定资格条件、采购需求、评审办法、评审标准提出的质疑</w:t>
            </w:r>
          </w:p>
        </w:tc>
        <w:tc>
          <w:tcPr>
            <w:tcW w:w="2232" w:type="dxa"/>
            <w:vAlign w:val="center"/>
          </w:tcPr>
          <w:p w14:paraId="3D26F2CE">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2E095B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3E760158">
            <w:pPr>
              <w:pStyle w:val="32"/>
              <w:spacing w:line="360" w:lineRule="auto"/>
              <w:jc w:val="center"/>
              <w:rPr>
                <w:rFonts w:asciiTheme="minorEastAsia" w:hAnsiTheme="minorEastAsia" w:eastAsiaTheme="minorEastAsia"/>
                <w:color w:val="auto"/>
                <w:sz w:val="24"/>
              </w:rPr>
            </w:pPr>
          </w:p>
        </w:tc>
        <w:tc>
          <w:tcPr>
            <w:tcW w:w="4536" w:type="dxa"/>
            <w:vAlign w:val="center"/>
          </w:tcPr>
          <w:p w14:paraId="4D418076">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对采购文件中其他内容提出的质疑</w:t>
            </w:r>
          </w:p>
        </w:tc>
        <w:tc>
          <w:tcPr>
            <w:tcW w:w="2232" w:type="dxa"/>
            <w:vAlign w:val="center"/>
          </w:tcPr>
          <w:p w14:paraId="57BA78E4">
            <w:pPr>
              <w:pStyle w:val="32"/>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2A492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102F3519">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对采购过程提出质疑</w:t>
            </w:r>
          </w:p>
        </w:tc>
        <w:tc>
          <w:tcPr>
            <w:tcW w:w="4536" w:type="dxa"/>
            <w:vAlign w:val="center"/>
          </w:tcPr>
          <w:p w14:paraId="6A67F79A">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有关现场考察或开启响应文件前答疑会事项提出的质疑</w:t>
            </w:r>
          </w:p>
        </w:tc>
        <w:tc>
          <w:tcPr>
            <w:tcW w:w="2232" w:type="dxa"/>
            <w:vAlign w:val="center"/>
          </w:tcPr>
          <w:p w14:paraId="02DE745B">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采购人</w:t>
            </w:r>
          </w:p>
        </w:tc>
      </w:tr>
      <w:tr w14:paraId="12E5C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293FE970">
            <w:pPr>
              <w:pStyle w:val="32"/>
              <w:spacing w:line="360" w:lineRule="auto"/>
              <w:jc w:val="center"/>
              <w:rPr>
                <w:rFonts w:asciiTheme="minorEastAsia" w:hAnsiTheme="minorEastAsia" w:eastAsiaTheme="minorEastAsia"/>
                <w:color w:val="auto"/>
                <w:sz w:val="24"/>
              </w:rPr>
            </w:pPr>
          </w:p>
        </w:tc>
        <w:tc>
          <w:tcPr>
            <w:tcW w:w="4536" w:type="dxa"/>
            <w:vAlign w:val="center"/>
          </w:tcPr>
          <w:p w14:paraId="189D75C7">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对采购过程中其它事项提出的质疑</w:t>
            </w:r>
          </w:p>
        </w:tc>
        <w:tc>
          <w:tcPr>
            <w:tcW w:w="2232" w:type="dxa"/>
            <w:vAlign w:val="center"/>
          </w:tcPr>
          <w:p w14:paraId="076BF030">
            <w:pPr>
              <w:pStyle w:val="32"/>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r w14:paraId="5F0CB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14:paraId="35C3AD8D">
            <w:pPr>
              <w:pStyle w:val="32"/>
              <w:spacing w:line="360" w:lineRule="auto"/>
              <w:jc w:val="center"/>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对采购结果提出质疑</w:t>
            </w:r>
          </w:p>
        </w:tc>
        <w:tc>
          <w:tcPr>
            <w:tcW w:w="4536" w:type="dxa"/>
            <w:vAlign w:val="center"/>
          </w:tcPr>
          <w:p w14:paraId="7A9451BB">
            <w:pPr>
              <w:pStyle w:val="32"/>
              <w:spacing w:line="360" w:lineRule="auto"/>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对采购结果提出的质疑</w:t>
            </w:r>
          </w:p>
        </w:tc>
        <w:tc>
          <w:tcPr>
            <w:tcW w:w="2232" w:type="dxa"/>
            <w:vAlign w:val="center"/>
          </w:tcPr>
          <w:p w14:paraId="110D70A1">
            <w:pPr>
              <w:pStyle w:val="32"/>
              <w:spacing w:line="360" w:lineRule="auto"/>
              <w:jc w:val="center"/>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lang w:eastAsia="zh-CN"/>
              </w:rPr>
              <w:t>采购代理机构</w:t>
            </w:r>
          </w:p>
        </w:tc>
      </w:tr>
    </w:tbl>
    <w:p w14:paraId="0B719BA2">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3.2.2采购人或者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rPr>
        <w:t>2021〕17号）,采购人或者</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在质疑回复后5个工作日内，在浙江政府采购网的“其他公告”栏目公开质疑答复，答复内容应当完整。质疑</w:t>
      </w:r>
      <w:r>
        <w:rPr>
          <w:rFonts w:hint="eastAsia" w:asciiTheme="minorEastAsia" w:hAnsiTheme="minorEastAsia" w:eastAsiaTheme="minorEastAsia"/>
          <w:color w:val="auto"/>
          <w:sz w:val="24"/>
        </w:rPr>
        <w:t>函作为附件上传。</w:t>
      </w:r>
    </w:p>
    <w:p w14:paraId="2876FD82">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2.3询问或者质疑事项可能影响采购结果的，采购人应当暂停签订合同，已经签订合同的，应当中止履行合同。</w:t>
      </w:r>
    </w:p>
    <w:p w14:paraId="479308E4">
      <w:pPr>
        <w:pStyle w:val="32"/>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7B79EBD4">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52CB0525">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497632FE">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7AC7E88A">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20C982E9">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6BBC2A50">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60ED4474">
      <w:pPr>
        <w:pStyle w:val="32"/>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083E7065">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2E39CE01">
      <w:pPr>
        <w:pStyle w:val="32"/>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质疑函范本及制作说明详见附件</w:t>
      </w:r>
      <w:r>
        <w:rPr>
          <w:rFonts w:asciiTheme="minorEastAsia" w:hAnsiTheme="minorEastAsia" w:eastAsiaTheme="minorEastAsia"/>
          <w:b/>
          <w:color w:val="auto"/>
          <w:sz w:val="24"/>
        </w:rPr>
        <w:t>1</w:t>
      </w:r>
      <w:r>
        <w:rPr>
          <w:rFonts w:hint="eastAsia" w:asciiTheme="minorEastAsia" w:hAnsiTheme="minorEastAsia" w:eastAsiaTheme="minorEastAsia"/>
          <w:b/>
          <w:color w:val="auto"/>
          <w:sz w:val="24"/>
        </w:rPr>
        <w:t>。</w:t>
      </w:r>
    </w:p>
    <w:p w14:paraId="78DF1822">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4.供应商投诉</w:t>
      </w:r>
    </w:p>
    <w:p w14:paraId="16CDDEDE">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4.1质疑供应商对采购人、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未在规定的时间内作出答复的，可以在答复期满后十五个工作日内向同级政府采购监督管理部门提出投诉。</w:t>
      </w:r>
    </w:p>
    <w:p w14:paraId="69D072A7">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4.2供应商投诉的事项不得超出已质疑事项的范围，基于质疑答复内容提出的投诉事项除外。</w:t>
      </w:r>
    </w:p>
    <w:p w14:paraId="08DA8043">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4.3供应商投诉应当有明确的请求和必要的证明材料。</w:t>
      </w:r>
    </w:p>
    <w:p w14:paraId="11DC8D11">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4.4以联合体形式参加政府采购活动的，其投诉应当由组成联合体的所有供应商共同提出。</w:t>
      </w:r>
    </w:p>
    <w:p w14:paraId="3CF5C516">
      <w:pPr>
        <w:pStyle w:val="32"/>
        <w:spacing w:line="360" w:lineRule="auto"/>
        <w:ind w:firstLine="480" w:firstLineChars="200"/>
        <w:rPr>
          <w:rFonts w:hint="eastAsia" w:ascii="宋体" w:hAnsi="Courier New"/>
          <w:color w:val="auto"/>
          <w:sz w:val="24"/>
          <w:szCs w:val="24"/>
          <w:highlight w:val="none"/>
        </w:rPr>
      </w:pPr>
      <w:r>
        <w:rPr>
          <w:rFonts w:hint="eastAsia" w:asciiTheme="minorEastAsia" w:hAnsiTheme="minorEastAsia" w:eastAsiaTheme="minorEastAsia"/>
          <w:color w:val="auto"/>
          <w:sz w:val="24"/>
        </w:rPr>
        <w:t>4.5</w:t>
      </w:r>
      <w:r>
        <w:rPr>
          <w:rFonts w:hint="eastAsia"/>
          <w:color w:val="auto"/>
          <w:sz w:val="24"/>
          <w:szCs w:val="24"/>
        </w:rPr>
        <w:t>根据政府采购行政裁决省市区三级联动试点工作安排，杭州市本级</w:t>
      </w:r>
      <w:r>
        <w:rPr>
          <w:rFonts w:hint="eastAsia"/>
          <w:color w:val="auto"/>
          <w:sz w:val="24"/>
          <w:szCs w:val="24"/>
          <w:lang w:eastAsia="zh-CN"/>
        </w:rPr>
        <w:t>及各区、县（市）</w:t>
      </w:r>
      <w:r>
        <w:rPr>
          <w:rFonts w:hint="eastAsia"/>
          <w:color w:val="auto"/>
          <w:sz w:val="24"/>
          <w:szCs w:val="24"/>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收件人：朱女士</w:t>
      </w:r>
      <w:r>
        <w:rPr>
          <w:rFonts w:hint="eastAsia" w:ascii="宋体" w:hAnsi="宋体" w:cs="宋体"/>
          <w:color w:val="auto"/>
          <w:sz w:val="24"/>
          <w:szCs w:val="24"/>
          <w:highlight w:val="none"/>
        </w:rPr>
        <w:t>、王女士</w:t>
      </w:r>
      <w:r>
        <w:rPr>
          <w:rFonts w:hint="eastAsia"/>
          <w:color w:val="auto"/>
          <w:sz w:val="24"/>
          <w:szCs w:val="24"/>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Courier New"/>
          <w:color w:val="auto"/>
          <w:sz w:val="24"/>
          <w:szCs w:val="24"/>
          <w:highlight w:val="none"/>
        </w:rPr>
        <w:t>。</w:t>
      </w:r>
    </w:p>
    <w:p w14:paraId="3A572808">
      <w:pPr>
        <w:adjustRightInd w:val="0"/>
        <w:snapToGrid w:val="0"/>
        <w:spacing w:line="360" w:lineRule="auto"/>
        <w:rPr>
          <w:rFonts w:hint="eastAsia" w:ascii="宋体" w:hAnsi="宋体" w:cs="仿宋"/>
          <w:b/>
          <w:bCs/>
          <w:color w:val="auto"/>
          <w:sz w:val="24"/>
        </w:rPr>
      </w:pPr>
      <w:r>
        <w:rPr>
          <w:rFonts w:hint="eastAsia" w:ascii="宋体" w:hAnsi="宋体" w:cs="仿宋"/>
          <w:b/>
          <w:bCs/>
          <w:color w:val="auto"/>
          <w:sz w:val="24"/>
        </w:rPr>
        <w:t>5</w:t>
      </w:r>
      <w:r>
        <w:rPr>
          <w:rFonts w:hint="eastAsia" w:ascii="宋体" w:hAnsi="宋体" w:cs="仿宋"/>
          <w:b/>
          <w:bCs/>
          <w:color w:val="auto"/>
          <w:sz w:val="24"/>
          <w:lang w:eastAsia="zh-CN"/>
        </w:rPr>
        <w:t>.</w:t>
      </w:r>
      <w:r>
        <w:rPr>
          <w:rFonts w:hint="eastAsia" w:ascii="宋体" w:hAnsi="宋体" w:cs="仿宋"/>
          <w:b/>
          <w:bCs/>
          <w:color w:val="auto"/>
          <w:sz w:val="24"/>
        </w:rPr>
        <w:t>补偿救济</w:t>
      </w:r>
    </w:p>
    <w:p w14:paraId="0604B91D">
      <w:pPr>
        <w:adjustRightInd w:val="0"/>
        <w:snapToGrid w:val="0"/>
        <w:spacing w:line="360" w:lineRule="auto"/>
        <w:ind w:firstLine="480" w:firstLineChars="200"/>
        <w:rPr>
          <w:rFonts w:hint="eastAsia" w:ascii="宋体" w:hAnsi="宋体" w:cs="仿宋"/>
          <w:color w:val="auto"/>
          <w:sz w:val="24"/>
        </w:rPr>
      </w:pPr>
      <w:r>
        <w:rPr>
          <w:rFonts w:hint="eastAsia" w:ascii="宋体" w:hAnsi="宋体" w:cs="仿宋"/>
          <w:color w:val="auto"/>
          <w:sz w:val="24"/>
        </w:rPr>
        <w:t>采购人因政策变化、规划调整而不履行政府采购合同的，供应商可依据《杭州市涉企补偿救济实施办法（试行）》向采购人提起补偿申请。</w:t>
      </w:r>
    </w:p>
    <w:p w14:paraId="2C653463">
      <w:pPr>
        <w:pStyle w:val="32"/>
        <w:spacing w:line="360" w:lineRule="auto"/>
        <w:ind w:firstLine="480" w:firstLineChars="200"/>
        <w:rPr>
          <w:rFonts w:hint="eastAsia" w:ascii="宋体" w:hAnsi="Courier New"/>
          <w:color w:val="auto"/>
          <w:sz w:val="24"/>
          <w:szCs w:val="24"/>
          <w:highlight w:val="none"/>
        </w:rPr>
      </w:pPr>
    </w:p>
    <w:p w14:paraId="0AD2EE13">
      <w:pPr>
        <w:pStyle w:val="32"/>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投诉书范本及制作说明详见附件</w:t>
      </w:r>
      <w:r>
        <w:rPr>
          <w:rFonts w:asciiTheme="minorEastAsia" w:hAnsiTheme="minorEastAsia" w:eastAsiaTheme="minorEastAsia"/>
          <w:b/>
          <w:color w:val="auto"/>
          <w:sz w:val="24"/>
        </w:rPr>
        <w:t>2</w:t>
      </w:r>
      <w:r>
        <w:rPr>
          <w:rFonts w:hint="eastAsia" w:asciiTheme="minorEastAsia" w:hAnsiTheme="minorEastAsia" w:eastAsiaTheme="minorEastAsia"/>
          <w:b/>
          <w:color w:val="auto"/>
          <w:sz w:val="24"/>
        </w:rPr>
        <w:t>。</w:t>
      </w:r>
    </w:p>
    <w:p w14:paraId="69C67EB8">
      <w:pPr>
        <w:adjustRightInd/>
        <w:spacing w:line="360" w:lineRule="auto"/>
        <w:jc w:val="center"/>
        <w:outlineLvl w:val="0"/>
        <w:rPr>
          <w:rFonts w:cs="仿宋_GB2312" w:asciiTheme="minorEastAsia" w:hAnsiTheme="minorEastAsia" w:eastAsiaTheme="minorEastAsia"/>
          <w:b/>
          <w:color w:val="auto"/>
          <w:sz w:val="32"/>
          <w:szCs w:val="20"/>
        </w:rPr>
      </w:pPr>
    </w:p>
    <w:p w14:paraId="1193304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1C917020">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212CCA66">
      <w:pPr>
        <w:pStyle w:val="32"/>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464B90CC">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供应商邀请</w:t>
      </w:r>
    </w:p>
    <w:p w14:paraId="1E444A75">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6B61675E">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392A352A">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7D97FB64">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569F8BBB">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773CD5E6">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204206B1">
      <w:pPr>
        <w:pStyle w:val="32"/>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48B2070A">
      <w:pPr>
        <w:pStyle w:val="32"/>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311AC05D">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1A5C24D1">
      <w:pPr>
        <w:pStyle w:val="396"/>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0CA921E6">
      <w:pPr>
        <w:pStyle w:val="396"/>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0AFB364B">
      <w:pPr>
        <w:pStyle w:val="396"/>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30246088">
      <w:pPr>
        <w:pStyle w:val="396"/>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11740B70">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07734BAB">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5FCA70EC">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48A98DA4">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14CFE5F7">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1BBFD722">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响应文件应当包括以下主要内容：</w:t>
      </w:r>
    </w:p>
    <w:p w14:paraId="6117C5B6">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（1）响应函</w:t>
      </w:r>
    </w:p>
    <w:p w14:paraId="04203267">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（2）资格文件</w:t>
      </w:r>
    </w:p>
    <w:p w14:paraId="710D75DD">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A、</w:t>
      </w:r>
      <w:r>
        <w:rPr>
          <w:rFonts w:hint="eastAsia" w:cs="宋体" w:asciiTheme="minorEastAsia" w:hAnsiTheme="minorEastAsia" w:eastAsiaTheme="minorEastAsia"/>
          <w:color w:val="auto"/>
          <w:sz w:val="24"/>
        </w:rPr>
        <w:t>符合参加政府采购活动应当具备的一般条件的承诺函（</w:t>
      </w:r>
      <w:r>
        <w:rPr>
          <w:rFonts w:hint="eastAsia" w:asciiTheme="minorEastAsia" w:hAnsiTheme="minorEastAsia" w:eastAsiaTheme="minorEastAsia"/>
          <w:color w:val="auto"/>
          <w:sz w:val="24"/>
        </w:rPr>
        <w:t>如以联合体形式参加政府采购活动的，</w:t>
      </w:r>
      <w:r>
        <w:rPr>
          <w:rFonts w:hint="eastAsia" w:cs="Arial" w:asciiTheme="minorEastAsia" w:hAnsiTheme="minorEastAsia" w:eastAsiaTheme="minorEastAsia"/>
          <w:color w:val="auto"/>
          <w:sz w:val="24"/>
        </w:rPr>
        <w:t>联合体各方均应提交该承诺函</w:t>
      </w:r>
      <w:r>
        <w:rPr>
          <w:rFonts w:hint="eastAsia" w:cs="宋体" w:asciiTheme="minorEastAsia" w:hAnsiTheme="minorEastAsia" w:eastAsiaTheme="minorEastAsia"/>
          <w:color w:val="auto"/>
          <w:sz w:val="24"/>
        </w:rPr>
        <w:t>）；</w:t>
      </w:r>
    </w:p>
    <w:p w14:paraId="3F29A6CA">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B、</w:t>
      </w:r>
      <w:r>
        <w:rPr>
          <w:rFonts w:hint="eastAsia" w:cs="Arial" w:asciiTheme="minorEastAsia" w:hAnsiTheme="minorEastAsia" w:eastAsiaTheme="minorEastAsia"/>
          <w:color w:val="auto"/>
          <w:sz w:val="24"/>
        </w:rPr>
        <w:t>联合协议</w:t>
      </w:r>
      <w:r>
        <w:rPr>
          <w:rFonts w:hint="eastAsia" w:cs="仿宋_GB2312" w:asciiTheme="minorEastAsia" w:hAnsiTheme="minorEastAsia" w:eastAsiaTheme="minorEastAsia"/>
          <w:color w:val="auto"/>
          <w:sz w:val="24"/>
        </w:rPr>
        <w:t>（如果有）；</w:t>
      </w:r>
    </w:p>
    <w:p w14:paraId="332A3746">
      <w:pPr>
        <w:pStyle w:val="32"/>
        <w:spacing w:line="360" w:lineRule="auto"/>
        <w:ind w:firstLine="480" w:firstLineChars="200"/>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C</w:t>
      </w:r>
      <w:r>
        <w:rPr>
          <w:rFonts w:hint="eastAsia" w:asciiTheme="minorEastAsia" w:hAnsiTheme="minorEastAsia" w:eastAsiaTheme="minorEastAsia"/>
          <w:color w:val="auto"/>
          <w:sz w:val="24"/>
        </w:rPr>
        <w:t>、</w:t>
      </w:r>
      <w:r>
        <w:rPr>
          <w:rFonts w:hint="eastAsia" w:cs="宋体" w:asciiTheme="minorEastAsia" w:hAnsiTheme="minorEastAsia" w:eastAsiaTheme="minorEastAsia"/>
          <w:color w:val="auto"/>
          <w:sz w:val="24"/>
        </w:rPr>
        <w:t>落实政府采购政策需满足的资格要求</w:t>
      </w:r>
      <w:r>
        <w:rPr>
          <w:rFonts w:hint="eastAsia" w:cs="宋体" w:asciiTheme="minorEastAsia" w:hAnsiTheme="minorEastAsia" w:eastAsiaTheme="minorEastAsia"/>
          <w:snapToGrid w:val="0"/>
          <w:color w:val="auto"/>
          <w:kern w:val="28"/>
          <w:sz w:val="24"/>
        </w:rPr>
        <w:t>（如果有)；</w:t>
      </w:r>
    </w:p>
    <w:p w14:paraId="26C20A7C">
      <w:pPr>
        <w:pStyle w:val="32"/>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D、符合特定资格条件的有关证明材料（如果有）。</w:t>
      </w:r>
      <w:r>
        <w:rPr>
          <w:rFonts w:hint="eastAsia" w:cs="仿宋_GB2312" w:asciiTheme="minorEastAsia" w:hAnsiTheme="minorEastAsia" w:eastAsiaTheme="minorEastAsia"/>
          <w:color w:val="auto"/>
          <w:sz w:val="24"/>
        </w:rPr>
        <w:tab/>
      </w:r>
      <w:r>
        <w:rPr>
          <w:rFonts w:cs="仿宋_GB2312" w:asciiTheme="minorEastAsia" w:hAnsiTheme="minorEastAsia" w:eastAsiaTheme="minorEastAsia"/>
          <w:color w:val="auto"/>
          <w:sz w:val="24"/>
        </w:rPr>
        <w:t xml:space="preserve"> </w:t>
      </w:r>
    </w:p>
    <w:p w14:paraId="262D0709">
      <w:pPr>
        <w:pStyle w:val="32"/>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w:t>
      </w:r>
      <w:r>
        <w:rPr>
          <w:rFonts w:hint="eastAsia" w:hAnsi="宋体" w:cs="宋体"/>
          <w:color w:val="auto"/>
          <w:sz w:val="24"/>
        </w:rPr>
        <w:t>授权委托书或法定代表人（单位负责人、自然人本人）身份证明；</w:t>
      </w:r>
    </w:p>
    <w:p w14:paraId="03E4FEB9">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4）</w:t>
      </w:r>
      <w:r>
        <w:rPr>
          <w:rFonts w:hint="eastAsia" w:cs="宋体" w:asciiTheme="minorEastAsia" w:hAnsiTheme="minorEastAsia" w:eastAsiaTheme="minorEastAsia"/>
          <w:color w:val="auto"/>
          <w:sz w:val="24"/>
        </w:rPr>
        <w:t>分包意向协议</w:t>
      </w:r>
      <w:r>
        <w:rPr>
          <w:rFonts w:hint="eastAsia" w:cs="宋体" w:asciiTheme="minorEastAsia" w:hAnsiTheme="minorEastAsia" w:eastAsiaTheme="minorEastAsia"/>
          <w:snapToGrid w:val="0"/>
          <w:color w:val="auto"/>
          <w:kern w:val="28"/>
          <w:sz w:val="24"/>
        </w:rPr>
        <w:t>（如果有</w:t>
      </w:r>
      <w:r>
        <w:rPr>
          <w:rFonts w:cs="宋体" w:asciiTheme="minorEastAsia" w:hAnsiTheme="minorEastAsia" w:eastAsiaTheme="minorEastAsia"/>
          <w:snapToGrid w:val="0"/>
          <w:color w:val="auto"/>
          <w:kern w:val="28"/>
          <w:sz w:val="24"/>
        </w:rPr>
        <w:t>)</w:t>
      </w:r>
      <w:r>
        <w:rPr>
          <w:rFonts w:hint="eastAsia" w:cs="仿宋_GB2312" w:asciiTheme="minorEastAsia" w:hAnsiTheme="minorEastAsia" w:eastAsiaTheme="minorEastAsia"/>
          <w:color w:val="auto"/>
          <w:kern w:val="0"/>
          <w:sz w:val="24"/>
          <w:lang w:val="zh-CN"/>
        </w:rPr>
        <w:t>；</w:t>
      </w:r>
    </w:p>
    <w:p w14:paraId="730B3EFF">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（5）所有资信文件</w:t>
      </w:r>
      <w:r>
        <w:rPr>
          <w:rFonts w:hint="eastAsia" w:cs="宋体" w:asciiTheme="minorEastAsia" w:hAnsiTheme="minorEastAsia" w:eastAsiaTheme="minorEastAsia"/>
          <w:color w:val="auto"/>
          <w:kern w:val="0"/>
          <w:sz w:val="24"/>
        </w:rPr>
        <w:t>（如果有）；</w:t>
      </w:r>
    </w:p>
    <w:p w14:paraId="5F73E035">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cs="宋体" w:asciiTheme="minorEastAsia" w:hAnsiTheme="minorEastAsia" w:eastAsiaTheme="minorEastAsia"/>
          <w:color w:val="auto"/>
          <w:kern w:val="0"/>
          <w:sz w:val="24"/>
        </w:rPr>
        <w:t>（6）</w:t>
      </w:r>
      <w:r>
        <w:rPr>
          <w:rFonts w:hint="eastAsia" w:asciiTheme="minorEastAsia" w:hAnsiTheme="minorEastAsia" w:eastAsiaTheme="minorEastAsia"/>
          <w:color w:val="auto"/>
          <w:sz w:val="24"/>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p>
    <w:p w14:paraId="022445D4">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snapToGrid w:val="0"/>
          <w:color w:val="auto"/>
          <w:sz w:val="24"/>
        </w:rPr>
        <w:t>（7）</w:t>
      </w:r>
      <w:r>
        <w:rPr>
          <w:rFonts w:hint="eastAsia" w:asciiTheme="minorEastAsia" w:hAnsiTheme="minorEastAsia" w:eastAsiaTheme="minorEastAsia"/>
          <w:color w:val="auto"/>
          <w:kern w:val="0"/>
          <w:sz w:val="24"/>
          <w:lang w:val="zh-CN"/>
        </w:rPr>
        <w:t>关于对磋商文件中有关条款的拒绝声明 (如果有)</w:t>
      </w:r>
      <w:r>
        <w:rPr>
          <w:rFonts w:hint="eastAsia" w:asciiTheme="minorEastAsia" w:hAnsiTheme="minorEastAsia" w:eastAsiaTheme="minorEastAsia"/>
          <w:color w:val="auto"/>
          <w:sz w:val="24"/>
          <w:lang w:val="zh-CN"/>
        </w:rPr>
        <w:t xml:space="preserve"> ；</w:t>
      </w:r>
    </w:p>
    <w:p w14:paraId="009BD7CB">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（8）</w:t>
      </w:r>
      <w:r>
        <w:rPr>
          <w:rFonts w:hint="eastAsia" w:asciiTheme="minorEastAsia" w:hAnsiTheme="minorEastAsia" w:eastAsiaTheme="minorEastAsia"/>
          <w:color w:val="auto"/>
          <w:kern w:val="0"/>
          <w:sz w:val="24"/>
          <w:lang w:val="zh-CN"/>
        </w:rPr>
        <w:t>认为需要的其他商务文件或说明 (如果有) ；</w:t>
      </w:r>
    </w:p>
    <w:p w14:paraId="1CD55C6F">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kern w:val="0"/>
          <w:sz w:val="24"/>
          <w:lang w:val="zh-CN"/>
        </w:rPr>
        <w:t>（9）</w:t>
      </w:r>
      <w:r>
        <w:rPr>
          <w:rFonts w:hint="eastAsia" w:asciiTheme="minorEastAsia" w:hAnsiTheme="minorEastAsia" w:eastAsiaTheme="minorEastAsia"/>
          <w:color w:val="auto"/>
          <w:sz w:val="24"/>
          <w:lang w:val="zh-CN"/>
        </w:rPr>
        <w:t>技术解决方案。针对本项目的完整技术解决方案和实施方案；详细阐述项目方案的实现思路及关键技术；符合本项目对当前和未来发展的要求；以及对功能设计和实施计划的建议；</w:t>
      </w:r>
    </w:p>
    <w:p w14:paraId="40B80231">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rPr>
        <w:t>如果本项目涉及硬件设备采购，还需提供相关设备完整配置方案（设备名称、品牌、规格型号、数量、主要技术参数等），明确表示该项指标所涉及的软硬件是标准配置还是选择配置</w:t>
      </w:r>
      <w:r>
        <w:rPr>
          <w:rFonts w:hint="eastAsia" w:asciiTheme="minorEastAsia" w:hAnsiTheme="minorEastAsia" w:eastAsiaTheme="minorEastAsia"/>
          <w:b/>
          <w:color w:val="auto"/>
          <w:sz w:val="24"/>
        </w:rPr>
        <w:t>（所有技术指标表述均应采用中文，如当前公布的技术指标只有英文表述的，必须由供应商作出中文注释，否则</w:t>
      </w:r>
      <w:r>
        <w:rPr>
          <w:rFonts w:hint="eastAsia" w:cs="仿宋_GB2312" w:asciiTheme="minorEastAsia" w:hAnsiTheme="minorEastAsia" w:eastAsiaTheme="minorEastAsia"/>
          <w:b/>
          <w:color w:val="auto"/>
          <w:kern w:val="0"/>
          <w:sz w:val="24"/>
          <w:lang w:val="zh-CN"/>
        </w:rPr>
        <w:t>任何含糊不清的</w:t>
      </w:r>
      <w:r>
        <w:rPr>
          <w:rFonts w:hint="eastAsia" w:asciiTheme="minorEastAsia" w:hAnsiTheme="minorEastAsia" w:eastAsiaTheme="minorEastAsia"/>
          <w:b/>
          <w:color w:val="auto"/>
          <w:sz w:val="24"/>
        </w:rPr>
        <w:t>表述导致</w:t>
      </w:r>
      <w:r>
        <w:rPr>
          <w:rFonts w:hint="eastAsia" w:cs="仿宋_GB2312" w:asciiTheme="minorEastAsia" w:hAnsiTheme="minorEastAsia" w:eastAsiaTheme="minorEastAsia"/>
          <w:b/>
          <w:color w:val="auto"/>
          <w:kern w:val="0"/>
          <w:sz w:val="24"/>
          <w:lang w:val="zh-CN"/>
        </w:rPr>
        <w:t>磋商小组技术扣分直至认定为响应无效都将是供应商的责任）</w:t>
      </w:r>
      <w:r>
        <w:rPr>
          <w:rFonts w:hint="eastAsia" w:asciiTheme="minorEastAsia" w:hAnsiTheme="minorEastAsia" w:eastAsiaTheme="minorEastAsia"/>
          <w:color w:val="auto"/>
          <w:sz w:val="24"/>
        </w:rPr>
        <w:t>；</w:t>
      </w:r>
    </w:p>
    <w:p w14:paraId="717EFF59">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（10）组织实施方案。本项目详细工作实施组织方案，包括(但不限于)以下内容：组织机构、工作时间进度表、工作程序和步骤、管理和协调方法、关键步骤的思路和要点；</w:t>
      </w:r>
    </w:p>
    <w:p w14:paraId="018C98AF">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11）售后服务方案。项目验收之后的维护方案；针对本项目的维护方案，包括本地(杭州)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138414A8">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lang w:val="zh-CN"/>
        </w:rPr>
        <w:t>资质情况等</w:t>
      </w:r>
      <w:r>
        <w:rPr>
          <w:rFonts w:hint="eastAsia" w:asciiTheme="minorEastAsia" w:hAnsiTheme="minorEastAsia" w:eastAsiaTheme="minorEastAsia"/>
          <w:color w:val="auto"/>
          <w:kern w:val="0"/>
          <w:sz w:val="24"/>
          <w:lang w:val="zh-CN"/>
        </w:rPr>
        <w:t>；</w:t>
      </w:r>
    </w:p>
    <w:p w14:paraId="22657C14">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（13）优惠条件及特殊承诺；</w:t>
      </w:r>
    </w:p>
    <w:p w14:paraId="6B2D9ABD">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（14）</w:t>
      </w:r>
      <w:r>
        <w:rPr>
          <w:rFonts w:hint="eastAsia" w:cs="仿宋_GB2312" w:asciiTheme="minorEastAsia" w:hAnsiTheme="minorEastAsia" w:eastAsiaTheme="minorEastAsia"/>
          <w:color w:val="auto"/>
          <w:kern w:val="0"/>
          <w:sz w:val="24"/>
          <w:lang w:val="zh-CN"/>
        </w:rPr>
        <w:t>培训计划（如果有）；</w:t>
      </w:r>
    </w:p>
    <w:p w14:paraId="39398E80">
      <w:pPr>
        <w:pStyle w:val="32"/>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rPr>
        <w:t>（15）随机特殊工具和</w:t>
      </w:r>
      <w:r>
        <w:rPr>
          <w:rFonts w:hint="eastAsia" w:asciiTheme="minorEastAsia" w:hAnsiTheme="minorEastAsia" w:eastAsiaTheme="minorEastAsia"/>
          <w:color w:val="auto"/>
          <w:kern w:val="0"/>
          <w:sz w:val="24"/>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14:paraId="6F60195A">
      <w:pPr>
        <w:pStyle w:val="32"/>
        <w:spacing w:line="360" w:lineRule="auto"/>
        <w:ind w:firstLine="480" w:firstLineChars="200"/>
        <w:rPr>
          <w:rFonts w:cs="仿宋_GB2312" w:asciiTheme="minorEastAsia" w:hAnsiTheme="minorEastAsia" w:eastAsiaTheme="minorEastAsia"/>
          <w:color w:val="auto"/>
          <w:kern w:val="0"/>
          <w:sz w:val="24"/>
          <w:szCs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6）</w:t>
      </w:r>
      <w:r>
        <w:rPr>
          <w:rFonts w:hint="eastAsia" w:cs="仿宋_GB2312" w:asciiTheme="minorEastAsia" w:hAnsiTheme="minorEastAsia" w:eastAsiaTheme="minorEastAsia"/>
          <w:color w:val="auto"/>
          <w:kern w:val="0"/>
          <w:sz w:val="24"/>
          <w:szCs w:val="24"/>
          <w:lang w:val="zh-CN"/>
        </w:rPr>
        <w:t>供应商认为需要的其他技术文件或说明（如果有）；</w:t>
      </w:r>
    </w:p>
    <w:p w14:paraId="56833C2A">
      <w:pPr>
        <w:pStyle w:val="32"/>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rPr>
        <w:t>7）</w:t>
      </w:r>
      <w:r>
        <w:rPr>
          <w:rFonts w:hint="eastAsia" w:cs="仿宋_GB2312" w:asciiTheme="minorEastAsia" w:hAnsiTheme="minorEastAsia" w:eastAsiaTheme="minorEastAsia"/>
          <w:color w:val="auto"/>
          <w:kern w:val="0"/>
          <w:sz w:val="24"/>
          <w:lang w:val="zh-CN"/>
        </w:rPr>
        <w:t>政府采购供应商廉洁自律承诺书。</w:t>
      </w:r>
    </w:p>
    <w:p w14:paraId="2D387A86">
      <w:pPr>
        <w:pStyle w:val="32"/>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750119A8">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0ECC15DB">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1340CE07">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4E97C304">
      <w:pPr>
        <w:pStyle w:val="396"/>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7E2969B5">
      <w:pPr>
        <w:pStyle w:val="396"/>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16EF34E1">
      <w:pPr>
        <w:pStyle w:val="396"/>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510EC2F2">
      <w:pPr>
        <w:adjustRightInd/>
        <w:spacing w:line="360" w:lineRule="auto"/>
        <w:jc w:val="center"/>
        <w:outlineLvl w:val="0"/>
        <w:rPr>
          <w:rFonts w:cs="仿宋_GB2312" w:asciiTheme="minorEastAsia" w:hAnsiTheme="minorEastAsia" w:eastAsiaTheme="minorEastAsia"/>
          <w:b/>
          <w:color w:val="auto"/>
          <w:sz w:val="32"/>
          <w:szCs w:val="20"/>
        </w:rPr>
      </w:pPr>
    </w:p>
    <w:p w14:paraId="7A576D91">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5AE48405">
      <w:pPr>
        <w:pStyle w:val="396"/>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51DD499B">
      <w:pPr>
        <w:pStyle w:val="396"/>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7B1F6C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7557490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3BF66DB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157A97E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32F77283">
      <w:pPr>
        <w:pStyle w:val="2"/>
        <w:numPr>
          <w:ilvl w:val="0"/>
          <w:numId w:val="0"/>
        </w:numPr>
        <w:adjustRightInd w:val="0"/>
        <w:ind w:firstLine="480" w:firstLineChars="200"/>
        <w:rPr>
          <w:rFonts w:hint="eastAsia" w:ascii="宋体" w:hAnsi="宋体" w:eastAsia="宋体" w:cs="宋体"/>
          <w:b w:val="0"/>
          <w:bCs w:val="0"/>
          <w:color w:val="auto"/>
        </w:rPr>
      </w:pPr>
      <w:r>
        <w:rPr>
          <w:rFonts w:hint="eastAsia" w:ascii="宋体" w:hAnsi="宋体" w:eastAsia="宋体" w:cs="宋体"/>
          <w:b w:val="0"/>
          <w:bCs w:val="0"/>
          <w:color w:val="auto"/>
          <w:sz w:val="24"/>
          <w:szCs w:val="24"/>
          <w:lang w:val="en-US" w:eastAsia="zh-CN"/>
        </w:rPr>
        <w:t>1.6 供应商可事先在公开官网查询、核对相关证书和报告内容，确保投标（响应）文件资料准确无误。供应商</w:t>
      </w:r>
      <w:r>
        <w:rPr>
          <w:rFonts w:hint="eastAsia" w:ascii="宋体" w:hAnsi="宋体" w:eastAsia="宋体" w:cs="宋体"/>
          <w:b w:val="0"/>
          <w:bCs w:val="0"/>
          <w:color w:val="auto"/>
          <w:sz w:val="24"/>
          <w:szCs w:val="24"/>
          <w:shd w:val="clear" w:color="auto" w:fill="FFFFFF"/>
          <w:lang w:val="en-US" w:eastAsia="zh-CN"/>
        </w:rPr>
        <w:t>应对响应文件中材料的真实性、合法性负责。</w:t>
      </w:r>
    </w:p>
    <w:p w14:paraId="3090CDD6">
      <w:pPr>
        <w:pStyle w:val="32"/>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32B87A6B">
      <w:pPr>
        <w:pStyle w:val="32"/>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但采购人、</w:t>
      </w:r>
      <w:r>
        <w:rPr>
          <w:rFonts w:hint="eastAsia" w:cs="仿宋_GB2312" w:asciiTheme="minorEastAsia" w:hAnsiTheme="minorEastAsia" w:eastAsiaTheme="minorEastAsia"/>
          <w:b/>
          <w:color w:val="auto"/>
          <w:sz w:val="24"/>
          <w:szCs w:val="24"/>
          <w:lang w:eastAsia="zh-CN"/>
        </w:rPr>
        <w:t>采购代理机构</w:t>
      </w:r>
      <w:r>
        <w:rPr>
          <w:rFonts w:hint="eastAsia" w:cs="仿宋_GB2312" w:asciiTheme="minorEastAsia" w:hAnsiTheme="minorEastAsia" w:eastAsiaTheme="minorEastAsia"/>
          <w:b/>
          <w:color w:val="auto"/>
          <w:sz w:val="24"/>
          <w:szCs w:val="24"/>
        </w:rPr>
        <w:t>不强制或变相强制供应商提交备份响应文件。</w:t>
      </w:r>
    </w:p>
    <w:p w14:paraId="48CF6D71">
      <w:pPr>
        <w:pStyle w:val="32"/>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2399AA21">
      <w:pPr>
        <w:pStyle w:val="32"/>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118DC7C2">
      <w:pPr>
        <w:pStyle w:val="32"/>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5411755E">
      <w:pPr>
        <w:pStyle w:val="32"/>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06A2BDBC">
      <w:pPr>
        <w:adjustRightInd/>
        <w:spacing w:line="360" w:lineRule="auto"/>
        <w:jc w:val="center"/>
        <w:outlineLvl w:val="0"/>
        <w:rPr>
          <w:rFonts w:cs="仿宋_GB2312" w:asciiTheme="minorEastAsia" w:hAnsiTheme="minorEastAsia" w:eastAsiaTheme="minorEastAsia"/>
          <w:b/>
          <w:color w:val="auto"/>
          <w:sz w:val="32"/>
          <w:szCs w:val="20"/>
        </w:rPr>
      </w:pPr>
    </w:p>
    <w:p w14:paraId="462262FF">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八、</w:t>
      </w:r>
      <w:r>
        <w:rPr>
          <w:rFonts w:hint="eastAsia" w:asciiTheme="minorEastAsia" w:hAnsiTheme="minorEastAsia" w:eastAsiaTheme="minorEastAsia"/>
          <w:b/>
          <w:color w:val="auto"/>
          <w:sz w:val="32"/>
          <w:szCs w:val="32"/>
        </w:rPr>
        <w:t>开启响应文件与信用信息查询</w:t>
      </w:r>
    </w:p>
    <w:p w14:paraId="2C0D4EBF">
      <w:pPr>
        <w:pStyle w:val="32"/>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 开启响应文件</w:t>
      </w:r>
    </w:p>
    <w:p w14:paraId="190AF853">
      <w:pPr>
        <w:pStyle w:val="32"/>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1.1 </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rPr>
        <w:t>供应商数量不符合规定的，不得开启响应文件。</w:t>
      </w:r>
    </w:p>
    <w:p w14:paraId="2226F23F">
      <w:pPr>
        <w:pStyle w:val="32"/>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1.2开启响应文件时，电子交易平台按开启响应文件时间自动提取所有响应文件。</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依托电子交易平台发起开始解密指令，供应商按照平台提示和磋商文件的规定在半小时内完成在线解密。</w:t>
      </w:r>
    </w:p>
    <w:p w14:paraId="1880D3DD">
      <w:pPr>
        <w:pStyle w:val="32"/>
        <w:spacing w:line="360" w:lineRule="auto"/>
        <w:ind w:firstLine="361" w:firstLineChars="150"/>
        <w:rPr>
          <w:rFonts w:hint="eastAsia"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55970564">
      <w:pPr>
        <w:pStyle w:val="396"/>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2.信用信息查询</w:t>
      </w:r>
    </w:p>
    <w:p w14:paraId="1942CAE4">
      <w:pPr>
        <w:pStyle w:val="396"/>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2.1信用信息查询渠道及截止时间：</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9"/>
          <w:rFonts w:hint="eastAsia" w:asciiTheme="minorEastAsia" w:hAnsiTheme="minorEastAsia" w:eastAsiaTheme="minorEastAsia"/>
          <w:snapToGrid/>
          <w:color w:val="auto"/>
          <w:sz w:val="24"/>
          <w:szCs w:val="24"/>
        </w:rPr>
        <w:t>www.creditchina.gov.cn</w:t>
      </w:r>
      <w:r>
        <w:rPr>
          <w:rStyle w:val="69"/>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)、中国政府采购网(www.ccgp.gov.cn)渠道查询供应商响应截止时间前的信用记录。</w:t>
      </w:r>
    </w:p>
    <w:p w14:paraId="5ED5723B">
      <w:pPr>
        <w:pStyle w:val="396"/>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2.2信用信息查询记录和证据留存的具体方式：现场查询的供应商的信用记录、查询结果经确认后存档。</w:t>
      </w:r>
    </w:p>
    <w:p w14:paraId="28347C14">
      <w:pPr>
        <w:pStyle w:val="396"/>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2.3信用信息的使用规则：经查询列入失信被执行人名单、重大税收违法案件当事人名单、政府采购严重违法失信行为记录名单的供应商将被拒绝参与政府采购活动。</w:t>
      </w:r>
    </w:p>
    <w:p w14:paraId="4EAA6D19">
      <w:pPr>
        <w:pStyle w:val="396"/>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5DA78554">
      <w:pPr>
        <w:pStyle w:val="32"/>
        <w:spacing w:line="360" w:lineRule="auto"/>
        <w:rPr>
          <w:rFonts w:cs="仿宋_GB2312" w:asciiTheme="minorEastAsia" w:hAnsiTheme="minorEastAsia" w:eastAsiaTheme="minorEastAsia"/>
          <w:b/>
          <w:color w:val="auto"/>
          <w:sz w:val="24"/>
          <w:szCs w:val="24"/>
        </w:rPr>
      </w:pPr>
    </w:p>
    <w:p w14:paraId="68EC5D85">
      <w:pPr>
        <w:adjustRightInd/>
        <w:spacing w:line="360" w:lineRule="auto"/>
        <w:jc w:val="center"/>
        <w:outlineLvl w:val="0"/>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九</w:t>
      </w:r>
      <w:r>
        <w:rPr>
          <w:rFonts w:hint="eastAsia" w:cs="仿宋_GB2312" w:asciiTheme="minorEastAsia" w:hAnsiTheme="minorEastAsia" w:eastAsiaTheme="minorEastAsia"/>
          <w:b/>
          <w:color w:val="auto"/>
          <w:sz w:val="32"/>
          <w:szCs w:val="20"/>
        </w:rPr>
        <w:t>、提交</w:t>
      </w:r>
      <w:r>
        <w:rPr>
          <w:rFonts w:hint="eastAsia" w:asciiTheme="minorEastAsia" w:hAnsiTheme="minorEastAsia" w:eastAsiaTheme="minorEastAsia"/>
          <w:b/>
          <w:color w:val="auto"/>
          <w:sz w:val="32"/>
          <w:szCs w:val="32"/>
        </w:rPr>
        <w:t>最后报价</w:t>
      </w:r>
    </w:p>
    <w:p w14:paraId="04614C40">
      <w:pPr>
        <w:snapToGrid w:val="0"/>
        <w:spacing w:line="360" w:lineRule="auto"/>
        <w:rPr>
          <w:rFonts w:cs="仿宋_GB2312" w:asciiTheme="minorEastAsia" w:hAnsiTheme="minorEastAsia" w:eastAsiaTheme="minorEastAsia"/>
          <w:color w:val="auto"/>
          <w:sz w:val="24"/>
          <w:u w:val="single"/>
          <w:lang w:val="zh-CN"/>
        </w:rPr>
      </w:pPr>
      <w:r>
        <w:rPr>
          <w:rFonts w:hint="eastAsia" w:asciiTheme="minorEastAsia" w:hAnsiTheme="minorEastAsia" w:eastAsiaTheme="minorEastAsia"/>
          <w:b/>
          <w:color w:val="auto"/>
          <w:sz w:val="24"/>
        </w:rPr>
        <w:t>1.</w:t>
      </w:r>
      <w:r>
        <w:rPr>
          <w:rFonts w:hint="eastAsia" w:cs="仿宋_GB2312" w:asciiTheme="minorEastAsia" w:hAnsiTheme="minorEastAsia" w:eastAsiaTheme="minorEastAsia"/>
          <w:color w:val="auto"/>
          <w:sz w:val="24"/>
        </w:rPr>
        <w:t>供应商的</w:t>
      </w:r>
      <w:r>
        <w:rPr>
          <w:rFonts w:hint="eastAsia" w:cs="仿宋_GB2312" w:asciiTheme="minorEastAsia" w:hAnsiTheme="minorEastAsia" w:eastAsiaTheme="minorEastAsia"/>
          <w:b/>
          <w:color w:val="auto"/>
          <w:sz w:val="24"/>
        </w:rPr>
        <w:t>最后报价文件</w:t>
      </w:r>
      <w:r>
        <w:rPr>
          <w:rFonts w:hint="eastAsia" w:cs="仿宋_GB2312" w:asciiTheme="minorEastAsia" w:hAnsiTheme="minorEastAsia" w:eastAsiaTheme="minorEastAsia"/>
          <w:color w:val="auto"/>
          <w:sz w:val="24"/>
        </w:rPr>
        <w:t>应包括以下内容（均需使用电子签名）：</w:t>
      </w:r>
    </w:p>
    <w:p w14:paraId="1436F7CB">
      <w:pPr>
        <w:pStyle w:val="32"/>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1.1最后报价一览表；</w:t>
      </w:r>
    </w:p>
    <w:p w14:paraId="34A4486C">
      <w:pPr>
        <w:pStyle w:val="32"/>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1.2中小企业声明函（如果有）。</w:t>
      </w:r>
    </w:p>
    <w:p w14:paraId="3E6D57E8">
      <w:pPr>
        <w:adjustRightInd/>
        <w:spacing w:line="360" w:lineRule="auto"/>
        <w:jc w:val="center"/>
        <w:outlineLvl w:val="0"/>
        <w:rPr>
          <w:rFonts w:cs="仿宋_GB2312" w:asciiTheme="minorEastAsia" w:hAnsiTheme="minorEastAsia" w:eastAsiaTheme="minorEastAsia"/>
          <w:b/>
          <w:color w:val="auto"/>
          <w:sz w:val="32"/>
          <w:szCs w:val="20"/>
        </w:rPr>
      </w:pPr>
    </w:p>
    <w:p w14:paraId="0D27C3F8">
      <w:pPr>
        <w:adjustRightInd/>
        <w:spacing w:line="360" w:lineRule="auto"/>
        <w:jc w:val="center"/>
        <w:outlineLvl w:val="0"/>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szCs w:val="20"/>
        </w:rPr>
        <w:t>十、</w:t>
      </w:r>
      <w:r>
        <w:rPr>
          <w:rFonts w:hint="eastAsia" w:asciiTheme="minorEastAsia" w:hAnsiTheme="minorEastAsia" w:eastAsiaTheme="minorEastAsia"/>
          <w:b/>
          <w:color w:val="auto"/>
          <w:sz w:val="32"/>
          <w:szCs w:val="32"/>
        </w:rPr>
        <w:t>评审</w:t>
      </w:r>
    </w:p>
    <w:p w14:paraId="5D286DED">
      <w:pPr>
        <w:pStyle w:val="396"/>
        <w:spacing w:before="0"/>
        <w:ind w:firstLine="0" w:firstLineChars="0"/>
        <w:rPr>
          <w:rFonts w:cs="仿宋_GB2312" w:asciiTheme="minorEastAsia" w:hAnsiTheme="minorEastAsia" w:eastAsiaTheme="minorEastAsia"/>
          <w:b/>
          <w:color w:val="auto"/>
        </w:rPr>
      </w:pPr>
      <w:r>
        <w:rPr>
          <w:rFonts w:hint="eastAsia" w:asciiTheme="minorEastAsia" w:hAnsiTheme="minorEastAsia" w:eastAsiaTheme="minorEastAsia"/>
          <w:b/>
          <w:color w:val="auto"/>
          <w:szCs w:val="24"/>
        </w:rPr>
        <w:t>1.</w:t>
      </w:r>
      <w:r>
        <w:rPr>
          <w:rFonts w:hint="eastAsia" w:cs="仿宋_GB2312" w:asciiTheme="minorEastAsia" w:hAnsiTheme="minorEastAsia" w:eastAsiaTheme="minorEastAsia"/>
          <w:b/>
          <w:color w:val="auto"/>
        </w:rPr>
        <w:t xml:space="preserve"> 评审方法：</w:t>
      </w:r>
      <w:r>
        <w:rPr>
          <w:rFonts w:hint="eastAsia" w:cs="仿宋_GB2312" w:asciiTheme="minorEastAsia" w:hAnsiTheme="minorEastAsia" w:eastAsiaTheme="minorEastAsia"/>
          <w:color w:val="auto"/>
        </w:rPr>
        <w:t>综合评分法。</w:t>
      </w:r>
    </w:p>
    <w:p w14:paraId="68E25EDC">
      <w:pPr>
        <w:pStyle w:val="396"/>
        <w:spacing w:before="0"/>
        <w:ind w:firstLine="0" w:firstLineChars="0"/>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rPr>
        <w:t>2. 价格分计算方法：</w:t>
      </w:r>
      <w:r>
        <w:rPr>
          <w:rFonts w:hint="eastAsia" w:cs="仿宋_GB2312" w:asciiTheme="minorEastAsia" w:hAnsiTheme="minorEastAsia" w:eastAsiaTheme="minorEastAsia"/>
          <w:color w:val="auto"/>
        </w:rPr>
        <w:t>低价优先法。</w:t>
      </w:r>
    </w:p>
    <w:p w14:paraId="1EF46FFC">
      <w:pPr>
        <w:pStyle w:val="396"/>
        <w:spacing w:before="0"/>
        <w:ind w:firstLine="0" w:firstLineChars="0"/>
        <w:rPr>
          <w:rFonts w:asciiTheme="minorEastAsia" w:hAnsiTheme="minorEastAsia" w:eastAsiaTheme="minorEastAsia"/>
          <w:color w:val="auto"/>
          <w:szCs w:val="24"/>
        </w:rPr>
      </w:pPr>
      <w:r>
        <w:rPr>
          <w:rFonts w:hint="eastAsia" w:cs="仿宋_GB2312" w:asciiTheme="minorEastAsia" w:hAnsiTheme="minorEastAsia" w:eastAsiaTheme="minorEastAsia"/>
          <w:b/>
          <w:color w:val="auto"/>
        </w:rPr>
        <w:t>3. 评审要求：</w:t>
      </w:r>
      <w:r>
        <w:rPr>
          <w:rFonts w:hint="eastAsia" w:cs="仿宋_GB2312" w:asciiTheme="minorEastAsia" w:hAnsiTheme="minorEastAsia" w:eastAsiaTheme="minorEastAsia"/>
          <w:color w:val="auto"/>
        </w:rPr>
        <w:t>详见磋商文件第五部分“评审方法及评审标准”。</w:t>
      </w:r>
    </w:p>
    <w:p w14:paraId="0B12B135">
      <w:pPr>
        <w:adjustRightInd/>
        <w:spacing w:line="360" w:lineRule="auto"/>
        <w:jc w:val="center"/>
        <w:outlineLvl w:val="0"/>
        <w:rPr>
          <w:rFonts w:cs="仿宋_GB2312" w:asciiTheme="minorEastAsia" w:hAnsiTheme="minorEastAsia" w:eastAsiaTheme="minorEastAsia"/>
          <w:color w:val="auto"/>
          <w:sz w:val="24"/>
        </w:rPr>
      </w:pPr>
    </w:p>
    <w:p w14:paraId="127F0D37">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十一、</w:t>
      </w:r>
      <w:r>
        <w:rPr>
          <w:rFonts w:hint="eastAsia" w:asciiTheme="minorEastAsia" w:hAnsiTheme="minorEastAsia" w:eastAsiaTheme="minorEastAsia"/>
          <w:b/>
          <w:color w:val="auto"/>
          <w:sz w:val="32"/>
          <w:szCs w:val="32"/>
        </w:rPr>
        <w:t>成交</w:t>
      </w:r>
    </w:p>
    <w:p w14:paraId="18527BAA">
      <w:pPr>
        <w:pStyle w:val="32"/>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推荐成交候选供应商</w:t>
      </w:r>
    </w:p>
    <w:p w14:paraId="65C33510">
      <w:pPr>
        <w:spacing w:line="360" w:lineRule="auto"/>
        <w:ind w:firstLine="465" w:firstLineChars="194"/>
        <w:rPr>
          <w:rFonts w:asciiTheme="minorEastAsia" w:hAnsiTheme="minorEastAsia" w:eastAsiaTheme="minorEastAsia"/>
          <w:color w:val="FF0000"/>
          <w:sz w:val="24"/>
          <w:szCs w:val="21"/>
        </w:rPr>
      </w:pPr>
      <w:r>
        <w:rPr>
          <w:rFonts w:hint="eastAsia" w:asciiTheme="minorEastAsia" w:hAnsiTheme="minorEastAsia" w:eastAsiaTheme="minorEastAsia"/>
          <w:color w:val="auto"/>
          <w:sz w:val="24"/>
          <w:szCs w:val="21"/>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r>
        <w:rPr>
          <w:rFonts w:hint="eastAsia" w:asciiTheme="minorEastAsia" w:hAnsiTheme="minorEastAsia" w:eastAsiaTheme="minorEastAsia"/>
          <w:color w:val="FF0000"/>
          <w:sz w:val="24"/>
          <w:szCs w:val="21"/>
          <w:lang w:val="en" w:eastAsia="zh-CN"/>
        </w:rPr>
        <w:t>本项目推荐的成交候选人数量：</w:t>
      </w:r>
      <w:r>
        <w:rPr>
          <w:rFonts w:hint="eastAsia" w:asciiTheme="minorEastAsia" w:hAnsiTheme="minorEastAsia" w:eastAsiaTheme="minorEastAsia"/>
          <w:color w:val="FF0000"/>
          <w:sz w:val="24"/>
          <w:szCs w:val="21"/>
          <w:u w:val="single"/>
          <w:lang w:val="en-US" w:eastAsia="zh-CN"/>
        </w:rPr>
        <w:t xml:space="preserve">  3  </w:t>
      </w:r>
      <w:r>
        <w:rPr>
          <w:rFonts w:hint="eastAsia" w:asciiTheme="minorEastAsia" w:hAnsiTheme="minorEastAsia" w:eastAsiaTheme="minorEastAsia"/>
          <w:color w:val="FF0000"/>
          <w:sz w:val="24"/>
          <w:szCs w:val="21"/>
          <w:lang w:val="en" w:eastAsia="zh-CN"/>
        </w:rPr>
        <w:t>。</w:t>
      </w:r>
    </w:p>
    <w:p w14:paraId="2E157CB2">
      <w:pPr>
        <w:pStyle w:val="32"/>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确定成交供应商</w:t>
      </w:r>
    </w:p>
    <w:p w14:paraId="44F5D2A9">
      <w:pPr>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w:t>
      </w:r>
      <w:r>
        <w:rPr>
          <w:rFonts w:hint="eastAsia" w:ascii="宋体" w:hAnsi="宋体" w:cs="宋体"/>
          <w:color w:val="auto"/>
          <w:sz w:val="24"/>
          <w:szCs w:val="24"/>
        </w:rPr>
        <w:t>，为提高政府采购效率，</w:t>
      </w:r>
      <w:r>
        <w:rPr>
          <w:rFonts w:hint="eastAsia" w:ascii="宋体" w:hAnsi="宋体" w:cs="宋体"/>
          <w:color w:val="auto"/>
          <w:szCs w:val="24"/>
          <w:lang w:val="en-US" w:eastAsia="zh-CN"/>
        </w:rPr>
        <w:t>鼓励</w:t>
      </w:r>
      <w:r>
        <w:rPr>
          <w:rFonts w:hint="eastAsia" w:ascii="宋体" w:hAnsi="宋体" w:cs="宋体"/>
          <w:color w:val="auto"/>
          <w:sz w:val="24"/>
          <w:szCs w:val="24"/>
        </w:rPr>
        <w:t>在收到评审报告当天</w:t>
      </w:r>
      <w:r>
        <w:rPr>
          <w:rFonts w:hint="eastAsia" w:ascii="宋体" w:hAnsi="宋体" w:cs="宋体"/>
          <w:color w:val="auto"/>
          <w:szCs w:val="24"/>
          <w:lang w:val="en-US" w:eastAsia="zh-CN"/>
        </w:rPr>
        <w:t>在线</w:t>
      </w:r>
      <w:r>
        <w:rPr>
          <w:rFonts w:hint="eastAsia" w:ascii="宋体" w:hAnsi="宋体" w:cs="宋体"/>
          <w:color w:val="auto"/>
          <w:sz w:val="24"/>
          <w:szCs w:val="24"/>
        </w:rPr>
        <w:t>确定中标或者成交供应商</w:t>
      </w:r>
      <w:r>
        <w:rPr>
          <w:rFonts w:hint="eastAsia" w:cs="宋体" w:asciiTheme="minorEastAsia" w:hAnsiTheme="minorEastAsia" w:eastAsiaTheme="minorEastAsia"/>
          <w:color w:val="auto"/>
          <w:sz w:val="24"/>
          <w:lang w:eastAsia="zh-CN"/>
        </w:rPr>
        <w:t>。</w:t>
      </w:r>
      <w:r>
        <w:rPr>
          <w:rFonts w:hint="eastAsia" w:cs="宋体" w:asciiTheme="minorEastAsia" w:hAnsiTheme="minorEastAsia" w:eastAsiaTheme="minorEastAsia"/>
          <w:color w:val="auto"/>
          <w:sz w:val="24"/>
        </w:rPr>
        <w:t>成交通知书和成交结果公告应当在规定时间内同时发出。</w:t>
      </w:r>
    </w:p>
    <w:p w14:paraId="69F6615D">
      <w:pPr>
        <w:tabs>
          <w:tab w:val="left" w:pos="0"/>
        </w:tabs>
        <w:spacing w:line="360" w:lineRule="auto"/>
        <w:rPr>
          <w:rFonts w:cs="Helvetica" w:asciiTheme="minorEastAsia" w:hAnsiTheme="minorEastAsia" w:eastAsiaTheme="minorEastAsia"/>
          <w:color w:val="auto"/>
          <w:kern w:val="0"/>
          <w:sz w:val="24"/>
        </w:rPr>
      </w:pPr>
      <w:r>
        <w:rPr>
          <w:rFonts w:hint="eastAsia" w:asciiTheme="minorEastAsia" w:hAnsiTheme="minorEastAsia" w:eastAsiaTheme="minorEastAsia"/>
          <w:b/>
          <w:color w:val="auto"/>
          <w:sz w:val="24"/>
        </w:rPr>
        <w:t>3．成交通知及成交结果公告</w:t>
      </w:r>
    </w:p>
    <w:p w14:paraId="3CD724F4">
      <w:pPr>
        <w:spacing w:line="360" w:lineRule="auto"/>
        <w:ind w:firstLine="360" w:firstLineChars="150"/>
        <w:rPr>
          <w:rFonts w:ascii="宋体" w:hAnsi="宋体" w:cs="宋体"/>
          <w:color w:val="auto"/>
          <w:sz w:val="24"/>
        </w:rPr>
      </w:pPr>
      <w:r>
        <w:rPr>
          <w:rFonts w:hint="eastAsia" w:asciiTheme="minorEastAsia" w:hAnsiTheme="minorEastAsia" w:eastAsiaTheme="minorEastAsia"/>
          <w:color w:val="auto"/>
          <w:sz w:val="24"/>
          <w:szCs w:val="21"/>
        </w:rPr>
        <w:t>3.1自成交人确定之日起2个工作日内，</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通过电子交易平台向成交人发出成交通知书，</w:t>
      </w:r>
      <w:r>
        <w:rPr>
          <w:rFonts w:hint="eastAsia" w:cs="宋体" w:asciiTheme="minorEastAsia" w:hAnsiTheme="minorEastAsia" w:eastAsiaTheme="minorEastAsia"/>
          <w:color w:val="auto"/>
          <w:sz w:val="24"/>
        </w:rPr>
        <w:t>同时编制发布采购</w:t>
      </w:r>
      <w:r>
        <w:rPr>
          <w:rFonts w:hint="eastAsia" w:asciiTheme="minorEastAsia" w:hAnsiTheme="minorEastAsia" w:eastAsiaTheme="minorEastAsia"/>
          <w:color w:val="auto"/>
          <w:sz w:val="24"/>
          <w:szCs w:val="21"/>
        </w:rPr>
        <w:t>成交结果公告。</w:t>
      </w:r>
      <w:r>
        <w:rPr>
          <w:rFonts w:hint="eastAsia" w:ascii="宋体" w:hAnsi="宋体" w:cs="宋体" w:eastAsiaTheme="minorEastAsia"/>
          <w:color w:val="auto"/>
          <w:sz w:val="24"/>
          <w:lang w:eastAsia="zh-CN"/>
        </w:rPr>
        <w:t>采购代理机构</w:t>
      </w:r>
      <w:r>
        <w:rPr>
          <w:rFonts w:hint="eastAsia" w:ascii="宋体" w:hAnsi="宋体" w:cs="宋体"/>
          <w:color w:val="auto"/>
          <w:sz w:val="24"/>
        </w:rPr>
        <w:t>也可以以纸质形式进行成交通知。</w:t>
      </w:r>
    </w:p>
    <w:p w14:paraId="3069B23B">
      <w:pPr>
        <w:spacing w:line="360" w:lineRule="auto"/>
        <w:ind w:firstLine="360" w:firstLineChars="150"/>
        <w:rPr>
          <w:rFonts w:asciiTheme="minorEastAsia" w:hAnsiTheme="minorEastAsia" w:eastAsiaTheme="minorEastAsia"/>
          <w:color w:val="auto"/>
          <w:sz w:val="24"/>
          <w:szCs w:val="21"/>
        </w:rPr>
      </w:pPr>
      <w:r>
        <w:rPr>
          <w:rFonts w:hint="eastAsia" w:ascii="宋体" w:hAnsi="宋体" w:cs="宋体"/>
          <w:color w:val="auto"/>
          <w:sz w:val="24"/>
        </w:rPr>
        <w:t>3.2</w:t>
      </w:r>
      <w:r>
        <w:rPr>
          <w:rFonts w:hint="eastAsia" w:asciiTheme="minorEastAsia" w:hAnsiTheme="minorEastAsia" w:eastAsiaTheme="minorEastAsia"/>
          <w:color w:val="auto"/>
          <w:sz w:val="24"/>
          <w:szCs w:val="21"/>
        </w:rPr>
        <w:t>成交</w:t>
      </w:r>
      <w:r>
        <w:rPr>
          <w:rFonts w:hint="eastAsia" w:cs="仿宋_GB2312" w:asciiTheme="minorEastAsia" w:hAnsiTheme="minorEastAsia" w:eastAsiaTheme="minorEastAsia"/>
          <w:color w:val="auto"/>
          <w:sz w:val="24"/>
        </w:rPr>
        <w:t>结果公告内容包括</w:t>
      </w:r>
      <w:r>
        <w:rPr>
          <w:rFonts w:hint="eastAsia" w:cs="宋体" w:asciiTheme="minorEastAsia" w:hAnsiTheme="minorEastAsia" w:eastAsiaTheme="minorEastAsia"/>
          <w:color w:val="auto"/>
          <w:sz w:val="24"/>
        </w:rPr>
        <w:t>采购人及其委托的</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的名称、地址、联系方式，项目名称和项目编号，成交人名称、地址和成交金额，主要中标标的的名称、规格型号、数量、单价、服务要求，开标记录、</w:t>
      </w:r>
      <w:bookmarkStart w:id="45" w:name="_Hlk101184471"/>
      <w:r>
        <w:rPr>
          <w:rFonts w:hint="eastAsia" w:cs="宋体" w:asciiTheme="minorEastAsia" w:hAnsiTheme="minorEastAsia" w:eastAsiaTheme="minorEastAsia"/>
          <w:color w:val="auto"/>
          <w:sz w:val="24"/>
        </w:rPr>
        <w:t>资格审查情况、评审专家抽取规则、符合性审查情况、</w:t>
      </w:r>
      <w:bookmarkEnd w:id="45"/>
      <w:r>
        <w:rPr>
          <w:rFonts w:hint="eastAsia" w:cs="宋体" w:asciiTheme="minorEastAsia" w:hAnsiTheme="minorEastAsia" w:eastAsiaTheme="minorEastAsia"/>
          <w:color w:val="auto"/>
          <w:sz w:val="24"/>
        </w:rPr>
        <w:t>未成交情况说明、成交公告期限以及评审专家名单、评分汇总及明细。</w:t>
      </w:r>
    </w:p>
    <w:p w14:paraId="1D96F100">
      <w:pPr>
        <w:spacing w:line="360" w:lineRule="auto"/>
        <w:ind w:firstLine="360" w:firstLineChars="150"/>
        <w:rPr>
          <w:rFonts w:hint="eastAsia"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3.3公告期限为1个工作日。</w:t>
      </w:r>
    </w:p>
    <w:p w14:paraId="2482DA5F">
      <w:pPr>
        <w:spacing w:line="360" w:lineRule="auto"/>
        <w:ind w:firstLine="360" w:firstLineChars="150"/>
        <w:rPr>
          <w:color w:val="auto"/>
          <w:sz w:val="24"/>
        </w:rPr>
      </w:pPr>
      <w:r>
        <w:rPr>
          <w:rFonts w:hint="eastAsia" w:ascii="宋体" w:hAnsi="宋体" w:cs="宋体"/>
          <w:b w:val="0"/>
          <w:bCs/>
          <w:color w:val="auto"/>
          <w:sz w:val="24"/>
          <w:szCs w:val="24"/>
          <w:lang w:val="en-US" w:eastAsia="zh-CN"/>
        </w:rPr>
        <w:t xml:space="preserve">3.4 </w:t>
      </w:r>
      <w:r>
        <w:rPr>
          <w:rFonts w:hint="eastAsia" w:ascii="宋体" w:hAnsi="宋体" w:cs="宋体"/>
          <w:b w:val="0"/>
          <w:bCs/>
          <w:color w:val="auto"/>
          <w:sz w:val="24"/>
          <w:szCs w:val="24"/>
        </w:rPr>
        <w:t>由于</w:t>
      </w:r>
      <w:r>
        <w:rPr>
          <w:rFonts w:hint="eastAsia" w:ascii="宋体" w:hAnsi="宋体" w:cs="宋体"/>
          <w:bCs/>
          <w:color w:val="auto"/>
          <w:sz w:val="24"/>
          <w:szCs w:val="24"/>
        </w:rPr>
        <w:t>成交供应商原因导致重新采购的，应当承担支付代理费和专家评审费等费用在内的赔偿责任。</w:t>
      </w:r>
    </w:p>
    <w:p w14:paraId="0B83B979">
      <w:pPr>
        <w:snapToGrid w:val="0"/>
        <w:spacing w:line="360" w:lineRule="auto"/>
        <w:jc w:val="center"/>
        <w:outlineLvl w:val="0"/>
        <w:rPr>
          <w:rFonts w:cs="仿宋_GB2312" w:asciiTheme="minorEastAsia" w:hAnsiTheme="minorEastAsia" w:eastAsiaTheme="minorEastAsia"/>
          <w:b/>
          <w:color w:val="auto"/>
          <w:sz w:val="36"/>
          <w:szCs w:val="36"/>
        </w:rPr>
      </w:pPr>
    </w:p>
    <w:p w14:paraId="544CFAA0">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十二、合同</w:t>
      </w:r>
    </w:p>
    <w:p w14:paraId="1AC32FA4">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1.合同主要条款：</w:t>
      </w:r>
      <w:r>
        <w:rPr>
          <w:rFonts w:hint="eastAsia" w:asciiTheme="minorEastAsia" w:hAnsiTheme="minorEastAsia" w:eastAsiaTheme="minorEastAsia"/>
          <w:color w:val="auto"/>
          <w:sz w:val="24"/>
        </w:rPr>
        <w:t>详见“第六部分拟签订的合同文本”。</w:t>
      </w:r>
    </w:p>
    <w:p w14:paraId="29D5110E">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2.合同的签订</w:t>
      </w:r>
    </w:p>
    <w:p w14:paraId="4B888752">
      <w:pPr>
        <w:widowControl/>
        <w:shd w:val="clear" w:color="auto" w:fill="FFFFFF"/>
        <w:spacing w:line="360" w:lineRule="auto"/>
        <w:ind w:firstLine="480"/>
        <w:jc w:val="left"/>
        <w:rPr>
          <w:rFonts w:cs="宋体" w:asciiTheme="minorEastAsia" w:hAnsiTheme="minorEastAsia" w:eastAsiaTheme="minorEastAsia"/>
          <w:color w:val="auto"/>
          <w:kern w:val="0"/>
          <w:sz w:val="24"/>
        </w:rPr>
      </w:pPr>
      <w:r>
        <w:rPr>
          <w:rFonts w:hint="eastAsia" w:asciiTheme="minorEastAsia" w:hAnsiTheme="minorEastAsia" w:eastAsiaTheme="minorEastAsia"/>
          <w:color w:val="auto"/>
          <w:szCs w:val="21"/>
        </w:rPr>
        <w:t>2.1</w:t>
      </w:r>
      <w:r>
        <w:rPr>
          <w:rFonts w:hint="eastAsia" w:cs="宋体" w:asciiTheme="minorEastAsia" w:hAnsiTheme="minorEastAsia" w:eastAsiaTheme="minorEastAsia"/>
          <w:color w:val="auto"/>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14:paraId="2355A194">
      <w:pPr>
        <w:pStyle w:val="396"/>
        <w:snapToGrid w:val="0"/>
        <w:spacing w:before="0"/>
        <w:ind w:firstLine="480"/>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lang w:val="zh-CN"/>
        </w:rPr>
        <w:t>2.2成交人按规定的日期、时间、地点，由法定代表人或其授权代表与采购人代表签订合同。如成交人为联合体的，由联合体成员各方法定代表人或其授权代表与采购人代表签订合同。</w:t>
      </w:r>
    </w:p>
    <w:p w14:paraId="52F0E91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2683FA82">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6FAC1ECC">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2.5如签订合同并生效后，供应商无故拒绝或延期，除按照合同条款处理外，列入不良行为记录一次，并给予通报。</w:t>
      </w:r>
    </w:p>
    <w:p w14:paraId="2EDACA3D">
      <w:pPr>
        <w:pStyle w:val="396"/>
        <w:snapToGrid w:val="0"/>
        <w:spacing w:before="0" w:after="120"/>
        <w:ind w:firstLine="480"/>
        <w:rPr>
          <w:rFonts w:cs="仿宋_GB2312" w:asciiTheme="minorEastAsia" w:hAnsiTheme="minorEastAsia" w:eastAsiaTheme="minorEastAsia"/>
          <w:color w:val="auto"/>
        </w:rPr>
      </w:pPr>
      <w:r>
        <w:rPr>
          <w:rFonts w:cs="仿宋_GB2312" w:asciiTheme="minorEastAsia" w:hAnsiTheme="minorEastAsia" w:eastAsiaTheme="minorEastAsia"/>
          <w:color w:val="auto"/>
        </w:rPr>
        <w:t>2.</w:t>
      </w:r>
      <w:r>
        <w:rPr>
          <w:rFonts w:hint="eastAsia" w:cs="仿宋_GB2312" w:asciiTheme="minorEastAsia" w:hAnsiTheme="minorEastAsia" w:eastAsiaTheme="minorEastAsia"/>
          <w:color w:val="auto"/>
        </w:rPr>
        <w:t>6</w:t>
      </w:r>
      <w:r>
        <w:rPr>
          <w:rFonts w:cs="仿宋_GB2312" w:asciiTheme="minorEastAsia" w:hAnsiTheme="minorEastAsia" w:eastAsiaTheme="minorEastAsia"/>
          <w:color w:val="auto"/>
        </w:rPr>
        <w:t>采购合同由采购人与</w:t>
      </w:r>
      <w:r>
        <w:rPr>
          <w:rFonts w:hint="eastAsia" w:cs="仿宋_GB2312" w:asciiTheme="minorEastAsia" w:hAnsiTheme="minorEastAsia" w:eastAsiaTheme="minorEastAsia"/>
          <w:color w:val="auto"/>
        </w:rPr>
        <w:t>成交</w:t>
      </w:r>
      <w:r>
        <w:rPr>
          <w:rFonts w:cs="仿宋_GB2312" w:asciiTheme="minorEastAsia" w:hAnsiTheme="minorEastAsia" w:eastAsiaTheme="minorEastAsia"/>
          <w:color w:val="auto"/>
        </w:rPr>
        <w:t>供应商根据</w:t>
      </w:r>
      <w:r>
        <w:rPr>
          <w:rFonts w:hint="eastAsia" w:cs="仿宋_GB2312" w:asciiTheme="minorEastAsia" w:hAnsiTheme="minorEastAsia" w:eastAsiaTheme="minorEastAsia"/>
          <w:color w:val="auto"/>
        </w:rPr>
        <w:t>磋商文件、响应文件等内容通过政府采购电子交易平台在线签订，自动备案。</w:t>
      </w:r>
    </w:p>
    <w:p w14:paraId="35317259">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3．履约保证金</w:t>
      </w:r>
    </w:p>
    <w:p w14:paraId="0D76112A">
      <w:pPr>
        <w:tabs>
          <w:tab w:val="left" w:pos="0"/>
        </w:tabs>
        <w:spacing w:line="360" w:lineRule="auto"/>
        <w:ind w:firstLine="482"/>
        <w:rPr>
          <w:rFonts w:cs="宋体" w:asciiTheme="minorEastAsia" w:hAnsiTheme="minorEastAsia" w:eastAsiaTheme="minorEastAsia"/>
          <w:color w:val="auto"/>
          <w:sz w:val="24"/>
        </w:rPr>
      </w:pPr>
      <w:r>
        <w:rPr>
          <w:rFonts w:hint="eastAsia" w:cs="宋体" w:asciiTheme="minorEastAsia" w:hAnsiTheme="minorEastAsia" w:eastAsiaTheme="minorEastAsia"/>
          <w:color w:val="auto"/>
          <w:kern w:val="0"/>
          <w:sz w:val="24"/>
        </w:rPr>
        <w:t>拟签订的合同文本要求成交供应商提交履约保证金的，供应商应当以支票、汇票、本票或者金融机构、担保机构出具的保函等非现金形式提交</w:t>
      </w:r>
      <w:r>
        <w:rPr>
          <w:rFonts w:hint="eastAsia" w:cs="宋体" w:asciiTheme="minorEastAsia" w:hAnsiTheme="minorEastAsia" w:eastAsiaTheme="minorEastAsia"/>
          <w:color w:val="auto"/>
          <w:sz w:val="24"/>
        </w:rPr>
        <w:t>。履约保证金的数额不得超过政府采购合同金额的1%</w:t>
      </w:r>
      <w:r>
        <w:rPr>
          <w:rFonts w:hint="eastAsia" w:ascii="宋体" w:hAnsi="宋体" w:cs="宋体"/>
          <w:color w:val="auto"/>
          <w:sz w:val="24"/>
          <w:highlight w:val="none"/>
        </w:rPr>
        <w:t>，鼓励根据项目特点、供应商诚信等因素免收履约保证金或降低缴纳比例</w:t>
      </w:r>
      <w:r>
        <w:rPr>
          <w:rFonts w:hint="eastAsia" w:cs="宋体" w:asciiTheme="minorEastAsia" w:hAnsiTheme="minorEastAsia" w:eastAsiaTheme="minorEastAsia"/>
          <w:color w:val="auto"/>
          <w:sz w:val="24"/>
        </w:rPr>
        <w:t>。鼓励和支持供应商以银行、保险公司出具的保函形式提供履约保证金。采购人不得拒收履约保函，项目验收结束后应及时退还，</w:t>
      </w:r>
      <w:r>
        <w:rPr>
          <w:rFonts w:cs="宋体" w:asciiTheme="minorEastAsia" w:hAnsiTheme="minorEastAsia" w:eastAsiaTheme="minorEastAsia"/>
          <w:color w:val="auto"/>
          <w:sz w:val="24"/>
        </w:rPr>
        <w:t>延迟退还的，应当按照合同约定和法律规定承担相应的赔偿责任</w:t>
      </w:r>
      <w:r>
        <w:rPr>
          <w:rFonts w:hint="eastAsia" w:cs="宋体" w:asciiTheme="minorEastAsia" w:hAnsiTheme="minorEastAsia" w:eastAsiaTheme="minorEastAsia"/>
          <w:color w:val="auto"/>
          <w:sz w:val="24"/>
        </w:rPr>
        <w:t>。</w:t>
      </w:r>
    </w:p>
    <w:p w14:paraId="0D16F789">
      <w:pPr>
        <w:tabs>
          <w:tab w:val="left" w:pos="0"/>
        </w:tabs>
        <w:spacing w:line="360" w:lineRule="auto"/>
        <w:ind w:firstLine="482"/>
        <w:rPr>
          <w:rFonts w:cs="宋体" w:asciiTheme="minorEastAsia" w:hAnsiTheme="minorEastAsia" w:eastAsiaTheme="minorEastAsia"/>
          <w:snapToGrid w:val="0"/>
          <w:color w:val="auto"/>
          <w:kern w:val="28"/>
          <w:sz w:val="24"/>
        </w:rPr>
      </w:pPr>
      <w:r>
        <w:rPr>
          <w:rFonts w:hint="eastAsia" w:cs="宋体" w:asciiTheme="minorEastAsia" w:hAnsiTheme="minorEastAsia" w:eastAsiaTheme="minorEastAsia"/>
          <w:snapToGrid w:val="0"/>
          <w:color w:val="auto"/>
          <w:kern w:val="28"/>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cs="宋体" w:asciiTheme="minorEastAsia" w:hAnsiTheme="minorEastAsia" w:eastAsiaTheme="minorEastAsia"/>
          <w:snapToGrid w:val="0"/>
          <w:color w:val="auto"/>
          <w:kern w:val="28"/>
          <w:sz w:val="24"/>
          <w:lang w:val="en-US" w:eastAsia="zh-CN"/>
        </w:rPr>
        <w:t>95763</w:t>
      </w:r>
      <w:r>
        <w:rPr>
          <w:rFonts w:hint="eastAsia" w:cs="宋体" w:asciiTheme="minorEastAsia" w:hAnsiTheme="minorEastAsia" w:eastAsiaTheme="minorEastAsia"/>
          <w:snapToGrid w:val="0"/>
          <w:color w:val="auto"/>
          <w:kern w:val="28"/>
          <w:sz w:val="24"/>
        </w:rPr>
        <w:t>。</w:t>
      </w:r>
    </w:p>
    <w:p w14:paraId="3534A7F0">
      <w:pPr>
        <w:pStyle w:val="2"/>
        <w:numPr>
          <w:ilvl w:val="0"/>
          <w:numId w:val="8"/>
        </w:numPr>
        <w:ind w:left="0" w:firstLine="0"/>
        <w:rPr>
          <w:rFonts w:cs="宋体" w:asciiTheme="minorEastAsia" w:hAnsiTheme="minorEastAsia" w:eastAsiaTheme="minorEastAsia"/>
          <w:snapToGrid w:val="0"/>
          <w:color w:val="auto"/>
          <w:kern w:val="28"/>
          <w:sz w:val="24"/>
          <w:lang w:val="en-US"/>
        </w:rPr>
      </w:pPr>
      <w:r>
        <w:rPr>
          <w:rFonts w:hint="eastAsia" w:cs="宋体" w:asciiTheme="minorEastAsia" w:hAnsiTheme="minorEastAsia" w:eastAsiaTheme="minorEastAsia"/>
          <w:snapToGrid w:val="0"/>
          <w:color w:val="auto"/>
          <w:kern w:val="28"/>
          <w:sz w:val="24"/>
          <w:lang w:val="en-US"/>
        </w:rPr>
        <w:t>预付款</w:t>
      </w:r>
    </w:p>
    <w:p w14:paraId="167698CB">
      <w:pPr>
        <w:adjustRightInd/>
        <w:spacing w:line="360" w:lineRule="auto"/>
        <w:ind w:firstLine="480" w:firstLineChars="200"/>
        <w:rPr>
          <w:color w:val="auto"/>
          <w:highlight w:val="none"/>
        </w:rPr>
      </w:pPr>
      <w:r>
        <w:rPr>
          <w:rFonts w:hint="eastAsia" w:ascii="宋体" w:hAnsi="宋体"/>
          <w:b w:val="0"/>
          <w:bCs w:val="0"/>
          <w:color w:val="auto"/>
          <w:sz w:val="24"/>
          <w:szCs w:val="24"/>
          <w:highlight w:val="none"/>
        </w:rPr>
        <w:t>采购单位应当在政府采购合同中约定预付款，对中小企业合同</w:t>
      </w:r>
      <w:r>
        <w:rPr>
          <w:rFonts w:hint="eastAsia" w:ascii="宋体" w:hAnsi="宋体"/>
          <w:b w:val="0"/>
          <w:bCs w:val="0"/>
          <w:color w:val="auto"/>
          <w:sz w:val="24"/>
          <w:szCs w:val="24"/>
          <w:highlight w:val="none"/>
          <w:lang w:val="en-US"/>
        </w:rPr>
        <w:t>预付款比例</w:t>
      </w:r>
      <w:r>
        <w:rPr>
          <w:rFonts w:hint="eastAsia" w:ascii="宋体" w:hAnsi="宋体"/>
          <w:b w:val="0"/>
          <w:bCs w:val="0"/>
          <w:color w:val="auto"/>
          <w:sz w:val="24"/>
          <w:szCs w:val="24"/>
          <w:highlight w:val="none"/>
        </w:rPr>
        <w:t>原则上不低于</w:t>
      </w:r>
      <w:r>
        <w:rPr>
          <w:rFonts w:hint="eastAsia" w:ascii="宋体" w:hAnsi="宋体"/>
          <w:b w:val="0"/>
          <w:bCs w:val="0"/>
          <w:color w:val="auto"/>
          <w:sz w:val="24"/>
          <w:szCs w:val="24"/>
          <w:highlight w:val="none"/>
          <w:lang w:val="en-US"/>
        </w:rPr>
        <w:t>合同金额的</w:t>
      </w:r>
      <w:r>
        <w:rPr>
          <w:rFonts w:ascii="宋体" w:hAnsi="宋体"/>
          <w:b w:val="0"/>
          <w:bCs w:val="0"/>
          <w:color w:val="auto"/>
          <w:sz w:val="24"/>
          <w:szCs w:val="24"/>
          <w:highlight w:val="none"/>
          <w:lang w:val="en-US"/>
        </w:rPr>
        <w:t>40％</w:t>
      </w:r>
      <w:r>
        <w:rPr>
          <w:rFonts w:hint="eastAsia" w:ascii="宋体" w:hAnsi="宋体"/>
          <w:b w:val="0"/>
          <w:bCs w:val="0"/>
          <w:color w:val="auto"/>
          <w:sz w:val="24"/>
          <w:szCs w:val="24"/>
          <w:highlight w:val="none"/>
          <w:lang w:val="en-US"/>
        </w:rPr>
        <w:t>，</w:t>
      </w:r>
      <w:r>
        <w:rPr>
          <w:rFonts w:hint="eastAsia" w:ascii="宋体" w:hAnsi="宋体"/>
          <w:b w:val="0"/>
          <w:bCs w:val="0"/>
          <w:color w:val="auto"/>
          <w:sz w:val="24"/>
          <w:szCs w:val="24"/>
          <w:highlight w:val="none"/>
        </w:rPr>
        <w:t>不高于合同金额的</w:t>
      </w:r>
      <w:r>
        <w:rPr>
          <w:rFonts w:ascii="宋体" w:hAnsi="宋体"/>
          <w:b w:val="0"/>
          <w:bCs w:val="0"/>
          <w:color w:val="auto"/>
          <w:sz w:val="24"/>
          <w:szCs w:val="24"/>
          <w:highlight w:val="none"/>
        </w:rPr>
        <w:t>70%</w:t>
      </w:r>
      <w:r>
        <w:rPr>
          <w:rFonts w:ascii="宋体" w:hAnsi="宋体"/>
          <w:b w:val="0"/>
          <w:bCs w:val="0"/>
          <w:color w:val="auto"/>
          <w:sz w:val="24"/>
          <w:szCs w:val="24"/>
          <w:highlight w:val="none"/>
          <w:lang w:val="en-US"/>
        </w:rPr>
        <w:t>；项目分年安排预算的，每年预付款比例</w:t>
      </w:r>
      <w:r>
        <w:rPr>
          <w:rFonts w:hint="eastAsia" w:ascii="宋体" w:hAnsi="宋体"/>
          <w:color w:val="auto"/>
          <w:sz w:val="24"/>
        </w:rPr>
        <w:t>不低于</w:t>
      </w:r>
      <w:r>
        <w:rPr>
          <w:rFonts w:ascii="宋体" w:hAnsi="宋体"/>
          <w:b w:val="0"/>
          <w:bCs w:val="0"/>
          <w:color w:val="auto"/>
          <w:sz w:val="24"/>
          <w:szCs w:val="24"/>
          <w:highlight w:val="none"/>
          <w:lang w:val="en-US"/>
        </w:rPr>
        <w:t>项目年度计划支付资金额的40％</w:t>
      </w:r>
      <w:r>
        <w:rPr>
          <w:rFonts w:hint="eastAsia" w:ascii="宋体" w:hAnsi="宋体"/>
          <w:b w:val="0"/>
          <w:bCs w:val="0"/>
          <w:color w:val="auto"/>
          <w:sz w:val="24"/>
          <w:szCs w:val="24"/>
          <w:highlight w:val="none"/>
          <w:lang w:val="en-US"/>
        </w:rPr>
        <w:t>，</w:t>
      </w:r>
      <w:r>
        <w:rPr>
          <w:rFonts w:hint="eastAsia" w:ascii="宋体" w:hAnsi="宋体"/>
          <w:b w:val="0"/>
          <w:bCs w:val="0"/>
          <w:color w:val="auto"/>
          <w:sz w:val="24"/>
          <w:szCs w:val="24"/>
          <w:highlight w:val="none"/>
        </w:rPr>
        <w:t>不高于合同金额的</w:t>
      </w:r>
      <w:r>
        <w:rPr>
          <w:rFonts w:ascii="宋体" w:hAnsi="宋体"/>
          <w:b w:val="0"/>
          <w:bCs w:val="0"/>
          <w:color w:val="auto"/>
          <w:sz w:val="24"/>
          <w:szCs w:val="24"/>
          <w:highlight w:val="none"/>
        </w:rPr>
        <w:t>70%</w:t>
      </w:r>
      <w:r>
        <w:rPr>
          <w:rFonts w:ascii="宋体" w:hAnsi="宋体"/>
          <w:b w:val="0"/>
          <w:bCs w:val="0"/>
          <w:color w:val="auto"/>
          <w:sz w:val="24"/>
          <w:szCs w:val="24"/>
          <w:highlight w:val="none"/>
          <w:lang w:val="en-US"/>
        </w:rPr>
        <w:t>；采购项目实施以人工投入为主的，</w:t>
      </w:r>
      <w:r>
        <w:rPr>
          <w:rFonts w:hint="eastAsia" w:ascii="宋体" w:hAnsi="宋体"/>
          <w:b w:val="0"/>
          <w:bCs w:val="0"/>
          <w:color w:val="auto"/>
          <w:sz w:val="24"/>
          <w:szCs w:val="24"/>
          <w:highlight w:val="none"/>
        </w:rPr>
        <w:t>可适当降低预付款比例，但不得低于</w:t>
      </w:r>
      <w:r>
        <w:rPr>
          <w:rFonts w:ascii="宋体" w:hAnsi="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b w:val="0"/>
          <w:bCs w:val="0"/>
          <w:color w:val="auto"/>
          <w:sz w:val="24"/>
          <w:szCs w:val="24"/>
          <w:highlight w:val="none"/>
        </w:rPr>
        <w:t>供应商</w:t>
      </w:r>
      <w:r>
        <w:rPr>
          <w:rFonts w:ascii="宋体" w:hAnsi="宋体"/>
          <w:b w:val="0"/>
          <w:bCs w:val="0"/>
          <w:color w:val="auto"/>
          <w:sz w:val="24"/>
          <w:szCs w:val="24"/>
          <w:highlight w:val="none"/>
          <w:lang w:val="en-US"/>
        </w:rPr>
        <w:t>明确表示无需预付款或者主动要求降低预付款比例的，</w:t>
      </w:r>
      <w:r>
        <w:rPr>
          <w:rFonts w:hint="eastAsia" w:ascii="宋体" w:hAnsi="宋体"/>
          <w:b w:val="0"/>
          <w:bCs w:val="0"/>
          <w:color w:val="auto"/>
          <w:sz w:val="24"/>
          <w:szCs w:val="24"/>
          <w:highlight w:val="none"/>
        </w:rPr>
        <w:t>采购单位</w:t>
      </w:r>
      <w:r>
        <w:rPr>
          <w:rFonts w:ascii="宋体" w:hAnsi="宋体"/>
          <w:b w:val="0"/>
          <w:bCs w:val="0"/>
          <w:color w:val="auto"/>
          <w:sz w:val="24"/>
          <w:szCs w:val="24"/>
          <w:highlight w:val="none"/>
          <w:lang w:val="en-US"/>
        </w:rPr>
        <w:t>可不适用前述规定。</w:t>
      </w:r>
      <w:r>
        <w:rPr>
          <w:rFonts w:hint="eastAsia" w:ascii="宋体" w:hAnsi="宋体"/>
          <w:b w:val="0"/>
          <w:bCs w:val="0"/>
          <w:color w:val="auto"/>
          <w:sz w:val="24"/>
          <w:szCs w:val="24"/>
          <w:highlight w:val="none"/>
        </w:rPr>
        <w:t>采购单位</w:t>
      </w:r>
      <w:r>
        <w:rPr>
          <w:rFonts w:ascii="宋体" w:hAnsi="宋体"/>
          <w:b w:val="0"/>
          <w:bCs w:val="0"/>
          <w:color w:val="auto"/>
          <w:sz w:val="24"/>
          <w:szCs w:val="24"/>
          <w:highlight w:val="none"/>
          <w:lang w:val="en-US"/>
        </w:rPr>
        <w:t>根据项目特点、供应商诚信等因素，可以要求</w:t>
      </w:r>
      <w:r>
        <w:rPr>
          <w:rFonts w:hint="eastAsia" w:ascii="宋体" w:hAnsi="宋体"/>
          <w:b w:val="0"/>
          <w:bCs w:val="0"/>
          <w:color w:val="auto"/>
          <w:sz w:val="24"/>
          <w:szCs w:val="24"/>
          <w:highlight w:val="none"/>
        </w:rPr>
        <w:t>供应商</w:t>
      </w:r>
      <w:r>
        <w:rPr>
          <w:rFonts w:ascii="宋体" w:hAnsi="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b w:val="0"/>
          <w:bCs w:val="0"/>
          <w:color w:val="auto"/>
          <w:sz w:val="24"/>
          <w:szCs w:val="24"/>
          <w:highlight w:val="none"/>
          <w:lang w:val="en-US"/>
        </w:rPr>
        <w:t>政府采购工程以及与工程建设有关的货物、服务，采用招标方式采购的，预付款从其相关规定。</w:t>
      </w:r>
      <w:r>
        <w:rPr>
          <w:rFonts w:hint="eastAsia" w:ascii="宋体" w:hAnsi="宋体"/>
          <w:b w:val="0"/>
          <w:bCs w:val="0"/>
          <w:color w:val="auto"/>
          <w:sz w:val="24"/>
          <w:szCs w:val="24"/>
          <w:highlight w:val="none"/>
        </w:rPr>
        <w:t>供应商</w:t>
      </w:r>
      <w:r>
        <w:rPr>
          <w:rFonts w:hint="eastAsia" w:ascii="宋体" w:hAnsi="宋体"/>
          <w:b w:val="0"/>
          <w:bCs w:val="0"/>
          <w:color w:val="auto"/>
          <w:sz w:val="24"/>
          <w:szCs w:val="24"/>
          <w:highlight w:val="none"/>
          <w:lang w:val="en-US"/>
        </w:rPr>
        <w:t>可登录政采云前台大厅选择金融服务</w:t>
      </w:r>
      <w:r>
        <w:rPr>
          <w:rFonts w:ascii="宋体" w:hAnsi="宋体"/>
          <w:b w:val="0"/>
          <w:bCs w:val="0"/>
          <w:color w:val="auto"/>
          <w:sz w:val="24"/>
          <w:szCs w:val="24"/>
          <w:highlight w:val="none"/>
          <w:lang w:val="en-US"/>
        </w:rPr>
        <w:t xml:space="preserve"> - </w:t>
      </w:r>
      <w:r>
        <w:rPr>
          <w:rFonts w:hint="eastAsia" w:ascii="宋体" w:hAnsi="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b w:val="0"/>
          <w:bCs w:val="0"/>
          <w:color w:val="auto"/>
          <w:sz w:val="24"/>
          <w:szCs w:val="24"/>
          <w:highlight w:val="none"/>
          <w:lang w:val="en-US"/>
        </w:rPr>
        <w:t>/保函受理—确认保单—支付保费—成功出单。政</w:t>
      </w:r>
      <w:r>
        <w:rPr>
          <w:rFonts w:hint="eastAsia" w:ascii="宋体" w:hAnsi="宋体"/>
          <w:b w:val="0"/>
          <w:bCs w:val="0"/>
          <w:color w:val="auto"/>
          <w:sz w:val="24"/>
          <w:szCs w:val="24"/>
          <w:highlight w:val="none"/>
          <w:lang w:val="en-US"/>
        </w:rPr>
        <w:t>采云金融专线</w:t>
      </w:r>
      <w:r>
        <w:rPr>
          <w:rFonts w:hint="eastAsia" w:ascii="宋体" w:hAnsi="宋体"/>
          <w:b w:val="0"/>
          <w:bCs w:val="0"/>
          <w:color w:val="auto"/>
          <w:sz w:val="24"/>
          <w:szCs w:val="24"/>
          <w:highlight w:val="none"/>
          <w:lang w:val="en-US" w:eastAsia="zh-CN"/>
        </w:rPr>
        <w:t>95763</w:t>
      </w:r>
      <w:r>
        <w:rPr>
          <w:rFonts w:ascii="宋体" w:hAnsi="宋体"/>
          <w:b w:val="0"/>
          <w:bCs w:val="0"/>
          <w:color w:val="auto"/>
          <w:sz w:val="24"/>
          <w:szCs w:val="24"/>
          <w:highlight w:val="none"/>
          <w:lang w:val="en-US"/>
        </w:rPr>
        <w:t>。</w:t>
      </w:r>
    </w:p>
    <w:p w14:paraId="39B14FE9">
      <w:pPr>
        <w:pStyle w:val="2"/>
        <w:numPr>
          <w:ilvl w:val="255"/>
          <w:numId w:val="0"/>
        </w:numPr>
        <w:ind w:left="0" w:firstLine="0"/>
        <w:rPr>
          <w:rFonts w:cs="宋体" w:asciiTheme="minorEastAsia" w:hAnsiTheme="minorEastAsia" w:eastAsiaTheme="minorEastAsia"/>
          <w:snapToGrid w:val="0"/>
          <w:color w:val="auto"/>
          <w:kern w:val="28"/>
          <w:sz w:val="24"/>
          <w:lang w:val="en-US"/>
        </w:rPr>
      </w:pPr>
    </w:p>
    <w:p w14:paraId="5CDE8765">
      <w:pPr>
        <w:pStyle w:val="2"/>
        <w:numPr>
          <w:ilvl w:val="255"/>
          <w:numId w:val="0"/>
        </w:numPr>
        <w:rPr>
          <w:color w:val="auto"/>
        </w:rPr>
      </w:pPr>
    </w:p>
    <w:p w14:paraId="01DC8BEB">
      <w:pPr>
        <w:snapToGrid w:val="0"/>
        <w:spacing w:line="360" w:lineRule="auto"/>
        <w:jc w:val="center"/>
        <w:rPr>
          <w:rFonts w:cs="仿宋_GB2312" w:asciiTheme="minorEastAsia" w:hAnsiTheme="minorEastAsia" w:eastAsiaTheme="minorEastAsia"/>
          <w:b/>
          <w:color w:val="auto"/>
          <w:sz w:val="36"/>
          <w:szCs w:val="36"/>
        </w:rPr>
      </w:pPr>
    </w:p>
    <w:p w14:paraId="6E03ECB9">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十三、验收</w:t>
      </w:r>
    </w:p>
    <w:p w14:paraId="6FC29D26">
      <w:pPr>
        <w:pStyle w:val="24"/>
        <w:spacing w:line="360" w:lineRule="auto"/>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1.验收</w:t>
      </w:r>
    </w:p>
    <w:p w14:paraId="01AB92DA">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1.1</w:t>
      </w:r>
      <w:r>
        <w:rPr>
          <w:rFonts w:hint="eastAsia" w:ascii="宋体" w:hAnsi="宋体" w:cs="宋体"/>
          <w:color w:val="auto"/>
          <w:kern w:val="0"/>
          <w:sz w:val="24"/>
        </w:rPr>
        <w:t>采购人应当根据采购项目的具体情况，自行组织项目验收或者委托采购代理机构验收。</w:t>
      </w:r>
      <w:r>
        <w:rPr>
          <w:rFonts w:hint="eastAsia" w:cs="Helvetica" w:asciiTheme="minorEastAsia" w:hAnsiTheme="minorEastAsia" w:eastAsiaTheme="minorEastAsia"/>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F44AAFB">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1.2采购人可以邀请参加本项目的其他供应商或者第三方机构参与验收。参与验收的供应商或者第三方机构的意见作为验收书的参考资料一并存档。</w:t>
      </w:r>
    </w:p>
    <w:p w14:paraId="3CF73CA2">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98428B9">
      <w:pPr>
        <w:tabs>
          <w:tab w:val="left" w:pos="0"/>
        </w:tabs>
        <w:spacing w:line="360" w:lineRule="auto"/>
        <w:ind w:firstLine="480"/>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920EAA7">
      <w:pPr>
        <w:pStyle w:val="2"/>
        <w:numPr>
          <w:ilvl w:val="-1"/>
          <w:numId w:val="0"/>
        </w:numPr>
        <w:adjustRightInd w:val="0"/>
        <w:snapToGrid w:val="0"/>
        <w:ind w:left="0" w:leftChars="0" w:firstLine="480" w:firstLineChars="200"/>
        <w:rPr>
          <w:rFonts w:ascii="宋体" w:hAnsi="宋体" w:eastAsia="宋体" w:cs="宋体"/>
          <w:b w:val="0"/>
          <w:bCs w:val="0"/>
          <w:color w:val="auto"/>
          <w:kern w:val="0"/>
          <w:sz w:val="24"/>
          <w:szCs w:val="24"/>
          <w:lang w:val="en-US"/>
        </w:rPr>
      </w:pPr>
      <w:r>
        <w:rPr>
          <w:rFonts w:hint="eastAsia" w:ascii="宋体" w:hAnsi="宋体" w:eastAsia="宋体" w:cs="宋体"/>
          <w:b w:val="0"/>
          <w:bCs w:val="0"/>
          <w:color w:val="auto"/>
          <w:kern w:val="0"/>
          <w:sz w:val="24"/>
          <w:szCs w:val="24"/>
          <w:lang w:val="en-US" w:eastAsia="zh-CN"/>
        </w:rPr>
        <w:t>1</w:t>
      </w:r>
      <w:r>
        <w:rPr>
          <w:rFonts w:hint="eastAsia" w:ascii="宋体" w:hAnsi="宋体" w:eastAsia="宋体" w:cs="宋体"/>
          <w:b w:val="0"/>
          <w:bCs w:val="0"/>
          <w:color w:val="auto"/>
          <w:kern w:val="0"/>
          <w:sz w:val="24"/>
          <w:szCs w:val="24"/>
          <w:lang w:val="en-US"/>
        </w:rPr>
        <w:t>.5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lang w:val="en-US" w:eastAsia="zh-CN"/>
        </w:rPr>
        <w:t>合同管理</w:t>
      </w:r>
      <w:r>
        <w:rPr>
          <w:rFonts w:hint="eastAsia" w:ascii="宋体" w:hAnsi="宋体" w:eastAsia="宋体" w:cs="宋体"/>
          <w:b w:val="0"/>
          <w:bCs w:val="0"/>
          <w:color w:val="auto"/>
          <w:kern w:val="0"/>
          <w:sz w:val="24"/>
          <w:szCs w:val="24"/>
          <w:lang w:val="en-US"/>
        </w:rPr>
        <w:t>-支付管理。对于供应商提起在线支付申请的，采购</w:t>
      </w:r>
      <w:r>
        <w:rPr>
          <w:rFonts w:hint="eastAsia" w:ascii="宋体" w:hAnsi="宋体" w:eastAsia="宋体" w:cs="宋体"/>
          <w:b w:val="0"/>
          <w:bCs w:val="0"/>
          <w:color w:val="auto"/>
          <w:kern w:val="0"/>
          <w:sz w:val="24"/>
          <w:szCs w:val="24"/>
          <w:lang w:val="en-US" w:eastAsia="zh-CN"/>
        </w:rPr>
        <w:t>人</w:t>
      </w:r>
      <w:r>
        <w:rPr>
          <w:rFonts w:hint="eastAsia" w:ascii="宋体" w:hAnsi="宋体" w:eastAsia="宋体" w:cs="宋体"/>
          <w:b w:val="0"/>
          <w:bCs w:val="0"/>
          <w:color w:val="auto"/>
          <w:kern w:val="0"/>
          <w:sz w:val="24"/>
          <w:szCs w:val="24"/>
          <w:lang w:val="en-US"/>
        </w:rPr>
        <w:t>应当</w:t>
      </w:r>
      <w:r>
        <w:rPr>
          <w:rFonts w:hint="eastAsia" w:ascii="宋体" w:hAnsi="宋体" w:eastAsia="宋体" w:cs="宋体"/>
          <w:b w:val="0"/>
          <w:bCs w:val="0"/>
          <w:color w:val="auto"/>
          <w:kern w:val="0"/>
          <w:sz w:val="24"/>
          <w:szCs w:val="24"/>
          <w:lang w:val="en-US" w:eastAsia="zh-CN"/>
        </w:rPr>
        <w:t>按规定</w:t>
      </w:r>
      <w:r>
        <w:rPr>
          <w:rFonts w:hint="eastAsia" w:ascii="宋体" w:hAnsi="宋体" w:eastAsia="宋体" w:cs="宋体"/>
          <w:b w:val="0"/>
          <w:bCs w:val="0"/>
          <w:color w:val="auto"/>
          <w:kern w:val="0"/>
          <w:sz w:val="24"/>
          <w:szCs w:val="24"/>
          <w:lang w:val="en-US"/>
        </w:rPr>
        <w:t>做好审核并完成支付。</w:t>
      </w:r>
    </w:p>
    <w:p w14:paraId="21700A9F">
      <w:pPr>
        <w:pStyle w:val="73"/>
        <w:rPr>
          <w:color w:val="auto"/>
        </w:rPr>
      </w:pPr>
    </w:p>
    <w:p w14:paraId="0E76CC6E">
      <w:pPr>
        <w:snapToGrid w:val="0"/>
        <w:spacing w:line="360" w:lineRule="auto"/>
        <w:jc w:val="center"/>
        <w:rPr>
          <w:rFonts w:cs="仿宋_GB2312" w:asciiTheme="minorEastAsia" w:hAnsiTheme="minorEastAsia" w:eastAsiaTheme="minorEastAsia"/>
          <w:b/>
          <w:color w:val="auto"/>
          <w:sz w:val="36"/>
          <w:szCs w:val="36"/>
        </w:rPr>
      </w:pPr>
    </w:p>
    <w:p w14:paraId="20444FB4">
      <w:pPr>
        <w:snapToGrid w:val="0"/>
        <w:spacing w:line="360" w:lineRule="auto"/>
        <w:jc w:val="center"/>
        <w:rPr>
          <w:rFonts w:asciiTheme="minorEastAsia" w:hAnsiTheme="minorEastAsia" w:eastAsiaTheme="minorEastAsia"/>
          <w:b/>
          <w:color w:val="auto"/>
          <w:sz w:val="24"/>
        </w:rPr>
      </w:pPr>
      <w:r>
        <w:rPr>
          <w:rFonts w:hint="eastAsia" w:cs="仿宋_GB2312" w:asciiTheme="minorEastAsia" w:hAnsiTheme="minorEastAsia" w:eastAsiaTheme="minorEastAsia"/>
          <w:b/>
          <w:color w:val="auto"/>
          <w:sz w:val="36"/>
          <w:szCs w:val="36"/>
        </w:rPr>
        <w:t>十四、电子交易活动的中止</w:t>
      </w:r>
    </w:p>
    <w:p w14:paraId="59D7DB80">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 电子交易活动的中止</w:t>
      </w:r>
    </w:p>
    <w:p w14:paraId="1F1F46CB">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lang w:eastAsia="zh-CN"/>
        </w:rPr>
        <w:t>采购代理机构</w:t>
      </w:r>
      <w:r>
        <w:rPr>
          <w:rFonts w:hint="eastAsia" w:cs="Helvetica" w:asciiTheme="minorEastAsia" w:hAnsiTheme="minorEastAsia" w:eastAsiaTheme="minorEastAsia"/>
          <w:color w:val="auto"/>
          <w:kern w:val="0"/>
          <w:sz w:val="24"/>
        </w:rPr>
        <w:t>可中止电子交易活动：</w:t>
      </w:r>
    </w:p>
    <w:p w14:paraId="60FF1E58">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1.1电子交易平台发生故障而无法登录访问的； </w:t>
      </w:r>
    </w:p>
    <w:p w14:paraId="5A261891">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1.2电子交易平台应用或数据库出现错误，不能进行正常操作的；</w:t>
      </w:r>
    </w:p>
    <w:p w14:paraId="572E09BE">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1.3电子交易平台发现严重安全漏洞，有潜在泄密危险的；</w:t>
      </w:r>
    </w:p>
    <w:p w14:paraId="385649A7">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1.4病毒发作导致不能进行正常操作的； </w:t>
      </w:r>
    </w:p>
    <w:p w14:paraId="6AD42548">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1.5其他无法保证电子交易的公平、公正和安全的情况。</w:t>
      </w:r>
    </w:p>
    <w:p w14:paraId="3157D244">
      <w:pPr>
        <w:tabs>
          <w:tab w:val="left" w:pos="0"/>
        </w:tabs>
        <w:spacing w:line="360" w:lineRule="auto"/>
        <w:rPr>
          <w:rFonts w:cs="仿宋_GB2312" w:asciiTheme="minorEastAsia" w:hAnsiTheme="minorEastAsia" w:eastAsiaTheme="minorEastAsia"/>
          <w:b/>
          <w:color w:val="auto"/>
          <w:sz w:val="36"/>
          <w:szCs w:val="36"/>
        </w:rPr>
      </w:pPr>
      <w:r>
        <w:rPr>
          <w:rFonts w:hint="eastAsia" w:cs="Helvetica" w:asciiTheme="minorEastAsia" w:hAnsiTheme="minorEastAsia" w:eastAsiaTheme="minorEastAsia"/>
          <w:b/>
          <w:color w:val="auto"/>
          <w:kern w:val="0"/>
          <w:sz w:val="24"/>
        </w:rPr>
        <w:t>2.</w:t>
      </w:r>
      <w:r>
        <w:rPr>
          <w:rFonts w:hint="eastAsia" w:cs="Helvetica" w:asciiTheme="minorEastAsia" w:hAnsiTheme="minorEastAsia" w:eastAsiaTheme="minorEastAsia"/>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46" w:name="_Hlt75236101"/>
      <w:bookmarkEnd w:id="46"/>
      <w:bookmarkStart w:id="47" w:name="_Hlt74707468"/>
      <w:bookmarkEnd w:id="47"/>
      <w:bookmarkStart w:id="48" w:name="_Hlt74714665"/>
      <w:bookmarkEnd w:id="48"/>
      <w:bookmarkStart w:id="49" w:name="_Hlt74730295"/>
      <w:bookmarkEnd w:id="49"/>
      <w:bookmarkStart w:id="50" w:name="_Hlt74729768"/>
      <w:bookmarkEnd w:id="50"/>
      <w:bookmarkStart w:id="51" w:name="_Hlt68072990"/>
      <w:bookmarkEnd w:id="51"/>
      <w:bookmarkStart w:id="52" w:name="_Hlt75236011"/>
      <w:bookmarkEnd w:id="52"/>
      <w:bookmarkStart w:id="53" w:name="_Hlt68057669"/>
      <w:bookmarkEnd w:id="53"/>
      <w:bookmarkStart w:id="54" w:name="_Hlt75236290"/>
      <w:bookmarkEnd w:id="54"/>
      <w:bookmarkStart w:id="55" w:name="_Toc164416483"/>
      <w:bookmarkStart w:id="56" w:name="第三部分"/>
      <w:r>
        <w:rPr>
          <w:rFonts w:cs="仿宋_GB2312" w:asciiTheme="minorEastAsia" w:hAnsiTheme="minorEastAsia" w:eastAsiaTheme="minorEastAsia"/>
          <w:b/>
          <w:color w:val="auto"/>
          <w:sz w:val="36"/>
          <w:szCs w:val="36"/>
        </w:rPr>
        <w:br w:type="page"/>
      </w:r>
    </w:p>
    <w:p w14:paraId="2BC78A5A">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第四部分  采购需求</w:t>
      </w:r>
    </w:p>
    <w:p w14:paraId="73DCDCDD">
      <w:pPr>
        <w:adjustRightInd/>
        <w:spacing w:line="360" w:lineRule="auto"/>
        <w:jc w:val="left"/>
        <w:outlineLvl w:val="0"/>
        <w:rPr>
          <w:rFonts w:cs="仿宋_GB2312" w:asciiTheme="minorEastAsia" w:hAnsiTheme="minorEastAsia" w:eastAsiaTheme="minorEastAsia"/>
          <w:b/>
          <w:color w:val="FF0000"/>
          <w:sz w:val="36"/>
          <w:szCs w:val="36"/>
          <w:u w:val="single"/>
        </w:rPr>
      </w:pPr>
      <w:r>
        <w:rPr>
          <w:rFonts w:hint="eastAsia" w:asciiTheme="minorEastAsia" w:hAnsiTheme="minorEastAsia" w:eastAsiaTheme="minorEastAsia"/>
          <w:color w:val="FF0000"/>
          <w:sz w:val="24"/>
          <w:u w:val="single"/>
        </w:rPr>
        <w:t>注：“▲” 系指实质性要求条款。</w:t>
      </w:r>
    </w:p>
    <w:p w14:paraId="4F6A33CD">
      <w:pPr>
        <w:pStyle w:val="2"/>
        <w:numPr>
          <w:ilvl w:val="0"/>
          <w:numId w:val="0"/>
        </w:numPr>
      </w:pPr>
      <w:r>
        <w:rPr>
          <w:rFonts w:hint="eastAsia" w:ascii="宋体" w:hAnsi="宋体" w:eastAsia="宋体"/>
          <w:sz w:val="24"/>
          <w:szCs w:val="24"/>
          <w:lang w:val="en-US"/>
        </w:rPr>
        <w:t>一、项目</w:t>
      </w:r>
      <w:r>
        <w:rPr>
          <w:rFonts w:hint="eastAsia" w:ascii="宋体" w:hAnsi="宋体" w:eastAsia="宋体"/>
          <w:sz w:val="24"/>
          <w:szCs w:val="24"/>
          <w:lang w:val="en-US" w:eastAsia="zh-CN"/>
        </w:rPr>
        <w:t>概况</w:t>
      </w:r>
    </w:p>
    <w:p w14:paraId="14AF535B">
      <w:pPr>
        <w:adjustRightInd w:val="0"/>
        <w:snapToGrid w:val="0"/>
        <w:spacing w:before="120" w:line="360" w:lineRule="auto"/>
        <w:ind w:firstLine="415" w:firstLineChars="198"/>
        <w:rPr>
          <w:rFonts w:hint="eastAsia"/>
          <w:lang w:val="en-US" w:eastAsia="zh-CN"/>
        </w:rPr>
      </w:pPr>
      <w:r>
        <w:rPr>
          <w:rFonts w:hint="eastAsia" w:ascii="宋体" w:hAnsi="宋体" w:eastAsia="宋体" w:cs="宋体"/>
          <w:bCs/>
          <w:szCs w:val="24"/>
          <w:lang w:val="en-US" w:eastAsia="zh-CN"/>
        </w:rPr>
        <w:t>为推动桐庐县政务信息系统、硬件的信创改造工作，本项目采购82台服务器、82套服务器操作系统及12套数据库软件，作为政务信息系统改造的基础设施。</w:t>
      </w:r>
    </w:p>
    <w:p w14:paraId="7282D089">
      <w:pPr>
        <w:pStyle w:val="2"/>
        <w:numPr>
          <w:ilvl w:val="0"/>
          <w:numId w:val="0"/>
        </w:numPr>
        <w:spacing w:line="240" w:lineRule="auto"/>
      </w:pPr>
      <w:r>
        <w:rPr>
          <w:rFonts w:hint="eastAsia" w:ascii="宋体" w:hAnsi="宋体" w:eastAsia="宋体"/>
          <w:sz w:val="24"/>
          <w:szCs w:val="24"/>
          <w:lang w:val="en-US" w:eastAsia="zh-CN"/>
        </w:rPr>
        <w:t>二</w:t>
      </w:r>
      <w:r>
        <w:rPr>
          <w:rFonts w:hint="eastAsia" w:ascii="宋体" w:hAnsi="宋体" w:eastAsia="宋体"/>
          <w:sz w:val="24"/>
          <w:szCs w:val="24"/>
          <w:lang w:val="en-US"/>
        </w:rPr>
        <w:t>、项目</w:t>
      </w:r>
      <w:r>
        <w:rPr>
          <w:rFonts w:hint="eastAsia" w:ascii="宋体" w:hAnsi="宋体" w:eastAsia="宋体"/>
          <w:sz w:val="24"/>
          <w:szCs w:val="24"/>
          <w:lang w:val="en-US" w:eastAsia="zh-CN"/>
        </w:rPr>
        <w:t>内容</w:t>
      </w:r>
    </w:p>
    <w:tbl>
      <w:tblPr>
        <w:tblStyle w:val="61"/>
        <w:tblpPr w:leftFromText="180" w:rightFromText="180" w:vertAnchor="text" w:horzAnchor="page" w:tblpX="969" w:tblpY="683"/>
        <w:tblOverlap w:val="never"/>
        <w:tblW w:w="956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84"/>
        <w:gridCol w:w="490"/>
        <w:gridCol w:w="1074"/>
        <w:gridCol w:w="5238"/>
        <w:gridCol w:w="712"/>
        <w:gridCol w:w="679"/>
        <w:gridCol w:w="891"/>
      </w:tblGrid>
      <w:tr w14:paraId="323435D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84" w:type="dxa"/>
            <w:vMerge w:val="restart"/>
            <w:tcBorders>
              <w:top w:val="single" w:color="000000" w:sz="4" w:space="0"/>
              <w:left w:val="single" w:color="000000" w:sz="4" w:space="0"/>
              <w:bottom w:val="single" w:color="000000" w:sz="4" w:space="0"/>
              <w:right w:val="single" w:color="000000" w:sz="4" w:space="0"/>
            </w:tcBorders>
            <w:noWrap w:val="0"/>
            <w:vAlign w:val="center"/>
          </w:tcPr>
          <w:p w14:paraId="1508400C">
            <w:pPr>
              <w:keepNext w:val="0"/>
              <w:keepLines w:val="0"/>
              <w:widowControl/>
              <w:suppressLineNumbers w:val="0"/>
              <w:jc w:val="center"/>
              <w:textAlignment w:val="center"/>
              <w:rPr>
                <w:rFonts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序号</w:t>
            </w:r>
          </w:p>
        </w:tc>
        <w:tc>
          <w:tcPr>
            <w:tcW w:w="490" w:type="dxa"/>
            <w:vMerge w:val="restart"/>
            <w:tcBorders>
              <w:top w:val="single" w:color="000000" w:sz="4" w:space="0"/>
              <w:left w:val="single" w:color="000000" w:sz="4" w:space="0"/>
              <w:bottom w:val="single" w:color="000000" w:sz="4" w:space="0"/>
              <w:right w:val="single" w:color="000000" w:sz="4" w:space="0"/>
            </w:tcBorders>
            <w:noWrap w:val="0"/>
            <w:vAlign w:val="center"/>
          </w:tcPr>
          <w:p w14:paraId="39BD5C1C">
            <w:pPr>
              <w:keepNext w:val="0"/>
              <w:keepLines w:val="0"/>
              <w:widowControl/>
              <w:suppressLineNumbers w:val="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类别</w:t>
            </w:r>
          </w:p>
        </w:tc>
        <w:tc>
          <w:tcPr>
            <w:tcW w:w="1074" w:type="dxa"/>
            <w:vMerge w:val="restart"/>
            <w:tcBorders>
              <w:top w:val="single" w:color="000000" w:sz="4" w:space="0"/>
              <w:left w:val="single" w:color="000000" w:sz="4" w:space="0"/>
              <w:bottom w:val="single" w:color="000000" w:sz="4" w:space="0"/>
              <w:right w:val="single" w:color="000000" w:sz="4" w:space="0"/>
            </w:tcBorders>
            <w:noWrap w:val="0"/>
            <w:vAlign w:val="center"/>
          </w:tcPr>
          <w:p w14:paraId="758AFF69">
            <w:pPr>
              <w:keepNext w:val="0"/>
              <w:keepLines w:val="0"/>
              <w:widowControl/>
              <w:suppressLineNumbers w:val="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设备</w:t>
            </w:r>
            <w:r>
              <w:rPr>
                <w:rFonts w:hint="default" w:ascii="Times New Roman" w:hAnsi="Times New Roman" w:eastAsia="仿宋" w:cs="Times New Roman"/>
                <w:b/>
                <w:bCs/>
                <w:i w:val="0"/>
                <w:iCs w:val="0"/>
                <w:color w:val="000000"/>
                <w:kern w:val="0"/>
                <w:sz w:val="21"/>
                <w:szCs w:val="21"/>
                <w:u w:val="none"/>
                <w:lang w:val="en-US" w:eastAsia="zh-CN" w:bidi="ar"/>
              </w:rPr>
              <w:t>/</w:t>
            </w:r>
            <w:r>
              <w:rPr>
                <w:rFonts w:hint="eastAsia" w:ascii="仿宋" w:hAnsi="仿宋" w:eastAsia="仿宋" w:cs="仿宋"/>
                <w:b/>
                <w:bCs/>
                <w:i w:val="0"/>
                <w:iCs w:val="0"/>
                <w:color w:val="000000"/>
                <w:kern w:val="0"/>
                <w:sz w:val="21"/>
                <w:szCs w:val="21"/>
                <w:u w:val="none"/>
                <w:lang w:val="en-US" w:eastAsia="zh-CN" w:bidi="ar"/>
              </w:rPr>
              <w:t>软件名称</w:t>
            </w:r>
          </w:p>
        </w:tc>
        <w:tc>
          <w:tcPr>
            <w:tcW w:w="5238" w:type="dxa"/>
            <w:vMerge w:val="restart"/>
            <w:tcBorders>
              <w:top w:val="single" w:color="000000" w:sz="4" w:space="0"/>
              <w:left w:val="single" w:color="000000" w:sz="4" w:space="0"/>
              <w:bottom w:val="single" w:color="000000" w:sz="4" w:space="0"/>
              <w:right w:val="single" w:color="000000" w:sz="4" w:space="0"/>
            </w:tcBorders>
            <w:noWrap w:val="0"/>
            <w:vAlign w:val="center"/>
          </w:tcPr>
          <w:p w14:paraId="3C8E66FF">
            <w:pPr>
              <w:keepNext w:val="0"/>
              <w:keepLines w:val="0"/>
              <w:widowControl/>
              <w:suppressLineNumbers w:val="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设备</w:t>
            </w:r>
            <w:r>
              <w:rPr>
                <w:rFonts w:hint="default" w:ascii="Times New Roman" w:hAnsi="Times New Roman" w:eastAsia="仿宋" w:cs="Times New Roman"/>
                <w:b/>
                <w:bCs/>
                <w:i w:val="0"/>
                <w:iCs w:val="0"/>
                <w:color w:val="000000"/>
                <w:kern w:val="0"/>
                <w:sz w:val="21"/>
                <w:szCs w:val="21"/>
                <w:u w:val="none"/>
                <w:lang w:val="en-US" w:eastAsia="zh-CN" w:bidi="ar"/>
              </w:rPr>
              <w:t>/</w:t>
            </w:r>
            <w:r>
              <w:rPr>
                <w:rFonts w:hint="eastAsia" w:ascii="仿宋" w:hAnsi="仿宋" w:eastAsia="仿宋" w:cs="仿宋"/>
                <w:b/>
                <w:bCs/>
                <w:i w:val="0"/>
                <w:iCs w:val="0"/>
                <w:color w:val="000000"/>
                <w:kern w:val="0"/>
                <w:sz w:val="21"/>
                <w:szCs w:val="21"/>
                <w:u w:val="none"/>
                <w:lang w:val="en-US" w:eastAsia="zh-CN" w:bidi="ar"/>
              </w:rPr>
              <w:t>软件需求配置</w:t>
            </w:r>
          </w:p>
        </w:tc>
        <w:tc>
          <w:tcPr>
            <w:tcW w:w="712" w:type="dxa"/>
            <w:vMerge w:val="restart"/>
            <w:tcBorders>
              <w:top w:val="single" w:color="000000" w:sz="4" w:space="0"/>
              <w:left w:val="single" w:color="000000" w:sz="4" w:space="0"/>
              <w:bottom w:val="single" w:color="000000" w:sz="4" w:space="0"/>
              <w:right w:val="single" w:color="000000" w:sz="4" w:space="0"/>
            </w:tcBorders>
            <w:noWrap w:val="0"/>
            <w:vAlign w:val="center"/>
          </w:tcPr>
          <w:p w14:paraId="1068FC7D">
            <w:pPr>
              <w:keepNext w:val="0"/>
              <w:keepLines w:val="0"/>
              <w:widowControl/>
              <w:suppressLineNumbers w:val="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单位</w:t>
            </w:r>
          </w:p>
        </w:tc>
        <w:tc>
          <w:tcPr>
            <w:tcW w:w="679" w:type="dxa"/>
            <w:vMerge w:val="restart"/>
            <w:tcBorders>
              <w:top w:val="single" w:color="000000" w:sz="4" w:space="0"/>
              <w:left w:val="single" w:color="000000" w:sz="4" w:space="0"/>
              <w:bottom w:val="single" w:color="000000" w:sz="4" w:space="0"/>
              <w:right w:val="single" w:color="000000" w:sz="4" w:space="0"/>
            </w:tcBorders>
            <w:noWrap w:val="0"/>
            <w:vAlign w:val="center"/>
          </w:tcPr>
          <w:p w14:paraId="0E34E34A">
            <w:pPr>
              <w:keepNext w:val="0"/>
              <w:keepLines w:val="0"/>
              <w:widowControl/>
              <w:suppressLineNumbers w:val="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数量</w:t>
            </w:r>
          </w:p>
        </w:tc>
        <w:tc>
          <w:tcPr>
            <w:tcW w:w="891" w:type="dxa"/>
            <w:vMerge w:val="restart"/>
            <w:tcBorders>
              <w:top w:val="single" w:color="000000" w:sz="4" w:space="0"/>
              <w:left w:val="single" w:color="000000" w:sz="4" w:space="0"/>
              <w:bottom w:val="single" w:color="000000" w:sz="4" w:space="0"/>
              <w:right w:val="single" w:color="000000" w:sz="4" w:space="0"/>
            </w:tcBorders>
            <w:noWrap w:val="0"/>
            <w:vAlign w:val="center"/>
          </w:tcPr>
          <w:p w14:paraId="2FFC5A64">
            <w:pPr>
              <w:keepNext w:val="0"/>
              <w:keepLines w:val="0"/>
              <w:widowControl/>
              <w:suppressLineNumbers w:val="0"/>
              <w:jc w:val="center"/>
              <w:textAlignment w:val="center"/>
              <w:rPr>
                <w:rFonts w:hint="eastAsia" w:ascii="仿宋" w:hAnsi="仿宋" w:eastAsia="仿宋" w:cs="仿宋"/>
                <w:b/>
                <w:bCs/>
                <w:i w:val="0"/>
                <w:iCs w:val="0"/>
                <w:color w:val="000000"/>
                <w:sz w:val="21"/>
                <w:szCs w:val="21"/>
                <w:u w:val="none"/>
              </w:rPr>
            </w:pPr>
            <w:r>
              <w:rPr>
                <w:rFonts w:hint="eastAsia" w:ascii="仿宋" w:hAnsi="仿宋" w:eastAsia="仿宋" w:cs="仿宋"/>
                <w:b/>
                <w:bCs/>
                <w:i w:val="0"/>
                <w:iCs w:val="0"/>
                <w:color w:val="000000"/>
                <w:kern w:val="0"/>
                <w:sz w:val="21"/>
                <w:szCs w:val="21"/>
                <w:u w:val="none"/>
                <w:lang w:val="en-US" w:eastAsia="zh-CN" w:bidi="ar"/>
              </w:rPr>
              <w:t>备注</w:t>
            </w:r>
          </w:p>
        </w:tc>
      </w:tr>
      <w:tr w14:paraId="73018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5" w:hRule="atLeast"/>
        </w:trPr>
        <w:tc>
          <w:tcPr>
            <w:tcW w:w="484" w:type="dxa"/>
            <w:vMerge w:val="continue"/>
            <w:tcBorders>
              <w:top w:val="single" w:color="000000" w:sz="4" w:space="0"/>
              <w:left w:val="single" w:color="000000" w:sz="4" w:space="0"/>
              <w:bottom w:val="single" w:color="000000" w:sz="4" w:space="0"/>
              <w:right w:val="single" w:color="000000" w:sz="4" w:space="0"/>
            </w:tcBorders>
            <w:noWrap w:val="0"/>
            <w:vAlign w:val="center"/>
          </w:tcPr>
          <w:p w14:paraId="44F3290B">
            <w:pPr>
              <w:jc w:val="center"/>
              <w:rPr>
                <w:rFonts w:hint="eastAsia" w:ascii="仿宋" w:hAnsi="仿宋" w:eastAsia="仿宋" w:cs="仿宋"/>
                <w:b/>
                <w:bCs/>
                <w:i w:val="0"/>
                <w:iCs w:val="0"/>
                <w:color w:val="000000"/>
                <w:sz w:val="21"/>
                <w:szCs w:val="21"/>
                <w:u w:val="none"/>
              </w:rPr>
            </w:pPr>
          </w:p>
        </w:tc>
        <w:tc>
          <w:tcPr>
            <w:tcW w:w="490" w:type="dxa"/>
            <w:vMerge w:val="continue"/>
            <w:tcBorders>
              <w:top w:val="single" w:color="000000" w:sz="4" w:space="0"/>
              <w:left w:val="single" w:color="000000" w:sz="4" w:space="0"/>
              <w:bottom w:val="single" w:color="000000" w:sz="4" w:space="0"/>
              <w:right w:val="single" w:color="000000" w:sz="4" w:space="0"/>
            </w:tcBorders>
            <w:noWrap w:val="0"/>
            <w:vAlign w:val="center"/>
          </w:tcPr>
          <w:p w14:paraId="69A4170B">
            <w:pPr>
              <w:jc w:val="center"/>
              <w:rPr>
                <w:rFonts w:hint="eastAsia" w:ascii="仿宋" w:hAnsi="仿宋" w:eastAsia="仿宋" w:cs="仿宋"/>
                <w:b/>
                <w:bCs/>
                <w:i w:val="0"/>
                <w:iCs w:val="0"/>
                <w:color w:val="000000"/>
                <w:sz w:val="21"/>
                <w:szCs w:val="21"/>
                <w:u w:val="none"/>
              </w:rPr>
            </w:pPr>
          </w:p>
        </w:tc>
        <w:tc>
          <w:tcPr>
            <w:tcW w:w="1074" w:type="dxa"/>
            <w:vMerge w:val="continue"/>
            <w:tcBorders>
              <w:top w:val="single" w:color="000000" w:sz="4" w:space="0"/>
              <w:left w:val="single" w:color="000000" w:sz="4" w:space="0"/>
              <w:bottom w:val="single" w:color="000000" w:sz="4" w:space="0"/>
              <w:right w:val="single" w:color="000000" w:sz="4" w:space="0"/>
            </w:tcBorders>
            <w:noWrap w:val="0"/>
            <w:vAlign w:val="center"/>
          </w:tcPr>
          <w:p w14:paraId="143E3E75">
            <w:pPr>
              <w:jc w:val="center"/>
              <w:rPr>
                <w:rFonts w:hint="eastAsia" w:ascii="仿宋" w:hAnsi="仿宋" w:eastAsia="仿宋" w:cs="仿宋"/>
                <w:b/>
                <w:bCs/>
                <w:i w:val="0"/>
                <w:iCs w:val="0"/>
                <w:color w:val="000000"/>
                <w:sz w:val="21"/>
                <w:szCs w:val="21"/>
                <w:u w:val="none"/>
              </w:rPr>
            </w:pPr>
          </w:p>
        </w:tc>
        <w:tc>
          <w:tcPr>
            <w:tcW w:w="5238" w:type="dxa"/>
            <w:vMerge w:val="continue"/>
            <w:tcBorders>
              <w:top w:val="single" w:color="000000" w:sz="4" w:space="0"/>
              <w:left w:val="single" w:color="000000" w:sz="4" w:space="0"/>
              <w:bottom w:val="single" w:color="000000" w:sz="4" w:space="0"/>
              <w:right w:val="single" w:color="000000" w:sz="4" w:space="0"/>
            </w:tcBorders>
            <w:noWrap w:val="0"/>
            <w:vAlign w:val="center"/>
          </w:tcPr>
          <w:p w14:paraId="487559F2">
            <w:pPr>
              <w:jc w:val="center"/>
              <w:rPr>
                <w:rFonts w:hint="eastAsia" w:ascii="仿宋" w:hAnsi="仿宋" w:eastAsia="仿宋" w:cs="仿宋"/>
                <w:b/>
                <w:bCs/>
                <w:i w:val="0"/>
                <w:iCs w:val="0"/>
                <w:color w:val="000000"/>
                <w:sz w:val="21"/>
                <w:szCs w:val="21"/>
                <w:u w:val="none"/>
              </w:rPr>
            </w:pPr>
          </w:p>
        </w:tc>
        <w:tc>
          <w:tcPr>
            <w:tcW w:w="712" w:type="dxa"/>
            <w:vMerge w:val="continue"/>
            <w:tcBorders>
              <w:top w:val="single" w:color="000000" w:sz="4" w:space="0"/>
              <w:left w:val="single" w:color="000000" w:sz="4" w:space="0"/>
              <w:bottom w:val="single" w:color="000000" w:sz="4" w:space="0"/>
              <w:right w:val="single" w:color="000000" w:sz="4" w:space="0"/>
            </w:tcBorders>
            <w:noWrap w:val="0"/>
            <w:vAlign w:val="center"/>
          </w:tcPr>
          <w:p w14:paraId="0B6576D9">
            <w:pPr>
              <w:jc w:val="center"/>
              <w:rPr>
                <w:rFonts w:hint="eastAsia" w:ascii="仿宋" w:hAnsi="仿宋" w:eastAsia="仿宋" w:cs="仿宋"/>
                <w:b/>
                <w:bCs/>
                <w:i w:val="0"/>
                <w:iCs w:val="0"/>
                <w:color w:val="000000"/>
                <w:sz w:val="21"/>
                <w:szCs w:val="21"/>
                <w:u w:val="none"/>
              </w:rPr>
            </w:pPr>
          </w:p>
        </w:tc>
        <w:tc>
          <w:tcPr>
            <w:tcW w:w="679" w:type="dxa"/>
            <w:vMerge w:val="continue"/>
            <w:tcBorders>
              <w:top w:val="single" w:color="000000" w:sz="4" w:space="0"/>
              <w:left w:val="single" w:color="000000" w:sz="4" w:space="0"/>
              <w:bottom w:val="single" w:color="000000" w:sz="4" w:space="0"/>
              <w:right w:val="single" w:color="000000" w:sz="4" w:space="0"/>
            </w:tcBorders>
            <w:noWrap w:val="0"/>
            <w:vAlign w:val="center"/>
          </w:tcPr>
          <w:p w14:paraId="2EB3343F">
            <w:pPr>
              <w:jc w:val="center"/>
              <w:rPr>
                <w:rFonts w:hint="eastAsia" w:ascii="仿宋" w:hAnsi="仿宋" w:eastAsia="仿宋" w:cs="仿宋"/>
                <w:b/>
                <w:bCs/>
                <w:i w:val="0"/>
                <w:iCs w:val="0"/>
                <w:color w:val="000000"/>
                <w:sz w:val="21"/>
                <w:szCs w:val="21"/>
                <w:u w:val="none"/>
              </w:rPr>
            </w:pPr>
          </w:p>
        </w:tc>
        <w:tc>
          <w:tcPr>
            <w:tcW w:w="891" w:type="dxa"/>
            <w:vMerge w:val="continue"/>
            <w:tcBorders>
              <w:top w:val="single" w:color="000000" w:sz="4" w:space="0"/>
              <w:left w:val="single" w:color="000000" w:sz="4" w:space="0"/>
              <w:bottom w:val="single" w:color="000000" w:sz="4" w:space="0"/>
              <w:right w:val="single" w:color="000000" w:sz="4" w:space="0"/>
            </w:tcBorders>
            <w:noWrap w:val="0"/>
            <w:vAlign w:val="center"/>
          </w:tcPr>
          <w:p w14:paraId="1A3B8F10">
            <w:pPr>
              <w:jc w:val="center"/>
              <w:rPr>
                <w:rFonts w:hint="eastAsia" w:ascii="仿宋" w:hAnsi="仿宋" w:eastAsia="仿宋" w:cs="仿宋"/>
                <w:b/>
                <w:bCs/>
                <w:i w:val="0"/>
                <w:iCs w:val="0"/>
                <w:color w:val="000000"/>
                <w:sz w:val="21"/>
                <w:szCs w:val="21"/>
                <w:u w:val="none"/>
              </w:rPr>
            </w:pPr>
          </w:p>
        </w:tc>
      </w:tr>
      <w:tr w14:paraId="05F890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1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14700E73">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513E6F6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500AC87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平台服务器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6FD6526E">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2U双路标准机架式服务器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内存：配置≥128G DDR4，32根内存插槽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硬盘：≥6块600G 10K SAS硬盘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阵列卡：配置RAID_4G卡（支持RAID 0/1/10/5/50/6/60）</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PCIE扩展：支持10个PCIE插槽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网口：板载2个千兆电口，配置2个万兆光口，支持选配10GbE SFP+、25GbE SFP+、40GbE QSFP+等多种网络接口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其他接口：1个千兆RJ-45管理接口，位于机箱后部；4个USB 3.0接口：2个位于机箱后部，2个位于机箱前部；1个VGA接口，位于机箱后部，一个可选前置VGA</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电源：配置800W（1+1）高效CRPS冗余白金电源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自带BMC管理软件，BMC管理软件通过安全渗透测试，包含信息泄露安全，提供由具备CMA或CNAS资格的检测机构出具的安全渗透性测试报告原件扫描件，加盖厂商鲜章</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★为保证系统兼容性，响应产品需提供麒麟、方德操作系统兼容认证证书；提供达梦、人大金仓、华胜信泰数据库兼容认证证书；提供东方通、金蝶、华胜信泰中间件兼容认证证书</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★为保证与公安业务系统的兼容，需保证响应产品所部署的业务系统能够流畅运行。</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2E01B1A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329EAF6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21</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1F1D8F7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公安，专网6台，数据域7台，用户域8台</w:t>
            </w:r>
          </w:p>
        </w:tc>
      </w:tr>
      <w:tr w14:paraId="359F33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61"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10BFB7DF">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2</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3DDB989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74C69F5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名单库服务器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5C3BFFB1">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2U双路标准机架式服务器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内存：配置≥128G DDR4，32根内存插槽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硬盘：≥6块600G 10K SAS硬盘，2块960G SSD硬盘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阵列卡：配置RAID_4G卡（支持RAID 0/1/10/5/50/6/60）</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PCIE扩展：支持10个PCIE插槽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网口：板载2个千兆电口，配置2个万兆光口，支持选配10GbE SFP+、25GbE SFP+、40GbE QSFP+等多种网络接口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其他接口：1个千兆RJ-45管理接口，位于机箱后部；4个USB 3.0接口：2个位于机箱后部，2个位于机箱前部；1个VGA接口，位于机箱后部，一个可选前置VGA</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电源：配置800W（1+1）高效CRPS冗余白金电源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自带BMC管理软件，BMC管理软件通过安全渗透测试，包含信息泄露安全，提供由具备CMA或CNAS资格的检测机构出具的安全渗透性测试报告原件扫描件，加盖厂商鲜章</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★为保证系统兼容性，响应产品需提供麒麟、方德操作系统兼容认证证书；提供达梦、人大金仓、华胜信泰数据库兼容认证证书；提供东方通、金蝶、华胜信泰中间件兼容认证证书</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★为保证与公安业务系统的兼容，需保证响应产品所部署的业务系统能够流畅运行。</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307DB20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0F12CE9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437F8D4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公安，数据域1台，用户域1台</w:t>
            </w:r>
          </w:p>
        </w:tc>
      </w:tr>
      <w:tr w14:paraId="149842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554BCC97">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3</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339EFD3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存储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6688049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高性能图片云存储节点</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4556DA57">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4U机架式24盘位网络存储设备，搭载2颗64位多核处理器，1+1冗余电源、冗余风扇，实现7×24小时稳定运行</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【硬件规格】</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控制器：1个</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处理器：2颗64位多核</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系统盘：240GB SSD</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数据盘：2个960GB SSD</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系统内存：64GB</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存储接口：24个硬盘接口，支持硬盘热插拔，配置24块4T企业级硬盘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存储接口：前置24个SATA接口，支持热插拔，支持前置运维</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网络接口：2个千兆数据网口，2个万兆数据光口，1个千兆管理口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其他接口：后置1个VGA，后置4个USB，1个IPMI，1个SAS，1个串口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整机电源：550W，1+1冗余电源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【产品性能】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图片性能：最大支持读写550张/秒(单张图片500KB)</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【产品功能】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支持视频流、图片流直存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支持ONVIF、GB/T 28181、RTSP等标准协议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采用全对称分布式架构，集群化部署，对外提供唯一IP的存储服务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支持纠删码数据保护技术，具备设备级和磁盘级容错模式，保障数据不丢失、系统业务不中断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支持云存储节点在线无缝扩容，容量和性能线性增长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支持云存储节点间的容量及业务负载均衡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支持存储空间按需分配，分配的存储空间在线扩大或缩小，不影响读写业务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支持多种存储覆盖策略：周期覆盖、容量覆盖、不覆盖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支持按资源池批量配置不同的数据存储周期</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支持按单通道配置不同的数据存储周期</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支持同一点位产生多种不同大小、类型图片数据，按规则自动分流到不同存储资源池，实现不同类型、不同大小数据的生命周期管理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支持视频检索功能，按照监控点编号、录像类型、时间组合等条件查询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支持视频回放功能：正序/倒序回放、定位回放、高倍速回放、关键帧回放等功能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支持视频锁定、视频封面、视频备份等视频功能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支持图片上传，下载，锁定功能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支持对不同规格图片分级加速存储，支持系统内存和SSD双级加速机制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★可接入2T/3T/4T/6T/8T/10T/12T/14T/16T/18T/20T/25T/26T SATA/SAS硬盘；支持NL-SAS 硬盘、HDD硬盘、SSD硬盘、氦气硬盘、空气硬盘；支持 CMR或SMR硬盘；支持硬盘交错/分时启动，节省功耗。（提供公安部检测报告证明）</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★具有24块硬盘热插拔插槽；支持硬盘热插拔设备在读写数据时，热插拔设备内的任意块硬盘，设备正常运行不宕机，硬盘不损坏，数据不丢失，业务不中断。（提供公安部检测报告证明）</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36E8325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6AC1D0D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2AF6B4B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公安，专网</w:t>
            </w:r>
          </w:p>
        </w:tc>
      </w:tr>
      <w:tr w14:paraId="74F6F8D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4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4B2B5328">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4</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61EFBBC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存储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1C5F724A">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图片云存储节点</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7C571502">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4U机架式36盘位网络存储设备，搭载2颗64位多核处理器，1+1冗余电源、冗余风扇，实现7×24小时稳定运行</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【硬件规格】</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控制器：1个</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处理器：2颗64位多核</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系统盘：1×240GB SSD</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数据盘：2×960GB SSD</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系统内存：32GB（可扩展至256GB）</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存储接口：36个SATA接口，支持硬盘热插拔，配置36块8TB硬盘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网络接口：6个千兆数据网口，1个千兆管理口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其他接口：1×COM，4×USB3.0，1×VGA，1×IPMI</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整机电源：800W，1+1冗余电源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【产品性能】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图片性能：最大支持读写300张/秒(单张图片500KB)</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【产品功能】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支持视频流、图片流直存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支持ONVIF、GB/T 28181、RTSP等标准协议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采用非对称分布式架构，集群化部署，对外提供唯一IP的存储服务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支持纠删码数据保护技术，具备设备级和磁盘级容错模式，保障数据不丢失、系统业务不中断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支持云存储节点在线无缝扩容，容量和性能线性增长</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支持云存储节点间的容量及业务负载均衡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支持多种存储覆盖策略，周期覆盖、容量覆盖、不覆盖</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支持视频检索功能，按照监控点编号、录像类型、时间组合等条件查询</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支持视频回放功能：正序/倒序回放、定位回放、高倍速回放、关键帧回放等功能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支持视频锁定、视频封面、视频备份等视频功能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支持图片上传，下载，锁定功能，图片按周期、容量、不覆盖策略实现数据生命周期管理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支持对不同规格图片分级加速存储，支持内存和SSD双级加速机制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★可接入2T/3T/4T/6T/8T/10T/12T/14T/16T/18T/20T/25T/26T SATA/SAS硬盘；支持NL-SAS 硬盘、HDD硬盘、SSD硬盘、氦气硬盘、空气硬盘；支持 CMR或SMR硬盘；支持硬盘交错/分时启动，节省功耗。（提供公安部检测报告证明）</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★具有36块硬盘热插拔插槽；支持硬盘热插拔设备在读写数据时，热插拔设备内的任意块硬盘，设备正常运行不宕机，硬盘不损坏，数据不丢失，业务不中断。（提供公安部检测报告证明）</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70E109D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595F56BA">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76A6B9B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公安，数据域</w:t>
            </w:r>
          </w:p>
        </w:tc>
      </w:tr>
      <w:tr w14:paraId="2DD8FA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61B694B8">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5</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736027D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存储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72AEF28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云存储管理服务器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5532D1CA">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CPU：配置2颗 x86架构处理器，单处理器核数≥8核，频率≥3.0GHz；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内存：配置≥32G DDR4（4*8G），8根内存插槽；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 xml:space="preserve">硬盘：标配1个热插拔240GB SSD硬盘，2个热插拔960GB SSD硬盘，前置最大可选支持12块3.5寸（兼容2.5寸）热插拔SATA/SAS硬盘，后置最大可选支持2块2.5寸热插拔SATA/SAS硬盘，内置最大可选支持2块2.5寸非热插拔SATA SSD硬盘，板载最大可选支持1个SATA M.2硬盘；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PCIE扩展：最大支持4个标准PCIE插槽（1个PCIe3.0×16、2个PCIe3.0×8、1个PCIe3.0×4）</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网口：标配2个PCIE千兆电口，支持选配10GbE SFP+等多种网络接口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电源：配置550W（1+1）高效铂金CRPS冗余电源</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3C37A53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4764490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72127D6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公安，数据域</w:t>
            </w:r>
          </w:p>
        </w:tc>
      </w:tr>
      <w:tr w14:paraId="6311B2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9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045E8A00">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6</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51FB2A1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61430A2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云计算服务器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6280D7F4">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2U双路标准机架式服务器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内存：配置≥256G DDR4，32根内存插槽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硬盘：（12盘位）480G SSD×2（RAID_1）+960G SSD×2+8T 7.2K SATA×4+960G SSD×4</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阵列卡：配置SAS_HBA卡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网口：1GbE×2+10GbE×4（含光模块）</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电源：800W(1+1)</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43CE13D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007D848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6AD63A0B">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公安，用户域</w:t>
            </w:r>
          </w:p>
        </w:tc>
      </w:tr>
      <w:tr w14:paraId="712A25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2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2EDC1C37">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7</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3110ED3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44AAAF7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公安网应用服务器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475920D3">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CPU：配置2颗 C86架构处理器，单处理器核数≥32核，频率≥2.2GHz</w:t>
            </w:r>
          </w:p>
          <w:p w14:paraId="1605A016">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内存：≥256GB DDR4</w:t>
            </w:r>
          </w:p>
          <w:p w14:paraId="095FFD71">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硬盘：≥6块1.2T 10K SAS硬盘，2块960G SSD硬盘</w:t>
            </w:r>
          </w:p>
          <w:p w14:paraId="038AE099">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阵列卡：配置RAID_4G卡（支持RAID 0/1/10/5/50/6/60）</w:t>
            </w:r>
          </w:p>
          <w:p w14:paraId="3A235346">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外部接口：万兆光口（2个）+ 千兆电口（2个）；USB4个；VGA1个；最大支持10个PCIE扩展，含2个专用</w:t>
            </w:r>
          </w:p>
          <w:p w14:paraId="2FC59E5D">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机箱规格：2U 机架式服务器机箱</w:t>
            </w:r>
          </w:p>
          <w:p w14:paraId="3AD1D146">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电源模块：高效能800W铂金1+1 CRPS冗余电源</w:t>
            </w:r>
          </w:p>
          <w:p w14:paraId="2932A2A8">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自带BMC管理软件，BMC管理软件通过安全渗透测试，包含信息泄露安全，提供由具备CMA或CNAS资格的检测机构出具的安全渗透性测试报告原件扫描件，加盖厂商鲜章</w:t>
            </w:r>
          </w:p>
          <w:p w14:paraId="34E926D3">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★为保证系统兼容性，响应产品需提供麒麟、方德操作系统兼容认证证书；提供达梦、人大金仓、华胜信泰数据库兼容认证证书；提供东方通、金蝶、华胜信泰中间件兼容认证证书</w:t>
            </w:r>
          </w:p>
          <w:p w14:paraId="591DC534">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★为保证与公安业务系统的兼容，需保证响应产品所部署的业务系统能够流畅运行。</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7E3A5C09">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457C456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20B7F60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w:t>
            </w:r>
          </w:p>
        </w:tc>
      </w:tr>
      <w:tr w14:paraId="14E8D4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9"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14E3497D">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8</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7352CBC9">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0C7FF3D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视频专网应用服务器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5AADBA94">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p>
          <w:p w14:paraId="4682E551">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内存：≥256GB DDR4</w:t>
            </w:r>
          </w:p>
          <w:p w14:paraId="0222D476">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硬盘：≥6块1.2T 10K SAS硬盘，2块960G SSD硬盘</w:t>
            </w:r>
          </w:p>
          <w:p w14:paraId="7AC2516A">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阵列卡：配置RAID_4G卡（支持RAID 0/1/10/5/50/6/60）</w:t>
            </w:r>
          </w:p>
          <w:p w14:paraId="0A7FA0F3">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外部接口：万兆光口（2个）+ 千兆电口（2个）；USB4个；VGA1个；最大支持10个PCIE扩展，含2个专用</w:t>
            </w:r>
          </w:p>
          <w:p w14:paraId="79C934A7">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机箱规格：2U 机架式服务器机箱</w:t>
            </w:r>
          </w:p>
          <w:p w14:paraId="552D0509">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电源模块：高效能800W铂金1+1 CRPS冗余电源</w:t>
            </w:r>
          </w:p>
          <w:p w14:paraId="1945CC9F">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自带BMC管理软件，BMC管理软件通过安全渗透测试，包含信息泄露安全，提供由具备CMA或CNAS资格的检测机构出具的安全渗透性测试报告原件扫描件，加盖厂商鲜章</w:t>
            </w:r>
          </w:p>
          <w:p w14:paraId="2B1B0E9B">
            <w:pPr>
              <w:keepNext w:val="0"/>
              <w:keepLines w:val="0"/>
              <w:widowControl/>
              <w:suppressLineNumbers w:val="0"/>
              <w:jc w:val="both"/>
              <w:textAlignment w:val="center"/>
              <w:rPr>
                <w:rFonts w:hint="eastAsia"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★为保证系统兼容性，响应产品需提供麒麟、方德操作系统兼容认证证书；提供达梦、人大金仓、华胜信泰数据库兼容认证证书；提供东方通、金蝶、华胜信泰中间件兼容认证证书</w:t>
            </w:r>
          </w:p>
          <w:p w14:paraId="37825D06">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★为保证与公安业务系统的兼容，需保证响应产品所部署的业务系统能够流畅运行。</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6DDE0C3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2ED6F45D">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1018BE2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w:t>
            </w:r>
          </w:p>
        </w:tc>
      </w:tr>
      <w:tr w14:paraId="1F5787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2A247368">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9</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59ABA98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1EA2009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架构和组件服务器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4CE6B33C">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2U双路标准机架式服务器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CPU：配置2颗 C86架构处理器，单处理器物理核心数≥16核，主频≥2.5 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内存：配置≥64G DDR4，16根内存插槽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硬盘：配置≥2块1.2T 10K SAS硬盘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阵列卡：配置1块SAS_HBA卡，(支持RAID 0/1/10)</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网口：板载2个千兆电口，配置2个万兆光口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电源：配置800W（1+1）高效CRPS冗余白金电源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★为保证系统兼容性，响应产品需提供麒麟、方德操作系统兼容认证证书；提供达梦、人大金仓、华胜信泰数据库兼容认证证书；提供东方通、金蝶、华胜信泰中间件兼容认证证书</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★为保证与交警业务系统的兼容，需保证响应产品所部署的业务系统能够流畅运行。</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7CDB1076">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2AE5F22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7BE9F3FA">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w:t>
            </w:r>
          </w:p>
        </w:tc>
      </w:tr>
      <w:tr w14:paraId="2B70AC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3C81BACB">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10</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4257E76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57725DBB">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大数据节点1</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298A7261">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内存：≥256GB DDR4</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硬盘：≥600G SAS*2(RAID1)+960G SSD*6(JBOD)+8T SATA*6(JBOD)</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RAID：硬盘组RAID_4G(1个)</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外部接口：万兆光口（2个）+ 千兆电口（2个）；USB4个；VGA1个；最大支持10个PCIE扩展，含2个专用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机箱规格：2U 机架式服务器机箱</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电源模块：高效能800W铂金1+1 CRPS冗余电源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★可部署交警感知数据服务软件，以支撑车辆卡口相关应用。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★性能参数：单节点可支撑日增数据量：1000万；单节可支撑存储规模：20亿条，支持通过集群方式扩展存储规格。</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2E4CCD9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5B1E959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1334225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交警，视频专网</w:t>
            </w:r>
          </w:p>
        </w:tc>
      </w:tr>
      <w:tr w14:paraId="1F1C61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15D84466">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11</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6477CCB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279AC787">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大数据节点2</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48428659">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内存：≥512GB DDR4</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硬盘：≥600G SAS*2(RAID1)+960G SSD*6(JBOD)+6T SATA*6(JBOD)</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RAID：硬盘组RAID_4G(1个)</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外部接口：万兆光口（2个）+ 千兆电口（2个）；USB4个；VGA1个；最大支持10个PCIE扩展，含2个专用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机箱规格：2U 机架式服务器机箱</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电源模块：高效能800W铂金1+1 CRPS冗余电源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★可部署交警感知数据服务软件，以支撑车辆卡口相关应用。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★性能参数：单节点可支撑日增数据量：1000万；单节可支撑存储规模：30亿条，支持通过集群方式扩展存储规格。</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1B595FB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1721A09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79EF114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交警，公安网</w:t>
            </w:r>
          </w:p>
        </w:tc>
      </w:tr>
      <w:tr w14:paraId="3BB7FC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7CEFF9F0">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12</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019B001B">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6310551C">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跨网级联和缓存服务器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04AAD0E2">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CPU：配置2颗 C86架构处理器，单处理器核数≥24核，频率≥2.2GHz；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内存：≥32G ECC DDR4*4；</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硬盘1：SSD 480G*2，12盘位，RAID 1；</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硬盘2：SAS 2.4T 10K 2.5 英寸*10，RAID 10；</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阵列卡：RAID_4G(适配12-16盘位)（P）*1；</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扩展卡1：双光口万兆网卡（含多模光模块）*1；</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电源：800W (1＋1) CRPS AC/DC双输入；</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637E25EB">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6483BF28">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48337032">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交警，视频专网公安网各3台</w:t>
            </w:r>
          </w:p>
        </w:tc>
      </w:tr>
      <w:tr w14:paraId="754CCD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2C425C54">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13</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07A71B3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5998F2B5">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图片云存储管理服务器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76E6CE96">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2U单路标准机架式服务器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CPU：配置1颗 C86架构处理器，单处理器物理核心数≥24核，主频≥2.2 GHz，末级缓存容量≥64 MB，线程数≥48线程，热设计功耗≥180 W，支持内存的最高速率≥3200 MHz，通道数≥8，位宽≥64；</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内存：配置64G DDR4，16根内存插槽，最大支持扩展至1TB内存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硬盘：1个240GB SSD，3个960GB SSD硬盘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阵列卡：配置SAS_HBA卡（支持RAID 0/1/10）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网口：2个千兆电口，2个万兆光口（含多模光模块），支持选配10GbE、25GbE SFP+等多种网络接口；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其他接口：配置1个千兆RJ-45管理接口，4个USB 3.0接口，2个位于机箱后部，2个位于机箱前部；1个VGA口，位于机箱后部；可选1个COM口位于机箱后部；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★可支持部署交警云存储软件，并保证云存储软件能够流程运行</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★可管理的云存储节点设备数最多可达300台</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2208702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41F10DE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6DDB073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交警，公安网</w:t>
            </w:r>
          </w:p>
        </w:tc>
      </w:tr>
      <w:tr w14:paraId="1B9401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9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3011BBA9">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14</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532571C2">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5951908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图片云存储运维服务器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2D95C0CD">
            <w:pPr>
              <w:keepNext w:val="0"/>
              <w:keepLines w:val="0"/>
              <w:widowControl/>
              <w:suppressLineNumbers w:val="0"/>
              <w:jc w:val="both"/>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64位CPU，核数≧16/16GB/480GB SSD /1GbE*2/冗电/2U支持</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融合专业的视频云存储运维软件，实现对项目云存储硬件、软件、业务数据、网络质量等全系统运维，并结合专家经验封装常见病点定位、容量预警等安防特色应用，提供及时、智能、专业的视频云存储运维监控服务，主动识别云存储系统故障和风险，助力业务持续稳定运行。</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21A0B92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346B96FE">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419F628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交警，公安网</w:t>
            </w:r>
          </w:p>
        </w:tc>
      </w:tr>
      <w:tr w14:paraId="4A1266C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0C222443">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15</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3EE3AC3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数据库</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6C936C1A">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国产数据库</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2803BBDB">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一、基本要求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1.硬件支持</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可运行在国内外主流软硬件平台上，支持x86架构的PC Server。并支持鲲鹏、飞腾、龙芯、申威、兆芯、海光等国产CPU。</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2.操作系统</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支持Linux主流操作系统。并支持国产操作系统。</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3.云平台支持</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支持云平台的快速部署和配置；提供可集成到云平台的数据库管理工具；</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4.多语言</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支持多语种，至少支持英文、中文。完全支持中文国家标准的中文字符的存储处理，必须完全支持如Unicode，GB2312、GB18030、GBK、EUC_CN、EUC_JP、EUC_KR等常用字符集，支持UTF-8、UTF-16等国际编码</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5.多种SQL标准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支持当前主流的数据库技术标准，如：ANSI/ISO SQL89、ANSI/ISO SQL92、ANSI/ISO SQL99、ODBC、X/Open、CLI、JDBC等。</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6.多种开发接口</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支持多种开发接口及技术框架。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二、性能要求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1.数据处理能力</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数据库容量最大支持PB级以上</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2.并行</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支持多种场景下的并行处理。包括：并行数据加载、表扫描并行处理、表连接并行处理、聚集的并行处理、存储过程的并行执行、逻辑备份/恢复的并行处理、物理备份/恢复的并行处理。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3.缓存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支持执行计划缓存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4.事务处理机制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具备完善的事务处理机制，支持高并发场景下的事务处理；支持数据库的库、表、页、行、键等多级别的锁机制。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5.数据类型</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整型、浮点数值类型；支持定长、变长字符串类型；支持时间、日期、时间戳类型；支持BLOB、CLOB大对象数据类型；支持XML类型，支持对象数据库和多媒体数据的存储管理；支持枚举类型，范围类型，数组类型；支持UUID类型，支持json/jsonb类型。</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6.内置函数</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提供丰富的内置函数。包括：数学函数、字符串函数、日期时间函数、聚集函数、大对象函数、XML处理函数等</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支持用户根据自己的业务要求定义专有数据类型、操作符和函数，满足用户专有数据格式的存储和计算要求。</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7.表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支持主键约束、唯一约束、外键约束、检查约束、默认约束。支持外键约束中的MATCH/ON DELETE/ON UPDATE子句。支持约束的延迟。</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8.视图</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支持force view、物化视图的更新。</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9.索引</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完备的索引机制，包括HASH索引、多维数据索引、函数索引、GIN索引、唯一索引、非唯一索引、聚簇索引、非聚簇索引、支持BRIN索引，支持BLOOM索引，支持组合索引，支持用户定义的索引策略，支持索引重建功能。支持多种复杂环境下的查询处理技术：基于代价的查询优化、SQL语句转换、执行计划选择、代价评估模型等,具备高效的数据访问能力支持快速的即席查询处理能力。</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10.触发器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触发器支持语句执行前、执行后和可替换型三种方式；支持instead of 触发器，支持行级触发器，支持事件触发器。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11.PL过程语言支持</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支持PL/SQL、PL/C；支持自定义类型、存储过程、函数、匿名块；支持对存储过程的调试。</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12.数据访问</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支持数据的查询、插入、合并、更新、删除；支持connect by层次查询；支持WITH子句。</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13.外部数据访问</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支持访问多种格式的数据文件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支持访问同构和异构数据库，实现数据查询和数据更新；</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14.全文检索</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支持对表中的增量数据无需重建索引，应用程序无需中断。支持对中文、英文进行分词检索、支持全文索引的增量更新。</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15.OLAP</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支持常用的窗口函数。</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16.迁移</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支持与异构数据库之间数据的平滑迁移；支持应用系统到异种数据库平台上的平滑移植，提供数据和应用移植的图形化集成工具。</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17.存储管理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支持数据库、表空间级别的高级存储管理功能；支持数据库、表空间等对象的存储自动化管理功能；支持存储的自动增长、与收缩，无须用户干预。支持事务日志的压缩</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18.内存管理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支持数据库核心参数根据系统负载情况自动调整；支持内存缓冲区、排序内存、并发控制内存等内存对象之间的动态分配，更好的适应负载的动态变化，同时简化DBA的日常优化工作量。</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三、高可用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1.集群</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支持主备集群、共享存储集群以及读写分离集群架构部署。</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支持多节点集群功能，保证数据库的7X24小时高可用性，集群节点之间可实现负载均衡。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高可用模式数据库集群，可在线增加和删除节点；在数据库节点发生故障时，应用连接可自动切换到其它节点；支持读写分离集群，可通过客户端来实现读、写事务的自动分离，读事务支持在多节点备机执行，写事务在主机执行，减轻主机的负载，提高系统的并发能力。</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2.物理同步</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支持同步模式（SYNC）、异步模式（ASYNC）、级联模式。同步模式下支持3个以上个同步数据节点。</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3.逻辑同步</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支持数据同步；支持断点续传。</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4.镜像</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支持磁盘镜像</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5.备份恢复</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支持物理备份恢复(完全、增量)，支持基于时间点的恢复，支持控制文件多副本机制；支持逻辑备份恢复(库级、模式级、表级)。支持备份压缩。</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四、安全性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1.身份认证</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设置口令复杂度，可以从口令长度、是否包含字母、数字、特殊字符等方面对口令复杂度进行设置。支持对用户资源进行限制，包括口令有效期、会话空闲期、最大会话数等方面进行限制。可以锁定和解锁用户。</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2.访问控制</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自定义用户角色。支持授予、回收、转授权限，支持级联回收权限。支持授予创建表、视图、存储过程/函数、触发器、索引、序列、用户、角色等对象的系统权限。支持授予数据库对象上的INSERT、UPDATE、DELETE、SELECT、EXECUTE等对象权限，对象权限最小粒度到列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3.传输加密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支持基于SSL传输加密；支持加密证书、OpenSSL；支持国标安全证书、支持JDBC、ODBC数据访问接口的传输加密；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4.资源配额</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支持对用户的安全属性与可访问资源进行限制，并提供对表的空间配额限制，防范各类恶意抢占资源的攻击。</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5.日志与审计</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支持会话级日志跟踪，支持对会话所执行的SQL语句，CPU耗时，执行计划，使用内存等内容进行记录系统日志。</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五、可维护性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1.数据库对象管理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支持不同硬件平台和版本的数据库进行集中式的统一管理。完成诸如启停数据库、备份、恢复、建表、建用户、复制管理等数据库管理工作；支持数据库对象管理、支持数据库的集群配置管理。</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2.健康状态检查</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对数据库系统进行健康状态检查，包括：物理存储的检查，包括数据文件、归档文件、日志文件、控制文件对象一致性检查，数据块、数据字典资源使用的检查，包括自动回收、长事务、连接百分比、磁盘、IO、内存、CPU等系统负载情况数据库可用性检查，包括授权检测，版本检测运行状态检查，包括用户数量、锁等待、IO调度策略、网络是否可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3.运行状态可视化分析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对数据库系统的运行状态进行分析，并可实现可视化的展示，分析内容包括：数据传输、预编译比例、查询间隔、状态；连接占比、分库、分用户；会话（用户、主机、应用）；缓存检查点，文件检查点、间隔、活动状态；临时文件尺寸、数量、状态；最多次被等待的查询、等待次数最多的查询；查询（类型、数据库、持续时间、主机、时间）；查询（最慢、次数最多）；报错信息；</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4.监控</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运行状态监控：缓存、内存、用户活动、连接、磁盘、提交、回滚、会话、锁；监控对象管理：监控对象的设置、指令下发；运行管理报告：监控报告、管理报告；系统参数设置：界面设置、收集项配置、告警配置</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支持数据库的联机维护功能。</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10148E8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515CC46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4D05F5E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公安8套、交警4套</w:t>
            </w:r>
          </w:p>
        </w:tc>
      </w:tr>
      <w:tr w14:paraId="129806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5"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41148D8D">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16</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468E5BB7">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操作系统</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39531DF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国产操作系统</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70077336">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 xml:space="preserve">国密算法支持：国密算法模块包括内核算法模块、OpenSSL 模块、PAM 模块和Kysec模块。操作系统内核算法模块实现了一套通用的密码算法框架，对算法进行统一管理，并提供算法接口供其他模块使用，支持SM2、SM3 和SM4 算法；OpenSSL 模块是软件包，支持SM2 密钥对生成、SM2 加解密、SM2 签名验签、SM2 密钥交换、SM3 和SM4 算法；PAM 模块向系统提供认证服务，支持SM3 算法，对用户口令进行摘要计算，并以摘要值的形式完成用户口令的存储和校验；Kysec 模块主要实现应用来安装控制、应用执行控制、内核模块保护、文件保护、分区加密、文件系统加密和安全通信等安全功能，支持SM3 算法，对全盘文件进行摘要计算，以摘要值的形式完成文件特征存储及文件完整性的校验。 </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安全性：通过多方面有效保障系统的安全性，包括增强的身份认证、细粒度的自主访问控制、多策略融合的强制访问控制、主动标记的执行控制机制、管理员分权机制、多级安全机制、完整性保护机制、可信启动、可信度量、可信软件栈、安全管控软件、安全管理软件、安全控制中心、安全加固软件、安全审计、网络安全、数据加密、数据备份、客体重用、沙箱保护机制和国密算法支持等安全机制，提供全新升级的安全中心、文件保护箱和日志查看器等安全套件，可有效防止病毒、木马入侵，加强了数据的安全性保护</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7A288C1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0F3BA6A0">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82</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69C959C1">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公安52套、交警26套、规资局4套</w:t>
            </w:r>
          </w:p>
        </w:tc>
      </w:tr>
      <w:tr w14:paraId="78EE01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0" w:hRule="atLeast"/>
        </w:trPr>
        <w:tc>
          <w:tcPr>
            <w:tcW w:w="484" w:type="dxa"/>
            <w:tcBorders>
              <w:top w:val="single" w:color="000000" w:sz="4" w:space="0"/>
              <w:left w:val="single" w:color="000000" w:sz="4" w:space="0"/>
              <w:bottom w:val="single" w:color="000000" w:sz="4" w:space="0"/>
              <w:right w:val="single" w:color="000000" w:sz="4" w:space="0"/>
            </w:tcBorders>
            <w:noWrap w:val="0"/>
            <w:vAlign w:val="center"/>
          </w:tcPr>
          <w:p w14:paraId="72BAB5B1">
            <w:pPr>
              <w:keepNext w:val="0"/>
              <w:keepLines w:val="0"/>
              <w:widowControl/>
              <w:suppressLineNumbers w:val="0"/>
              <w:jc w:val="center"/>
              <w:textAlignment w:val="center"/>
              <w:rPr>
                <w:rFonts w:hint="default" w:ascii="Times New Roman" w:hAnsi="Times New Roman" w:eastAsia="等线" w:cs="Times New Roman"/>
                <w:i w:val="0"/>
                <w:iCs w:val="0"/>
                <w:color w:val="000000"/>
                <w:sz w:val="21"/>
                <w:szCs w:val="21"/>
                <w:u w:val="none"/>
              </w:rPr>
            </w:pPr>
            <w:r>
              <w:rPr>
                <w:rFonts w:hint="default" w:ascii="Times New Roman" w:hAnsi="Times New Roman" w:eastAsia="等线" w:cs="Times New Roman"/>
                <w:i w:val="0"/>
                <w:iCs w:val="0"/>
                <w:color w:val="000000"/>
                <w:kern w:val="0"/>
                <w:sz w:val="21"/>
                <w:szCs w:val="21"/>
                <w:u w:val="none"/>
                <w:lang w:val="en-US" w:eastAsia="zh-CN" w:bidi="ar"/>
              </w:rPr>
              <w:t>17</w:t>
            </w:r>
          </w:p>
        </w:tc>
        <w:tc>
          <w:tcPr>
            <w:tcW w:w="490" w:type="dxa"/>
            <w:tcBorders>
              <w:top w:val="single" w:color="000000" w:sz="4" w:space="0"/>
              <w:left w:val="single" w:color="000000" w:sz="4" w:space="0"/>
              <w:bottom w:val="single" w:color="000000" w:sz="4" w:space="0"/>
              <w:right w:val="single" w:color="000000" w:sz="4" w:space="0"/>
            </w:tcBorders>
            <w:noWrap w:val="0"/>
            <w:vAlign w:val="center"/>
          </w:tcPr>
          <w:p w14:paraId="47FD170F">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服务器</w:t>
            </w:r>
          </w:p>
        </w:tc>
        <w:tc>
          <w:tcPr>
            <w:tcW w:w="1074" w:type="dxa"/>
            <w:tcBorders>
              <w:top w:val="single" w:color="000000" w:sz="4" w:space="0"/>
              <w:left w:val="single" w:color="000000" w:sz="4" w:space="0"/>
              <w:bottom w:val="single" w:color="000000" w:sz="4" w:space="0"/>
              <w:right w:val="single" w:color="000000" w:sz="4" w:space="0"/>
            </w:tcBorders>
            <w:noWrap w:val="0"/>
            <w:vAlign w:val="center"/>
          </w:tcPr>
          <w:p w14:paraId="0EBDA372">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应用服务器、数据库服务器</w:t>
            </w:r>
          </w:p>
        </w:tc>
        <w:tc>
          <w:tcPr>
            <w:tcW w:w="5238" w:type="dxa"/>
            <w:tcBorders>
              <w:top w:val="single" w:color="000000" w:sz="4" w:space="0"/>
              <w:left w:val="single" w:color="000000" w:sz="4" w:space="0"/>
              <w:bottom w:val="single" w:color="000000" w:sz="4" w:space="0"/>
              <w:right w:val="single" w:color="000000" w:sz="4" w:space="0"/>
            </w:tcBorders>
            <w:noWrap w:val="0"/>
            <w:vAlign w:val="center"/>
          </w:tcPr>
          <w:p w14:paraId="5158A336">
            <w:pPr>
              <w:keepNext w:val="0"/>
              <w:keepLines w:val="0"/>
              <w:widowControl/>
              <w:suppressLineNumbers w:val="0"/>
              <w:jc w:val="left"/>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2U双路标准机架式服务器</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CPU：配置2颗 C86架构处理器，单处理器核数≥16核，频率≥2.5GHz</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内存：配置≥512G DDR4，支持≥16个内存插槽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硬盘：≥2块240G SSD系统盘，≥2块3.84 SSD数据缓存盘，≥8块10T 7200转SATA数据盘</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阵列卡：配置1块SAS_HBA卡，(支持RAID 0/1/10)</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PCIE扩展：支持6个PCI -E扩展插槽</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网口：板载4个千兆电口，配置4个万兆光口，配置不少于1块16Gb双端口光纤通道HBA卡(含16G多模模块)</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其他接口：1个千兆RJ-45管理接口，4个USB 接口，2个位于机箱后部，2个位于机箱前部；1个VGA口，位于机箱后部，一个可选前置VGA</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电源：配置800W（1+1）高效CRPS冗余白金电源</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自带BMC管理软件，BMC管理软件通过安全渗透测试，包含信息泄露安全，提供由具备CMA或CNAS资格的检测机构出具的安全渗透性测试报告原件扫描件，加盖厂商鲜章</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★为保证系统兼容性，响应产品需提供麒麟、方德操作系统兼容认证证书；提供达梦、人大金仓、华胜信泰数据库兼容认证证书；提供东方通、金蝶、华胜信泰中间件兼容认证证书</w:t>
            </w:r>
            <w:r>
              <w:rPr>
                <w:rFonts w:hint="eastAsia" w:ascii="仿宋" w:hAnsi="仿宋" w:eastAsia="仿宋" w:cs="仿宋"/>
                <w:i w:val="0"/>
                <w:iCs w:val="0"/>
                <w:color w:val="000000"/>
                <w:kern w:val="0"/>
                <w:sz w:val="21"/>
                <w:szCs w:val="21"/>
                <w:u w:val="none"/>
                <w:lang w:val="en-US" w:eastAsia="zh-CN" w:bidi="ar"/>
              </w:rPr>
              <w:br w:type="textWrapping"/>
            </w:r>
            <w:r>
              <w:rPr>
                <w:rFonts w:hint="eastAsia" w:ascii="仿宋" w:hAnsi="仿宋" w:eastAsia="仿宋" w:cs="仿宋"/>
                <w:i w:val="0"/>
                <w:iCs w:val="0"/>
                <w:color w:val="000000"/>
                <w:kern w:val="0"/>
                <w:sz w:val="21"/>
                <w:szCs w:val="21"/>
                <w:u w:val="none"/>
                <w:lang w:val="en-US" w:eastAsia="zh-CN" w:bidi="ar"/>
              </w:rPr>
              <w:t>★所投设备符合国家级GB/T 9813.3-2017、GB/T 5080.7-1986标准中的可靠性检验要求，MTBF不低于35万小时，提供证书原件扫描件并加盖设备厂商公章</w:t>
            </w:r>
          </w:p>
        </w:tc>
        <w:tc>
          <w:tcPr>
            <w:tcW w:w="712" w:type="dxa"/>
            <w:tcBorders>
              <w:top w:val="single" w:color="000000" w:sz="4" w:space="0"/>
              <w:left w:val="single" w:color="000000" w:sz="4" w:space="0"/>
              <w:bottom w:val="single" w:color="000000" w:sz="4" w:space="0"/>
              <w:right w:val="single" w:color="000000" w:sz="4" w:space="0"/>
            </w:tcBorders>
            <w:noWrap w:val="0"/>
            <w:vAlign w:val="center"/>
          </w:tcPr>
          <w:p w14:paraId="496E5E54">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679" w:type="dxa"/>
            <w:tcBorders>
              <w:top w:val="single" w:color="000000" w:sz="4" w:space="0"/>
              <w:left w:val="single" w:color="000000" w:sz="4" w:space="0"/>
              <w:bottom w:val="single" w:color="000000" w:sz="4" w:space="0"/>
              <w:right w:val="single" w:color="000000" w:sz="4" w:space="0"/>
            </w:tcBorders>
            <w:noWrap w:val="0"/>
            <w:vAlign w:val="center"/>
          </w:tcPr>
          <w:p w14:paraId="08900FE3">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891" w:type="dxa"/>
            <w:tcBorders>
              <w:top w:val="single" w:color="000000" w:sz="4" w:space="0"/>
              <w:left w:val="single" w:color="000000" w:sz="4" w:space="0"/>
              <w:bottom w:val="single" w:color="000000" w:sz="4" w:space="0"/>
              <w:right w:val="single" w:color="000000" w:sz="4" w:space="0"/>
            </w:tcBorders>
            <w:noWrap w:val="0"/>
            <w:vAlign w:val="center"/>
          </w:tcPr>
          <w:p w14:paraId="0969713B">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规资局</w:t>
            </w:r>
          </w:p>
        </w:tc>
      </w:tr>
    </w:tbl>
    <w:p w14:paraId="687F4815">
      <w:pPr>
        <w:adjustRightInd/>
        <w:spacing w:line="360" w:lineRule="auto"/>
        <w:jc w:val="both"/>
        <w:outlineLvl w:val="0"/>
        <w:rPr>
          <w:rFonts w:hint="eastAsia" w:cs="仿宋_GB2312" w:asciiTheme="minorEastAsia" w:hAnsiTheme="minorEastAsia" w:eastAsiaTheme="minorEastAsia"/>
          <w:b/>
          <w:color w:val="auto"/>
          <w:sz w:val="36"/>
          <w:szCs w:val="36"/>
        </w:rPr>
      </w:pPr>
    </w:p>
    <w:p w14:paraId="090C3D3E">
      <w:pPr>
        <w:numPr>
          <w:ilvl w:val="0"/>
          <w:numId w:val="0"/>
        </w:numPr>
        <w:adjustRightInd/>
        <w:spacing w:line="360" w:lineRule="auto"/>
        <w:jc w:val="both"/>
        <w:outlineLvl w:val="0"/>
        <w:rPr>
          <w:rFonts w:hint="eastAsia" w:ascii="宋体" w:hAnsi="宋体" w:eastAsia="宋体" w:cs="Times New Roman"/>
          <w:b/>
          <w:bCs/>
          <w:color w:val="000000" w:themeColor="text1"/>
          <w:kern w:val="2"/>
          <w:sz w:val="24"/>
          <w:szCs w:val="24"/>
          <w:lang w:val="en-US" w:eastAsia="zh-CN" w:bidi="ar-SA"/>
          <w14:textFill>
            <w14:solidFill>
              <w14:schemeClr w14:val="tx1"/>
            </w14:solidFill>
          </w14:textFill>
        </w:rPr>
      </w:pPr>
      <w:r>
        <w:rPr>
          <w:rFonts w:hint="eastAsia" w:ascii="宋体" w:hAnsi="宋体" w:eastAsia="宋体" w:cs="Times New Roman"/>
          <w:b/>
          <w:bCs/>
          <w:color w:val="000000" w:themeColor="text1"/>
          <w:kern w:val="2"/>
          <w:sz w:val="24"/>
          <w:szCs w:val="24"/>
          <w:lang w:val="en-US" w:eastAsia="zh-CN" w:bidi="ar-SA"/>
          <w14:textFill>
            <w14:solidFill>
              <w14:schemeClr w14:val="tx1"/>
            </w14:solidFill>
          </w14:textFill>
        </w:rPr>
        <w:t>三、商务条款</w:t>
      </w:r>
    </w:p>
    <w:p w14:paraId="6C92331D">
      <w:pPr>
        <w:keepNext w:val="0"/>
        <w:keepLines w:val="0"/>
        <w:pageBreakBefore w:val="0"/>
        <w:numPr>
          <w:ilvl w:val="0"/>
          <w:numId w:val="0"/>
        </w:numPr>
        <w:kinsoku/>
        <w:wordWrap/>
        <w:overflowPunct/>
        <w:topLinePunct w:val="0"/>
        <w:autoSpaceDE w:val="0"/>
        <w:autoSpaceDN w:val="0"/>
        <w:bidi w:val="0"/>
        <w:adjustRightInd w:val="0"/>
        <w:snapToGrid w:val="0"/>
        <w:spacing w:line="360" w:lineRule="auto"/>
        <w:ind w:left="0" w:leftChars="0" w:right="0" w:rightChars="0" w:firstLine="482" w:firstLineChars="200"/>
        <w:textAlignment w:val="bottom"/>
        <w:rPr>
          <w:rFonts w:hint="eastAsia" w:asciiTheme="minorEastAsia" w:hAnsiTheme="minorEastAsia" w:eastAsiaTheme="minorEastAsia"/>
          <w:b/>
          <w:color w:val="000000" w:themeColor="text1"/>
          <w:sz w:val="24"/>
          <w14:textFill>
            <w14:solidFill>
              <w14:schemeClr w14:val="tx1"/>
            </w14:solidFill>
          </w14:textFill>
        </w:rPr>
      </w:pPr>
      <w:r>
        <w:rPr>
          <w:rFonts w:hint="eastAsia" w:cs="Times New Roman" w:asciiTheme="minorEastAsia" w:hAnsiTheme="minorEastAsia" w:eastAsiaTheme="minorEastAsia"/>
          <w:b/>
          <w:color w:val="000000" w:themeColor="text1"/>
          <w:kern w:val="2"/>
          <w:sz w:val="24"/>
          <w:szCs w:val="24"/>
          <w:lang w:val="en-US" w:eastAsia="zh-CN" w:bidi="ar-SA"/>
          <w14:textFill>
            <w14:solidFill>
              <w14:schemeClr w14:val="tx1"/>
            </w14:solidFill>
          </w14:textFill>
        </w:rPr>
        <w:t>（一）</w:t>
      </w:r>
      <w:r>
        <w:rPr>
          <w:rFonts w:hint="eastAsia" w:asciiTheme="minorEastAsia" w:hAnsiTheme="minorEastAsia" w:eastAsiaTheme="minorEastAsia"/>
          <w:b/>
          <w:color w:val="000000" w:themeColor="text1"/>
          <w:sz w:val="24"/>
          <w:lang w:val="en-US" w:eastAsia="zh-CN"/>
          <w14:textFill>
            <w14:solidFill>
              <w14:schemeClr w14:val="tx1"/>
            </w14:solidFill>
          </w14:textFill>
        </w:rPr>
        <w:t>合同签订及</w:t>
      </w:r>
      <w:r>
        <w:rPr>
          <w:rFonts w:hint="eastAsia" w:asciiTheme="minorEastAsia" w:hAnsiTheme="minorEastAsia" w:eastAsiaTheme="minorEastAsia"/>
          <w:b/>
          <w:color w:val="000000" w:themeColor="text1"/>
          <w:sz w:val="24"/>
          <w14:textFill>
            <w14:solidFill>
              <w14:schemeClr w14:val="tx1"/>
            </w14:solidFill>
          </w14:textFill>
        </w:rPr>
        <w:t>付款方式</w:t>
      </w:r>
    </w:p>
    <w:p w14:paraId="7659336A">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200" w:right="0" w:rightChars="0" w:firstLine="420" w:firstLineChars="200"/>
        <w:textAlignment w:val="bottom"/>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本次合同由</w:t>
      </w:r>
      <w:r>
        <w:rPr>
          <w:rFonts w:hint="eastAsia"/>
          <w:color w:val="000000" w:themeColor="text1"/>
          <w:lang w:val="en-US" w:eastAsia="zh-CN"/>
          <w14:textFill>
            <w14:solidFill>
              <w14:schemeClr w14:val="tx1"/>
            </w14:solidFill>
          </w14:textFill>
        </w:rPr>
        <w:t>成交</w:t>
      </w:r>
      <w:r>
        <w:rPr>
          <w:rFonts w:hint="eastAsia"/>
          <w:color w:val="000000" w:themeColor="text1"/>
          <w14:textFill>
            <w14:solidFill>
              <w14:schemeClr w14:val="tx1"/>
            </w14:solidFill>
          </w14:textFill>
        </w:rPr>
        <w:t>人与采购人签订。签订时间为成交通知书发出后30日内，</w:t>
      </w:r>
      <w:r>
        <w:rPr>
          <w:rFonts w:hint="eastAsia"/>
          <w:color w:val="000000" w:themeColor="text1"/>
          <w:lang w:val="en-US" w:eastAsia="zh-CN"/>
          <w14:textFill>
            <w14:solidFill>
              <w14:schemeClr w14:val="tx1"/>
            </w14:solidFill>
          </w14:textFill>
        </w:rPr>
        <w:t>成交</w:t>
      </w:r>
      <w:r>
        <w:rPr>
          <w:rFonts w:hint="eastAsia"/>
          <w:color w:val="000000" w:themeColor="text1"/>
          <w14:textFill>
            <w14:solidFill>
              <w14:schemeClr w14:val="tx1"/>
            </w14:solidFill>
          </w14:textFill>
        </w:rPr>
        <w:t>人</w:t>
      </w:r>
      <w:r>
        <w:rPr>
          <w:rFonts w:hint="eastAsia"/>
          <w:color w:val="000000" w:themeColor="text1"/>
          <w:lang w:val="en-US" w:eastAsia="zh-CN"/>
          <w14:textFill>
            <w14:solidFill>
              <w14:schemeClr w14:val="tx1"/>
            </w14:solidFill>
          </w14:textFill>
        </w:rPr>
        <w:t>按</w:t>
      </w:r>
      <w:r>
        <w:rPr>
          <w:rFonts w:hint="eastAsia"/>
          <w:color w:val="000000" w:themeColor="text1"/>
          <w14:textFill>
            <w14:solidFill>
              <w14:schemeClr w14:val="tx1"/>
            </w14:solidFill>
          </w14:textFill>
        </w:rPr>
        <w:t>照采购文件、</w:t>
      </w:r>
      <w:r>
        <w:rPr>
          <w:rFonts w:hint="eastAsia"/>
          <w:color w:val="000000" w:themeColor="text1"/>
          <w:lang w:val="en-US" w:eastAsia="zh-CN"/>
          <w14:textFill>
            <w14:solidFill>
              <w14:schemeClr w14:val="tx1"/>
            </w14:solidFill>
          </w14:textFill>
        </w:rPr>
        <w:t>成交</w:t>
      </w:r>
      <w:r>
        <w:rPr>
          <w:rFonts w:hint="eastAsia"/>
          <w:color w:val="000000" w:themeColor="text1"/>
          <w14:textFill>
            <w14:solidFill>
              <w14:schemeClr w14:val="tx1"/>
            </w14:solidFill>
          </w14:textFill>
        </w:rPr>
        <w:t>人的</w:t>
      </w:r>
      <w:r>
        <w:rPr>
          <w:rFonts w:hint="eastAsia"/>
          <w:color w:val="000000" w:themeColor="text1"/>
          <w:lang w:eastAsia="zh-CN"/>
          <w14:textFill>
            <w14:solidFill>
              <w14:schemeClr w14:val="tx1"/>
            </w14:solidFill>
          </w14:textFill>
        </w:rPr>
        <w:t>磋商响应文件</w:t>
      </w:r>
      <w:r>
        <w:rPr>
          <w:rFonts w:hint="eastAsia"/>
          <w:color w:val="000000" w:themeColor="text1"/>
          <w14:textFill>
            <w14:solidFill>
              <w14:schemeClr w14:val="tx1"/>
            </w14:solidFill>
          </w14:textFill>
        </w:rPr>
        <w:t>与采购人签订采购合同。如发现成交</w:t>
      </w:r>
      <w:r>
        <w:rPr>
          <w:rFonts w:hint="eastAsia"/>
          <w:color w:val="000000" w:themeColor="text1"/>
          <w:lang w:val="en-US" w:eastAsia="zh-CN"/>
          <w14:textFill>
            <w14:solidFill>
              <w14:schemeClr w14:val="tx1"/>
            </w14:solidFill>
          </w14:textFill>
        </w:rPr>
        <w:t>人</w:t>
      </w:r>
      <w:r>
        <w:rPr>
          <w:rFonts w:hint="eastAsia"/>
          <w:color w:val="000000" w:themeColor="text1"/>
          <w14:textFill>
            <w14:solidFill>
              <w14:schemeClr w14:val="tx1"/>
            </w14:solidFill>
          </w14:textFill>
        </w:rPr>
        <w:t>所提供的资质证明文件不合法或不真实，采购人有权向其追究相关的法律责任。</w:t>
      </w:r>
    </w:p>
    <w:p w14:paraId="6ABD4C92">
      <w:pPr>
        <w:pStyle w:val="22"/>
        <w:keepNext w:val="0"/>
        <w:keepLines w:val="0"/>
        <w:pageBreakBefore w:val="0"/>
        <w:widowControl w:val="0"/>
        <w:kinsoku/>
        <w:wordWrap/>
        <w:overflowPunct/>
        <w:topLinePunct w:val="0"/>
        <w:autoSpaceDE w:val="0"/>
        <w:autoSpaceDN w:val="0"/>
        <w:bidi w:val="0"/>
        <w:adjustRightInd w:val="0"/>
        <w:spacing w:line="276" w:lineRule="auto"/>
        <w:ind w:left="420" w:leftChars="200" w:firstLine="420" w:firstLineChars="200"/>
        <w:rPr>
          <w:color w:val="000000" w:themeColor="text1"/>
          <w14:textFill>
            <w14:solidFill>
              <w14:schemeClr w14:val="tx1"/>
            </w14:solidFill>
          </w14:textFill>
        </w:rPr>
      </w:pPr>
      <w:r>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t>合同签订后，甲方支付合同总额的</w:t>
      </w:r>
      <w:r>
        <w:rPr>
          <w:rFonts w:hint="eastAsia" w:ascii="Times New Roman" w:eastAsia="宋体" w:cs="Times New Roman"/>
          <w:color w:val="000000" w:themeColor="text1"/>
          <w:kern w:val="2"/>
          <w:sz w:val="21"/>
          <w:szCs w:val="24"/>
          <w:lang w:val="en-US" w:eastAsia="zh-CN" w:bidi="ar-SA"/>
          <w14:textFill>
            <w14:solidFill>
              <w14:schemeClr w14:val="tx1"/>
            </w14:solidFill>
          </w14:textFill>
        </w:rPr>
        <w:t>6</w:t>
      </w:r>
      <w:r>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t>0%；在合同规定时间内通过完工验收合格后支付合同总额的</w:t>
      </w:r>
      <w:r>
        <w:rPr>
          <w:rFonts w:hint="eastAsia" w:ascii="Times New Roman" w:eastAsia="宋体" w:cs="Times New Roman"/>
          <w:color w:val="000000" w:themeColor="text1"/>
          <w:kern w:val="2"/>
          <w:sz w:val="21"/>
          <w:szCs w:val="24"/>
          <w:lang w:val="en-US" w:eastAsia="zh-CN" w:bidi="ar-SA"/>
          <w14:textFill>
            <w14:solidFill>
              <w14:schemeClr w14:val="tx1"/>
            </w14:solidFill>
          </w14:textFill>
        </w:rPr>
        <w:t>40</w:t>
      </w:r>
      <w:r>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t>%。</w:t>
      </w:r>
    </w:p>
    <w:p w14:paraId="77EF6ED6">
      <w:pPr>
        <w:keepNext w:val="0"/>
        <w:keepLines w:val="0"/>
        <w:pageBreakBefore w:val="0"/>
        <w:widowControl/>
        <w:numPr>
          <w:ilvl w:val="0"/>
          <w:numId w:val="0"/>
        </w:numPr>
        <w:kinsoku/>
        <w:wordWrap/>
        <w:overflowPunct/>
        <w:topLinePunct w:val="0"/>
        <w:autoSpaceDE w:val="0"/>
        <w:autoSpaceDN w:val="0"/>
        <w:bidi w:val="0"/>
        <w:adjustRightInd w:val="0"/>
        <w:spacing w:line="360" w:lineRule="auto"/>
        <w:ind w:left="0" w:leftChars="0" w:right="0" w:rightChars="0" w:firstLine="482" w:firstLineChars="200"/>
        <w:textAlignment w:val="bottom"/>
        <w:rPr>
          <w:rFonts w:hint="eastAsia" w:asciiTheme="minorEastAsia" w:hAnsiTheme="minorEastAsia" w:eastAsiaTheme="minorEastAsia"/>
          <w:b/>
          <w:color w:val="000000" w:themeColor="text1"/>
          <w:sz w:val="24"/>
          <w14:textFill>
            <w14:solidFill>
              <w14:schemeClr w14:val="tx1"/>
            </w14:solidFill>
          </w14:textFill>
        </w:rPr>
      </w:pPr>
      <w:r>
        <w:rPr>
          <w:rFonts w:hint="eastAsia" w:cs="Times New Roman" w:asciiTheme="minorEastAsia" w:hAnsiTheme="minorEastAsia" w:eastAsiaTheme="minorEastAsia"/>
          <w:b/>
          <w:color w:val="000000" w:themeColor="text1"/>
          <w:kern w:val="2"/>
          <w:sz w:val="24"/>
          <w:szCs w:val="24"/>
          <w:lang w:val="en-US" w:eastAsia="zh-CN" w:bidi="ar-SA"/>
          <w14:textFill>
            <w14:solidFill>
              <w14:schemeClr w14:val="tx1"/>
            </w14:solidFill>
          </w14:textFill>
        </w:rPr>
        <w:t>（二）</w:t>
      </w:r>
      <w:r>
        <w:rPr>
          <w:rFonts w:hint="eastAsia" w:asciiTheme="minorEastAsia" w:hAnsiTheme="minorEastAsia" w:eastAsiaTheme="minorEastAsia"/>
          <w:b/>
          <w:color w:val="000000" w:themeColor="text1"/>
          <w:sz w:val="24"/>
          <w14:textFill>
            <w14:solidFill>
              <w14:schemeClr w14:val="tx1"/>
            </w14:solidFill>
          </w14:textFill>
        </w:rPr>
        <w:t>质保（服务）期</w:t>
      </w:r>
    </w:p>
    <w:p w14:paraId="4DE3A688">
      <w:pPr>
        <w:keepNext w:val="0"/>
        <w:keepLines w:val="0"/>
        <w:pageBreakBefore w:val="0"/>
        <w:widowControl w:val="0"/>
        <w:numPr>
          <w:ilvl w:val="0"/>
          <w:numId w:val="0"/>
        </w:numPr>
        <w:kinsoku/>
        <w:wordWrap/>
        <w:overflowPunct/>
        <w:topLinePunct w:val="0"/>
        <w:autoSpaceDE w:val="0"/>
        <w:autoSpaceDN w:val="0"/>
        <w:bidi w:val="0"/>
        <w:adjustRightInd w:val="0"/>
        <w:snapToGrid w:val="0"/>
        <w:spacing w:line="360" w:lineRule="auto"/>
        <w:ind w:leftChars="200" w:right="0" w:rightChars="0" w:firstLine="420" w:firstLineChars="200"/>
        <w:textAlignment w:val="bottom"/>
        <w:rPr>
          <w:color w:val="000000" w:themeColor="text1"/>
          <w14:textFill>
            <w14:solidFill>
              <w14:schemeClr w14:val="tx1"/>
            </w14:solidFill>
          </w14:textFill>
        </w:rPr>
      </w:pPr>
      <w:r>
        <w:rPr>
          <w:rFonts w:hint="eastAsia"/>
          <w:color w:val="000000" w:themeColor="text1"/>
          <w:lang w:val="en-US" w:eastAsia="zh-CN"/>
          <w14:textFill>
            <w14:solidFill>
              <w14:schemeClr w14:val="tx1"/>
            </w14:solidFill>
          </w14:textFill>
        </w:rPr>
        <w:t>操作系统、数据库提供3年免费上门升级服务，服务器硬件维保3年，硬盘不返厂更改。</w:t>
      </w:r>
    </w:p>
    <w:p w14:paraId="670AE5E8">
      <w:pPr>
        <w:keepNext w:val="0"/>
        <w:keepLines w:val="0"/>
        <w:pageBreakBefore w:val="0"/>
        <w:widowControl/>
        <w:numPr>
          <w:ilvl w:val="0"/>
          <w:numId w:val="0"/>
        </w:numPr>
        <w:kinsoku/>
        <w:wordWrap/>
        <w:overflowPunct/>
        <w:topLinePunct w:val="0"/>
        <w:autoSpaceDE w:val="0"/>
        <w:autoSpaceDN w:val="0"/>
        <w:bidi w:val="0"/>
        <w:adjustRightInd w:val="0"/>
        <w:spacing w:line="360" w:lineRule="auto"/>
        <w:ind w:left="0" w:leftChars="0" w:right="0" w:rightChars="0" w:firstLine="482" w:firstLineChars="200"/>
        <w:textAlignment w:val="bottom"/>
        <w:rPr>
          <w:rFonts w:hint="eastAsia" w:asciiTheme="minorEastAsia" w:hAnsiTheme="minorEastAsia" w:eastAsiaTheme="minorEastAsia"/>
          <w:b/>
          <w:color w:val="000000" w:themeColor="text1"/>
          <w:sz w:val="24"/>
          <w14:textFill>
            <w14:solidFill>
              <w14:schemeClr w14:val="tx1"/>
            </w14:solidFill>
          </w14:textFill>
        </w:rPr>
      </w:pPr>
      <w:r>
        <w:rPr>
          <w:rFonts w:hint="eastAsia" w:cs="Times New Roman" w:asciiTheme="minorEastAsia" w:hAnsiTheme="minorEastAsia" w:eastAsiaTheme="minorEastAsia"/>
          <w:b/>
          <w:color w:val="000000" w:themeColor="text1"/>
          <w:kern w:val="2"/>
          <w:sz w:val="24"/>
          <w:szCs w:val="24"/>
          <w:lang w:val="en-US" w:eastAsia="zh-CN" w:bidi="ar-SA"/>
          <w14:textFill>
            <w14:solidFill>
              <w14:schemeClr w14:val="tx1"/>
            </w14:solidFill>
          </w14:textFill>
        </w:rPr>
        <w:t>（三）</w:t>
      </w:r>
      <w:r>
        <w:rPr>
          <w:rFonts w:hint="eastAsia" w:asciiTheme="minorEastAsia" w:hAnsiTheme="minorEastAsia" w:eastAsiaTheme="minorEastAsia"/>
          <w:b/>
          <w:color w:val="000000" w:themeColor="text1"/>
          <w:sz w:val="24"/>
          <w14:textFill>
            <w14:solidFill>
              <w14:schemeClr w14:val="tx1"/>
            </w14:solidFill>
          </w14:textFill>
        </w:rPr>
        <w:t>交货时间</w:t>
      </w:r>
    </w:p>
    <w:p w14:paraId="47AC349F">
      <w:pPr>
        <w:pStyle w:val="73"/>
        <w:numPr>
          <w:ilvl w:val="0"/>
          <w:numId w:val="0"/>
        </w:numPr>
        <w:ind w:leftChars="200" w:firstLine="210" w:firstLineChars="100"/>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pPr>
      <w:r>
        <w:rPr>
          <w:rFonts w:hint="eastAsia" w:ascii="Times New Roman" w:hAnsi="Times New Roman" w:eastAsia="宋体" w:cs="Times New Roman"/>
          <w:color w:val="000000" w:themeColor="text1"/>
          <w:kern w:val="2"/>
          <w:sz w:val="21"/>
          <w:szCs w:val="24"/>
          <w:lang w:val="en-US" w:eastAsia="zh-CN" w:bidi="ar-SA"/>
          <w14:textFill>
            <w14:solidFill>
              <w14:schemeClr w14:val="tx1"/>
            </w14:solidFill>
          </w14:textFill>
        </w:rPr>
        <w:t>合同签订之日起30天内完成安装、调试工作。</w:t>
      </w:r>
    </w:p>
    <w:p w14:paraId="550B980B">
      <w:pPr>
        <w:keepNext w:val="0"/>
        <w:keepLines w:val="0"/>
        <w:pageBreakBefore w:val="0"/>
        <w:widowControl/>
        <w:kinsoku/>
        <w:wordWrap/>
        <w:overflowPunct/>
        <w:topLinePunct w:val="0"/>
        <w:autoSpaceDE w:val="0"/>
        <w:autoSpaceDN w:val="0"/>
        <w:bidi w:val="0"/>
        <w:adjustRightInd w:val="0"/>
        <w:snapToGrid/>
        <w:spacing w:line="360" w:lineRule="auto"/>
        <w:ind w:left="0" w:leftChars="0" w:right="0" w:rightChars="0" w:firstLine="482" w:firstLineChars="200"/>
        <w:textAlignment w:val="bottom"/>
        <w:rPr>
          <w:rFonts w:asciiTheme="minorEastAsia" w:hAnsiTheme="minorEastAsia" w:eastAsiaTheme="minorEastAsia"/>
          <w:b/>
          <w:color w:val="000000" w:themeColor="text1"/>
          <w:sz w:val="24"/>
          <w14:textFill>
            <w14:solidFill>
              <w14:schemeClr w14:val="tx1"/>
            </w14:solidFill>
          </w14:textFill>
        </w:rPr>
      </w:pPr>
      <w:r>
        <w:rPr>
          <w:rFonts w:hint="eastAsia" w:cs="Times New Roman" w:asciiTheme="minorEastAsia" w:hAnsiTheme="minorEastAsia" w:eastAsiaTheme="minorEastAsia"/>
          <w:b/>
          <w:color w:val="000000" w:themeColor="text1"/>
          <w:kern w:val="2"/>
          <w:sz w:val="24"/>
          <w:szCs w:val="24"/>
          <w:lang w:val="en-US" w:eastAsia="zh-CN" w:bidi="ar-SA"/>
          <w14:textFill>
            <w14:solidFill>
              <w14:schemeClr w14:val="tx1"/>
            </w14:solidFill>
          </w14:textFill>
        </w:rPr>
        <w:t>（四）</w:t>
      </w:r>
      <w:r>
        <w:rPr>
          <w:rFonts w:hint="eastAsia" w:asciiTheme="minorEastAsia" w:hAnsiTheme="minorEastAsia" w:eastAsiaTheme="minorEastAsia"/>
          <w:b/>
          <w:color w:val="000000" w:themeColor="text1"/>
          <w:sz w:val="24"/>
          <w14:textFill>
            <w14:solidFill>
              <w14:schemeClr w14:val="tx1"/>
            </w14:solidFill>
          </w14:textFill>
        </w:rPr>
        <w:t>验收</w:t>
      </w:r>
    </w:p>
    <w:p w14:paraId="450AE2C3">
      <w:pPr>
        <w:adjustRightInd/>
        <w:spacing w:line="360" w:lineRule="auto"/>
        <w:ind w:firstLine="480" w:firstLineChars="200"/>
        <w:jc w:val="both"/>
        <w:outlineLvl w:val="0"/>
        <w:rPr>
          <w:rFonts w:hint="default" w:eastAsia="宋体" w:cs="仿宋_GB2312" w:asciiTheme="minorEastAsia" w:hAnsiTheme="minorEastAsia"/>
          <w:b/>
          <w:color w:val="auto"/>
          <w:sz w:val="36"/>
          <w:szCs w:val="36"/>
          <w:lang w:val="en-US" w:eastAsia="zh-CN"/>
        </w:rPr>
      </w:pPr>
      <w:r>
        <w:rPr>
          <w:rFonts w:hint="eastAsia" w:ascii="宋体" w:hAnsi="宋体" w:cs="宋体"/>
          <w:color w:val="auto"/>
          <w:sz w:val="24"/>
          <w:szCs w:val="21"/>
          <w:highlight w:val="none"/>
          <w:lang w:val="en-US" w:eastAsia="zh-CN"/>
        </w:rPr>
        <w:t>所有产品安装调试到位，</w:t>
      </w:r>
      <w:r>
        <w:rPr>
          <w:rFonts w:hint="eastAsia" w:ascii="宋体" w:hAnsi="宋体" w:cs="宋体"/>
          <w:color w:val="auto"/>
          <w:sz w:val="24"/>
          <w:szCs w:val="21"/>
          <w:highlight w:val="none"/>
        </w:rPr>
        <w:t>运行正常，建立完善的系统运维体系，向采购人提交全部报告材料</w:t>
      </w:r>
      <w:r>
        <w:rPr>
          <w:rFonts w:hint="eastAsia" w:ascii="宋体" w:hAnsi="宋体" w:cs="宋体"/>
          <w:color w:val="auto"/>
          <w:sz w:val="24"/>
          <w:szCs w:val="21"/>
          <w:highlight w:val="none"/>
          <w:lang w:val="en-US" w:eastAsia="zh-CN"/>
        </w:rPr>
        <w:t>后提出验收申请。</w:t>
      </w:r>
    </w:p>
    <w:p w14:paraId="240B6326">
      <w:pPr>
        <w:adjustRightInd/>
        <w:spacing w:line="360" w:lineRule="auto"/>
        <w:jc w:val="center"/>
        <w:outlineLvl w:val="0"/>
        <w:rPr>
          <w:rFonts w:hint="eastAsia" w:cs="仿宋_GB2312" w:asciiTheme="minorEastAsia" w:hAnsiTheme="minorEastAsia" w:eastAsiaTheme="minorEastAsia"/>
          <w:b/>
          <w:color w:val="auto"/>
          <w:sz w:val="36"/>
          <w:szCs w:val="36"/>
        </w:rPr>
      </w:pPr>
    </w:p>
    <w:p w14:paraId="3CC880F2">
      <w:pPr>
        <w:adjustRightInd/>
        <w:spacing w:line="360" w:lineRule="auto"/>
        <w:jc w:val="center"/>
        <w:outlineLvl w:val="0"/>
        <w:rPr>
          <w:rFonts w:hint="eastAsia" w:cs="仿宋_GB2312" w:asciiTheme="minorEastAsia" w:hAnsiTheme="minorEastAsia" w:eastAsiaTheme="minorEastAsia"/>
          <w:b/>
          <w:color w:val="auto"/>
          <w:sz w:val="36"/>
          <w:szCs w:val="36"/>
        </w:rPr>
      </w:pPr>
    </w:p>
    <w:p w14:paraId="10C0E194">
      <w:pPr>
        <w:adjustRightInd/>
        <w:spacing w:line="360" w:lineRule="auto"/>
        <w:jc w:val="center"/>
        <w:outlineLvl w:val="0"/>
        <w:rPr>
          <w:rFonts w:hint="eastAsia" w:cs="仿宋_GB2312" w:asciiTheme="minorEastAsia" w:hAnsiTheme="minorEastAsia" w:eastAsiaTheme="minorEastAsia"/>
          <w:b/>
          <w:color w:val="auto"/>
          <w:sz w:val="36"/>
          <w:szCs w:val="36"/>
        </w:rPr>
      </w:pPr>
    </w:p>
    <w:p w14:paraId="55B72EC1">
      <w:pPr>
        <w:adjustRightInd/>
        <w:spacing w:line="360" w:lineRule="auto"/>
        <w:jc w:val="center"/>
        <w:outlineLvl w:val="0"/>
        <w:rPr>
          <w:rFonts w:hint="eastAsia" w:cs="仿宋_GB2312" w:asciiTheme="minorEastAsia" w:hAnsiTheme="minorEastAsia" w:eastAsiaTheme="minorEastAsia"/>
          <w:b/>
          <w:color w:val="auto"/>
          <w:sz w:val="36"/>
          <w:szCs w:val="36"/>
        </w:rPr>
      </w:pPr>
    </w:p>
    <w:p w14:paraId="6D687897">
      <w:pPr>
        <w:adjustRightInd/>
        <w:spacing w:line="360" w:lineRule="auto"/>
        <w:jc w:val="both"/>
        <w:outlineLvl w:val="0"/>
        <w:rPr>
          <w:rFonts w:hint="eastAsia" w:cs="仿宋_GB2312" w:asciiTheme="minorEastAsia" w:hAnsiTheme="minorEastAsia" w:eastAsiaTheme="minorEastAsia"/>
          <w:b/>
          <w:color w:val="auto"/>
          <w:sz w:val="36"/>
          <w:szCs w:val="36"/>
        </w:rPr>
      </w:pPr>
    </w:p>
    <w:p w14:paraId="0CBAF90D">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55"/>
      <w:bookmarkEnd w:id="56"/>
      <w:bookmarkStart w:id="57" w:name="第四部分"/>
      <w:r>
        <w:rPr>
          <w:rFonts w:hint="eastAsia" w:cs="仿宋_GB2312" w:asciiTheme="minorEastAsia" w:hAnsiTheme="minorEastAsia" w:eastAsiaTheme="minorEastAsia"/>
          <w:b/>
          <w:color w:val="auto"/>
          <w:sz w:val="36"/>
          <w:szCs w:val="36"/>
        </w:rPr>
        <w:t>评审方法及评审标准</w:t>
      </w:r>
    </w:p>
    <w:p w14:paraId="07D8EE66">
      <w:pPr>
        <w:pStyle w:val="396"/>
        <w:spacing w:before="0"/>
        <w:ind w:firstLine="643"/>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tbl>
      <w:tblPr>
        <w:tblStyle w:val="62"/>
        <w:tblW w:w="0" w:type="auto"/>
        <w:tblInd w:w="-56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4"/>
        <w:gridCol w:w="5661"/>
        <w:gridCol w:w="654"/>
        <w:gridCol w:w="806"/>
        <w:gridCol w:w="1428"/>
      </w:tblGrid>
      <w:tr w14:paraId="48A95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64734F70">
            <w:pPr>
              <w:pStyle w:val="396"/>
              <w:spacing w:before="0" w:line="240" w:lineRule="auto"/>
              <w:ind w:firstLine="0" w:firstLineChars="0"/>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序号</w:t>
            </w:r>
          </w:p>
        </w:tc>
        <w:tc>
          <w:tcPr>
            <w:tcW w:w="5661" w:type="dxa"/>
            <w:vAlign w:val="center"/>
          </w:tcPr>
          <w:p w14:paraId="4801B103">
            <w:pPr>
              <w:pStyle w:val="396"/>
              <w:spacing w:before="0" w:line="240" w:lineRule="auto"/>
              <w:ind w:firstLine="0" w:firstLineChars="0"/>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评审标准</w:t>
            </w:r>
          </w:p>
        </w:tc>
        <w:tc>
          <w:tcPr>
            <w:tcW w:w="654" w:type="dxa"/>
            <w:vAlign w:val="center"/>
          </w:tcPr>
          <w:p w14:paraId="47FA93F7">
            <w:pPr>
              <w:pStyle w:val="396"/>
              <w:spacing w:before="0" w:line="240" w:lineRule="auto"/>
              <w:ind w:firstLine="0" w:firstLineChars="0"/>
              <w:jc w:val="center"/>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权重</w:t>
            </w:r>
          </w:p>
        </w:tc>
        <w:tc>
          <w:tcPr>
            <w:tcW w:w="806" w:type="dxa"/>
            <w:vAlign w:val="center"/>
          </w:tcPr>
          <w:p w14:paraId="4A970719">
            <w:pPr>
              <w:pStyle w:val="396"/>
              <w:spacing w:before="0" w:line="240" w:lineRule="auto"/>
              <w:ind w:firstLine="0" w:firstLineChars="0"/>
              <w:jc w:val="center"/>
              <w:rPr>
                <w:rFonts w:cs="宋体" w:asciiTheme="minorEastAsia" w:hAnsiTheme="minorEastAsia" w:eastAsiaTheme="minorEastAsia"/>
                <w:bCs/>
                <w:color w:val="auto"/>
                <w:sz w:val="21"/>
                <w:szCs w:val="21"/>
              </w:rPr>
            </w:pPr>
            <w:r>
              <w:rPr>
                <w:rFonts w:hint="eastAsia" w:cs="宋体" w:asciiTheme="minorEastAsia" w:hAnsiTheme="minorEastAsia" w:eastAsiaTheme="minorEastAsia"/>
                <w:bCs/>
                <w:color w:val="auto"/>
                <w:sz w:val="21"/>
                <w:szCs w:val="21"/>
              </w:rPr>
              <w:t>主观分/客观分属性</w:t>
            </w:r>
          </w:p>
        </w:tc>
        <w:tc>
          <w:tcPr>
            <w:tcW w:w="1428" w:type="dxa"/>
            <w:vAlign w:val="center"/>
          </w:tcPr>
          <w:p w14:paraId="516E3D8A">
            <w:pPr>
              <w:pStyle w:val="396"/>
              <w:spacing w:before="0" w:line="240" w:lineRule="auto"/>
              <w:ind w:firstLine="0" w:firstLineChars="0"/>
              <w:jc w:val="center"/>
              <w:rPr>
                <w:rFonts w:cs="仿宋_GB2312" w:asciiTheme="minorEastAsia" w:hAnsiTheme="minorEastAsia" w:eastAsiaTheme="minorEastAsia"/>
                <w:color w:val="auto"/>
                <w:sz w:val="21"/>
                <w:szCs w:val="21"/>
              </w:rPr>
            </w:pPr>
            <w:r>
              <w:rPr>
                <w:rFonts w:hint="eastAsia" w:cs="宋体" w:asciiTheme="minorEastAsia" w:hAnsiTheme="minorEastAsia" w:eastAsiaTheme="minorEastAsia"/>
                <w:bCs/>
                <w:color w:val="auto"/>
                <w:sz w:val="21"/>
                <w:szCs w:val="21"/>
              </w:rPr>
              <w:t>磋商文件中评审标准相应的商务技术资料目录</w:t>
            </w:r>
            <w:r>
              <w:rPr>
                <w:rFonts w:hint="eastAsia" w:cs="宋体" w:asciiTheme="minorEastAsia" w:hAnsiTheme="minorEastAsia" w:eastAsiaTheme="minorEastAsia"/>
                <w:color w:val="auto"/>
                <w:sz w:val="21"/>
                <w:szCs w:val="21"/>
                <w:shd w:val="clear" w:color="auto" w:fill="FFFFFF"/>
              </w:rPr>
              <w:t> *</w:t>
            </w:r>
          </w:p>
        </w:tc>
      </w:tr>
      <w:tr w14:paraId="2725A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26F6FA5B">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w:t>
            </w:r>
          </w:p>
        </w:tc>
        <w:tc>
          <w:tcPr>
            <w:tcW w:w="5661" w:type="dxa"/>
            <w:vAlign w:val="center"/>
          </w:tcPr>
          <w:p w14:paraId="2DCAF481">
            <w:pPr>
              <w:pStyle w:val="396"/>
              <w:spacing w:before="0" w:line="360" w:lineRule="auto"/>
              <w:ind w:firstLine="0" w:firstLineChars="0"/>
              <w:jc w:val="both"/>
              <w:rPr>
                <w:rFonts w:cs="仿宋_GB2312" w:asciiTheme="minorEastAsia" w:hAnsiTheme="minorEastAsia" w:eastAsiaTheme="minorEastAsia"/>
                <w:color w:val="auto"/>
                <w:sz w:val="21"/>
                <w:szCs w:val="21"/>
              </w:rPr>
            </w:pPr>
            <w:r>
              <w:rPr>
                <w:rFonts w:hint="eastAsia" w:cs="仿宋_GB2312" w:asciiTheme="minorEastAsia" w:hAnsiTheme="minorEastAsia" w:eastAsiaTheme="minorEastAsia"/>
                <w:color w:val="auto"/>
                <w:sz w:val="21"/>
                <w:szCs w:val="21"/>
              </w:rPr>
              <w:t>根据</w:t>
            </w:r>
            <w:r>
              <w:rPr>
                <w:rFonts w:hint="eastAsia" w:cs="仿宋_GB2312" w:asciiTheme="minorEastAsia" w:hAnsiTheme="minorEastAsia" w:eastAsiaTheme="minorEastAsia"/>
                <w:color w:val="auto"/>
                <w:sz w:val="21"/>
                <w:szCs w:val="21"/>
                <w:lang w:eastAsia="zh-CN"/>
              </w:rPr>
              <w:t>磋商响应文件</w:t>
            </w:r>
            <w:r>
              <w:rPr>
                <w:rFonts w:hint="eastAsia" w:cs="仿宋_GB2312" w:asciiTheme="minorEastAsia" w:hAnsiTheme="minorEastAsia" w:eastAsiaTheme="minorEastAsia"/>
                <w:color w:val="auto"/>
                <w:sz w:val="21"/>
                <w:szCs w:val="21"/>
              </w:rPr>
              <w:t>对</w:t>
            </w:r>
            <w:r>
              <w:rPr>
                <w:rFonts w:hint="eastAsia" w:cs="仿宋_GB2312" w:asciiTheme="minorEastAsia" w:hAnsiTheme="minorEastAsia" w:eastAsiaTheme="minorEastAsia"/>
                <w:color w:val="auto"/>
                <w:sz w:val="21"/>
                <w:szCs w:val="21"/>
                <w:lang w:eastAsia="zh-CN"/>
              </w:rPr>
              <w:t>磋商文件</w:t>
            </w:r>
            <w:r>
              <w:rPr>
                <w:rFonts w:hint="eastAsia" w:cs="仿宋_GB2312" w:asciiTheme="minorEastAsia" w:hAnsiTheme="minorEastAsia" w:eastAsiaTheme="minorEastAsia"/>
                <w:color w:val="auto"/>
                <w:sz w:val="21"/>
                <w:szCs w:val="21"/>
              </w:rPr>
              <w:t>主要产品技术性能要求及参数指标等的响应程度进行评议：全符合技术指标得28分；每发生一个参数指标负偏离的，扣1分；每发生一个带“★”号参数指标负偏离的，扣2分，扣完为止。</w:t>
            </w:r>
          </w:p>
        </w:tc>
        <w:tc>
          <w:tcPr>
            <w:tcW w:w="654" w:type="dxa"/>
            <w:vAlign w:val="center"/>
          </w:tcPr>
          <w:p w14:paraId="0523FC2C">
            <w:pPr>
              <w:pStyle w:val="396"/>
              <w:spacing w:before="0"/>
              <w:ind w:firstLine="0" w:firstLineChars="0"/>
              <w:jc w:val="center"/>
              <w:rPr>
                <w:rFonts w:hint="default"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lang w:val="en-US" w:eastAsia="zh-CN"/>
              </w:rPr>
              <w:t>28</w:t>
            </w:r>
          </w:p>
        </w:tc>
        <w:tc>
          <w:tcPr>
            <w:tcW w:w="806" w:type="dxa"/>
            <w:vAlign w:val="center"/>
          </w:tcPr>
          <w:p w14:paraId="5D43A705">
            <w:pPr>
              <w:pStyle w:val="396"/>
              <w:spacing w:before="0"/>
              <w:ind w:firstLine="0" w:firstLineChars="0"/>
              <w:jc w:val="center"/>
              <w:rPr>
                <w:rFonts w:hint="default"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lang w:val="en-US" w:eastAsia="zh-CN"/>
              </w:rPr>
              <w:t>客观分</w:t>
            </w:r>
          </w:p>
        </w:tc>
        <w:tc>
          <w:tcPr>
            <w:tcW w:w="1428" w:type="dxa"/>
            <w:vAlign w:val="center"/>
          </w:tcPr>
          <w:p w14:paraId="4563B136">
            <w:pPr>
              <w:pStyle w:val="396"/>
              <w:spacing w:before="0"/>
              <w:ind w:firstLine="0" w:firstLineChars="0"/>
              <w:jc w:val="center"/>
              <w:rPr>
                <w:rFonts w:hint="eastAsia" w:cs="仿宋_GB2312" w:asciiTheme="minorEastAsia" w:hAnsiTheme="minorEastAsia" w:eastAsiaTheme="minorEastAsia"/>
                <w:color w:val="auto"/>
                <w:kern w:val="2"/>
                <w:sz w:val="21"/>
                <w:szCs w:val="21"/>
                <w:highlight w:val="none"/>
                <w:lang w:eastAsia="zh-CN"/>
              </w:rPr>
            </w:pPr>
            <w:r>
              <w:rPr>
                <w:rFonts w:hint="eastAsia" w:cs="仿宋_GB2312" w:asciiTheme="minorEastAsia" w:hAnsiTheme="minorEastAsia" w:eastAsiaTheme="minorEastAsia"/>
                <w:color w:val="auto"/>
                <w:kern w:val="2"/>
                <w:sz w:val="21"/>
                <w:szCs w:val="21"/>
                <w:highlight w:val="none"/>
                <w:lang w:eastAsia="zh-CN"/>
              </w:rPr>
              <w:t>（</w:t>
            </w:r>
            <w:r>
              <w:rPr>
                <w:rFonts w:hint="eastAsia" w:cs="仿宋_GB2312" w:asciiTheme="minorEastAsia" w:hAnsiTheme="minorEastAsia" w:eastAsiaTheme="minorEastAsia"/>
                <w:color w:val="auto"/>
                <w:kern w:val="2"/>
                <w:sz w:val="21"/>
                <w:szCs w:val="21"/>
                <w:highlight w:val="none"/>
                <w:lang w:val="en-US" w:eastAsia="zh-CN"/>
              </w:rPr>
              <w:t>一</w:t>
            </w:r>
            <w:r>
              <w:rPr>
                <w:rFonts w:hint="eastAsia" w:cs="仿宋_GB2312" w:asciiTheme="minorEastAsia" w:hAnsiTheme="minorEastAsia" w:eastAsiaTheme="minorEastAsia"/>
                <w:color w:val="auto"/>
                <w:kern w:val="2"/>
                <w:sz w:val="21"/>
                <w:szCs w:val="21"/>
                <w:highlight w:val="none"/>
                <w:lang w:eastAsia="zh-CN"/>
              </w:rPr>
              <w:t>）</w:t>
            </w:r>
          </w:p>
          <w:p w14:paraId="267AC55B">
            <w:pPr>
              <w:pStyle w:val="396"/>
              <w:spacing w:before="0"/>
              <w:ind w:firstLine="0" w:firstLineChars="0"/>
              <w:jc w:val="center"/>
              <w:rPr>
                <w:rFonts w:hint="default" w:cs="仿宋_GB2312" w:asciiTheme="minorEastAsia" w:hAnsiTheme="minorEastAsia" w:eastAsiaTheme="minorEastAsia"/>
                <w:color w:val="auto"/>
                <w:kern w:val="2"/>
                <w:sz w:val="21"/>
                <w:szCs w:val="21"/>
                <w:highlight w:val="none"/>
                <w:lang w:val="en-US" w:eastAsia="zh-CN"/>
              </w:rPr>
            </w:pPr>
            <w:r>
              <w:rPr>
                <w:rFonts w:hint="eastAsia" w:cs="仿宋_GB2312" w:asciiTheme="minorEastAsia" w:hAnsiTheme="minorEastAsia" w:eastAsiaTheme="minorEastAsia"/>
                <w:color w:val="auto"/>
                <w:kern w:val="2"/>
                <w:sz w:val="21"/>
                <w:szCs w:val="21"/>
                <w:highlight w:val="none"/>
                <w:lang w:val="en-US" w:eastAsia="zh-CN"/>
              </w:rPr>
              <w:t>响应</w:t>
            </w:r>
            <w:r>
              <w:rPr>
                <w:rFonts w:hint="default" w:cs="仿宋_GB2312" w:asciiTheme="minorEastAsia" w:hAnsiTheme="minorEastAsia" w:eastAsiaTheme="minorEastAsia"/>
                <w:color w:val="auto"/>
                <w:kern w:val="2"/>
                <w:sz w:val="21"/>
                <w:szCs w:val="21"/>
                <w:highlight w:val="none"/>
                <w:lang w:val="en-US" w:eastAsia="zh-CN"/>
              </w:rPr>
              <w:t>响应清单</w:t>
            </w:r>
          </w:p>
        </w:tc>
      </w:tr>
      <w:tr w14:paraId="1EED96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158415DB">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2</w:t>
            </w:r>
          </w:p>
        </w:tc>
        <w:tc>
          <w:tcPr>
            <w:tcW w:w="5661" w:type="dxa"/>
            <w:vAlign w:val="center"/>
          </w:tcPr>
          <w:p w14:paraId="7250BE26">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响应供应商（或产品制造商）提供自2022年1月1日（以合同签订时间为准）以来同类项目业绩，每提供一个有效的合同业绩得1分，最高得3分。（磋商响应文件中需提供合同原件扫描件并加盖响应供应商公章，不提供不得分）</w:t>
            </w:r>
          </w:p>
        </w:tc>
        <w:tc>
          <w:tcPr>
            <w:tcW w:w="654" w:type="dxa"/>
            <w:vAlign w:val="center"/>
          </w:tcPr>
          <w:p w14:paraId="55595762">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w:t>
            </w:r>
          </w:p>
        </w:tc>
        <w:tc>
          <w:tcPr>
            <w:tcW w:w="806" w:type="dxa"/>
            <w:vAlign w:val="center"/>
          </w:tcPr>
          <w:p w14:paraId="6503D5DC">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客观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Align w:val="center"/>
          </w:tcPr>
          <w:p w14:paraId="7569A477">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（二）业绩</w:t>
            </w:r>
          </w:p>
        </w:tc>
      </w:tr>
      <w:tr w14:paraId="3321B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048BB8FC">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w:t>
            </w:r>
          </w:p>
        </w:tc>
        <w:tc>
          <w:tcPr>
            <w:tcW w:w="5661" w:type="dxa"/>
            <w:vAlign w:val="center"/>
          </w:tcPr>
          <w:p w14:paraId="1B2F8EDC">
            <w:pPr>
              <w:pStyle w:val="396"/>
              <w:spacing w:before="0" w:line="360" w:lineRule="auto"/>
              <w:ind w:firstLine="0" w:firstLineChars="0"/>
              <w:jc w:val="both"/>
              <w:rPr>
                <w:rFonts w:hint="eastAsia" w:cs="仿宋_GB2312" w:asciiTheme="minorEastAsia" w:hAnsiTheme="minorEastAsia" w:eastAsiaTheme="minorEastAsia"/>
                <w:b/>
                <w:bCs/>
                <w:color w:val="auto"/>
                <w:sz w:val="21"/>
                <w:szCs w:val="21"/>
                <w:lang w:val="en-US" w:eastAsia="zh-CN"/>
              </w:rPr>
            </w:pPr>
            <w:r>
              <w:rPr>
                <w:rFonts w:hint="eastAsia" w:cs="仿宋_GB2312" w:asciiTheme="minorEastAsia" w:hAnsiTheme="minorEastAsia" w:eastAsiaTheme="minorEastAsia"/>
                <w:b/>
                <w:bCs/>
                <w:color w:val="auto"/>
                <w:sz w:val="21"/>
                <w:szCs w:val="21"/>
                <w:lang w:val="en-US" w:eastAsia="zh-CN"/>
              </w:rPr>
              <w:t>安装工期的承诺和措施：</w:t>
            </w:r>
          </w:p>
          <w:p w14:paraId="38A9BADC">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根据响应供应商提供针对本项目制定的工期承诺和工期保证措施是否具体、详细、可行，工期承诺和工期保证阶段安排合理，整体统筹科学性的，得4分；方案内容比较详尽，阶段安排比较合理，整体统筹较为科学的，得2分；内容欠缺，偏离实际，缺乏合理性的不得分。（3分）</w:t>
            </w:r>
          </w:p>
        </w:tc>
        <w:tc>
          <w:tcPr>
            <w:tcW w:w="654" w:type="dxa"/>
            <w:vAlign w:val="center"/>
          </w:tcPr>
          <w:p w14:paraId="72D7FEC3">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502E5AEA">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restart"/>
            <w:vAlign w:val="center"/>
          </w:tcPr>
          <w:p w14:paraId="2C0B16D1">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（三）</w:t>
            </w:r>
          </w:p>
          <w:p w14:paraId="7A90DA08">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项目实施方案</w:t>
            </w:r>
          </w:p>
        </w:tc>
      </w:tr>
      <w:tr w14:paraId="14B59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13877327">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5661" w:type="dxa"/>
            <w:vAlign w:val="center"/>
          </w:tcPr>
          <w:p w14:paraId="24F26D90">
            <w:pPr>
              <w:pStyle w:val="396"/>
              <w:spacing w:before="0" w:line="360" w:lineRule="auto"/>
              <w:ind w:firstLine="0" w:firstLineChars="0"/>
              <w:jc w:val="both"/>
              <w:rPr>
                <w:rFonts w:hint="eastAsia" w:cs="仿宋_GB2312" w:asciiTheme="minorEastAsia" w:hAnsiTheme="minorEastAsia" w:eastAsiaTheme="minorEastAsia"/>
                <w:b/>
                <w:bCs/>
                <w:color w:val="auto"/>
                <w:sz w:val="21"/>
                <w:szCs w:val="21"/>
                <w:lang w:val="en-US" w:eastAsia="zh-CN"/>
              </w:rPr>
            </w:pPr>
            <w:r>
              <w:rPr>
                <w:rFonts w:hint="eastAsia" w:cs="仿宋_GB2312" w:asciiTheme="minorEastAsia" w:hAnsiTheme="minorEastAsia" w:eastAsiaTheme="minorEastAsia"/>
                <w:b/>
                <w:bCs/>
                <w:color w:val="auto"/>
                <w:sz w:val="21"/>
                <w:szCs w:val="21"/>
                <w:lang w:val="en-US" w:eastAsia="zh-CN"/>
              </w:rPr>
              <w:t>保证供货期的方案和措施：</w:t>
            </w:r>
          </w:p>
          <w:p w14:paraId="31FB4D05">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结合采购需求进行细节优化，明确项目交货期和各阶段的分工安排，以及明确项目过程中各阶段的划分和控制。方案内容具体详尽，阶段安排合理，整体统筹科学性的，得4分；方案内容比较详尽，阶段安排比较合理，整体统筹较为科学的，得2分；内容欠缺，偏离实际，缺乏合理性的不得分。（4分）</w:t>
            </w:r>
          </w:p>
        </w:tc>
        <w:tc>
          <w:tcPr>
            <w:tcW w:w="654" w:type="dxa"/>
            <w:vAlign w:val="center"/>
          </w:tcPr>
          <w:p w14:paraId="1CF6272C">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2BC845DC">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continue"/>
            <w:vAlign w:val="center"/>
          </w:tcPr>
          <w:p w14:paraId="674DD318">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r>
      <w:tr w14:paraId="3DFF0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350A6CA3">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5</w:t>
            </w:r>
          </w:p>
        </w:tc>
        <w:tc>
          <w:tcPr>
            <w:tcW w:w="5661" w:type="dxa"/>
            <w:vAlign w:val="center"/>
          </w:tcPr>
          <w:p w14:paraId="2578BE0A">
            <w:pPr>
              <w:pStyle w:val="396"/>
              <w:spacing w:before="0" w:line="360" w:lineRule="auto"/>
              <w:ind w:firstLine="0" w:firstLineChars="0"/>
              <w:jc w:val="both"/>
              <w:rPr>
                <w:rFonts w:hint="eastAsia" w:cs="仿宋_GB2312" w:asciiTheme="minorEastAsia" w:hAnsiTheme="minorEastAsia" w:eastAsiaTheme="minorEastAsia"/>
                <w:b/>
                <w:bCs/>
                <w:color w:val="auto"/>
                <w:sz w:val="21"/>
                <w:szCs w:val="21"/>
                <w:lang w:val="en-US" w:eastAsia="zh-CN"/>
              </w:rPr>
            </w:pPr>
            <w:r>
              <w:rPr>
                <w:rFonts w:hint="eastAsia" w:cs="仿宋_GB2312" w:asciiTheme="minorEastAsia" w:hAnsiTheme="minorEastAsia" w:eastAsiaTheme="minorEastAsia"/>
                <w:b/>
                <w:bCs/>
                <w:color w:val="auto"/>
                <w:sz w:val="21"/>
                <w:szCs w:val="21"/>
                <w:lang w:val="en-US" w:eastAsia="zh-CN"/>
              </w:rPr>
              <w:t>安装、调试、验收的方案和措施：</w:t>
            </w:r>
          </w:p>
          <w:p w14:paraId="7E4E84B4">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根据响应供应商提供的安装、调试、验收的方案，交付时间节点，落实送货及安装时间和人员安排主次分明、措施全面，各阶段的方案和措施能完全结合本项目特点、切实可行，满足采购人需求的，得4分；部分满足的的2分；方案明显偏离实际，不符合采购人需求的不得分。（4分）</w:t>
            </w:r>
          </w:p>
        </w:tc>
        <w:tc>
          <w:tcPr>
            <w:tcW w:w="654" w:type="dxa"/>
            <w:vAlign w:val="center"/>
          </w:tcPr>
          <w:p w14:paraId="7A616960">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7075C602">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continue"/>
            <w:vAlign w:val="center"/>
          </w:tcPr>
          <w:p w14:paraId="69440891">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r>
      <w:tr w14:paraId="6DD09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139C7D57">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6</w:t>
            </w:r>
          </w:p>
        </w:tc>
        <w:tc>
          <w:tcPr>
            <w:tcW w:w="5661" w:type="dxa"/>
            <w:vAlign w:val="center"/>
          </w:tcPr>
          <w:p w14:paraId="1F4DBC3B">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根据响应供应商针对本项目提供的</w:t>
            </w:r>
            <w:r>
              <w:rPr>
                <w:rFonts w:hint="eastAsia" w:cs="仿宋_GB2312" w:asciiTheme="minorEastAsia" w:hAnsiTheme="minorEastAsia" w:eastAsiaTheme="minorEastAsia"/>
                <w:b/>
                <w:bCs/>
                <w:color w:val="auto"/>
                <w:sz w:val="21"/>
                <w:szCs w:val="21"/>
                <w:lang w:val="en-US" w:eastAsia="zh-CN"/>
              </w:rPr>
              <w:t>培训方案</w:t>
            </w:r>
            <w:r>
              <w:rPr>
                <w:rFonts w:hint="eastAsia" w:cs="仿宋_GB2312" w:asciiTheme="minorEastAsia" w:hAnsiTheme="minorEastAsia" w:eastAsiaTheme="minorEastAsia"/>
                <w:color w:val="auto"/>
                <w:sz w:val="21"/>
                <w:szCs w:val="21"/>
                <w:lang w:val="en-US" w:eastAsia="zh-CN"/>
              </w:rPr>
              <w:t>（针对项目特点结合采购单位需求制定的包括但不限于培训内容、培训方式、培训计划、培训对象、培训团队配备等）的全面性、合理性、可行性和贴近采购单位需求程度等情况进行打分，最高得4分。</w:t>
            </w:r>
          </w:p>
        </w:tc>
        <w:tc>
          <w:tcPr>
            <w:tcW w:w="654" w:type="dxa"/>
            <w:vAlign w:val="center"/>
          </w:tcPr>
          <w:p w14:paraId="22B5536F">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397D939D">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Align w:val="center"/>
          </w:tcPr>
          <w:p w14:paraId="542E3E93">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（四）项目培训方案</w:t>
            </w:r>
          </w:p>
        </w:tc>
      </w:tr>
      <w:tr w14:paraId="6DC10E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1A58BC66">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7</w:t>
            </w:r>
          </w:p>
        </w:tc>
        <w:tc>
          <w:tcPr>
            <w:tcW w:w="5661" w:type="dxa"/>
            <w:shd w:val="clear" w:color="auto" w:fill="auto"/>
            <w:vAlign w:val="center"/>
          </w:tcPr>
          <w:p w14:paraId="3D28B588">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根据响应供应商提供的项目</w:t>
            </w:r>
            <w:r>
              <w:rPr>
                <w:rFonts w:hint="eastAsia" w:cs="仿宋_GB2312" w:asciiTheme="minorEastAsia" w:hAnsiTheme="minorEastAsia" w:eastAsiaTheme="minorEastAsia"/>
                <w:b/>
                <w:bCs/>
                <w:color w:val="auto"/>
                <w:sz w:val="21"/>
                <w:szCs w:val="21"/>
                <w:lang w:val="en-US" w:eastAsia="zh-CN"/>
              </w:rPr>
              <w:t>保障应急预案</w:t>
            </w:r>
            <w:r>
              <w:rPr>
                <w:rFonts w:hint="eastAsia" w:cs="仿宋_GB2312" w:asciiTheme="minorEastAsia" w:hAnsiTheme="minorEastAsia" w:eastAsiaTheme="minorEastAsia"/>
                <w:color w:val="auto"/>
                <w:sz w:val="21"/>
                <w:szCs w:val="21"/>
                <w:lang w:val="en-US" w:eastAsia="zh-CN"/>
              </w:rPr>
              <w:t>（包括现场应急处理、技术支撑保障、易损件备品备件、专用工具清单等）的全面性、合理性、可行性和贴近采购单位需求程度进行打分，最高得4分。</w:t>
            </w:r>
          </w:p>
        </w:tc>
        <w:tc>
          <w:tcPr>
            <w:tcW w:w="654" w:type="dxa"/>
            <w:vAlign w:val="center"/>
          </w:tcPr>
          <w:p w14:paraId="7D2C4F1C">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71BE447E">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Align w:val="center"/>
          </w:tcPr>
          <w:p w14:paraId="2554BF94">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（五）应急预案</w:t>
            </w:r>
          </w:p>
        </w:tc>
      </w:tr>
      <w:tr w14:paraId="6D6D6E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825967F">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8</w:t>
            </w:r>
          </w:p>
        </w:tc>
        <w:tc>
          <w:tcPr>
            <w:tcW w:w="5661" w:type="dxa"/>
            <w:shd w:val="clear" w:color="auto" w:fill="auto"/>
            <w:vAlign w:val="center"/>
          </w:tcPr>
          <w:p w14:paraId="36FB6B54">
            <w:pPr>
              <w:widowControl/>
              <w:spacing w:line="360" w:lineRule="auto"/>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响应供应商（或产品制造商）</w:t>
            </w:r>
            <w:r>
              <w:rPr>
                <w:rFonts w:hint="eastAsia"/>
                <w:color w:val="000000" w:themeColor="text1"/>
                <w:lang w:val="zh-CN"/>
                <w14:textFill>
                  <w14:solidFill>
                    <w14:schemeClr w14:val="tx1"/>
                  </w14:solidFill>
                </w14:textFill>
              </w:rPr>
              <w:t>在质保期内，如发生故障，承诺维修人员接到通知后，小于等于</w:t>
            </w:r>
            <w:r>
              <w:rPr>
                <w:rFonts w:hint="eastAsia"/>
                <w:color w:val="000000" w:themeColor="text1"/>
                <w:lang w:val="en-US" w:eastAsia="zh-CN"/>
                <w14:textFill>
                  <w14:solidFill>
                    <w14:schemeClr w14:val="tx1"/>
                  </w14:solidFill>
                </w14:textFill>
              </w:rPr>
              <w:t>1小时</w:t>
            </w:r>
            <w:r>
              <w:rPr>
                <w:rFonts w:hint="eastAsia"/>
                <w:color w:val="000000" w:themeColor="text1"/>
                <w:lang w:val="zh-CN"/>
                <w14:textFill>
                  <w14:solidFill>
                    <w14:schemeClr w14:val="tx1"/>
                  </w14:solidFill>
                </w14:textFill>
              </w:rPr>
              <w:t>内赶到现场进行维修或处理得</w:t>
            </w:r>
            <w:r>
              <w:rPr>
                <w:rFonts w:hint="eastAsia"/>
                <w:color w:val="000000" w:themeColor="text1"/>
                <w:lang w:val="en-US" w:eastAsia="zh-CN"/>
                <w14:textFill>
                  <w14:solidFill>
                    <w14:schemeClr w14:val="tx1"/>
                  </w14:solidFill>
                </w14:textFill>
              </w:rPr>
              <w:t>4</w:t>
            </w:r>
            <w:r>
              <w:rPr>
                <w:rFonts w:hint="eastAsia"/>
                <w:color w:val="000000" w:themeColor="text1"/>
                <w:lang w:val="zh-CN"/>
                <w14:textFill>
                  <w14:solidFill>
                    <w14:schemeClr w14:val="tx1"/>
                  </w14:solidFill>
                </w14:textFill>
              </w:rPr>
              <w:t>分，小于等</w:t>
            </w:r>
            <w:r>
              <w:rPr>
                <w:rFonts w:hint="eastAsia"/>
                <w:color w:val="000000" w:themeColor="text1"/>
                <w:lang w:val="en-US" w:eastAsia="zh-CN"/>
                <w14:textFill>
                  <w14:solidFill>
                    <w14:schemeClr w14:val="tx1"/>
                  </w14:solidFill>
                </w14:textFill>
              </w:rPr>
              <w:t>2小时</w:t>
            </w:r>
            <w:r>
              <w:rPr>
                <w:rFonts w:hint="eastAsia"/>
                <w:color w:val="000000" w:themeColor="text1"/>
                <w:lang w:val="zh-CN"/>
                <w14:textFill>
                  <w14:solidFill>
                    <w14:schemeClr w14:val="tx1"/>
                  </w14:solidFill>
                </w14:textFill>
              </w:rPr>
              <w:t>内赶到现场进行维修或处理得</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分，小于等于</w:t>
            </w:r>
            <w:r>
              <w:rPr>
                <w:rFonts w:hint="eastAsia"/>
                <w:color w:val="000000" w:themeColor="text1"/>
                <w:lang w:val="en-US" w:eastAsia="zh-CN"/>
                <w14:textFill>
                  <w14:solidFill>
                    <w14:schemeClr w14:val="tx1"/>
                  </w14:solidFill>
                </w14:textFill>
              </w:rPr>
              <w:t>3小时</w:t>
            </w:r>
            <w:r>
              <w:rPr>
                <w:rFonts w:hint="eastAsia"/>
                <w:color w:val="000000" w:themeColor="text1"/>
                <w:lang w:val="zh-CN"/>
                <w14:textFill>
                  <w14:solidFill>
                    <w14:schemeClr w14:val="tx1"/>
                  </w14:solidFill>
                </w14:textFill>
              </w:rPr>
              <w:t>内赶到现场进行维修或处理得</w:t>
            </w:r>
            <w:r>
              <w:rPr>
                <w:rFonts w:hint="eastAsia"/>
                <w:color w:val="000000" w:themeColor="text1"/>
                <w:lang w:val="en-US" w:eastAsia="zh-CN"/>
                <w14:textFill>
                  <w14:solidFill>
                    <w14:schemeClr w14:val="tx1"/>
                  </w14:solidFill>
                </w14:textFill>
              </w:rPr>
              <w:t>2</w:t>
            </w:r>
            <w:r>
              <w:rPr>
                <w:rFonts w:hint="eastAsia"/>
                <w:color w:val="000000" w:themeColor="text1"/>
                <w:lang w:val="zh-CN"/>
                <w14:textFill>
                  <w14:solidFill>
                    <w14:schemeClr w14:val="tx1"/>
                  </w14:solidFill>
                </w14:textFill>
              </w:rPr>
              <w:t>分，</w:t>
            </w:r>
            <w:r>
              <w:rPr>
                <w:rFonts w:hint="eastAsia" w:cs="仿宋_GB2312" w:asciiTheme="minorEastAsia" w:hAnsiTheme="minorEastAsia" w:eastAsiaTheme="minorEastAsia"/>
                <w:color w:val="auto"/>
                <w:sz w:val="21"/>
                <w:szCs w:val="21"/>
                <w:lang w:val="en-US" w:eastAsia="zh-CN"/>
              </w:rPr>
              <w:t>3小时以上现场响应的不得分</w:t>
            </w:r>
            <w:r>
              <w:rPr>
                <w:rFonts w:hint="eastAsia"/>
                <w:color w:val="000000" w:themeColor="text1"/>
                <w:lang w:val="zh-CN"/>
                <w14:textFill>
                  <w14:solidFill>
                    <w14:schemeClr w14:val="tx1"/>
                  </w14:solidFill>
                </w14:textFill>
              </w:rPr>
              <w:t>，</w:t>
            </w:r>
            <w:r>
              <w:rPr>
                <w:rFonts w:hint="eastAsia"/>
                <w:color w:val="000000" w:themeColor="text1"/>
                <w:lang w:eastAsia="zh-CN"/>
                <w14:textFill>
                  <w14:solidFill>
                    <w14:schemeClr w14:val="tx1"/>
                  </w14:solidFill>
                </w14:textFill>
              </w:rPr>
              <w:t>响应</w:t>
            </w:r>
            <w:r>
              <w:rPr>
                <w:rFonts w:hint="eastAsia"/>
                <w:color w:val="000000" w:themeColor="text1"/>
                <w14:textFill>
                  <w14:solidFill>
                    <w14:schemeClr w14:val="tx1"/>
                  </w14:solidFill>
                </w14:textFill>
              </w:rPr>
              <w:t>时提供承诺函并加盖公章。</w:t>
            </w:r>
          </w:p>
        </w:tc>
        <w:tc>
          <w:tcPr>
            <w:tcW w:w="654" w:type="dxa"/>
            <w:vAlign w:val="center"/>
          </w:tcPr>
          <w:p w14:paraId="7F4104F3">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02162E97">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客观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restart"/>
            <w:vAlign w:val="center"/>
          </w:tcPr>
          <w:p w14:paraId="6A2E7D9B">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（六）售后服务方案</w:t>
            </w:r>
          </w:p>
        </w:tc>
      </w:tr>
      <w:tr w14:paraId="3B748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770A642E">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9</w:t>
            </w:r>
          </w:p>
        </w:tc>
        <w:tc>
          <w:tcPr>
            <w:tcW w:w="5661" w:type="dxa"/>
            <w:shd w:val="clear" w:color="auto" w:fill="auto"/>
            <w:vAlign w:val="center"/>
          </w:tcPr>
          <w:p w14:paraId="518C9A39">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根据响应供应商提供的售后服务方案、项目维护计划（对用户故障的响应、处理、定期巡检、服务网点布局等的完整性、有效性；以及上门维护、升级服务、售后服务修复及时性、数据恢复拯救等售后服务承诺等情况）的全面性、合理性、可行性和贴近采购单位需求程度进行打分，最高得3分。</w:t>
            </w:r>
          </w:p>
        </w:tc>
        <w:tc>
          <w:tcPr>
            <w:tcW w:w="654" w:type="dxa"/>
            <w:vAlign w:val="center"/>
          </w:tcPr>
          <w:p w14:paraId="285989AB">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w:t>
            </w:r>
          </w:p>
        </w:tc>
        <w:tc>
          <w:tcPr>
            <w:tcW w:w="806" w:type="dxa"/>
            <w:vAlign w:val="center"/>
          </w:tcPr>
          <w:p w14:paraId="07A1422E">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continue"/>
            <w:vAlign w:val="center"/>
          </w:tcPr>
          <w:p w14:paraId="28704370">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r>
      <w:tr w14:paraId="31C98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7D6CB3C">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10</w:t>
            </w:r>
          </w:p>
        </w:tc>
        <w:tc>
          <w:tcPr>
            <w:tcW w:w="5661" w:type="dxa"/>
            <w:shd w:val="clear" w:color="auto" w:fill="auto"/>
            <w:vAlign w:val="center"/>
          </w:tcPr>
          <w:p w14:paraId="6E53737A">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响应供应商对满足采购需求要求的质保期外，承诺响应产品配件的延长质保6个月及以上得3分，3-6（不含）个月得2分，1-3（不含）个月得1分，延长1个月以下和不延长质保的不得分，最高得3分。</w:t>
            </w:r>
          </w:p>
        </w:tc>
        <w:tc>
          <w:tcPr>
            <w:tcW w:w="654" w:type="dxa"/>
            <w:vAlign w:val="center"/>
          </w:tcPr>
          <w:p w14:paraId="1E59F04E">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w:t>
            </w:r>
          </w:p>
        </w:tc>
        <w:tc>
          <w:tcPr>
            <w:tcW w:w="806" w:type="dxa"/>
            <w:vAlign w:val="center"/>
          </w:tcPr>
          <w:p w14:paraId="4F815946">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客观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continue"/>
            <w:vAlign w:val="center"/>
          </w:tcPr>
          <w:p w14:paraId="67C2C7EA">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r>
      <w:tr w14:paraId="5F34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3D2E33B2">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11</w:t>
            </w:r>
          </w:p>
        </w:tc>
        <w:tc>
          <w:tcPr>
            <w:tcW w:w="5661" w:type="dxa"/>
            <w:shd w:val="clear" w:color="auto" w:fill="auto"/>
            <w:vAlign w:val="center"/>
          </w:tcPr>
          <w:p w14:paraId="57D13231">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zh-TW" w:eastAsia="zh-CN"/>
              </w:rPr>
              <w:t>根据响应供应商针对本项目拟派</w:t>
            </w:r>
            <w:r>
              <w:rPr>
                <w:rFonts w:hint="eastAsia" w:cs="仿宋_GB2312" w:asciiTheme="minorEastAsia" w:hAnsiTheme="minorEastAsia" w:eastAsiaTheme="minorEastAsia"/>
                <w:color w:val="auto"/>
                <w:sz w:val="21"/>
                <w:szCs w:val="21"/>
                <w:lang w:val="en-US" w:eastAsia="zh-CN"/>
              </w:rPr>
              <w:t>售后服务人员的资历</w:t>
            </w:r>
            <w:r>
              <w:rPr>
                <w:rFonts w:hint="eastAsia" w:cs="仿宋_GB2312" w:asciiTheme="minorEastAsia" w:hAnsiTheme="minorEastAsia" w:eastAsiaTheme="minorEastAsia"/>
                <w:color w:val="auto"/>
                <w:sz w:val="21"/>
                <w:szCs w:val="21"/>
                <w:lang w:val="zh-TW" w:eastAsia="zh-CN"/>
              </w:rPr>
              <w:t>、技术能力、经验和人数等情况进行打分，最高</w:t>
            </w:r>
            <w:r>
              <w:rPr>
                <w:rFonts w:hint="eastAsia" w:cs="仿宋_GB2312" w:asciiTheme="minorEastAsia" w:hAnsiTheme="minorEastAsia" w:eastAsiaTheme="minorEastAsia"/>
                <w:color w:val="auto"/>
                <w:sz w:val="21"/>
                <w:szCs w:val="21"/>
                <w:lang w:val="en-US" w:eastAsia="zh-CN"/>
              </w:rPr>
              <w:t>4</w:t>
            </w:r>
            <w:r>
              <w:rPr>
                <w:rFonts w:hint="eastAsia" w:cs="仿宋_GB2312" w:asciiTheme="minorEastAsia" w:hAnsiTheme="minorEastAsia" w:eastAsiaTheme="minorEastAsia"/>
                <w:color w:val="auto"/>
                <w:sz w:val="21"/>
                <w:szCs w:val="21"/>
                <w:lang w:val="zh-TW" w:eastAsia="zh-CN"/>
              </w:rPr>
              <w:t>分。（磋商响应文件中须提供</w:t>
            </w:r>
            <w:r>
              <w:rPr>
                <w:rFonts w:hint="eastAsia" w:cs="仿宋_GB2312" w:asciiTheme="minorEastAsia" w:hAnsiTheme="minorEastAsia" w:eastAsiaTheme="minorEastAsia"/>
                <w:color w:val="auto"/>
                <w:sz w:val="21"/>
                <w:szCs w:val="21"/>
                <w:lang w:val="en-US" w:eastAsia="zh-CN"/>
              </w:rPr>
              <w:t>售后服务人员</w:t>
            </w:r>
            <w:r>
              <w:rPr>
                <w:rFonts w:hint="eastAsia" w:cs="仿宋_GB2312" w:asciiTheme="minorEastAsia" w:hAnsiTheme="minorEastAsia" w:eastAsiaTheme="minorEastAsia"/>
                <w:color w:val="auto"/>
                <w:sz w:val="21"/>
                <w:szCs w:val="21"/>
                <w:lang w:val="zh-TW" w:eastAsia="zh-CN"/>
              </w:rPr>
              <w:t>相关证书及近三个月连续在响应单位</w:t>
            </w:r>
            <w:r>
              <w:rPr>
                <w:rFonts w:hint="eastAsia" w:cs="仿宋_GB2312" w:asciiTheme="minorEastAsia" w:hAnsiTheme="minorEastAsia" w:eastAsiaTheme="minorEastAsia"/>
                <w:color w:val="auto"/>
                <w:sz w:val="21"/>
                <w:szCs w:val="21"/>
                <w:lang w:val="en-US" w:eastAsia="zh-CN"/>
              </w:rPr>
              <w:t>（或产品制造商）</w:t>
            </w:r>
            <w:r>
              <w:rPr>
                <w:rFonts w:hint="eastAsia" w:cs="仿宋_GB2312" w:asciiTheme="minorEastAsia" w:hAnsiTheme="minorEastAsia" w:eastAsiaTheme="minorEastAsia"/>
                <w:color w:val="auto"/>
                <w:sz w:val="21"/>
                <w:szCs w:val="21"/>
                <w:lang w:val="zh-TW" w:eastAsia="zh-CN"/>
              </w:rPr>
              <w:t>缴纳的社保证明材料</w:t>
            </w:r>
            <w:r>
              <w:rPr>
                <w:rFonts w:hint="eastAsia" w:cs="仿宋_GB2312" w:asciiTheme="minorEastAsia" w:hAnsiTheme="minorEastAsia" w:eastAsiaTheme="minorEastAsia"/>
                <w:color w:val="auto"/>
                <w:sz w:val="21"/>
                <w:szCs w:val="21"/>
                <w:lang w:val="en-US" w:eastAsia="zh-CN"/>
              </w:rPr>
              <w:t>扫描件</w:t>
            </w:r>
            <w:r>
              <w:rPr>
                <w:rFonts w:hint="eastAsia" w:cs="仿宋_GB2312" w:asciiTheme="minorEastAsia" w:hAnsiTheme="minorEastAsia" w:eastAsiaTheme="minorEastAsia"/>
                <w:color w:val="auto"/>
                <w:sz w:val="21"/>
                <w:szCs w:val="21"/>
                <w:lang w:val="zh-TW" w:eastAsia="zh-CN"/>
              </w:rPr>
              <w:t>并加盖公章，不提供不得分。）</w:t>
            </w:r>
          </w:p>
        </w:tc>
        <w:tc>
          <w:tcPr>
            <w:tcW w:w="654" w:type="dxa"/>
            <w:vAlign w:val="center"/>
          </w:tcPr>
          <w:p w14:paraId="408C6116">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4</w:t>
            </w:r>
          </w:p>
        </w:tc>
        <w:tc>
          <w:tcPr>
            <w:tcW w:w="806" w:type="dxa"/>
            <w:vAlign w:val="center"/>
          </w:tcPr>
          <w:p w14:paraId="5E8087A8">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主观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continue"/>
            <w:vAlign w:val="center"/>
          </w:tcPr>
          <w:p w14:paraId="32A92F15">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r>
      <w:tr w14:paraId="114528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A0F63FD">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12</w:t>
            </w:r>
          </w:p>
        </w:tc>
        <w:tc>
          <w:tcPr>
            <w:tcW w:w="5661" w:type="dxa"/>
            <w:shd w:val="clear" w:color="auto" w:fill="auto"/>
            <w:vAlign w:val="center"/>
          </w:tcPr>
          <w:p w14:paraId="737992AC">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响应供应商（或产品制造商）具备有效期内的质量管理体系认证证书、环境管理体系认证证书、职业健康安全管理体系认证证书、信息安全管理体系认证证书、安全技术防范专业证书（系统集成），每提供一个得1分，最高得5分。（磋商响应文件中须提供相关证书扫描件并加盖公章，不提供不得分。）</w:t>
            </w:r>
          </w:p>
        </w:tc>
        <w:tc>
          <w:tcPr>
            <w:tcW w:w="654" w:type="dxa"/>
            <w:vAlign w:val="center"/>
          </w:tcPr>
          <w:p w14:paraId="33D7C7C3">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5</w:t>
            </w:r>
          </w:p>
        </w:tc>
        <w:tc>
          <w:tcPr>
            <w:tcW w:w="806" w:type="dxa"/>
            <w:vAlign w:val="center"/>
          </w:tcPr>
          <w:p w14:paraId="5E09415B">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客观</w:t>
            </w:r>
            <w:r>
              <w:rPr>
                <w:rFonts w:hint="eastAsia" w:cs="仿宋_GB2312" w:asciiTheme="minorEastAsia" w:hAnsiTheme="minorEastAsia" w:eastAsiaTheme="minorEastAsia"/>
                <w:color w:val="auto"/>
                <w:kern w:val="2"/>
                <w:sz w:val="21"/>
                <w:szCs w:val="21"/>
                <w:highlight w:val="none"/>
                <w:lang w:val="en-US" w:eastAsia="zh-CN"/>
              </w:rPr>
              <w:t>分</w:t>
            </w:r>
          </w:p>
        </w:tc>
        <w:tc>
          <w:tcPr>
            <w:tcW w:w="1428" w:type="dxa"/>
            <w:vMerge w:val="continue"/>
            <w:vAlign w:val="center"/>
          </w:tcPr>
          <w:p w14:paraId="4A808A73">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r>
      <w:tr w14:paraId="3B33F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34" w:type="dxa"/>
            <w:vAlign w:val="center"/>
          </w:tcPr>
          <w:p w14:paraId="460CD93A">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13</w:t>
            </w:r>
          </w:p>
        </w:tc>
        <w:tc>
          <w:tcPr>
            <w:tcW w:w="5661" w:type="dxa"/>
            <w:vAlign w:val="center"/>
          </w:tcPr>
          <w:p w14:paraId="3ADED350">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有效最后报价的最低价作为评审基准价，其最低报价为满分；按［最后报价得分=（评审基准价/最后报价）*30］的计算公式计算。</w:t>
            </w:r>
          </w:p>
          <w:p w14:paraId="73C239EA">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评审过程中，不得去掉报价中的最高报价和最低报价。</w:t>
            </w:r>
          </w:p>
          <w:p w14:paraId="17D93AD9">
            <w:pPr>
              <w:pStyle w:val="396"/>
              <w:spacing w:before="0" w:line="360" w:lineRule="auto"/>
              <w:ind w:firstLine="0" w:firstLineChars="0"/>
              <w:jc w:val="both"/>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对于未预留份额专门面向中小企业的政府采购货物项目，以及预留份额政府采购服务项目中的非预留部分标项，对小型和微型企业的响应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54" w:type="dxa"/>
            <w:vAlign w:val="center"/>
          </w:tcPr>
          <w:p w14:paraId="36C5BE2F">
            <w:pPr>
              <w:pStyle w:val="396"/>
              <w:spacing w:before="0"/>
              <w:ind w:firstLine="0" w:firstLineChars="0"/>
              <w:jc w:val="center"/>
              <w:rPr>
                <w:rFonts w:hint="default"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30</w:t>
            </w:r>
          </w:p>
        </w:tc>
        <w:tc>
          <w:tcPr>
            <w:tcW w:w="806" w:type="dxa"/>
            <w:vAlign w:val="center"/>
          </w:tcPr>
          <w:p w14:paraId="0E8F065B">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p>
        </w:tc>
        <w:tc>
          <w:tcPr>
            <w:tcW w:w="1428" w:type="dxa"/>
            <w:vAlign w:val="center"/>
          </w:tcPr>
          <w:p w14:paraId="20FF745C">
            <w:pPr>
              <w:pStyle w:val="396"/>
              <w:spacing w:before="0"/>
              <w:ind w:firstLine="0" w:firstLineChars="0"/>
              <w:jc w:val="center"/>
              <w:rPr>
                <w:rFonts w:hint="eastAsia" w:cs="仿宋_GB2312" w:asciiTheme="minorEastAsia" w:hAnsiTheme="minorEastAsia" w:eastAsiaTheme="minorEastAsia"/>
                <w:color w:val="auto"/>
                <w:sz w:val="21"/>
                <w:szCs w:val="21"/>
                <w:lang w:val="en-US" w:eastAsia="zh-CN"/>
              </w:rPr>
            </w:pPr>
            <w:r>
              <w:rPr>
                <w:rFonts w:hint="eastAsia" w:cs="仿宋_GB2312" w:asciiTheme="minorEastAsia" w:hAnsiTheme="minorEastAsia" w:eastAsiaTheme="minorEastAsia"/>
                <w:color w:val="auto"/>
                <w:sz w:val="21"/>
                <w:szCs w:val="21"/>
                <w:lang w:val="en-US" w:eastAsia="zh-CN"/>
              </w:rPr>
              <w:t>/</w:t>
            </w:r>
          </w:p>
        </w:tc>
      </w:tr>
    </w:tbl>
    <w:p w14:paraId="306AA3DD">
      <w:pPr>
        <w:adjustRightInd/>
        <w:spacing w:line="360" w:lineRule="auto"/>
        <w:ind w:firstLine="482" w:firstLineChars="200"/>
        <w:rPr>
          <w:rFonts w:cs="Arial" w:asciiTheme="minorEastAsia" w:hAnsiTheme="minorEastAsia" w:eastAsiaTheme="minorEastAsia"/>
          <w:b/>
          <w:color w:val="auto"/>
          <w:kern w:val="0"/>
          <w:sz w:val="24"/>
        </w:rPr>
      </w:pPr>
      <w:r>
        <w:rPr>
          <w:rFonts w:hint="eastAsia" w:cs="Arial" w:asciiTheme="minorEastAsia" w:hAnsiTheme="minorEastAsia" w:eastAsiaTheme="minorEastAsia"/>
          <w:b/>
          <w:color w:val="auto"/>
          <w:kern w:val="0"/>
          <w:sz w:val="24"/>
        </w:rPr>
        <w:t>“*”备注：供应商编制响应文件时，建议按此目录（序号和内容）提供评审标准相应的商务技术资料。</w:t>
      </w:r>
    </w:p>
    <w:p w14:paraId="1C126331">
      <w:pPr>
        <w:adjustRightInd/>
        <w:spacing w:line="360" w:lineRule="auto"/>
        <w:ind w:firstLine="482" w:firstLineChars="200"/>
        <w:rPr>
          <w:rFonts w:cs="Arial" w:asciiTheme="minorEastAsia" w:hAnsiTheme="minorEastAsia" w:eastAsiaTheme="minorEastAsia"/>
          <w:b/>
          <w:color w:val="auto"/>
          <w:kern w:val="0"/>
          <w:sz w:val="24"/>
        </w:rPr>
      </w:pPr>
    </w:p>
    <w:p w14:paraId="7AEDEEB7">
      <w:pPr>
        <w:pStyle w:val="396"/>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68FC85F4">
      <w:pPr>
        <w:adjustRightInd/>
        <w:spacing w:line="360" w:lineRule="auto"/>
        <w:rPr>
          <w:rFonts w:cs="Arial" w:asciiTheme="minorEastAsia" w:hAnsiTheme="minorEastAsia" w:eastAsiaTheme="minorEastAsia"/>
          <w:color w:val="auto"/>
          <w:kern w:val="0"/>
          <w:sz w:val="24"/>
        </w:rPr>
      </w:pPr>
      <w:r>
        <w:rPr>
          <w:rFonts w:hint="eastAsia" w:cs="Arial" w:asciiTheme="minorEastAsia" w:hAnsiTheme="minorEastAsia" w:eastAsiaTheme="minorEastAsia"/>
          <w:b/>
          <w:color w:val="auto"/>
          <w:kern w:val="0"/>
          <w:sz w:val="24"/>
        </w:rPr>
        <w:t>1.综合评分法。</w:t>
      </w:r>
      <w:r>
        <w:rPr>
          <w:rFonts w:hint="eastAsia" w:cs="Arial" w:asciiTheme="minorEastAsia" w:hAnsiTheme="minorEastAsia" w:eastAsiaTheme="minorEastAsia"/>
          <w:color w:val="auto"/>
          <w:kern w:val="0"/>
          <w:sz w:val="24"/>
        </w:rPr>
        <w:t>综合评分法，是指响应文件满足磋商文件全部实质性要求，且按照评审因素的量化指标评审得分最高的供应商为成交候选人的评审方法。</w:t>
      </w:r>
    </w:p>
    <w:p w14:paraId="78BB3ED0">
      <w:pPr>
        <w:adjustRightInd/>
        <w:spacing w:line="360" w:lineRule="auto"/>
        <w:rPr>
          <w:rFonts w:cs="Arial" w:asciiTheme="minorEastAsia" w:hAnsiTheme="minorEastAsia" w:eastAsiaTheme="minorEastAsia"/>
          <w:color w:val="auto"/>
          <w:kern w:val="0"/>
          <w:sz w:val="24"/>
        </w:rPr>
      </w:pPr>
    </w:p>
    <w:p w14:paraId="24197D81">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3AD6DA60">
      <w:pPr>
        <w:pStyle w:val="396"/>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78A4C10A">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3AB1E1D5">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14:paraId="0F66DD0F">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02CD5279">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27AF280B">
      <w:pPr>
        <w:pStyle w:val="396"/>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76A3B96C">
      <w:pPr>
        <w:pStyle w:val="396"/>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063A017E">
      <w:pPr>
        <w:pStyle w:val="396"/>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15BBD7FD">
      <w:pPr>
        <w:pStyle w:val="396"/>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10D067C6">
      <w:pPr>
        <w:pStyle w:val="396"/>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24B0AAA5">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1C636F33">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142F0858">
      <w:pPr>
        <w:pStyle w:val="396"/>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73ACDD01">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0EE07877">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5893F71A">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6F5C8173">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78F1F549">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0A3FB86C">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0E26F93C">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37E1A589">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16DFDB9F">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4C83A35F">
      <w:pPr>
        <w:pStyle w:val="396"/>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6348CF46">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0637CAF5">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31513196">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3628FB1F">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5877CE62">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182FBBDB">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333A2629">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5A1295FC">
      <w:pPr>
        <w:pStyle w:val="396"/>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6B471AE0">
      <w:pPr>
        <w:pStyle w:val="396"/>
        <w:spacing w:before="0"/>
        <w:ind w:firstLine="0" w:firstLineChars="0"/>
        <w:rPr>
          <w:rFonts w:asciiTheme="minorEastAsia" w:hAnsiTheme="minorEastAsia" w:eastAsiaTheme="minorEastAsia"/>
          <w:b/>
          <w:color w:val="auto"/>
        </w:rPr>
      </w:pPr>
    </w:p>
    <w:p w14:paraId="4F180A1E">
      <w:pPr>
        <w:pStyle w:val="396"/>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350555CA">
      <w:pPr>
        <w:pStyle w:val="396"/>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750C1F17">
      <w:pPr>
        <w:pStyle w:val="396"/>
        <w:spacing w:before="0"/>
        <w:ind w:firstLine="0" w:firstLineChars="0"/>
        <w:rPr>
          <w:rFonts w:asciiTheme="minorEastAsia" w:hAnsiTheme="minorEastAsia" w:eastAsiaTheme="minorEastAsia"/>
          <w:b/>
          <w:color w:val="auto"/>
        </w:rPr>
      </w:pPr>
    </w:p>
    <w:p w14:paraId="3E738162">
      <w:pPr>
        <w:pStyle w:val="396"/>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7F30EFB2">
      <w:pPr>
        <w:pStyle w:val="396"/>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6678CFA3">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6447BD25">
      <w:pPr>
        <w:pStyle w:val="396"/>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56658FF8">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03B4A52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170B674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7BF6A9B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0614C9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0BD8FA8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6A4E742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03A79C0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405591D">
      <w:pPr>
        <w:pStyle w:val="396"/>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5F7984B6">
      <w:pPr>
        <w:pStyle w:val="24"/>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261F65AE">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63A4775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4677BDD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20BEBE7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164D48A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34DCBB3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7BC050D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0676A93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4B6793B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r>
        <w:rPr>
          <w:rFonts w:hint="eastAsia" w:asciiTheme="minorEastAsia" w:hAnsiTheme="minorEastAsia" w:eastAsiaTheme="minorEastAsia"/>
          <w:color w:val="auto"/>
          <w:sz w:val="24"/>
        </w:rPr>
        <w:t xml:space="preserve"> </w:t>
      </w:r>
    </w:p>
    <w:p w14:paraId="5D7AB16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3184B34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1B81B23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51133DD6">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02EF5A3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17B03DC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《最后报价一览表》填写不完整或字迹不能辨认或有漏项的；</w:t>
      </w:r>
    </w:p>
    <w:p w14:paraId="56BF120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6</w:t>
      </w:r>
      <w:r>
        <w:rPr>
          <w:rFonts w:hint="eastAsia" w:asciiTheme="minorEastAsia" w:hAnsiTheme="minorEastAsia" w:eastAsiaTheme="minorEastAsia"/>
          <w:color w:val="auto"/>
          <w:sz w:val="24"/>
        </w:rPr>
        <w:t>供应商对根据修正原则修正后的最后报价不确认的；</w:t>
      </w:r>
    </w:p>
    <w:p w14:paraId="0914E43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7</w:t>
      </w:r>
      <w:r>
        <w:rPr>
          <w:rFonts w:hint="eastAsia" w:asciiTheme="minorEastAsia" w:hAnsiTheme="minorEastAsia" w:eastAsiaTheme="minorEastAsia"/>
          <w:color w:val="auto"/>
          <w:sz w:val="24"/>
        </w:rPr>
        <w:t>供应商提供虚假材料响应的（包括但不限于以下情节）；</w:t>
      </w:r>
    </w:p>
    <w:p w14:paraId="6900F9FF">
      <w:pPr>
        <w:pStyle w:val="108"/>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3024EBCB">
      <w:pPr>
        <w:pStyle w:val="108"/>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7F79A36E">
      <w:pPr>
        <w:pStyle w:val="108"/>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3480301C">
      <w:pPr>
        <w:pStyle w:val="108"/>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16243CA3">
      <w:pPr>
        <w:pStyle w:val="108"/>
        <w:numPr>
          <w:ilvl w:val="0"/>
          <w:numId w:val="9"/>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1FB4E629">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3.1</w:t>
      </w:r>
      <w:r>
        <w:rPr>
          <w:rFonts w:hint="eastAsia" w:asciiTheme="minorEastAsia" w:hAnsiTheme="minorEastAsia" w:eastAsiaTheme="minorEastAsia"/>
          <w:color w:val="auto"/>
          <w:sz w:val="24"/>
          <w:lang w:val="en-US" w:eastAsia="zh-CN"/>
        </w:rPr>
        <w:t>8</w:t>
      </w:r>
      <w:r>
        <w:rPr>
          <w:rFonts w:hint="eastAsia" w:asciiTheme="minorEastAsia" w:hAnsiTheme="minorEastAsia" w:eastAsiaTheme="minorEastAsia"/>
          <w:color w:val="auto"/>
          <w:sz w:val="24"/>
        </w:rPr>
        <w:t>供应商有恶意串通、妨碍其他供应商的竞争行为、损害采购人或者其他供应商的合法权益情形的。</w:t>
      </w:r>
    </w:p>
    <w:p w14:paraId="65F01BF3">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3C4FA308">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101E584F">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735B9476">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4AB3D321">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09B2C17C">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4C8F2513">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752C45E7">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62A01058">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06A63704">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2FA4E9BE">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09B24FCF">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45508465">
      <w:pPr>
        <w:pStyle w:val="108"/>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0318D923">
      <w:pPr>
        <w:pStyle w:val="72"/>
        <w:ind w:left="0" w:leftChars="0" w:firstLine="480" w:firstLineChars="200"/>
        <w:rPr>
          <w:rFonts w:hint="eastAsia" w:cs="Times New Roman" w:asciiTheme="minorEastAsia" w:hAnsiTheme="minorEastAsia" w:eastAsiaTheme="minorEastAsia"/>
          <w:color w:val="auto"/>
          <w:kern w:val="2"/>
          <w:sz w:val="24"/>
          <w:szCs w:val="24"/>
          <w:lang w:val="en-US" w:eastAsia="zh-CN" w:bidi="ar-SA"/>
        </w:rPr>
      </w:pPr>
      <w:r>
        <w:rPr>
          <w:rFonts w:hint="eastAsia" w:cs="Times New Roman" w:asciiTheme="minorEastAsia" w:hAnsiTheme="minorEastAsia" w:eastAsiaTheme="minorEastAsia"/>
          <w:color w:val="auto"/>
          <w:kern w:val="2"/>
          <w:sz w:val="24"/>
          <w:szCs w:val="24"/>
          <w:lang w:val="en-US" w:eastAsia="zh-CN" w:bidi="ar-SA"/>
        </w:rPr>
        <w:t>3.19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44F366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lang w:val="en-US" w:eastAsia="zh-CN"/>
        </w:rPr>
        <w:t>3.20</w:t>
      </w:r>
      <w:r>
        <w:rPr>
          <w:rFonts w:hint="eastAsia" w:asciiTheme="minorEastAsia" w:hAnsiTheme="minorEastAsia" w:eastAsiaTheme="minorEastAsia"/>
          <w:color w:val="auto"/>
          <w:sz w:val="24"/>
        </w:rPr>
        <w:t>供应商仅提交备份响应文件，没有在电子交易平台传输提交响应文件的，响应无效；</w:t>
      </w:r>
    </w:p>
    <w:p w14:paraId="622F961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1</w:t>
      </w:r>
      <w:r>
        <w:rPr>
          <w:rFonts w:hint="eastAsia" w:asciiTheme="minorEastAsia" w:hAnsiTheme="minorEastAsia" w:eastAsiaTheme="minorEastAsia"/>
          <w:color w:val="auto"/>
          <w:sz w:val="24"/>
        </w:rPr>
        <w:t>法律、法规、规章（适用本市的）及省级以上规范性文件（适用本市的）规定的其他无效情形。</w:t>
      </w:r>
    </w:p>
    <w:p w14:paraId="68749D49">
      <w:pPr>
        <w:pStyle w:val="396"/>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03C6A726">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360F923E">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2ACF176F">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2EE5A6C4">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69D51AA3">
      <w:pPr>
        <w:pStyle w:val="396"/>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145BEF9B">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2657736C">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8DD349C">
      <w:pPr>
        <w:pStyle w:val="396"/>
        <w:spacing w:before="0"/>
        <w:ind w:firstLine="0" w:firstLineChars="0"/>
        <w:rPr>
          <w:rFonts w:cs="仿宋_GB2312" w:asciiTheme="minorEastAsia" w:hAnsiTheme="minorEastAsia" w:eastAsiaTheme="minorEastAsia"/>
          <w:b/>
          <w:color w:val="auto"/>
        </w:rPr>
      </w:pPr>
    </w:p>
    <w:p w14:paraId="67DDE67B">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21D17BCB">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54475EB8">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2731D540">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04B4EFEF">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57"/>
      <w:r>
        <w:rPr>
          <w:rFonts w:hint="eastAsia" w:cs="仿宋_GB2312" w:asciiTheme="minorEastAsia" w:hAnsiTheme="minorEastAsia" w:eastAsiaTheme="minorEastAsia"/>
          <w:b/>
          <w:color w:val="auto"/>
          <w:sz w:val="36"/>
          <w:szCs w:val="36"/>
        </w:rPr>
        <w:t xml:space="preserve">  拟签订的合同文本</w:t>
      </w:r>
    </w:p>
    <w:p w14:paraId="01CD8D22">
      <w:pPr>
        <w:spacing w:line="360" w:lineRule="auto"/>
        <w:rPr>
          <w:rFonts w:asciiTheme="minorEastAsia" w:hAnsiTheme="minorEastAsia" w:eastAsiaTheme="minorEastAsia"/>
          <w:color w:val="auto"/>
          <w:sz w:val="24"/>
        </w:rPr>
      </w:pPr>
      <w:bookmarkStart w:id="58" w:name="第五部分"/>
      <w:bookmarkStart w:id="59" w:name="_Toc86217003"/>
    </w:p>
    <w:p w14:paraId="372A21E0">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0A2E5B47">
      <w:pPr>
        <w:spacing w:line="360" w:lineRule="auto"/>
        <w:rPr>
          <w:rFonts w:asciiTheme="minorEastAsia" w:hAnsiTheme="minorEastAsia" w:eastAsiaTheme="minorEastAsia"/>
          <w:color w:val="auto"/>
          <w:sz w:val="24"/>
          <w:u w:val="single"/>
        </w:rPr>
      </w:pPr>
    </w:p>
    <w:p w14:paraId="0BF75C0B">
      <w:pPr>
        <w:pStyle w:val="22"/>
        <w:spacing w:after="0"/>
        <w:jc w:val="center"/>
        <w:rPr>
          <w:rFonts w:hint="eastAsia" w:ascii="宋体" w:hAnsi="宋体" w:cs="宋体"/>
          <w:b/>
          <w:bCs/>
          <w:color w:val="auto"/>
          <w:spacing w:val="-20"/>
          <w:kern w:val="44"/>
          <w:sz w:val="48"/>
          <w:szCs w:val="48"/>
        </w:rPr>
      </w:pPr>
      <w:r>
        <w:rPr>
          <w:rFonts w:hint="eastAsia" w:ascii="宋体" w:hAnsi="宋体" w:cs="宋体"/>
          <w:b/>
          <w:bCs/>
          <w:color w:val="auto"/>
          <w:spacing w:val="-20"/>
          <w:kern w:val="44"/>
          <w:sz w:val="48"/>
          <w:szCs w:val="48"/>
        </w:rPr>
        <w:t>政府采购</w:t>
      </w:r>
      <w:r>
        <w:rPr>
          <w:rFonts w:hint="eastAsia" w:ascii="宋体" w:hAnsi="宋体" w:cs="宋体"/>
          <w:b/>
          <w:bCs/>
          <w:color w:val="auto"/>
          <w:spacing w:val="-20"/>
          <w:kern w:val="44"/>
          <w:sz w:val="48"/>
          <w:szCs w:val="48"/>
          <w:lang w:eastAsia="zh-CN"/>
        </w:rPr>
        <w:t>货物买卖</w:t>
      </w:r>
      <w:r>
        <w:rPr>
          <w:rFonts w:hint="eastAsia" w:ascii="宋体" w:hAnsi="宋体" w:cs="宋体"/>
          <w:b/>
          <w:bCs/>
          <w:color w:val="auto"/>
          <w:spacing w:val="-20"/>
          <w:kern w:val="44"/>
          <w:sz w:val="48"/>
          <w:szCs w:val="48"/>
        </w:rPr>
        <w:t>合同</w:t>
      </w:r>
    </w:p>
    <w:p w14:paraId="584035E4">
      <w:pPr>
        <w:pStyle w:val="22"/>
        <w:spacing w:after="0"/>
        <w:jc w:val="center"/>
        <w:rPr>
          <w:rFonts w:hint="eastAsia" w:ascii="宋体" w:hAnsi="宋体" w:eastAsia="宋体" w:cs="宋体"/>
          <w:b/>
          <w:bCs/>
          <w:color w:val="auto"/>
          <w:spacing w:val="-20"/>
          <w:kern w:val="44"/>
          <w:sz w:val="48"/>
          <w:szCs w:val="48"/>
          <w:lang w:eastAsia="zh-CN"/>
        </w:rPr>
      </w:pPr>
      <w:r>
        <w:rPr>
          <w:rFonts w:hint="eastAsia" w:ascii="宋体" w:hAnsi="宋体" w:cs="宋体"/>
          <w:b/>
          <w:bCs/>
          <w:color w:val="auto"/>
          <w:spacing w:val="-20"/>
          <w:kern w:val="44"/>
          <w:sz w:val="48"/>
          <w:szCs w:val="48"/>
          <w:lang w:eastAsia="zh-CN"/>
        </w:rPr>
        <w:t>（试行）</w:t>
      </w:r>
    </w:p>
    <w:p w14:paraId="3B317767">
      <w:pPr>
        <w:rPr>
          <w:rFonts w:ascii="宋体" w:hAnsi="宋体" w:cs="宋体"/>
          <w:b/>
          <w:bCs/>
          <w:color w:val="auto"/>
          <w:spacing w:val="-20"/>
          <w:kern w:val="44"/>
          <w:sz w:val="40"/>
          <w:szCs w:val="40"/>
        </w:rPr>
      </w:pPr>
    </w:p>
    <w:p w14:paraId="1B4BAE16">
      <w:pPr>
        <w:rPr>
          <w:rFonts w:ascii="宋体" w:hAnsi="宋体" w:cs="宋体"/>
          <w:b/>
          <w:bCs/>
          <w:color w:val="auto"/>
          <w:spacing w:val="-20"/>
          <w:kern w:val="44"/>
          <w:sz w:val="40"/>
          <w:szCs w:val="40"/>
        </w:rPr>
      </w:pPr>
    </w:p>
    <w:p w14:paraId="1FDAA56C">
      <w:pPr>
        <w:rPr>
          <w:rFonts w:ascii="宋体" w:hAnsi="宋体" w:cs="宋体"/>
          <w:b/>
          <w:bCs/>
          <w:color w:val="auto"/>
          <w:spacing w:val="-20"/>
          <w:kern w:val="44"/>
          <w:sz w:val="40"/>
          <w:szCs w:val="40"/>
        </w:rPr>
      </w:pPr>
    </w:p>
    <w:p w14:paraId="3899E420">
      <w:pPr>
        <w:spacing w:line="360" w:lineRule="auto"/>
        <w:ind w:left="420" w:leftChars="200"/>
        <w:rPr>
          <w:color w:val="auto"/>
          <w:sz w:val="32"/>
          <w:szCs w:val="32"/>
        </w:rPr>
      </w:pPr>
      <w:r>
        <w:rPr>
          <w:rFonts w:hint="eastAsia" w:ascii="宋体" w:hAnsi="宋体" w:cs="宋体"/>
          <w:color w:val="auto"/>
          <w:kern w:val="0"/>
          <w:sz w:val="32"/>
          <w:szCs w:val="32"/>
        </w:rPr>
        <w:t>项目名称：</w:t>
      </w:r>
      <w:r>
        <w:rPr>
          <w:rFonts w:hint="eastAsia"/>
          <w:color w:val="auto"/>
          <w:sz w:val="32"/>
          <w:szCs w:val="32"/>
          <w:u w:val="single"/>
        </w:rPr>
        <w:t xml:space="preserve">                             </w:t>
      </w:r>
    </w:p>
    <w:p w14:paraId="51A2E5EA">
      <w:pPr>
        <w:spacing w:line="360" w:lineRule="auto"/>
        <w:ind w:left="420" w:leftChars="200"/>
        <w:rPr>
          <w:color w:val="auto"/>
          <w:sz w:val="32"/>
          <w:szCs w:val="32"/>
          <w:u w:val="single"/>
        </w:rPr>
      </w:pPr>
      <w:r>
        <w:rPr>
          <w:rFonts w:hint="eastAsia"/>
          <w:color w:val="auto"/>
          <w:sz w:val="32"/>
          <w:szCs w:val="32"/>
        </w:rPr>
        <w:t>合同编号：</w:t>
      </w:r>
      <w:r>
        <w:rPr>
          <w:rFonts w:hint="eastAsia"/>
          <w:color w:val="auto"/>
          <w:sz w:val="32"/>
          <w:szCs w:val="32"/>
          <w:u w:val="single"/>
        </w:rPr>
        <w:t xml:space="preserve">                             </w:t>
      </w:r>
    </w:p>
    <w:p w14:paraId="527959F5">
      <w:pPr>
        <w:spacing w:line="360" w:lineRule="auto"/>
        <w:ind w:left="420" w:leftChars="200"/>
        <w:rPr>
          <w:color w:val="auto"/>
          <w:sz w:val="32"/>
          <w:szCs w:val="32"/>
        </w:rPr>
      </w:pPr>
      <w:r>
        <w:rPr>
          <w:rFonts w:hint="eastAsia"/>
          <w:color w:val="auto"/>
          <w:sz w:val="32"/>
          <w:szCs w:val="32"/>
        </w:rPr>
        <w:t>甲    方：</w:t>
      </w:r>
      <w:r>
        <w:rPr>
          <w:rFonts w:hint="eastAsia"/>
          <w:color w:val="auto"/>
          <w:sz w:val="32"/>
          <w:szCs w:val="32"/>
          <w:u w:val="single"/>
        </w:rPr>
        <w:t xml:space="preserve">                             </w:t>
      </w:r>
    </w:p>
    <w:p w14:paraId="063B7E3C">
      <w:pPr>
        <w:spacing w:line="360" w:lineRule="auto"/>
        <w:ind w:left="420" w:leftChars="200"/>
        <w:rPr>
          <w:color w:val="auto"/>
          <w:sz w:val="32"/>
          <w:szCs w:val="32"/>
          <w:u w:val="single"/>
        </w:rPr>
      </w:pPr>
      <w:r>
        <w:rPr>
          <w:rFonts w:hint="eastAsia"/>
          <w:color w:val="auto"/>
          <w:sz w:val="32"/>
          <w:szCs w:val="32"/>
        </w:rPr>
        <w:t>乙    方：</w:t>
      </w:r>
      <w:r>
        <w:rPr>
          <w:rFonts w:hint="eastAsia"/>
          <w:color w:val="auto"/>
          <w:sz w:val="32"/>
          <w:szCs w:val="32"/>
          <w:u w:val="single"/>
        </w:rPr>
        <w:t xml:space="preserve">                             </w:t>
      </w:r>
    </w:p>
    <w:p w14:paraId="12AD729B">
      <w:pPr>
        <w:spacing w:line="360" w:lineRule="auto"/>
        <w:ind w:left="420" w:leftChars="200"/>
        <w:rPr>
          <w:color w:val="auto"/>
          <w:sz w:val="32"/>
          <w:szCs w:val="32"/>
        </w:rPr>
      </w:pPr>
      <w:r>
        <w:rPr>
          <w:rFonts w:hint="eastAsia"/>
          <w:color w:val="auto"/>
          <w:sz w:val="32"/>
          <w:szCs w:val="32"/>
        </w:rPr>
        <w:t>签订时间：</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14:paraId="182645F3">
      <w:pPr>
        <w:rPr>
          <w:color w:val="auto"/>
        </w:rPr>
      </w:pPr>
    </w:p>
    <w:p w14:paraId="7EA47379">
      <w:pPr>
        <w:rPr>
          <w:rFonts w:eastAsia="黑体"/>
          <w:color w:val="auto"/>
          <w:sz w:val="44"/>
          <w:szCs w:val="44"/>
        </w:rPr>
      </w:pPr>
      <w:r>
        <w:rPr>
          <w:rFonts w:eastAsia="黑体"/>
          <w:color w:val="auto"/>
          <w:sz w:val="44"/>
          <w:szCs w:val="44"/>
        </w:rPr>
        <w:br w:type="page"/>
      </w:r>
    </w:p>
    <w:p w14:paraId="616487B7">
      <w:pPr>
        <w:rPr>
          <w:rFonts w:eastAsia="黑体"/>
          <w:color w:val="auto"/>
          <w:sz w:val="44"/>
          <w:szCs w:val="44"/>
        </w:rPr>
      </w:pPr>
    </w:p>
    <w:p w14:paraId="76CE3144">
      <w:pPr>
        <w:rPr>
          <w:rFonts w:eastAsia="黑体"/>
          <w:color w:val="auto"/>
          <w:sz w:val="44"/>
          <w:szCs w:val="44"/>
        </w:rPr>
      </w:pPr>
    </w:p>
    <w:p w14:paraId="61A20C86">
      <w:pPr>
        <w:jc w:val="center"/>
        <w:rPr>
          <w:rFonts w:hint="eastAsia" w:eastAsia="黑体"/>
          <w:color w:val="auto"/>
          <w:sz w:val="44"/>
          <w:szCs w:val="44"/>
          <w:lang w:eastAsia="zh-CN"/>
        </w:rPr>
      </w:pPr>
      <w:r>
        <w:rPr>
          <w:rFonts w:hint="eastAsia" w:eastAsia="黑体"/>
          <w:color w:val="auto"/>
          <w:sz w:val="44"/>
          <w:szCs w:val="44"/>
          <w:lang w:eastAsia="zh-CN"/>
        </w:rPr>
        <w:t>使</w:t>
      </w:r>
      <w:r>
        <w:rPr>
          <w:rFonts w:hint="eastAsia" w:eastAsia="黑体"/>
          <w:color w:val="auto"/>
          <w:sz w:val="44"/>
          <w:szCs w:val="44"/>
          <w:lang w:val="en-US" w:eastAsia="zh-CN"/>
        </w:rPr>
        <w:t xml:space="preserve"> </w:t>
      </w:r>
      <w:r>
        <w:rPr>
          <w:rFonts w:hint="eastAsia" w:eastAsia="黑体"/>
          <w:color w:val="auto"/>
          <w:sz w:val="44"/>
          <w:szCs w:val="44"/>
          <w:lang w:eastAsia="zh-CN"/>
        </w:rPr>
        <w:t>用</w:t>
      </w:r>
      <w:r>
        <w:rPr>
          <w:rFonts w:hint="eastAsia" w:eastAsia="黑体"/>
          <w:color w:val="auto"/>
          <w:sz w:val="44"/>
          <w:szCs w:val="44"/>
          <w:lang w:val="en-US" w:eastAsia="zh-CN"/>
        </w:rPr>
        <w:t xml:space="preserve"> </w:t>
      </w:r>
      <w:r>
        <w:rPr>
          <w:rFonts w:hint="eastAsia" w:eastAsia="黑体"/>
          <w:color w:val="auto"/>
          <w:sz w:val="44"/>
          <w:szCs w:val="44"/>
          <w:lang w:eastAsia="zh-CN"/>
        </w:rPr>
        <w:t>说</w:t>
      </w:r>
      <w:r>
        <w:rPr>
          <w:rFonts w:hint="eastAsia" w:eastAsia="黑体"/>
          <w:color w:val="auto"/>
          <w:sz w:val="44"/>
          <w:szCs w:val="44"/>
          <w:lang w:val="en-US" w:eastAsia="zh-CN"/>
        </w:rPr>
        <w:t xml:space="preserve"> </w:t>
      </w:r>
      <w:r>
        <w:rPr>
          <w:rFonts w:hint="eastAsia" w:eastAsia="黑体"/>
          <w:color w:val="auto"/>
          <w:sz w:val="44"/>
          <w:szCs w:val="44"/>
          <w:lang w:eastAsia="zh-CN"/>
        </w:rPr>
        <w:t>明</w:t>
      </w:r>
    </w:p>
    <w:p w14:paraId="7BDC382B">
      <w:pPr>
        <w:ind w:firstLine="640" w:firstLineChars="200"/>
        <w:rPr>
          <w:rFonts w:hint="eastAsia" w:ascii="仿宋_GB2312" w:hAnsi="仿宋_GB2312" w:eastAsia="仿宋_GB2312" w:cs="仿宋_GB2312"/>
          <w:color w:val="auto"/>
          <w:sz w:val="32"/>
          <w:szCs w:val="32"/>
          <w:lang w:val="en-US" w:eastAsia="zh-CN"/>
        </w:rPr>
      </w:pPr>
    </w:p>
    <w:p w14:paraId="5311004F">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1.本合同标准文本适用于购买现成货物的采购项目，不包括需要供应商定制开发、创新研发的货物采购项目。</w:t>
      </w:r>
    </w:p>
    <w:p w14:paraId="41B75DAC">
      <w:pPr>
        <w:ind w:firstLine="0" w:firstLineChars="0"/>
        <w:rPr>
          <w:rFonts w:hint="default" w:eastAsia="黑体"/>
          <w:color w:val="auto"/>
          <w:sz w:val="44"/>
          <w:szCs w:val="44"/>
          <w:lang w:val="en-US" w:eastAsia="zh-CN"/>
        </w:rPr>
      </w:pPr>
      <w:r>
        <w:rPr>
          <w:rFonts w:hint="eastAsia" w:eastAsia="黑体"/>
          <w:color w:val="auto"/>
          <w:sz w:val="44"/>
          <w:szCs w:val="44"/>
          <w:lang w:val="en-US" w:eastAsia="zh-CN"/>
        </w:rPr>
        <w:t xml:space="preserve">   </w:t>
      </w:r>
      <w:r>
        <w:rPr>
          <w:rFonts w:hint="eastAsia" w:ascii="仿宋_GB2312" w:hAnsi="仿宋_GB2312" w:eastAsia="仿宋_GB2312" w:cs="仿宋_GB2312"/>
          <w:color w:val="auto"/>
          <w:sz w:val="32"/>
          <w:szCs w:val="32"/>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3.本合同标准文本各条款中，如涉及填写多家供应商、制造商，多种采购标的、分包主要内容等信息的，可根据采购项目具体情况添加信息项。</w:t>
      </w:r>
    </w:p>
    <w:p w14:paraId="73D683A2">
      <w:pPr>
        <w:ind w:firstLine="880" w:firstLineChars="200"/>
        <w:jc w:val="both"/>
        <w:rPr>
          <w:rFonts w:eastAsia="黑体"/>
          <w:color w:val="auto"/>
          <w:sz w:val="44"/>
          <w:szCs w:val="44"/>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603A96E7">
      <w:pPr>
        <w:pStyle w:val="2"/>
        <w:adjustRightInd w:val="0"/>
        <w:snapToGrid w:val="0"/>
        <w:spacing w:beforeLines="0" w:line="400" w:lineRule="exact"/>
        <w:jc w:val="center"/>
        <w:rPr>
          <w:rFonts w:hint="eastAsia" w:ascii="黑体" w:hAnsi="黑体" w:eastAsia="黑体"/>
          <w:color w:val="auto"/>
          <w:sz w:val="28"/>
          <w:szCs w:val="28"/>
        </w:rPr>
      </w:pPr>
      <w:bookmarkStart w:id="60" w:name="_Toc22209"/>
    </w:p>
    <w:p w14:paraId="6BD6C5DD">
      <w:pPr>
        <w:pStyle w:val="2"/>
        <w:adjustRightInd w:val="0"/>
        <w:snapToGrid w:val="0"/>
        <w:spacing w:beforeLines="0" w:line="400" w:lineRule="exact"/>
        <w:jc w:val="center"/>
        <w:rPr>
          <w:rFonts w:hint="eastAsia" w:ascii="黑体" w:hAnsi="华文中宋" w:eastAsia="黑体"/>
          <w:b w:val="0"/>
          <w:bCs w:val="0"/>
          <w:color w:val="auto"/>
          <w:sz w:val="28"/>
          <w:szCs w:val="28"/>
        </w:rPr>
      </w:pPr>
      <w:r>
        <w:rPr>
          <w:rFonts w:hint="eastAsia" w:ascii="黑体" w:hAnsi="黑体" w:eastAsia="黑体"/>
          <w:b w:val="0"/>
          <w:bCs w:val="0"/>
          <w:color w:val="auto"/>
          <w:sz w:val="28"/>
          <w:szCs w:val="28"/>
        </w:rPr>
        <w:t xml:space="preserve">第一节 </w:t>
      </w:r>
      <w:r>
        <w:rPr>
          <w:rFonts w:hint="eastAsia" w:ascii="黑体" w:hAnsi="华文中宋" w:eastAsia="黑体"/>
          <w:b w:val="0"/>
          <w:bCs w:val="0"/>
          <w:color w:val="auto"/>
          <w:sz w:val="28"/>
          <w:szCs w:val="28"/>
        </w:rPr>
        <w:t>政府采购合同协议书</w:t>
      </w:r>
      <w:bookmarkEnd w:id="60"/>
    </w:p>
    <w:p w14:paraId="692FE3BD">
      <w:pPr>
        <w:pStyle w:val="2"/>
        <w:adjustRightInd w:val="0"/>
        <w:snapToGrid w:val="0"/>
        <w:spacing w:beforeLines="0" w:line="400" w:lineRule="exact"/>
        <w:jc w:val="center"/>
        <w:rPr>
          <w:rFonts w:hint="eastAsia" w:ascii="黑体" w:hAnsi="华文中宋" w:eastAsia="黑体"/>
          <w:b w:val="0"/>
          <w:bCs w:val="0"/>
          <w:color w:val="auto"/>
          <w:sz w:val="28"/>
          <w:szCs w:val="28"/>
        </w:rPr>
      </w:pPr>
    </w:p>
    <w:p w14:paraId="0D30F01D">
      <w:pPr>
        <w:adjustRightInd w:val="0"/>
        <w:snapToGrid w:val="0"/>
        <w:spacing w:before="0" w:beforeLines="0" w:line="400" w:lineRule="exact"/>
        <w:rPr>
          <w:rFonts w:ascii="宋体" w:hAnsi="宋体"/>
          <w:color w:val="auto"/>
          <w:szCs w:val="21"/>
        </w:rPr>
      </w:pPr>
      <w:r>
        <w:rPr>
          <w:rFonts w:hint="eastAsia" w:ascii="宋体" w:hAnsi="宋体"/>
          <w:color w:val="auto"/>
          <w:szCs w:val="21"/>
        </w:rPr>
        <w:t>甲方（全称）：</w:t>
      </w:r>
      <w:r>
        <w:rPr>
          <w:rFonts w:hint="eastAsia" w:ascii="宋体" w:hAnsi="宋体"/>
          <w:color w:val="auto"/>
          <w:szCs w:val="21"/>
          <w:u w:val="single"/>
        </w:rPr>
        <w:t xml:space="preserve">                        </w:t>
      </w:r>
      <w:r>
        <w:rPr>
          <w:rFonts w:hint="eastAsia" w:ascii="宋体" w:hAnsi="宋体"/>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或采购</w:t>
      </w:r>
      <w:r>
        <w:rPr>
          <w:rFonts w:hint="eastAsia" w:ascii="宋体" w:hAnsi="宋体"/>
          <w:color w:val="auto"/>
          <w:szCs w:val="21"/>
          <w:lang w:val="en-US" w:eastAsia="zh-CN"/>
        </w:rPr>
        <w:tab/>
      </w:r>
      <w:r>
        <w:rPr>
          <w:rFonts w:hint="eastAsia" w:ascii="宋体" w:hAnsi="宋体"/>
          <w:color w:val="auto"/>
          <w:szCs w:val="21"/>
          <w:lang w:val="en-US" w:eastAsia="zh-CN"/>
        </w:rPr>
        <w:t xml:space="preserve">                                   </w:t>
      </w:r>
      <w:r>
        <w:rPr>
          <w:rFonts w:hint="eastAsia" w:ascii="宋体" w:hAnsi="宋体"/>
          <w:color w:val="auto"/>
          <w:szCs w:val="21"/>
        </w:rPr>
        <w:t>文件约定的合同甲方）</w:t>
      </w:r>
    </w:p>
    <w:p w14:paraId="193E15C6">
      <w:pPr>
        <w:adjustRightInd w:val="0"/>
        <w:snapToGrid w:val="0"/>
        <w:spacing w:before="0" w:beforeLines="0" w:line="400" w:lineRule="exact"/>
        <w:rPr>
          <w:rFonts w:ascii="宋体" w:hAnsi="宋体"/>
          <w:color w:val="auto"/>
          <w:szCs w:val="21"/>
        </w:rPr>
      </w:pPr>
      <w:r>
        <w:rPr>
          <w:rFonts w:hint="eastAsia" w:ascii="宋体" w:hAnsi="宋体"/>
          <w:color w:val="auto"/>
          <w:szCs w:val="21"/>
        </w:rPr>
        <w:t>乙方</w:t>
      </w:r>
      <w:r>
        <w:rPr>
          <w:rFonts w:hint="eastAsia" w:ascii="宋体" w:hAnsi="宋体"/>
          <w:color w:val="auto"/>
          <w:szCs w:val="21"/>
          <w:lang w:val="en-US" w:eastAsia="zh-CN"/>
        </w:rPr>
        <w:t>1</w:t>
      </w:r>
      <w:r>
        <w:rPr>
          <w:rFonts w:hint="eastAsia" w:ascii="宋体" w:hAnsi="宋体"/>
          <w:color w:val="auto"/>
          <w:szCs w:val="21"/>
        </w:rPr>
        <w:t>（全称）：</w:t>
      </w:r>
      <w:r>
        <w:rPr>
          <w:rFonts w:hint="eastAsia" w:ascii="宋体" w:hAnsi="宋体"/>
          <w:color w:val="auto"/>
          <w:szCs w:val="21"/>
          <w:u w:val="single"/>
        </w:rPr>
        <w:t xml:space="preserve">                       </w:t>
      </w:r>
      <w:r>
        <w:rPr>
          <w:rFonts w:hint="eastAsia" w:ascii="宋体" w:hAnsi="宋体"/>
          <w:color w:val="auto"/>
          <w:szCs w:val="21"/>
        </w:rPr>
        <w:t>（供应商）</w:t>
      </w:r>
    </w:p>
    <w:p w14:paraId="690CF1DA">
      <w:pPr>
        <w:adjustRightInd w:val="0"/>
        <w:snapToGrid w:val="0"/>
        <w:spacing w:before="0" w:beforeLines="0" w:line="400" w:lineRule="exact"/>
        <w:rPr>
          <w:rFonts w:hint="eastAsia" w:ascii="宋体" w:hAnsi="宋体"/>
          <w:color w:val="auto"/>
          <w:szCs w:val="21"/>
        </w:rPr>
      </w:pPr>
      <w:r>
        <w:rPr>
          <w:rFonts w:hint="eastAsia" w:ascii="宋体" w:hAnsi="宋体"/>
          <w:color w:val="auto"/>
          <w:szCs w:val="21"/>
        </w:rPr>
        <w:t>乙方2（全称）：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24E776DD">
      <w:pPr>
        <w:adjustRightInd w:val="0"/>
        <w:snapToGrid w:val="0"/>
        <w:spacing w:before="0" w:beforeLines="0" w:line="400" w:lineRule="exact"/>
        <w:rPr>
          <w:rFonts w:hint="eastAsia" w:ascii="宋体" w:hAnsi="宋体"/>
          <w:color w:val="auto"/>
          <w:szCs w:val="21"/>
        </w:rPr>
      </w:pPr>
      <w:r>
        <w:rPr>
          <w:rFonts w:hint="eastAsia"/>
          <w:color w:val="auto"/>
          <w:lang w:eastAsia="zh-CN"/>
        </w:rPr>
        <w:t>乙方</w:t>
      </w:r>
      <w:r>
        <w:rPr>
          <w:rFonts w:hint="eastAsia" w:ascii="宋体" w:hAnsi="宋体"/>
          <w:color w:val="auto"/>
          <w:szCs w:val="21"/>
          <w:lang w:val="en-US" w:eastAsia="zh-CN"/>
        </w:rPr>
        <w:t>3</w:t>
      </w:r>
      <w:r>
        <w:rPr>
          <w:rFonts w:hint="eastAsia"/>
          <w:color w:val="auto"/>
          <w:lang w:val="en-US" w:eastAsia="zh-CN"/>
        </w:rPr>
        <w:t>（全称）</w:t>
      </w:r>
      <w:r>
        <w:rPr>
          <w:rFonts w:hint="eastAsia" w:ascii="宋体" w:hAnsi="宋体"/>
          <w:color w:val="auto"/>
          <w:szCs w:val="21"/>
          <w:u w:val="single"/>
        </w:rPr>
        <w:t xml:space="preserve">                          </w:t>
      </w:r>
      <w:r>
        <w:rPr>
          <w:rFonts w:hint="eastAsia" w:ascii="宋体" w:hAnsi="宋体"/>
          <w:color w:val="auto"/>
          <w:szCs w:val="21"/>
        </w:rPr>
        <w:t>（联合体成员供应商或其他合同主体）（如有）</w:t>
      </w:r>
    </w:p>
    <w:p w14:paraId="6390BF35">
      <w:pPr>
        <w:spacing w:beforeLines="0" w:line="400" w:lineRule="exact"/>
        <w:rPr>
          <w:rFonts w:hint="default" w:eastAsia="宋体"/>
          <w:color w:val="auto"/>
          <w:lang w:val="en-US" w:eastAsia="zh-CN"/>
        </w:rPr>
      </w:pPr>
    </w:p>
    <w:p w14:paraId="6B0A98EA">
      <w:pPr>
        <w:pStyle w:val="24"/>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依据《中华人民共和国民法典》</w:t>
      </w:r>
      <w:r>
        <w:rPr>
          <w:rFonts w:hint="eastAsia" w:ascii="宋体" w:hAnsi="宋体"/>
          <w:color w:val="auto"/>
          <w:szCs w:val="21"/>
          <w:lang w:eastAsia="zh-CN"/>
        </w:rPr>
        <w:t>、</w:t>
      </w:r>
      <w:r>
        <w:rPr>
          <w:rFonts w:hint="eastAsia" w:ascii="宋体" w:hAnsi="宋体"/>
          <w:color w:val="auto"/>
          <w:szCs w:val="21"/>
        </w:rPr>
        <w:t>《中华人民共和国政府采购法》等有关的法律法规，以及</w:t>
      </w:r>
      <w:r>
        <w:rPr>
          <w:rFonts w:hint="eastAsia" w:ascii="宋体" w:hAnsi="宋体"/>
          <w:i w:val="0"/>
          <w:iCs w:val="0"/>
          <w:color w:val="auto"/>
          <w:szCs w:val="21"/>
          <w:u w:val="none"/>
          <w:lang w:eastAsia="zh-CN"/>
        </w:rPr>
        <w:t>本采购项目</w:t>
      </w:r>
      <w:r>
        <w:rPr>
          <w:rFonts w:hint="eastAsia" w:ascii="宋体" w:hAnsi="宋体"/>
          <w:color w:val="auto"/>
          <w:szCs w:val="21"/>
        </w:rPr>
        <w:t>的</w:t>
      </w:r>
      <w:r>
        <w:rPr>
          <w:rFonts w:hint="eastAsia" w:ascii="宋体" w:hAnsi="宋体"/>
          <w:color w:val="auto"/>
          <w:szCs w:val="21"/>
          <w:lang w:eastAsia="zh-CN"/>
        </w:rPr>
        <w:t>招标</w:t>
      </w:r>
      <w:r>
        <w:rPr>
          <w:rFonts w:hint="eastAsia" w:ascii="宋体" w:hAnsi="宋体"/>
          <w:color w:val="auto"/>
          <w:szCs w:val="21"/>
          <w:lang w:val="en-US" w:eastAsia="zh-CN"/>
        </w:rPr>
        <w:t>/谈判</w:t>
      </w:r>
      <w:r>
        <w:rPr>
          <w:rFonts w:hint="eastAsia" w:ascii="宋体" w:hAnsi="宋体"/>
          <w:color w:val="auto"/>
          <w:szCs w:val="21"/>
          <w:lang w:eastAsia="zh-CN"/>
        </w:rPr>
        <w:t>文件等</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 xml:space="preserve">乙方的《投标（响应）文件》及《中标（成交）通知书》，甲乙双方同意签订本合同。具体情况及要求如下：     </w:t>
      </w:r>
    </w:p>
    <w:p w14:paraId="6883AE5A">
      <w:pPr>
        <w:numPr>
          <w:ilvl w:val="0"/>
          <w:numId w:val="11"/>
        </w:numPr>
        <w:adjustRightInd w:val="0"/>
        <w:snapToGrid w:val="0"/>
        <w:spacing w:before="0" w:beforeLines="0" w:line="400" w:lineRule="exact"/>
        <w:ind w:firstLine="422" w:firstLineChars="200"/>
        <w:rPr>
          <w:rFonts w:ascii="宋体" w:hAnsi="宋体"/>
          <w:b/>
          <w:color w:val="auto"/>
          <w:szCs w:val="21"/>
        </w:rPr>
      </w:pPr>
      <w:r>
        <w:rPr>
          <w:rFonts w:hint="eastAsia" w:ascii="宋体" w:hAnsi="宋体"/>
          <w:b/>
          <w:color w:val="auto"/>
          <w:szCs w:val="21"/>
        </w:rPr>
        <w:t>项目信息</w:t>
      </w:r>
    </w:p>
    <w:p w14:paraId="4AD05609">
      <w:pPr>
        <w:pStyle w:val="24"/>
        <w:numPr>
          <w:ilvl w:val="0"/>
          <w:numId w:val="12"/>
        </w:numPr>
        <w:adjustRightInd w:val="0"/>
        <w:snapToGrid w:val="0"/>
        <w:spacing w:before="0" w:beforeLines="0" w:after="0" w:line="400" w:lineRule="exact"/>
        <w:ind w:left="0" w:leftChars="0" w:firstLine="480" w:firstLineChars="200"/>
        <w:rPr>
          <w:rFonts w:ascii="宋体" w:hAnsi="宋体"/>
          <w:color w:val="auto"/>
          <w:szCs w:val="21"/>
          <w:u w:val="single"/>
        </w:rPr>
      </w:pPr>
      <w:r>
        <w:rPr>
          <w:rFonts w:hint="eastAsia" w:ascii="宋体" w:hAnsi="宋体"/>
          <w:color w:val="auto"/>
          <w:szCs w:val="21"/>
        </w:rPr>
        <w:t>采购项目名称：</w:t>
      </w:r>
      <w:r>
        <w:rPr>
          <w:rFonts w:ascii="宋体" w:hAnsi="宋体"/>
          <w:color w:val="auto"/>
          <w:szCs w:val="21"/>
          <w:u w:val="single"/>
        </w:rPr>
        <w:t xml:space="preserve">                                          </w:t>
      </w:r>
    </w:p>
    <w:p w14:paraId="299CEB1B">
      <w:pPr>
        <w:pStyle w:val="24"/>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u w:val="none"/>
          <w:lang w:val="en-US" w:eastAsia="zh-CN"/>
        </w:rPr>
      </w:pPr>
      <w:r>
        <w:rPr>
          <w:rFonts w:hint="eastAsia" w:ascii="宋体" w:hAnsi="宋体"/>
          <w:color w:val="auto"/>
          <w:szCs w:val="21"/>
          <w:u w:val="none"/>
          <w:lang w:val="en-US" w:eastAsia="zh-CN"/>
        </w:rPr>
        <w:t xml:space="preserve">         采购项目编号：</w:t>
      </w:r>
      <w:r>
        <w:rPr>
          <w:rFonts w:ascii="宋体" w:hAnsi="宋体"/>
          <w:color w:val="auto"/>
          <w:szCs w:val="21"/>
          <w:u w:val="single"/>
        </w:rPr>
        <w:t xml:space="preserve">                                          </w:t>
      </w:r>
    </w:p>
    <w:p w14:paraId="69CD7E78">
      <w:pPr>
        <w:pStyle w:val="24"/>
        <w:adjustRightInd w:val="0"/>
        <w:snapToGrid w:val="0"/>
        <w:spacing w:before="0" w:beforeLines="0" w:after="0" w:line="400" w:lineRule="exact"/>
        <w:ind w:left="0" w:leftChars="0" w:firstLine="480" w:firstLineChars="200"/>
        <w:rPr>
          <w:rFonts w:ascii="宋体" w:hAnsi="宋体"/>
          <w:color w:val="auto"/>
          <w:szCs w:val="21"/>
        </w:rPr>
      </w:pPr>
      <w:r>
        <w:rPr>
          <w:rFonts w:hint="eastAsia" w:ascii="宋体" w:hAnsi="宋体"/>
          <w:color w:val="auto"/>
          <w:szCs w:val="21"/>
        </w:rPr>
        <w:t>（2）采购计划编号：</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p>
    <w:p w14:paraId="7DB63367">
      <w:pPr>
        <w:adjustRightInd w:val="0"/>
        <w:snapToGrid w:val="0"/>
        <w:spacing w:before="0" w:beforeLines="0" w:line="400" w:lineRule="exact"/>
        <w:ind w:firstLine="420" w:firstLineChars="200"/>
        <w:rPr>
          <w:rFonts w:hint="eastAsia" w:ascii="宋体" w:hAnsi="宋体"/>
          <w:color w:val="auto"/>
          <w:szCs w:val="21"/>
        </w:rPr>
      </w:pPr>
      <w:r>
        <w:rPr>
          <w:rFonts w:hint="eastAsia" w:ascii="宋体" w:hAnsi="宋体"/>
          <w:color w:val="auto"/>
          <w:szCs w:val="21"/>
        </w:rPr>
        <w:t>（3）项目内容：</w:t>
      </w:r>
    </w:p>
    <w:p w14:paraId="38AFE44D">
      <w:pPr>
        <w:adjustRightInd w:val="0"/>
        <w:snapToGrid w:val="0"/>
        <w:spacing w:before="0" w:beforeLines="0" w:line="400" w:lineRule="exact"/>
        <w:ind w:firstLine="420" w:firstLineChars="200"/>
        <w:rPr>
          <w:rFonts w:hint="eastAsia" w:ascii="宋体" w:hAnsi="宋体"/>
          <w:color w:val="auto"/>
          <w:szCs w:val="21"/>
          <w:lang w:val="en-US" w:eastAsia="zh-CN"/>
        </w:rPr>
      </w:pPr>
      <w:r>
        <w:rPr>
          <w:rFonts w:hint="eastAsia" w:ascii="宋体" w:hAnsi="宋体"/>
          <w:color w:val="auto"/>
          <w:szCs w:val="21"/>
          <w:lang w:val="en-US" w:eastAsia="zh-CN"/>
        </w:rPr>
        <w:t xml:space="preserve">     </w:t>
      </w:r>
      <w:r>
        <w:rPr>
          <w:rFonts w:hint="eastAsia" w:ascii="宋体" w:hAnsi="宋体"/>
          <w:color w:val="auto"/>
          <w:szCs w:val="21"/>
          <w:lang w:eastAsia="zh-CN"/>
        </w:rPr>
        <w:t>采购标的及数量</w:t>
      </w:r>
      <w:r>
        <w:rPr>
          <w:rFonts w:hint="eastAsia" w:ascii="宋体" w:hAnsi="宋体"/>
          <w:color w:val="auto"/>
          <w:szCs w:val="21"/>
          <w:lang w:val="en-US" w:eastAsia="zh-CN"/>
        </w:rPr>
        <w:t>（台/套</w:t>
      </w:r>
      <w:r>
        <w:rPr>
          <w:rFonts w:hint="default" w:ascii="宋体" w:hAnsi="宋体"/>
          <w:color w:val="auto"/>
          <w:szCs w:val="21"/>
          <w:lang w:val="en" w:eastAsia="zh-CN"/>
        </w:rPr>
        <w:t>/</w:t>
      </w:r>
      <w:r>
        <w:rPr>
          <w:rFonts w:hint="eastAsia" w:ascii="宋体" w:hAnsi="宋体"/>
          <w:color w:val="auto"/>
          <w:szCs w:val="21"/>
          <w:lang w:val="en" w:eastAsia="zh-CN"/>
        </w:rPr>
        <w:t>个</w:t>
      </w:r>
      <w:r>
        <w:rPr>
          <w:rFonts w:hint="default" w:ascii="宋体" w:hAnsi="宋体"/>
          <w:color w:val="auto"/>
          <w:szCs w:val="21"/>
          <w:lang w:val="en" w:eastAsia="zh-CN"/>
        </w:rPr>
        <w:t>/</w:t>
      </w:r>
      <w:r>
        <w:rPr>
          <w:rFonts w:hint="eastAsia" w:ascii="宋体" w:hAnsi="宋体"/>
          <w:color w:val="auto"/>
          <w:szCs w:val="21"/>
          <w:lang w:val="en" w:eastAsia="zh-CN"/>
        </w:rPr>
        <w:t>架</w:t>
      </w:r>
      <w:r>
        <w:rPr>
          <w:rFonts w:hint="default" w:ascii="宋体" w:hAnsi="宋体"/>
          <w:color w:val="auto"/>
          <w:szCs w:val="21"/>
          <w:lang w:val="en" w:eastAsia="zh-CN"/>
        </w:rPr>
        <w:t>/</w:t>
      </w:r>
      <w:r>
        <w:rPr>
          <w:rFonts w:hint="eastAsia" w:ascii="宋体" w:hAnsi="宋体"/>
          <w:color w:val="auto"/>
          <w:szCs w:val="21"/>
          <w:lang w:val="en" w:eastAsia="zh-CN"/>
        </w:rPr>
        <w:t>组等</w:t>
      </w:r>
      <w:r>
        <w:rPr>
          <w:rFonts w:hint="eastAsia" w:ascii="宋体" w:hAnsi="宋体"/>
          <w:color w:val="auto"/>
          <w:szCs w:val="21"/>
          <w:lang w:val="en-US" w:eastAsia="zh-CN"/>
        </w:rPr>
        <w:t>）</w:t>
      </w:r>
      <w:r>
        <w:rPr>
          <w:rFonts w:hint="eastAsia" w:ascii="宋体" w:hAnsi="宋体"/>
          <w:color w:val="auto"/>
          <w:szCs w:val="21"/>
          <w:lang w:eastAsia="zh-CN"/>
        </w:rPr>
        <w:t>：</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w:t>
      </w:r>
      <w:r>
        <w:rPr>
          <w:rFonts w:hint="eastAsia" w:ascii="宋体" w:hAnsi="宋体"/>
          <w:color w:val="auto"/>
          <w:szCs w:val="21"/>
          <w:u w:val="single"/>
          <w:lang w:val="en-US" w:eastAsia="zh-CN"/>
        </w:rPr>
        <w:t xml:space="preserve">                  </w:t>
      </w:r>
      <w:r>
        <w:rPr>
          <w:rFonts w:hint="eastAsia" w:ascii="宋体" w:hAnsi="宋体"/>
          <w:color w:val="auto"/>
          <w:szCs w:val="21"/>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default" w:ascii="宋体" w:hAnsi="宋体" w:cs="宋体"/>
          <w:color w:val="auto"/>
          <w:szCs w:val="21"/>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none"/>
          <w:lang w:val="en" w:eastAsia="zh-CN"/>
        </w:rPr>
        <w:t xml:space="preserve">     </w:t>
      </w:r>
      <w:r>
        <w:rPr>
          <w:rFonts w:hint="eastAsia" w:ascii="宋体" w:hAnsi="宋体" w:cs="宋体"/>
          <w:color w:val="auto"/>
          <w:szCs w:val="21"/>
          <w:lang w:val="en-US" w:eastAsia="zh-CN"/>
        </w:rPr>
        <w:t>规格型号：</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p>
    <w:p w14:paraId="5946B024">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宋体" w:hAnsi="宋体" w:cs="宋体"/>
          <w:color w:val="auto"/>
          <w:szCs w:val="21"/>
          <w:lang w:val="en-US" w:eastAsia="zh-CN"/>
        </w:rPr>
      </w:pPr>
      <w:r>
        <w:rPr>
          <w:rFonts w:hint="eastAsia" w:ascii="汉仪书宋二S" w:hAnsi="汉仪书宋二S" w:eastAsia="汉仪书宋二S" w:cs="汉仪书宋二S"/>
          <w:color w:val="auto"/>
          <w:szCs w:val="21"/>
          <w:lang w:val="en-US" w:eastAsia="zh-CN"/>
        </w:rPr>
        <w:t>①</w:t>
      </w:r>
      <w:r>
        <w:rPr>
          <w:rFonts w:hint="eastAsia" w:ascii="宋体" w:hAnsi="宋体" w:cs="宋体"/>
          <w:color w:val="auto"/>
          <w:szCs w:val="21"/>
          <w:lang w:val="en-US" w:eastAsia="zh-CN"/>
        </w:rPr>
        <w:t>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u w:val="single"/>
          <w:lang w:val="en-US" w:eastAsia="zh-CN"/>
        </w:rPr>
      </w:pPr>
      <w:r>
        <w:rPr>
          <w:rFonts w:hint="eastAsia" w:ascii="宋体" w:hAnsi="宋体" w:cs="宋体"/>
          <w:color w:val="auto"/>
          <w:szCs w:val="21"/>
          <w:lang w:val="en-US" w:eastAsia="zh-CN"/>
        </w:rPr>
        <w:t xml:space="preserve">     标的名称：</w:t>
      </w:r>
      <w:r>
        <w:rPr>
          <w:rFonts w:hint="eastAsia" w:ascii="宋体" w:hAnsi="宋体" w:cs="宋体"/>
          <w:color w:val="auto"/>
          <w:kern w:val="0"/>
          <w:szCs w:val="21"/>
          <w:u w:val="single"/>
          <w:lang w:val="en-US" w:eastAsia="zh-CN"/>
        </w:rPr>
        <w:t xml:space="preserve">      </w:t>
      </w:r>
      <w:r>
        <w:rPr>
          <w:rFonts w:hint="default" w:ascii="宋体" w:hAnsi="宋体" w:cs="宋体"/>
          <w:color w:val="auto"/>
          <w:kern w:val="0"/>
          <w:szCs w:val="21"/>
          <w:u w:val="single"/>
          <w:lang w:val="en" w:eastAsia="zh-CN"/>
        </w:rPr>
        <w:t xml:space="preserve">               </w:t>
      </w:r>
      <w:r>
        <w:rPr>
          <w:rFonts w:hint="eastAsia" w:ascii="宋体" w:hAnsi="宋体" w:cs="宋体"/>
          <w:color w:val="auto"/>
          <w:kern w:val="0"/>
          <w:szCs w:val="21"/>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宋体" w:hAnsi="宋体" w:cs="宋体"/>
          <w:color w:val="auto"/>
          <w:szCs w:val="21"/>
          <w:lang w:val="en-US" w:eastAsia="zh-CN"/>
        </w:rPr>
      </w:pPr>
      <w:r>
        <w:rPr>
          <w:rFonts w:hint="eastAsia" w:ascii="宋体" w:hAnsi="宋体" w:cs="宋体"/>
          <w:color w:val="auto"/>
          <w:szCs w:val="21"/>
          <w:lang w:val="en-US" w:eastAsia="zh-CN"/>
        </w:rPr>
        <w:t xml:space="preserve">     关键部件：</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eastAsia" w:ascii="宋体" w:hAnsi="宋体" w:cs="宋体"/>
          <w:color w:val="auto"/>
          <w:szCs w:val="21"/>
          <w:u w:val="none"/>
          <w:lang w:val="en-US" w:eastAsia="zh-CN"/>
        </w:rPr>
        <w:t xml:space="preserve"> </w:t>
      </w:r>
      <w:r>
        <w:rPr>
          <w:rFonts w:hint="eastAsia" w:ascii="宋体" w:hAnsi="宋体" w:cs="宋体"/>
          <w:color w:val="auto"/>
          <w:szCs w:val="21"/>
          <w:lang w:val="en-US" w:eastAsia="zh-CN"/>
        </w:rPr>
        <w:t>型号：</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 xml:space="preserve"> </w:t>
      </w:r>
    </w:p>
    <w:p w14:paraId="32E278FB">
      <w:pPr>
        <w:pStyle w:val="72"/>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kern w:val="2"/>
          <w:sz w:val="21"/>
          <w:szCs w:val="21"/>
          <w:lang w:val="en-US" w:eastAsia="zh-CN"/>
        </w:rPr>
        <w:t>关键部件</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lang w:val="en-US" w:eastAsia="zh-CN"/>
        </w:rPr>
        <w:t xml:space="preserve"> </w:t>
      </w:r>
    </w:p>
    <w:p w14:paraId="39A173DC">
      <w:pPr>
        <w:pStyle w:val="72"/>
        <w:spacing w:beforeLine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关键部件：</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p>
    <w:p w14:paraId="691E722B">
      <w:pPr>
        <w:pStyle w:val="72"/>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72"/>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汉仪书宋二S" w:hAnsi="汉仪书宋二S" w:eastAsia="汉仪书宋二S" w:cs="汉仪书宋二S"/>
          <w:color w:val="auto"/>
          <w:sz w:val="21"/>
          <w:szCs w:val="21"/>
          <w:lang w:val="en-US" w:eastAsia="zh-CN"/>
        </w:rPr>
        <w:t>②</w:t>
      </w:r>
      <w:r>
        <w:rPr>
          <w:rFonts w:hint="eastAsia" w:ascii="宋体" w:hAnsi="宋体" w:eastAsia="宋体" w:cs="宋体"/>
          <w:color w:val="auto"/>
          <w:sz w:val="21"/>
          <w:szCs w:val="21"/>
          <w:lang w:val="en-US" w:eastAsia="zh-CN"/>
        </w:rPr>
        <w:t>涉及车辆采购，请填写是否属于新能源汽车：</w:t>
      </w:r>
    </w:p>
    <w:p w14:paraId="443DC53D">
      <w:pPr>
        <w:pStyle w:val="7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rPr>
        <w:t>是</w:t>
      </w:r>
      <w:r>
        <w:rPr>
          <w:rFonts w:hint="eastAsia" w:asciiTheme="minorEastAsia" w:hAnsiTheme="minorEastAsia" w:eastAsiaTheme="minorEastAsia" w:cstheme="minorEastAsia"/>
          <w:iCs w:val="0"/>
          <w:color w:val="auto"/>
          <w:sz w:val="21"/>
          <w:szCs w:val="21"/>
          <w:lang w:eastAsia="zh-CN"/>
        </w:rPr>
        <w:t>，《政府采购品目分类目录》底级品目名称</w:t>
      </w:r>
      <w:r>
        <w:rPr>
          <w:rFonts w:hint="eastAsia" w:asciiTheme="minorEastAsia" w:hAnsiTheme="minorEastAsia" w:eastAsiaTheme="minorEastAsia" w:cstheme="minorEastAsia"/>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数量：</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金额：</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iCs w:val="0"/>
          <w:color w:val="auto"/>
          <w:sz w:val="21"/>
          <w:szCs w:val="21"/>
          <w:lang w:val="en-US" w:eastAsia="zh-CN"/>
        </w:rPr>
        <w:t xml:space="preserve"> </w:t>
      </w:r>
    </w:p>
    <w:p w14:paraId="5BFFC7C6">
      <w:pPr>
        <w:pStyle w:val="72"/>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否</w:t>
      </w:r>
    </w:p>
    <w:p w14:paraId="227B4D74">
      <w:pPr>
        <w:pStyle w:val="72"/>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default" w:asciiTheme="minorEastAsia" w:hAnsiTheme="minorEastAsia" w:eastAsiaTheme="minorEastAsia" w:cstheme="minorEastAsia"/>
          <w:iCs w:val="0"/>
          <w:color w:val="auto"/>
          <w:sz w:val="21"/>
          <w:szCs w:val="21"/>
          <w:lang w:val="en" w:eastAsia="zh-CN"/>
        </w:rPr>
        <w:t>4</w:t>
      </w:r>
      <w:r>
        <w:rPr>
          <w:rFonts w:hint="eastAsia" w:asciiTheme="minorEastAsia" w:hAnsiTheme="minorEastAsia" w:eastAsiaTheme="minorEastAsia" w:cstheme="minorEastAsia"/>
          <w:iCs w:val="0"/>
          <w:color w:val="auto"/>
          <w:sz w:val="21"/>
          <w:szCs w:val="21"/>
          <w:lang w:val="en-US" w:eastAsia="zh-CN"/>
        </w:rPr>
        <w:t>）政府采购组织形式：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政府集中采购</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 xml:space="preserve">部门集中采购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分散采购</w:t>
      </w:r>
    </w:p>
    <w:p w14:paraId="42761423">
      <w:pPr>
        <w:pStyle w:val="72"/>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w:t>
      </w:r>
      <w:r>
        <w:rPr>
          <w:rFonts w:hint="default" w:asciiTheme="minorEastAsia" w:hAnsiTheme="minorEastAsia" w:eastAsiaTheme="minorEastAsia" w:cstheme="minorEastAsia"/>
          <w:iCs w:val="0"/>
          <w:color w:val="auto"/>
          <w:sz w:val="21"/>
          <w:szCs w:val="21"/>
          <w:lang w:val="en" w:eastAsia="zh-CN"/>
        </w:rPr>
        <w:t>5</w:t>
      </w:r>
      <w:r>
        <w:rPr>
          <w:rFonts w:hint="eastAsia" w:asciiTheme="minorEastAsia" w:hAnsiTheme="minorEastAsia" w:eastAsiaTheme="minorEastAsia" w:cstheme="minorEastAsia"/>
          <w:iCs w:val="0"/>
          <w:color w:val="auto"/>
          <w:sz w:val="21"/>
          <w:szCs w:val="21"/>
          <w:lang w:val="en-US" w:eastAsia="zh-CN"/>
        </w:rPr>
        <w:t>）政府采购方式：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公开招标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邀请招标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竞争性谈判</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竞争性磋商</w:t>
      </w:r>
    </w:p>
    <w:p w14:paraId="797FA8C5">
      <w:pPr>
        <w:pStyle w:val="72"/>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u w:val="single"/>
          <w:lang w:val="en-US" w:eastAsia="zh-CN"/>
        </w:rPr>
      </w:pPr>
      <w:r>
        <w:rPr>
          <w:rFonts w:hint="eastAsia" w:ascii="宋体" w:hAnsi="宋体" w:cs="宋体"/>
          <w:color w:val="auto"/>
          <w:szCs w:val="21"/>
          <w:u w:val="none"/>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询价</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单一来源</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框架协议</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其他：</w:t>
      </w:r>
      <w:r>
        <w:rPr>
          <w:rFonts w:hint="eastAsia" w:ascii="宋体" w:hAnsi="宋体" w:eastAsia="宋体" w:cs="宋体"/>
          <w:iCs w:val="0"/>
          <w:color w:val="auto"/>
          <w:sz w:val="21"/>
          <w:szCs w:val="21"/>
          <w:u w:val="single"/>
          <w:lang w:val="en-US" w:eastAsia="zh-CN"/>
        </w:rPr>
        <w:t xml:space="preserve">          </w:t>
      </w:r>
    </w:p>
    <w:p w14:paraId="092B70C7">
      <w:pPr>
        <w:pStyle w:val="72"/>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u w:val="none"/>
          <w:lang w:val="en-US" w:eastAsia="zh-CN"/>
        </w:rPr>
      </w:pPr>
      <w:r>
        <w:rPr>
          <w:rFonts w:hint="eastAsia" w:ascii="宋体" w:hAnsi="宋体" w:eastAsia="宋体" w:cs="宋体"/>
          <w:iCs w:val="0"/>
          <w:color w:val="auto"/>
          <w:sz w:val="21"/>
          <w:szCs w:val="21"/>
          <w:u w:val="none"/>
          <w:lang w:val="en-US" w:eastAsia="zh-CN"/>
        </w:rPr>
        <w:t>（注：在框架协议采购的第二阶段，可选择使用该合同文本）</w:t>
      </w:r>
    </w:p>
    <w:p w14:paraId="03177EE8">
      <w:pPr>
        <w:pStyle w:val="72"/>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lang w:val="en-US" w:eastAsia="zh-CN" w:bidi="ar-SA"/>
        </w:rPr>
      </w:pPr>
      <w:r>
        <w:rPr>
          <w:rFonts w:hint="eastAsia" w:ascii="宋体" w:hAnsi="宋体"/>
          <w:color w:val="auto"/>
          <w:szCs w:val="21"/>
          <w:lang w:val="en-US" w:eastAsia="zh-CN"/>
        </w:rPr>
        <w:t xml:space="preserve"> （</w:t>
      </w:r>
      <w:r>
        <w:rPr>
          <w:rFonts w:hint="default" w:ascii="宋体" w:hAnsi="宋体"/>
          <w:color w:val="auto"/>
          <w:szCs w:val="21"/>
          <w:lang w:val="en" w:eastAsia="zh-CN"/>
        </w:rPr>
        <w:t>6</w:t>
      </w:r>
      <w:r>
        <w:rPr>
          <w:rFonts w:hint="eastAsia" w:ascii="宋体" w:hAnsi="宋体"/>
          <w:color w:val="auto"/>
          <w:szCs w:val="21"/>
          <w:lang w:val="en-US" w:eastAsia="zh-CN"/>
        </w:rPr>
        <w:t>）</w:t>
      </w:r>
      <w:r>
        <w:rPr>
          <w:rFonts w:hint="eastAsia" w:ascii="宋体" w:hAnsi="宋体" w:eastAsia="宋体" w:cs="Times New Roman"/>
          <w:color w:val="auto"/>
          <w:w w:val="100"/>
          <w:kern w:val="2"/>
          <w:sz w:val="21"/>
          <w:szCs w:val="21"/>
          <w:lang w:val="en-US" w:eastAsia="zh-CN" w:bidi="ar-SA"/>
        </w:rPr>
        <w:t>中标（成交）采购标的制造商是否为中小企业：</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 xml:space="preserve">是      </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rPr>
      </w:pPr>
      <w:r>
        <w:rPr>
          <w:rFonts w:hint="eastAsia" w:ascii="宋体" w:hAnsi="宋体"/>
          <w:color w:val="auto"/>
          <w:w w:val="100"/>
          <w:szCs w:val="21"/>
          <w:lang w:val="en-US" w:eastAsia="zh-CN"/>
        </w:rPr>
        <w:t xml:space="preserve">         本合同</w:t>
      </w:r>
      <w:r>
        <w:rPr>
          <w:rFonts w:hint="eastAsia" w:ascii="宋体" w:hAnsi="宋体"/>
          <w:color w:val="auto"/>
          <w:w w:val="100"/>
          <w:szCs w:val="21"/>
        </w:rPr>
        <w:t>是否</w:t>
      </w:r>
      <w:r>
        <w:rPr>
          <w:rFonts w:hint="eastAsia" w:ascii="宋体" w:hAnsi="宋体"/>
          <w:color w:val="auto"/>
          <w:w w:val="100"/>
          <w:szCs w:val="21"/>
          <w:lang w:eastAsia="zh-CN"/>
        </w:rPr>
        <w:t>为专门面向</w:t>
      </w:r>
      <w:r>
        <w:rPr>
          <w:rFonts w:hint="eastAsia" w:ascii="宋体" w:hAnsi="宋体"/>
          <w:color w:val="auto"/>
          <w:w w:val="100"/>
          <w:szCs w:val="21"/>
        </w:rPr>
        <w:t>中小企业</w:t>
      </w:r>
      <w:r>
        <w:rPr>
          <w:rFonts w:hint="eastAsia" w:ascii="宋体" w:hAnsi="宋体"/>
          <w:color w:val="auto"/>
          <w:w w:val="100"/>
          <w:szCs w:val="21"/>
          <w:lang w:eastAsia="zh-CN"/>
        </w:rPr>
        <w:t>的采</w:t>
      </w:r>
      <w:r>
        <w:rPr>
          <w:rFonts w:hint="eastAsia" w:ascii="宋体" w:hAnsi="宋体"/>
          <w:color w:val="auto"/>
          <w:w w:val="100"/>
          <w:szCs w:val="21"/>
          <w:shd w:val="clear"/>
          <w:lang w:eastAsia="zh-CN"/>
        </w:rPr>
        <w:t>购</w:t>
      </w:r>
      <w:r>
        <w:rPr>
          <w:rFonts w:hint="eastAsia" w:ascii="宋体" w:hAnsi="宋体"/>
          <w:color w:val="auto"/>
          <w:w w:val="100"/>
          <w:szCs w:val="21"/>
          <w:shd w:val="clear"/>
        </w:rPr>
        <w:t>合同</w:t>
      </w:r>
      <w:r>
        <w:rPr>
          <w:rFonts w:hint="eastAsia" w:ascii="宋体" w:hAnsi="宋体"/>
          <w:color w:val="auto"/>
          <w:w w:val="100"/>
          <w:szCs w:val="21"/>
          <w:shd w:val="clear"/>
          <w:lang w:eastAsia="zh-CN"/>
        </w:rPr>
        <w:t>（中小企业预留合同）</w:t>
      </w:r>
      <w:r>
        <w:rPr>
          <w:rFonts w:hint="eastAsia" w:ascii="宋体" w:hAnsi="宋体"/>
          <w:color w:val="auto"/>
          <w:szCs w:val="21"/>
          <w:shd w:val="clear"/>
        </w:rPr>
        <w:t>：</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lang w:val="en-US" w:eastAsia="zh-CN"/>
        </w:rPr>
        <w:t xml:space="preserve">  </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否</w:t>
      </w:r>
    </w:p>
    <w:p w14:paraId="60B37E5D">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若本项目不专门面向中小企业采购，是否给予小微企业评审优惠：</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075650C3">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中标（成交）采购标的制造商是否为残疾人福利性单位：</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6AE1989D">
      <w:pPr>
        <w:numPr>
          <w:ilvl w:val="0"/>
          <w:numId w:val="0"/>
        </w:numPr>
        <w:snapToGrid w:val="0"/>
        <w:spacing w:beforeLines="0" w:line="400" w:lineRule="exact"/>
        <w:ind w:firstLine="0" w:firstLineChars="0"/>
        <w:rPr>
          <w:rFonts w:hint="default"/>
          <w:color w:val="auto"/>
          <w:lang w:val="en-US" w:eastAsia="zh-CN"/>
        </w:rPr>
      </w:pPr>
      <w:r>
        <w:rPr>
          <w:rFonts w:hint="eastAsia"/>
          <w:color w:val="auto"/>
          <w:lang w:val="en-US" w:eastAsia="zh-CN"/>
        </w:rPr>
        <w:t xml:space="preserve">         中标（成交）采购标的制造商是否为监狱企业：</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049390EB">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default" w:ascii="宋体" w:hAnsi="宋体"/>
          <w:color w:val="auto"/>
          <w:szCs w:val="21"/>
          <w:lang w:val="en" w:eastAsia="zh-CN"/>
        </w:rPr>
        <w:t>7</w:t>
      </w:r>
      <w:r>
        <w:rPr>
          <w:rFonts w:hint="eastAsia" w:ascii="宋体" w:hAnsi="宋体"/>
          <w:color w:val="auto"/>
          <w:szCs w:val="21"/>
        </w:rPr>
        <w:t>）合同是否分包：</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62B36BD6">
      <w:pPr>
        <w:adjustRightInd w:val="0"/>
        <w:snapToGrid w:val="0"/>
        <w:spacing w:before="0" w:beforeLines="0" w:line="400" w:lineRule="exact"/>
        <w:ind w:firstLine="840" w:firstLineChars="40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分包主要内容：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1C6AEC7B">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u w:val="none"/>
          <w:lang w:val="en-US" w:eastAsia="zh-CN"/>
        </w:rPr>
        <w:t xml:space="preserve"> </w:t>
      </w:r>
      <w:r>
        <w:rPr>
          <w:rFonts w:hint="eastAsia" w:ascii="宋体" w:hAnsi="宋体"/>
          <w:color w:val="auto"/>
          <w:szCs w:val="21"/>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22680A58">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宋体" w:hAnsi="宋体"/>
          <w:color w:val="auto"/>
          <w:szCs w:val="21"/>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rPr>
        <w:t>：</w:t>
      </w:r>
    </w:p>
    <w:p w14:paraId="7A309FBE">
      <w:pPr>
        <w:adjustRightInd w:val="0"/>
        <w:snapToGrid w:val="0"/>
        <w:spacing w:beforeLines="0" w:line="400" w:lineRule="exact"/>
        <w:ind w:firstLine="840" w:firstLineChars="40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大型企业  </w:t>
      </w:r>
      <w:r>
        <w:rPr>
          <w:rFonts w:hint="eastAsia" w:ascii="宋体" w:hAnsi="宋体"/>
          <w:iCs/>
          <w:color w:val="auto"/>
          <w:szCs w:val="21"/>
        </w:rPr>
        <w:sym w:font="Wingdings" w:char="00A8"/>
      </w:r>
      <w:r>
        <w:rPr>
          <w:rFonts w:hint="eastAsia" w:ascii="宋体" w:hAnsi="宋体"/>
          <w:iCs/>
          <w:color w:val="auto"/>
          <w:szCs w:val="21"/>
        </w:rPr>
        <w:t xml:space="preserve">中型企业  </w:t>
      </w:r>
      <w:r>
        <w:rPr>
          <w:rFonts w:hint="eastAsia" w:ascii="宋体" w:hAnsi="宋体"/>
          <w:iCs/>
          <w:color w:val="auto"/>
          <w:szCs w:val="21"/>
        </w:rPr>
        <w:sym w:font="Wingdings" w:char="00A8"/>
      </w:r>
      <w:r>
        <w:rPr>
          <w:rFonts w:hint="eastAsia" w:ascii="宋体" w:hAnsi="宋体"/>
          <w:iCs/>
          <w:color w:val="auto"/>
          <w:szCs w:val="21"/>
        </w:rPr>
        <w:t>小微型企业</w:t>
      </w:r>
      <w:r>
        <w:rPr>
          <w:rFonts w:hint="eastAsia" w:ascii="宋体" w:hAnsi="宋体"/>
          <w:iCs/>
          <w:color w:val="auto"/>
          <w:szCs w:val="21"/>
          <w:lang w:val="en-US" w:eastAsia="zh-CN"/>
        </w:rPr>
        <w:t xml:space="preserve">  </w:t>
      </w:r>
    </w:p>
    <w:p w14:paraId="1D15FDD5">
      <w:pPr>
        <w:adjustRightInd w:val="0"/>
        <w:snapToGrid w:val="0"/>
        <w:spacing w:beforeLines="0" w:line="400" w:lineRule="exact"/>
        <w:ind w:firstLine="840" w:firstLineChars="400"/>
        <w:rPr>
          <w:rFonts w:hint="default" w:eastAsia="华文楷体"/>
          <w:color w:val="auto"/>
          <w:u w:val="none"/>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残疾人福利性单位</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监狱</w:t>
      </w:r>
      <w:r>
        <w:rPr>
          <w:rFonts w:hint="eastAsia" w:ascii="宋体" w:hAnsi="宋体"/>
          <w:iCs/>
          <w:color w:val="auto"/>
          <w:szCs w:val="21"/>
        </w:rPr>
        <w:t>企业</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否</w:t>
      </w:r>
    </w:p>
    <w:p w14:paraId="35021389">
      <w:pPr>
        <w:pStyle w:val="72"/>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u w:val="none"/>
          <w:lang w:val="en-US" w:eastAsia="zh-CN"/>
        </w:rPr>
      </w:pPr>
      <w:r>
        <w:rPr>
          <w:rFonts w:hint="eastAsia" w:ascii="宋体" w:hAnsi="宋体" w:eastAsia="宋体" w:cs="宋体"/>
          <w:b w:val="0"/>
          <w:bCs w:val="0"/>
          <w:color w:val="auto"/>
          <w:sz w:val="21"/>
          <w:szCs w:val="21"/>
          <w:u w:val="none"/>
          <w:lang w:val="en-US" w:eastAsia="zh-CN"/>
        </w:rPr>
        <w:t>（</w:t>
      </w:r>
      <w:r>
        <w:rPr>
          <w:rFonts w:hint="default" w:ascii="宋体" w:hAnsi="宋体" w:cs="宋体"/>
          <w:b w:val="0"/>
          <w:bCs w:val="0"/>
          <w:color w:val="auto"/>
          <w:sz w:val="21"/>
          <w:szCs w:val="21"/>
          <w:u w:val="none"/>
          <w:lang w:val="en" w:eastAsia="zh-CN"/>
        </w:rPr>
        <w:t>9</w:t>
      </w:r>
      <w:r>
        <w:rPr>
          <w:rFonts w:hint="eastAsia" w:ascii="宋体" w:hAnsi="宋体" w:eastAsia="宋体" w:cs="宋体"/>
          <w:b w:val="0"/>
          <w:bCs w:val="0"/>
          <w:color w:val="auto"/>
          <w:sz w:val="21"/>
          <w:szCs w:val="21"/>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u w:val="single"/>
          <w:lang w:val="en-US" w:eastAsia="zh-CN"/>
        </w:rPr>
      </w:pPr>
      <w:r>
        <w:rPr>
          <w:rFonts w:hint="eastAsia" w:ascii="宋体" w:hAnsi="宋体" w:cs="宋体"/>
          <w:iCs w:val="0"/>
          <w:color w:val="auto"/>
          <w:szCs w:val="21"/>
          <w:lang w:val="en-US" w:eastAsia="zh-CN"/>
        </w:rPr>
        <w:t xml:space="preserve"> </w:t>
      </w:r>
      <w:r>
        <w:rPr>
          <w:rFonts w:hint="eastAsia" w:ascii="宋体" w:hAnsi="宋体" w:eastAsia="宋体" w:cs="宋体"/>
          <w:iCs w:val="0"/>
          <w:color w:val="auto"/>
          <w:szCs w:val="21"/>
        </w:rPr>
        <w:sym w:font="Wingdings" w:char="00A8"/>
      </w:r>
      <w:r>
        <w:rPr>
          <w:rFonts w:hint="eastAsia" w:ascii="宋体" w:hAnsi="宋体" w:eastAsia="宋体" w:cs="宋体"/>
          <w:iCs w:val="0"/>
          <w:color w:val="auto"/>
          <w:szCs w:val="21"/>
        </w:rPr>
        <w:t>是</w:t>
      </w:r>
      <w:r>
        <w:rPr>
          <w:rFonts w:hint="eastAsia" w:ascii="宋体" w:hAnsi="宋体" w:eastAsia="宋体" w:cs="宋体"/>
          <w:iCs w:val="0"/>
          <w:color w:val="auto"/>
          <w:szCs w:val="21"/>
          <w:lang w:eastAsia="zh-CN"/>
        </w:rPr>
        <w:t>，</w:t>
      </w:r>
      <w:r>
        <w:rPr>
          <w:rFonts w:hint="eastAsia" w:ascii="宋体" w:hAnsi="宋体" w:cs="宋体"/>
          <w:iCs w:val="0"/>
          <w:color w:val="auto"/>
          <w:szCs w:val="21"/>
          <w:lang w:eastAsia="zh-CN"/>
        </w:rPr>
        <w:t>《政府采购品目分类目录》底级品目名称</w:t>
      </w:r>
      <w:r>
        <w:rPr>
          <w:rFonts w:hint="eastAsia" w:ascii="宋体" w:hAnsi="宋体" w:eastAsia="宋体" w:cs="宋体"/>
          <w:color w:val="auto"/>
          <w:szCs w:val="21"/>
          <w:lang w:val="en-US" w:eastAsia="zh-CN"/>
        </w:rPr>
        <w:t>：</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lang w:val="en-US" w:eastAsia="zh-CN"/>
        </w:rPr>
        <w:t xml:space="preserve"> </w:t>
      </w:r>
      <w:r>
        <w:rPr>
          <w:rFonts w:hint="eastAsia" w:ascii="宋体" w:hAnsi="宋体" w:cs="宋体"/>
          <w:color w:val="auto"/>
          <w:szCs w:val="21"/>
          <w:lang w:val="en-US" w:eastAsia="zh-CN"/>
        </w:rPr>
        <w:t>金额：</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rPr>
      </w:pPr>
      <w:r>
        <w:rPr>
          <w:rFonts w:hint="eastAsia" w:ascii="宋体" w:hAnsi="宋体" w:cs="宋体"/>
          <w:color w:val="auto"/>
          <w:szCs w:val="21"/>
          <w:lang w:val="en-US" w:eastAsia="zh-CN"/>
        </w:rPr>
        <w:t xml:space="preserve">        国别：</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lang w:val="en-US" w:eastAsia="zh-CN"/>
        </w:rPr>
        <w:t xml:space="preserve"> </w:t>
      </w:r>
      <w:r>
        <w:rPr>
          <w:rFonts w:hint="eastAsia" w:ascii="宋体" w:hAnsi="宋体" w:eastAsia="宋体" w:cs="宋体"/>
          <w:color w:val="auto"/>
          <w:szCs w:val="21"/>
          <w:lang w:val="en-US" w:eastAsia="zh-CN"/>
        </w:rPr>
        <w:t>品牌：</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lang w:val="en-US" w:eastAsia="zh-CN"/>
        </w:rPr>
        <w:t xml:space="preserve"> 规格型号：</w:t>
      </w:r>
      <w:r>
        <w:rPr>
          <w:rFonts w:hint="eastAsia" w:ascii="宋体" w:hAnsi="宋体" w:eastAsia="宋体" w:cs="宋体"/>
          <w:color w:val="auto"/>
          <w:szCs w:val="21"/>
          <w:u w:val="single"/>
          <w:lang w:val="en-US" w:eastAsia="zh-CN"/>
        </w:rPr>
        <w:t xml:space="preserve">        </w:t>
      </w:r>
      <w:r>
        <w:rPr>
          <w:rFonts w:hint="eastAsia" w:ascii="宋体" w:hAnsi="宋体" w:eastAsia="宋体"/>
          <w:iCs w:val="0"/>
          <w:color w:val="auto"/>
          <w:szCs w:val="21"/>
        </w:rPr>
        <w:t xml:space="preserve">      </w:t>
      </w:r>
    </w:p>
    <w:p w14:paraId="305E783A">
      <w:pPr>
        <w:adjustRightInd w:val="0"/>
        <w:snapToGrid w:val="0"/>
        <w:spacing w:before="0" w:beforeLines="0" w:line="400" w:lineRule="exact"/>
        <w:ind w:firstLine="840" w:firstLineChars="400"/>
        <w:rPr>
          <w:rFonts w:hint="eastAsia" w:ascii="宋体" w:hAnsi="宋体"/>
          <w:color w:val="auto"/>
          <w:szCs w:val="21"/>
          <w:u w:val="none"/>
          <w:lang w:val="en-US" w:eastAsia="zh-CN"/>
        </w:rPr>
      </w:pPr>
      <w:r>
        <w:rPr>
          <w:rFonts w:hint="eastAsia" w:ascii="宋体" w:hAnsi="宋体"/>
          <w:iCs w:val="0"/>
          <w:color w:val="auto"/>
          <w:szCs w:val="21"/>
          <w:lang w:val="en-US" w:eastAsia="zh-CN"/>
        </w:rPr>
        <w:t xml:space="preserve"> </w:t>
      </w:r>
      <w:r>
        <w:rPr>
          <w:rFonts w:hint="eastAsia" w:ascii="宋体" w:hAnsi="宋体"/>
          <w:iCs w:val="0"/>
          <w:color w:val="auto"/>
          <w:szCs w:val="21"/>
        </w:rPr>
        <w:sym w:font="Wingdings" w:char="00A8"/>
      </w:r>
      <w:r>
        <w:rPr>
          <w:rFonts w:hint="eastAsia" w:ascii="宋体" w:hAnsi="宋体" w:eastAsia="宋体"/>
          <w:iCs w:val="0"/>
          <w:color w:val="auto"/>
          <w:szCs w:val="21"/>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（1</w:t>
      </w:r>
      <w:r>
        <w:rPr>
          <w:rFonts w:hint="default" w:ascii="宋体" w:hAnsi="宋体"/>
          <w:b w:val="0"/>
          <w:bCs w:val="0"/>
          <w:color w:val="auto"/>
          <w:sz w:val="21"/>
          <w:szCs w:val="21"/>
          <w:u w:val="none"/>
          <w:lang w:val="en" w:eastAsia="zh-CN"/>
        </w:rPr>
        <w:t>0</w:t>
      </w:r>
      <w:r>
        <w:rPr>
          <w:rFonts w:hint="eastAsia" w:ascii="宋体" w:hAnsi="宋体"/>
          <w:b w:val="0"/>
          <w:bCs w:val="0"/>
          <w:color w:val="auto"/>
          <w:sz w:val="21"/>
          <w:szCs w:val="21"/>
          <w:u w:val="none"/>
          <w:lang w:val="en-US" w:eastAsia="zh-CN"/>
        </w:rPr>
        <w:t>）</w:t>
      </w:r>
      <w:r>
        <w:rPr>
          <w:rFonts w:hint="eastAsia" w:ascii="宋体" w:hAnsi="宋体" w:eastAsia="宋体"/>
          <w:b w:val="0"/>
          <w:bCs w:val="0"/>
          <w:color w:val="auto"/>
          <w:sz w:val="21"/>
          <w:szCs w:val="21"/>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《节能产品政府采购品目清单》的底级品目名称：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b w:val="0"/>
          <w:bCs w:val="0"/>
          <w:color w:val="auto"/>
          <w:sz w:val="21"/>
          <w:szCs w:val="21"/>
          <w:u w:val="none"/>
          <w:lang w:val="en-US" w:eastAsia="zh-CN"/>
        </w:rPr>
        <w:t>是否涉及</w:t>
      </w:r>
      <w:r>
        <w:rPr>
          <w:rFonts w:hint="eastAsia" w:ascii="宋体" w:hAnsi="宋体"/>
          <w:b w:val="0"/>
          <w:bCs w:val="0"/>
          <w:color w:val="auto"/>
          <w:sz w:val="21"/>
          <w:szCs w:val="21"/>
          <w:u w:val="none"/>
          <w:lang w:val="en-US" w:eastAsia="zh-CN"/>
        </w:rPr>
        <w:t>环境标志</w:t>
      </w:r>
      <w:r>
        <w:rPr>
          <w:rFonts w:hint="eastAsia" w:ascii="宋体" w:hAnsi="宋体" w:eastAsia="宋体"/>
          <w:b w:val="0"/>
          <w:bCs w:val="0"/>
          <w:color w:val="auto"/>
          <w:sz w:val="21"/>
          <w:szCs w:val="21"/>
          <w:u w:val="none"/>
          <w:lang w:val="en-US" w:eastAsia="zh-CN"/>
        </w:rPr>
        <w:t>产品：</w:t>
      </w:r>
    </w:p>
    <w:p w14:paraId="10D93337">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lang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《环境标志产品政府采购品目清单》的底级品目名称：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72D9CEF8">
      <w:pPr>
        <w:pStyle w:val="72"/>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49E59B22">
      <w:pPr>
        <w:pStyle w:val="72"/>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18C94CF8">
      <w:pPr>
        <w:pStyle w:val="72"/>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6DD1AE67">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A8"/>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1F9FEDA5">
      <w:pPr>
        <w:numPr>
          <w:ilvl w:val="0"/>
          <w:numId w:val="11"/>
        </w:numPr>
        <w:adjustRightInd w:val="0"/>
        <w:snapToGrid w:val="0"/>
        <w:spacing w:before="0" w:beforeLines="0" w:line="400" w:lineRule="exact"/>
        <w:ind w:firstLine="422" w:firstLineChars="200"/>
        <w:rPr>
          <w:rFonts w:ascii="宋体" w:hAnsi="宋体"/>
          <w:b/>
          <w:color w:val="auto"/>
          <w:szCs w:val="21"/>
          <w:highlight w:val="none"/>
        </w:rPr>
      </w:pPr>
      <w:r>
        <w:rPr>
          <w:rFonts w:hint="eastAsia" w:ascii="宋体" w:hAnsi="宋体"/>
          <w:b/>
          <w:color w:val="auto"/>
          <w:szCs w:val="21"/>
          <w:highlight w:val="none"/>
        </w:rPr>
        <w:t>合同金额</w:t>
      </w:r>
    </w:p>
    <w:p w14:paraId="60748DF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（1）合同金额小写：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3100BB11">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07FDFC3D">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rPr>
        <w:t>小写：</w:t>
      </w:r>
      <w:r>
        <w:rPr>
          <w:rFonts w:hint="eastAsia" w:ascii="宋体" w:hAnsi="宋体"/>
          <w:color w:val="auto"/>
          <w:szCs w:val="21"/>
          <w:u w:val="single"/>
        </w:rPr>
        <w:t xml:space="preserve">                   </w:t>
      </w:r>
    </w:p>
    <w:p w14:paraId="690AD270">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38D4B7D4">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51B866FE">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A8"/>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21D57501">
      <w:pPr>
        <w:pStyle w:val="378"/>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10E33036">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color w:val="auto"/>
          <w:szCs w:val="21"/>
          <w:u w:val="single"/>
        </w:rPr>
        <w:t xml:space="preserve">     （应</w:t>
      </w:r>
      <w:r>
        <w:rPr>
          <w:rFonts w:hint="eastAsia" w:ascii="宋体" w:hAnsi="宋体"/>
          <w:color w:val="auto"/>
          <w:szCs w:val="21"/>
          <w:u w:val="single"/>
          <w:lang w:eastAsia="zh-CN"/>
        </w:rPr>
        <w:t>明确</w:t>
      </w:r>
      <w:r>
        <w:rPr>
          <w:rFonts w:hint="eastAsia" w:ascii="宋体" w:hAnsi="宋体"/>
          <w:color w:val="auto"/>
          <w:szCs w:val="21"/>
          <w:u w:val="single"/>
        </w:rPr>
        <w:t>一次性支付合同款项</w:t>
      </w:r>
      <w:r>
        <w:rPr>
          <w:rFonts w:hint="eastAsia" w:ascii="宋体" w:hAnsi="宋体"/>
          <w:color w:val="auto"/>
          <w:szCs w:val="21"/>
          <w:u w:val="single"/>
          <w:lang w:eastAsia="zh-CN"/>
        </w:rPr>
        <w:t>的条件</w:t>
      </w:r>
      <w:r>
        <w:rPr>
          <w:rFonts w:hint="eastAsia" w:ascii="宋体" w:hAnsi="宋体"/>
          <w:color w:val="auto"/>
          <w:szCs w:val="21"/>
          <w:u w:val="single"/>
        </w:rPr>
        <w:t xml:space="preserve">）                    </w:t>
      </w:r>
    </w:p>
    <w:p w14:paraId="134AFDAB">
      <w:pPr>
        <w:snapToGrid w:val="0"/>
        <w:spacing w:beforeLines="0" w:line="400" w:lineRule="exact"/>
        <w:ind w:firstLine="630" w:firstLineChars="300"/>
        <w:rPr>
          <w:color w:val="auto"/>
        </w:rPr>
      </w:pPr>
      <w:r>
        <w:rPr>
          <w:rFonts w:hint="eastAsia" w:ascii="宋体" w:hAnsi="宋体"/>
          <w:color w:val="auto"/>
          <w:szCs w:val="21"/>
        </w:rPr>
        <w:sym w:font="Wingdings" w:char="00A8"/>
      </w:r>
      <w:r>
        <w:rPr>
          <w:rFonts w:hint="eastAsia" w:ascii="宋体" w:hAnsi="宋体"/>
          <w:color w:val="auto"/>
          <w:szCs w:val="21"/>
        </w:rPr>
        <w:t>分期付款：</w:t>
      </w:r>
      <w:r>
        <w:rPr>
          <w:rFonts w:hint="eastAsia" w:ascii="宋体" w:hAnsi="宋体"/>
          <w:color w:val="auto"/>
          <w:szCs w:val="21"/>
          <w:u w:val="single"/>
        </w:rPr>
        <w:t xml:space="preserve">  （应明确分期支付合同款项的各期比例和支付条件</w:t>
      </w:r>
      <w:r>
        <w:rPr>
          <w:rFonts w:hint="eastAsia" w:ascii="宋体" w:hAnsi="宋体"/>
          <w:color w:val="auto"/>
          <w:szCs w:val="21"/>
          <w:u w:val="single"/>
          <w:lang w:eastAsia="zh-CN"/>
        </w:rPr>
        <w:t>，各期支付条件应与分期履约验收情况挂钩</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（应明确预付款的支付比例和支付条件） </w:t>
      </w:r>
    </w:p>
    <w:p w14:paraId="7E8B42F5">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color w:val="auto"/>
          <w:szCs w:val="21"/>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ascii="宋体" w:hAnsi="宋体"/>
          <w:color w:val="auto"/>
          <w:szCs w:val="21"/>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color w:val="auto"/>
          <w:szCs w:val="21"/>
          <w:u w:val="single"/>
        </w:rPr>
        <w:t xml:space="preserve">      （应明确按照绩效激励方式的支付方式和支付条件）   </w:t>
      </w:r>
    </w:p>
    <w:p w14:paraId="4EA568F2">
      <w:pPr>
        <w:numPr>
          <w:ilvl w:val="0"/>
          <w:numId w:val="11"/>
        </w:numPr>
        <w:adjustRightInd w:val="0"/>
        <w:snapToGrid w:val="0"/>
        <w:spacing w:before="0" w:beforeLines="0" w:line="400" w:lineRule="exact"/>
        <w:ind w:firstLine="422" w:firstLineChars="200"/>
        <w:rPr>
          <w:rFonts w:ascii="宋体" w:hAnsi="宋体"/>
          <w:b/>
          <w:bCs w:val="0"/>
          <w:color w:val="auto"/>
          <w:szCs w:val="21"/>
          <w:u w:val="single"/>
        </w:rPr>
      </w:pPr>
      <w:r>
        <w:rPr>
          <w:rFonts w:hint="eastAsia" w:ascii="宋体" w:hAnsi="宋体"/>
          <w:b/>
          <w:bCs w:val="0"/>
          <w:color w:val="auto"/>
          <w:szCs w:val="21"/>
        </w:rPr>
        <w:t>合同履行</w:t>
      </w:r>
    </w:p>
    <w:p w14:paraId="42A1049E">
      <w:pPr>
        <w:adjustRightInd w:val="0"/>
        <w:snapToGrid w:val="0"/>
        <w:spacing w:before="0" w:beforeLines="0" w:line="400" w:lineRule="exact"/>
        <w:ind w:firstLine="42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4809E36B">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p>
    <w:p w14:paraId="51926EBF">
      <w:pPr>
        <w:adjustRightInd w:val="0"/>
        <w:snapToGrid w:val="0"/>
        <w:spacing w:before="0" w:beforeLines="0" w:line="400" w:lineRule="exact"/>
        <w:ind w:firstLine="42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74F16A36">
      <w:pPr>
        <w:pStyle w:val="72"/>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                            </w:t>
      </w:r>
    </w:p>
    <w:p w14:paraId="0E2D856C">
      <w:pPr>
        <w:pStyle w:val="72"/>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w:t>
      </w:r>
    </w:p>
    <w:p w14:paraId="034A304B">
      <w:pPr>
        <w:snapToGrid w:val="0"/>
        <w:spacing w:beforeLines="0" w:line="400" w:lineRule="exact"/>
        <w:ind w:firstLine="42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w:t>
      </w:r>
      <w:r>
        <w:rPr>
          <w:rFonts w:hint="eastAsia" w:ascii="宋体" w:hAnsi="宋体" w:cs="宋体"/>
          <w:bCs/>
          <w:color w:val="auto"/>
          <w:sz w:val="21"/>
          <w:szCs w:val="21"/>
          <w:u w:val="single"/>
          <w:lang w:val="en-US" w:eastAsia="zh-CN"/>
        </w:rPr>
        <w:t xml:space="preserve">                     </w:t>
      </w:r>
      <w:r>
        <w:rPr>
          <w:rFonts w:hint="eastAsia" w:ascii="宋体" w:hAnsi="宋体" w:eastAsia="宋体" w:cs="宋体"/>
          <w:bCs/>
          <w:color w:val="auto"/>
          <w:sz w:val="21"/>
          <w:szCs w:val="21"/>
          <w:u w:val="single"/>
        </w:rPr>
        <w:t xml:space="preserve">       </w:t>
      </w:r>
    </w:p>
    <w:p w14:paraId="36B22549">
      <w:pPr>
        <w:adjustRightInd w:val="0"/>
        <w:snapToGrid w:val="0"/>
        <w:spacing w:before="0" w:beforeLines="0" w:line="400" w:lineRule="exact"/>
        <w:ind w:firstLine="42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42163252">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p>
    <w:p w14:paraId="62B1141F">
      <w:pPr>
        <w:numPr>
          <w:ilvl w:val="0"/>
          <w:numId w:val="11"/>
        </w:numPr>
        <w:adjustRightInd w:val="0"/>
        <w:snapToGrid w:val="0"/>
        <w:spacing w:before="0" w:beforeLines="0" w:line="400" w:lineRule="exact"/>
        <w:ind w:firstLine="422" w:firstLineChars="200"/>
        <w:rPr>
          <w:rFonts w:ascii="宋体" w:hAnsi="宋体"/>
          <w:b/>
          <w:color w:val="auto"/>
          <w:szCs w:val="21"/>
        </w:rPr>
      </w:pPr>
      <w:r>
        <w:rPr>
          <w:rFonts w:hint="eastAsia" w:ascii="宋体" w:hAnsi="宋体"/>
          <w:b/>
          <w:color w:val="auto"/>
          <w:szCs w:val="21"/>
        </w:rPr>
        <w:t>合同验收</w:t>
      </w:r>
    </w:p>
    <w:p w14:paraId="35EEB3ED">
      <w:pPr>
        <w:numPr>
          <w:ilvl w:val="0"/>
          <w:numId w:val="13"/>
        </w:num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3EA93E3D">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p>
    <w:p w14:paraId="0D8D5FD6">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0E3725F1">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5803B8A6">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40A3EA1">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4BD34FAF">
      <w:pPr>
        <w:adjustRightInd w:val="0"/>
        <w:snapToGrid w:val="0"/>
        <w:spacing w:before="0" w:beforeLines="0" w:line="400" w:lineRule="exact"/>
        <w:ind w:firstLine="84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A8"/>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5E1B47A1">
      <w:pPr>
        <w:adjustRightInd w:val="0"/>
        <w:snapToGrid w:val="0"/>
        <w:spacing w:before="0" w:beforeLines="0" w:line="400" w:lineRule="exact"/>
        <w:ind w:firstLine="84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eastAsia="宋体"/>
          <w:bCs/>
          <w:color w:val="auto"/>
          <w:szCs w:val="21"/>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bCs/>
          <w:color w:val="auto"/>
          <w:szCs w:val="21"/>
        </w:rPr>
        <w:t>否</w:t>
      </w:r>
    </w:p>
    <w:p w14:paraId="47FF1094">
      <w:pPr>
        <w:adjustRightInd w:val="0"/>
        <w:snapToGrid w:val="0"/>
        <w:spacing w:before="0" w:beforeLines="0" w:line="400" w:lineRule="exact"/>
        <w:ind w:firstLine="84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p>
    <w:p w14:paraId="3AC852D5">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（计划于何时验收/供应商提出验收申请之日起   日内组织验收）</w:t>
      </w:r>
      <w:r>
        <w:rPr>
          <w:rFonts w:hint="eastAsia" w:ascii="宋体" w:hAnsi="宋体"/>
          <w:bCs/>
          <w:color w:val="auto"/>
          <w:szCs w:val="21"/>
          <w:u w:val="single"/>
          <w:lang w:val="en-US" w:eastAsia="zh-CN"/>
        </w:rPr>
        <w:t xml:space="preserve"> </w:t>
      </w:r>
    </w:p>
    <w:p w14:paraId="0C3A6C4A">
      <w:p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13EFBE08">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（应明确分期</w:t>
      </w:r>
      <w:r>
        <w:rPr>
          <w:rFonts w:hint="default" w:ascii="宋体" w:hAnsi="宋体"/>
          <w:bCs/>
          <w:color w:val="auto"/>
          <w:szCs w:val="21"/>
          <w:u w:val="single"/>
          <w:lang w:val="en" w:eastAsia="zh-CN"/>
        </w:rPr>
        <w:t>/</w:t>
      </w:r>
      <w:r>
        <w:rPr>
          <w:rFonts w:hint="eastAsia" w:ascii="宋体" w:hAnsi="宋体"/>
          <w:bCs/>
          <w:color w:val="auto"/>
          <w:szCs w:val="21"/>
          <w:u w:val="single"/>
          <w:lang w:val="en" w:eastAsia="zh-CN"/>
        </w:rPr>
        <w:t>分项验收的工作安排</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42968403">
      <w:pPr>
        <w:adjustRightInd w:val="0"/>
        <w:snapToGrid w:val="0"/>
        <w:spacing w:before="0" w:beforeLines="0" w:line="400" w:lineRule="exact"/>
        <w:ind w:firstLine="420" w:firstLineChars="200"/>
        <w:rPr>
          <w:rFonts w:ascii="宋体" w:hAnsi="宋体"/>
          <w:bCs/>
          <w:color w:val="auto"/>
          <w:szCs w:val="21"/>
        </w:rPr>
      </w:pPr>
      <w:r>
        <w:rPr>
          <w:rFonts w:hint="eastAsia" w:ascii="宋体" w:hAnsi="宋体"/>
          <w:bCs/>
          <w:color w:val="auto"/>
          <w:szCs w:val="21"/>
        </w:rPr>
        <w:t>（4）履约验收程序：</w:t>
      </w:r>
      <w:r>
        <w:rPr>
          <w:rFonts w:hint="eastAsia" w:ascii="宋体" w:hAnsi="宋体"/>
          <w:bCs/>
          <w:color w:val="auto"/>
          <w:szCs w:val="21"/>
          <w:u w:val="single"/>
        </w:rPr>
        <w:t xml:space="preserve">                                         </w:t>
      </w:r>
    </w:p>
    <w:p w14:paraId="796CFB8F">
      <w:pPr>
        <w:adjustRightInd w:val="0"/>
        <w:snapToGrid w:val="0"/>
        <w:spacing w:before="0" w:beforeLines="0" w:line="400" w:lineRule="exact"/>
        <w:ind w:firstLine="420" w:firstLineChars="200"/>
        <w:rPr>
          <w:rFonts w:ascii="宋体" w:hAnsi="宋体"/>
          <w:bCs/>
          <w:color w:val="auto"/>
          <w:szCs w:val="21"/>
          <w:u w:val="single"/>
        </w:rPr>
      </w:pPr>
      <w:r>
        <w:rPr>
          <w:rFonts w:hint="eastAsia" w:ascii="宋体" w:hAnsi="宋体"/>
          <w:bCs/>
          <w:color w:val="auto"/>
          <w:szCs w:val="21"/>
        </w:rPr>
        <w:t>（5）履约验收的内容：</w:t>
      </w:r>
      <w:r>
        <w:rPr>
          <w:rFonts w:hint="eastAsia" w:ascii="宋体" w:hAnsi="宋体"/>
          <w:bCs/>
          <w:color w:val="auto"/>
          <w:szCs w:val="21"/>
          <w:u w:val="single"/>
        </w:rPr>
        <w:t xml:space="preserve"> </w:t>
      </w:r>
      <w:r>
        <w:rPr>
          <w:rFonts w:hint="eastAsia" w:ascii="宋体" w:hAnsi="宋体"/>
          <w:bCs/>
          <w:color w:val="auto"/>
          <w:szCs w:val="21"/>
          <w:u w:val="single"/>
          <w:lang w:eastAsia="zh-CN"/>
        </w:rPr>
        <w:t>（应当包括每一项技术和商务要求的履约情况，特别是落实政府采购扶持中小企业，支持绿色发展和乡村振兴等政策情况）</w:t>
      </w:r>
      <w:r>
        <w:rPr>
          <w:rFonts w:hint="eastAsia" w:ascii="宋体" w:hAnsi="宋体"/>
          <w:bCs/>
          <w:color w:val="auto"/>
          <w:szCs w:val="21"/>
          <w:u w:val="single"/>
        </w:rPr>
        <w:t xml:space="preserve">                                      </w:t>
      </w:r>
    </w:p>
    <w:p w14:paraId="7AC5F489">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（6）履约验收标准：</w:t>
      </w:r>
      <w:r>
        <w:rPr>
          <w:rFonts w:hint="eastAsia" w:ascii="宋体" w:hAnsi="宋体"/>
          <w:bCs/>
          <w:color w:val="auto"/>
          <w:szCs w:val="21"/>
          <w:u w:val="single"/>
        </w:rPr>
        <w:t xml:space="preserve">                                         </w:t>
      </w:r>
    </w:p>
    <w:p w14:paraId="126FDE3A">
      <w:pPr>
        <w:pStyle w:val="72"/>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7</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否</w:t>
      </w:r>
    </w:p>
    <w:p w14:paraId="7F73583B">
      <w:pPr>
        <w:adjustRightInd w:val="0"/>
        <w:snapToGrid w:val="0"/>
        <w:spacing w:before="0" w:beforeLines="0" w:line="400" w:lineRule="exact"/>
        <w:ind w:firstLine="420" w:firstLineChars="200"/>
        <w:rPr>
          <w:rFonts w:hint="eastAsia" w:ascii="宋体" w:hAnsi="宋体" w:cs="宋体"/>
          <w:bCs/>
          <w:color w:val="auto"/>
          <w:szCs w:val="21"/>
          <w:u w:val="single"/>
        </w:rPr>
      </w:pPr>
      <w:r>
        <w:rPr>
          <w:rFonts w:hint="eastAsia" w:ascii="宋体" w:hAnsi="宋体" w:cs="宋体"/>
          <w:bCs/>
          <w:color w:val="auto"/>
          <w:szCs w:val="21"/>
        </w:rPr>
        <w:t>（8）履约验收其他事项：</w:t>
      </w:r>
      <w:r>
        <w:rPr>
          <w:rFonts w:hint="eastAsia" w:ascii="宋体" w:hAnsi="宋体" w:cs="宋体"/>
          <w:bCs/>
          <w:color w:val="auto"/>
          <w:szCs w:val="21"/>
          <w:u w:val="single"/>
        </w:rPr>
        <w:t xml:space="preserve">      </w:t>
      </w:r>
      <w:r>
        <w:rPr>
          <w:rFonts w:hint="eastAsia" w:ascii="宋体" w:hAnsi="宋体" w:cs="宋体"/>
          <w:bCs/>
          <w:i w:val="0"/>
          <w:iCs w:val="0"/>
          <w:color w:val="auto"/>
          <w:szCs w:val="21"/>
          <w:u w:val="single"/>
        </w:rPr>
        <w:t>（产权过户登记等）</w:t>
      </w:r>
      <w:r>
        <w:rPr>
          <w:rFonts w:hint="eastAsia" w:ascii="宋体" w:hAnsi="宋体" w:cs="宋体"/>
          <w:bCs/>
          <w:color w:val="auto"/>
          <w:szCs w:val="21"/>
          <w:u w:val="single"/>
        </w:rPr>
        <w:t xml:space="preserve">          </w:t>
      </w:r>
    </w:p>
    <w:p w14:paraId="1667FC31">
      <w:pPr>
        <w:numPr>
          <w:ilvl w:val="0"/>
          <w:numId w:val="11"/>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组成合同的文件</w:t>
      </w:r>
    </w:p>
    <w:p w14:paraId="032F7A7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4C0E99DA">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）政府采购合同专用条款</w:t>
      </w:r>
    </w:p>
    <w:p w14:paraId="1C385165">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3</w:t>
      </w:r>
      <w:r>
        <w:rPr>
          <w:rFonts w:hint="eastAsia" w:ascii="宋体" w:hAnsi="宋体"/>
          <w:color w:val="auto"/>
          <w:szCs w:val="21"/>
        </w:rPr>
        <w:t>）政府采购合同通用条款</w:t>
      </w:r>
    </w:p>
    <w:p w14:paraId="3AEBF08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08916A5C">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）投标（响应）文件</w:t>
      </w:r>
    </w:p>
    <w:p w14:paraId="77751DC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（6）采购文件</w:t>
      </w:r>
    </w:p>
    <w:p w14:paraId="05BBA7B6">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（7）有关技术文件，图纸</w:t>
      </w:r>
    </w:p>
    <w:p w14:paraId="3E60C8EE">
      <w:pPr>
        <w:pStyle w:val="72"/>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28E6B096">
      <w:pPr>
        <w:numPr>
          <w:ilvl w:val="0"/>
          <w:numId w:val="11"/>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合同生效</w:t>
      </w:r>
    </w:p>
    <w:p w14:paraId="21770267">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本合同自</w:t>
      </w:r>
      <w:r>
        <w:rPr>
          <w:rFonts w:hint="eastAsia" w:ascii="宋体" w:hAnsi="宋体"/>
          <w:color w:val="auto"/>
          <w:szCs w:val="21"/>
          <w:u w:val="single"/>
        </w:rPr>
        <w:t xml:space="preserve">                             </w:t>
      </w:r>
      <w:r>
        <w:rPr>
          <w:rFonts w:hint="eastAsia" w:ascii="宋体" w:hAnsi="宋体"/>
          <w:color w:val="auto"/>
          <w:szCs w:val="21"/>
        </w:rPr>
        <w:t>生效。</w:t>
      </w:r>
    </w:p>
    <w:p w14:paraId="4CB74CE8">
      <w:pPr>
        <w:numPr>
          <w:ilvl w:val="0"/>
          <w:numId w:val="11"/>
        </w:numPr>
        <w:adjustRightInd w:val="0"/>
        <w:snapToGrid w:val="0"/>
        <w:spacing w:before="0" w:beforeLines="0" w:line="400" w:lineRule="exact"/>
        <w:ind w:firstLine="422" w:firstLineChars="200"/>
        <w:rPr>
          <w:rFonts w:hint="eastAsia" w:ascii="宋体" w:hAnsi="宋体"/>
          <w:b/>
          <w:color w:val="auto"/>
          <w:szCs w:val="21"/>
        </w:rPr>
      </w:pPr>
      <w:r>
        <w:rPr>
          <w:rFonts w:hint="eastAsia" w:ascii="宋体" w:hAnsi="宋体"/>
          <w:b/>
          <w:color w:val="auto"/>
          <w:szCs w:val="21"/>
        </w:rPr>
        <w:t>合同份数</w:t>
      </w:r>
    </w:p>
    <w:p w14:paraId="6C9191C0">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本合同一式</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甲方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乙方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份，均具有同等法律效力。</w:t>
      </w:r>
    </w:p>
    <w:p w14:paraId="4BCAD61B">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合同订立时间：</w:t>
      </w:r>
      <w:r>
        <w:rPr>
          <w:rFonts w:hint="eastAsia" w:ascii="宋体" w:hAnsi="宋体"/>
          <w:color w:val="auto"/>
          <w:szCs w:val="21"/>
          <w:u w:val="single"/>
        </w:rPr>
        <w:t xml:space="preserve">         </w:t>
      </w:r>
      <w:r>
        <w:rPr>
          <w:rFonts w:hint="eastAsia" w:ascii="宋体" w:hAnsi="宋体"/>
          <w:color w:val="auto"/>
          <w:szCs w:val="21"/>
        </w:rPr>
        <w:t>年</w:t>
      </w:r>
      <w:r>
        <w:rPr>
          <w:rFonts w:hint="eastAsia" w:ascii="宋体" w:hAnsi="宋体"/>
          <w:color w:val="auto"/>
          <w:szCs w:val="21"/>
          <w:u w:val="single"/>
        </w:rPr>
        <w:t xml:space="preserve">      </w:t>
      </w:r>
      <w:r>
        <w:rPr>
          <w:rFonts w:hint="eastAsia"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p>
    <w:p w14:paraId="3D890301">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合同订立地点：</w:t>
      </w:r>
      <w:r>
        <w:rPr>
          <w:rFonts w:hint="eastAsia" w:ascii="宋体" w:hAnsi="宋体"/>
          <w:color w:val="auto"/>
          <w:szCs w:val="21"/>
          <w:u w:val="single"/>
        </w:rPr>
        <w:t xml:space="preserve">                           </w:t>
      </w:r>
    </w:p>
    <w:p w14:paraId="0C42D95C">
      <w:pPr>
        <w:adjustRightInd w:val="0"/>
        <w:snapToGrid w:val="0"/>
        <w:spacing w:before="0" w:beforeLines="0" w:line="400" w:lineRule="exact"/>
        <w:ind w:firstLine="420" w:firstLineChars="200"/>
        <w:rPr>
          <w:color w:val="auto"/>
        </w:rPr>
      </w:pPr>
      <w:r>
        <w:rPr>
          <w:rFonts w:hint="eastAsia" w:ascii="宋体" w:hAnsi="宋体"/>
          <w:color w:val="auto"/>
          <w:szCs w:val="21"/>
        </w:rPr>
        <w:t>附件：具体标</w:t>
      </w:r>
      <w:r>
        <w:rPr>
          <w:rFonts w:hint="eastAsia" w:ascii="宋体" w:hAnsi="宋体"/>
          <w:color w:val="auto"/>
          <w:szCs w:val="21"/>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rPr>
        <w:t>、联合协议、分包</w:t>
      </w:r>
      <w:r>
        <w:rPr>
          <w:rFonts w:hint="eastAsia" w:ascii="宋体" w:hAnsi="宋体"/>
          <w:color w:val="auto"/>
          <w:szCs w:val="21"/>
          <w:lang w:eastAsia="zh-CN"/>
        </w:rPr>
        <w:t>意向</w:t>
      </w:r>
      <w:r>
        <w:rPr>
          <w:rFonts w:hint="eastAsia" w:ascii="宋体" w:hAnsi="宋体"/>
          <w:color w:val="auto"/>
          <w:szCs w:val="21"/>
        </w:rPr>
        <w:t>协议等。</w:t>
      </w:r>
    </w:p>
    <w:p w14:paraId="0B811AC8">
      <w:pPr>
        <w:pStyle w:val="378"/>
        <w:spacing w:beforeLines="0" w:line="400" w:lineRule="exact"/>
        <w:rPr>
          <w:color w:val="auto"/>
        </w:rPr>
      </w:pPr>
    </w:p>
    <w:p w14:paraId="0B1D678B">
      <w:pPr>
        <w:pStyle w:val="2"/>
        <w:spacing w:beforeLines="0" w:line="400" w:lineRule="exact"/>
        <w:rPr>
          <w:rFonts w:hint="eastAsia" w:ascii="宋体" w:hAnsi="宋体" w:cs="Times New Roman"/>
          <w:b w:val="0"/>
          <w:bCs w:val="0"/>
          <w:color w:val="auto"/>
          <w:sz w:val="21"/>
          <w:szCs w:val="21"/>
          <w:highlight w:val="none"/>
          <w:lang w:val="en-US" w:eastAsia="zh-CN"/>
        </w:rPr>
      </w:pPr>
      <w:r>
        <w:rPr>
          <w:rFonts w:hint="default"/>
          <w:color w:val="auto"/>
          <w:lang w:val="en"/>
        </w:rPr>
        <w:t xml:space="preserve">   </w:t>
      </w:r>
    </w:p>
    <w:p w14:paraId="0DA30128">
      <w:pPr>
        <w:rPr>
          <w:rFonts w:hint="eastAsia"/>
          <w:color w:val="auto"/>
        </w:rPr>
      </w:pPr>
      <w:r>
        <w:rPr>
          <w:rFonts w:hint="eastAsia"/>
          <w:color w:val="auto"/>
        </w:rPr>
        <w:br w:type="page"/>
      </w:r>
    </w:p>
    <w:p w14:paraId="47BBEFF6">
      <w:pPr>
        <w:pStyle w:val="378"/>
        <w:rPr>
          <w:rFonts w:hint="eastAsia"/>
          <w:color w:val="auto"/>
        </w:rPr>
      </w:pPr>
    </w:p>
    <w:tbl>
      <w:tblPr>
        <w:tblStyle w:val="61"/>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color w:val="auto"/>
              </w:rPr>
            </w:pPr>
            <w:r>
              <w:rPr>
                <w:color w:val="auto"/>
                <w:szCs w:val="21"/>
              </w:rPr>
              <w:t>甲方</w:t>
            </w:r>
            <w:r>
              <w:rPr>
                <w:rFonts w:hint="eastAsia"/>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w:t>
            </w:r>
            <w:r>
              <w:rPr>
                <w:rFonts w:hint="eastAsia"/>
                <w:color w:val="auto"/>
                <w:szCs w:val="21"/>
              </w:rPr>
              <w:t>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color w:val="auto"/>
              </w:rPr>
            </w:pPr>
            <w:r>
              <w:rPr>
                <w:color w:val="auto"/>
                <w:szCs w:val="21"/>
              </w:rPr>
              <w:t>乙方</w:t>
            </w:r>
            <w:r>
              <w:rPr>
                <w:rFonts w:hint="eastAsia"/>
                <w:color w:val="auto"/>
                <w:szCs w:val="21"/>
              </w:rPr>
              <w:t>（供应商）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color w:val="auto"/>
                <w:spacing w:val="20"/>
                <w:szCs w:val="21"/>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color w:val="auto"/>
                <w:szCs w:val="21"/>
              </w:rPr>
            </w:pPr>
            <w:r>
              <w:rPr>
                <w:color w:val="auto"/>
                <w:szCs w:val="21"/>
              </w:rPr>
              <w:t>法定代表人</w:t>
            </w:r>
          </w:p>
          <w:p w14:paraId="4B46819A">
            <w:pPr>
              <w:adjustRightInd w:val="0"/>
              <w:snapToGrid w:val="0"/>
              <w:spacing w:line="300" w:lineRule="exact"/>
              <w:ind w:firstLine="100" w:firstLineChars="48"/>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color w:val="auto"/>
                <w:szCs w:val="21"/>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color w:val="auto"/>
                <w:szCs w:val="21"/>
              </w:rPr>
            </w:pPr>
            <w:r>
              <w:rPr>
                <w:color w:val="auto"/>
                <w:szCs w:val="21"/>
              </w:rPr>
              <w:t>法定代表人</w:t>
            </w:r>
          </w:p>
          <w:p w14:paraId="3E688193">
            <w:pPr>
              <w:adjustRightInd w:val="0"/>
              <w:snapToGrid w:val="0"/>
              <w:spacing w:line="300" w:lineRule="exact"/>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color w:val="auto"/>
                <w:szCs w:val="21"/>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color w:val="auto"/>
                <w:szCs w:val="21"/>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color w:val="auto"/>
                <w:spacing w:val="20"/>
                <w:szCs w:val="21"/>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color w:val="auto"/>
                <w:spacing w:val="20"/>
                <w:szCs w:val="21"/>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color w:val="auto"/>
                <w:szCs w:val="21"/>
              </w:rPr>
            </w:pPr>
            <w:r>
              <w:rPr>
                <w:color w:val="auto"/>
                <w:szCs w:val="21"/>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color w:val="auto"/>
                <w:szCs w:val="21"/>
              </w:rPr>
            </w:pPr>
            <w:r>
              <w:rPr>
                <w:color w:val="auto"/>
                <w:szCs w:val="21"/>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color w:val="auto"/>
                <w:spacing w:val="20"/>
                <w:szCs w:val="21"/>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color w:val="auto"/>
                <w:szCs w:val="21"/>
              </w:rPr>
            </w:pPr>
            <w:r>
              <w:rPr>
                <w:color w:val="auto"/>
                <w:szCs w:val="21"/>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color w:val="auto"/>
                <w:szCs w:val="21"/>
              </w:rPr>
            </w:pPr>
            <w:r>
              <w:rPr>
                <w:color w:val="auto"/>
                <w:szCs w:val="21"/>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color w:val="auto"/>
                <w:spacing w:val="20"/>
                <w:szCs w:val="21"/>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color w:val="auto"/>
                <w:szCs w:val="21"/>
              </w:rPr>
            </w:pPr>
            <w:r>
              <w:rPr>
                <w:rFonts w:hint="eastAsia"/>
                <w:color w:val="auto"/>
                <w:szCs w:val="21"/>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color w:val="auto"/>
                <w:spacing w:val="20"/>
                <w:szCs w:val="21"/>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color w:val="auto"/>
                <w:szCs w:val="21"/>
              </w:rPr>
            </w:pPr>
            <w:r>
              <w:rPr>
                <w:color w:val="auto"/>
                <w:szCs w:val="21"/>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color w:val="auto"/>
                <w:szCs w:val="21"/>
              </w:rPr>
            </w:pPr>
            <w:r>
              <w:rPr>
                <w:color w:val="auto"/>
                <w:szCs w:val="21"/>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color w:val="auto"/>
                <w:spacing w:val="20"/>
                <w:szCs w:val="21"/>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color w:val="auto"/>
                <w:szCs w:val="21"/>
              </w:rPr>
            </w:pPr>
            <w:r>
              <w:rPr>
                <w:rFonts w:hint="eastAsia"/>
                <w:color w:val="auto"/>
                <w:szCs w:val="21"/>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color w:val="auto"/>
                <w:szCs w:val="21"/>
              </w:rPr>
            </w:pPr>
            <w:r>
              <w:rPr>
                <w:rFonts w:hint="eastAsia"/>
                <w:color w:val="auto"/>
                <w:szCs w:val="21"/>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color w:val="auto"/>
                <w:spacing w:val="20"/>
                <w:szCs w:val="21"/>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color w:val="auto"/>
                <w:szCs w:val="21"/>
              </w:rPr>
            </w:pPr>
            <w:r>
              <w:rPr>
                <w:rFonts w:hint="eastAsia"/>
                <w:color w:val="auto"/>
                <w:szCs w:val="21"/>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color w:val="auto"/>
                <w:szCs w:val="21"/>
              </w:rPr>
            </w:pPr>
            <w:r>
              <w:rPr>
                <w:rFonts w:hint="eastAsia"/>
                <w:color w:val="auto"/>
                <w:szCs w:val="21"/>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color w:val="auto"/>
                <w:spacing w:val="20"/>
                <w:szCs w:val="21"/>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color w:val="auto"/>
                <w:szCs w:val="21"/>
              </w:rPr>
            </w:pPr>
            <w:r>
              <w:rPr>
                <w:color w:val="auto"/>
                <w:szCs w:val="21"/>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color w:val="auto"/>
                <w:spacing w:val="20"/>
                <w:szCs w:val="21"/>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color w:val="auto"/>
                <w:szCs w:val="21"/>
              </w:rPr>
            </w:pPr>
            <w:r>
              <w:rPr>
                <w:color w:val="auto"/>
                <w:szCs w:val="21"/>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color w:val="auto"/>
                <w:spacing w:val="20"/>
                <w:szCs w:val="21"/>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color w:val="auto"/>
                <w:szCs w:val="21"/>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color w:val="auto"/>
                <w:szCs w:val="21"/>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color w:val="auto"/>
                <w:szCs w:val="21"/>
              </w:rPr>
            </w:pPr>
            <w:r>
              <w:rPr>
                <w:color w:val="auto"/>
                <w:szCs w:val="21"/>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color w:val="auto"/>
                <w:spacing w:val="20"/>
                <w:szCs w:val="21"/>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PrEx>
        <w:trPr>
          <w:trHeight w:val="586" w:hRule="atLeast"/>
        </w:trPr>
        <w:tc>
          <w:tcPr>
            <w:tcW w:w="8398" w:type="dxa"/>
            <w:gridSpan w:val="4"/>
            <w:tcBorders>
              <w:top w:val="single" w:color="auto" w:sz="2" w:space="0"/>
            </w:tcBorders>
            <w:vAlign w:val="center"/>
          </w:tcPr>
          <w:p w14:paraId="051B9E5F">
            <w:pPr>
              <w:pStyle w:val="24"/>
              <w:adjustRightInd w:val="0"/>
              <w:snapToGrid w:val="0"/>
              <w:spacing w:before="156" w:beforeLines="50" w:after="0" w:line="360" w:lineRule="auto"/>
              <w:ind w:left="0" w:leftChars="0"/>
              <w:jc w:val="left"/>
              <w:rPr>
                <w:color w:val="auto"/>
                <w:spacing w:val="20"/>
                <w:szCs w:val="21"/>
              </w:rPr>
            </w:pPr>
            <w:r>
              <w:rPr>
                <w:rFonts w:hint="eastAsia" w:ascii="宋体" w:hAnsi="宋体"/>
                <w:color w:val="auto"/>
                <w:szCs w:val="21"/>
              </w:rPr>
              <w:t>注：涉及联合体或其他合同主体的信息应按上表格式加列。</w:t>
            </w:r>
          </w:p>
        </w:tc>
      </w:tr>
    </w:tbl>
    <w:p w14:paraId="1361F33E">
      <w:pPr>
        <w:pStyle w:val="2"/>
        <w:adjustRightInd w:val="0"/>
        <w:snapToGrid w:val="0"/>
        <w:spacing w:before="156" w:beforeLines="50"/>
        <w:jc w:val="center"/>
        <w:rPr>
          <w:rFonts w:ascii="黑体" w:hAnsi="黑体" w:eastAsia="黑体"/>
          <w:color w:val="auto"/>
          <w:sz w:val="28"/>
          <w:szCs w:val="28"/>
        </w:rPr>
      </w:pPr>
      <w:r>
        <w:rPr>
          <w:rFonts w:ascii="宋体" w:hAnsi="宋体"/>
          <w:color w:val="auto"/>
          <w:sz w:val="21"/>
          <w:szCs w:val="21"/>
          <w:u w:val="single"/>
        </w:rPr>
        <w:br w:type="page"/>
      </w:r>
      <w:bookmarkStart w:id="61" w:name="_Toc27624"/>
      <w:r>
        <w:rPr>
          <w:rFonts w:hint="eastAsia" w:ascii="黑体" w:hAnsi="黑体" w:eastAsia="黑体"/>
          <w:b w:val="0"/>
          <w:bCs w:val="0"/>
          <w:color w:val="auto"/>
          <w:sz w:val="28"/>
          <w:szCs w:val="28"/>
        </w:rPr>
        <w:t>第二节 政府采购合同通用条款</w:t>
      </w:r>
      <w:bookmarkEnd w:id="61"/>
    </w:p>
    <w:p w14:paraId="305D7986">
      <w:pPr>
        <w:tabs>
          <w:tab w:val="left" w:pos="8820"/>
          <w:tab w:val="left" w:pos="9345"/>
          <w:tab w:val="left" w:pos="9765"/>
        </w:tabs>
        <w:adjustRightInd w:val="0"/>
        <w:snapToGrid w:val="0"/>
        <w:spacing w:before="0" w:line="400" w:lineRule="exact"/>
        <w:jc w:val="left"/>
        <w:rPr>
          <w:rFonts w:ascii="宋体" w:hAnsi="宋体"/>
          <w:b/>
          <w:bCs/>
          <w:color w:val="auto"/>
          <w:sz w:val="24"/>
        </w:rPr>
      </w:pPr>
      <w:r>
        <w:rPr>
          <w:rFonts w:hint="eastAsia" w:ascii="宋体" w:hAnsi="宋体"/>
          <w:b/>
          <w:color w:val="auto"/>
          <w:sz w:val="24"/>
        </w:rPr>
        <w:t>1.</w:t>
      </w:r>
      <w:r>
        <w:rPr>
          <w:rFonts w:hint="eastAsia" w:ascii="宋体" w:hAnsi="宋体"/>
          <w:b/>
          <w:color w:val="auto"/>
          <w:sz w:val="24"/>
          <w:lang w:val="en-US" w:eastAsia="zh-CN"/>
        </w:rPr>
        <w:t xml:space="preserve"> </w:t>
      </w:r>
      <w:r>
        <w:rPr>
          <w:rFonts w:hint="eastAsia" w:ascii="宋体" w:hAnsi="宋体"/>
          <w:b/>
          <w:bCs/>
          <w:color w:val="auto"/>
          <w:sz w:val="24"/>
        </w:rPr>
        <w:t>定义</w:t>
      </w:r>
    </w:p>
    <w:p w14:paraId="58D2CDD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57DE3CA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rPr>
        <w:t>依法参与合同缔结或履行，享有权利、承担义务的合同当事人</w:t>
      </w:r>
      <w:r>
        <w:rPr>
          <w:rFonts w:hint="eastAsia" w:ascii="宋体" w:hAnsi="宋体"/>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color w:val="auto"/>
          <w:szCs w:val="21"/>
        </w:rPr>
        <w:t>政府采购合同专用条款</w:t>
      </w:r>
      <w:r>
        <w:rPr>
          <w:rFonts w:hint="eastAsia" w:ascii="宋体" w:hAnsi="宋体"/>
          <w:color w:val="auto"/>
          <w:szCs w:val="21"/>
          <w:lang w:eastAsia="zh-CN"/>
        </w:rPr>
        <w:t>，</w:t>
      </w:r>
      <w:r>
        <w:rPr>
          <w:rFonts w:hint="eastAsia" w:ascii="宋体" w:hAnsi="宋体"/>
          <w:color w:val="auto"/>
          <w:szCs w:val="21"/>
        </w:rPr>
        <w:t>政府采购合同通用条款</w:t>
      </w:r>
      <w:r>
        <w:rPr>
          <w:rFonts w:hint="eastAsia" w:ascii="宋体" w:hAnsi="宋体"/>
          <w:color w:val="auto"/>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color w:val="auto"/>
          <w:szCs w:val="21"/>
        </w:rPr>
        <w:t>投标（响应）文件</w:t>
      </w:r>
      <w:r>
        <w:rPr>
          <w:rFonts w:hint="eastAsia" w:ascii="宋体" w:hAnsi="宋体"/>
          <w:color w:val="auto"/>
          <w:szCs w:val="21"/>
          <w:lang w:eastAsia="zh-CN"/>
        </w:rPr>
        <w:t>，</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有关技术文件</w:t>
      </w:r>
      <w:r>
        <w:rPr>
          <w:rFonts w:hint="eastAsia" w:ascii="宋体" w:hAnsi="宋体"/>
          <w:color w:val="auto"/>
          <w:szCs w:val="21"/>
          <w:lang w:eastAsia="zh-CN"/>
        </w:rPr>
        <w:t>和</w:t>
      </w:r>
      <w:r>
        <w:rPr>
          <w:rFonts w:hint="eastAsia" w:ascii="宋体" w:hAnsi="宋体"/>
          <w:color w:val="auto"/>
          <w:szCs w:val="21"/>
        </w:rPr>
        <w:t>图纸</w:t>
      </w:r>
      <w:r>
        <w:rPr>
          <w:rFonts w:hint="eastAsia" w:ascii="宋体" w:hAnsi="宋体"/>
          <w:color w:val="auto"/>
          <w:szCs w:val="21"/>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6C99EF17">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4591CEE7">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rPr>
        <w:t>“联合体”系指</w:t>
      </w:r>
      <w:r>
        <w:rPr>
          <w:rFonts w:hint="eastAsia" w:ascii="宋体" w:hAnsi="宋体"/>
          <w:color w:val="auto"/>
          <w:szCs w:val="21"/>
          <w:lang w:eastAsia="zh-CN"/>
        </w:rPr>
        <w:t>由</w:t>
      </w:r>
      <w:r>
        <w:rPr>
          <w:rFonts w:hint="eastAsia" w:ascii="宋体" w:hAnsi="宋体"/>
          <w:color w:val="auto"/>
          <w:szCs w:val="21"/>
        </w:rPr>
        <w:t>两个以上的自然人、法人或者</w:t>
      </w:r>
      <w:r>
        <w:rPr>
          <w:rFonts w:hint="eastAsia" w:ascii="宋体" w:hAnsi="宋体"/>
          <w:color w:val="auto"/>
          <w:szCs w:val="21"/>
          <w:lang w:val="en-US" w:eastAsia="zh-CN"/>
        </w:rPr>
        <w:t>非法人</w:t>
      </w:r>
      <w:r>
        <w:rPr>
          <w:rFonts w:hint="eastAsia" w:ascii="宋体" w:hAnsi="宋体"/>
          <w:color w:val="auto"/>
          <w:szCs w:val="21"/>
        </w:rPr>
        <w:t>组织组成，</w:t>
      </w:r>
      <w:r>
        <w:rPr>
          <w:rFonts w:hint="eastAsia" w:ascii="宋体" w:hAnsi="宋体"/>
          <w:color w:val="auto"/>
          <w:szCs w:val="21"/>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6B799978">
      <w:pPr>
        <w:numPr>
          <w:ilvl w:val="0"/>
          <w:numId w:val="14"/>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78402294">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rPr>
        <w:t>乙方应当在约定的时间、地点</w:t>
      </w:r>
      <w:r>
        <w:rPr>
          <w:rFonts w:hint="eastAsia" w:ascii="宋体" w:hAnsi="宋体" w:cs="宋体"/>
          <w:color w:val="auto"/>
          <w:szCs w:val="21"/>
          <w:lang w:eastAsia="zh-CN"/>
        </w:rPr>
        <w:t>，按照约定</w:t>
      </w:r>
      <w:r>
        <w:rPr>
          <w:rFonts w:hint="eastAsia" w:ascii="宋体" w:hAnsi="宋体" w:eastAsia="宋体" w:cs="宋体"/>
          <w:color w:val="auto"/>
          <w:szCs w:val="21"/>
        </w:rPr>
        <w:t>方式履行合同。</w:t>
      </w:r>
    </w:p>
    <w:p w14:paraId="2659488A">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3E568FA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6F6C062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40225F27">
      <w:pPr>
        <w:snapToGrid w:val="0"/>
        <w:spacing w:line="400" w:lineRule="exact"/>
        <w:ind w:firstLine="420" w:firstLineChars="200"/>
        <w:rPr>
          <w:rFonts w:hint="eastAsia" w:eastAsia="华文楷体"/>
          <w:color w:val="auto"/>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00AA9F9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65DF0E6A">
      <w:pPr>
        <w:pStyle w:val="22"/>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35AA2EED">
      <w:pPr>
        <w:pStyle w:val="22"/>
        <w:spacing w:after="0" w:line="400" w:lineRule="exact"/>
        <w:ind w:firstLine="422"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21709F8B">
      <w:pPr>
        <w:numPr>
          <w:ilvl w:val="0"/>
          <w:numId w:val="15"/>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color w:val="auto"/>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5AC28E3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422B967C">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rPr>
        <w:t>乙方在运输到达之前</w:t>
      </w:r>
      <w:r>
        <w:rPr>
          <w:rFonts w:hint="eastAsia" w:ascii="宋体" w:hAnsi="宋体" w:cs="宋体"/>
          <w:color w:val="auto"/>
          <w:szCs w:val="21"/>
          <w:lang w:eastAsia="zh-CN"/>
        </w:rPr>
        <w:t>应</w:t>
      </w:r>
      <w:r>
        <w:rPr>
          <w:rFonts w:hint="eastAsia" w:ascii="宋体" w:hAnsi="宋体" w:eastAsia="宋体" w:cs="宋体"/>
          <w:color w:val="auto"/>
          <w:szCs w:val="21"/>
        </w:rPr>
        <w:t>提前通知</w:t>
      </w:r>
      <w:r>
        <w:rPr>
          <w:rFonts w:hint="eastAsia" w:ascii="宋体" w:hAnsi="宋体" w:cs="宋体"/>
          <w:color w:val="auto"/>
          <w:szCs w:val="21"/>
          <w:lang w:eastAsia="zh-CN"/>
        </w:rPr>
        <w:t>甲方</w:t>
      </w:r>
      <w:r>
        <w:rPr>
          <w:rFonts w:hint="eastAsia" w:ascii="宋体" w:hAnsi="宋体" w:eastAsia="宋体" w:cs="宋体"/>
          <w:color w:val="auto"/>
          <w:szCs w:val="21"/>
        </w:rPr>
        <w:t>，并提示货物运输装卸的注意事项</w:t>
      </w:r>
      <w:r>
        <w:rPr>
          <w:rFonts w:hint="eastAsia" w:ascii="宋体" w:hAnsi="宋体" w:cs="宋体"/>
          <w:color w:val="auto"/>
          <w:szCs w:val="21"/>
          <w:lang w:eastAsia="zh-CN"/>
        </w:rPr>
        <w:t>，甲方配合乙方做好货物的接收工作。</w:t>
      </w:r>
    </w:p>
    <w:p w14:paraId="5FC41877">
      <w:pPr>
        <w:pStyle w:val="72"/>
        <w:rPr>
          <w:rFonts w:hint="default" w:eastAsia="华文楷体"/>
          <w:color w:val="auto"/>
          <w:sz w:val="21"/>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2548A28F">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39DD594B">
      <w:pPr>
        <w:pStyle w:val="32"/>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lang w:eastAsia="zh-CN"/>
        </w:rPr>
        <w:t>约</w:t>
      </w:r>
      <w:r>
        <w:rPr>
          <w:rFonts w:hint="eastAsia" w:ascii="宋体" w:hAnsi="宋体" w:eastAsia="宋体" w:cs="宋体"/>
          <w:color w:val="auto"/>
          <w:szCs w:val="21"/>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6BB898AD">
      <w:pPr>
        <w:pStyle w:val="32"/>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rPr>
        <w:t>在其使用寿命期内具</w:t>
      </w:r>
      <w:r>
        <w:rPr>
          <w:rFonts w:hint="eastAsia" w:ascii="宋体" w:hAnsi="宋体" w:cs="宋体"/>
          <w:color w:val="auto"/>
          <w:szCs w:val="21"/>
          <w:lang w:eastAsia="zh-CN"/>
        </w:rPr>
        <w:t>备合同约定</w:t>
      </w:r>
      <w:r>
        <w:rPr>
          <w:rFonts w:hint="eastAsia" w:ascii="宋体" w:hAnsi="宋体" w:eastAsia="宋体" w:cs="宋体"/>
          <w:color w:val="auto"/>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20908BFA">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27EF65DA">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5F580980">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62" w:name="_Hlk163047038"/>
      <w:r>
        <w:rPr>
          <w:rFonts w:hint="eastAsia"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62"/>
      <w:r>
        <w:rPr>
          <w:rFonts w:hint="eastAsia" w:ascii="宋体" w:hAnsi="宋体"/>
          <w:color w:val="auto"/>
          <w:szCs w:val="21"/>
          <w:highlight w:val="none"/>
        </w:rPr>
        <w:t>。</w:t>
      </w:r>
    </w:p>
    <w:p w14:paraId="582259FF">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rPr>
      </w:pPr>
      <w:r>
        <w:rPr>
          <w:rFonts w:hint="eastAsia" w:ascii="宋体" w:hAnsi="宋体" w:cs="宋体"/>
          <w:color w:val="auto"/>
          <w:szCs w:val="15"/>
          <w:lang w:val="en-US" w:eastAsia="zh-CN"/>
        </w:rPr>
        <w:t xml:space="preserve">11.1 </w:t>
      </w:r>
      <w:r>
        <w:rPr>
          <w:rFonts w:hint="eastAsia" w:ascii="宋体" w:hAnsi="宋体" w:eastAsia="宋体" w:cs="宋体"/>
          <w:color w:val="auto"/>
          <w:szCs w:val="15"/>
        </w:rPr>
        <w:t>甲、乙双方</w:t>
      </w:r>
      <w:r>
        <w:rPr>
          <w:rFonts w:hint="eastAsia" w:ascii="宋体" w:hAnsi="宋体" w:cs="宋体"/>
          <w:color w:val="auto"/>
          <w:szCs w:val="15"/>
          <w:lang w:eastAsia="zh-CN"/>
        </w:rPr>
        <w:t>对</w:t>
      </w:r>
      <w:r>
        <w:rPr>
          <w:rFonts w:hint="eastAsia" w:ascii="宋体" w:hAnsi="宋体" w:eastAsia="宋体" w:cs="宋体"/>
          <w:color w:val="auto"/>
          <w:szCs w:val="15"/>
        </w:rPr>
        <w:t>采购和合同履行过程中所获悉的</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商业秘密或者其他应当保密的信息，均有保密义务</w:t>
      </w:r>
      <w:r>
        <w:rPr>
          <w:rFonts w:hint="eastAsia" w:ascii="宋体" w:hAnsi="宋体" w:cs="宋体"/>
          <w:color w:val="auto"/>
          <w:szCs w:val="15"/>
          <w:lang w:eastAsia="zh-CN"/>
        </w:rPr>
        <w:t>且不受合同有效期所限，直至该信息成为公开信息</w:t>
      </w:r>
      <w:r>
        <w:rPr>
          <w:rFonts w:hint="eastAsia" w:ascii="宋体" w:hAnsi="宋体" w:eastAsia="宋体" w:cs="宋体"/>
          <w:color w:val="auto"/>
          <w:szCs w:val="15"/>
        </w:rPr>
        <w:t>。泄露、不正当地使用</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w:t>
      </w:r>
      <w:r>
        <w:rPr>
          <w:rFonts w:hint="eastAsia" w:ascii="宋体" w:hAnsi="宋体" w:cs="宋体"/>
          <w:color w:val="auto"/>
          <w:szCs w:val="15"/>
          <w:lang w:eastAsia="zh-CN"/>
        </w:rPr>
        <w:t>其他应当保密的</w:t>
      </w:r>
      <w:r>
        <w:rPr>
          <w:rFonts w:hint="eastAsia" w:ascii="宋体" w:hAnsi="宋体" w:eastAsia="宋体" w:cs="宋体"/>
          <w:color w:val="auto"/>
          <w:szCs w:val="15"/>
        </w:rPr>
        <w:t>信息，应当承担</w:t>
      </w:r>
      <w:r>
        <w:rPr>
          <w:rFonts w:hint="eastAsia" w:ascii="宋体" w:hAnsi="宋体" w:cs="宋体"/>
          <w:color w:val="auto"/>
          <w:szCs w:val="15"/>
          <w:lang w:eastAsia="zh-CN"/>
        </w:rPr>
        <w:t>相应</w:t>
      </w:r>
      <w:r>
        <w:rPr>
          <w:rFonts w:hint="eastAsia" w:ascii="宋体" w:hAnsi="宋体" w:eastAsia="宋体" w:cs="宋体"/>
          <w:color w:val="auto"/>
          <w:szCs w:val="15"/>
        </w:rPr>
        <w:t>责任。其他应当保密的信息由双方在</w:t>
      </w:r>
      <w:r>
        <w:rPr>
          <w:rFonts w:hint="eastAsia" w:ascii="宋体" w:hAnsi="宋体" w:eastAsia="宋体" w:cs="宋体"/>
          <w:b/>
          <w:bCs/>
          <w:color w:val="auto"/>
          <w:szCs w:val="15"/>
        </w:rPr>
        <w:t>【政府采购合同专用条款】</w:t>
      </w:r>
      <w:r>
        <w:rPr>
          <w:rFonts w:hint="eastAsia" w:ascii="宋体" w:hAnsi="宋体" w:eastAsia="宋体" w:cs="宋体"/>
          <w:color w:val="auto"/>
          <w:szCs w:val="15"/>
        </w:rPr>
        <w:t>中约定。</w:t>
      </w:r>
    </w:p>
    <w:p w14:paraId="0314E9E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1D04F5F">
      <w:pPr>
        <w:pStyle w:val="2"/>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2CC70062">
      <w:pPr>
        <w:pStyle w:val="22"/>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2FC3D6FE">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4E15A09B">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5B91449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lang w:eastAsia="zh-CN"/>
        </w:rPr>
        <w:t>；</w:t>
      </w:r>
    </w:p>
    <w:p w14:paraId="7BC65F76">
      <w:pPr>
        <w:pStyle w:val="72"/>
        <w:rPr>
          <w:rFonts w:hint="eastAsia" w:ascii="宋体" w:hAnsi="宋体" w:eastAsia="宋体" w:cs="宋体"/>
          <w:color w:val="auto"/>
          <w:sz w:val="21"/>
          <w:szCs w:val="21"/>
        </w:rPr>
      </w:pPr>
      <w:r>
        <w:rPr>
          <w:rFonts w:hint="eastAsia" w:ascii="宋体" w:hAnsi="宋体" w:eastAsia="宋体" w:cs="宋体"/>
          <w:color w:val="auto"/>
          <w:sz w:val="21"/>
          <w:szCs w:val="21"/>
        </w:rPr>
        <w:t>（5）依照法律、行政法规的规定或者按照</w:t>
      </w:r>
      <w:r>
        <w:rPr>
          <w:rFonts w:hint="eastAsia" w:ascii="宋体" w:hAnsi="宋体" w:eastAsia="宋体" w:cs="宋体"/>
          <w:b/>
          <w:bCs/>
          <w:color w:val="auto"/>
          <w:sz w:val="21"/>
          <w:szCs w:val="21"/>
        </w:rPr>
        <w:t>【政府采购合同专用条款】</w:t>
      </w:r>
      <w:r>
        <w:rPr>
          <w:rFonts w:hint="eastAsia" w:ascii="宋体" w:hAnsi="宋体" w:eastAsia="宋体" w:cs="宋体"/>
          <w:color w:val="auto"/>
          <w:sz w:val="21"/>
          <w:szCs w:val="21"/>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41B0DAE4">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0D7A2BB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3E12848A">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75E7A9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6CC52874">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757D7369">
      <w:pPr>
        <w:numPr>
          <w:ilvl w:val="0"/>
          <w:numId w:val="16"/>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5E333753">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36ACE737">
      <w:pPr>
        <w:pStyle w:val="72"/>
        <w:jc w:val="both"/>
        <w:rPr>
          <w:color w:val="auto"/>
          <w:sz w:val="21"/>
        </w:rPr>
      </w:pPr>
      <w:r>
        <w:rPr>
          <w:rFonts w:hint="eastAsia" w:ascii="宋体" w:hAnsi="宋体" w:eastAsia="宋体" w:cs="宋体"/>
          <w:color w:val="auto"/>
          <w:sz w:val="21"/>
        </w:rPr>
        <w:t>（3）乙方分立、合并或者变更住所的，应当及时以书面形式告知甲方。乙方没有</w:t>
      </w:r>
      <w:r>
        <w:rPr>
          <w:rFonts w:hint="eastAsia" w:ascii="宋体" w:hAnsi="宋体" w:eastAsia="宋体" w:cs="宋体"/>
          <w:color w:val="auto"/>
          <w:sz w:val="21"/>
          <w:lang w:eastAsia="zh-CN"/>
        </w:rPr>
        <w:t>及时告知</w:t>
      </w:r>
      <w:r>
        <w:rPr>
          <w:rFonts w:hint="eastAsia" w:ascii="宋体" w:hAnsi="宋体" w:eastAsia="宋体" w:cs="宋体"/>
          <w:color w:val="auto"/>
          <w:sz w:val="21"/>
        </w:rPr>
        <w:t>甲方，致使</w:t>
      </w:r>
      <w:r>
        <w:rPr>
          <w:rFonts w:hint="eastAsia" w:ascii="宋体" w:hAnsi="宋体" w:eastAsia="宋体" w:cs="宋体"/>
          <w:color w:val="auto"/>
          <w:sz w:val="21"/>
          <w:lang w:eastAsia="zh-CN"/>
        </w:rPr>
        <w:t>合同</w:t>
      </w:r>
      <w:r>
        <w:rPr>
          <w:rFonts w:hint="eastAsia" w:ascii="宋体" w:hAnsi="宋体" w:eastAsia="宋体" w:cs="宋体"/>
          <w:color w:val="auto"/>
          <w:sz w:val="21"/>
        </w:rPr>
        <w:t>履行发生困难的，甲方可以中止合同履行并要求乙方承担由此给甲方造成的损失。</w:t>
      </w:r>
    </w:p>
    <w:p w14:paraId="5636752D">
      <w:pPr>
        <w:snapToGrid w:val="0"/>
        <w:spacing w:line="400" w:lineRule="exact"/>
        <w:ind w:firstLine="420" w:firstLineChars="200"/>
        <w:jc w:val="left"/>
        <w:rPr>
          <w:color w:val="auto"/>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21FA27FB">
      <w:pPr>
        <w:snapToGrid w:val="0"/>
        <w:spacing w:line="400" w:lineRule="exact"/>
        <w:ind w:firstLine="420" w:firstLineChars="200"/>
        <w:rPr>
          <w:rFonts w:hint="eastAsia" w:ascii="宋体" w:hAnsi="宋体" w:eastAsia="宋体" w:cs="宋体"/>
          <w:color w:val="auto"/>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rPr>
        <w:t>并追究乙方的违约责</w:t>
      </w:r>
      <w:r>
        <w:rPr>
          <w:rFonts w:hint="eastAsia" w:ascii="宋体" w:hAnsi="宋体" w:cs="宋体"/>
          <w:color w:val="auto"/>
          <w:szCs w:val="21"/>
          <w:lang w:val="en-US" w:eastAsia="zh-CN"/>
        </w:rPr>
        <w:t>任</w:t>
      </w:r>
      <w:r>
        <w:rPr>
          <w:rFonts w:hint="eastAsia" w:ascii="宋体" w:hAnsi="宋体"/>
          <w:color w:val="auto"/>
          <w:szCs w:val="21"/>
          <w:highlight w:val="none"/>
        </w:rPr>
        <w:t>。</w:t>
      </w:r>
    </w:p>
    <w:p w14:paraId="61775056">
      <w:pPr>
        <w:pStyle w:val="72"/>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331D08D3">
      <w:pPr>
        <w:pStyle w:val="72"/>
        <w:jc w:val="both"/>
        <w:rPr>
          <w:color w:val="auto"/>
          <w:sz w:val="21"/>
        </w:rPr>
      </w:pPr>
      <w:r>
        <w:rPr>
          <w:rFonts w:hint="eastAsia" w:ascii="宋体" w:hAnsi="宋体" w:eastAsia="宋体" w:cs="宋体"/>
          <w:color w:val="auto"/>
          <w:sz w:val="21"/>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rPr>
        <w:t>中止</w:t>
      </w:r>
      <w:r>
        <w:rPr>
          <w:rFonts w:hint="eastAsia" w:ascii="宋体" w:hAnsi="宋体" w:eastAsia="宋体" w:cs="宋体"/>
          <w:color w:val="auto"/>
          <w:sz w:val="21"/>
          <w:lang w:eastAsia="zh-CN"/>
        </w:rPr>
        <w:t>或者终止</w:t>
      </w:r>
      <w:r>
        <w:rPr>
          <w:rFonts w:hint="eastAsia" w:ascii="宋体" w:hAnsi="宋体" w:eastAsia="宋体" w:cs="宋体"/>
          <w:color w:val="auto"/>
          <w:sz w:val="21"/>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571B56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0D5CFDFE">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3819E97B">
      <w:pPr>
        <w:pStyle w:val="72"/>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.1 因本合同及合同有关事项发生的争议，由</w:t>
      </w:r>
      <w:r>
        <w:rPr>
          <w:rFonts w:hint="eastAsia" w:ascii="宋体" w:hAnsi="宋体" w:eastAsia="宋体" w:cs="宋体"/>
          <w:color w:val="auto"/>
          <w:sz w:val="21"/>
          <w:lang w:eastAsia="zh-CN"/>
        </w:rPr>
        <w:t>甲乙双</w:t>
      </w:r>
      <w:r>
        <w:rPr>
          <w:rFonts w:hint="eastAsia" w:ascii="宋体" w:hAnsi="宋体" w:eastAsia="宋体" w:cs="宋体"/>
          <w:color w:val="auto"/>
          <w:sz w:val="21"/>
        </w:rPr>
        <w:t>方友好协商解决。协商不成时，可以</w:t>
      </w:r>
      <w:r>
        <w:rPr>
          <w:rFonts w:hint="eastAsia" w:ascii="宋体" w:hAnsi="宋体" w:eastAsia="宋体" w:cs="宋体"/>
          <w:color w:val="auto"/>
          <w:sz w:val="21"/>
          <w:lang w:eastAsia="zh-CN"/>
        </w:rPr>
        <w:t>向有关组织申请</w:t>
      </w:r>
      <w:r>
        <w:rPr>
          <w:rFonts w:hint="eastAsia" w:ascii="宋体" w:hAnsi="宋体" w:eastAsia="宋体" w:cs="宋体"/>
          <w:color w:val="auto"/>
          <w:sz w:val="21"/>
        </w:rPr>
        <w:t>调解。合同一方或</w:t>
      </w:r>
      <w:r>
        <w:rPr>
          <w:rFonts w:hint="eastAsia" w:ascii="宋体" w:hAnsi="宋体" w:eastAsia="宋体" w:cs="宋体"/>
          <w:color w:val="auto"/>
          <w:sz w:val="21"/>
          <w:lang w:eastAsia="zh-CN"/>
        </w:rPr>
        <w:t>双</w:t>
      </w:r>
      <w:r>
        <w:rPr>
          <w:rFonts w:hint="eastAsia" w:ascii="宋体" w:hAnsi="宋体" w:eastAsia="宋体" w:cs="宋体"/>
          <w:color w:val="auto"/>
          <w:sz w:val="21"/>
        </w:rPr>
        <w:t>方不愿调解或调解不成的，可以通过仲裁或诉讼的方式解决争议。</w:t>
      </w:r>
    </w:p>
    <w:p w14:paraId="0851F59F">
      <w:pPr>
        <w:pStyle w:val="72"/>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中进一步约定选择与争议有实际联系的地点的人民法院管辖，但管辖法院的约定不得违反级别管辖和专属管辖的规定。</w:t>
      </w:r>
    </w:p>
    <w:p w14:paraId="441D451D">
      <w:pPr>
        <w:pStyle w:val="72"/>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.3 如</w:t>
      </w:r>
      <w:r>
        <w:rPr>
          <w:rFonts w:hint="eastAsia" w:ascii="宋体" w:hAnsi="宋体" w:eastAsia="宋体" w:cs="宋体"/>
          <w:color w:val="auto"/>
          <w:sz w:val="21"/>
          <w:lang w:eastAsia="zh-CN"/>
        </w:rPr>
        <w:t>甲乙双方</w:t>
      </w:r>
      <w:r>
        <w:rPr>
          <w:rFonts w:hint="eastAsia" w:ascii="宋体" w:hAnsi="宋体" w:eastAsia="宋体" w:cs="宋体"/>
          <w:color w:val="auto"/>
          <w:sz w:val="21"/>
        </w:rPr>
        <w:t>有争议的事项不影响合同其他部分的履行，在争议解决期间，合同其他部分应</w:t>
      </w:r>
      <w:r>
        <w:rPr>
          <w:rFonts w:hint="eastAsia" w:ascii="宋体" w:hAnsi="宋体" w:eastAsia="宋体" w:cs="宋体"/>
          <w:color w:val="auto"/>
          <w:sz w:val="21"/>
          <w:lang w:eastAsia="zh-CN"/>
        </w:rPr>
        <w:t>当</w:t>
      </w:r>
      <w:r>
        <w:rPr>
          <w:rFonts w:hint="eastAsia" w:ascii="宋体" w:hAnsi="宋体" w:eastAsia="宋体" w:cs="宋体"/>
          <w:color w:val="auto"/>
          <w:sz w:val="21"/>
        </w:rPr>
        <w:t>继续履行。</w:t>
      </w:r>
    </w:p>
    <w:p w14:paraId="1629ED97">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lang w:eastAsia="zh-CN"/>
        </w:rPr>
        <w:t>甲乙双方</w:t>
      </w:r>
      <w:r>
        <w:rPr>
          <w:rFonts w:hint="eastAsia" w:ascii="宋体" w:hAnsi="宋体" w:eastAsia="宋体" w:cs="宋体"/>
          <w:color w:val="auto"/>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A45DE32">
      <w:pPr>
        <w:pStyle w:val="22"/>
        <w:spacing w:after="0" w:line="400" w:lineRule="exact"/>
        <w:ind w:firstLine="48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26ACD4B6">
      <w:pPr>
        <w:pStyle w:val="72"/>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.1 本合同的订立、生效、解释、履行及与本合同有关的争议解决，均适用法律、行政法规。</w:t>
      </w:r>
    </w:p>
    <w:p w14:paraId="791C2737">
      <w:pPr>
        <w:pStyle w:val="72"/>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56541F98">
      <w:pPr>
        <w:pStyle w:val="72"/>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.1</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本合同任何一方向对方发出的通知、信件、数据电文等，应当发送至本合同第一部分《政府采购合同协议书》所约定的通讯地址、联系人、联系电话或电子邮箱。</w:t>
      </w:r>
    </w:p>
    <w:p w14:paraId="40B6340F">
      <w:pPr>
        <w:pStyle w:val="72"/>
        <w:ind w:firstLine="0" w:firstLineChars="0"/>
        <w:jc w:val="both"/>
        <w:rPr>
          <w:color w:val="auto"/>
          <w:sz w:val="21"/>
        </w:rPr>
      </w:pP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.2</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一方当事人变更名称、</w:t>
      </w:r>
      <w:r>
        <w:rPr>
          <w:rFonts w:hint="eastAsia" w:ascii="宋体" w:hAnsi="宋体" w:eastAsia="宋体" w:cs="宋体"/>
          <w:color w:val="auto"/>
          <w:sz w:val="21"/>
          <w:lang w:eastAsia="zh-CN"/>
        </w:rPr>
        <w:t>住所</w:t>
      </w:r>
      <w:r>
        <w:rPr>
          <w:rFonts w:hint="eastAsia" w:ascii="宋体" w:hAnsi="宋体" w:eastAsia="宋体" w:cs="宋体"/>
          <w:color w:val="auto"/>
          <w:sz w:val="21"/>
        </w:rPr>
        <w:t>、联系人、联系电话或电子邮箱</w:t>
      </w:r>
      <w:r>
        <w:rPr>
          <w:rFonts w:hint="eastAsia" w:ascii="宋体" w:hAnsi="宋体" w:eastAsia="宋体" w:cs="宋体"/>
          <w:color w:val="auto"/>
          <w:sz w:val="21"/>
          <w:lang w:eastAsia="zh-CN"/>
        </w:rPr>
        <w:t>等信息</w:t>
      </w:r>
      <w:r>
        <w:rPr>
          <w:rFonts w:hint="eastAsia" w:ascii="宋体" w:hAnsi="宋体" w:eastAsia="宋体" w:cs="宋体"/>
          <w:color w:val="auto"/>
          <w:sz w:val="21"/>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57336BB6">
      <w:pPr>
        <w:numPr>
          <w:ilvl w:val="0"/>
          <w:numId w:val="17"/>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41512796">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63" w:name="_Toc20313"/>
    </w:p>
    <w:p w14:paraId="673A22D8">
      <w:pPr>
        <w:adjustRightInd w:val="0"/>
        <w:snapToGrid w:val="0"/>
        <w:jc w:val="center"/>
        <w:rPr>
          <w:rFonts w:hint="eastAsia" w:ascii="黑体" w:hAnsi="华文中宋" w:eastAsia="黑体"/>
          <w:b w:val="0"/>
          <w:bCs w:val="0"/>
          <w:color w:val="auto"/>
          <w:sz w:val="28"/>
          <w:szCs w:val="28"/>
        </w:rPr>
      </w:pPr>
      <w:r>
        <w:rPr>
          <w:rFonts w:hint="eastAsia" w:ascii="黑体" w:hAnsi="华文中宋" w:eastAsia="黑体"/>
          <w:b w:val="0"/>
          <w:bCs w:val="0"/>
          <w:color w:val="auto"/>
          <w:sz w:val="28"/>
          <w:szCs w:val="28"/>
        </w:rPr>
        <w:br w:type="page"/>
      </w:r>
    </w:p>
    <w:p w14:paraId="0A48BE5E">
      <w:pPr>
        <w:pStyle w:val="2"/>
        <w:adjustRightInd w:val="0"/>
        <w:snapToGrid w:val="0"/>
        <w:jc w:val="center"/>
        <w:rPr>
          <w:rFonts w:ascii="黑体" w:hAnsi="华文中宋" w:eastAsia="黑体"/>
          <w:b w:val="0"/>
          <w:bCs w:val="0"/>
          <w:color w:val="auto"/>
          <w:sz w:val="28"/>
          <w:szCs w:val="28"/>
        </w:rPr>
      </w:pPr>
      <w:r>
        <w:rPr>
          <w:rFonts w:hint="eastAsia" w:ascii="黑体" w:hAnsi="华文中宋" w:eastAsia="黑体"/>
          <w:b w:val="0"/>
          <w:bCs w:val="0"/>
          <w:color w:val="auto"/>
          <w:sz w:val="28"/>
          <w:szCs w:val="28"/>
        </w:rPr>
        <w:t>第三节 政府采购合同专用条款</w:t>
      </w:r>
      <w:bookmarkEnd w:id="63"/>
    </w:p>
    <w:tbl>
      <w:tblPr>
        <w:tblStyle w:val="61"/>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ascii="宋体" w:hAnsi="宋体"/>
                <w:color w:val="auto"/>
                <w:szCs w:val="21"/>
              </w:rPr>
            </w:pPr>
            <w:r>
              <w:rPr>
                <w:rFonts w:hint="eastAsia" w:ascii="宋体" w:hAnsi="宋体"/>
                <w:color w:val="auto"/>
                <w:szCs w:val="21"/>
              </w:rPr>
              <w:t>第二节</w:t>
            </w:r>
          </w:p>
          <w:p w14:paraId="3647609E">
            <w:pPr>
              <w:adjustRightInd w:val="0"/>
              <w:snapToGrid w:val="0"/>
              <w:jc w:val="center"/>
              <w:rPr>
                <w:rFonts w:ascii="宋体" w:hAnsi="宋体"/>
                <w:color w:val="auto"/>
                <w:szCs w:val="21"/>
              </w:rPr>
            </w:pPr>
            <w:r>
              <w:rPr>
                <w:rFonts w:hint="eastAsia" w:ascii="宋体" w:hAnsi="宋体"/>
                <w:color w:val="auto"/>
                <w:szCs w:val="21"/>
              </w:rPr>
              <w:t>第1.2（</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1328268D">
            <w:pPr>
              <w:adjustRightInd w:val="0"/>
              <w:snapToGrid w:val="0"/>
              <w:jc w:val="left"/>
              <w:rPr>
                <w:rFonts w:ascii="宋体" w:hAnsi="宋体"/>
                <w:color w:val="auto"/>
                <w:szCs w:val="21"/>
              </w:rPr>
            </w:pPr>
            <w:r>
              <w:rPr>
                <w:rFonts w:hint="eastAsia" w:ascii="宋体" w:hAnsi="宋体"/>
                <w:color w:val="auto"/>
                <w:szCs w:val="21"/>
                <w:lang w:eastAsia="zh-CN"/>
              </w:rPr>
              <w:t>联合体具体要求</w:t>
            </w:r>
          </w:p>
        </w:tc>
        <w:tc>
          <w:tcPr>
            <w:tcW w:w="5170" w:type="dxa"/>
            <w:vAlign w:val="center"/>
          </w:tcPr>
          <w:p w14:paraId="3B82086B">
            <w:pPr>
              <w:adjustRightInd w:val="0"/>
              <w:snapToGrid w:val="0"/>
              <w:jc w:val="left"/>
              <w:rPr>
                <w:rFonts w:ascii="宋体" w:hAnsi="宋体"/>
                <w:color w:val="auto"/>
                <w:szCs w:val="21"/>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ascii="宋体" w:hAnsi="宋体"/>
                <w:color w:val="auto"/>
                <w:szCs w:val="21"/>
              </w:rPr>
            </w:pPr>
            <w:r>
              <w:rPr>
                <w:rFonts w:hint="eastAsia" w:ascii="宋体" w:hAnsi="宋体"/>
                <w:color w:val="auto"/>
                <w:szCs w:val="21"/>
              </w:rPr>
              <w:t>第二节</w:t>
            </w:r>
          </w:p>
          <w:p w14:paraId="20DD92DE">
            <w:pPr>
              <w:adjustRightInd w:val="0"/>
              <w:snapToGrid w:val="0"/>
              <w:jc w:val="center"/>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第1.2（</w:t>
            </w:r>
            <w:r>
              <w:rPr>
                <w:rFonts w:hint="eastAsia" w:ascii="宋体" w:hAnsi="宋体"/>
                <w:color w:val="auto"/>
                <w:szCs w:val="21"/>
                <w:lang w:val="en-US" w:eastAsia="zh-CN"/>
              </w:rPr>
              <w:t>7</w:t>
            </w:r>
            <w:r>
              <w:rPr>
                <w:rFonts w:hint="eastAsia" w:ascii="宋体" w:hAnsi="宋体"/>
                <w:color w:val="auto"/>
                <w:szCs w:val="21"/>
              </w:rPr>
              <w:t>）项</w:t>
            </w:r>
          </w:p>
        </w:tc>
        <w:tc>
          <w:tcPr>
            <w:tcW w:w="1742" w:type="dxa"/>
            <w:vAlign w:val="center"/>
          </w:tcPr>
          <w:p w14:paraId="038AA940">
            <w:pPr>
              <w:adjustRightInd w:val="0"/>
              <w:snapToGrid w:val="0"/>
              <w:jc w:val="left"/>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其他术语解释</w:t>
            </w:r>
          </w:p>
        </w:tc>
        <w:tc>
          <w:tcPr>
            <w:tcW w:w="5170" w:type="dxa"/>
            <w:vAlign w:val="center"/>
          </w:tcPr>
          <w:p w14:paraId="7AC860E3">
            <w:pPr>
              <w:adjustRightInd w:val="0"/>
              <w:snapToGrid w:val="0"/>
              <w:jc w:val="left"/>
              <w:rPr>
                <w:rFonts w:ascii="宋体" w:hAnsi="宋体" w:eastAsia="宋体" w:cs="Times New Roman"/>
                <w:color w:val="auto"/>
                <w:kern w:val="2"/>
                <w:sz w:val="21"/>
                <w:szCs w:val="21"/>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ascii="宋体" w:hAnsi="宋体"/>
                <w:color w:val="auto"/>
                <w:szCs w:val="21"/>
              </w:rPr>
            </w:pPr>
            <w:r>
              <w:rPr>
                <w:rFonts w:hint="eastAsia" w:ascii="宋体" w:hAnsi="宋体"/>
                <w:color w:val="auto"/>
                <w:szCs w:val="21"/>
              </w:rPr>
              <w:t>第二节</w:t>
            </w:r>
          </w:p>
          <w:p w14:paraId="4AFA8D0B">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4.4款</w:t>
            </w:r>
          </w:p>
        </w:tc>
        <w:tc>
          <w:tcPr>
            <w:tcW w:w="1742" w:type="dxa"/>
            <w:vAlign w:val="center"/>
          </w:tcPr>
          <w:p w14:paraId="4CB8B57E">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履约验收中甲方提出异议或作出说明的期限</w:t>
            </w:r>
          </w:p>
        </w:tc>
        <w:tc>
          <w:tcPr>
            <w:tcW w:w="5170" w:type="dxa"/>
            <w:vAlign w:val="center"/>
          </w:tcPr>
          <w:p w14:paraId="530B6B5D">
            <w:pPr>
              <w:adjustRightInd w:val="0"/>
              <w:snapToGrid w:val="0"/>
              <w:jc w:val="left"/>
              <w:rPr>
                <w:rFonts w:ascii="宋体" w:hAnsi="宋体" w:eastAsia="宋体" w:cs="Times New Roman"/>
                <w:color w:val="auto"/>
                <w:kern w:val="2"/>
                <w:sz w:val="21"/>
                <w:szCs w:val="21"/>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ascii="宋体" w:hAnsi="宋体"/>
                <w:color w:val="auto"/>
                <w:szCs w:val="21"/>
              </w:rPr>
            </w:pPr>
            <w:r>
              <w:rPr>
                <w:rFonts w:hint="eastAsia" w:ascii="宋体" w:hAnsi="宋体"/>
                <w:color w:val="auto"/>
                <w:szCs w:val="21"/>
              </w:rPr>
              <w:t>第二节</w:t>
            </w:r>
          </w:p>
          <w:p w14:paraId="7FD21E45">
            <w:pPr>
              <w:adjustRightInd w:val="0"/>
              <w:snapToGrid w:val="0"/>
              <w:jc w:val="center"/>
              <w:rPr>
                <w:rFonts w:hint="eastAsia" w:ascii="宋体" w:hAnsi="宋体"/>
                <w:color w:val="auto"/>
                <w:szCs w:val="21"/>
              </w:rPr>
            </w:pPr>
            <w:r>
              <w:rPr>
                <w:rFonts w:hint="eastAsia" w:ascii="宋体" w:hAnsi="宋体"/>
                <w:color w:val="auto"/>
                <w:szCs w:val="21"/>
                <w:lang w:eastAsia="zh-CN"/>
              </w:rPr>
              <w:t>第</w:t>
            </w:r>
            <w:r>
              <w:rPr>
                <w:rFonts w:hint="eastAsia" w:ascii="宋体" w:hAnsi="宋体"/>
                <w:color w:val="auto"/>
                <w:szCs w:val="21"/>
                <w:lang w:val="en-US" w:eastAsia="zh-CN"/>
              </w:rPr>
              <w:t>4.6款</w:t>
            </w:r>
          </w:p>
        </w:tc>
        <w:tc>
          <w:tcPr>
            <w:tcW w:w="1742" w:type="dxa"/>
            <w:vAlign w:val="center"/>
          </w:tcPr>
          <w:p w14:paraId="0BD6FAEB">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约定甲方承担的其他义务和责任</w:t>
            </w:r>
          </w:p>
        </w:tc>
        <w:tc>
          <w:tcPr>
            <w:tcW w:w="5170" w:type="dxa"/>
            <w:vAlign w:val="center"/>
          </w:tcPr>
          <w:p w14:paraId="17F8F65E">
            <w:pPr>
              <w:adjustRightInd w:val="0"/>
              <w:snapToGrid w:val="0"/>
              <w:jc w:val="left"/>
              <w:rPr>
                <w:rFonts w:ascii="宋体" w:hAnsi="宋体" w:eastAsia="宋体" w:cs="Times New Roman"/>
                <w:color w:val="auto"/>
                <w:kern w:val="2"/>
                <w:sz w:val="21"/>
                <w:szCs w:val="21"/>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4EA9ACCC">
            <w:pPr>
              <w:snapToGrid w:val="0"/>
              <w:jc w:val="center"/>
              <w:rPr>
                <w:rFonts w:hint="default"/>
                <w:color w:val="auto"/>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5.4款</w:t>
            </w:r>
          </w:p>
        </w:tc>
        <w:tc>
          <w:tcPr>
            <w:tcW w:w="1742" w:type="dxa"/>
            <w:vAlign w:val="center"/>
          </w:tcPr>
          <w:p w14:paraId="14DB3DAF">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约定乙方承担的其他义务和责任</w:t>
            </w:r>
          </w:p>
        </w:tc>
        <w:tc>
          <w:tcPr>
            <w:tcW w:w="5170" w:type="dxa"/>
            <w:vAlign w:val="center"/>
          </w:tcPr>
          <w:p w14:paraId="053563B3">
            <w:pPr>
              <w:adjustRightInd w:val="0"/>
              <w:snapToGrid w:val="0"/>
              <w:jc w:val="left"/>
              <w:rPr>
                <w:rFonts w:ascii="宋体" w:hAnsi="宋体" w:eastAsia="宋体" w:cs="Times New Roman"/>
                <w:color w:val="auto"/>
                <w:kern w:val="2"/>
                <w:sz w:val="21"/>
                <w:szCs w:val="21"/>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2119A11A">
            <w:pPr>
              <w:snapToGrid w:val="0"/>
              <w:jc w:val="center"/>
              <w:rPr>
                <w:rFonts w:hint="eastAsia" w:ascii="宋体" w:hAnsi="宋体"/>
                <w:color w:val="auto"/>
                <w:szCs w:val="21"/>
                <w:lang w:eastAsia="zh-CN"/>
              </w:rPr>
            </w:pPr>
            <w:r>
              <w:rPr>
                <w:rFonts w:hint="eastAsia" w:ascii="宋体" w:hAnsi="宋体"/>
                <w:color w:val="auto"/>
                <w:szCs w:val="21"/>
                <w:lang w:eastAsia="zh-CN"/>
              </w:rPr>
              <w:t>第</w:t>
            </w:r>
            <w:r>
              <w:rPr>
                <w:rFonts w:hint="eastAsia" w:ascii="宋体" w:hAnsi="宋体"/>
                <w:color w:val="auto"/>
                <w:szCs w:val="21"/>
                <w:lang w:val="en-US" w:eastAsia="zh-CN"/>
              </w:rPr>
              <w:t>6.1款</w:t>
            </w:r>
          </w:p>
        </w:tc>
        <w:tc>
          <w:tcPr>
            <w:tcW w:w="1742" w:type="dxa"/>
            <w:vAlign w:val="center"/>
          </w:tcPr>
          <w:p w14:paraId="777DF284">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履行合同义务的顺序</w:t>
            </w:r>
          </w:p>
        </w:tc>
        <w:tc>
          <w:tcPr>
            <w:tcW w:w="5170" w:type="dxa"/>
            <w:vAlign w:val="center"/>
          </w:tcPr>
          <w:p w14:paraId="1B3F468F">
            <w:pPr>
              <w:adjustRightInd w:val="0"/>
              <w:snapToGrid w:val="0"/>
              <w:jc w:val="left"/>
              <w:rPr>
                <w:rFonts w:ascii="宋体" w:hAnsi="宋体" w:eastAsia="宋体" w:cs="Times New Roman"/>
                <w:color w:val="auto"/>
                <w:kern w:val="2"/>
                <w:sz w:val="21"/>
                <w:szCs w:val="21"/>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ascii="宋体" w:hAnsi="宋体"/>
                <w:color w:val="auto"/>
                <w:szCs w:val="21"/>
              </w:rPr>
            </w:pPr>
            <w:r>
              <w:rPr>
                <w:rFonts w:hint="eastAsia" w:ascii="宋体" w:hAnsi="宋体"/>
                <w:color w:val="auto"/>
                <w:szCs w:val="21"/>
              </w:rPr>
              <w:t>第二节</w:t>
            </w:r>
          </w:p>
          <w:p w14:paraId="1B4B6ED0">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.1</w:t>
            </w:r>
            <w:r>
              <w:rPr>
                <w:rFonts w:hint="eastAsia" w:ascii="宋体" w:hAnsi="宋体"/>
                <w:color w:val="auto"/>
                <w:szCs w:val="21"/>
                <w:lang w:val="en-US" w:eastAsia="zh-CN"/>
              </w:rPr>
              <w:t>款</w:t>
            </w:r>
          </w:p>
        </w:tc>
        <w:tc>
          <w:tcPr>
            <w:tcW w:w="1742" w:type="dxa"/>
            <w:vAlign w:val="center"/>
          </w:tcPr>
          <w:p w14:paraId="598F8BB8">
            <w:pPr>
              <w:adjustRightInd w:val="0"/>
              <w:snapToGrid w:val="0"/>
              <w:jc w:val="left"/>
              <w:rPr>
                <w:rFonts w:ascii="宋体" w:hAnsi="宋体"/>
                <w:color w:val="auto"/>
                <w:szCs w:val="21"/>
              </w:rPr>
            </w:pPr>
            <w:r>
              <w:rPr>
                <w:rFonts w:hint="eastAsia" w:ascii="宋体" w:hAnsi="宋体"/>
                <w:color w:val="auto"/>
                <w:szCs w:val="21"/>
              </w:rPr>
              <w:t>包装</w:t>
            </w:r>
            <w:r>
              <w:rPr>
                <w:rFonts w:hint="eastAsia" w:ascii="宋体" w:hAnsi="宋体"/>
                <w:color w:val="auto"/>
                <w:szCs w:val="21"/>
                <w:lang w:eastAsia="zh-CN"/>
              </w:rPr>
              <w:t>特殊要求</w:t>
            </w:r>
          </w:p>
        </w:tc>
        <w:tc>
          <w:tcPr>
            <w:tcW w:w="5170" w:type="dxa"/>
            <w:vAlign w:val="center"/>
          </w:tcPr>
          <w:p w14:paraId="238F4F69">
            <w:pPr>
              <w:rPr>
                <w:color w:val="auto"/>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宋体" w:hAnsi="宋体"/>
                <w:color w:val="auto"/>
                <w:szCs w:val="21"/>
              </w:rPr>
            </w:pPr>
          </w:p>
        </w:tc>
        <w:tc>
          <w:tcPr>
            <w:tcW w:w="1742" w:type="dxa"/>
            <w:vAlign w:val="center"/>
          </w:tcPr>
          <w:p w14:paraId="6367A5F5">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指定现场</w:t>
            </w:r>
          </w:p>
        </w:tc>
        <w:tc>
          <w:tcPr>
            <w:tcW w:w="5170" w:type="dxa"/>
            <w:vAlign w:val="center"/>
          </w:tcPr>
          <w:p w14:paraId="0EE0D077">
            <w:pPr>
              <w:rPr>
                <w:rFonts w:hint="eastAsia"/>
                <w:color w:val="auto"/>
              </w:rPr>
            </w:pP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ascii="宋体" w:hAnsi="宋体"/>
                <w:color w:val="auto"/>
                <w:szCs w:val="21"/>
              </w:rPr>
            </w:pPr>
            <w:r>
              <w:rPr>
                <w:rFonts w:hint="eastAsia" w:ascii="宋体" w:hAnsi="宋体"/>
                <w:color w:val="auto"/>
                <w:szCs w:val="21"/>
              </w:rPr>
              <w:t>第二节</w:t>
            </w:r>
          </w:p>
          <w:p w14:paraId="4165101F">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.2</w:t>
            </w:r>
            <w:r>
              <w:rPr>
                <w:rFonts w:hint="eastAsia" w:ascii="宋体" w:hAnsi="宋体"/>
                <w:color w:val="auto"/>
                <w:szCs w:val="21"/>
                <w:lang w:val="en-US" w:eastAsia="zh-CN"/>
              </w:rPr>
              <w:t>款</w:t>
            </w:r>
          </w:p>
        </w:tc>
        <w:tc>
          <w:tcPr>
            <w:tcW w:w="1742" w:type="dxa"/>
            <w:vAlign w:val="center"/>
          </w:tcPr>
          <w:p w14:paraId="5A0F3F5F">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运输特殊要求</w:t>
            </w:r>
          </w:p>
        </w:tc>
        <w:tc>
          <w:tcPr>
            <w:tcW w:w="5170" w:type="dxa"/>
            <w:vAlign w:val="center"/>
          </w:tcPr>
          <w:p w14:paraId="487F46DE">
            <w:pPr>
              <w:rPr>
                <w:rFonts w:hint="eastAsia"/>
                <w:color w:val="auto"/>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ascii="宋体" w:hAnsi="宋体"/>
                <w:color w:val="auto"/>
                <w:szCs w:val="21"/>
              </w:rPr>
            </w:pPr>
            <w:r>
              <w:rPr>
                <w:rFonts w:hint="eastAsia" w:ascii="宋体" w:hAnsi="宋体"/>
                <w:color w:val="auto"/>
                <w:szCs w:val="21"/>
              </w:rPr>
              <w:t>第二节</w:t>
            </w:r>
          </w:p>
          <w:p w14:paraId="399F034B">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.3</w:t>
            </w:r>
            <w:r>
              <w:rPr>
                <w:rFonts w:hint="eastAsia" w:ascii="宋体" w:hAnsi="宋体"/>
                <w:color w:val="auto"/>
                <w:szCs w:val="21"/>
                <w:lang w:val="en-US" w:eastAsia="zh-CN"/>
              </w:rPr>
              <w:t>款</w:t>
            </w:r>
          </w:p>
        </w:tc>
        <w:tc>
          <w:tcPr>
            <w:tcW w:w="1742" w:type="dxa"/>
            <w:vAlign w:val="center"/>
          </w:tcPr>
          <w:p w14:paraId="66AC5AE2">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保险要求</w:t>
            </w:r>
          </w:p>
        </w:tc>
        <w:tc>
          <w:tcPr>
            <w:tcW w:w="5170" w:type="dxa"/>
            <w:vAlign w:val="center"/>
          </w:tcPr>
          <w:p w14:paraId="1B84D584">
            <w:pPr>
              <w:rPr>
                <w:rFonts w:hint="eastAsia"/>
                <w:color w:val="auto"/>
              </w:rPr>
            </w:pP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ascii="宋体" w:hAnsi="宋体"/>
                <w:color w:val="auto"/>
                <w:szCs w:val="21"/>
              </w:rPr>
            </w:pPr>
            <w:r>
              <w:rPr>
                <w:rFonts w:hint="eastAsia" w:ascii="宋体" w:hAnsi="宋体"/>
                <w:color w:val="auto"/>
                <w:szCs w:val="21"/>
              </w:rPr>
              <w:t>第二节</w:t>
            </w:r>
          </w:p>
          <w:p w14:paraId="47AC83C8">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.2（1）项</w:t>
            </w:r>
          </w:p>
        </w:tc>
        <w:tc>
          <w:tcPr>
            <w:tcW w:w="1742" w:type="dxa"/>
            <w:vAlign w:val="center"/>
          </w:tcPr>
          <w:p w14:paraId="48DB353C">
            <w:pPr>
              <w:adjustRightInd w:val="0"/>
              <w:snapToGrid w:val="0"/>
              <w:jc w:val="left"/>
              <w:rPr>
                <w:rFonts w:ascii="宋体" w:hAnsi="宋体"/>
                <w:color w:val="auto"/>
                <w:szCs w:val="21"/>
              </w:rPr>
            </w:pPr>
            <w:r>
              <w:rPr>
                <w:rFonts w:hint="eastAsia" w:ascii="宋体" w:hAnsi="宋体"/>
                <w:color w:val="auto"/>
                <w:szCs w:val="21"/>
              </w:rPr>
              <w:t>质量保证期</w:t>
            </w:r>
          </w:p>
        </w:tc>
        <w:tc>
          <w:tcPr>
            <w:tcW w:w="5170" w:type="dxa"/>
            <w:vAlign w:val="center"/>
          </w:tcPr>
          <w:p w14:paraId="79864455">
            <w:pPr>
              <w:autoSpaceDE w:val="0"/>
              <w:autoSpaceDN w:val="0"/>
              <w:adjustRightInd w:val="0"/>
              <w:snapToGrid w:val="0"/>
              <w:ind w:firstLine="420" w:firstLineChars="200"/>
              <w:jc w:val="left"/>
              <w:rPr>
                <w:rFonts w:ascii="宋体" w:hAnsi="宋体"/>
                <w:color w:val="auto"/>
                <w:szCs w:val="21"/>
              </w:rPr>
            </w:pP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ascii="宋体" w:hAnsi="宋体"/>
                <w:color w:val="auto"/>
                <w:szCs w:val="21"/>
              </w:rPr>
            </w:pPr>
            <w:r>
              <w:rPr>
                <w:rFonts w:hint="eastAsia" w:ascii="宋体" w:hAnsi="宋体"/>
                <w:color w:val="auto"/>
                <w:szCs w:val="21"/>
              </w:rPr>
              <w:t>第二节</w:t>
            </w:r>
          </w:p>
          <w:p w14:paraId="0BD551DA">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.2（3）项</w:t>
            </w:r>
          </w:p>
        </w:tc>
        <w:tc>
          <w:tcPr>
            <w:tcW w:w="1742" w:type="dxa"/>
            <w:vAlign w:val="center"/>
          </w:tcPr>
          <w:p w14:paraId="06235653">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货物质量缺陷</w:t>
            </w:r>
          </w:p>
          <w:p w14:paraId="1BEDD1A2">
            <w:pPr>
              <w:adjustRightInd w:val="0"/>
              <w:snapToGrid w:val="0"/>
              <w:jc w:val="left"/>
              <w:rPr>
                <w:rFonts w:ascii="宋体" w:hAnsi="宋体"/>
                <w:color w:val="auto"/>
                <w:szCs w:val="21"/>
              </w:rPr>
            </w:pPr>
            <w:r>
              <w:rPr>
                <w:rFonts w:hint="eastAsia" w:ascii="宋体" w:hAnsi="宋体"/>
                <w:color w:val="auto"/>
                <w:szCs w:val="21"/>
              </w:rPr>
              <w:t>响应时间</w:t>
            </w:r>
          </w:p>
        </w:tc>
        <w:tc>
          <w:tcPr>
            <w:tcW w:w="5170" w:type="dxa"/>
            <w:vAlign w:val="center"/>
          </w:tcPr>
          <w:p w14:paraId="248539A8">
            <w:pPr>
              <w:adjustRightInd w:val="0"/>
              <w:snapToGrid w:val="0"/>
              <w:jc w:val="left"/>
              <w:rPr>
                <w:rFonts w:ascii="宋体" w:hAnsi="宋体"/>
                <w:color w:val="auto"/>
                <w:szCs w:val="21"/>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宋体" w:hAnsi="宋体" w:cs="宋体"/>
                <w:color w:val="auto"/>
                <w:szCs w:val="21"/>
                <w:lang w:val="en-US" w:eastAsia="zh-CN"/>
              </w:rPr>
            </w:pPr>
            <w:r>
              <w:rPr>
                <w:rFonts w:hint="eastAsia" w:ascii="宋体" w:hAnsi="宋体" w:cs="宋体"/>
                <w:color w:val="auto"/>
                <w:szCs w:val="21"/>
                <w:lang w:val="en-US" w:eastAsia="zh-CN"/>
              </w:rPr>
              <w:t>第二节</w:t>
            </w:r>
          </w:p>
          <w:p w14:paraId="2B09DEA0">
            <w:pPr>
              <w:pStyle w:val="72"/>
              <w:ind w:firstLine="0" w:firstLineChars="0"/>
              <w:jc w:val="center"/>
              <w:rPr>
                <w:rFonts w:hint="default"/>
                <w:color w:val="auto"/>
                <w:lang w:val="en-US" w:eastAsia="zh-CN"/>
              </w:rPr>
            </w:pPr>
            <w:r>
              <w:rPr>
                <w:rFonts w:hint="eastAsia" w:ascii="宋体" w:hAnsi="宋体" w:eastAsia="宋体" w:cs="宋体"/>
                <w:color w:val="auto"/>
                <w:szCs w:val="21"/>
                <w:lang w:val="en-US" w:eastAsia="zh-CN"/>
              </w:rPr>
              <w:t>第11.1款</w:t>
            </w:r>
          </w:p>
        </w:tc>
        <w:tc>
          <w:tcPr>
            <w:tcW w:w="1742" w:type="dxa"/>
            <w:vAlign w:val="center"/>
          </w:tcPr>
          <w:p w14:paraId="5CE599FD">
            <w:pPr>
              <w:adjustRightInd w:val="0"/>
              <w:snapToGrid w:val="0"/>
              <w:jc w:val="both"/>
              <w:rPr>
                <w:rFonts w:hint="default" w:ascii="宋体" w:hAnsi="宋体" w:eastAsia="宋体"/>
                <w:color w:val="auto"/>
                <w:szCs w:val="21"/>
                <w:lang w:val="en-US" w:eastAsia="zh-CN"/>
              </w:rPr>
            </w:pPr>
            <w:r>
              <w:rPr>
                <w:rFonts w:hint="eastAsia" w:ascii="宋体" w:hAnsi="宋体"/>
                <w:color w:val="auto"/>
                <w:szCs w:val="21"/>
                <w:lang w:val="en-US" w:eastAsia="zh-CN"/>
              </w:rPr>
              <w:t>其他应当保密的信息</w:t>
            </w:r>
          </w:p>
        </w:tc>
        <w:tc>
          <w:tcPr>
            <w:tcW w:w="5170" w:type="dxa"/>
            <w:vAlign w:val="center"/>
          </w:tcPr>
          <w:p w14:paraId="1C4EA6C8">
            <w:pPr>
              <w:adjustRightInd w:val="0"/>
              <w:snapToGrid w:val="0"/>
              <w:jc w:val="left"/>
              <w:rPr>
                <w:rFonts w:ascii="宋体" w:hAnsi="宋体"/>
                <w:color w:val="auto"/>
                <w:szCs w:val="21"/>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ascii="宋体" w:hAnsi="宋体"/>
                <w:color w:val="auto"/>
                <w:szCs w:val="21"/>
              </w:rPr>
            </w:pPr>
            <w:r>
              <w:rPr>
                <w:rFonts w:hint="eastAsia" w:ascii="宋体" w:hAnsi="宋体"/>
                <w:color w:val="auto"/>
                <w:szCs w:val="21"/>
              </w:rPr>
              <w:t>第二节</w:t>
            </w:r>
          </w:p>
          <w:p w14:paraId="00340A9E">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2</w:t>
            </w:r>
            <w:r>
              <w:rPr>
                <w:rFonts w:hint="eastAsia" w:ascii="宋体" w:hAnsi="宋体"/>
                <w:color w:val="auto"/>
                <w:szCs w:val="21"/>
              </w:rPr>
              <w:t>.2款</w:t>
            </w:r>
          </w:p>
        </w:tc>
        <w:tc>
          <w:tcPr>
            <w:tcW w:w="1742" w:type="dxa"/>
            <w:vAlign w:val="center"/>
          </w:tcPr>
          <w:p w14:paraId="585DE3B1">
            <w:pPr>
              <w:adjustRightInd w:val="0"/>
              <w:snapToGrid w:val="0"/>
              <w:jc w:val="left"/>
              <w:rPr>
                <w:rFonts w:hint="eastAsia" w:ascii="宋体" w:hAnsi="宋体" w:eastAsia="宋体"/>
                <w:color w:val="auto"/>
                <w:szCs w:val="21"/>
                <w:lang w:eastAsia="zh-CN"/>
              </w:rPr>
            </w:pPr>
            <w:r>
              <w:rPr>
                <w:rFonts w:hint="eastAsia" w:ascii="宋体" w:hAnsi="宋体"/>
                <w:color w:val="auto"/>
                <w:szCs w:val="21"/>
              </w:rPr>
              <w:t>合同价款支付</w:t>
            </w:r>
            <w:r>
              <w:rPr>
                <w:rFonts w:hint="eastAsia" w:ascii="宋体" w:hAnsi="宋体"/>
                <w:color w:val="auto"/>
                <w:szCs w:val="21"/>
                <w:lang w:eastAsia="zh-CN"/>
              </w:rPr>
              <w:t>时间</w:t>
            </w:r>
          </w:p>
        </w:tc>
        <w:tc>
          <w:tcPr>
            <w:tcW w:w="5170" w:type="dxa"/>
            <w:vAlign w:val="center"/>
          </w:tcPr>
          <w:p w14:paraId="4A7A01BD">
            <w:pPr>
              <w:adjustRightInd w:val="0"/>
              <w:snapToGrid w:val="0"/>
              <w:jc w:val="left"/>
              <w:rPr>
                <w:rFonts w:ascii="宋体" w:hAnsi="宋体"/>
                <w:color w:val="auto"/>
                <w:szCs w:val="21"/>
              </w:rPr>
            </w:pP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宋体" w:hAnsi="宋体"/>
                <w:color w:val="auto"/>
                <w:szCs w:val="21"/>
              </w:rPr>
            </w:pPr>
            <w:r>
              <w:rPr>
                <w:rFonts w:hint="eastAsia" w:ascii="宋体" w:hAnsi="宋体"/>
                <w:color w:val="auto"/>
                <w:szCs w:val="21"/>
              </w:rPr>
              <w:t>第二节</w:t>
            </w:r>
          </w:p>
          <w:p w14:paraId="706F3380">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13.2</w:t>
            </w:r>
            <w:r>
              <w:rPr>
                <w:rFonts w:hint="eastAsia" w:ascii="宋体" w:hAnsi="宋体"/>
                <w:color w:val="auto"/>
                <w:szCs w:val="21"/>
              </w:rPr>
              <w:t>款</w:t>
            </w:r>
          </w:p>
        </w:tc>
        <w:tc>
          <w:tcPr>
            <w:tcW w:w="1742" w:type="dxa"/>
            <w:vAlign w:val="center"/>
          </w:tcPr>
          <w:p w14:paraId="65B7E3EF">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履约保证金不予退还的情形</w:t>
            </w:r>
          </w:p>
        </w:tc>
        <w:tc>
          <w:tcPr>
            <w:tcW w:w="5170" w:type="dxa"/>
            <w:vAlign w:val="center"/>
          </w:tcPr>
          <w:p w14:paraId="65AD5173">
            <w:pPr>
              <w:adjustRightInd w:val="0"/>
              <w:snapToGrid w:val="0"/>
              <w:jc w:val="left"/>
              <w:rPr>
                <w:rFonts w:ascii="宋体" w:hAnsi="宋体"/>
                <w:color w:val="auto"/>
                <w:szCs w:val="21"/>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宋体" w:hAnsi="宋体"/>
                <w:color w:val="auto"/>
                <w:szCs w:val="21"/>
              </w:rPr>
            </w:pPr>
            <w:r>
              <w:rPr>
                <w:rFonts w:hint="eastAsia" w:ascii="宋体" w:hAnsi="宋体"/>
                <w:color w:val="auto"/>
                <w:szCs w:val="21"/>
              </w:rPr>
              <w:t>第二节</w:t>
            </w:r>
          </w:p>
          <w:p w14:paraId="5FB05326">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13.3</w:t>
            </w:r>
            <w:r>
              <w:rPr>
                <w:rFonts w:hint="eastAsia" w:ascii="宋体" w:hAnsi="宋体"/>
                <w:color w:val="auto"/>
                <w:szCs w:val="21"/>
              </w:rPr>
              <w:t>款</w:t>
            </w:r>
          </w:p>
        </w:tc>
        <w:tc>
          <w:tcPr>
            <w:tcW w:w="1742" w:type="dxa"/>
            <w:vAlign w:val="center"/>
          </w:tcPr>
          <w:p w14:paraId="65FBA4EA">
            <w:pPr>
              <w:adjustRightInd w:val="0"/>
              <w:snapToGrid w:val="0"/>
              <w:jc w:val="left"/>
              <w:rPr>
                <w:rFonts w:ascii="宋体" w:hAnsi="宋体"/>
                <w:color w:val="auto"/>
                <w:szCs w:val="21"/>
              </w:rPr>
            </w:pPr>
            <w:r>
              <w:rPr>
                <w:rFonts w:hint="eastAsia" w:ascii="宋体" w:hAnsi="宋体"/>
                <w:color w:val="auto"/>
                <w:szCs w:val="21"/>
              </w:rPr>
              <w:t>履约保证金退还时间及</w:t>
            </w:r>
            <w:r>
              <w:rPr>
                <w:rFonts w:hint="eastAsia" w:ascii="宋体" w:hAnsi="宋体"/>
                <w:color w:val="auto"/>
                <w:szCs w:val="21"/>
                <w:lang w:eastAsia="zh-CN"/>
              </w:rPr>
              <w:t>逾期退还的</w:t>
            </w:r>
            <w:r>
              <w:rPr>
                <w:rFonts w:hint="eastAsia" w:ascii="宋体" w:hAnsi="宋体"/>
                <w:color w:val="auto"/>
                <w:szCs w:val="21"/>
              </w:rPr>
              <w:t>违约金</w:t>
            </w:r>
          </w:p>
        </w:tc>
        <w:tc>
          <w:tcPr>
            <w:tcW w:w="5170" w:type="dxa"/>
            <w:vAlign w:val="center"/>
          </w:tcPr>
          <w:p w14:paraId="1CD66FD0">
            <w:pPr>
              <w:adjustRightInd w:val="0"/>
              <w:snapToGrid w:val="0"/>
              <w:jc w:val="left"/>
              <w:rPr>
                <w:rFonts w:ascii="宋体" w:hAnsi="宋体"/>
                <w:color w:val="auto"/>
                <w:szCs w:val="21"/>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ascii="宋体" w:hAnsi="宋体"/>
                <w:color w:val="auto"/>
                <w:szCs w:val="21"/>
              </w:rPr>
            </w:pPr>
            <w:r>
              <w:rPr>
                <w:rFonts w:hint="eastAsia" w:ascii="宋体" w:hAnsi="宋体"/>
                <w:color w:val="auto"/>
                <w:szCs w:val="21"/>
              </w:rPr>
              <w:t>第二节</w:t>
            </w:r>
          </w:p>
          <w:p w14:paraId="077E5FE1">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3</w:t>
            </w:r>
            <w:r>
              <w:rPr>
                <w:rFonts w:hint="eastAsia" w:ascii="宋体" w:hAnsi="宋体"/>
                <w:color w:val="auto"/>
                <w:szCs w:val="21"/>
              </w:rPr>
              <w:t>）项</w:t>
            </w:r>
          </w:p>
        </w:tc>
        <w:tc>
          <w:tcPr>
            <w:tcW w:w="1742" w:type="dxa"/>
            <w:vAlign w:val="center"/>
          </w:tcPr>
          <w:p w14:paraId="68C33BCA">
            <w:pPr>
              <w:adjustRightInd w:val="0"/>
              <w:snapToGrid w:val="0"/>
              <w:jc w:val="left"/>
              <w:rPr>
                <w:rFonts w:hint="eastAsia" w:ascii="宋体" w:hAnsi="宋体"/>
                <w:color w:val="auto"/>
                <w:szCs w:val="21"/>
                <w:lang w:val="en-US" w:eastAsia="zh-CN"/>
              </w:rPr>
            </w:pPr>
            <w:r>
              <w:rPr>
                <w:rFonts w:hint="eastAsia" w:ascii="宋体" w:hAnsi="宋体"/>
                <w:color w:val="auto"/>
                <w:szCs w:val="21"/>
                <w:lang w:val="en-US" w:eastAsia="zh-CN"/>
              </w:rPr>
              <w:t>运行监督、维修期限</w:t>
            </w:r>
          </w:p>
        </w:tc>
        <w:tc>
          <w:tcPr>
            <w:tcW w:w="5170" w:type="dxa"/>
            <w:vAlign w:val="center"/>
          </w:tcPr>
          <w:p w14:paraId="7ED747A5">
            <w:pPr>
              <w:adjustRightInd w:val="0"/>
              <w:snapToGrid w:val="0"/>
              <w:jc w:val="left"/>
              <w:rPr>
                <w:rFonts w:ascii="宋体" w:hAnsi="宋体"/>
                <w:color w:val="auto"/>
                <w:szCs w:val="21"/>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ascii="宋体" w:hAnsi="宋体"/>
                <w:color w:val="auto"/>
                <w:szCs w:val="21"/>
              </w:rPr>
            </w:pPr>
            <w:r>
              <w:rPr>
                <w:rFonts w:hint="eastAsia" w:ascii="宋体" w:hAnsi="宋体"/>
                <w:color w:val="auto"/>
                <w:szCs w:val="21"/>
              </w:rPr>
              <w:t>第二节</w:t>
            </w:r>
          </w:p>
          <w:p w14:paraId="701398DB">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5</w:t>
            </w:r>
            <w:r>
              <w:rPr>
                <w:rFonts w:hint="eastAsia" w:ascii="宋体" w:hAnsi="宋体"/>
                <w:color w:val="auto"/>
                <w:szCs w:val="21"/>
              </w:rPr>
              <w:t>）项</w:t>
            </w:r>
          </w:p>
        </w:tc>
        <w:tc>
          <w:tcPr>
            <w:tcW w:w="1742" w:type="dxa"/>
            <w:vAlign w:val="center"/>
          </w:tcPr>
          <w:p w14:paraId="0351ADA4">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货物回收的约定</w:t>
            </w:r>
          </w:p>
        </w:tc>
        <w:tc>
          <w:tcPr>
            <w:tcW w:w="5170" w:type="dxa"/>
            <w:vAlign w:val="center"/>
          </w:tcPr>
          <w:p w14:paraId="406ECB70">
            <w:pPr>
              <w:adjustRightInd w:val="0"/>
              <w:snapToGrid w:val="0"/>
              <w:jc w:val="left"/>
              <w:rPr>
                <w:rFonts w:ascii="宋体" w:hAnsi="宋体"/>
                <w:color w:val="auto"/>
                <w:szCs w:val="21"/>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ascii="宋体" w:hAnsi="宋体"/>
                <w:color w:val="auto"/>
                <w:szCs w:val="21"/>
              </w:rPr>
            </w:pPr>
            <w:r>
              <w:rPr>
                <w:rFonts w:hint="eastAsia" w:ascii="宋体" w:hAnsi="宋体"/>
                <w:color w:val="auto"/>
                <w:szCs w:val="21"/>
              </w:rPr>
              <w:t>第二节</w:t>
            </w:r>
          </w:p>
          <w:p w14:paraId="623957C1">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24DE333A">
            <w:pPr>
              <w:adjustRightInd w:val="0"/>
              <w:snapToGrid w:val="0"/>
              <w:jc w:val="left"/>
              <w:rPr>
                <w:rFonts w:ascii="宋体" w:hAnsi="宋体"/>
                <w:color w:val="auto"/>
                <w:szCs w:val="21"/>
              </w:rPr>
            </w:pPr>
            <w:r>
              <w:rPr>
                <w:rFonts w:hint="eastAsia" w:ascii="宋体" w:hAnsi="宋体"/>
                <w:color w:val="auto"/>
                <w:szCs w:val="21"/>
              </w:rPr>
              <w:t>乙方提供的其他服务</w:t>
            </w:r>
          </w:p>
        </w:tc>
        <w:tc>
          <w:tcPr>
            <w:tcW w:w="5170" w:type="dxa"/>
            <w:vAlign w:val="center"/>
          </w:tcPr>
          <w:p w14:paraId="0A9ABA6B">
            <w:pPr>
              <w:adjustRightInd w:val="0"/>
              <w:snapToGrid w:val="0"/>
              <w:jc w:val="left"/>
              <w:rPr>
                <w:rFonts w:ascii="宋体" w:hAnsi="宋体"/>
                <w:color w:val="auto"/>
                <w:szCs w:val="21"/>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ascii="宋体" w:hAnsi="宋体"/>
                <w:color w:val="auto"/>
                <w:szCs w:val="21"/>
              </w:rPr>
            </w:pPr>
            <w:r>
              <w:rPr>
                <w:rFonts w:hint="eastAsia" w:ascii="宋体" w:hAnsi="宋体"/>
                <w:color w:val="auto"/>
                <w:szCs w:val="21"/>
              </w:rPr>
              <w:t>第二节</w:t>
            </w:r>
          </w:p>
          <w:p w14:paraId="711902E1">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1款</w:t>
            </w:r>
          </w:p>
        </w:tc>
        <w:tc>
          <w:tcPr>
            <w:tcW w:w="1742" w:type="dxa"/>
            <w:vAlign w:val="center"/>
          </w:tcPr>
          <w:p w14:paraId="50F41FD9">
            <w:pPr>
              <w:adjustRightInd w:val="0"/>
              <w:snapToGrid w:val="0"/>
              <w:jc w:val="left"/>
              <w:rPr>
                <w:rFonts w:hint="eastAsia" w:ascii="宋体" w:hAnsi="宋体"/>
                <w:color w:val="auto"/>
                <w:szCs w:val="21"/>
              </w:rPr>
            </w:pPr>
            <w:r>
              <w:rPr>
                <w:rFonts w:hint="eastAsia" w:ascii="宋体" w:hAnsi="宋体"/>
                <w:color w:val="auto"/>
                <w:szCs w:val="21"/>
                <w:highlight w:val="none"/>
                <w:lang w:eastAsia="zh-CN"/>
              </w:rPr>
              <w:t>修理、重作、更换相关具体规定</w:t>
            </w:r>
          </w:p>
        </w:tc>
        <w:tc>
          <w:tcPr>
            <w:tcW w:w="5170" w:type="dxa"/>
            <w:vAlign w:val="center"/>
          </w:tcPr>
          <w:p w14:paraId="29550D2C">
            <w:pPr>
              <w:adjustRightInd w:val="0"/>
              <w:snapToGrid w:val="0"/>
              <w:jc w:val="left"/>
              <w:rPr>
                <w:rFonts w:ascii="宋体" w:hAnsi="宋体"/>
                <w:color w:val="auto"/>
                <w:szCs w:val="21"/>
              </w:rPr>
            </w:pP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ascii="宋体" w:hAnsi="宋体"/>
                <w:color w:val="auto"/>
                <w:szCs w:val="21"/>
              </w:rPr>
            </w:pPr>
            <w:r>
              <w:rPr>
                <w:rFonts w:hint="eastAsia" w:ascii="宋体" w:hAnsi="宋体"/>
                <w:color w:val="auto"/>
                <w:szCs w:val="21"/>
              </w:rPr>
              <w:t>第二节</w:t>
            </w:r>
          </w:p>
          <w:p w14:paraId="75A1861E">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.2（2）项</w:t>
            </w:r>
          </w:p>
        </w:tc>
        <w:tc>
          <w:tcPr>
            <w:tcW w:w="1742" w:type="dxa"/>
            <w:vAlign w:val="center"/>
          </w:tcPr>
          <w:p w14:paraId="0DBBE468">
            <w:pPr>
              <w:adjustRightInd w:val="0"/>
              <w:snapToGrid w:val="0"/>
              <w:jc w:val="left"/>
              <w:rPr>
                <w:rFonts w:ascii="宋体" w:hAnsi="宋体"/>
                <w:color w:val="auto"/>
                <w:szCs w:val="21"/>
              </w:rPr>
            </w:pPr>
            <w:r>
              <w:rPr>
                <w:rFonts w:hint="eastAsia" w:ascii="宋体" w:hAnsi="宋体"/>
                <w:color w:val="auto"/>
                <w:szCs w:val="21"/>
              </w:rPr>
              <w:t>迟延交货赔偿费</w:t>
            </w:r>
          </w:p>
        </w:tc>
        <w:tc>
          <w:tcPr>
            <w:tcW w:w="5170" w:type="dxa"/>
            <w:vAlign w:val="center"/>
          </w:tcPr>
          <w:p w14:paraId="4B0DCEDA">
            <w:pPr>
              <w:adjustRightInd w:val="0"/>
              <w:snapToGrid w:val="0"/>
              <w:jc w:val="left"/>
              <w:rPr>
                <w:rFonts w:ascii="宋体" w:hAnsi="宋体"/>
                <w:color w:val="auto"/>
                <w:szCs w:val="21"/>
                <w:u w:val="single"/>
              </w:rPr>
            </w:pP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ascii="宋体" w:hAnsi="宋体"/>
                <w:color w:val="auto"/>
                <w:szCs w:val="21"/>
              </w:rPr>
            </w:pPr>
            <w:r>
              <w:rPr>
                <w:rFonts w:hint="eastAsia" w:ascii="宋体" w:hAnsi="宋体"/>
                <w:color w:val="auto"/>
                <w:szCs w:val="21"/>
              </w:rPr>
              <w:t>第二节</w:t>
            </w:r>
          </w:p>
          <w:p w14:paraId="69C16FF5">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3款</w:t>
            </w:r>
          </w:p>
        </w:tc>
        <w:tc>
          <w:tcPr>
            <w:tcW w:w="1742" w:type="dxa"/>
            <w:vAlign w:val="center"/>
          </w:tcPr>
          <w:p w14:paraId="57B8B0CA">
            <w:pPr>
              <w:adjustRightInd w:val="0"/>
              <w:snapToGrid w:val="0"/>
              <w:jc w:val="left"/>
              <w:rPr>
                <w:rFonts w:hint="eastAsia" w:ascii="宋体" w:hAnsi="宋体"/>
                <w:color w:val="auto"/>
                <w:szCs w:val="21"/>
              </w:rPr>
            </w:pPr>
            <w:r>
              <w:rPr>
                <w:rFonts w:hint="eastAsia" w:ascii="宋体" w:hAnsi="宋体"/>
                <w:color w:val="auto"/>
                <w:szCs w:val="21"/>
              </w:rPr>
              <w:t>逾期付款利息</w:t>
            </w:r>
          </w:p>
        </w:tc>
        <w:tc>
          <w:tcPr>
            <w:tcW w:w="5170" w:type="dxa"/>
            <w:vAlign w:val="center"/>
          </w:tcPr>
          <w:p w14:paraId="20BDFDDC">
            <w:pPr>
              <w:adjustRightInd w:val="0"/>
              <w:snapToGrid w:val="0"/>
              <w:jc w:val="left"/>
              <w:rPr>
                <w:rFonts w:ascii="宋体" w:hAnsi="宋体"/>
                <w:color w:val="auto"/>
                <w:szCs w:val="21"/>
                <w:u w:val="single"/>
              </w:rPr>
            </w:pP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ascii="宋体" w:hAnsi="宋体"/>
                <w:color w:val="auto"/>
                <w:szCs w:val="21"/>
              </w:rPr>
            </w:pPr>
            <w:r>
              <w:rPr>
                <w:rFonts w:hint="eastAsia" w:ascii="宋体" w:hAnsi="宋体"/>
                <w:color w:val="auto"/>
                <w:szCs w:val="21"/>
              </w:rPr>
              <w:t>第二节</w:t>
            </w:r>
          </w:p>
          <w:p w14:paraId="4A6CA578">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.4</w:t>
            </w:r>
            <w:r>
              <w:rPr>
                <w:rFonts w:hint="eastAsia" w:ascii="宋体" w:hAnsi="宋体"/>
                <w:color w:val="auto"/>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ascii="宋体" w:hAnsi="宋体"/>
                <w:color w:val="auto"/>
                <w:szCs w:val="21"/>
              </w:rPr>
            </w:pPr>
            <w:r>
              <w:rPr>
                <w:rFonts w:hint="eastAsia" w:ascii="宋体" w:hAnsi="宋体"/>
                <w:color w:val="auto"/>
                <w:szCs w:val="21"/>
              </w:rPr>
              <w:t>其他违约责任</w:t>
            </w:r>
          </w:p>
        </w:tc>
        <w:tc>
          <w:tcPr>
            <w:tcW w:w="5170" w:type="dxa"/>
            <w:tcBorders>
              <w:left w:val="single" w:color="auto" w:sz="2" w:space="0"/>
              <w:bottom w:val="single" w:color="auto" w:sz="2" w:space="0"/>
            </w:tcBorders>
            <w:vAlign w:val="center"/>
          </w:tcPr>
          <w:p w14:paraId="1C304B09">
            <w:pPr>
              <w:adjustRightInd w:val="0"/>
              <w:snapToGrid w:val="0"/>
              <w:jc w:val="left"/>
              <w:rPr>
                <w:rFonts w:ascii="宋体" w:hAnsi="宋体"/>
                <w:color w:val="auto"/>
                <w:szCs w:val="21"/>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ascii="宋体" w:hAnsi="宋体"/>
                <w:color w:val="auto"/>
                <w:szCs w:val="21"/>
              </w:rPr>
            </w:pPr>
            <w:r>
              <w:rPr>
                <w:rFonts w:hint="eastAsia" w:ascii="宋体" w:hAnsi="宋体"/>
                <w:color w:val="auto"/>
                <w:szCs w:val="21"/>
              </w:rPr>
              <w:t>第二节</w:t>
            </w:r>
          </w:p>
          <w:p w14:paraId="40A4E0FE">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19</w:t>
            </w:r>
            <w:r>
              <w:rPr>
                <w:rFonts w:hint="eastAsia" w:ascii="宋体" w:hAnsi="宋体"/>
                <w:color w:val="auto"/>
                <w:szCs w:val="21"/>
              </w:rPr>
              <w:t>.2</w:t>
            </w:r>
            <w:r>
              <w:rPr>
                <w:rFonts w:hint="eastAsia" w:ascii="宋体" w:hAnsi="宋体"/>
                <w:color w:val="auto"/>
                <w:szCs w:val="21"/>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ascii="宋体" w:hAnsi="宋体"/>
                <w:color w:val="auto"/>
                <w:szCs w:val="21"/>
              </w:rPr>
            </w:pPr>
            <w:r>
              <w:rPr>
                <w:rFonts w:hint="eastAsia" w:ascii="宋体" w:hAnsi="宋体"/>
                <w:color w:val="auto"/>
                <w:szCs w:val="21"/>
                <w:lang w:val="en-US" w:eastAsia="zh-CN"/>
              </w:rPr>
              <w:t>解决争议的方法</w:t>
            </w:r>
          </w:p>
        </w:tc>
        <w:tc>
          <w:tcPr>
            <w:tcW w:w="5170"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因本合同及合同有关事项发生的争议，按下列第</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种方式解决：</w:t>
            </w:r>
          </w:p>
          <w:p w14:paraId="418F69DA">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（1）向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仲裁委员会申请仲裁，仲裁地点为</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w:t>
            </w:r>
          </w:p>
          <w:p w14:paraId="42087714">
            <w:pPr>
              <w:adjustRightInd w:val="0"/>
              <w:snapToGrid w:val="0"/>
              <w:ind w:firstLine="0" w:firstLineChars="0"/>
              <w:jc w:val="left"/>
              <w:rPr>
                <w:rFonts w:ascii="宋体" w:hAnsi="宋体"/>
                <w:color w:val="auto"/>
                <w:szCs w:val="21"/>
                <w:u w:val="single"/>
              </w:rPr>
            </w:pPr>
            <w:r>
              <w:rPr>
                <w:rFonts w:hint="eastAsia" w:ascii="宋体" w:hAnsi="宋体" w:eastAsia="宋体" w:cs="宋体"/>
                <w:b w:val="0"/>
                <w:bCs w:val="0"/>
                <w:iCs/>
                <w:color w:val="auto"/>
                <w:szCs w:val="21"/>
              </w:rPr>
              <w:t>（2）向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ascii="宋体" w:hAnsi="宋体"/>
                <w:color w:val="auto"/>
                <w:szCs w:val="21"/>
              </w:rPr>
            </w:pPr>
            <w:r>
              <w:rPr>
                <w:rFonts w:hint="eastAsia" w:ascii="宋体" w:hAnsi="宋体"/>
                <w:color w:val="auto"/>
                <w:szCs w:val="21"/>
              </w:rPr>
              <w:t>第二节</w:t>
            </w:r>
          </w:p>
          <w:p w14:paraId="153DABD2">
            <w:pPr>
              <w:adjustRightInd w:val="0"/>
              <w:snapToGrid w:val="0"/>
              <w:jc w:val="center"/>
              <w:rPr>
                <w:rFonts w:ascii="宋体" w:hAnsi="宋体"/>
                <w:color w:val="auto"/>
                <w:szCs w:val="21"/>
              </w:rPr>
            </w:pPr>
            <w:r>
              <w:rPr>
                <w:rFonts w:hint="eastAsia" w:ascii="宋体" w:hAnsi="宋体"/>
                <w:color w:val="auto"/>
                <w:szCs w:val="21"/>
              </w:rPr>
              <w:t>第2</w:t>
            </w:r>
            <w:r>
              <w:rPr>
                <w:rFonts w:hint="eastAsia" w:ascii="宋体" w:hAnsi="宋体"/>
                <w:color w:val="auto"/>
                <w:szCs w:val="21"/>
                <w:lang w:val="en-US" w:eastAsia="zh-CN"/>
              </w:rPr>
              <w:t>3.1</w:t>
            </w:r>
            <w:r>
              <w:rPr>
                <w:rFonts w:hint="eastAsia" w:ascii="宋体" w:hAnsi="宋体"/>
                <w:color w:val="auto"/>
                <w:szCs w:val="21"/>
                <w:lang w:eastAsia="zh-CN"/>
              </w:rPr>
              <w:t>款</w:t>
            </w:r>
          </w:p>
        </w:tc>
        <w:tc>
          <w:tcPr>
            <w:tcW w:w="1742" w:type="dxa"/>
            <w:vAlign w:val="center"/>
          </w:tcPr>
          <w:p w14:paraId="68F5870D">
            <w:pPr>
              <w:adjustRightInd w:val="0"/>
              <w:snapToGrid w:val="0"/>
              <w:jc w:val="left"/>
              <w:rPr>
                <w:rFonts w:ascii="宋体" w:hAnsi="宋体"/>
                <w:color w:val="auto"/>
                <w:szCs w:val="21"/>
              </w:rPr>
            </w:pPr>
            <w:r>
              <w:rPr>
                <w:rFonts w:hint="eastAsia" w:ascii="宋体" w:hAnsi="宋体"/>
                <w:bCs/>
                <w:color w:val="auto"/>
                <w:szCs w:val="21"/>
                <w:highlight w:val="none"/>
                <w:lang w:eastAsia="zh-CN"/>
              </w:rPr>
              <w:t>其他专用条款</w:t>
            </w:r>
          </w:p>
        </w:tc>
        <w:tc>
          <w:tcPr>
            <w:tcW w:w="5170" w:type="dxa"/>
            <w:vAlign w:val="center"/>
          </w:tcPr>
          <w:p w14:paraId="7D3115BE">
            <w:pPr>
              <w:adjustRightInd w:val="0"/>
              <w:snapToGrid w:val="0"/>
              <w:jc w:val="left"/>
              <w:rPr>
                <w:rFonts w:hint="default" w:ascii="宋体" w:hAnsi="宋体" w:eastAsia="宋体"/>
                <w:color w:val="auto"/>
                <w:szCs w:val="21"/>
                <w:lang w:val="en-US" w:eastAsia="zh-CN"/>
              </w:rPr>
            </w:pPr>
          </w:p>
        </w:tc>
      </w:tr>
    </w:tbl>
    <w:p w14:paraId="5074F89B">
      <w:pPr>
        <w:rPr>
          <w:color w:val="auto"/>
        </w:rPr>
      </w:pPr>
    </w:p>
    <w:p w14:paraId="20082EBD">
      <w:pPr>
        <w:pStyle w:val="285"/>
        <w:ind w:leftChars="0" w:firstLine="2465" w:firstLineChars="682"/>
        <w:jc w:val="left"/>
        <w:rPr>
          <w:rFonts w:hint="eastAsia" w:cs="仿宋_GB2312" w:asciiTheme="minorEastAsia" w:hAnsiTheme="minorEastAsia" w:eastAsiaTheme="minorEastAsia"/>
          <w:b/>
          <w:color w:val="auto"/>
          <w:sz w:val="36"/>
          <w:szCs w:val="36"/>
        </w:rPr>
      </w:pPr>
    </w:p>
    <w:p w14:paraId="0490C2E0">
      <w:pPr>
        <w:pStyle w:val="285"/>
        <w:ind w:leftChars="0" w:firstLine="2465" w:firstLineChars="682"/>
        <w:jc w:val="left"/>
        <w:rPr>
          <w:rFonts w:hint="eastAsia" w:cs="仿宋_GB2312" w:asciiTheme="minorEastAsia" w:hAnsiTheme="minorEastAsia" w:eastAsiaTheme="minorEastAsia"/>
          <w:b/>
          <w:color w:val="auto"/>
          <w:sz w:val="36"/>
          <w:szCs w:val="36"/>
        </w:rPr>
      </w:pPr>
    </w:p>
    <w:p w14:paraId="686A1C09">
      <w:pPr>
        <w:pStyle w:val="285"/>
        <w:ind w:leftChars="0" w:firstLine="2465" w:firstLineChars="682"/>
        <w:jc w:val="left"/>
        <w:rPr>
          <w:rFonts w:hint="eastAsia" w:cs="仿宋_GB2312" w:asciiTheme="minorEastAsia" w:hAnsiTheme="minorEastAsia" w:eastAsiaTheme="minorEastAsia"/>
          <w:b/>
          <w:color w:val="auto"/>
          <w:sz w:val="36"/>
          <w:szCs w:val="36"/>
        </w:rPr>
      </w:pPr>
    </w:p>
    <w:p w14:paraId="03B6ED22">
      <w:pPr>
        <w:pStyle w:val="285"/>
        <w:ind w:leftChars="0" w:firstLine="2465" w:firstLineChars="682"/>
        <w:jc w:val="left"/>
        <w:rPr>
          <w:rFonts w:hint="eastAsia" w:cs="仿宋_GB2312" w:asciiTheme="minorEastAsia" w:hAnsiTheme="minorEastAsia" w:eastAsiaTheme="minorEastAsia"/>
          <w:b/>
          <w:color w:val="auto"/>
          <w:sz w:val="36"/>
          <w:szCs w:val="36"/>
        </w:rPr>
      </w:pPr>
    </w:p>
    <w:p w14:paraId="5E10AD94">
      <w:pPr>
        <w:pStyle w:val="285"/>
        <w:ind w:leftChars="0" w:firstLine="2465" w:firstLineChars="682"/>
        <w:jc w:val="left"/>
        <w:rPr>
          <w:rFonts w:hint="eastAsia" w:cs="仿宋_GB2312" w:asciiTheme="minorEastAsia" w:hAnsiTheme="minorEastAsia" w:eastAsiaTheme="minorEastAsia"/>
          <w:b/>
          <w:color w:val="auto"/>
          <w:sz w:val="36"/>
          <w:szCs w:val="36"/>
        </w:rPr>
      </w:pPr>
    </w:p>
    <w:p w14:paraId="320AA86D">
      <w:pPr>
        <w:pStyle w:val="285"/>
        <w:ind w:leftChars="0" w:firstLine="2465" w:firstLineChars="682"/>
        <w:jc w:val="left"/>
        <w:rPr>
          <w:rFonts w:hint="eastAsia" w:cs="仿宋_GB2312" w:asciiTheme="minorEastAsia" w:hAnsiTheme="minorEastAsia" w:eastAsiaTheme="minorEastAsia"/>
          <w:b/>
          <w:color w:val="auto"/>
          <w:sz w:val="36"/>
          <w:szCs w:val="36"/>
        </w:rPr>
      </w:pPr>
    </w:p>
    <w:p w14:paraId="209C8942">
      <w:pPr>
        <w:pStyle w:val="285"/>
        <w:ind w:leftChars="0" w:firstLine="2465" w:firstLineChars="682"/>
        <w:jc w:val="left"/>
        <w:rPr>
          <w:rFonts w:hint="eastAsia" w:cs="仿宋_GB2312" w:asciiTheme="minorEastAsia" w:hAnsiTheme="minorEastAsia" w:eastAsiaTheme="minorEastAsia"/>
          <w:b/>
          <w:color w:val="auto"/>
          <w:sz w:val="36"/>
          <w:szCs w:val="36"/>
        </w:rPr>
      </w:pPr>
    </w:p>
    <w:p w14:paraId="7FE07FC4">
      <w:pPr>
        <w:pStyle w:val="285"/>
        <w:ind w:leftChars="0" w:firstLine="2465" w:firstLineChars="682"/>
        <w:jc w:val="left"/>
        <w:rPr>
          <w:rFonts w:hint="eastAsia" w:cs="仿宋_GB2312" w:asciiTheme="minorEastAsia" w:hAnsiTheme="minorEastAsia" w:eastAsiaTheme="minorEastAsia"/>
          <w:b/>
          <w:color w:val="auto"/>
          <w:sz w:val="36"/>
          <w:szCs w:val="36"/>
        </w:rPr>
      </w:pPr>
    </w:p>
    <w:p w14:paraId="5D308D5E">
      <w:pPr>
        <w:pStyle w:val="285"/>
        <w:ind w:leftChars="0" w:firstLine="2465" w:firstLineChars="682"/>
        <w:jc w:val="left"/>
        <w:rPr>
          <w:rFonts w:hint="eastAsia" w:cs="仿宋_GB2312" w:asciiTheme="minorEastAsia" w:hAnsiTheme="minorEastAsia" w:eastAsiaTheme="minorEastAsia"/>
          <w:b/>
          <w:color w:val="auto"/>
          <w:sz w:val="36"/>
          <w:szCs w:val="36"/>
        </w:rPr>
      </w:pPr>
    </w:p>
    <w:p w14:paraId="7BFE3715">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58"/>
      <w:r>
        <w:rPr>
          <w:rFonts w:hint="eastAsia" w:cs="仿宋_GB2312" w:asciiTheme="minorEastAsia" w:hAnsiTheme="minorEastAsia" w:eastAsiaTheme="minorEastAsia"/>
          <w:b/>
          <w:color w:val="auto"/>
          <w:sz w:val="36"/>
          <w:szCs w:val="20"/>
        </w:rPr>
        <w:t xml:space="preserve">  </w:t>
      </w:r>
      <w:bookmarkEnd w:id="59"/>
      <w:r>
        <w:rPr>
          <w:rFonts w:hint="eastAsia" w:cs="仿宋_GB2312" w:asciiTheme="minorEastAsia" w:hAnsiTheme="minorEastAsia" w:eastAsiaTheme="minorEastAsia"/>
          <w:b/>
          <w:color w:val="auto"/>
          <w:sz w:val="36"/>
          <w:szCs w:val="20"/>
        </w:rPr>
        <w:t>应提交的有关格式范例</w:t>
      </w:r>
    </w:p>
    <w:p w14:paraId="7AA1115D">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428F520B">
      <w:pPr>
        <w:spacing w:line="360" w:lineRule="auto"/>
        <w:ind w:firstLine="480" w:firstLineChars="200"/>
        <w:rPr>
          <w:rFonts w:cs="仿宋_GB2312" w:asciiTheme="minorEastAsia" w:hAnsiTheme="minorEastAsia" w:eastAsiaTheme="minorEastAsia"/>
          <w:color w:val="auto"/>
          <w:sz w:val="24"/>
        </w:rPr>
      </w:pPr>
    </w:p>
    <w:p w14:paraId="3B546CE1">
      <w:pPr>
        <w:spacing w:line="360" w:lineRule="auto"/>
        <w:jc w:val="center"/>
        <w:rPr>
          <w:rFonts w:cs="仿宋_GB2312" w:asciiTheme="minorEastAsia" w:hAnsiTheme="minorEastAsia" w:eastAsiaTheme="minorEastAsia"/>
          <w:b/>
          <w:color w:val="auto"/>
          <w:kern w:val="0"/>
          <w:sz w:val="36"/>
          <w:szCs w:val="36"/>
        </w:rPr>
      </w:pPr>
      <w:r>
        <w:rPr>
          <w:rFonts w:hint="eastAsia" w:cs="仿宋_GB2312" w:asciiTheme="minorEastAsia" w:hAnsiTheme="minorEastAsia" w:eastAsiaTheme="minorEastAsia"/>
          <w:b/>
          <w:color w:val="auto"/>
          <w:kern w:val="0"/>
          <w:sz w:val="36"/>
          <w:szCs w:val="36"/>
        </w:rPr>
        <w:t>目录</w:t>
      </w:r>
    </w:p>
    <w:p w14:paraId="601EDEDE">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（1）响应函………………………………………………………………………（页码）</w:t>
      </w:r>
    </w:p>
    <w:p w14:paraId="20807054">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（2）资格文件……………………………………………………………………（页码）</w:t>
      </w:r>
    </w:p>
    <w:p w14:paraId="37077796">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（3）法人授权书</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7D22140">
      <w:pPr>
        <w:snapToGrid w:val="0"/>
        <w:spacing w:line="360" w:lineRule="auto"/>
        <w:ind w:left="479" w:leftChars="228"/>
        <w:rPr>
          <w:rFonts w:cs="宋体" w:asciiTheme="minorEastAsia" w:hAnsiTheme="minorEastAsia" w:eastAsiaTheme="minorEastAsia"/>
          <w:color w:val="auto"/>
        </w:rPr>
      </w:pPr>
      <w:r>
        <w:rPr>
          <w:rFonts w:hint="eastAsia" w:cs="宋体" w:asciiTheme="minorEastAsia" w:hAnsiTheme="minorEastAsia" w:eastAsiaTheme="minorEastAsia"/>
          <w:color w:val="auto"/>
          <w:sz w:val="24"/>
        </w:rPr>
        <w:t>（4）分包意向协议</w:t>
      </w:r>
      <w:r>
        <w:rPr>
          <w:rFonts w:hint="eastAsia" w:cs="宋体" w:asciiTheme="minorEastAsia" w:hAnsiTheme="minorEastAsia" w:eastAsiaTheme="minorEastAsia"/>
          <w:color w:val="auto"/>
        </w:rPr>
        <w:t>…………………………………………………………………………（页码）</w:t>
      </w:r>
    </w:p>
    <w:p w14:paraId="7A7907D6">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（5）所有资信文件………………………………………………………………（页码）</w:t>
      </w:r>
    </w:p>
    <w:p w14:paraId="0DB5A711">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（6）主要业绩证明</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506EF640">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（7）</w:t>
      </w:r>
      <w:r>
        <w:rPr>
          <w:rFonts w:hint="eastAsia" w:cs="仿宋_GB2312" w:asciiTheme="minorEastAsia" w:hAnsiTheme="minorEastAsia" w:eastAsiaTheme="minorEastAsia"/>
          <w:color w:val="auto"/>
          <w:lang w:val="zh-CN"/>
        </w:rPr>
        <w:t>关于对磋商文件中有关条款的拒绝声明……………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75AFEF45">
      <w:pPr>
        <w:pStyle w:val="187"/>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（8）认为需要的其他商务文件或说明…………………………………………（页码）</w:t>
      </w:r>
    </w:p>
    <w:p w14:paraId="76DC222A">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（9）技术解决方案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15AF3641">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（10</w:t>
      </w:r>
      <w:r>
        <w:rPr>
          <w:rFonts w:cs="仿宋_GB2312" w:asciiTheme="minorEastAsia" w:hAnsiTheme="minorEastAsia" w:eastAsiaTheme="minorEastAsia"/>
          <w:color w:val="auto"/>
          <w:kern w:val="0"/>
          <w:sz w:val="24"/>
        </w:rPr>
        <w:t>）组织实施方案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4B8567AD">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rPr>
        <w:t>1</w:t>
      </w:r>
      <w:r>
        <w:rPr>
          <w:rFonts w:cs="仿宋_GB2312" w:asciiTheme="minorEastAsia" w:hAnsiTheme="minorEastAsia" w:eastAsiaTheme="minorEastAsia"/>
          <w:color w:val="auto"/>
          <w:kern w:val="0"/>
          <w:sz w:val="24"/>
        </w:rPr>
        <w:t>）售后服务方案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47AFA4B8">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（12</w:t>
      </w:r>
      <w:r>
        <w:rPr>
          <w:rFonts w:cs="仿宋_GB2312" w:asciiTheme="minorEastAsia" w:hAnsiTheme="minorEastAsia" w:eastAsiaTheme="minorEastAsia"/>
          <w:color w:val="auto"/>
          <w:kern w:val="0"/>
          <w:sz w:val="24"/>
        </w:rPr>
        <w:t>）项目小组人员名单</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51668664">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（13）</w:t>
      </w:r>
      <w:r>
        <w:rPr>
          <w:rFonts w:hint="eastAsia" w:cs="仿宋_GB2312" w:asciiTheme="minorEastAsia" w:hAnsiTheme="minorEastAsia" w:eastAsiaTheme="minorEastAsia"/>
          <w:color w:val="auto"/>
          <w:kern w:val="0"/>
          <w:sz w:val="24"/>
          <w:lang w:val="zh-CN"/>
        </w:rPr>
        <w:t>优惠条件及特殊承诺</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7D16FCDB">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（14）</w:t>
      </w:r>
      <w:r>
        <w:rPr>
          <w:rFonts w:hint="eastAsia" w:cs="仿宋_GB2312" w:asciiTheme="minorEastAsia" w:hAnsiTheme="minorEastAsia" w:eastAsiaTheme="minorEastAsia"/>
          <w:color w:val="auto"/>
          <w:kern w:val="0"/>
          <w:sz w:val="24"/>
          <w:lang w:val="zh-CN"/>
        </w:rPr>
        <w:t>培训计划</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3286AAE6">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（15）</w:t>
      </w:r>
      <w:r>
        <w:rPr>
          <w:rFonts w:hint="eastAsia" w:cs="仿宋_GB2312" w:asciiTheme="minorEastAsia" w:hAnsiTheme="minorEastAsia" w:eastAsiaTheme="minorEastAsia"/>
          <w:color w:val="auto"/>
          <w:sz w:val="24"/>
        </w:rPr>
        <w:t>随机特殊工具和备品备件清单</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3DA0EA58">
      <w:pPr>
        <w:spacing w:line="360" w:lineRule="auto"/>
        <w:ind w:firstLine="480"/>
        <w:jc w:val="center"/>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（16）</w:t>
      </w:r>
      <w:r>
        <w:rPr>
          <w:rFonts w:hint="eastAsia" w:cs="仿宋_GB2312" w:asciiTheme="minorEastAsia" w:hAnsiTheme="minorEastAsia" w:eastAsiaTheme="minorEastAsia"/>
          <w:color w:val="auto"/>
          <w:kern w:val="0"/>
          <w:sz w:val="24"/>
          <w:lang w:val="zh-CN"/>
        </w:rPr>
        <w:t>认为需要的其他技术文件或说明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0BE137C8">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（17）</w:t>
      </w:r>
      <w:r>
        <w:rPr>
          <w:rFonts w:hint="eastAsia" w:cs="仿宋_GB2312" w:asciiTheme="minorEastAsia" w:hAnsiTheme="minorEastAsia" w:eastAsiaTheme="minorEastAsia"/>
          <w:color w:val="auto"/>
          <w:kern w:val="0"/>
          <w:sz w:val="24"/>
          <w:lang w:val="zh-CN"/>
        </w:rPr>
        <w:t>政府采购供应商廉洁自律承诺书</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63361A3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bCs/>
          <w:color w:val="auto"/>
          <w:sz w:val="24"/>
        </w:rPr>
        <w:t>注：以上目录是编制供应商响应文件的基本格式要求，各供应商可根据自身情况进一步细化。</w:t>
      </w:r>
    </w:p>
    <w:p w14:paraId="6CD21DEC">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color w:val="auto"/>
          <w:sz w:val="36"/>
          <w:szCs w:val="36"/>
        </w:rPr>
        <w:br w:type="page"/>
      </w:r>
      <w:r>
        <w:rPr>
          <w:rFonts w:hint="eastAsia" w:cs="仿宋_GB2312" w:asciiTheme="minorEastAsia" w:hAnsiTheme="minorEastAsia" w:eastAsiaTheme="minorEastAsia"/>
          <w:b/>
          <w:color w:val="auto"/>
          <w:kern w:val="0"/>
          <w:sz w:val="32"/>
          <w:szCs w:val="32"/>
        </w:rPr>
        <w:t>一、响应</w:t>
      </w:r>
      <w:r>
        <w:rPr>
          <w:rFonts w:hint="eastAsia" w:cs="仿宋_GB2312" w:asciiTheme="minorEastAsia" w:hAnsiTheme="minorEastAsia" w:eastAsiaTheme="minorEastAsia"/>
          <w:b/>
          <w:color w:val="auto"/>
          <w:sz w:val="32"/>
          <w:szCs w:val="32"/>
        </w:rPr>
        <w:t>函</w:t>
      </w:r>
    </w:p>
    <w:p w14:paraId="732A822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306A0E4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(供应商全称)授权</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(全权代表姓名)</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(职务、职称)为全权代表，参加贵方组织的（项目名称）【项目编号：（采购编号）】的有关活动，并对此项目进行响应。为此：</w:t>
      </w:r>
    </w:p>
    <w:p w14:paraId="3D3347E6">
      <w:pPr>
        <w:pStyle w:val="108"/>
        <w:numPr>
          <w:ilvl w:val="0"/>
          <w:numId w:val="18"/>
        </w:numPr>
        <w:snapToGrid w:val="0"/>
        <w:ind w:firstLineChars="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我方承诺响应有效期从提交响应文件的截止之日起</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rPr>
        <w:t>天，</w:t>
      </w:r>
      <w:r>
        <w:rPr>
          <w:rFonts w:hint="eastAsia" w:cs="宋体" w:asciiTheme="minorEastAsia" w:hAnsiTheme="minorEastAsia" w:eastAsiaTheme="minorEastAsia"/>
          <w:color w:val="auto"/>
        </w:rPr>
        <w:t>（不少于90天），</w:t>
      </w:r>
      <w:r>
        <w:rPr>
          <w:rFonts w:hint="eastAsia" w:cs="仿宋_GB2312" w:asciiTheme="minorEastAsia" w:hAnsiTheme="minorEastAsia" w:eastAsiaTheme="minorEastAsia"/>
          <w:color w:val="auto"/>
        </w:rPr>
        <w:t>本响应文件在响应有效期满之前均具有约束力。</w:t>
      </w:r>
    </w:p>
    <w:p w14:paraId="7358B89D">
      <w:pPr>
        <w:numPr>
          <w:ilvl w:val="0"/>
          <w:numId w:val="18"/>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w:t>
      </w:r>
      <w:r>
        <w:rPr>
          <w:rFonts w:hint="eastAsia" w:cs="仿宋_GB2312" w:asciiTheme="minorEastAsia" w:hAnsiTheme="minorEastAsia" w:eastAsiaTheme="minorEastAsia"/>
          <w:bCs/>
          <w:color w:val="auto"/>
          <w:kern w:val="44"/>
          <w:sz w:val="24"/>
        </w:rPr>
        <w:t>磋商文件中</w:t>
      </w:r>
      <w:r>
        <w:rPr>
          <w:rFonts w:hint="eastAsia" w:cs="仿宋_GB2312" w:asciiTheme="minorEastAsia" w:hAnsiTheme="minorEastAsia" w:eastAsiaTheme="minorEastAsia"/>
          <w:color w:val="auto"/>
          <w:sz w:val="24"/>
        </w:rPr>
        <w:t>规定的全部响应文件。</w:t>
      </w:r>
    </w:p>
    <w:p w14:paraId="45293DED">
      <w:pPr>
        <w:numPr>
          <w:ilvl w:val="0"/>
          <w:numId w:val="18"/>
        </w:numPr>
        <w:spacing w:line="360" w:lineRule="auto"/>
        <w:rPr>
          <w:color w:val="auto"/>
        </w:rPr>
      </w:pPr>
      <w:r>
        <w:rPr>
          <w:rFonts w:hint="eastAsia" w:cs="宋体" w:asciiTheme="minorEastAsia" w:hAnsiTheme="minorEastAsia" w:eastAsiaTheme="minorEastAsia"/>
          <w:color w:val="auto"/>
          <w:sz w:val="24"/>
        </w:rPr>
        <w:t>我方承诺除响应文件列出的偏离外，我方响应磋商文件的全部要求。</w:t>
      </w:r>
      <w:r>
        <w:rPr>
          <w:rFonts w:hint="eastAsia" w:ascii="宋体" w:hAnsi="宋体" w:cs="宋体"/>
          <w:color w:val="auto"/>
          <w:sz w:val="24"/>
        </w:rPr>
        <w:t>对</w:t>
      </w:r>
      <w:r>
        <w:rPr>
          <w:rFonts w:hint="eastAsia" w:ascii="宋体" w:hAnsi="宋体" w:cs="宋体"/>
          <w:color w:val="auto"/>
          <w:sz w:val="24"/>
          <w:lang w:val="en-US" w:eastAsia="zh-CN"/>
        </w:rPr>
        <w:t>响应</w:t>
      </w:r>
      <w:r>
        <w:rPr>
          <w:rFonts w:hint="eastAsia" w:ascii="宋体" w:hAnsi="宋体" w:cs="宋体"/>
          <w:color w:val="auto"/>
          <w:sz w:val="24"/>
        </w:rPr>
        <w:t>文件中材料的真实性、合法性负责</w:t>
      </w:r>
      <w:r>
        <w:rPr>
          <w:rFonts w:hint="eastAsia" w:ascii="宋体" w:hAnsi="宋体" w:cs="宋体"/>
          <w:color w:val="auto"/>
          <w:sz w:val="24"/>
          <w:lang w:eastAsia="zh-CN"/>
        </w:rPr>
        <w:t>，积极配合采购人、采购代理机构复核投标文件中的资料</w:t>
      </w:r>
      <w:r>
        <w:rPr>
          <w:rFonts w:hint="eastAsia" w:ascii="宋体" w:hAnsi="宋体" w:cs="宋体"/>
          <w:color w:val="auto"/>
          <w:sz w:val="24"/>
        </w:rPr>
        <w:t>。</w:t>
      </w:r>
    </w:p>
    <w:p w14:paraId="58D0CB72">
      <w:pPr>
        <w:numPr>
          <w:ilvl w:val="0"/>
          <w:numId w:val="18"/>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保证遵守磋商文件中的其他有关规定。</w:t>
      </w:r>
    </w:p>
    <w:p w14:paraId="00BF36AF">
      <w:pPr>
        <w:numPr>
          <w:ilvl w:val="0"/>
          <w:numId w:val="18"/>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我方愿意向贵方提供任何与该项目响应有关的数据、情况和技术资料。若贵方需要，我方愿意提供我方作出的一切承诺的证明材料。</w:t>
      </w:r>
    </w:p>
    <w:p w14:paraId="6EC92D9F">
      <w:pPr>
        <w:numPr>
          <w:ilvl w:val="0"/>
          <w:numId w:val="18"/>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我方已详细阅读全部磋商文件，包括磋商文件“更正（延期）公告”（如果有）、参考资料及有关附件，确认无误。</w:t>
      </w:r>
    </w:p>
    <w:p w14:paraId="633AEA5B">
      <w:pPr>
        <w:numPr>
          <w:ilvl w:val="0"/>
          <w:numId w:val="18"/>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如我方成交，我方承诺：</w:t>
      </w:r>
    </w:p>
    <w:p w14:paraId="0BAD1F5E">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.1在收到成交通知书后，在成交通知书规定的期限内与你方签订合同； </w:t>
      </w:r>
    </w:p>
    <w:p w14:paraId="1FAB07AE">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.2在签订合同时不向你方提出附加条件； </w:t>
      </w:r>
    </w:p>
    <w:p w14:paraId="64284BBF">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.3按照磋商文件要求提交履约保证金； </w:t>
      </w:r>
    </w:p>
    <w:p w14:paraId="271B626D">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7</w:t>
      </w:r>
      <w:r>
        <w:rPr>
          <w:rFonts w:hint="eastAsia" w:cs="宋体" w:asciiTheme="minorEastAsia" w:hAnsiTheme="minorEastAsia" w:eastAsiaTheme="minorEastAsia"/>
          <w:color w:val="auto"/>
          <w:sz w:val="24"/>
        </w:rPr>
        <w:t xml:space="preserve">.4在合同约定的期限内完成合同规定的全部义务。 </w:t>
      </w:r>
    </w:p>
    <w:p w14:paraId="7096E5EF">
      <w:pPr>
        <w:snapToGrid w:val="0"/>
        <w:spacing w:line="360" w:lineRule="auto"/>
        <w:ind w:firstLine="480" w:firstLineChars="200"/>
        <w:rPr>
          <w:rFonts w:hint="eastAsia"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8、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23CDAB05">
      <w:pPr>
        <w:numPr>
          <w:ilvl w:val="-1"/>
          <w:numId w:val="0"/>
        </w:numPr>
        <w:adjustRightInd/>
        <w:spacing w:line="360" w:lineRule="auto"/>
        <w:ind w:left="480" w:firstLine="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9、</w:t>
      </w:r>
      <w:r>
        <w:rPr>
          <w:rFonts w:hint="eastAsia" w:cs="宋体" w:asciiTheme="minorEastAsia" w:hAnsiTheme="minorEastAsia" w:eastAsiaTheme="minorEastAsia"/>
          <w:color w:val="auto"/>
          <w:sz w:val="24"/>
        </w:rPr>
        <w:t>其他补充说明:                                        。</w:t>
      </w:r>
    </w:p>
    <w:p w14:paraId="3C4D82BC">
      <w:pPr>
        <w:autoSpaceDE w:val="0"/>
        <w:autoSpaceDN w:val="0"/>
        <w:spacing w:line="360" w:lineRule="auto"/>
        <w:ind w:firstLine="3960" w:firstLineChars="1650"/>
        <w:rPr>
          <w:rFonts w:cs="仿宋_GB2312" w:asciiTheme="minorEastAsia" w:hAnsiTheme="minorEastAsia" w:eastAsiaTheme="minorEastAsia"/>
          <w:color w:val="auto"/>
          <w:kern w:val="0"/>
          <w:sz w:val="24"/>
          <w:lang w:val="zh-CN"/>
        </w:rPr>
      </w:pPr>
    </w:p>
    <w:p w14:paraId="5DA0AA54">
      <w:pPr>
        <w:spacing w:line="360" w:lineRule="auto"/>
        <w:ind w:firstLine="3600" w:firstLineChars="15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供应商名称（电子签名）：                          </w:t>
      </w:r>
    </w:p>
    <w:p w14:paraId="0676C987">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日期：  年   月   日</w:t>
      </w:r>
    </w:p>
    <w:p w14:paraId="01F24E19">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699429E6">
      <w:pPr>
        <w:spacing w:line="360" w:lineRule="auto"/>
        <w:rPr>
          <w:rFonts w:cs="仿宋_GB2312" w:asciiTheme="minorEastAsia" w:hAnsiTheme="minorEastAsia" w:eastAsiaTheme="minorEastAsia"/>
          <w:color w:val="auto"/>
          <w:sz w:val="18"/>
          <w:szCs w:val="18"/>
        </w:rPr>
      </w:pPr>
    </w:p>
    <w:p w14:paraId="12AAC7FB">
      <w:pPr>
        <w:widowControl/>
        <w:tabs>
          <w:tab w:val="left" w:pos="1200"/>
        </w:tabs>
        <w:adjustRightInd/>
        <w:ind w:left="0"/>
        <w:jc w:val="both"/>
        <w:rPr>
          <w:rFonts w:hint="eastAsia" w:cs="仿宋_GB2312" w:asciiTheme="minorEastAsia" w:hAnsiTheme="minorEastAsia" w:eastAsiaTheme="minorEastAsia"/>
          <w:b/>
          <w:color w:val="auto"/>
          <w:kern w:val="0"/>
          <w:sz w:val="32"/>
          <w:szCs w:val="32"/>
          <w:lang w:eastAsia="zh-CN"/>
        </w:rPr>
      </w:pPr>
    </w:p>
    <w:p w14:paraId="24F469ED">
      <w:pPr>
        <w:widowControl/>
        <w:tabs>
          <w:tab w:val="left" w:pos="1200"/>
        </w:tabs>
        <w:adjustRightInd/>
        <w:ind w:left="840"/>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二、资格文件</w:t>
      </w:r>
    </w:p>
    <w:p w14:paraId="16D3ED18">
      <w:pPr>
        <w:pStyle w:val="108"/>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rPr>
      </w:pPr>
    </w:p>
    <w:p w14:paraId="4AA1DBD7">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宋体" w:asciiTheme="minorEastAsia" w:hAnsiTheme="minorEastAsia" w:eastAsiaTheme="minorEastAsia"/>
          <w:b/>
          <w:color w:val="auto"/>
          <w:kern w:val="0"/>
          <w:sz w:val="32"/>
          <w:szCs w:val="32"/>
        </w:rPr>
        <w:t>A、符合参加政府采购活动应当具备的一般条件的承诺函</w:t>
      </w:r>
    </w:p>
    <w:p w14:paraId="45F0760B">
      <w:pPr>
        <w:snapToGrid w:val="0"/>
        <w:spacing w:line="360" w:lineRule="auto"/>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r>
        <w:rPr>
          <w:rFonts w:hint="eastAsia" w:cs="宋体" w:asciiTheme="minorEastAsia" w:hAnsiTheme="minorEastAsia" w:eastAsiaTheme="minorEastAsia"/>
          <w:color w:val="auto"/>
          <w:sz w:val="24"/>
        </w:rPr>
        <w:t>：</w:t>
      </w:r>
    </w:p>
    <w:p w14:paraId="490B9D59">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我方参与</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w:t>
      </w:r>
      <w:r>
        <w:rPr>
          <w:rFonts w:hint="eastAsia" w:cs="宋体" w:asciiTheme="minorEastAsia" w:hAnsiTheme="minorEastAsia" w:eastAsiaTheme="minorEastAsia"/>
          <w:color w:val="auto"/>
          <w:sz w:val="24"/>
        </w:rPr>
        <w:t>政府采购活动，郑重承诺：</w:t>
      </w:r>
    </w:p>
    <w:p w14:paraId="5AA526D1">
      <w:pPr>
        <w:snapToGrid w:val="0"/>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（一）具备《中华人民共和国政府采购法》第二十二条第一款规定的条件：</w:t>
      </w:r>
    </w:p>
    <w:p w14:paraId="47DCC6A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1、具有独立承担民事责任的能力；</w:t>
      </w:r>
    </w:p>
    <w:p w14:paraId="0F9920D2">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2、具有良好的商业信誉和健全的财务会计制度； </w:t>
      </w:r>
    </w:p>
    <w:p w14:paraId="5C2C5691">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3、具有履行合同所必需的设备和专业技术能力；</w:t>
      </w:r>
    </w:p>
    <w:p w14:paraId="49B0712E">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4、有依法缴纳税收和社会保障资金的良好记录；</w:t>
      </w:r>
    </w:p>
    <w:p w14:paraId="5C5805A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5、参加政府采购活动前三年内，在经营活动中没有重大违法记录；</w:t>
      </w:r>
    </w:p>
    <w:p w14:paraId="50094185">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6、具有法律、行政法规规定的其他条件。</w:t>
      </w:r>
    </w:p>
    <w:p w14:paraId="31FBE20F">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（二）未被信用中国（www.creditchina.gov.cn)、中国政府采购网（www.ccgp.gov.cn）列入失信被执行人、重大税收违法案件当事人名单、政府采购严重违法失信行为记录名单。</w:t>
      </w:r>
    </w:p>
    <w:p w14:paraId="6A82889A">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（三）不存在以下情况：</w:t>
      </w:r>
    </w:p>
    <w:p w14:paraId="539B1538">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1、单位负责人为同一人或者存在直接控股、管理关系的不同供应商参加同一合同项下的政府采购活动的；</w:t>
      </w:r>
    </w:p>
    <w:p w14:paraId="6F66EE10">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2、为采购项目提供整体设计、规范编制或者项目管理、监理、检测等服务后再参加该采购项目的其他采购活动的。</w:t>
      </w:r>
    </w:p>
    <w:p w14:paraId="63FA7B71">
      <w:pPr>
        <w:snapToGrid w:val="0"/>
        <w:spacing w:line="360" w:lineRule="auto"/>
        <w:ind w:firstLine="5520" w:firstLineChars="23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供应商名称(电子签名)：</w:t>
      </w:r>
    </w:p>
    <w:p w14:paraId="6B81B3AC">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 xml:space="preserve">                        </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日期</w:t>
      </w:r>
      <w:r>
        <w:rPr>
          <w:rFonts w:hint="eastAsia" w:cs="宋体" w:asciiTheme="minorEastAsia" w:hAnsiTheme="minorEastAsia" w:eastAsiaTheme="minorEastAsia"/>
          <w:color w:val="auto"/>
          <w:kern w:val="0"/>
          <w:sz w:val="24"/>
        </w:rPr>
        <w:t xml:space="preserve">：  年  </w:t>
      </w:r>
      <w:r>
        <w:rPr>
          <w:rFonts w:hint="eastAsia" w:cs="宋体" w:asciiTheme="minorEastAsia" w:hAnsiTheme="minorEastAsia" w:eastAsiaTheme="minorEastAsia"/>
          <w:color w:val="auto"/>
          <w:kern w:val="0"/>
          <w:sz w:val="24"/>
          <w:lang w:val="zh-CN"/>
        </w:rPr>
        <w:t>月</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w:t>
      </w:r>
    </w:p>
    <w:p w14:paraId="7824F1CC">
      <w:pPr>
        <w:snapToGrid w:val="0"/>
        <w:spacing w:line="360" w:lineRule="auto"/>
        <w:ind w:right="480"/>
        <w:jc w:val="center"/>
        <w:rPr>
          <w:rFonts w:cs="仿宋_GB2312" w:asciiTheme="minorEastAsia" w:hAnsiTheme="minorEastAsia" w:eastAsiaTheme="minorEastAsia"/>
          <w:b/>
          <w:color w:val="auto"/>
          <w:kern w:val="0"/>
          <w:sz w:val="32"/>
          <w:szCs w:val="32"/>
        </w:rPr>
      </w:pPr>
    </w:p>
    <w:p w14:paraId="43F9ED03">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456A3F2A">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B、联合协议（如果有）</w:t>
      </w:r>
    </w:p>
    <w:p w14:paraId="5E5E6762">
      <w:pPr>
        <w:widowControl/>
        <w:spacing w:line="360" w:lineRule="auto"/>
        <w:ind w:firstLine="482" w:firstLineChars="20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（以联合体形式响应的，提供联合协议；本项目不接受联合体响应或者供应商不以联合体形式响应的，则不需要提供）</w:t>
      </w:r>
    </w:p>
    <w:p w14:paraId="1A82D0D4">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（联合体所有成员名称）</w:t>
      </w:r>
      <w:r>
        <w:rPr>
          <w:rFonts w:hint="eastAsia" w:cs="宋体" w:asciiTheme="minorEastAsia" w:hAnsiTheme="minorEastAsia" w:eastAsiaTheme="minorEastAsia"/>
          <w:color w:val="auto"/>
          <w:kern w:val="0"/>
          <w:sz w:val="24"/>
        </w:rPr>
        <w:t>自愿</w:t>
      </w:r>
      <w:r>
        <w:rPr>
          <w:rFonts w:hint="eastAsia" w:cs="宋体" w:asciiTheme="minorEastAsia" w:hAnsiTheme="minorEastAsia" w:eastAsiaTheme="minorEastAsia"/>
          <w:color w:val="auto"/>
          <w:kern w:val="0"/>
          <w:sz w:val="24"/>
          <w:lang w:val="zh-CN"/>
        </w:rPr>
        <w:t>组成一个联合体，以一个供应商的身份</w:t>
      </w:r>
      <w:r>
        <w:rPr>
          <w:rFonts w:hint="eastAsia" w:cs="宋体" w:asciiTheme="minorEastAsia" w:hAnsiTheme="minorEastAsia" w:eastAsiaTheme="minorEastAsia"/>
          <w:color w:val="auto"/>
          <w:kern w:val="0"/>
          <w:sz w:val="24"/>
        </w:rPr>
        <w:t>参加</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【项目编号：（采购编号）】响应</w:t>
      </w:r>
      <w:r>
        <w:rPr>
          <w:rFonts w:hint="eastAsia" w:cs="宋体" w:asciiTheme="minorEastAsia" w:hAnsiTheme="minorEastAsia" w:eastAsiaTheme="minorEastAsia"/>
          <w:color w:val="auto"/>
          <w:kern w:val="0"/>
          <w:sz w:val="24"/>
          <w:lang w:val="zh-CN"/>
        </w:rPr>
        <w:t xml:space="preserve">。 </w:t>
      </w:r>
    </w:p>
    <w:p w14:paraId="728D26D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一、各方一致决定，</w:t>
      </w:r>
      <w:r>
        <w:rPr>
          <w:rFonts w:hint="eastAsia" w:cs="宋体" w:asciiTheme="minorEastAsia" w:hAnsiTheme="minorEastAsia" w:eastAsiaTheme="minorEastAsia"/>
          <w:color w:val="auto"/>
          <w:kern w:val="0"/>
          <w:sz w:val="24"/>
          <w:u w:val="single"/>
        </w:rPr>
        <w:t>（某联合体成员名称）</w:t>
      </w:r>
      <w:r>
        <w:rPr>
          <w:rFonts w:hint="eastAsia" w:cs="宋体" w:asciiTheme="minorEastAsia" w:hAnsiTheme="minorEastAsia" w:eastAsiaTheme="minorEastAsia"/>
          <w:color w:val="auto"/>
          <w:kern w:val="0"/>
          <w:sz w:val="24"/>
        </w:rPr>
        <w:t>为联合体</w:t>
      </w:r>
      <w:r>
        <w:rPr>
          <w:rFonts w:hint="eastAsia" w:cs="宋体" w:asciiTheme="minorEastAsia" w:hAnsiTheme="minorEastAsia" w:eastAsiaTheme="minorEastAsia"/>
          <w:color w:val="auto"/>
          <w:kern w:val="0"/>
          <w:sz w:val="24"/>
          <w:lang w:val="zh-CN"/>
        </w:rPr>
        <w:t>牵头人</w:t>
      </w:r>
      <w:r>
        <w:rPr>
          <w:rFonts w:hint="eastAsia" w:cs="宋体" w:asciiTheme="minorEastAsia" w:hAnsiTheme="minorEastAsia" w:eastAsiaTheme="minorEastAsia"/>
          <w:color w:val="auto"/>
          <w:sz w:val="24"/>
        </w:rPr>
        <w:t>，代表所有联合体成员负责响应和合同实施阶段的主办、协调工作</w:t>
      </w:r>
      <w:r>
        <w:rPr>
          <w:rFonts w:hint="eastAsia" w:cs="宋体" w:asciiTheme="minorEastAsia" w:hAnsiTheme="minorEastAsia" w:eastAsiaTheme="minorEastAsia"/>
          <w:color w:val="auto"/>
          <w:kern w:val="0"/>
          <w:sz w:val="24"/>
          <w:lang w:val="zh-CN"/>
        </w:rPr>
        <w:t>。</w:t>
      </w:r>
    </w:p>
    <w:p w14:paraId="48BB725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w:t>
      </w:r>
      <w:r>
        <w:rPr>
          <w:rFonts w:hint="eastAsia" w:cs="宋体" w:asciiTheme="minorEastAsia" w:hAnsiTheme="minorEastAsia" w:eastAsiaTheme="minorEastAsia"/>
          <w:color w:val="auto"/>
          <w:sz w:val="24"/>
        </w:rPr>
        <w:t>所有联合体成员各方签署授权书，授权书载明的</w:t>
      </w:r>
      <w:r>
        <w:rPr>
          <w:rFonts w:hint="eastAsia" w:cs="宋体" w:asciiTheme="minorEastAsia" w:hAnsiTheme="minorEastAsia" w:eastAsiaTheme="minorEastAsia"/>
          <w:color w:val="auto"/>
          <w:kern w:val="0"/>
          <w:sz w:val="24"/>
          <w:lang w:val="zh-CN"/>
        </w:rPr>
        <w:t>授权代表根据磋商文件规定及采购内容而对采购人、采购代理机构所作的任何合法承诺，包括书面澄清及相应等均对联合体各方产生约束力。</w:t>
      </w:r>
    </w:p>
    <w:p w14:paraId="532CC5C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三、本次联合响应中，分工如下：</w:t>
      </w:r>
    </w:p>
    <w:p w14:paraId="1BD3950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（联合体成员1）</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254988B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（联合体成员</w:t>
      </w:r>
      <w:r>
        <w:rPr>
          <w:rFonts w:cs="宋体" w:asciiTheme="minorEastAsia" w:hAnsiTheme="minorEastAsia" w:eastAsiaTheme="minorEastAsia"/>
          <w:color w:val="auto"/>
          <w:kern w:val="0"/>
          <w:sz w:val="24"/>
          <w:u w:val="single"/>
        </w:rPr>
        <w:t>2</w:t>
      </w:r>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lang w:val="zh-CN"/>
        </w:rPr>
        <w:t>承担的工作和义务为：</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kern w:val="0"/>
          <w:sz w:val="24"/>
          <w:lang w:val="zh-CN"/>
        </w:rPr>
        <w:t>；</w:t>
      </w:r>
    </w:p>
    <w:p w14:paraId="487E0844">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w:t>
      </w:r>
    </w:p>
    <w:p w14:paraId="702A940E">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四、联合体成员中小企业合同份额（如果有）。</w:t>
      </w:r>
    </w:p>
    <w:p w14:paraId="68A4F791">
      <w:pPr>
        <w:snapToGrid w:val="0"/>
        <w:spacing w:line="360" w:lineRule="auto"/>
        <w:ind w:firstLine="576"/>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u w:val="single"/>
        </w:rPr>
        <w:t>（</w:t>
      </w:r>
      <w:bookmarkStart w:id="64" w:name="_Hlk101131882"/>
      <w:r>
        <w:rPr>
          <w:rFonts w:hint="eastAsia" w:cs="宋体" w:asciiTheme="minorEastAsia" w:hAnsiTheme="minorEastAsia" w:eastAsiaTheme="minorEastAsia"/>
          <w:color w:val="auto"/>
          <w:kern w:val="0"/>
          <w:sz w:val="24"/>
          <w:u w:val="single"/>
        </w:rPr>
        <w:t>联合体成员X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w:t>
      </w:r>
      <w:bookmarkEnd w:id="64"/>
      <w:r>
        <w:rPr>
          <w:rFonts w:hint="eastAsia"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rPr>
        <w:t>提供的货物由小微企业制造，其合同份额占到合同总金额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color w:val="auto"/>
          <w:kern w:val="0"/>
          <w:sz w:val="24"/>
          <w:lang w:val="zh-CN"/>
        </w:rPr>
        <w:t>（</w:t>
      </w:r>
      <w:bookmarkStart w:id="65" w:name="_Hlk101133598"/>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lang w:val="zh-CN"/>
        </w:rPr>
        <w:t>对联合体报价按评标标准确定的比例给予扣除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bookmarkEnd w:id="65"/>
      <w:r>
        <w:rPr>
          <w:rFonts w:hint="eastAsia" w:cs="宋体" w:asciiTheme="minorEastAsia" w:hAnsiTheme="minorEastAsia" w:eastAsiaTheme="minorEastAsia"/>
          <w:b/>
          <w:color w:val="auto"/>
          <w:kern w:val="0"/>
          <w:sz w:val="24"/>
          <w:lang w:val="zh-CN"/>
        </w:rPr>
        <w:t>）</w:t>
      </w:r>
    </w:p>
    <w:p w14:paraId="669F4306">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w:t>
      </w:r>
      <w:bookmarkStart w:id="66" w:name="_Hlk101133173"/>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lang w:val="zh-CN"/>
        </w:rPr>
        <w:t>）</w:t>
      </w:r>
      <w:bookmarkEnd w:id="66"/>
    </w:p>
    <w:p w14:paraId="24B65E27">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五、如果成交，</w:t>
      </w:r>
      <w:r>
        <w:rPr>
          <w:rFonts w:hint="eastAsia" w:cs="宋体" w:asciiTheme="minorEastAsia" w:hAnsiTheme="minorEastAsia" w:eastAsiaTheme="minorEastAsia"/>
          <w:color w:val="auto"/>
          <w:sz w:val="24"/>
        </w:rPr>
        <w:t>联合体各成员方共同与采购人签订合同，并就采购合同约定的事项对采购人承担连带责任。</w:t>
      </w:r>
    </w:p>
    <w:p w14:paraId="1E4DA90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六、有关本次联合响应的其他事宜：</w:t>
      </w:r>
    </w:p>
    <w:p w14:paraId="38BF267F">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1、联合体各方不再单独参加或者与其他供应商另外组成联合体参加同一合同项下的政府采购活动。</w:t>
      </w:r>
    </w:p>
    <w:p w14:paraId="0F4ACD0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2、联合体中有同类资质的各方按照联合体分工承担相同工作的，按照资质等级较低的供应商确定资质等级。</w:t>
      </w:r>
    </w:p>
    <w:p w14:paraId="3EE4BFD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3、本协议提交采购人、采购代理机构后，联合体各方不得以任何形式对上述内容进行修改或撤销。</w:t>
      </w:r>
    </w:p>
    <w:p w14:paraId="372CC616">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04F144EF">
      <w:pPr>
        <w:snapToGrid w:val="0"/>
        <w:spacing w:line="360" w:lineRule="auto"/>
        <w:ind w:firstLine="5040" w:firstLineChars="2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64458880">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28223C7F">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日期：  年  月   日</w:t>
      </w:r>
    </w:p>
    <w:p w14:paraId="031FEF42">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17265E26">
      <w:pPr>
        <w:snapToGrid w:val="0"/>
        <w:spacing w:line="360" w:lineRule="auto"/>
        <w:ind w:right="480"/>
        <w:jc w:val="center"/>
        <w:rPr>
          <w:rFonts w:cs="仿宋_GB2312" w:asciiTheme="minorEastAsia" w:hAnsiTheme="minorEastAsia" w:eastAsiaTheme="minorEastAsia"/>
          <w:b/>
          <w:color w:val="auto"/>
          <w:sz w:val="32"/>
          <w:szCs w:val="32"/>
        </w:rPr>
      </w:pPr>
    </w:p>
    <w:p w14:paraId="0AD3EEF8">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32B0B179">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sz w:val="32"/>
          <w:szCs w:val="32"/>
        </w:rPr>
        <w:t>C、</w:t>
      </w:r>
      <w:r>
        <w:rPr>
          <w:rFonts w:hint="eastAsia" w:cs="宋体" w:asciiTheme="minorEastAsia" w:hAnsiTheme="minorEastAsia" w:eastAsiaTheme="minorEastAsia"/>
          <w:b/>
          <w:color w:val="auto"/>
          <w:kern w:val="0"/>
          <w:sz w:val="32"/>
          <w:szCs w:val="32"/>
        </w:rPr>
        <w:t>落实政府采购政策需满足的资格要求</w:t>
      </w:r>
    </w:p>
    <w:p w14:paraId="25D9472E">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（根据</w:t>
      </w:r>
      <w:r>
        <w:rPr>
          <w:rFonts w:hint="eastAsia" w:cs="宋体" w:asciiTheme="minorEastAsia" w:hAnsiTheme="minorEastAsia" w:eastAsiaTheme="minorEastAsia"/>
          <w:b/>
          <w:bCs/>
          <w:color w:val="auto"/>
          <w:sz w:val="24"/>
        </w:rPr>
        <w:t>磋商文件第一部分竞争性磋商邀请公告中</w:t>
      </w:r>
      <w:r>
        <w:rPr>
          <w:rFonts w:hint="eastAsia" w:cs="宋体" w:asciiTheme="minorEastAsia" w:hAnsiTheme="minorEastAsia" w:eastAsiaTheme="minorEastAsia"/>
          <w:color w:val="auto"/>
          <w:sz w:val="24"/>
        </w:rPr>
        <w:t>落实政府采购政策需满足的资格要求选择提供相应的材料；未要求的，无需提供）</w:t>
      </w:r>
    </w:p>
    <w:p w14:paraId="7B235E3D">
      <w:pPr>
        <w:snapToGrid w:val="0"/>
        <w:spacing w:before="50" w:after="50"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a</w:t>
      </w:r>
      <w:r>
        <w:rPr>
          <w:rFonts w:hint="eastAsia" w:cs="宋体" w:asciiTheme="minorEastAsia" w:hAnsiTheme="minorEastAsia" w:eastAsiaTheme="minorEastAsia"/>
          <w:color w:val="auto"/>
          <w:sz w:val="24"/>
        </w:rPr>
        <w:t>.专门面向中小企业，货物全部由符合政策要求的中小企业（或小微企业）制造的，提供相应的中小企业声明函（附件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 xml:space="preserve">）。 </w:t>
      </w:r>
    </w:p>
    <w:p w14:paraId="3DA99B4E">
      <w:pPr>
        <w:widowControl/>
        <w:spacing w:line="360" w:lineRule="auto"/>
        <w:ind w:firstLine="480"/>
        <w:jc w:val="left"/>
        <w:rPr>
          <w:rFonts w:cs="宋体" w:asciiTheme="minorEastAsia" w:hAnsiTheme="minorEastAsia" w:eastAsiaTheme="minorEastAsia"/>
          <w:color w:val="auto"/>
          <w:sz w:val="24"/>
        </w:rPr>
      </w:pPr>
    </w:p>
    <w:p w14:paraId="208E045E">
      <w:pPr>
        <w:widowControl/>
        <w:spacing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b.</w:t>
      </w:r>
      <w:r>
        <w:rPr>
          <w:rFonts w:hint="eastAsia" w:cs="宋体" w:asciiTheme="minorEastAsia" w:hAnsiTheme="minorEastAsia" w:eastAsiaTheme="minorEastAsia"/>
          <w:color w:val="auto"/>
          <w:sz w:val="24"/>
        </w:rPr>
        <w:t>要求以联合体形式参加的，提供联合协议和中小企业声明函（附件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），联合协议中中小企业合同金额应当达到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视同符合了资格条件，无需再与其他中小企业组成联合体参加政府采购活动，无需提供联合协议。</w:t>
      </w:r>
    </w:p>
    <w:p w14:paraId="241FBFEC">
      <w:pPr>
        <w:snapToGrid w:val="0"/>
        <w:spacing w:before="50" w:after="50"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 xml:space="preserve">    </w:t>
      </w:r>
    </w:p>
    <w:p w14:paraId="5B1556CD">
      <w:pPr>
        <w:spacing w:line="360" w:lineRule="auto"/>
        <w:ind w:firstLine="482" w:firstLineChars="20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c、</w:t>
      </w:r>
      <w:r>
        <w:rPr>
          <w:rFonts w:hint="eastAsia" w:cs="宋体" w:asciiTheme="minorEastAsia" w:hAnsiTheme="minorEastAsia" w:eastAsiaTheme="minorEastAsia"/>
          <w:color w:val="auto"/>
          <w:sz w:val="24"/>
        </w:rPr>
        <w:t>要求合同分包的，提供分包意向协议和中小企业声明函（附件</w:t>
      </w:r>
      <w:r>
        <w:rPr>
          <w:rFonts w:cs="宋体" w:asciiTheme="minorEastAsia" w:hAnsiTheme="minorEastAsia" w:eastAsiaTheme="minorEastAsia"/>
          <w:color w:val="auto"/>
          <w:sz w:val="24"/>
        </w:rPr>
        <w:t>5</w:t>
      </w:r>
      <w:r>
        <w:rPr>
          <w:rFonts w:hint="eastAsia" w:cs="宋体" w:asciiTheme="minorEastAsia" w:hAnsiTheme="minorEastAsia" w:eastAsiaTheme="minorEastAsia"/>
          <w:color w:val="auto"/>
          <w:sz w:val="24"/>
        </w:rPr>
        <w:t>），分包意向协议中中小企业合同金额应当达到</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color w:val="auto"/>
          <w:sz w:val="24"/>
        </w:rPr>
        <w:t>载明的比例；如果供应商本身提供的所有标的均由中小企业承接的，</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z w:val="24"/>
        </w:rPr>
        <w:t>视同符合了资格条件，无需再向中小企业分包，无需提供分包意向协议。</w:t>
      </w:r>
    </w:p>
    <w:p w14:paraId="5350CEB2">
      <w:pPr>
        <w:spacing w:line="360" w:lineRule="auto"/>
        <w:jc w:val="center"/>
        <w:rPr>
          <w:rFonts w:cs="仿宋_GB2312" w:asciiTheme="minorEastAsia" w:hAnsiTheme="minorEastAsia" w:eastAsiaTheme="minorEastAsia"/>
          <w:b/>
          <w:color w:val="auto"/>
          <w:sz w:val="32"/>
          <w:szCs w:val="32"/>
        </w:rPr>
      </w:pPr>
    </w:p>
    <w:p w14:paraId="7B7A74CE">
      <w:pPr>
        <w:spacing w:line="360" w:lineRule="auto"/>
        <w:jc w:val="center"/>
        <w:rPr>
          <w:rFonts w:cs="仿宋_GB2312" w:asciiTheme="minorEastAsia" w:hAnsiTheme="minorEastAsia" w:eastAsiaTheme="minorEastAsia"/>
          <w:b/>
          <w:color w:val="auto"/>
          <w:sz w:val="32"/>
          <w:szCs w:val="32"/>
        </w:rPr>
      </w:pPr>
    </w:p>
    <w:p w14:paraId="2D276CF0">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D、符合特定资格条件要求的资质文件</w:t>
      </w:r>
    </w:p>
    <w:p w14:paraId="66251807">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（由供应商根据“磋商文件第一部分”中“合格的供应商应具备的特定资格要求”编制；如果本项目没有设置特定资格条件，则不需要提供）</w:t>
      </w:r>
    </w:p>
    <w:p w14:paraId="5531814A">
      <w:pPr>
        <w:widowControl/>
        <w:spacing w:line="360" w:lineRule="auto"/>
        <w:ind w:firstLine="480" w:firstLineChars="200"/>
        <w:jc w:val="left"/>
        <w:rPr>
          <w:rFonts w:cs="仿宋_GB2312" w:asciiTheme="minorEastAsia" w:hAnsiTheme="minorEastAsia" w:eastAsiaTheme="minorEastAsia"/>
          <w:color w:val="auto"/>
          <w:sz w:val="24"/>
        </w:rPr>
      </w:pPr>
    </w:p>
    <w:p w14:paraId="46337980">
      <w:pPr>
        <w:snapToGrid w:val="0"/>
        <w:spacing w:line="360" w:lineRule="auto"/>
        <w:ind w:firstLine="5880" w:firstLineChars="24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29F2E7DC">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742E66E4">
      <w:pPr>
        <w:snapToGrid w:val="0"/>
        <w:spacing w:line="360" w:lineRule="auto"/>
        <w:rPr>
          <w:rFonts w:cs="仿宋_GB2312" w:asciiTheme="minorEastAsia" w:hAnsiTheme="minorEastAsia" w:eastAsiaTheme="minorEastAsia"/>
          <w:color w:val="auto"/>
          <w:kern w:val="0"/>
          <w:sz w:val="24"/>
          <w:lang w:val="zh-CN"/>
        </w:rPr>
      </w:pPr>
    </w:p>
    <w:p w14:paraId="325B67E5">
      <w:pPr>
        <w:snapToGrid w:val="0"/>
        <w:spacing w:line="360" w:lineRule="auto"/>
        <w:ind w:right="480"/>
        <w:jc w:val="center"/>
        <w:rPr>
          <w:rFonts w:cs="仿宋_GB2312" w:asciiTheme="minorEastAsia" w:hAnsiTheme="minorEastAsia" w:eastAsiaTheme="minorEastAsia"/>
          <w:b/>
          <w:color w:val="auto"/>
          <w:kern w:val="0"/>
          <w:sz w:val="32"/>
          <w:szCs w:val="32"/>
          <w:lang w:val="zh-CN"/>
        </w:rPr>
        <w:sectPr>
          <w:headerReference r:id="rId5" w:type="first"/>
          <w:footerReference r:id="rId8" w:type="first"/>
          <w:headerReference r:id="rId4" w:type="default"/>
          <w:footerReference r:id="rId6" w:type="default"/>
          <w:footerReference r:id="rId7" w:type="even"/>
          <w:pgSz w:w="11906" w:h="16838"/>
          <w:pgMar w:top="1247" w:right="1418" w:bottom="1276" w:left="1418" w:header="851" w:footer="992" w:gutter="0"/>
          <w:pgNumType w:fmt="decimal"/>
          <w:cols w:space="720" w:num="1"/>
          <w:titlePg/>
          <w:docGrid w:linePitch="312" w:charSpace="0"/>
        </w:sectPr>
      </w:pPr>
    </w:p>
    <w:p w14:paraId="23E2765B">
      <w:pPr>
        <w:widowControl/>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三、法人授权书</w:t>
      </w:r>
    </w:p>
    <w:p w14:paraId="7F72AFB1">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3873FA31">
      <w:pPr>
        <w:snapToGrid w:val="0"/>
        <w:spacing w:line="360" w:lineRule="auto"/>
        <w:ind w:firstLine="57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兹委派我公司</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先生/女士(其在本公司的职务是：</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 xml:space="preserve"> ，联系电话：</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手机：</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传真：</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)，代表我公司全权处理</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政府采购响应的一切事项，若成交则全权代表本公司签订相关合同，并负责处理合同履行等事宜。</w:t>
      </w:r>
    </w:p>
    <w:p w14:paraId="5B1FE533">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本委托书有效期：自    年 月  日起至    年  月  日止。</w:t>
      </w:r>
    </w:p>
    <w:p w14:paraId="550A9621">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1AC62F48">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供应商名称(电子签名)：</w:t>
      </w:r>
    </w:p>
    <w:p w14:paraId="44A90312">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47B21C55">
      <w:pPr>
        <w:snapToGrid w:val="0"/>
        <w:spacing w:line="360" w:lineRule="auto"/>
        <w:rPr>
          <w:rFonts w:cs="仿宋_GB2312" w:asciiTheme="minorEastAsia" w:hAnsiTheme="minorEastAsia" w:eastAsiaTheme="minorEastAsia"/>
          <w:color w:val="auto"/>
          <w:kern w:val="0"/>
          <w:sz w:val="24"/>
          <w:lang w:val="zh-CN"/>
        </w:rPr>
      </w:pPr>
    </w:p>
    <w:p w14:paraId="409AFEDD">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6D7F2A28">
      <w:pPr>
        <w:snapToGrid w:val="0"/>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联合体响应授权书（扫描件加盖上传单位电子签名）</w:t>
      </w:r>
    </w:p>
    <w:p w14:paraId="50E44490">
      <w:pPr>
        <w:snapToGrid w:val="0"/>
        <w:spacing w:line="360" w:lineRule="auto"/>
        <w:jc w:val="center"/>
        <w:rPr>
          <w:rFonts w:cs="仿宋_GB2312" w:asciiTheme="minorEastAsia" w:hAnsiTheme="minorEastAsia" w:eastAsiaTheme="minorEastAsia"/>
          <w:b/>
          <w:color w:val="auto"/>
          <w:kern w:val="0"/>
          <w:sz w:val="30"/>
          <w:szCs w:val="30"/>
          <w:lang w:val="zh-CN"/>
        </w:rPr>
      </w:pPr>
      <w:r>
        <w:rPr>
          <w:rFonts w:hint="eastAsia" w:cs="仿宋_GB2312" w:asciiTheme="minorEastAsia" w:hAnsiTheme="minorEastAsia" w:eastAsiaTheme="minorEastAsia"/>
          <w:b/>
          <w:color w:val="auto"/>
          <w:kern w:val="0"/>
          <w:sz w:val="30"/>
          <w:szCs w:val="30"/>
          <w:lang w:val="zh-CN"/>
        </w:rPr>
        <w:t>（适用于联合体响应）</w:t>
      </w:r>
    </w:p>
    <w:p w14:paraId="34727BF3">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5BFD55B1">
      <w:pPr>
        <w:snapToGrid w:val="0"/>
        <w:spacing w:line="360" w:lineRule="auto"/>
        <w:ind w:firstLine="576"/>
        <w:rPr>
          <w:rFonts w:cs="仿宋_GB2312"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现</w:t>
      </w:r>
      <w:r>
        <w:rPr>
          <w:rFonts w:hint="eastAsia" w:cs="宋体" w:asciiTheme="minorEastAsia" w:hAnsiTheme="minorEastAsia" w:eastAsiaTheme="minorEastAsia"/>
          <w:color w:val="auto"/>
          <w:kern w:val="0"/>
          <w:sz w:val="24"/>
          <w:lang w:val="zh-CN"/>
        </w:rPr>
        <w:t>委托</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（姓名）为我方代理人（身份证号码：</w:t>
      </w:r>
      <w:r>
        <w:rPr>
          <w:rFonts w:hint="eastAsia" w:cs="宋体" w:asciiTheme="minorEastAsia" w:hAnsiTheme="minorEastAsia" w:eastAsiaTheme="minorEastAsia"/>
          <w:color w:val="auto"/>
          <w:kern w:val="0"/>
          <w:sz w:val="24"/>
          <w:u w:val="single"/>
          <w:lang w:val="zh-CN"/>
        </w:rPr>
        <w:t xml:space="preserve">          </w:t>
      </w:r>
      <w:r>
        <w:rPr>
          <w:rFonts w:hint="eastAsia" w:cs="宋体" w:asciiTheme="minorEastAsia" w:hAnsiTheme="minorEastAsia" w:eastAsiaTheme="minorEastAsia"/>
          <w:color w:val="auto"/>
          <w:kern w:val="0"/>
          <w:sz w:val="24"/>
          <w:lang w:val="zh-CN"/>
        </w:rPr>
        <w:t>，手机：</w:t>
      </w:r>
      <w:r>
        <w:rPr>
          <w:rFonts w:hint="eastAsia" w:cs="宋体" w:asciiTheme="minorEastAsia" w:hAnsiTheme="minorEastAsia" w:eastAsiaTheme="minorEastAsia"/>
          <w:color w:val="auto"/>
          <w:kern w:val="0"/>
          <w:sz w:val="24"/>
          <w:u w:val="single"/>
          <w:lang w:val="zh-CN"/>
        </w:rPr>
        <w:t xml:space="preserve">          </w:t>
      </w:r>
      <w:r>
        <w:rPr>
          <w:rFonts w:hint="eastAsia" w:ascii="宋体" w:hAnsi="宋体" w:cs="宋体"/>
          <w:color w:val="auto"/>
          <w:kern w:val="0"/>
          <w:sz w:val="24"/>
          <w:u w:val="none"/>
          <w:lang w:val="en-US" w:eastAsia="zh-CN"/>
        </w:rPr>
        <w:t>，所在单位：</w:t>
      </w:r>
      <w:r>
        <w:rPr>
          <w:rFonts w:hint="eastAsia" w:ascii="宋体" w:hAnsi="宋体" w:cs="宋体"/>
          <w:color w:val="auto"/>
          <w:kern w:val="0"/>
          <w:sz w:val="24"/>
          <w:u w:val="single"/>
          <w:lang w:val="en-US" w:eastAsia="zh-CN"/>
        </w:rPr>
        <w:t xml:space="preserve">         </w:t>
      </w:r>
      <w:r>
        <w:rPr>
          <w:rFonts w:hint="eastAsia" w:cs="宋体" w:asciiTheme="minorEastAsia" w:hAnsiTheme="minorEastAsia" w:eastAsiaTheme="minorEastAsia"/>
          <w:color w:val="auto"/>
          <w:kern w:val="0"/>
          <w:sz w:val="24"/>
          <w:lang w:val="zh-CN"/>
        </w:rPr>
        <w:t>），以我方名义处理</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【项目编号：（采购编号）】政府采购响应的一切事项，</w:t>
      </w:r>
      <w:r>
        <w:rPr>
          <w:rFonts w:hint="eastAsia" w:cs="宋体" w:asciiTheme="minorEastAsia" w:hAnsiTheme="minorEastAsia" w:eastAsiaTheme="minorEastAsia"/>
          <w:color w:val="auto"/>
          <w:kern w:val="0"/>
          <w:sz w:val="24"/>
          <w:lang w:val="zh-CN"/>
        </w:rPr>
        <w:t>其法律后果由我方承担。</w:t>
      </w:r>
      <w:r>
        <w:rPr>
          <w:rFonts w:hint="eastAsia" w:cs="仿宋_GB2312" w:asciiTheme="minorEastAsia" w:hAnsiTheme="minorEastAsia" w:eastAsiaTheme="minorEastAsia"/>
          <w:color w:val="auto"/>
          <w:kern w:val="0"/>
          <w:sz w:val="24"/>
          <w:lang w:val="zh-CN"/>
        </w:rPr>
        <w:t>。</w:t>
      </w:r>
    </w:p>
    <w:p w14:paraId="3E9EB063">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本授权书有效期：自   年 月  日起至  年  月  日止。</w:t>
      </w:r>
    </w:p>
    <w:p w14:paraId="46A77BAF">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534DF344">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w:t>
      </w:r>
    </w:p>
    <w:p w14:paraId="5CDC42AF">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352411F9">
      <w:pPr>
        <w:snapToGrid w:val="0"/>
        <w:spacing w:line="360" w:lineRule="auto"/>
        <w:ind w:firstLine="5040" w:firstLine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联合体成员名称(电子签名/公章)：</w:t>
      </w:r>
    </w:p>
    <w:p w14:paraId="21B56373">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5C770188">
      <w:pPr>
        <w:snapToGrid w:val="0"/>
        <w:spacing w:line="360" w:lineRule="auto"/>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15B53716">
      <w:pPr>
        <w:widowControl/>
        <w:adjustRightInd/>
        <w:jc w:val="left"/>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br w:type="page"/>
      </w:r>
    </w:p>
    <w:p w14:paraId="7204BBE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30"/>
          <w:szCs w:val="30"/>
        </w:rPr>
        <w:t>授权代表的身份证</w:t>
      </w:r>
    </w:p>
    <w:p w14:paraId="15E49D10">
      <w:pPr>
        <w:pStyle w:val="622"/>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授权代表身份证件扫描件：</w:t>
      </w:r>
    </w:p>
    <w:tbl>
      <w:tblPr>
        <w:tblStyle w:val="6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81957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46D59528">
            <w:pPr>
              <w:pStyle w:val="622"/>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正面：                                 反面：</w:t>
            </w:r>
          </w:p>
          <w:p w14:paraId="540A6D39">
            <w:pPr>
              <w:pStyle w:val="622"/>
              <w:spacing w:line="360" w:lineRule="auto"/>
              <w:rPr>
                <w:rFonts w:asciiTheme="minorEastAsia" w:hAnsiTheme="minorEastAsia" w:eastAsiaTheme="minorEastAsia"/>
                <w:bCs/>
                <w:color w:val="auto"/>
                <w:sz w:val="24"/>
              </w:rPr>
            </w:pPr>
          </w:p>
        </w:tc>
      </w:tr>
    </w:tbl>
    <w:p w14:paraId="09DF4D60">
      <w:pPr>
        <w:snapToGrid w:val="0"/>
        <w:spacing w:line="360" w:lineRule="auto"/>
        <w:ind w:firstLine="576"/>
        <w:jc w:val="right"/>
        <w:rPr>
          <w:rFonts w:cs="仿宋_GB2312" w:asciiTheme="minorEastAsia" w:hAnsiTheme="minorEastAsia" w:eastAsiaTheme="minorEastAsia"/>
          <w:color w:val="auto"/>
          <w:kern w:val="0"/>
          <w:sz w:val="24"/>
          <w:lang w:val="zh-CN"/>
        </w:rPr>
      </w:pPr>
    </w:p>
    <w:p w14:paraId="42B52F7D">
      <w:pPr>
        <w:snapToGrid w:val="0"/>
        <w:spacing w:line="360" w:lineRule="auto"/>
        <w:ind w:firstLine="576"/>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供应商名称(电子签名)：                              </w:t>
      </w:r>
    </w:p>
    <w:p w14:paraId="231CCCC8">
      <w:pPr>
        <w:spacing w:line="360" w:lineRule="auto"/>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w:t>
      </w:r>
    </w:p>
    <w:p w14:paraId="51CB1F08">
      <w:pPr>
        <w:snapToGrid w:val="0"/>
        <w:spacing w:line="360" w:lineRule="auto"/>
        <w:ind w:firstLine="576"/>
        <w:jc w:val="center"/>
        <w:rPr>
          <w:rFonts w:cs="仿宋_GB2312" w:asciiTheme="minorEastAsia" w:hAnsiTheme="minorEastAsia" w:eastAsiaTheme="minorEastAsia"/>
          <w:color w:val="auto"/>
          <w:sz w:val="28"/>
          <w:szCs w:val="28"/>
        </w:rPr>
      </w:pPr>
    </w:p>
    <w:p w14:paraId="644A6885">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482EA6C0">
      <w:pPr>
        <w:snapToGrid w:val="0"/>
        <w:spacing w:line="360" w:lineRule="auto"/>
        <w:ind w:firstLine="3534" w:firstLineChars="1100"/>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kern w:val="0"/>
          <w:sz w:val="32"/>
          <w:szCs w:val="32"/>
          <w:lang w:val="zh-CN"/>
        </w:rPr>
        <w:t>四</w:t>
      </w:r>
      <w:r>
        <w:rPr>
          <w:rFonts w:hint="eastAsia" w:cs="仿宋_GB2312" w:asciiTheme="minorEastAsia" w:hAnsiTheme="minorEastAsia" w:eastAsiaTheme="minorEastAsia"/>
          <w:b/>
          <w:color w:val="auto"/>
          <w:sz w:val="32"/>
          <w:szCs w:val="32"/>
        </w:rPr>
        <w:t>、</w:t>
      </w:r>
      <w:r>
        <w:rPr>
          <w:rFonts w:hint="eastAsia" w:cs="宋体" w:asciiTheme="minorEastAsia" w:hAnsiTheme="minorEastAsia" w:eastAsiaTheme="minorEastAsia"/>
          <w:b/>
          <w:color w:val="auto"/>
          <w:kern w:val="0"/>
          <w:sz w:val="32"/>
          <w:szCs w:val="32"/>
        </w:rPr>
        <w:t>分包意向协议（如果有）</w:t>
      </w:r>
    </w:p>
    <w:p w14:paraId="193B8420">
      <w:pPr>
        <w:widowControl/>
        <w:spacing w:line="360" w:lineRule="auto"/>
        <w:ind w:firstLine="120" w:firstLineChars="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r>
        <w:rPr>
          <w:rFonts w:hint="eastAsia" w:cs="宋体" w:asciiTheme="minorEastAsia" w:hAnsiTheme="minorEastAsia" w:eastAsiaTheme="minorEastAsia"/>
          <w:b/>
          <w:color w:val="auto"/>
          <w:sz w:val="24"/>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rPr>
        <w:t>）</w:t>
      </w:r>
    </w:p>
    <w:p w14:paraId="6C128CC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若成为</w:t>
      </w:r>
      <w:r>
        <w:rPr>
          <w:rFonts w:hint="eastAsia" w:cs="宋体" w:asciiTheme="minorEastAsia" w:hAnsiTheme="minorEastAsia" w:eastAsiaTheme="minorEastAsia"/>
          <w:color w:val="auto"/>
          <w:sz w:val="24"/>
        </w:rPr>
        <w:t>（项目名称）【项目编号：（采购编号）】</w:t>
      </w:r>
      <w:r>
        <w:rPr>
          <w:rFonts w:hint="eastAsia" w:cs="宋体" w:asciiTheme="minorEastAsia" w:hAnsiTheme="minorEastAsia" w:eastAsiaTheme="minorEastAsia"/>
          <w:color w:val="auto"/>
          <w:kern w:val="0"/>
          <w:sz w:val="24"/>
          <w:lang w:val="zh-CN"/>
        </w:rPr>
        <w:t>的成交供应商，将依法采取分包方式履行合同。</w:t>
      </w: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rPr>
        <w:t>与</w:t>
      </w:r>
      <w:r>
        <w:rPr>
          <w:rFonts w:hint="eastAsia" w:cs="宋体" w:asciiTheme="minorEastAsia" w:hAnsiTheme="minorEastAsia" w:eastAsiaTheme="minorEastAsia"/>
          <w:color w:val="auto"/>
          <w:kern w:val="0"/>
          <w:sz w:val="24"/>
          <w:u w:val="single"/>
        </w:rPr>
        <w:t>（所有分包供应商名称）</w:t>
      </w:r>
      <w:r>
        <w:rPr>
          <w:rFonts w:hint="eastAsia" w:cs="宋体" w:asciiTheme="minorEastAsia" w:hAnsiTheme="minorEastAsia" w:eastAsiaTheme="minorEastAsia"/>
          <w:color w:val="auto"/>
          <w:kern w:val="0"/>
          <w:sz w:val="24"/>
        </w:rPr>
        <w:t>达成分包意向协议</w:t>
      </w:r>
      <w:r>
        <w:rPr>
          <w:rFonts w:hint="eastAsia" w:cs="宋体" w:asciiTheme="minorEastAsia" w:hAnsiTheme="minorEastAsia" w:eastAsiaTheme="minorEastAsia"/>
          <w:color w:val="auto"/>
          <w:kern w:val="0"/>
          <w:sz w:val="24"/>
          <w:lang w:val="zh-CN"/>
        </w:rPr>
        <w:t xml:space="preserve">。 </w:t>
      </w:r>
    </w:p>
    <w:p w14:paraId="50800A9D">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一、分包标的及数量</w:t>
      </w:r>
    </w:p>
    <w:p w14:paraId="7E4AE462">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u w:val="single"/>
        </w:rPr>
        <w:t>（供应商名称）</w:t>
      </w:r>
      <w:r>
        <w:rPr>
          <w:rFonts w:hint="eastAsia" w:cs="宋体" w:asciiTheme="minorEastAsia" w:hAnsiTheme="minorEastAsia" w:eastAsiaTheme="minorEastAsia"/>
          <w:color w:val="auto"/>
          <w:kern w:val="0"/>
          <w:sz w:val="24"/>
          <w:lang w:val="zh-CN"/>
        </w:rPr>
        <w:t>将</w:t>
      </w:r>
      <w:r>
        <w:rPr>
          <w:rFonts w:hint="eastAsia" w:cs="宋体" w:asciiTheme="minorEastAsia" w:hAnsiTheme="minorEastAsia" w:eastAsiaTheme="minorEastAsia"/>
          <w:color w:val="auto"/>
          <w:u w:val="single"/>
        </w:rPr>
        <w:t xml:space="preserve">  </w:t>
      </w:r>
      <w:r>
        <w:rPr>
          <w:rFonts w:cs="宋体" w:asciiTheme="minorEastAsia" w:hAnsiTheme="minorEastAsia" w:eastAsiaTheme="minorEastAsia"/>
          <w:color w:val="auto"/>
          <w:kern w:val="0"/>
          <w:sz w:val="24"/>
          <w:u w:val="single"/>
        </w:rPr>
        <w:t xml:space="preserve"> XX工作内容   </w:t>
      </w:r>
      <w:r>
        <w:rPr>
          <w:rFonts w:hint="eastAsia" w:cs="宋体" w:asciiTheme="minorEastAsia" w:hAnsiTheme="minorEastAsia" w:eastAsiaTheme="minorEastAsia"/>
          <w:color w:val="auto"/>
          <w:sz w:val="24"/>
        </w:rPr>
        <w:t>分包给</w:t>
      </w:r>
      <w:r>
        <w:rPr>
          <w:rFonts w:hint="eastAsia" w:cs="宋体" w:asciiTheme="minorEastAsia" w:hAnsiTheme="minorEastAsia" w:eastAsiaTheme="minorEastAsia"/>
          <w:color w:val="auto"/>
          <w:kern w:val="0"/>
          <w:sz w:val="24"/>
          <w:u w:val="single"/>
        </w:rPr>
        <w:t>（分包供应商1名称）</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u w:val="single"/>
        </w:rPr>
        <w:t>（分包供应商</w:t>
      </w:r>
      <w:r>
        <w:rPr>
          <w:rFonts w:hint="eastAsia" w:cs="宋体" w:asciiTheme="minorEastAsia" w:hAnsiTheme="minorEastAsia" w:eastAsiaTheme="minorEastAsia"/>
          <w:color w:val="auto"/>
          <w:kern w:val="0"/>
          <w:sz w:val="24"/>
          <w:u w:val="single"/>
          <w:lang w:val="en-US" w:eastAsia="zh-CN"/>
        </w:rPr>
        <w:t>1</w:t>
      </w:r>
      <w:r>
        <w:rPr>
          <w:rFonts w:hint="eastAsia" w:cs="宋体" w:asciiTheme="minorEastAsia" w:hAnsiTheme="minorEastAsia" w:eastAsiaTheme="minorEastAsia"/>
          <w:color w:val="auto"/>
          <w:kern w:val="0"/>
          <w:sz w:val="24"/>
          <w:u w:val="single"/>
        </w:rPr>
        <w:t>名称），</w:t>
      </w:r>
      <w:r>
        <w:rPr>
          <w:rFonts w:hint="eastAsia" w:cs="宋体" w:asciiTheme="minorEastAsia" w:hAnsiTheme="minorEastAsia" w:eastAsiaTheme="minorEastAsia"/>
          <w:color w:val="auto"/>
          <w:kern w:val="0"/>
          <w:sz w:val="24"/>
          <w:lang w:val="zh-CN"/>
        </w:rPr>
        <w:t>具备承</w:t>
      </w:r>
      <w:r>
        <w:rPr>
          <w:rFonts w:hint="eastAsia" w:cs="宋体" w:asciiTheme="minorEastAsia" w:hAnsiTheme="minorEastAsia" w:eastAsiaTheme="minorEastAsia"/>
          <w:color w:val="auto"/>
          <w:kern w:val="0"/>
          <w:sz w:val="24"/>
        </w:rPr>
        <w:t>担</w:t>
      </w:r>
      <w:r>
        <w:rPr>
          <w:rFonts w:hint="eastAsia" w:cs="宋体" w:asciiTheme="minorEastAsia" w:hAnsiTheme="minorEastAsia" w:eastAsiaTheme="minorEastAsia"/>
          <w:color w:val="auto"/>
          <w:kern w:val="0"/>
          <w:sz w:val="24"/>
          <w:u w:val="single"/>
          <w:lang w:val="zh-CN"/>
        </w:rPr>
        <w:t>XX工作内容</w:t>
      </w:r>
      <w:r>
        <w:rPr>
          <w:rFonts w:hint="eastAsia" w:cs="宋体" w:asciiTheme="minorEastAsia" w:hAnsiTheme="minorEastAsia" w:eastAsiaTheme="minorEastAsia"/>
          <w:color w:val="auto"/>
          <w:kern w:val="0"/>
          <w:sz w:val="24"/>
          <w:lang w:val="zh-CN"/>
        </w:rPr>
        <w:t>相应资质条件且不得再次分包；</w:t>
      </w:r>
    </w:p>
    <w:p w14:paraId="5BF14FEE">
      <w:pPr>
        <w:pStyle w:val="2"/>
        <w:numPr>
          <w:ilvl w:val="-1"/>
          <w:numId w:val="0"/>
        </w:numPr>
        <w:ind w:left="863" w:leftChars="411" w:firstLine="0" w:firstLineChars="0"/>
        <w:rPr>
          <w:rFonts w:cs="宋体" w:asciiTheme="minorEastAsia" w:hAnsiTheme="minorEastAsia" w:eastAsiaTheme="minorEastAsia"/>
          <w:color w:val="auto"/>
          <w:kern w:val="0"/>
          <w:sz w:val="24"/>
          <w:szCs w:val="24"/>
        </w:rPr>
      </w:pPr>
      <w:r>
        <w:rPr>
          <w:rFonts w:hint="eastAsia" w:cs="宋体" w:asciiTheme="minorEastAsia" w:hAnsiTheme="minorEastAsia" w:eastAsiaTheme="minorEastAsia"/>
          <w:color w:val="auto"/>
          <w:kern w:val="0"/>
          <w:sz w:val="24"/>
          <w:szCs w:val="24"/>
        </w:rPr>
        <w:t>……</w:t>
      </w:r>
    </w:p>
    <w:p w14:paraId="7F8F448A">
      <w:pPr>
        <w:ind w:firstLine="305"/>
        <w:rPr>
          <w:rFonts w:asciiTheme="minorEastAsia" w:hAnsiTheme="minorEastAsia" w:eastAsiaTheme="minorEastAsia"/>
          <w:color w:val="auto"/>
        </w:rPr>
      </w:pPr>
      <w:r>
        <w:rPr>
          <w:rFonts w:hint="eastAsia" w:asciiTheme="minorEastAsia" w:hAnsiTheme="minorEastAsia" w:eastAsiaTheme="minorEastAsia"/>
          <w:color w:val="auto"/>
          <w:lang w:val="zh-CN"/>
        </w:rPr>
        <w:t xml:space="preserve"> </w:t>
      </w:r>
    </w:p>
    <w:p w14:paraId="1B8FC6B5">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二、分包供应商中小企业合同份额（如果有）</w:t>
      </w:r>
    </w:p>
    <w:p w14:paraId="003565AF">
      <w:pPr>
        <w:snapToGrid w:val="0"/>
        <w:spacing w:line="360" w:lineRule="auto"/>
        <w:ind w:firstLine="576"/>
        <w:rPr>
          <w:rFonts w:cs="宋体" w:asciiTheme="minorEastAsia" w:hAnsiTheme="minorEastAsia" w:eastAsiaTheme="minorEastAsia"/>
          <w:b/>
          <w:color w:val="auto"/>
          <w:kern w:val="0"/>
          <w:sz w:val="24"/>
          <w:lang w:val="zh-CN"/>
        </w:rPr>
      </w:pPr>
      <w:r>
        <w:rPr>
          <w:rFonts w:cs="宋体" w:asciiTheme="minorEastAsia" w:hAnsiTheme="minorEastAsia" w:eastAsiaTheme="minorEastAsia"/>
          <w:color w:val="auto"/>
          <w:kern w:val="0"/>
          <w:sz w:val="24"/>
        </w:rPr>
        <w:t>1、</w:t>
      </w:r>
      <w:r>
        <w:rPr>
          <w:rFonts w:hint="eastAsia" w:cs="宋体" w:asciiTheme="minorEastAsia" w:hAnsiTheme="minorEastAsia" w:eastAsiaTheme="minorEastAsia"/>
          <w:color w:val="auto"/>
          <w:kern w:val="0"/>
          <w:sz w:val="24"/>
          <w:u w:val="single"/>
        </w:rPr>
        <w:t>（分包供应商X</w:t>
      </w:r>
      <w:r>
        <w:rPr>
          <w:rFonts w:cs="宋体" w:asciiTheme="minorEastAsia" w:hAnsiTheme="minorEastAsia" w:eastAsiaTheme="minorEastAsia"/>
          <w:color w:val="auto"/>
          <w:kern w:val="0"/>
          <w:sz w:val="24"/>
          <w:u w:val="single"/>
        </w:rPr>
        <w:t>,</w:t>
      </w:r>
      <w:r>
        <w:rPr>
          <w:rFonts w:hint="eastAsia" w:cs="宋体" w:asciiTheme="minorEastAsia" w:hAnsiTheme="minorEastAsia" w:eastAsiaTheme="minorEastAsia"/>
          <w:color w:val="auto"/>
          <w:kern w:val="0"/>
          <w:sz w:val="24"/>
          <w:u w:val="single"/>
        </w:rPr>
        <w:t>……）提供的货物全部由小微企业制造，</w:t>
      </w:r>
      <w:r>
        <w:rPr>
          <w:rFonts w:hint="eastAsia" w:cs="宋体" w:asciiTheme="minorEastAsia" w:hAnsiTheme="minorEastAsia" w:eastAsiaTheme="minorEastAsia"/>
          <w:color w:val="auto"/>
          <w:kern w:val="0"/>
          <w:sz w:val="24"/>
        </w:rPr>
        <w:t>其合同份额占到合同总金额</w:t>
      </w:r>
      <w:r>
        <w:rPr>
          <w:rFonts w:hint="eastAsia" w:cs="宋体" w:asciiTheme="minorEastAsia" w:hAnsiTheme="minorEastAsia" w:eastAsiaTheme="minorEastAsia"/>
          <w:color w:val="auto"/>
          <w:kern w:val="0"/>
          <w:sz w:val="24"/>
          <w:u w:val="single"/>
        </w:rPr>
        <w:t xml:space="preserve">     </w:t>
      </w:r>
      <w:r>
        <w:rPr>
          <w:rFonts w:hint="eastAsia" w:cs="宋体" w:asciiTheme="minorEastAsia" w:hAnsiTheme="minorEastAsia" w:eastAsiaTheme="minorEastAsia"/>
          <w:color w:val="auto"/>
          <w:kern w:val="0"/>
          <w:sz w:val="24"/>
        </w:rPr>
        <w:t>%以上</w:t>
      </w:r>
      <w:r>
        <w:rPr>
          <w:rFonts w:hint="eastAsia" w:cs="宋体" w:asciiTheme="minorEastAsia" w:hAnsiTheme="minorEastAsia" w:eastAsiaTheme="minorEastAsia"/>
          <w:color w:val="auto"/>
        </w:rPr>
        <w:t>。</w:t>
      </w:r>
      <w:r>
        <w:rPr>
          <w:rFonts w:hint="eastAsia" w:cs="宋体" w:asciiTheme="minorEastAsia" w:hAnsiTheme="minorEastAsia" w:eastAsiaTheme="minorEastAsia"/>
          <w:b/>
          <w:color w:val="auto"/>
          <w:kern w:val="0"/>
          <w:sz w:val="24"/>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lang w:val="zh-CN"/>
        </w:rPr>
        <w:t>对大中型企业的报价按评标标准确定的比例给予扣除</w:t>
      </w:r>
      <w:r>
        <w:rPr>
          <w:rFonts w:hint="eastAsia" w:cs="宋体" w:asciiTheme="minorEastAsia" w:hAnsiTheme="minorEastAsia" w:eastAsiaTheme="minorEastAsia"/>
          <w:b/>
          <w:color w:val="auto"/>
          <w:kern w:val="0"/>
          <w:sz w:val="24"/>
          <w:lang w:val="zh-CN"/>
        </w:rPr>
        <w:t>。供应商</w:t>
      </w:r>
      <w:r>
        <w:rPr>
          <w:rFonts w:hint="eastAsia" w:cs="宋体" w:asciiTheme="minorEastAsia" w:hAnsiTheme="minorEastAsia" w:eastAsiaTheme="minorEastAsia"/>
          <w:b/>
          <w:color w:val="auto"/>
          <w:sz w:val="24"/>
        </w:rPr>
        <w:t>拟享受以上价格扣除政策的，填写有关内容。</w:t>
      </w:r>
      <w:r>
        <w:rPr>
          <w:rFonts w:hint="eastAsia" w:cs="宋体" w:asciiTheme="minorEastAsia" w:hAnsiTheme="minorEastAsia" w:eastAsiaTheme="minorEastAsia"/>
          <w:b/>
          <w:color w:val="auto"/>
          <w:kern w:val="0"/>
          <w:sz w:val="24"/>
          <w:lang w:val="zh-CN"/>
        </w:rPr>
        <w:t>）</w:t>
      </w:r>
    </w:p>
    <w:p w14:paraId="4BCC5F35">
      <w:pPr>
        <w:spacing w:line="360" w:lineRule="auto"/>
        <w:ind w:firstLine="480" w:firstLineChars="200"/>
        <w:rPr>
          <w:rFonts w:cs="宋体" w:asciiTheme="minorEastAsia" w:hAnsiTheme="minorEastAsia" w:eastAsiaTheme="minorEastAsia"/>
          <w:b/>
          <w:bCs/>
          <w:color w:val="auto"/>
          <w:kern w:val="0"/>
          <w:sz w:val="24"/>
          <w:lang w:val="zh-CN"/>
        </w:rPr>
      </w:pPr>
      <w:r>
        <w:rPr>
          <w:rFonts w:hint="eastAsia" w:cs="宋体" w:asciiTheme="minorEastAsia" w:hAnsiTheme="minorEastAsia" w:eastAsiaTheme="minorEastAsia"/>
          <w:color w:val="auto"/>
          <w:sz w:val="24"/>
        </w:rPr>
        <w:t>2、中小企业合同金额达到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bCs/>
          <w:color w:val="auto"/>
          <w:kern w:val="0"/>
          <w:sz w:val="24"/>
          <w:lang w:val="zh-CN"/>
        </w:rPr>
        <w:t>（</w:t>
      </w:r>
      <w:r>
        <w:rPr>
          <w:rFonts w:hint="eastAsia" w:cs="宋体" w:asciiTheme="minorEastAsia" w:hAnsiTheme="minorEastAsia" w:eastAsiaTheme="minorEastAsia"/>
          <w:b/>
          <w:bCs/>
          <w:color w:val="auto"/>
          <w:sz w:val="24"/>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lang w:val="zh-CN"/>
        </w:rPr>
        <w:t>分包意向协议</w:t>
      </w:r>
      <w:r>
        <w:rPr>
          <w:rFonts w:hint="eastAsia" w:cs="宋体" w:asciiTheme="minorEastAsia" w:hAnsiTheme="minorEastAsia" w:eastAsiaTheme="minorEastAsia"/>
          <w:b/>
          <w:bCs/>
          <w:color w:val="auto"/>
          <w:sz w:val="24"/>
        </w:rPr>
        <w:t>中中小企业、小微企业合同金额应当达到的比例要求填写。</w:t>
      </w:r>
      <w:r>
        <w:rPr>
          <w:rFonts w:hint="eastAsia" w:cs="宋体" w:asciiTheme="minorEastAsia" w:hAnsiTheme="minorEastAsia" w:eastAsiaTheme="minorEastAsia"/>
          <w:b/>
          <w:bCs/>
          <w:color w:val="auto"/>
          <w:kern w:val="0"/>
          <w:sz w:val="24"/>
          <w:lang w:val="zh-CN"/>
        </w:rPr>
        <w:t>）</w:t>
      </w:r>
    </w:p>
    <w:p w14:paraId="72E5EB91">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三、分包工作履行期限、地点、方式</w:t>
      </w:r>
    </w:p>
    <w:p w14:paraId="63BC4099">
      <w:pPr>
        <w:snapToGrid w:val="0"/>
        <w:spacing w:line="360" w:lineRule="auto"/>
        <w:ind w:firstLine="576"/>
        <w:rPr>
          <w:rFonts w:cs="宋体" w:asciiTheme="minorEastAsia" w:hAnsiTheme="minorEastAsia" w:eastAsiaTheme="minorEastAsia"/>
          <w:color w:val="auto"/>
          <w:u w:val="single"/>
        </w:rPr>
      </w:pPr>
      <w:r>
        <w:rPr>
          <w:rFonts w:hint="eastAsia" w:cs="宋体" w:asciiTheme="minorEastAsia" w:hAnsiTheme="minorEastAsia" w:eastAsiaTheme="minorEastAsia"/>
          <w:color w:val="auto"/>
          <w:u w:val="single"/>
        </w:rPr>
        <w:t xml:space="preserve">                                                                                  </w:t>
      </w:r>
    </w:p>
    <w:p w14:paraId="493CD25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四、质量</w:t>
      </w:r>
    </w:p>
    <w:p w14:paraId="645F2853">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07332EEC">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五、价款或者报酬</w:t>
      </w:r>
    </w:p>
    <w:p w14:paraId="396F3355">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55C0CADA">
      <w:pPr>
        <w:snapToGrid w:val="0"/>
        <w:spacing w:line="360" w:lineRule="auto"/>
        <w:ind w:left="573" w:leftChars="273"/>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六、违约责任</w:t>
      </w:r>
    </w:p>
    <w:p w14:paraId="08E06D9A">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3EFB5E8">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七、争议解决的办法</w:t>
      </w:r>
    </w:p>
    <w:p w14:paraId="768955F0">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u w:val="single"/>
        </w:rPr>
        <w:t xml:space="preserve">                                                                                  </w:t>
      </w:r>
    </w:p>
    <w:p w14:paraId="746804DC">
      <w:pPr>
        <w:snapToGrid w:val="0"/>
        <w:spacing w:line="360" w:lineRule="auto"/>
        <w:ind w:firstLine="576"/>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八、其他</w:t>
      </w:r>
    </w:p>
    <w:p w14:paraId="1E6B5244">
      <w:pPr>
        <w:snapToGrid w:val="0"/>
        <w:spacing w:line="360" w:lineRule="auto"/>
        <w:ind w:left="5758" w:leftChars="342" w:hanging="5040" w:hangingChars="2100"/>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sz w:val="24"/>
        </w:rPr>
        <w:t>中小企业合同金额达到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%，小微企业合同金额达到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kern w:val="0"/>
          <w:sz w:val="24"/>
          <w:lang w:val="zh-CN"/>
        </w:rPr>
        <w:t xml:space="preserve">  。                                      供应商名称(电子签名)：</w:t>
      </w:r>
    </w:p>
    <w:p w14:paraId="52649F82">
      <w:pPr>
        <w:snapToGrid w:val="0"/>
        <w:spacing w:line="360" w:lineRule="auto"/>
        <w:jc w:val="righ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分包供应商名称(电子签名/公章)：</w:t>
      </w:r>
    </w:p>
    <w:p w14:paraId="78463D1C">
      <w:pPr>
        <w:snapToGrid w:val="0"/>
        <w:spacing w:line="360" w:lineRule="auto"/>
        <w:ind w:firstLine="5760" w:firstLineChars="2400"/>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lang w:val="zh-CN"/>
        </w:rPr>
        <w:t>……</w:t>
      </w:r>
    </w:p>
    <w:p w14:paraId="75EDD2BF">
      <w:pPr>
        <w:spacing w:line="360" w:lineRule="auto"/>
        <w:jc w:val="center"/>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 xml:space="preserve">                                        日期：  年  月   日</w:t>
      </w:r>
    </w:p>
    <w:p w14:paraId="7A4F3DD4">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68D30974">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kern w:val="0"/>
          <w:sz w:val="32"/>
          <w:szCs w:val="32"/>
          <w:lang w:val="zh-CN"/>
        </w:rPr>
        <w:t>五</w:t>
      </w:r>
      <w:r>
        <w:rPr>
          <w:rFonts w:hint="eastAsia" w:cs="仿宋_GB2312" w:asciiTheme="minorEastAsia" w:hAnsiTheme="minorEastAsia" w:eastAsiaTheme="minorEastAsia"/>
          <w:b/>
          <w:color w:val="auto"/>
          <w:sz w:val="32"/>
          <w:szCs w:val="32"/>
        </w:rPr>
        <w:t>、所有资信文件</w:t>
      </w:r>
    </w:p>
    <w:p w14:paraId="75E5334A">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sz w:val="24"/>
        </w:rPr>
        <w:t>（由供应商根据采购需求及磋商文件要求编制）</w:t>
      </w:r>
    </w:p>
    <w:p w14:paraId="5DD8C53A">
      <w:pPr>
        <w:spacing w:line="360" w:lineRule="auto"/>
        <w:jc w:val="center"/>
        <w:rPr>
          <w:rFonts w:cs="仿宋_GB2312" w:asciiTheme="minorEastAsia" w:hAnsiTheme="minorEastAsia" w:eastAsiaTheme="minorEastAsia"/>
          <w:b/>
          <w:color w:val="auto"/>
          <w:sz w:val="30"/>
          <w:szCs w:val="30"/>
        </w:rPr>
      </w:pPr>
    </w:p>
    <w:p w14:paraId="7F5AA0EB">
      <w:pPr>
        <w:snapToGrid w:val="0"/>
        <w:spacing w:line="360" w:lineRule="auto"/>
        <w:ind w:firstLine="5160" w:firstLineChars="21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051B21A8">
      <w:pPr>
        <w:snapToGrid w:val="0"/>
        <w:spacing w:line="360" w:lineRule="auto"/>
        <w:ind w:firstLine="5160" w:firstLineChars="215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 xml:space="preserve">：   年  </w:t>
      </w:r>
      <w:r>
        <w:rPr>
          <w:rFonts w:hint="eastAsia" w:cs="仿宋_GB2312" w:asciiTheme="minorEastAsia" w:hAnsiTheme="minorEastAsia" w:eastAsiaTheme="minorEastAsia"/>
          <w:color w:val="auto"/>
          <w:kern w:val="0"/>
          <w:sz w:val="24"/>
          <w:lang w:val="zh-CN"/>
        </w:rPr>
        <w:t>月</w:t>
      </w:r>
      <w:r>
        <w:rPr>
          <w:rFonts w:hint="eastAsia" w:cs="仿宋_GB2312" w:asciiTheme="minorEastAsia" w:hAnsiTheme="minorEastAsia" w:eastAsiaTheme="minorEastAsia"/>
          <w:color w:val="auto"/>
          <w:kern w:val="0"/>
          <w:sz w:val="24"/>
        </w:rPr>
        <w:t xml:space="preserve">   </w:t>
      </w:r>
      <w:r>
        <w:rPr>
          <w:rFonts w:hint="eastAsia" w:cs="仿宋_GB2312" w:asciiTheme="minorEastAsia" w:hAnsiTheme="minorEastAsia" w:eastAsiaTheme="minorEastAsia"/>
          <w:color w:val="auto"/>
          <w:kern w:val="0"/>
          <w:sz w:val="24"/>
          <w:lang w:val="zh-CN"/>
        </w:rPr>
        <w:t>日</w:t>
      </w:r>
    </w:p>
    <w:p w14:paraId="00501FF6">
      <w:pPr>
        <w:spacing w:line="360" w:lineRule="auto"/>
        <w:jc w:val="center"/>
        <w:rPr>
          <w:rFonts w:cs="仿宋_GB2312" w:asciiTheme="minorEastAsia" w:hAnsiTheme="minorEastAsia" w:eastAsiaTheme="minorEastAsia"/>
          <w:b/>
          <w:color w:val="auto"/>
          <w:kern w:val="0"/>
          <w:sz w:val="32"/>
          <w:szCs w:val="32"/>
        </w:rPr>
      </w:pPr>
    </w:p>
    <w:p w14:paraId="20FE345C">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rPr>
        <w:t>六</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主要业绩证明</w:t>
      </w:r>
    </w:p>
    <w:p w14:paraId="59341D03">
      <w:pPr>
        <w:autoSpaceDE w:val="0"/>
        <w:autoSpaceDN w:val="0"/>
        <w:spacing w:line="360" w:lineRule="auto"/>
        <w:ind w:firstLine="12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:相关项目建设业绩一览表</w:t>
      </w:r>
    </w:p>
    <w:tbl>
      <w:tblPr>
        <w:tblStyle w:val="61"/>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4CEA920">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4E8356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15A042D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6EB4007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1FFB724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125F712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4990373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投资</w:t>
            </w:r>
          </w:p>
          <w:p w14:paraId="615B170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4AD72B0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53FE001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2BD102B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所在页码</w:t>
            </w:r>
          </w:p>
        </w:tc>
      </w:tr>
      <w:tr w14:paraId="05077AA5">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3C5122C7">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38DE049A">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7C826BE8">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0E3E5B5">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26B27E76">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723AD305">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97DEED8">
            <w:pPr>
              <w:autoSpaceDE w:val="0"/>
              <w:autoSpaceDN w:val="0"/>
              <w:spacing w:line="360" w:lineRule="auto"/>
              <w:rPr>
                <w:rFonts w:cs="仿宋_GB2312" w:asciiTheme="minorEastAsia" w:hAnsiTheme="minorEastAsia" w:eastAsiaTheme="minorEastAsia"/>
                <w:color w:val="auto"/>
                <w:sz w:val="24"/>
              </w:rPr>
            </w:pPr>
          </w:p>
        </w:tc>
      </w:tr>
      <w:tr w14:paraId="0AE7B2E4">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37EBA128">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6168756">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17B4662E">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292D4BE">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AD3EFE0">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AE86FBA">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7FCADDB">
            <w:pPr>
              <w:autoSpaceDE w:val="0"/>
              <w:autoSpaceDN w:val="0"/>
              <w:spacing w:line="360" w:lineRule="auto"/>
              <w:rPr>
                <w:rFonts w:cs="仿宋_GB2312" w:asciiTheme="minorEastAsia" w:hAnsiTheme="minorEastAsia" w:eastAsiaTheme="minorEastAsia"/>
                <w:color w:val="auto"/>
                <w:sz w:val="24"/>
              </w:rPr>
            </w:pPr>
          </w:p>
        </w:tc>
      </w:tr>
      <w:tr w14:paraId="753090B0">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2AD8E7B0">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6C440D78">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F67E438">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B52763F">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6DD2720">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6BBF107">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26E62C75">
            <w:pPr>
              <w:autoSpaceDE w:val="0"/>
              <w:autoSpaceDN w:val="0"/>
              <w:spacing w:line="360" w:lineRule="auto"/>
              <w:rPr>
                <w:rFonts w:cs="仿宋_GB2312" w:asciiTheme="minorEastAsia" w:hAnsiTheme="minorEastAsia" w:eastAsiaTheme="minorEastAsia"/>
                <w:color w:val="auto"/>
                <w:sz w:val="24"/>
              </w:rPr>
            </w:pPr>
          </w:p>
        </w:tc>
      </w:tr>
      <w:tr w14:paraId="13D86CD9">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5B95C030">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0758329">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9A0452C">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0427D286">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6F62640A">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55EEA217">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51677BD0">
            <w:pPr>
              <w:autoSpaceDE w:val="0"/>
              <w:autoSpaceDN w:val="0"/>
              <w:spacing w:line="360" w:lineRule="auto"/>
              <w:rPr>
                <w:rFonts w:cs="仿宋_GB2312" w:asciiTheme="minorEastAsia" w:hAnsiTheme="minorEastAsia" w:eastAsiaTheme="minorEastAsia"/>
                <w:color w:val="auto"/>
                <w:sz w:val="24"/>
              </w:rPr>
            </w:pPr>
          </w:p>
        </w:tc>
      </w:tr>
      <w:tr w14:paraId="60B72BD6">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28226679">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299B67A1">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615A6741">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35A5B06">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00D5A131">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26C77AE9">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0872DCF1">
            <w:pPr>
              <w:autoSpaceDE w:val="0"/>
              <w:autoSpaceDN w:val="0"/>
              <w:spacing w:line="360" w:lineRule="auto"/>
              <w:rPr>
                <w:rFonts w:cs="仿宋_GB2312" w:asciiTheme="minorEastAsia" w:hAnsiTheme="minorEastAsia" w:eastAsiaTheme="minorEastAsia"/>
                <w:color w:val="auto"/>
                <w:sz w:val="24"/>
              </w:rPr>
            </w:pPr>
          </w:p>
        </w:tc>
      </w:tr>
    </w:tbl>
    <w:p w14:paraId="51A984B1">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注：供应商可按上述的格式自行编制，须随表提交相应的合同</w:t>
      </w:r>
      <w:r>
        <w:rPr>
          <w:rFonts w:hint="eastAsia" w:cs="仿宋_GB2312" w:asciiTheme="minorEastAsia" w:hAnsiTheme="minorEastAsia" w:eastAsiaTheme="minorEastAsia"/>
          <w:b/>
          <w:color w:val="auto"/>
          <w:sz w:val="24"/>
          <w:lang w:val="en-US" w:eastAsia="zh-CN"/>
        </w:rPr>
        <w:t>原件扫描件</w:t>
      </w:r>
      <w:r>
        <w:rPr>
          <w:rFonts w:hint="eastAsia" w:cs="仿宋_GB2312" w:asciiTheme="minorEastAsia" w:hAnsiTheme="minorEastAsia" w:eastAsiaTheme="minorEastAsia"/>
          <w:b/>
          <w:color w:val="auto"/>
          <w:sz w:val="24"/>
        </w:rPr>
        <w:t>和用户单位验收证明</w:t>
      </w:r>
      <w:r>
        <w:rPr>
          <w:rFonts w:hint="eastAsia" w:cs="仿宋_GB2312" w:asciiTheme="minorEastAsia" w:hAnsiTheme="minorEastAsia" w:eastAsiaTheme="minorEastAsia"/>
          <w:b/>
          <w:color w:val="auto"/>
          <w:sz w:val="24"/>
          <w:lang w:val="en-US" w:eastAsia="zh-CN"/>
        </w:rPr>
        <w:t>原件扫描件</w:t>
      </w:r>
      <w:r>
        <w:rPr>
          <w:rFonts w:hint="eastAsia" w:cs="仿宋_GB2312" w:asciiTheme="minorEastAsia" w:hAnsiTheme="minorEastAsia" w:eastAsiaTheme="minorEastAsia"/>
          <w:b/>
          <w:color w:val="auto"/>
          <w:sz w:val="24"/>
        </w:rPr>
        <w:t>并注明所在文件页码。</w:t>
      </w:r>
    </w:p>
    <w:p w14:paraId="475F839F">
      <w:pPr>
        <w:autoSpaceDE w:val="0"/>
        <w:autoSpaceDN w:val="0"/>
        <w:spacing w:line="360" w:lineRule="auto"/>
        <w:rPr>
          <w:rFonts w:cs="仿宋_GB2312" w:asciiTheme="minorEastAsia" w:hAnsiTheme="minorEastAsia" w:eastAsiaTheme="minorEastAsia"/>
          <w:color w:val="auto"/>
          <w:sz w:val="24"/>
        </w:rPr>
      </w:pPr>
    </w:p>
    <w:p w14:paraId="07139754">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41A17325">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4535D36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180714F">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38C8188F">
      <w:pPr>
        <w:spacing w:line="360" w:lineRule="auto"/>
        <w:jc w:val="center"/>
        <w:rPr>
          <w:rFonts w:cs="仿宋_GB2312" w:asciiTheme="minorEastAsia" w:hAnsiTheme="minorEastAsia" w:eastAsiaTheme="minorEastAsia"/>
          <w:b/>
          <w:bCs/>
          <w:color w:val="auto"/>
          <w:sz w:val="32"/>
          <w:szCs w:val="32"/>
        </w:rPr>
      </w:pPr>
    </w:p>
    <w:p w14:paraId="0180BF22">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七、关于</w:t>
      </w:r>
      <w:r>
        <w:rPr>
          <w:rFonts w:hint="eastAsia" w:cs="仿宋_GB2312" w:asciiTheme="minorEastAsia" w:hAnsiTheme="minorEastAsia" w:eastAsiaTheme="minorEastAsia"/>
          <w:b/>
          <w:color w:val="auto"/>
          <w:kern w:val="0"/>
          <w:sz w:val="32"/>
          <w:szCs w:val="32"/>
          <w:lang w:val="zh-CN"/>
        </w:rPr>
        <w:t>对磋商文件中有关条款的拒绝声明</w:t>
      </w:r>
    </w:p>
    <w:p w14:paraId="24B98DE0">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5802389F">
      <w:pPr>
        <w:spacing w:line="360" w:lineRule="auto"/>
        <w:rPr>
          <w:rFonts w:cs="仿宋_GB2312" w:asciiTheme="minorEastAsia" w:hAnsiTheme="minorEastAsia" w:eastAsiaTheme="minorEastAsia"/>
          <w:color w:val="auto"/>
          <w:sz w:val="24"/>
        </w:rPr>
      </w:pPr>
    </w:p>
    <w:p w14:paraId="60260E50">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4F9F558">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9FD9300">
      <w:pPr>
        <w:spacing w:line="360" w:lineRule="auto"/>
        <w:jc w:val="center"/>
        <w:rPr>
          <w:rFonts w:cs="仿宋_GB2312" w:asciiTheme="minorEastAsia" w:hAnsiTheme="minorEastAsia" w:eastAsiaTheme="minorEastAsia"/>
          <w:b/>
          <w:bCs/>
          <w:color w:val="auto"/>
          <w:sz w:val="32"/>
          <w:szCs w:val="32"/>
        </w:rPr>
      </w:pPr>
    </w:p>
    <w:p w14:paraId="53BC965B">
      <w:pPr>
        <w:spacing w:line="360" w:lineRule="auto"/>
        <w:jc w:val="center"/>
        <w:rPr>
          <w:rFonts w:cs="仿宋_GB2312" w:asciiTheme="minorEastAsia" w:hAnsiTheme="minorEastAsia" w:eastAsiaTheme="minorEastAsia"/>
          <w:b/>
          <w:bCs/>
          <w:color w:val="auto"/>
          <w:sz w:val="32"/>
          <w:szCs w:val="32"/>
        </w:rPr>
      </w:pPr>
    </w:p>
    <w:p w14:paraId="55CD68FD">
      <w:pPr>
        <w:spacing w:line="360" w:lineRule="auto"/>
        <w:jc w:val="center"/>
        <w:rPr>
          <w:rFonts w:cs="仿宋_GB2312" w:asciiTheme="minorEastAsia" w:hAnsiTheme="minorEastAsia" w:eastAsiaTheme="minorEastAsia"/>
          <w:b/>
          <w:bCs/>
          <w:color w:val="auto"/>
          <w:sz w:val="32"/>
          <w:szCs w:val="32"/>
        </w:rPr>
      </w:pPr>
    </w:p>
    <w:p w14:paraId="569A8404">
      <w:pPr>
        <w:spacing w:line="360" w:lineRule="auto"/>
        <w:jc w:val="center"/>
        <w:rPr>
          <w:rFonts w:cs="仿宋_GB2312" w:asciiTheme="minorEastAsia" w:hAnsiTheme="minorEastAsia" w:eastAsiaTheme="minorEastAsia"/>
          <w:b/>
          <w:bCs/>
          <w:color w:val="auto"/>
          <w:sz w:val="32"/>
          <w:szCs w:val="32"/>
        </w:rPr>
      </w:pPr>
    </w:p>
    <w:p w14:paraId="54E94614">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八、认为需要的</w:t>
      </w:r>
      <w:r>
        <w:rPr>
          <w:rFonts w:hint="eastAsia" w:cs="仿宋_GB2312" w:asciiTheme="minorEastAsia" w:hAnsiTheme="minorEastAsia" w:eastAsiaTheme="minorEastAsia"/>
          <w:b/>
          <w:color w:val="auto"/>
          <w:kern w:val="0"/>
          <w:sz w:val="32"/>
          <w:szCs w:val="32"/>
          <w:lang w:val="zh-CN"/>
        </w:rPr>
        <w:t>其他商务文件或说明</w:t>
      </w:r>
    </w:p>
    <w:p w14:paraId="77A645B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4B23CF3F">
      <w:pPr>
        <w:spacing w:line="360" w:lineRule="auto"/>
        <w:jc w:val="center"/>
        <w:rPr>
          <w:rFonts w:cs="仿宋_GB2312" w:asciiTheme="minorEastAsia" w:hAnsiTheme="minorEastAsia" w:eastAsiaTheme="minorEastAsia"/>
          <w:color w:val="auto"/>
          <w:sz w:val="24"/>
        </w:rPr>
      </w:pPr>
    </w:p>
    <w:p w14:paraId="4844A826">
      <w:pPr>
        <w:spacing w:line="360" w:lineRule="auto"/>
        <w:rPr>
          <w:rFonts w:cs="仿宋_GB2312" w:asciiTheme="minorEastAsia" w:hAnsiTheme="minorEastAsia" w:eastAsiaTheme="minorEastAsia"/>
          <w:color w:val="auto"/>
          <w:sz w:val="24"/>
        </w:rPr>
      </w:pPr>
    </w:p>
    <w:p w14:paraId="18432548">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94E375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A5AD583">
      <w:pPr>
        <w:spacing w:line="360" w:lineRule="auto"/>
        <w:jc w:val="center"/>
        <w:rPr>
          <w:rFonts w:cs="仿宋_GB2312" w:asciiTheme="minorEastAsia" w:hAnsiTheme="minorEastAsia" w:eastAsiaTheme="minorEastAsia"/>
          <w:b/>
          <w:bCs/>
          <w:color w:val="auto"/>
          <w:sz w:val="32"/>
          <w:szCs w:val="32"/>
        </w:rPr>
      </w:pPr>
    </w:p>
    <w:p w14:paraId="78F6F236">
      <w:pPr>
        <w:spacing w:line="360" w:lineRule="auto"/>
        <w:rPr>
          <w:rFonts w:cs="仿宋_GB2312" w:asciiTheme="minorEastAsia" w:hAnsiTheme="minorEastAsia" w:eastAsiaTheme="minorEastAsia"/>
          <w:b/>
          <w:bCs/>
          <w:color w:val="auto"/>
          <w:kern w:val="0"/>
          <w:sz w:val="24"/>
        </w:rPr>
      </w:pPr>
    </w:p>
    <w:p w14:paraId="32AA013B">
      <w:pPr>
        <w:widowControl/>
        <w:adjustRightInd/>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rPr>
        <w:br w:type="page"/>
      </w:r>
    </w:p>
    <w:p w14:paraId="0124ED0B">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九、技术解决方案</w:t>
      </w:r>
    </w:p>
    <w:p w14:paraId="6D9FC9AF">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3F189525">
      <w:pPr>
        <w:spacing w:line="360" w:lineRule="auto"/>
        <w:jc w:val="center"/>
        <w:rPr>
          <w:rFonts w:cs="仿宋_GB2312" w:asciiTheme="minorEastAsia" w:hAnsiTheme="minorEastAsia" w:eastAsiaTheme="minorEastAsia"/>
          <w:color w:val="auto"/>
          <w:sz w:val="24"/>
        </w:rPr>
      </w:pPr>
    </w:p>
    <w:p w14:paraId="435E7689">
      <w:pPr>
        <w:autoSpaceDE w:val="0"/>
        <w:autoSpaceDN w:val="0"/>
        <w:spacing w:line="360" w:lineRule="auto"/>
        <w:rPr>
          <w:rFonts w:cs="仿宋_GB2312" w:asciiTheme="minorEastAsia" w:hAnsiTheme="minorEastAsia" w:eastAsiaTheme="minorEastAsia"/>
          <w:color w:val="auto"/>
          <w:kern w:val="0"/>
          <w:sz w:val="24"/>
        </w:rPr>
      </w:pPr>
    </w:p>
    <w:p w14:paraId="3319318C">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5A9D166">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56B025E">
      <w:pPr>
        <w:spacing w:line="360" w:lineRule="auto"/>
        <w:jc w:val="center"/>
        <w:rPr>
          <w:rFonts w:cs="仿宋_GB2312" w:asciiTheme="minorEastAsia" w:hAnsiTheme="minorEastAsia" w:eastAsiaTheme="minorEastAsia"/>
          <w:b/>
          <w:bCs/>
          <w:color w:val="auto"/>
          <w:sz w:val="32"/>
          <w:szCs w:val="32"/>
        </w:rPr>
      </w:pPr>
    </w:p>
    <w:p w14:paraId="17FDDCC2">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 xml:space="preserve">       </w:t>
      </w:r>
    </w:p>
    <w:p w14:paraId="6166B680">
      <w:pPr>
        <w:snapToGrid w:val="0"/>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响应产品规格配置清单</w:t>
      </w:r>
    </w:p>
    <w:tbl>
      <w:tblPr>
        <w:tblStyle w:val="61"/>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2C135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7CAD85FC">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序号</w:t>
            </w:r>
          </w:p>
        </w:tc>
        <w:tc>
          <w:tcPr>
            <w:tcW w:w="1531" w:type="dxa"/>
            <w:vAlign w:val="center"/>
          </w:tcPr>
          <w:p w14:paraId="45605D40">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设备名称</w:t>
            </w:r>
          </w:p>
        </w:tc>
        <w:tc>
          <w:tcPr>
            <w:tcW w:w="2160" w:type="dxa"/>
            <w:vAlign w:val="center"/>
          </w:tcPr>
          <w:p w14:paraId="042BF9C7">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响应品牌及型号</w:t>
            </w:r>
          </w:p>
        </w:tc>
        <w:tc>
          <w:tcPr>
            <w:tcW w:w="2340" w:type="dxa"/>
            <w:vAlign w:val="center"/>
          </w:tcPr>
          <w:p w14:paraId="684DC2BA">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规格配置详细说明</w:t>
            </w:r>
          </w:p>
        </w:tc>
        <w:tc>
          <w:tcPr>
            <w:tcW w:w="1080" w:type="dxa"/>
            <w:vAlign w:val="center"/>
          </w:tcPr>
          <w:p w14:paraId="57C45D5A">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数量</w:t>
            </w:r>
          </w:p>
        </w:tc>
        <w:tc>
          <w:tcPr>
            <w:tcW w:w="1332" w:type="dxa"/>
            <w:vAlign w:val="center"/>
          </w:tcPr>
          <w:p w14:paraId="0A6A0074">
            <w:pPr>
              <w:spacing w:line="360" w:lineRule="auto"/>
              <w:jc w:val="center"/>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备注</w:t>
            </w:r>
          </w:p>
        </w:tc>
      </w:tr>
      <w:tr w14:paraId="70E60C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4107AFE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1531" w:type="dxa"/>
            <w:vAlign w:val="center"/>
          </w:tcPr>
          <w:p w14:paraId="38E02298">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24BDF985">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5BDB270A">
            <w:pPr>
              <w:spacing w:line="360" w:lineRule="auto"/>
              <w:jc w:val="center"/>
              <w:rPr>
                <w:rFonts w:cs="仿宋_GB2312" w:asciiTheme="minorEastAsia" w:hAnsiTheme="minorEastAsia" w:eastAsiaTheme="minorEastAsia"/>
                <w:color w:val="auto"/>
                <w:sz w:val="24"/>
              </w:rPr>
            </w:pPr>
          </w:p>
        </w:tc>
        <w:tc>
          <w:tcPr>
            <w:tcW w:w="1080" w:type="dxa"/>
            <w:vAlign w:val="center"/>
          </w:tcPr>
          <w:p w14:paraId="3058444F">
            <w:pPr>
              <w:spacing w:line="360" w:lineRule="auto"/>
              <w:jc w:val="center"/>
              <w:rPr>
                <w:rFonts w:cs="仿宋_GB2312" w:asciiTheme="minorEastAsia" w:hAnsiTheme="minorEastAsia" w:eastAsiaTheme="minorEastAsia"/>
                <w:color w:val="auto"/>
                <w:sz w:val="24"/>
              </w:rPr>
            </w:pPr>
          </w:p>
        </w:tc>
        <w:tc>
          <w:tcPr>
            <w:tcW w:w="1332" w:type="dxa"/>
            <w:vAlign w:val="center"/>
          </w:tcPr>
          <w:p w14:paraId="766C8369">
            <w:pPr>
              <w:spacing w:line="360" w:lineRule="auto"/>
              <w:jc w:val="center"/>
              <w:rPr>
                <w:rFonts w:cs="仿宋_GB2312" w:asciiTheme="minorEastAsia" w:hAnsiTheme="minorEastAsia" w:eastAsiaTheme="minorEastAsia"/>
                <w:color w:val="auto"/>
                <w:sz w:val="24"/>
              </w:rPr>
            </w:pPr>
          </w:p>
        </w:tc>
      </w:tr>
      <w:tr w14:paraId="67E79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1B461AA">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1531" w:type="dxa"/>
            <w:vAlign w:val="center"/>
          </w:tcPr>
          <w:p w14:paraId="16252309">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5A2FF3D0">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7919716A">
            <w:pPr>
              <w:spacing w:line="360" w:lineRule="auto"/>
              <w:jc w:val="center"/>
              <w:rPr>
                <w:rFonts w:cs="仿宋_GB2312" w:asciiTheme="minorEastAsia" w:hAnsiTheme="minorEastAsia" w:eastAsiaTheme="minorEastAsia"/>
                <w:color w:val="auto"/>
                <w:sz w:val="24"/>
              </w:rPr>
            </w:pPr>
          </w:p>
        </w:tc>
        <w:tc>
          <w:tcPr>
            <w:tcW w:w="1080" w:type="dxa"/>
            <w:vAlign w:val="center"/>
          </w:tcPr>
          <w:p w14:paraId="3FBF87C3">
            <w:pPr>
              <w:spacing w:line="360" w:lineRule="auto"/>
              <w:jc w:val="center"/>
              <w:rPr>
                <w:rFonts w:cs="仿宋_GB2312" w:asciiTheme="minorEastAsia" w:hAnsiTheme="minorEastAsia" w:eastAsiaTheme="minorEastAsia"/>
                <w:color w:val="auto"/>
                <w:sz w:val="24"/>
              </w:rPr>
            </w:pPr>
          </w:p>
        </w:tc>
        <w:tc>
          <w:tcPr>
            <w:tcW w:w="1332" w:type="dxa"/>
            <w:vAlign w:val="center"/>
          </w:tcPr>
          <w:p w14:paraId="617A65A9">
            <w:pPr>
              <w:spacing w:line="360" w:lineRule="auto"/>
              <w:jc w:val="center"/>
              <w:rPr>
                <w:rFonts w:cs="仿宋_GB2312" w:asciiTheme="minorEastAsia" w:hAnsiTheme="minorEastAsia" w:eastAsiaTheme="minorEastAsia"/>
                <w:color w:val="auto"/>
                <w:sz w:val="24"/>
              </w:rPr>
            </w:pPr>
          </w:p>
        </w:tc>
      </w:tr>
      <w:tr w14:paraId="4A942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63530D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1531" w:type="dxa"/>
            <w:vAlign w:val="center"/>
          </w:tcPr>
          <w:p w14:paraId="60C93E10">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7C018EC8">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6D6D7A63">
            <w:pPr>
              <w:spacing w:line="360" w:lineRule="auto"/>
              <w:jc w:val="center"/>
              <w:rPr>
                <w:rFonts w:cs="仿宋_GB2312" w:asciiTheme="minorEastAsia" w:hAnsiTheme="minorEastAsia" w:eastAsiaTheme="minorEastAsia"/>
                <w:color w:val="auto"/>
                <w:sz w:val="24"/>
              </w:rPr>
            </w:pPr>
          </w:p>
        </w:tc>
        <w:tc>
          <w:tcPr>
            <w:tcW w:w="1080" w:type="dxa"/>
            <w:vAlign w:val="center"/>
          </w:tcPr>
          <w:p w14:paraId="1310C67E">
            <w:pPr>
              <w:spacing w:line="360" w:lineRule="auto"/>
              <w:jc w:val="center"/>
              <w:rPr>
                <w:rFonts w:cs="仿宋_GB2312" w:asciiTheme="minorEastAsia" w:hAnsiTheme="minorEastAsia" w:eastAsiaTheme="minorEastAsia"/>
                <w:color w:val="auto"/>
                <w:sz w:val="24"/>
              </w:rPr>
            </w:pPr>
          </w:p>
        </w:tc>
        <w:tc>
          <w:tcPr>
            <w:tcW w:w="1332" w:type="dxa"/>
            <w:vAlign w:val="center"/>
          </w:tcPr>
          <w:p w14:paraId="282DC860">
            <w:pPr>
              <w:spacing w:line="360" w:lineRule="auto"/>
              <w:jc w:val="center"/>
              <w:rPr>
                <w:rFonts w:cs="仿宋_GB2312" w:asciiTheme="minorEastAsia" w:hAnsiTheme="minorEastAsia" w:eastAsiaTheme="minorEastAsia"/>
                <w:color w:val="auto"/>
                <w:sz w:val="24"/>
              </w:rPr>
            </w:pPr>
          </w:p>
        </w:tc>
      </w:tr>
      <w:tr w14:paraId="7445B6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708ABB6">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1531" w:type="dxa"/>
            <w:vAlign w:val="center"/>
          </w:tcPr>
          <w:p w14:paraId="152F1088">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151FCA4E">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393B8AD9">
            <w:pPr>
              <w:spacing w:line="360" w:lineRule="auto"/>
              <w:jc w:val="center"/>
              <w:rPr>
                <w:rFonts w:cs="仿宋_GB2312" w:asciiTheme="minorEastAsia" w:hAnsiTheme="minorEastAsia" w:eastAsiaTheme="minorEastAsia"/>
                <w:color w:val="auto"/>
                <w:sz w:val="24"/>
              </w:rPr>
            </w:pPr>
          </w:p>
        </w:tc>
        <w:tc>
          <w:tcPr>
            <w:tcW w:w="1080" w:type="dxa"/>
            <w:vAlign w:val="center"/>
          </w:tcPr>
          <w:p w14:paraId="039412F4">
            <w:pPr>
              <w:spacing w:line="360" w:lineRule="auto"/>
              <w:jc w:val="center"/>
              <w:rPr>
                <w:rFonts w:cs="仿宋_GB2312" w:asciiTheme="minorEastAsia" w:hAnsiTheme="minorEastAsia" w:eastAsiaTheme="minorEastAsia"/>
                <w:color w:val="auto"/>
                <w:sz w:val="24"/>
              </w:rPr>
            </w:pPr>
          </w:p>
        </w:tc>
        <w:tc>
          <w:tcPr>
            <w:tcW w:w="1332" w:type="dxa"/>
            <w:vAlign w:val="center"/>
          </w:tcPr>
          <w:p w14:paraId="0896F6D9">
            <w:pPr>
              <w:spacing w:line="360" w:lineRule="auto"/>
              <w:jc w:val="center"/>
              <w:rPr>
                <w:rFonts w:cs="仿宋_GB2312" w:asciiTheme="minorEastAsia" w:hAnsiTheme="minorEastAsia" w:eastAsiaTheme="minorEastAsia"/>
                <w:color w:val="auto"/>
                <w:sz w:val="24"/>
              </w:rPr>
            </w:pPr>
          </w:p>
        </w:tc>
      </w:tr>
      <w:tr w14:paraId="646D5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43784C40">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1531" w:type="dxa"/>
            <w:vAlign w:val="center"/>
          </w:tcPr>
          <w:p w14:paraId="12FE1EB4">
            <w:pPr>
              <w:snapToGrid w:val="0"/>
              <w:spacing w:line="360" w:lineRule="auto"/>
              <w:jc w:val="center"/>
              <w:rPr>
                <w:rFonts w:cs="仿宋_GB2312" w:asciiTheme="minorEastAsia" w:hAnsiTheme="minorEastAsia" w:eastAsiaTheme="minorEastAsia"/>
                <w:color w:val="auto"/>
                <w:sz w:val="24"/>
              </w:rPr>
            </w:pPr>
          </w:p>
        </w:tc>
        <w:tc>
          <w:tcPr>
            <w:tcW w:w="2160" w:type="dxa"/>
            <w:vAlign w:val="center"/>
          </w:tcPr>
          <w:p w14:paraId="58799F97">
            <w:pPr>
              <w:snapToGrid w:val="0"/>
              <w:spacing w:line="360" w:lineRule="auto"/>
              <w:jc w:val="center"/>
              <w:rPr>
                <w:rFonts w:cs="仿宋_GB2312" w:asciiTheme="minorEastAsia" w:hAnsiTheme="minorEastAsia" w:eastAsiaTheme="minorEastAsia"/>
                <w:color w:val="auto"/>
                <w:sz w:val="24"/>
              </w:rPr>
            </w:pPr>
          </w:p>
        </w:tc>
        <w:tc>
          <w:tcPr>
            <w:tcW w:w="2340" w:type="dxa"/>
            <w:vAlign w:val="center"/>
          </w:tcPr>
          <w:p w14:paraId="59D8E071">
            <w:pPr>
              <w:spacing w:line="360" w:lineRule="auto"/>
              <w:jc w:val="center"/>
              <w:rPr>
                <w:rFonts w:cs="仿宋_GB2312" w:asciiTheme="minorEastAsia" w:hAnsiTheme="minorEastAsia" w:eastAsiaTheme="minorEastAsia"/>
                <w:color w:val="auto"/>
                <w:sz w:val="24"/>
              </w:rPr>
            </w:pPr>
          </w:p>
        </w:tc>
        <w:tc>
          <w:tcPr>
            <w:tcW w:w="1080" w:type="dxa"/>
            <w:vAlign w:val="center"/>
          </w:tcPr>
          <w:p w14:paraId="4288997B">
            <w:pPr>
              <w:spacing w:line="360" w:lineRule="auto"/>
              <w:jc w:val="center"/>
              <w:rPr>
                <w:rFonts w:cs="仿宋_GB2312" w:asciiTheme="minorEastAsia" w:hAnsiTheme="minorEastAsia" w:eastAsiaTheme="minorEastAsia"/>
                <w:color w:val="auto"/>
                <w:sz w:val="24"/>
              </w:rPr>
            </w:pPr>
          </w:p>
        </w:tc>
        <w:tc>
          <w:tcPr>
            <w:tcW w:w="1332" w:type="dxa"/>
            <w:vAlign w:val="center"/>
          </w:tcPr>
          <w:p w14:paraId="1377F145">
            <w:pPr>
              <w:spacing w:line="360" w:lineRule="auto"/>
              <w:jc w:val="center"/>
              <w:rPr>
                <w:rFonts w:cs="仿宋_GB2312" w:asciiTheme="minorEastAsia" w:hAnsiTheme="minorEastAsia" w:eastAsiaTheme="minorEastAsia"/>
                <w:color w:val="auto"/>
                <w:sz w:val="24"/>
              </w:rPr>
            </w:pPr>
          </w:p>
        </w:tc>
      </w:tr>
    </w:tbl>
    <w:p w14:paraId="4B1F2ADB">
      <w:pPr>
        <w:autoSpaceDE w:val="0"/>
        <w:autoSpaceDN w:val="0"/>
        <w:spacing w:line="360" w:lineRule="auto"/>
        <w:rPr>
          <w:rFonts w:cs="仿宋_GB2312" w:asciiTheme="minorEastAsia" w:hAnsiTheme="minorEastAsia" w:eastAsiaTheme="minorEastAsia"/>
          <w:b/>
          <w:color w:val="auto"/>
          <w:kern w:val="0"/>
          <w:sz w:val="28"/>
          <w:szCs w:val="28"/>
        </w:rPr>
      </w:pPr>
      <w:r>
        <w:rPr>
          <w:rFonts w:hint="eastAsia" w:cs="仿宋_GB2312" w:asciiTheme="minorEastAsia" w:hAnsiTheme="minorEastAsia" w:eastAsiaTheme="minorEastAsia"/>
          <w:b/>
          <w:color w:val="auto"/>
          <w:kern w:val="0"/>
          <w:sz w:val="28"/>
          <w:szCs w:val="28"/>
        </w:rPr>
        <w:t>注：</w:t>
      </w:r>
      <w:r>
        <w:rPr>
          <w:rFonts w:hint="eastAsia" w:cs="仿宋_GB2312" w:asciiTheme="minorEastAsia" w:hAnsiTheme="minorEastAsia" w:eastAsiaTheme="minorEastAsia"/>
          <w:b/>
          <w:color w:val="auto"/>
          <w:sz w:val="28"/>
          <w:szCs w:val="28"/>
        </w:rPr>
        <w:t>如果本项目涉及硬件设备采购，须在响应文件中提供此配置清单。</w:t>
      </w:r>
    </w:p>
    <w:p w14:paraId="389B6871">
      <w:pPr>
        <w:spacing w:line="360" w:lineRule="auto"/>
        <w:ind w:firstLine="1333" w:firstLineChars="400"/>
        <w:jc w:val="left"/>
        <w:rPr>
          <w:rFonts w:asciiTheme="minorEastAsia" w:hAnsiTheme="minorEastAsia" w:eastAsiaTheme="minorEastAsia"/>
          <w:b/>
          <w:color w:val="auto"/>
          <w:spacing w:val="6"/>
          <w:sz w:val="32"/>
          <w:szCs w:val="32"/>
        </w:rPr>
      </w:pPr>
    </w:p>
    <w:p w14:paraId="587EDF4B">
      <w:pPr>
        <w:spacing w:line="360" w:lineRule="auto"/>
        <w:ind w:firstLine="1333" w:firstLineChars="400"/>
        <w:jc w:val="left"/>
        <w:rPr>
          <w:rFonts w:asciiTheme="minorEastAsia" w:hAnsiTheme="minorEastAsia" w:eastAsiaTheme="minorEastAsia"/>
          <w:b/>
          <w:color w:val="auto"/>
          <w:spacing w:val="6"/>
          <w:sz w:val="32"/>
          <w:szCs w:val="32"/>
        </w:rPr>
      </w:pPr>
    </w:p>
    <w:p w14:paraId="18354CF0">
      <w:pPr>
        <w:spacing w:line="360" w:lineRule="auto"/>
        <w:ind w:firstLine="1333" w:firstLineChars="4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节能产品认证证书（电子签名）</w:t>
      </w:r>
    </w:p>
    <w:p w14:paraId="074962F4">
      <w:pPr>
        <w:spacing w:line="360" w:lineRule="auto"/>
        <w:ind w:firstLine="1333" w:firstLineChars="400"/>
        <w:jc w:val="left"/>
        <w:rPr>
          <w:rFonts w:asciiTheme="minorEastAsia" w:hAnsiTheme="minorEastAsia" w:eastAsiaTheme="minorEastAsia"/>
          <w:b/>
          <w:color w:val="auto"/>
          <w:spacing w:val="6"/>
          <w:sz w:val="32"/>
          <w:szCs w:val="32"/>
        </w:rPr>
      </w:pPr>
    </w:p>
    <w:p w14:paraId="0AE63838">
      <w:pPr>
        <w:spacing w:line="360" w:lineRule="auto"/>
        <w:rPr>
          <w:rFonts w:asciiTheme="minorEastAsia" w:hAnsiTheme="minorEastAsia" w:eastAsiaTheme="minorEastAsia"/>
          <w:b/>
          <w:bCs/>
          <w:color w:val="auto"/>
          <w:sz w:val="24"/>
        </w:rPr>
      </w:pPr>
      <w:r>
        <w:rPr>
          <w:rFonts w:hint="eastAsia" w:asciiTheme="minorEastAsia" w:hAnsiTheme="minorEastAsia" w:eastAsiaTheme="minorEastAsia"/>
          <w:b/>
          <w:bCs/>
          <w:color w:val="auto"/>
          <w:sz w:val="24"/>
        </w:rPr>
        <w:t xml:space="preserve"> </w:t>
      </w:r>
    </w:p>
    <w:p w14:paraId="6AEAF5E9">
      <w:pPr>
        <w:spacing w:line="360" w:lineRule="auto"/>
        <w:ind w:firstLine="1000" w:firstLineChars="300"/>
        <w:jc w:val="left"/>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环境标志产品认证证书（电子签名）</w:t>
      </w:r>
    </w:p>
    <w:p w14:paraId="52B5E4B0">
      <w:pPr>
        <w:autoSpaceDE w:val="0"/>
        <w:autoSpaceDN w:val="0"/>
        <w:spacing w:line="360" w:lineRule="auto"/>
        <w:rPr>
          <w:rFonts w:cs="仿宋_GB2312" w:asciiTheme="minorEastAsia" w:hAnsiTheme="minorEastAsia" w:eastAsiaTheme="minorEastAsia"/>
          <w:b/>
          <w:color w:val="auto"/>
          <w:kern w:val="0"/>
          <w:sz w:val="28"/>
          <w:szCs w:val="28"/>
        </w:rPr>
      </w:pPr>
    </w:p>
    <w:p w14:paraId="0653314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F7420A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D60A3AD">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24"/>
          <w:lang w:val="zh-CN"/>
        </w:rPr>
      </w:pPr>
    </w:p>
    <w:p w14:paraId="18599928">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p>
    <w:p w14:paraId="40BAACAD">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r>
        <w:rPr>
          <w:rFonts w:hint="eastAsia" w:cs="仿宋_GB2312" w:asciiTheme="minorEastAsia" w:hAnsiTheme="minorEastAsia" w:eastAsiaTheme="minorEastAsia"/>
          <w:b/>
          <w:bCs/>
          <w:color w:val="auto"/>
          <w:kern w:val="0"/>
          <w:sz w:val="32"/>
          <w:szCs w:val="32"/>
          <w:lang w:val="zh-CN"/>
        </w:rPr>
        <w:t>十、组织实施方案</w:t>
      </w:r>
    </w:p>
    <w:p w14:paraId="3ACE0EE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197C9C15">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附表:项目实施进度计划表</w:t>
      </w:r>
      <w:r>
        <w:rPr>
          <w:rFonts w:hint="eastAsia" w:cs="仿宋_GB2312" w:asciiTheme="minorEastAsia" w:hAnsiTheme="minorEastAsia" w:eastAsiaTheme="minorEastAsia"/>
          <w:b/>
          <w:color w:val="auto"/>
          <w:sz w:val="24"/>
        </w:rPr>
        <w:t xml:space="preserve">(以生效日算起) </w:t>
      </w:r>
    </w:p>
    <w:tbl>
      <w:tblPr>
        <w:tblStyle w:val="61"/>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784A1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6C013DF6">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mc:AlternateContent>
                <mc:Choice Requires="wpg">
                  <w:drawing>
                    <wp:anchor distT="0" distB="0" distL="114300" distR="114300" simplePos="0" relativeHeight="251660288"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0F9DDC66">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68259DB5">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7E240A08">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60288;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0F9DDC66">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68259DB5">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7E240A08">
                              <w:pPr>
                                <w:snapToGrid w:val="0"/>
                              </w:pPr>
                              <w:r>
                                <w:rPr>
                                  <w:rFonts w:hint="eastAsia"/>
                                </w:rPr>
                                <w:t>日</w:t>
                              </w:r>
                            </w:p>
                          </w:txbxContent>
                        </v:textbox>
                      </v:shape>
                    </v:group>
                  </w:pict>
                </mc:Fallback>
              </mc:AlternateContent>
            </w:r>
          </w:p>
          <w:p w14:paraId="42EEAAA0">
            <w:pPr>
              <w:spacing w:line="360" w:lineRule="auto"/>
              <w:rPr>
                <w:rFonts w:cs="仿宋_GB2312" w:asciiTheme="minorEastAsia" w:hAnsiTheme="minorEastAsia" w:eastAsiaTheme="minorEastAsia"/>
                <w:color w:val="auto"/>
                <w:sz w:val="24"/>
              </w:rPr>
            </w:pPr>
          </w:p>
          <w:p w14:paraId="283258AE">
            <w:pPr>
              <w:spacing w:line="360" w:lineRule="auto"/>
              <w:rPr>
                <w:rFonts w:cs="仿宋_GB2312" w:asciiTheme="minorEastAsia" w:hAnsiTheme="minorEastAsia" w:eastAsiaTheme="minorEastAsia"/>
                <w:color w:val="auto"/>
                <w:sz w:val="24"/>
              </w:rPr>
            </w:pPr>
          </w:p>
          <w:p w14:paraId="5675B90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内容</w:t>
            </w:r>
          </w:p>
        </w:tc>
        <w:tc>
          <w:tcPr>
            <w:tcW w:w="552" w:type="dxa"/>
            <w:vAlign w:val="center"/>
          </w:tcPr>
          <w:p w14:paraId="72CBEB8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552" w:type="dxa"/>
            <w:vAlign w:val="center"/>
          </w:tcPr>
          <w:p w14:paraId="2BEC761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552" w:type="dxa"/>
            <w:vAlign w:val="center"/>
          </w:tcPr>
          <w:p w14:paraId="1889978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552" w:type="dxa"/>
            <w:vAlign w:val="center"/>
          </w:tcPr>
          <w:p w14:paraId="1854CF3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552" w:type="dxa"/>
            <w:vAlign w:val="center"/>
          </w:tcPr>
          <w:p w14:paraId="3EB90E2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552" w:type="dxa"/>
            <w:vAlign w:val="center"/>
          </w:tcPr>
          <w:p w14:paraId="5789715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w:t>
            </w:r>
          </w:p>
        </w:tc>
        <w:tc>
          <w:tcPr>
            <w:tcW w:w="553" w:type="dxa"/>
            <w:vAlign w:val="center"/>
          </w:tcPr>
          <w:p w14:paraId="5325F0E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7</w:t>
            </w:r>
          </w:p>
        </w:tc>
        <w:tc>
          <w:tcPr>
            <w:tcW w:w="553" w:type="dxa"/>
            <w:vAlign w:val="center"/>
          </w:tcPr>
          <w:p w14:paraId="62D268D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8</w:t>
            </w:r>
          </w:p>
        </w:tc>
        <w:tc>
          <w:tcPr>
            <w:tcW w:w="553" w:type="dxa"/>
            <w:vAlign w:val="center"/>
          </w:tcPr>
          <w:p w14:paraId="77B8EC2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9</w:t>
            </w:r>
          </w:p>
        </w:tc>
        <w:tc>
          <w:tcPr>
            <w:tcW w:w="553" w:type="dxa"/>
            <w:vAlign w:val="center"/>
          </w:tcPr>
          <w:p w14:paraId="4FE7968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w:t>
            </w:r>
          </w:p>
        </w:tc>
        <w:tc>
          <w:tcPr>
            <w:tcW w:w="553" w:type="dxa"/>
            <w:vAlign w:val="center"/>
          </w:tcPr>
          <w:p w14:paraId="5F95B89D">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11</w:t>
            </w:r>
          </w:p>
        </w:tc>
        <w:tc>
          <w:tcPr>
            <w:tcW w:w="553" w:type="dxa"/>
            <w:vAlign w:val="center"/>
          </w:tcPr>
          <w:p w14:paraId="3975B0C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12</w:t>
            </w:r>
          </w:p>
        </w:tc>
        <w:tc>
          <w:tcPr>
            <w:tcW w:w="553" w:type="dxa"/>
            <w:vAlign w:val="center"/>
          </w:tcPr>
          <w:p w14:paraId="4BE2901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13</w:t>
            </w:r>
          </w:p>
        </w:tc>
        <w:tc>
          <w:tcPr>
            <w:tcW w:w="553" w:type="dxa"/>
            <w:vAlign w:val="center"/>
          </w:tcPr>
          <w:p w14:paraId="28F3FE9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14</w:t>
            </w:r>
          </w:p>
        </w:tc>
        <w:tc>
          <w:tcPr>
            <w:tcW w:w="553" w:type="dxa"/>
            <w:vAlign w:val="center"/>
          </w:tcPr>
          <w:p w14:paraId="10DF2C7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15</w:t>
            </w:r>
          </w:p>
        </w:tc>
        <w:tc>
          <w:tcPr>
            <w:tcW w:w="553" w:type="dxa"/>
            <w:vAlign w:val="center"/>
          </w:tcPr>
          <w:p w14:paraId="3533FB7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tc>
      </w:tr>
      <w:tr w14:paraId="7DB38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9C33DD6">
            <w:pPr>
              <w:spacing w:line="360" w:lineRule="auto"/>
              <w:rPr>
                <w:rFonts w:cs="仿宋_GB2312" w:asciiTheme="minorEastAsia" w:hAnsiTheme="minorEastAsia" w:eastAsiaTheme="minorEastAsia"/>
                <w:color w:val="auto"/>
                <w:sz w:val="24"/>
              </w:rPr>
            </w:pPr>
          </w:p>
        </w:tc>
        <w:tc>
          <w:tcPr>
            <w:tcW w:w="552" w:type="dxa"/>
          </w:tcPr>
          <w:p w14:paraId="4779C9F8">
            <w:pPr>
              <w:spacing w:line="360" w:lineRule="auto"/>
              <w:rPr>
                <w:rFonts w:cs="仿宋_GB2312" w:asciiTheme="minorEastAsia" w:hAnsiTheme="minorEastAsia" w:eastAsiaTheme="minorEastAsia"/>
                <w:color w:val="auto"/>
                <w:sz w:val="24"/>
              </w:rPr>
            </w:pPr>
          </w:p>
        </w:tc>
        <w:tc>
          <w:tcPr>
            <w:tcW w:w="552" w:type="dxa"/>
          </w:tcPr>
          <w:p w14:paraId="30E5EB3D">
            <w:pPr>
              <w:spacing w:line="360" w:lineRule="auto"/>
              <w:rPr>
                <w:rFonts w:cs="仿宋_GB2312" w:asciiTheme="minorEastAsia" w:hAnsiTheme="minorEastAsia" w:eastAsiaTheme="minorEastAsia"/>
                <w:color w:val="auto"/>
                <w:sz w:val="24"/>
              </w:rPr>
            </w:pPr>
          </w:p>
        </w:tc>
        <w:tc>
          <w:tcPr>
            <w:tcW w:w="552" w:type="dxa"/>
          </w:tcPr>
          <w:p w14:paraId="44F9ABC3">
            <w:pPr>
              <w:spacing w:line="360" w:lineRule="auto"/>
              <w:rPr>
                <w:rFonts w:cs="仿宋_GB2312" w:asciiTheme="minorEastAsia" w:hAnsiTheme="minorEastAsia" w:eastAsiaTheme="minorEastAsia"/>
                <w:color w:val="auto"/>
                <w:sz w:val="24"/>
              </w:rPr>
            </w:pPr>
          </w:p>
        </w:tc>
        <w:tc>
          <w:tcPr>
            <w:tcW w:w="552" w:type="dxa"/>
          </w:tcPr>
          <w:p w14:paraId="529768A9">
            <w:pPr>
              <w:spacing w:line="360" w:lineRule="auto"/>
              <w:rPr>
                <w:rFonts w:cs="仿宋_GB2312" w:asciiTheme="minorEastAsia" w:hAnsiTheme="minorEastAsia" w:eastAsiaTheme="minorEastAsia"/>
                <w:color w:val="auto"/>
                <w:sz w:val="24"/>
              </w:rPr>
            </w:pPr>
          </w:p>
        </w:tc>
        <w:tc>
          <w:tcPr>
            <w:tcW w:w="552" w:type="dxa"/>
          </w:tcPr>
          <w:p w14:paraId="3F152829">
            <w:pPr>
              <w:spacing w:line="360" w:lineRule="auto"/>
              <w:rPr>
                <w:rFonts w:cs="仿宋_GB2312" w:asciiTheme="minorEastAsia" w:hAnsiTheme="minorEastAsia" w:eastAsiaTheme="minorEastAsia"/>
                <w:color w:val="auto"/>
                <w:sz w:val="24"/>
              </w:rPr>
            </w:pPr>
          </w:p>
        </w:tc>
        <w:tc>
          <w:tcPr>
            <w:tcW w:w="552" w:type="dxa"/>
          </w:tcPr>
          <w:p w14:paraId="569E2FAD">
            <w:pPr>
              <w:spacing w:line="360" w:lineRule="auto"/>
              <w:rPr>
                <w:rFonts w:cs="仿宋_GB2312" w:asciiTheme="minorEastAsia" w:hAnsiTheme="minorEastAsia" w:eastAsiaTheme="minorEastAsia"/>
                <w:color w:val="auto"/>
                <w:sz w:val="24"/>
              </w:rPr>
            </w:pPr>
          </w:p>
        </w:tc>
        <w:tc>
          <w:tcPr>
            <w:tcW w:w="553" w:type="dxa"/>
          </w:tcPr>
          <w:p w14:paraId="2B9C5DBA">
            <w:pPr>
              <w:spacing w:line="360" w:lineRule="auto"/>
              <w:rPr>
                <w:rFonts w:cs="仿宋_GB2312" w:asciiTheme="minorEastAsia" w:hAnsiTheme="minorEastAsia" w:eastAsiaTheme="minorEastAsia"/>
                <w:color w:val="auto"/>
                <w:sz w:val="24"/>
              </w:rPr>
            </w:pPr>
          </w:p>
        </w:tc>
        <w:tc>
          <w:tcPr>
            <w:tcW w:w="553" w:type="dxa"/>
          </w:tcPr>
          <w:p w14:paraId="450392A9">
            <w:pPr>
              <w:spacing w:line="360" w:lineRule="auto"/>
              <w:rPr>
                <w:rFonts w:cs="仿宋_GB2312" w:asciiTheme="minorEastAsia" w:hAnsiTheme="minorEastAsia" w:eastAsiaTheme="minorEastAsia"/>
                <w:color w:val="auto"/>
                <w:sz w:val="24"/>
              </w:rPr>
            </w:pPr>
          </w:p>
        </w:tc>
        <w:tc>
          <w:tcPr>
            <w:tcW w:w="553" w:type="dxa"/>
          </w:tcPr>
          <w:p w14:paraId="17783A2C">
            <w:pPr>
              <w:spacing w:line="360" w:lineRule="auto"/>
              <w:rPr>
                <w:rFonts w:cs="仿宋_GB2312" w:asciiTheme="minorEastAsia" w:hAnsiTheme="minorEastAsia" w:eastAsiaTheme="minorEastAsia"/>
                <w:color w:val="auto"/>
                <w:sz w:val="24"/>
              </w:rPr>
            </w:pPr>
          </w:p>
        </w:tc>
        <w:tc>
          <w:tcPr>
            <w:tcW w:w="553" w:type="dxa"/>
          </w:tcPr>
          <w:p w14:paraId="6B9C776A">
            <w:pPr>
              <w:spacing w:line="360" w:lineRule="auto"/>
              <w:rPr>
                <w:rFonts w:cs="仿宋_GB2312" w:asciiTheme="minorEastAsia" w:hAnsiTheme="minorEastAsia" w:eastAsiaTheme="minorEastAsia"/>
                <w:color w:val="auto"/>
                <w:sz w:val="24"/>
              </w:rPr>
            </w:pPr>
          </w:p>
        </w:tc>
        <w:tc>
          <w:tcPr>
            <w:tcW w:w="553" w:type="dxa"/>
          </w:tcPr>
          <w:p w14:paraId="4C03D049">
            <w:pPr>
              <w:spacing w:line="360" w:lineRule="auto"/>
              <w:rPr>
                <w:rFonts w:cs="仿宋_GB2312" w:asciiTheme="minorEastAsia" w:hAnsiTheme="minorEastAsia" w:eastAsiaTheme="minorEastAsia"/>
                <w:color w:val="auto"/>
                <w:sz w:val="24"/>
              </w:rPr>
            </w:pPr>
          </w:p>
        </w:tc>
        <w:tc>
          <w:tcPr>
            <w:tcW w:w="553" w:type="dxa"/>
          </w:tcPr>
          <w:p w14:paraId="689A3AC1">
            <w:pPr>
              <w:spacing w:line="360" w:lineRule="auto"/>
              <w:rPr>
                <w:rFonts w:cs="仿宋_GB2312" w:asciiTheme="minorEastAsia" w:hAnsiTheme="minorEastAsia" w:eastAsiaTheme="minorEastAsia"/>
                <w:color w:val="auto"/>
                <w:sz w:val="24"/>
              </w:rPr>
            </w:pPr>
          </w:p>
        </w:tc>
        <w:tc>
          <w:tcPr>
            <w:tcW w:w="553" w:type="dxa"/>
          </w:tcPr>
          <w:p w14:paraId="1728761A">
            <w:pPr>
              <w:spacing w:line="360" w:lineRule="auto"/>
              <w:rPr>
                <w:rFonts w:cs="仿宋_GB2312" w:asciiTheme="minorEastAsia" w:hAnsiTheme="minorEastAsia" w:eastAsiaTheme="minorEastAsia"/>
                <w:color w:val="auto"/>
                <w:sz w:val="24"/>
              </w:rPr>
            </w:pPr>
          </w:p>
        </w:tc>
        <w:tc>
          <w:tcPr>
            <w:tcW w:w="553" w:type="dxa"/>
          </w:tcPr>
          <w:p w14:paraId="3D46E273">
            <w:pPr>
              <w:spacing w:line="360" w:lineRule="auto"/>
              <w:rPr>
                <w:rFonts w:cs="仿宋_GB2312" w:asciiTheme="minorEastAsia" w:hAnsiTheme="minorEastAsia" w:eastAsiaTheme="minorEastAsia"/>
                <w:color w:val="auto"/>
                <w:sz w:val="24"/>
              </w:rPr>
            </w:pPr>
          </w:p>
        </w:tc>
        <w:tc>
          <w:tcPr>
            <w:tcW w:w="553" w:type="dxa"/>
          </w:tcPr>
          <w:p w14:paraId="023DFA94">
            <w:pPr>
              <w:spacing w:line="360" w:lineRule="auto"/>
              <w:rPr>
                <w:rFonts w:cs="仿宋_GB2312" w:asciiTheme="minorEastAsia" w:hAnsiTheme="minorEastAsia" w:eastAsiaTheme="minorEastAsia"/>
                <w:color w:val="auto"/>
                <w:sz w:val="24"/>
              </w:rPr>
            </w:pPr>
          </w:p>
        </w:tc>
        <w:tc>
          <w:tcPr>
            <w:tcW w:w="553" w:type="dxa"/>
          </w:tcPr>
          <w:p w14:paraId="0044C304">
            <w:pPr>
              <w:spacing w:line="360" w:lineRule="auto"/>
              <w:rPr>
                <w:rFonts w:cs="仿宋_GB2312" w:asciiTheme="minorEastAsia" w:hAnsiTheme="minorEastAsia" w:eastAsiaTheme="minorEastAsia"/>
                <w:color w:val="auto"/>
                <w:sz w:val="24"/>
              </w:rPr>
            </w:pPr>
          </w:p>
        </w:tc>
      </w:tr>
      <w:tr w14:paraId="7CDF36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C33AB0B">
            <w:pPr>
              <w:spacing w:line="360" w:lineRule="auto"/>
              <w:rPr>
                <w:rFonts w:cs="仿宋_GB2312" w:asciiTheme="minorEastAsia" w:hAnsiTheme="minorEastAsia" w:eastAsiaTheme="minorEastAsia"/>
                <w:color w:val="auto"/>
                <w:sz w:val="24"/>
              </w:rPr>
            </w:pPr>
          </w:p>
        </w:tc>
        <w:tc>
          <w:tcPr>
            <w:tcW w:w="552" w:type="dxa"/>
          </w:tcPr>
          <w:p w14:paraId="5A345BEF">
            <w:pPr>
              <w:spacing w:line="360" w:lineRule="auto"/>
              <w:rPr>
                <w:rFonts w:cs="仿宋_GB2312" w:asciiTheme="minorEastAsia" w:hAnsiTheme="minorEastAsia" w:eastAsiaTheme="minorEastAsia"/>
                <w:color w:val="auto"/>
                <w:sz w:val="24"/>
              </w:rPr>
            </w:pPr>
          </w:p>
        </w:tc>
        <w:tc>
          <w:tcPr>
            <w:tcW w:w="552" w:type="dxa"/>
          </w:tcPr>
          <w:p w14:paraId="3E349308">
            <w:pPr>
              <w:spacing w:line="360" w:lineRule="auto"/>
              <w:rPr>
                <w:rFonts w:cs="仿宋_GB2312" w:asciiTheme="minorEastAsia" w:hAnsiTheme="minorEastAsia" w:eastAsiaTheme="minorEastAsia"/>
                <w:color w:val="auto"/>
                <w:sz w:val="24"/>
              </w:rPr>
            </w:pPr>
          </w:p>
        </w:tc>
        <w:tc>
          <w:tcPr>
            <w:tcW w:w="552" w:type="dxa"/>
          </w:tcPr>
          <w:p w14:paraId="5EC61B8C">
            <w:pPr>
              <w:spacing w:line="360" w:lineRule="auto"/>
              <w:rPr>
                <w:rFonts w:cs="仿宋_GB2312" w:asciiTheme="minorEastAsia" w:hAnsiTheme="minorEastAsia" w:eastAsiaTheme="minorEastAsia"/>
                <w:color w:val="auto"/>
                <w:sz w:val="24"/>
              </w:rPr>
            </w:pPr>
          </w:p>
        </w:tc>
        <w:tc>
          <w:tcPr>
            <w:tcW w:w="552" w:type="dxa"/>
          </w:tcPr>
          <w:p w14:paraId="04A857B0">
            <w:pPr>
              <w:spacing w:line="360" w:lineRule="auto"/>
              <w:rPr>
                <w:rFonts w:cs="仿宋_GB2312" w:asciiTheme="minorEastAsia" w:hAnsiTheme="minorEastAsia" w:eastAsiaTheme="minorEastAsia"/>
                <w:color w:val="auto"/>
                <w:sz w:val="24"/>
              </w:rPr>
            </w:pPr>
          </w:p>
        </w:tc>
        <w:tc>
          <w:tcPr>
            <w:tcW w:w="552" w:type="dxa"/>
          </w:tcPr>
          <w:p w14:paraId="2C541BCB">
            <w:pPr>
              <w:spacing w:line="360" w:lineRule="auto"/>
              <w:rPr>
                <w:rFonts w:cs="仿宋_GB2312" w:asciiTheme="minorEastAsia" w:hAnsiTheme="minorEastAsia" w:eastAsiaTheme="minorEastAsia"/>
                <w:color w:val="auto"/>
                <w:sz w:val="24"/>
              </w:rPr>
            </w:pPr>
          </w:p>
        </w:tc>
        <w:tc>
          <w:tcPr>
            <w:tcW w:w="552" w:type="dxa"/>
          </w:tcPr>
          <w:p w14:paraId="3E297681">
            <w:pPr>
              <w:spacing w:line="360" w:lineRule="auto"/>
              <w:rPr>
                <w:rFonts w:cs="仿宋_GB2312" w:asciiTheme="minorEastAsia" w:hAnsiTheme="minorEastAsia" w:eastAsiaTheme="minorEastAsia"/>
                <w:color w:val="auto"/>
                <w:sz w:val="24"/>
              </w:rPr>
            </w:pPr>
          </w:p>
        </w:tc>
        <w:tc>
          <w:tcPr>
            <w:tcW w:w="553" w:type="dxa"/>
          </w:tcPr>
          <w:p w14:paraId="28570482">
            <w:pPr>
              <w:spacing w:line="360" w:lineRule="auto"/>
              <w:rPr>
                <w:rFonts w:cs="仿宋_GB2312" w:asciiTheme="minorEastAsia" w:hAnsiTheme="minorEastAsia" w:eastAsiaTheme="minorEastAsia"/>
                <w:color w:val="auto"/>
                <w:sz w:val="24"/>
              </w:rPr>
            </w:pPr>
          </w:p>
        </w:tc>
        <w:tc>
          <w:tcPr>
            <w:tcW w:w="553" w:type="dxa"/>
          </w:tcPr>
          <w:p w14:paraId="11EA7709">
            <w:pPr>
              <w:spacing w:line="360" w:lineRule="auto"/>
              <w:rPr>
                <w:rFonts w:cs="仿宋_GB2312" w:asciiTheme="minorEastAsia" w:hAnsiTheme="minorEastAsia" w:eastAsiaTheme="minorEastAsia"/>
                <w:color w:val="auto"/>
                <w:sz w:val="24"/>
              </w:rPr>
            </w:pPr>
          </w:p>
        </w:tc>
        <w:tc>
          <w:tcPr>
            <w:tcW w:w="553" w:type="dxa"/>
          </w:tcPr>
          <w:p w14:paraId="3B9CB067">
            <w:pPr>
              <w:spacing w:line="360" w:lineRule="auto"/>
              <w:rPr>
                <w:rFonts w:cs="仿宋_GB2312" w:asciiTheme="minorEastAsia" w:hAnsiTheme="minorEastAsia" w:eastAsiaTheme="minorEastAsia"/>
                <w:color w:val="auto"/>
                <w:sz w:val="24"/>
              </w:rPr>
            </w:pPr>
          </w:p>
        </w:tc>
        <w:tc>
          <w:tcPr>
            <w:tcW w:w="553" w:type="dxa"/>
          </w:tcPr>
          <w:p w14:paraId="21ADD78C">
            <w:pPr>
              <w:spacing w:line="360" w:lineRule="auto"/>
              <w:rPr>
                <w:rFonts w:cs="仿宋_GB2312" w:asciiTheme="minorEastAsia" w:hAnsiTheme="minorEastAsia" w:eastAsiaTheme="minorEastAsia"/>
                <w:color w:val="auto"/>
                <w:sz w:val="24"/>
              </w:rPr>
            </w:pPr>
          </w:p>
        </w:tc>
        <w:tc>
          <w:tcPr>
            <w:tcW w:w="553" w:type="dxa"/>
          </w:tcPr>
          <w:p w14:paraId="7AAF5815">
            <w:pPr>
              <w:spacing w:line="360" w:lineRule="auto"/>
              <w:rPr>
                <w:rFonts w:cs="仿宋_GB2312" w:asciiTheme="minorEastAsia" w:hAnsiTheme="minorEastAsia" w:eastAsiaTheme="minorEastAsia"/>
                <w:color w:val="auto"/>
                <w:sz w:val="24"/>
              </w:rPr>
            </w:pPr>
          </w:p>
        </w:tc>
        <w:tc>
          <w:tcPr>
            <w:tcW w:w="553" w:type="dxa"/>
          </w:tcPr>
          <w:p w14:paraId="2855A633">
            <w:pPr>
              <w:spacing w:line="360" w:lineRule="auto"/>
              <w:rPr>
                <w:rFonts w:cs="仿宋_GB2312" w:asciiTheme="minorEastAsia" w:hAnsiTheme="minorEastAsia" w:eastAsiaTheme="minorEastAsia"/>
                <w:color w:val="auto"/>
                <w:sz w:val="24"/>
              </w:rPr>
            </w:pPr>
          </w:p>
        </w:tc>
        <w:tc>
          <w:tcPr>
            <w:tcW w:w="553" w:type="dxa"/>
          </w:tcPr>
          <w:p w14:paraId="0FB1667D">
            <w:pPr>
              <w:spacing w:line="360" w:lineRule="auto"/>
              <w:rPr>
                <w:rFonts w:cs="仿宋_GB2312" w:asciiTheme="minorEastAsia" w:hAnsiTheme="minorEastAsia" w:eastAsiaTheme="minorEastAsia"/>
                <w:color w:val="auto"/>
                <w:sz w:val="24"/>
              </w:rPr>
            </w:pPr>
          </w:p>
        </w:tc>
        <w:tc>
          <w:tcPr>
            <w:tcW w:w="553" w:type="dxa"/>
          </w:tcPr>
          <w:p w14:paraId="43F02C3B">
            <w:pPr>
              <w:spacing w:line="360" w:lineRule="auto"/>
              <w:rPr>
                <w:rFonts w:cs="仿宋_GB2312" w:asciiTheme="minorEastAsia" w:hAnsiTheme="minorEastAsia" w:eastAsiaTheme="minorEastAsia"/>
                <w:color w:val="auto"/>
                <w:sz w:val="24"/>
              </w:rPr>
            </w:pPr>
          </w:p>
        </w:tc>
        <w:tc>
          <w:tcPr>
            <w:tcW w:w="553" w:type="dxa"/>
          </w:tcPr>
          <w:p w14:paraId="6A160BEE">
            <w:pPr>
              <w:spacing w:line="360" w:lineRule="auto"/>
              <w:rPr>
                <w:rFonts w:cs="仿宋_GB2312" w:asciiTheme="minorEastAsia" w:hAnsiTheme="minorEastAsia" w:eastAsiaTheme="minorEastAsia"/>
                <w:color w:val="auto"/>
                <w:sz w:val="24"/>
              </w:rPr>
            </w:pPr>
          </w:p>
        </w:tc>
        <w:tc>
          <w:tcPr>
            <w:tcW w:w="553" w:type="dxa"/>
          </w:tcPr>
          <w:p w14:paraId="6D0C9EDE">
            <w:pPr>
              <w:spacing w:line="360" w:lineRule="auto"/>
              <w:rPr>
                <w:rFonts w:cs="仿宋_GB2312" w:asciiTheme="minorEastAsia" w:hAnsiTheme="minorEastAsia" w:eastAsiaTheme="minorEastAsia"/>
                <w:color w:val="auto"/>
                <w:sz w:val="24"/>
              </w:rPr>
            </w:pPr>
          </w:p>
        </w:tc>
      </w:tr>
      <w:tr w14:paraId="3C865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770B803">
            <w:pPr>
              <w:spacing w:line="360" w:lineRule="auto"/>
              <w:rPr>
                <w:rFonts w:cs="仿宋_GB2312" w:asciiTheme="minorEastAsia" w:hAnsiTheme="minorEastAsia" w:eastAsiaTheme="minorEastAsia"/>
                <w:color w:val="auto"/>
                <w:sz w:val="24"/>
              </w:rPr>
            </w:pPr>
          </w:p>
        </w:tc>
        <w:tc>
          <w:tcPr>
            <w:tcW w:w="552" w:type="dxa"/>
          </w:tcPr>
          <w:p w14:paraId="5041E642">
            <w:pPr>
              <w:spacing w:line="360" w:lineRule="auto"/>
              <w:rPr>
                <w:rFonts w:cs="仿宋_GB2312" w:asciiTheme="minorEastAsia" w:hAnsiTheme="minorEastAsia" w:eastAsiaTheme="minorEastAsia"/>
                <w:color w:val="auto"/>
                <w:sz w:val="24"/>
              </w:rPr>
            </w:pPr>
          </w:p>
        </w:tc>
        <w:tc>
          <w:tcPr>
            <w:tcW w:w="552" w:type="dxa"/>
          </w:tcPr>
          <w:p w14:paraId="5D61657F">
            <w:pPr>
              <w:spacing w:line="360" w:lineRule="auto"/>
              <w:rPr>
                <w:rFonts w:cs="仿宋_GB2312" w:asciiTheme="minorEastAsia" w:hAnsiTheme="minorEastAsia" w:eastAsiaTheme="minorEastAsia"/>
                <w:color w:val="auto"/>
                <w:sz w:val="24"/>
              </w:rPr>
            </w:pPr>
          </w:p>
        </w:tc>
        <w:tc>
          <w:tcPr>
            <w:tcW w:w="552" w:type="dxa"/>
          </w:tcPr>
          <w:p w14:paraId="7951FD00">
            <w:pPr>
              <w:spacing w:line="360" w:lineRule="auto"/>
              <w:rPr>
                <w:rFonts w:cs="仿宋_GB2312" w:asciiTheme="minorEastAsia" w:hAnsiTheme="minorEastAsia" w:eastAsiaTheme="minorEastAsia"/>
                <w:color w:val="auto"/>
                <w:sz w:val="24"/>
              </w:rPr>
            </w:pPr>
          </w:p>
        </w:tc>
        <w:tc>
          <w:tcPr>
            <w:tcW w:w="552" w:type="dxa"/>
          </w:tcPr>
          <w:p w14:paraId="56FA4FBB">
            <w:pPr>
              <w:spacing w:line="360" w:lineRule="auto"/>
              <w:rPr>
                <w:rFonts w:cs="仿宋_GB2312" w:asciiTheme="minorEastAsia" w:hAnsiTheme="minorEastAsia" w:eastAsiaTheme="minorEastAsia"/>
                <w:color w:val="auto"/>
                <w:sz w:val="24"/>
              </w:rPr>
            </w:pPr>
          </w:p>
        </w:tc>
        <w:tc>
          <w:tcPr>
            <w:tcW w:w="552" w:type="dxa"/>
          </w:tcPr>
          <w:p w14:paraId="3D4FD586">
            <w:pPr>
              <w:spacing w:line="360" w:lineRule="auto"/>
              <w:rPr>
                <w:rFonts w:cs="仿宋_GB2312" w:asciiTheme="minorEastAsia" w:hAnsiTheme="minorEastAsia" w:eastAsiaTheme="minorEastAsia"/>
                <w:color w:val="auto"/>
                <w:sz w:val="24"/>
              </w:rPr>
            </w:pPr>
          </w:p>
        </w:tc>
        <w:tc>
          <w:tcPr>
            <w:tcW w:w="552" w:type="dxa"/>
          </w:tcPr>
          <w:p w14:paraId="3974E506">
            <w:pPr>
              <w:spacing w:line="360" w:lineRule="auto"/>
              <w:rPr>
                <w:rFonts w:cs="仿宋_GB2312" w:asciiTheme="minorEastAsia" w:hAnsiTheme="minorEastAsia" w:eastAsiaTheme="minorEastAsia"/>
                <w:color w:val="auto"/>
                <w:sz w:val="24"/>
              </w:rPr>
            </w:pPr>
          </w:p>
        </w:tc>
        <w:tc>
          <w:tcPr>
            <w:tcW w:w="553" w:type="dxa"/>
          </w:tcPr>
          <w:p w14:paraId="3AEB922D">
            <w:pPr>
              <w:spacing w:line="360" w:lineRule="auto"/>
              <w:rPr>
                <w:rFonts w:cs="仿宋_GB2312" w:asciiTheme="minorEastAsia" w:hAnsiTheme="minorEastAsia" w:eastAsiaTheme="minorEastAsia"/>
                <w:color w:val="auto"/>
                <w:sz w:val="24"/>
              </w:rPr>
            </w:pPr>
          </w:p>
        </w:tc>
        <w:tc>
          <w:tcPr>
            <w:tcW w:w="553" w:type="dxa"/>
          </w:tcPr>
          <w:p w14:paraId="137E7041">
            <w:pPr>
              <w:spacing w:line="360" w:lineRule="auto"/>
              <w:rPr>
                <w:rFonts w:cs="仿宋_GB2312" w:asciiTheme="minorEastAsia" w:hAnsiTheme="minorEastAsia" w:eastAsiaTheme="minorEastAsia"/>
                <w:color w:val="auto"/>
                <w:sz w:val="24"/>
              </w:rPr>
            </w:pPr>
          </w:p>
        </w:tc>
        <w:tc>
          <w:tcPr>
            <w:tcW w:w="553" w:type="dxa"/>
          </w:tcPr>
          <w:p w14:paraId="625C3B59">
            <w:pPr>
              <w:spacing w:line="360" w:lineRule="auto"/>
              <w:rPr>
                <w:rFonts w:cs="仿宋_GB2312" w:asciiTheme="minorEastAsia" w:hAnsiTheme="minorEastAsia" w:eastAsiaTheme="minorEastAsia"/>
                <w:color w:val="auto"/>
                <w:sz w:val="24"/>
              </w:rPr>
            </w:pPr>
          </w:p>
        </w:tc>
        <w:tc>
          <w:tcPr>
            <w:tcW w:w="553" w:type="dxa"/>
          </w:tcPr>
          <w:p w14:paraId="4A6E8F9C">
            <w:pPr>
              <w:spacing w:line="360" w:lineRule="auto"/>
              <w:rPr>
                <w:rFonts w:cs="仿宋_GB2312" w:asciiTheme="minorEastAsia" w:hAnsiTheme="minorEastAsia" w:eastAsiaTheme="minorEastAsia"/>
                <w:color w:val="auto"/>
                <w:sz w:val="24"/>
              </w:rPr>
            </w:pPr>
          </w:p>
        </w:tc>
        <w:tc>
          <w:tcPr>
            <w:tcW w:w="553" w:type="dxa"/>
          </w:tcPr>
          <w:p w14:paraId="2559112F">
            <w:pPr>
              <w:spacing w:line="360" w:lineRule="auto"/>
              <w:rPr>
                <w:rFonts w:cs="仿宋_GB2312" w:asciiTheme="minorEastAsia" w:hAnsiTheme="minorEastAsia" w:eastAsiaTheme="minorEastAsia"/>
                <w:color w:val="auto"/>
                <w:sz w:val="24"/>
              </w:rPr>
            </w:pPr>
          </w:p>
        </w:tc>
        <w:tc>
          <w:tcPr>
            <w:tcW w:w="553" w:type="dxa"/>
          </w:tcPr>
          <w:p w14:paraId="256EB71D">
            <w:pPr>
              <w:spacing w:line="360" w:lineRule="auto"/>
              <w:rPr>
                <w:rFonts w:cs="仿宋_GB2312" w:asciiTheme="minorEastAsia" w:hAnsiTheme="minorEastAsia" w:eastAsiaTheme="minorEastAsia"/>
                <w:color w:val="auto"/>
                <w:sz w:val="24"/>
              </w:rPr>
            </w:pPr>
          </w:p>
        </w:tc>
        <w:tc>
          <w:tcPr>
            <w:tcW w:w="553" w:type="dxa"/>
          </w:tcPr>
          <w:p w14:paraId="19DBE00D">
            <w:pPr>
              <w:spacing w:line="360" w:lineRule="auto"/>
              <w:rPr>
                <w:rFonts w:cs="仿宋_GB2312" w:asciiTheme="minorEastAsia" w:hAnsiTheme="minorEastAsia" w:eastAsiaTheme="minorEastAsia"/>
                <w:color w:val="auto"/>
                <w:sz w:val="24"/>
              </w:rPr>
            </w:pPr>
          </w:p>
        </w:tc>
        <w:tc>
          <w:tcPr>
            <w:tcW w:w="553" w:type="dxa"/>
          </w:tcPr>
          <w:p w14:paraId="2D7C27C5">
            <w:pPr>
              <w:spacing w:line="360" w:lineRule="auto"/>
              <w:rPr>
                <w:rFonts w:cs="仿宋_GB2312" w:asciiTheme="minorEastAsia" w:hAnsiTheme="minorEastAsia" w:eastAsiaTheme="minorEastAsia"/>
                <w:color w:val="auto"/>
                <w:sz w:val="24"/>
              </w:rPr>
            </w:pPr>
          </w:p>
        </w:tc>
        <w:tc>
          <w:tcPr>
            <w:tcW w:w="553" w:type="dxa"/>
          </w:tcPr>
          <w:p w14:paraId="44CC754E">
            <w:pPr>
              <w:spacing w:line="360" w:lineRule="auto"/>
              <w:rPr>
                <w:rFonts w:cs="仿宋_GB2312" w:asciiTheme="minorEastAsia" w:hAnsiTheme="minorEastAsia" w:eastAsiaTheme="minorEastAsia"/>
                <w:color w:val="auto"/>
                <w:sz w:val="24"/>
              </w:rPr>
            </w:pPr>
          </w:p>
        </w:tc>
        <w:tc>
          <w:tcPr>
            <w:tcW w:w="553" w:type="dxa"/>
          </w:tcPr>
          <w:p w14:paraId="4DA71D2D">
            <w:pPr>
              <w:spacing w:line="360" w:lineRule="auto"/>
              <w:rPr>
                <w:rFonts w:cs="仿宋_GB2312" w:asciiTheme="minorEastAsia" w:hAnsiTheme="minorEastAsia" w:eastAsiaTheme="minorEastAsia"/>
                <w:color w:val="auto"/>
                <w:sz w:val="24"/>
              </w:rPr>
            </w:pPr>
          </w:p>
        </w:tc>
      </w:tr>
      <w:tr w14:paraId="46CE5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F8089AB">
            <w:pPr>
              <w:spacing w:line="360" w:lineRule="auto"/>
              <w:rPr>
                <w:rFonts w:cs="仿宋_GB2312" w:asciiTheme="minorEastAsia" w:hAnsiTheme="minorEastAsia" w:eastAsiaTheme="minorEastAsia"/>
                <w:color w:val="auto"/>
                <w:sz w:val="24"/>
              </w:rPr>
            </w:pPr>
          </w:p>
        </w:tc>
        <w:tc>
          <w:tcPr>
            <w:tcW w:w="552" w:type="dxa"/>
          </w:tcPr>
          <w:p w14:paraId="6D38D7DB">
            <w:pPr>
              <w:spacing w:line="360" w:lineRule="auto"/>
              <w:rPr>
                <w:rFonts w:cs="仿宋_GB2312" w:asciiTheme="minorEastAsia" w:hAnsiTheme="minorEastAsia" w:eastAsiaTheme="minorEastAsia"/>
                <w:color w:val="auto"/>
                <w:sz w:val="24"/>
              </w:rPr>
            </w:pPr>
          </w:p>
        </w:tc>
        <w:tc>
          <w:tcPr>
            <w:tcW w:w="552" w:type="dxa"/>
          </w:tcPr>
          <w:p w14:paraId="13299AA9">
            <w:pPr>
              <w:spacing w:line="360" w:lineRule="auto"/>
              <w:rPr>
                <w:rFonts w:cs="仿宋_GB2312" w:asciiTheme="minorEastAsia" w:hAnsiTheme="minorEastAsia" w:eastAsiaTheme="minorEastAsia"/>
                <w:color w:val="auto"/>
                <w:sz w:val="24"/>
              </w:rPr>
            </w:pPr>
          </w:p>
        </w:tc>
        <w:tc>
          <w:tcPr>
            <w:tcW w:w="552" w:type="dxa"/>
          </w:tcPr>
          <w:p w14:paraId="248357F6">
            <w:pPr>
              <w:spacing w:line="360" w:lineRule="auto"/>
              <w:rPr>
                <w:rFonts w:cs="仿宋_GB2312" w:asciiTheme="minorEastAsia" w:hAnsiTheme="minorEastAsia" w:eastAsiaTheme="minorEastAsia"/>
                <w:color w:val="auto"/>
                <w:sz w:val="24"/>
              </w:rPr>
            </w:pPr>
          </w:p>
        </w:tc>
        <w:tc>
          <w:tcPr>
            <w:tcW w:w="552" w:type="dxa"/>
          </w:tcPr>
          <w:p w14:paraId="29367E72">
            <w:pPr>
              <w:spacing w:line="360" w:lineRule="auto"/>
              <w:rPr>
                <w:rFonts w:cs="仿宋_GB2312" w:asciiTheme="minorEastAsia" w:hAnsiTheme="minorEastAsia" w:eastAsiaTheme="minorEastAsia"/>
                <w:color w:val="auto"/>
                <w:sz w:val="24"/>
              </w:rPr>
            </w:pPr>
          </w:p>
        </w:tc>
        <w:tc>
          <w:tcPr>
            <w:tcW w:w="552" w:type="dxa"/>
          </w:tcPr>
          <w:p w14:paraId="01368DB5">
            <w:pPr>
              <w:spacing w:line="360" w:lineRule="auto"/>
              <w:rPr>
                <w:rFonts w:cs="仿宋_GB2312" w:asciiTheme="minorEastAsia" w:hAnsiTheme="minorEastAsia" w:eastAsiaTheme="minorEastAsia"/>
                <w:color w:val="auto"/>
                <w:sz w:val="24"/>
              </w:rPr>
            </w:pPr>
          </w:p>
        </w:tc>
        <w:tc>
          <w:tcPr>
            <w:tcW w:w="552" w:type="dxa"/>
          </w:tcPr>
          <w:p w14:paraId="38B85987">
            <w:pPr>
              <w:spacing w:line="360" w:lineRule="auto"/>
              <w:rPr>
                <w:rFonts w:cs="仿宋_GB2312" w:asciiTheme="minorEastAsia" w:hAnsiTheme="minorEastAsia" w:eastAsiaTheme="minorEastAsia"/>
                <w:color w:val="auto"/>
                <w:sz w:val="24"/>
              </w:rPr>
            </w:pPr>
          </w:p>
        </w:tc>
        <w:tc>
          <w:tcPr>
            <w:tcW w:w="553" w:type="dxa"/>
          </w:tcPr>
          <w:p w14:paraId="6A0B254E">
            <w:pPr>
              <w:spacing w:line="360" w:lineRule="auto"/>
              <w:rPr>
                <w:rFonts w:cs="仿宋_GB2312" w:asciiTheme="minorEastAsia" w:hAnsiTheme="minorEastAsia" w:eastAsiaTheme="minorEastAsia"/>
                <w:color w:val="auto"/>
                <w:sz w:val="24"/>
              </w:rPr>
            </w:pPr>
          </w:p>
        </w:tc>
        <w:tc>
          <w:tcPr>
            <w:tcW w:w="553" w:type="dxa"/>
          </w:tcPr>
          <w:p w14:paraId="3EF9CF25">
            <w:pPr>
              <w:spacing w:line="360" w:lineRule="auto"/>
              <w:rPr>
                <w:rFonts w:cs="仿宋_GB2312" w:asciiTheme="minorEastAsia" w:hAnsiTheme="minorEastAsia" w:eastAsiaTheme="minorEastAsia"/>
                <w:color w:val="auto"/>
                <w:sz w:val="24"/>
              </w:rPr>
            </w:pPr>
          </w:p>
        </w:tc>
        <w:tc>
          <w:tcPr>
            <w:tcW w:w="553" w:type="dxa"/>
          </w:tcPr>
          <w:p w14:paraId="78FF6106">
            <w:pPr>
              <w:spacing w:line="360" w:lineRule="auto"/>
              <w:rPr>
                <w:rFonts w:cs="仿宋_GB2312" w:asciiTheme="minorEastAsia" w:hAnsiTheme="minorEastAsia" w:eastAsiaTheme="minorEastAsia"/>
                <w:color w:val="auto"/>
                <w:sz w:val="24"/>
              </w:rPr>
            </w:pPr>
          </w:p>
        </w:tc>
        <w:tc>
          <w:tcPr>
            <w:tcW w:w="553" w:type="dxa"/>
          </w:tcPr>
          <w:p w14:paraId="35407D33">
            <w:pPr>
              <w:spacing w:line="360" w:lineRule="auto"/>
              <w:rPr>
                <w:rFonts w:cs="仿宋_GB2312" w:asciiTheme="minorEastAsia" w:hAnsiTheme="minorEastAsia" w:eastAsiaTheme="minorEastAsia"/>
                <w:color w:val="auto"/>
                <w:sz w:val="24"/>
              </w:rPr>
            </w:pPr>
          </w:p>
        </w:tc>
        <w:tc>
          <w:tcPr>
            <w:tcW w:w="553" w:type="dxa"/>
          </w:tcPr>
          <w:p w14:paraId="18C03746">
            <w:pPr>
              <w:spacing w:line="360" w:lineRule="auto"/>
              <w:rPr>
                <w:rFonts w:cs="仿宋_GB2312" w:asciiTheme="minorEastAsia" w:hAnsiTheme="minorEastAsia" w:eastAsiaTheme="minorEastAsia"/>
                <w:color w:val="auto"/>
                <w:sz w:val="24"/>
              </w:rPr>
            </w:pPr>
          </w:p>
        </w:tc>
        <w:tc>
          <w:tcPr>
            <w:tcW w:w="553" w:type="dxa"/>
          </w:tcPr>
          <w:p w14:paraId="6E13060A">
            <w:pPr>
              <w:spacing w:line="360" w:lineRule="auto"/>
              <w:rPr>
                <w:rFonts w:cs="仿宋_GB2312" w:asciiTheme="minorEastAsia" w:hAnsiTheme="minorEastAsia" w:eastAsiaTheme="minorEastAsia"/>
                <w:color w:val="auto"/>
                <w:sz w:val="24"/>
              </w:rPr>
            </w:pPr>
          </w:p>
        </w:tc>
        <w:tc>
          <w:tcPr>
            <w:tcW w:w="553" w:type="dxa"/>
          </w:tcPr>
          <w:p w14:paraId="7163016F">
            <w:pPr>
              <w:spacing w:line="360" w:lineRule="auto"/>
              <w:rPr>
                <w:rFonts w:cs="仿宋_GB2312" w:asciiTheme="minorEastAsia" w:hAnsiTheme="minorEastAsia" w:eastAsiaTheme="minorEastAsia"/>
                <w:color w:val="auto"/>
                <w:sz w:val="24"/>
              </w:rPr>
            </w:pPr>
          </w:p>
        </w:tc>
        <w:tc>
          <w:tcPr>
            <w:tcW w:w="553" w:type="dxa"/>
          </w:tcPr>
          <w:p w14:paraId="2742F1BB">
            <w:pPr>
              <w:spacing w:line="360" w:lineRule="auto"/>
              <w:rPr>
                <w:rFonts w:cs="仿宋_GB2312" w:asciiTheme="minorEastAsia" w:hAnsiTheme="minorEastAsia" w:eastAsiaTheme="minorEastAsia"/>
                <w:color w:val="auto"/>
                <w:sz w:val="24"/>
              </w:rPr>
            </w:pPr>
          </w:p>
        </w:tc>
        <w:tc>
          <w:tcPr>
            <w:tcW w:w="553" w:type="dxa"/>
          </w:tcPr>
          <w:p w14:paraId="0B7A9776">
            <w:pPr>
              <w:spacing w:line="360" w:lineRule="auto"/>
              <w:rPr>
                <w:rFonts w:cs="仿宋_GB2312" w:asciiTheme="minorEastAsia" w:hAnsiTheme="minorEastAsia" w:eastAsiaTheme="minorEastAsia"/>
                <w:color w:val="auto"/>
                <w:sz w:val="24"/>
              </w:rPr>
            </w:pPr>
          </w:p>
        </w:tc>
        <w:tc>
          <w:tcPr>
            <w:tcW w:w="553" w:type="dxa"/>
          </w:tcPr>
          <w:p w14:paraId="168A9A98">
            <w:pPr>
              <w:spacing w:line="360" w:lineRule="auto"/>
              <w:rPr>
                <w:rFonts w:cs="仿宋_GB2312" w:asciiTheme="minorEastAsia" w:hAnsiTheme="minorEastAsia" w:eastAsiaTheme="minorEastAsia"/>
                <w:color w:val="auto"/>
                <w:sz w:val="24"/>
              </w:rPr>
            </w:pPr>
          </w:p>
        </w:tc>
      </w:tr>
      <w:tr w14:paraId="5F167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7AFFE46">
            <w:pPr>
              <w:spacing w:line="360" w:lineRule="auto"/>
              <w:rPr>
                <w:rFonts w:cs="仿宋_GB2312" w:asciiTheme="minorEastAsia" w:hAnsiTheme="minorEastAsia" w:eastAsiaTheme="minorEastAsia"/>
                <w:color w:val="auto"/>
                <w:sz w:val="24"/>
              </w:rPr>
            </w:pPr>
          </w:p>
        </w:tc>
        <w:tc>
          <w:tcPr>
            <w:tcW w:w="552" w:type="dxa"/>
          </w:tcPr>
          <w:p w14:paraId="74207BD0">
            <w:pPr>
              <w:spacing w:line="360" w:lineRule="auto"/>
              <w:rPr>
                <w:rFonts w:cs="仿宋_GB2312" w:asciiTheme="minorEastAsia" w:hAnsiTheme="minorEastAsia" w:eastAsiaTheme="minorEastAsia"/>
                <w:color w:val="auto"/>
                <w:sz w:val="24"/>
              </w:rPr>
            </w:pPr>
          </w:p>
        </w:tc>
        <w:tc>
          <w:tcPr>
            <w:tcW w:w="552" w:type="dxa"/>
          </w:tcPr>
          <w:p w14:paraId="6656BC6E">
            <w:pPr>
              <w:spacing w:line="360" w:lineRule="auto"/>
              <w:rPr>
                <w:rFonts w:cs="仿宋_GB2312" w:asciiTheme="minorEastAsia" w:hAnsiTheme="minorEastAsia" w:eastAsiaTheme="minorEastAsia"/>
                <w:color w:val="auto"/>
                <w:sz w:val="24"/>
              </w:rPr>
            </w:pPr>
          </w:p>
        </w:tc>
        <w:tc>
          <w:tcPr>
            <w:tcW w:w="552" w:type="dxa"/>
          </w:tcPr>
          <w:p w14:paraId="3BB27254">
            <w:pPr>
              <w:spacing w:line="360" w:lineRule="auto"/>
              <w:rPr>
                <w:rFonts w:cs="仿宋_GB2312" w:asciiTheme="minorEastAsia" w:hAnsiTheme="minorEastAsia" w:eastAsiaTheme="minorEastAsia"/>
                <w:color w:val="auto"/>
                <w:sz w:val="24"/>
              </w:rPr>
            </w:pPr>
          </w:p>
        </w:tc>
        <w:tc>
          <w:tcPr>
            <w:tcW w:w="552" w:type="dxa"/>
          </w:tcPr>
          <w:p w14:paraId="2D0F09F0">
            <w:pPr>
              <w:spacing w:line="360" w:lineRule="auto"/>
              <w:rPr>
                <w:rFonts w:cs="仿宋_GB2312" w:asciiTheme="minorEastAsia" w:hAnsiTheme="minorEastAsia" w:eastAsiaTheme="minorEastAsia"/>
                <w:color w:val="auto"/>
                <w:sz w:val="24"/>
              </w:rPr>
            </w:pPr>
          </w:p>
        </w:tc>
        <w:tc>
          <w:tcPr>
            <w:tcW w:w="552" w:type="dxa"/>
          </w:tcPr>
          <w:p w14:paraId="48A98F7C">
            <w:pPr>
              <w:spacing w:line="360" w:lineRule="auto"/>
              <w:rPr>
                <w:rFonts w:cs="仿宋_GB2312" w:asciiTheme="minorEastAsia" w:hAnsiTheme="minorEastAsia" w:eastAsiaTheme="minorEastAsia"/>
                <w:color w:val="auto"/>
                <w:sz w:val="24"/>
              </w:rPr>
            </w:pPr>
          </w:p>
        </w:tc>
        <w:tc>
          <w:tcPr>
            <w:tcW w:w="552" w:type="dxa"/>
          </w:tcPr>
          <w:p w14:paraId="27457DD1">
            <w:pPr>
              <w:spacing w:line="360" w:lineRule="auto"/>
              <w:rPr>
                <w:rFonts w:cs="仿宋_GB2312" w:asciiTheme="minorEastAsia" w:hAnsiTheme="minorEastAsia" w:eastAsiaTheme="minorEastAsia"/>
                <w:color w:val="auto"/>
                <w:sz w:val="24"/>
              </w:rPr>
            </w:pPr>
          </w:p>
        </w:tc>
        <w:tc>
          <w:tcPr>
            <w:tcW w:w="553" w:type="dxa"/>
          </w:tcPr>
          <w:p w14:paraId="10A9F73A">
            <w:pPr>
              <w:spacing w:line="360" w:lineRule="auto"/>
              <w:rPr>
                <w:rFonts w:cs="仿宋_GB2312" w:asciiTheme="minorEastAsia" w:hAnsiTheme="minorEastAsia" w:eastAsiaTheme="minorEastAsia"/>
                <w:color w:val="auto"/>
                <w:sz w:val="24"/>
              </w:rPr>
            </w:pPr>
          </w:p>
        </w:tc>
        <w:tc>
          <w:tcPr>
            <w:tcW w:w="553" w:type="dxa"/>
          </w:tcPr>
          <w:p w14:paraId="082746B1">
            <w:pPr>
              <w:spacing w:line="360" w:lineRule="auto"/>
              <w:rPr>
                <w:rFonts w:cs="仿宋_GB2312" w:asciiTheme="minorEastAsia" w:hAnsiTheme="minorEastAsia" w:eastAsiaTheme="minorEastAsia"/>
                <w:color w:val="auto"/>
                <w:sz w:val="24"/>
              </w:rPr>
            </w:pPr>
          </w:p>
        </w:tc>
        <w:tc>
          <w:tcPr>
            <w:tcW w:w="553" w:type="dxa"/>
          </w:tcPr>
          <w:p w14:paraId="5EF2D065">
            <w:pPr>
              <w:spacing w:line="360" w:lineRule="auto"/>
              <w:rPr>
                <w:rFonts w:cs="仿宋_GB2312" w:asciiTheme="minorEastAsia" w:hAnsiTheme="minorEastAsia" w:eastAsiaTheme="minorEastAsia"/>
                <w:color w:val="auto"/>
                <w:sz w:val="24"/>
              </w:rPr>
            </w:pPr>
          </w:p>
        </w:tc>
        <w:tc>
          <w:tcPr>
            <w:tcW w:w="553" w:type="dxa"/>
          </w:tcPr>
          <w:p w14:paraId="14308345">
            <w:pPr>
              <w:spacing w:line="360" w:lineRule="auto"/>
              <w:rPr>
                <w:rFonts w:cs="仿宋_GB2312" w:asciiTheme="minorEastAsia" w:hAnsiTheme="minorEastAsia" w:eastAsiaTheme="minorEastAsia"/>
                <w:color w:val="auto"/>
                <w:sz w:val="24"/>
              </w:rPr>
            </w:pPr>
          </w:p>
        </w:tc>
        <w:tc>
          <w:tcPr>
            <w:tcW w:w="553" w:type="dxa"/>
          </w:tcPr>
          <w:p w14:paraId="480C7868">
            <w:pPr>
              <w:spacing w:line="360" w:lineRule="auto"/>
              <w:rPr>
                <w:rFonts w:cs="仿宋_GB2312" w:asciiTheme="minorEastAsia" w:hAnsiTheme="minorEastAsia" w:eastAsiaTheme="minorEastAsia"/>
                <w:color w:val="auto"/>
                <w:sz w:val="24"/>
              </w:rPr>
            </w:pPr>
          </w:p>
        </w:tc>
        <w:tc>
          <w:tcPr>
            <w:tcW w:w="553" w:type="dxa"/>
          </w:tcPr>
          <w:p w14:paraId="60535D59">
            <w:pPr>
              <w:spacing w:line="360" w:lineRule="auto"/>
              <w:rPr>
                <w:rFonts w:cs="仿宋_GB2312" w:asciiTheme="minorEastAsia" w:hAnsiTheme="minorEastAsia" w:eastAsiaTheme="minorEastAsia"/>
                <w:color w:val="auto"/>
                <w:sz w:val="24"/>
              </w:rPr>
            </w:pPr>
          </w:p>
        </w:tc>
        <w:tc>
          <w:tcPr>
            <w:tcW w:w="553" w:type="dxa"/>
          </w:tcPr>
          <w:p w14:paraId="474815B3">
            <w:pPr>
              <w:spacing w:line="360" w:lineRule="auto"/>
              <w:rPr>
                <w:rFonts w:cs="仿宋_GB2312" w:asciiTheme="minorEastAsia" w:hAnsiTheme="minorEastAsia" w:eastAsiaTheme="minorEastAsia"/>
                <w:color w:val="auto"/>
                <w:sz w:val="24"/>
              </w:rPr>
            </w:pPr>
          </w:p>
        </w:tc>
        <w:tc>
          <w:tcPr>
            <w:tcW w:w="553" w:type="dxa"/>
          </w:tcPr>
          <w:p w14:paraId="253D8383">
            <w:pPr>
              <w:spacing w:line="360" w:lineRule="auto"/>
              <w:rPr>
                <w:rFonts w:cs="仿宋_GB2312" w:asciiTheme="minorEastAsia" w:hAnsiTheme="minorEastAsia" w:eastAsiaTheme="minorEastAsia"/>
                <w:color w:val="auto"/>
                <w:sz w:val="24"/>
              </w:rPr>
            </w:pPr>
          </w:p>
        </w:tc>
        <w:tc>
          <w:tcPr>
            <w:tcW w:w="553" w:type="dxa"/>
          </w:tcPr>
          <w:p w14:paraId="7FF426E1">
            <w:pPr>
              <w:spacing w:line="360" w:lineRule="auto"/>
              <w:rPr>
                <w:rFonts w:cs="仿宋_GB2312" w:asciiTheme="minorEastAsia" w:hAnsiTheme="minorEastAsia" w:eastAsiaTheme="minorEastAsia"/>
                <w:color w:val="auto"/>
                <w:sz w:val="24"/>
              </w:rPr>
            </w:pPr>
          </w:p>
        </w:tc>
        <w:tc>
          <w:tcPr>
            <w:tcW w:w="553" w:type="dxa"/>
          </w:tcPr>
          <w:p w14:paraId="489059B5">
            <w:pPr>
              <w:spacing w:line="360" w:lineRule="auto"/>
              <w:rPr>
                <w:rFonts w:cs="仿宋_GB2312" w:asciiTheme="minorEastAsia" w:hAnsiTheme="minorEastAsia" w:eastAsiaTheme="minorEastAsia"/>
                <w:color w:val="auto"/>
                <w:sz w:val="24"/>
              </w:rPr>
            </w:pPr>
          </w:p>
        </w:tc>
      </w:tr>
      <w:tr w14:paraId="3857F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39CEB03">
            <w:pPr>
              <w:spacing w:line="360" w:lineRule="auto"/>
              <w:rPr>
                <w:rFonts w:cs="仿宋_GB2312" w:asciiTheme="minorEastAsia" w:hAnsiTheme="minorEastAsia" w:eastAsiaTheme="minorEastAsia"/>
                <w:color w:val="auto"/>
                <w:sz w:val="24"/>
              </w:rPr>
            </w:pPr>
          </w:p>
        </w:tc>
        <w:tc>
          <w:tcPr>
            <w:tcW w:w="552" w:type="dxa"/>
          </w:tcPr>
          <w:p w14:paraId="3D00D96B">
            <w:pPr>
              <w:spacing w:line="360" w:lineRule="auto"/>
              <w:rPr>
                <w:rFonts w:cs="仿宋_GB2312" w:asciiTheme="minorEastAsia" w:hAnsiTheme="minorEastAsia" w:eastAsiaTheme="minorEastAsia"/>
                <w:color w:val="auto"/>
                <w:sz w:val="24"/>
              </w:rPr>
            </w:pPr>
          </w:p>
        </w:tc>
        <w:tc>
          <w:tcPr>
            <w:tcW w:w="552" w:type="dxa"/>
          </w:tcPr>
          <w:p w14:paraId="2F8A1B4B">
            <w:pPr>
              <w:spacing w:line="360" w:lineRule="auto"/>
              <w:rPr>
                <w:rFonts w:cs="仿宋_GB2312" w:asciiTheme="minorEastAsia" w:hAnsiTheme="minorEastAsia" w:eastAsiaTheme="minorEastAsia"/>
                <w:color w:val="auto"/>
                <w:sz w:val="24"/>
              </w:rPr>
            </w:pPr>
          </w:p>
        </w:tc>
        <w:tc>
          <w:tcPr>
            <w:tcW w:w="552" w:type="dxa"/>
          </w:tcPr>
          <w:p w14:paraId="5831579F">
            <w:pPr>
              <w:spacing w:line="360" w:lineRule="auto"/>
              <w:rPr>
                <w:rFonts w:cs="仿宋_GB2312" w:asciiTheme="minorEastAsia" w:hAnsiTheme="minorEastAsia" w:eastAsiaTheme="minorEastAsia"/>
                <w:color w:val="auto"/>
                <w:sz w:val="24"/>
              </w:rPr>
            </w:pPr>
          </w:p>
        </w:tc>
        <w:tc>
          <w:tcPr>
            <w:tcW w:w="552" w:type="dxa"/>
          </w:tcPr>
          <w:p w14:paraId="0CAA967D">
            <w:pPr>
              <w:spacing w:line="360" w:lineRule="auto"/>
              <w:rPr>
                <w:rFonts w:cs="仿宋_GB2312" w:asciiTheme="minorEastAsia" w:hAnsiTheme="minorEastAsia" w:eastAsiaTheme="minorEastAsia"/>
                <w:color w:val="auto"/>
                <w:sz w:val="24"/>
              </w:rPr>
            </w:pPr>
          </w:p>
        </w:tc>
        <w:tc>
          <w:tcPr>
            <w:tcW w:w="552" w:type="dxa"/>
          </w:tcPr>
          <w:p w14:paraId="7C2924DC">
            <w:pPr>
              <w:spacing w:line="360" w:lineRule="auto"/>
              <w:rPr>
                <w:rFonts w:cs="仿宋_GB2312" w:asciiTheme="minorEastAsia" w:hAnsiTheme="minorEastAsia" w:eastAsiaTheme="minorEastAsia"/>
                <w:color w:val="auto"/>
                <w:sz w:val="24"/>
              </w:rPr>
            </w:pPr>
          </w:p>
        </w:tc>
        <w:tc>
          <w:tcPr>
            <w:tcW w:w="552" w:type="dxa"/>
          </w:tcPr>
          <w:p w14:paraId="62D75696">
            <w:pPr>
              <w:spacing w:line="360" w:lineRule="auto"/>
              <w:rPr>
                <w:rFonts w:cs="仿宋_GB2312" w:asciiTheme="minorEastAsia" w:hAnsiTheme="minorEastAsia" w:eastAsiaTheme="minorEastAsia"/>
                <w:color w:val="auto"/>
                <w:sz w:val="24"/>
              </w:rPr>
            </w:pPr>
          </w:p>
        </w:tc>
        <w:tc>
          <w:tcPr>
            <w:tcW w:w="553" w:type="dxa"/>
          </w:tcPr>
          <w:p w14:paraId="75EDD4C2">
            <w:pPr>
              <w:spacing w:line="360" w:lineRule="auto"/>
              <w:rPr>
                <w:rFonts w:cs="仿宋_GB2312" w:asciiTheme="minorEastAsia" w:hAnsiTheme="minorEastAsia" w:eastAsiaTheme="minorEastAsia"/>
                <w:color w:val="auto"/>
                <w:sz w:val="24"/>
              </w:rPr>
            </w:pPr>
          </w:p>
        </w:tc>
        <w:tc>
          <w:tcPr>
            <w:tcW w:w="553" w:type="dxa"/>
          </w:tcPr>
          <w:p w14:paraId="1DC3AEEA">
            <w:pPr>
              <w:spacing w:line="360" w:lineRule="auto"/>
              <w:rPr>
                <w:rFonts w:cs="仿宋_GB2312" w:asciiTheme="minorEastAsia" w:hAnsiTheme="minorEastAsia" w:eastAsiaTheme="minorEastAsia"/>
                <w:color w:val="auto"/>
                <w:sz w:val="24"/>
              </w:rPr>
            </w:pPr>
          </w:p>
        </w:tc>
        <w:tc>
          <w:tcPr>
            <w:tcW w:w="553" w:type="dxa"/>
          </w:tcPr>
          <w:p w14:paraId="112AB43E">
            <w:pPr>
              <w:spacing w:line="360" w:lineRule="auto"/>
              <w:rPr>
                <w:rFonts w:cs="仿宋_GB2312" w:asciiTheme="minorEastAsia" w:hAnsiTheme="minorEastAsia" w:eastAsiaTheme="minorEastAsia"/>
                <w:color w:val="auto"/>
                <w:sz w:val="24"/>
              </w:rPr>
            </w:pPr>
          </w:p>
        </w:tc>
        <w:tc>
          <w:tcPr>
            <w:tcW w:w="553" w:type="dxa"/>
          </w:tcPr>
          <w:p w14:paraId="5DE39F5C">
            <w:pPr>
              <w:spacing w:line="360" w:lineRule="auto"/>
              <w:rPr>
                <w:rFonts w:cs="仿宋_GB2312" w:asciiTheme="minorEastAsia" w:hAnsiTheme="minorEastAsia" w:eastAsiaTheme="minorEastAsia"/>
                <w:color w:val="auto"/>
                <w:sz w:val="24"/>
              </w:rPr>
            </w:pPr>
          </w:p>
        </w:tc>
        <w:tc>
          <w:tcPr>
            <w:tcW w:w="553" w:type="dxa"/>
          </w:tcPr>
          <w:p w14:paraId="60181F95">
            <w:pPr>
              <w:spacing w:line="360" w:lineRule="auto"/>
              <w:rPr>
                <w:rFonts w:cs="仿宋_GB2312" w:asciiTheme="minorEastAsia" w:hAnsiTheme="minorEastAsia" w:eastAsiaTheme="minorEastAsia"/>
                <w:color w:val="auto"/>
                <w:sz w:val="24"/>
              </w:rPr>
            </w:pPr>
          </w:p>
        </w:tc>
        <w:tc>
          <w:tcPr>
            <w:tcW w:w="553" w:type="dxa"/>
          </w:tcPr>
          <w:p w14:paraId="7B3D68F7">
            <w:pPr>
              <w:spacing w:line="360" w:lineRule="auto"/>
              <w:rPr>
                <w:rFonts w:cs="仿宋_GB2312" w:asciiTheme="minorEastAsia" w:hAnsiTheme="minorEastAsia" w:eastAsiaTheme="minorEastAsia"/>
                <w:color w:val="auto"/>
                <w:sz w:val="24"/>
              </w:rPr>
            </w:pPr>
          </w:p>
        </w:tc>
        <w:tc>
          <w:tcPr>
            <w:tcW w:w="553" w:type="dxa"/>
          </w:tcPr>
          <w:p w14:paraId="1CFD88C4">
            <w:pPr>
              <w:spacing w:line="360" w:lineRule="auto"/>
              <w:rPr>
                <w:rFonts w:cs="仿宋_GB2312" w:asciiTheme="minorEastAsia" w:hAnsiTheme="minorEastAsia" w:eastAsiaTheme="minorEastAsia"/>
                <w:color w:val="auto"/>
                <w:sz w:val="24"/>
              </w:rPr>
            </w:pPr>
          </w:p>
        </w:tc>
        <w:tc>
          <w:tcPr>
            <w:tcW w:w="553" w:type="dxa"/>
          </w:tcPr>
          <w:p w14:paraId="25783103">
            <w:pPr>
              <w:spacing w:line="360" w:lineRule="auto"/>
              <w:rPr>
                <w:rFonts w:cs="仿宋_GB2312" w:asciiTheme="minorEastAsia" w:hAnsiTheme="minorEastAsia" w:eastAsiaTheme="minorEastAsia"/>
                <w:color w:val="auto"/>
                <w:sz w:val="24"/>
              </w:rPr>
            </w:pPr>
          </w:p>
        </w:tc>
        <w:tc>
          <w:tcPr>
            <w:tcW w:w="553" w:type="dxa"/>
          </w:tcPr>
          <w:p w14:paraId="0B0ABFAB">
            <w:pPr>
              <w:spacing w:line="360" w:lineRule="auto"/>
              <w:rPr>
                <w:rFonts w:cs="仿宋_GB2312" w:asciiTheme="minorEastAsia" w:hAnsiTheme="minorEastAsia" w:eastAsiaTheme="minorEastAsia"/>
                <w:color w:val="auto"/>
                <w:sz w:val="24"/>
              </w:rPr>
            </w:pPr>
          </w:p>
        </w:tc>
        <w:tc>
          <w:tcPr>
            <w:tcW w:w="553" w:type="dxa"/>
          </w:tcPr>
          <w:p w14:paraId="710E7902">
            <w:pPr>
              <w:spacing w:line="360" w:lineRule="auto"/>
              <w:rPr>
                <w:rFonts w:cs="仿宋_GB2312" w:asciiTheme="minorEastAsia" w:hAnsiTheme="minorEastAsia" w:eastAsiaTheme="minorEastAsia"/>
                <w:color w:val="auto"/>
                <w:sz w:val="24"/>
              </w:rPr>
            </w:pPr>
          </w:p>
        </w:tc>
      </w:tr>
      <w:tr w14:paraId="062AE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BBCD21F">
            <w:pPr>
              <w:spacing w:line="360" w:lineRule="auto"/>
              <w:rPr>
                <w:rFonts w:cs="仿宋_GB2312" w:asciiTheme="minorEastAsia" w:hAnsiTheme="minorEastAsia" w:eastAsiaTheme="minorEastAsia"/>
                <w:color w:val="auto"/>
                <w:sz w:val="24"/>
              </w:rPr>
            </w:pPr>
          </w:p>
        </w:tc>
        <w:tc>
          <w:tcPr>
            <w:tcW w:w="552" w:type="dxa"/>
          </w:tcPr>
          <w:p w14:paraId="3EB15706">
            <w:pPr>
              <w:spacing w:line="360" w:lineRule="auto"/>
              <w:rPr>
                <w:rFonts w:cs="仿宋_GB2312" w:asciiTheme="minorEastAsia" w:hAnsiTheme="minorEastAsia" w:eastAsiaTheme="minorEastAsia"/>
                <w:color w:val="auto"/>
                <w:sz w:val="24"/>
              </w:rPr>
            </w:pPr>
          </w:p>
        </w:tc>
        <w:tc>
          <w:tcPr>
            <w:tcW w:w="552" w:type="dxa"/>
          </w:tcPr>
          <w:p w14:paraId="4BE4B659">
            <w:pPr>
              <w:spacing w:line="360" w:lineRule="auto"/>
              <w:rPr>
                <w:rFonts w:cs="仿宋_GB2312" w:asciiTheme="minorEastAsia" w:hAnsiTheme="minorEastAsia" w:eastAsiaTheme="minorEastAsia"/>
                <w:color w:val="auto"/>
                <w:sz w:val="24"/>
              </w:rPr>
            </w:pPr>
          </w:p>
        </w:tc>
        <w:tc>
          <w:tcPr>
            <w:tcW w:w="552" w:type="dxa"/>
          </w:tcPr>
          <w:p w14:paraId="6F160753">
            <w:pPr>
              <w:spacing w:line="360" w:lineRule="auto"/>
              <w:rPr>
                <w:rFonts w:cs="仿宋_GB2312" w:asciiTheme="minorEastAsia" w:hAnsiTheme="minorEastAsia" w:eastAsiaTheme="minorEastAsia"/>
                <w:color w:val="auto"/>
                <w:sz w:val="24"/>
              </w:rPr>
            </w:pPr>
          </w:p>
        </w:tc>
        <w:tc>
          <w:tcPr>
            <w:tcW w:w="552" w:type="dxa"/>
          </w:tcPr>
          <w:p w14:paraId="027D6D7A">
            <w:pPr>
              <w:spacing w:line="360" w:lineRule="auto"/>
              <w:rPr>
                <w:rFonts w:cs="仿宋_GB2312" w:asciiTheme="minorEastAsia" w:hAnsiTheme="minorEastAsia" w:eastAsiaTheme="minorEastAsia"/>
                <w:color w:val="auto"/>
                <w:sz w:val="24"/>
              </w:rPr>
            </w:pPr>
          </w:p>
        </w:tc>
        <w:tc>
          <w:tcPr>
            <w:tcW w:w="552" w:type="dxa"/>
          </w:tcPr>
          <w:p w14:paraId="761BCFCC">
            <w:pPr>
              <w:spacing w:line="360" w:lineRule="auto"/>
              <w:rPr>
                <w:rFonts w:cs="仿宋_GB2312" w:asciiTheme="minorEastAsia" w:hAnsiTheme="minorEastAsia" w:eastAsiaTheme="minorEastAsia"/>
                <w:color w:val="auto"/>
                <w:sz w:val="24"/>
              </w:rPr>
            </w:pPr>
          </w:p>
        </w:tc>
        <w:tc>
          <w:tcPr>
            <w:tcW w:w="552" w:type="dxa"/>
          </w:tcPr>
          <w:p w14:paraId="694DC0ED">
            <w:pPr>
              <w:spacing w:line="360" w:lineRule="auto"/>
              <w:rPr>
                <w:rFonts w:cs="仿宋_GB2312" w:asciiTheme="minorEastAsia" w:hAnsiTheme="minorEastAsia" w:eastAsiaTheme="minorEastAsia"/>
                <w:color w:val="auto"/>
                <w:sz w:val="24"/>
              </w:rPr>
            </w:pPr>
          </w:p>
        </w:tc>
        <w:tc>
          <w:tcPr>
            <w:tcW w:w="553" w:type="dxa"/>
          </w:tcPr>
          <w:p w14:paraId="4781C35C">
            <w:pPr>
              <w:spacing w:line="360" w:lineRule="auto"/>
              <w:rPr>
                <w:rFonts w:cs="仿宋_GB2312" w:asciiTheme="minorEastAsia" w:hAnsiTheme="minorEastAsia" w:eastAsiaTheme="minorEastAsia"/>
                <w:color w:val="auto"/>
                <w:sz w:val="24"/>
              </w:rPr>
            </w:pPr>
          </w:p>
        </w:tc>
        <w:tc>
          <w:tcPr>
            <w:tcW w:w="553" w:type="dxa"/>
          </w:tcPr>
          <w:p w14:paraId="19F55178">
            <w:pPr>
              <w:spacing w:line="360" w:lineRule="auto"/>
              <w:rPr>
                <w:rFonts w:cs="仿宋_GB2312" w:asciiTheme="minorEastAsia" w:hAnsiTheme="minorEastAsia" w:eastAsiaTheme="minorEastAsia"/>
                <w:color w:val="auto"/>
                <w:sz w:val="24"/>
              </w:rPr>
            </w:pPr>
          </w:p>
        </w:tc>
        <w:tc>
          <w:tcPr>
            <w:tcW w:w="553" w:type="dxa"/>
          </w:tcPr>
          <w:p w14:paraId="2EF36A48">
            <w:pPr>
              <w:spacing w:line="360" w:lineRule="auto"/>
              <w:rPr>
                <w:rFonts w:cs="仿宋_GB2312" w:asciiTheme="minorEastAsia" w:hAnsiTheme="minorEastAsia" w:eastAsiaTheme="minorEastAsia"/>
                <w:color w:val="auto"/>
                <w:sz w:val="24"/>
              </w:rPr>
            </w:pPr>
          </w:p>
        </w:tc>
        <w:tc>
          <w:tcPr>
            <w:tcW w:w="553" w:type="dxa"/>
          </w:tcPr>
          <w:p w14:paraId="702D3288">
            <w:pPr>
              <w:spacing w:line="360" w:lineRule="auto"/>
              <w:rPr>
                <w:rFonts w:cs="仿宋_GB2312" w:asciiTheme="minorEastAsia" w:hAnsiTheme="minorEastAsia" w:eastAsiaTheme="minorEastAsia"/>
                <w:color w:val="auto"/>
                <w:sz w:val="24"/>
              </w:rPr>
            </w:pPr>
          </w:p>
        </w:tc>
        <w:tc>
          <w:tcPr>
            <w:tcW w:w="553" w:type="dxa"/>
          </w:tcPr>
          <w:p w14:paraId="17A2A744">
            <w:pPr>
              <w:spacing w:line="360" w:lineRule="auto"/>
              <w:rPr>
                <w:rFonts w:cs="仿宋_GB2312" w:asciiTheme="minorEastAsia" w:hAnsiTheme="minorEastAsia" w:eastAsiaTheme="minorEastAsia"/>
                <w:color w:val="auto"/>
                <w:sz w:val="24"/>
              </w:rPr>
            </w:pPr>
          </w:p>
        </w:tc>
        <w:tc>
          <w:tcPr>
            <w:tcW w:w="553" w:type="dxa"/>
          </w:tcPr>
          <w:p w14:paraId="63AEE18B">
            <w:pPr>
              <w:spacing w:line="360" w:lineRule="auto"/>
              <w:rPr>
                <w:rFonts w:cs="仿宋_GB2312" w:asciiTheme="minorEastAsia" w:hAnsiTheme="minorEastAsia" w:eastAsiaTheme="minorEastAsia"/>
                <w:color w:val="auto"/>
                <w:sz w:val="24"/>
              </w:rPr>
            </w:pPr>
          </w:p>
        </w:tc>
        <w:tc>
          <w:tcPr>
            <w:tcW w:w="553" w:type="dxa"/>
          </w:tcPr>
          <w:p w14:paraId="53C2CCAC">
            <w:pPr>
              <w:spacing w:line="360" w:lineRule="auto"/>
              <w:rPr>
                <w:rFonts w:cs="仿宋_GB2312" w:asciiTheme="minorEastAsia" w:hAnsiTheme="minorEastAsia" w:eastAsiaTheme="minorEastAsia"/>
                <w:color w:val="auto"/>
                <w:sz w:val="24"/>
              </w:rPr>
            </w:pPr>
          </w:p>
        </w:tc>
        <w:tc>
          <w:tcPr>
            <w:tcW w:w="553" w:type="dxa"/>
          </w:tcPr>
          <w:p w14:paraId="47FED78E">
            <w:pPr>
              <w:spacing w:line="360" w:lineRule="auto"/>
              <w:rPr>
                <w:rFonts w:cs="仿宋_GB2312" w:asciiTheme="minorEastAsia" w:hAnsiTheme="minorEastAsia" w:eastAsiaTheme="minorEastAsia"/>
                <w:color w:val="auto"/>
                <w:sz w:val="24"/>
              </w:rPr>
            </w:pPr>
          </w:p>
        </w:tc>
        <w:tc>
          <w:tcPr>
            <w:tcW w:w="553" w:type="dxa"/>
          </w:tcPr>
          <w:p w14:paraId="083EB898">
            <w:pPr>
              <w:spacing w:line="360" w:lineRule="auto"/>
              <w:rPr>
                <w:rFonts w:cs="仿宋_GB2312" w:asciiTheme="minorEastAsia" w:hAnsiTheme="minorEastAsia" w:eastAsiaTheme="minorEastAsia"/>
                <w:color w:val="auto"/>
                <w:sz w:val="24"/>
              </w:rPr>
            </w:pPr>
          </w:p>
        </w:tc>
        <w:tc>
          <w:tcPr>
            <w:tcW w:w="553" w:type="dxa"/>
          </w:tcPr>
          <w:p w14:paraId="35D21CB9">
            <w:pPr>
              <w:spacing w:line="360" w:lineRule="auto"/>
              <w:rPr>
                <w:rFonts w:cs="仿宋_GB2312" w:asciiTheme="minorEastAsia" w:hAnsiTheme="minorEastAsia" w:eastAsiaTheme="minorEastAsia"/>
                <w:color w:val="auto"/>
                <w:sz w:val="24"/>
              </w:rPr>
            </w:pPr>
          </w:p>
        </w:tc>
      </w:tr>
      <w:tr w14:paraId="2E018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15B8FC2E">
            <w:pPr>
              <w:spacing w:line="360" w:lineRule="auto"/>
              <w:rPr>
                <w:rFonts w:cs="仿宋_GB2312" w:asciiTheme="minorEastAsia" w:hAnsiTheme="minorEastAsia" w:eastAsiaTheme="minorEastAsia"/>
                <w:color w:val="auto"/>
                <w:sz w:val="24"/>
              </w:rPr>
            </w:pPr>
          </w:p>
        </w:tc>
        <w:tc>
          <w:tcPr>
            <w:tcW w:w="552" w:type="dxa"/>
          </w:tcPr>
          <w:p w14:paraId="29FBCB75">
            <w:pPr>
              <w:spacing w:line="360" w:lineRule="auto"/>
              <w:rPr>
                <w:rFonts w:cs="仿宋_GB2312" w:asciiTheme="minorEastAsia" w:hAnsiTheme="minorEastAsia" w:eastAsiaTheme="minorEastAsia"/>
                <w:color w:val="auto"/>
                <w:sz w:val="24"/>
              </w:rPr>
            </w:pPr>
          </w:p>
        </w:tc>
        <w:tc>
          <w:tcPr>
            <w:tcW w:w="552" w:type="dxa"/>
          </w:tcPr>
          <w:p w14:paraId="01361597">
            <w:pPr>
              <w:spacing w:line="360" w:lineRule="auto"/>
              <w:rPr>
                <w:rFonts w:cs="仿宋_GB2312" w:asciiTheme="minorEastAsia" w:hAnsiTheme="minorEastAsia" w:eastAsiaTheme="minorEastAsia"/>
                <w:color w:val="auto"/>
                <w:sz w:val="24"/>
              </w:rPr>
            </w:pPr>
          </w:p>
        </w:tc>
        <w:tc>
          <w:tcPr>
            <w:tcW w:w="552" w:type="dxa"/>
          </w:tcPr>
          <w:p w14:paraId="4323F583">
            <w:pPr>
              <w:spacing w:line="360" w:lineRule="auto"/>
              <w:rPr>
                <w:rFonts w:cs="仿宋_GB2312" w:asciiTheme="minorEastAsia" w:hAnsiTheme="minorEastAsia" w:eastAsiaTheme="minorEastAsia"/>
                <w:color w:val="auto"/>
                <w:sz w:val="24"/>
              </w:rPr>
            </w:pPr>
          </w:p>
        </w:tc>
        <w:tc>
          <w:tcPr>
            <w:tcW w:w="552" w:type="dxa"/>
          </w:tcPr>
          <w:p w14:paraId="0A6CF60D">
            <w:pPr>
              <w:spacing w:line="360" w:lineRule="auto"/>
              <w:rPr>
                <w:rFonts w:cs="仿宋_GB2312" w:asciiTheme="minorEastAsia" w:hAnsiTheme="minorEastAsia" w:eastAsiaTheme="minorEastAsia"/>
                <w:color w:val="auto"/>
                <w:sz w:val="24"/>
              </w:rPr>
            </w:pPr>
          </w:p>
        </w:tc>
        <w:tc>
          <w:tcPr>
            <w:tcW w:w="552" w:type="dxa"/>
          </w:tcPr>
          <w:p w14:paraId="6CD48CA7">
            <w:pPr>
              <w:spacing w:line="360" w:lineRule="auto"/>
              <w:rPr>
                <w:rFonts w:cs="仿宋_GB2312" w:asciiTheme="minorEastAsia" w:hAnsiTheme="minorEastAsia" w:eastAsiaTheme="minorEastAsia"/>
                <w:color w:val="auto"/>
                <w:sz w:val="24"/>
              </w:rPr>
            </w:pPr>
          </w:p>
        </w:tc>
        <w:tc>
          <w:tcPr>
            <w:tcW w:w="552" w:type="dxa"/>
          </w:tcPr>
          <w:p w14:paraId="11EB1DBF">
            <w:pPr>
              <w:spacing w:line="360" w:lineRule="auto"/>
              <w:rPr>
                <w:rFonts w:cs="仿宋_GB2312" w:asciiTheme="minorEastAsia" w:hAnsiTheme="minorEastAsia" w:eastAsiaTheme="minorEastAsia"/>
                <w:color w:val="auto"/>
                <w:sz w:val="24"/>
              </w:rPr>
            </w:pPr>
          </w:p>
        </w:tc>
        <w:tc>
          <w:tcPr>
            <w:tcW w:w="553" w:type="dxa"/>
          </w:tcPr>
          <w:p w14:paraId="37D17071">
            <w:pPr>
              <w:spacing w:line="360" w:lineRule="auto"/>
              <w:rPr>
                <w:rFonts w:cs="仿宋_GB2312" w:asciiTheme="minorEastAsia" w:hAnsiTheme="minorEastAsia" w:eastAsiaTheme="minorEastAsia"/>
                <w:color w:val="auto"/>
                <w:sz w:val="24"/>
              </w:rPr>
            </w:pPr>
          </w:p>
        </w:tc>
        <w:tc>
          <w:tcPr>
            <w:tcW w:w="553" w:type="dxa"/>
          </w:tcPr>
          <w:p w14:paraId="0734DDB1">
            <w:pPr>
              <w:spacing w:line="360" w:lineRule="auto"/>
              <w:rPr>
                <w:rFonts w:cs="仿宋_GB2312" w:asciiTheme="minorEastAsia" w:hAnsiTheme="minorEastAsia" w:eastAsiaTheme="minorEastAsia"/>
                <w:color w:val="auto"/>
                <w:sz w:val="24"/>
              </w:rPr>
            </w:pPr>
          </w:p>
        </w:tc>
        <w:tc>
          <w:tcPr>
            <w:tcW w:w="553" w:type="dxa"/>
          </w:tcPr>
          <w:p w14:paraId="62AD7331">
            <w:pPr>
              <w:spacing w:line="360" w:lineRule="auto"/>
              <w:rPr>
                <w:rFonts w:cs="仿宋_GB2312" w:asciiTheme="minorEastAsia" w:hAnsiTheme="minorEastAsia" w:eastAsiaTheme="minorEastAsia"/>
                <w:color w:val="auto"/>
                <w:sz w:val="24"/>
              </w:rPr>
            </w:pPr>
          </w:p>
        </w:tc>
        <w:tc>
          <w:tcPr>
            <w:tcW w:w="553" w:type="dxa"/>
          </w:tcPr>
          <w:p w14:paraId="672EFBF5">
            <w:pPr>
              <w:spacing w:line="360" w:lineRule="auto"/>
              <w:rPr>
                <w:rFonts w:cs="仿宋_GB2312" w:asciiTheme="minorEastAsia" w:hAnsiTheme="minorEastAsia" w:eastAsiaTheme="minorEastAsia"/>
                <w:color w:val="auto"/>
                <w:sz w:val="24"/>
              </w:rPr>
            </w:pPr>
          </w:p>
        </w:tc>
        <w:tc>
          <w:tcPr>
            <w:tcW w:w="553" w:type="dxa"/>
          </w:tcPr>
          <w:p w14:paraId="67C1EDEC">
            <w:pPr>
              <w:spacing w:line="360" w:lineRule="auto"/>
              <w:rPr>
                <w:rFonts w:cs="仿宋_GB2312" w:asciiTheme="minorEastAsia" w:hAnsiTheme="minorEastAsia" w:eastAsiaTheme="minorEastAsia"/>
                <w:color w:val="auto"/>
                <w:sz w:val="24"/>
              </w:rPr>
            </w:pPr>
          </w:p>
        </w:tc>
        <w:tc>
          <w:tcPr>
            <w:tcW w:w="553" w:type="dxa"/>
          </w:tcPr>
          <w:p w14:paraId="2DEC2AE4">
            <w:pPr>
              <w:spacing w:line="360" w:lineRule="auto"/>
              <w:rPr>
                <w:rFonts w:cs="仿宋_GB2312" w:asciiTheme="minorEastAsia" w:hAnsiTheme="minorEastAsia" w:eastAsiaTheme="minorEastAsia"/>
                <w:color w:val="auto"/>
                <w:sz w:val="24"/>
              </w:rPr>
            </w:pPr>
          </w:p>
        </w:tc>
        <w:tc>
          <w:tcPr>
            <w:tcW w:w="553" w:type="dxa"/>
          </w:tcPr>
          <w:p w14:paraId="494A065E">
            <w:pPr>
              <w:spacing w:line="360" w:lineRule="auto"/>
              <w:rPr>
                <w:rFonts w:cs="仿宋_GB2312" w:asciiTheme="minorEastAsia" w:hAnsiTheme="minorEastAsia" w:eastAsiaTheme="minorEastAsia"/>
                <w:color w:val="auto"/>
                <w:sz w:val="24"/>
              </w:rPr>
            </w:pPr>
          </w:p>
        </w:tc>
        <w:tc>
          <w:tcPr>
            <w:tcW w:w="553" w:type="dxa"/>
          </w:tcPr>
          <w:p w14:paraId="25311FFD">
            <w:pPr>
              <w:spacing w:line="360" w:lineRule="auto"/>
              <w:rPr>
                <w:rFonts w:cs="仿宋_GB2312" w:asciiTheme="minorEastAsia" w:hAnsiTheme="minorEastAsia" w:eastAsiaTheme="minorEastAsia"/>
                <w:color w:val="auto"/>
                <w:sz w:val="24"/>
              </w:rPr>
            </w:pPr>
          </w:p>
        </w:tc>
        <w:tc>
          <w:tcPr>
            <w:tcW w:w="553" w:type="dxa"/>
          </w:tcPr>
          <w:p w14:paraId="120BCBC8">
            <w:pPr>
              <w:spacing w:line="360" w:lineRule="auto"/>
              <w:rPr>
                <w:rFonts w:cs="仿宋_GB2312" w:asciiTheme="minorEastAsia" w:hAnsiTheme="minorEastAsia" w:eastAsiaTheme="minorEastAsia"/>
                <w:color w:val="auto"/>
                <w:sz w:val="24"/>
              </w:rPr>
            </w:pPr>
          </w:p>
        </w:tc>
        <w:tc>
          <w:tcPr>
            <w:tcW w:w="553" w:type="dxa"/>
          </w:tcPr>
          <w:p w14:paraId="6422F853">
            <w:pPr>
              <w:spacing w:line="360" w:lineRule="auto"/>
              <w:rPr>
                <w:rFonts w:cs="仿宋_GB2312" w:asciiTheme="minorEastAsia" w:hAnsiTheme="minorEastAsia" w:eastAsiaTheme="minorEastAsia"/>
                <w:color w:val="auto"/>
                <w:sz w:val="24"/>
              </w:rPr>
            </w:pPr>
          </w:p>
        </w:tc>
      </w:tr>
      <w:tr w14:paraId="30419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6F7C00B">
            <w:pPr>
              <w:spacing w:line="360" w:lineRule="auto"/>
              <w:rPr>
                <w:rFonts w:cs="仿宋_GB2312" w:asciiTheme="minorEastAsia" w:hAnsiTheme="minorEastAsia" w:eastAsiaTheme="minorEastAsia"/>
                <w:color w:val="auto"/>
                <w:sz w:val="24"/>
              </w:rPr>
            </w:pPr>
          </w:p>
        </w:tc>
        <w:tc>
          <w:tcPr>
            <w:tcW w:w="552" w:type="dxa"/>
          </w:tcPr>
          <w:p w14:paraId="0E905811">
            <w:pPr>
              <w:spacing w:line="360" w:lineRule="auto"/>
              <w:rPr>
                <w:rFonts w:cs="仿宋_GB2312" w:asciiTheme="minorEastAsia" w:hAnsiTheme="minorEastAsia" w:eastAsiaTheme="minorEastAsia"/>
                <w:color w:val="auto"/>
                <w:sz w:val="24"/>
              </w:rPr>
            </w:pPr>
          </w:p>
        </w:tc>
        <w:tc>
          <w:tcPr>
            <w:tcW w:w="552" w:type="dxa"/>
          </w:tcPr>
          <w:p w14:paraId="11C77EDC">
            <w:pPr>
              <w:spacing w:line="360" w:lineRule="auto"/>
              <w:rPr>
                <w:rFonts w:cs="仿宋_GB2312" w:asciiTheme="minorEastAsia" w:hAnsiTheme="minorEastAsia" w:eastAsiaTheme="minorEastAsia"/>
                <w:color w:val="auto"/>
                <w:sz w:val="24"/>
              </w:rPr>
            </w:pPr>
          </w:p>
        </w:tc>
        <w:tc>
          <w:tcPr>
            <w:tcW w:w="552" w:type="dxa"/>
          </w:tcPr>
          <w:p w14:paraId="674D935A">
            <w:pPr>
              <w:spacing w:line="360" w:lineRule="auto"/>
              <w:rPr>
                <w:rFonts w:cs="仿宋_GB2312" w:asciiTheme="minorEastAsia" w:hAnsiTheme="minorEastAsia" w:eastAsiaTheme="minorEastAsia"/>
                <w:color w:val="auto"/>
                <w:sz w:val="24"/>
              </w:rPr>
            </w:pPr>
          </w:p>
        </w:tc>
        <w:tc>
          <w:tcPr>
            <w:tcW w:w="552" w:type="dxa"/>
          </w:tcPr>
          <w:p w14:paraId="0C89415D">
            <w:pPr>
              <w:spacing w:line="360" w:lineRule="auto"/>
              <w:rPr>
                <w:rFonts w:cs="仿宋_GB2312" w:asciiTheme="minorEastAsia" w:hAnsiTheme="minorEastAsia" w:eastAsiaTheme="minorEastAsia"/>
                <w:color w:val="auto"/>
                <w:sz w:val="24"/>
              </w:rPr>
            </w:pPr>
          </w:p>
        </w:tc>
        <w:tc>
          <w:tcPr>
            <w:tcW w:w="552" w:type="dxa"/>
          </w:tcPr>
          <w:p w14:paraId="30BBE4BB">
            <w:pPr>
              <w:spacing w:line="360" w:lineRule="auto"/>
              <w:rPr>
                <w:rFonts w:cs="仿宋_GB2312" w:asciiTheme="minorEastAsia" w:hAnsiTheme="minorEastAsia" w:eastAsiaTheme="minorEastAsia"/>
                <w:color w:val="auto"/>
                <w:sz w:val="24"/>
              </w:rPr>
            </w:pPr>
          </w:p>
        </w:tc>
        <w:tc>
          <w:tcPr>
            <w:tcW w:w="552" w:type="dxa"/>
          </w:tcPr>
          <w:p w14:paraId="79F50C13">
            <w:pPr>
              <w:spacing w:line="360" w:lineRule="auto"/>
              <w:rPr>
                <w:rFonts w:cs="仿宋_GB2312" w:asciiTheme="minorEastAsia" w:hAnsiTheme="minorEastAsia" w:eastAsiaTheme="minorEastAsia"/>
                <w:color w:val="auto"/>
                <w:sz w:val="24"/>
              </w:rPr>
            </w:pPr>
          </w:p>
        </w:tc>
        <w:tc>
          <w:tcPr>
            <w:tcW w:w="553" w:type="dxa"/>
          </w:tcPr>
          <w:p w14:paraId="3E96A81A">
            <w:pPr>
              <w:spacing w:line="360" w:lineRule="auto"/>
              <w:rPr>
                <w:rFonts w:cs="仿宋_GB2312" w:asciiTheme="minorEastAsia" w:hAnsiTheme="minorEastAsia" w:eastAsiaTheme="minorEastAsia"/>
                <w:color w:val="auto"/>
                <w:sz w:val="24"/>
              </w:rPr>
            </w:pPr>
          </w:p>
        </w:tc>
        <w:tc>
          <w:tcPr>
            <w:tcW w:w="553" w:type="dxa"/>
          </w:tcPr>
          <w:p w14:paraId="3A6A0789">
            <w:pPr>
              <w:spacing w:line="360" w:lineRule="auto"/>
              <w:rPr>
                <w:rFonts w:cs="仿宋_GB2312" w:asciiTheme="minorEastAsia" w:hAnsiTheme="minorEastAsia" w:eastAsiaTheme="minorEastAsia"/>
                <w:color w:val="auto"/>
                <w:sz w:val="24"/>
              </w:rPr>
            </w:pPr>
          </w:p>
        </w:tc>
        <w:tc>
          <w:tcPr>
            <w:tcW w:w="553" w:type="dxa"/>
          </w:tcPr>
          <w:p w14:paraId="70C96708">
            <w:pPr>
              <w:spacing w:line="360" w:lineRule="auto"/>
              <w:rPr>
                <w:rFonts w:cs="仿宋_GB2312" w:asciiTheme="minorEastAsia" w:hAnsiTheme="minorEastAsia" w:eastAsiaTheme="minorEastAsia"/>
                <w:color w:val="auto"/>
                <w:sz w:val="24"/>
              </w:rPr>
            </w:pPr>
          </w:p>
        </w:tc>
        <w:tc>
          <w:tcPr>
            <w:tcW w:w="553" w:type="dxa"/>
          </w:tcPr>
          <w:p w14:paraId="7EE4F5CC">
            <w:pPr>
              <w:spacing w:line="360" w:lineRule="auto"/>
              <w:rPr>
                <w:rFonts w:cs="仿宋_GB2312" w:asciiTheme="minorEastAsia" w:hAnsiTheme="minorEastAsia" w:eastAsiaTheme="minorEastAsia"/>
                <w:color w:val="auto"/>
                <w:sz w:val="24"/>
              </w:rPr>
            </w:pPr>
          </w:p>
        </w:tc>
        <w:tc>
          <w:tcPr>
            <w:tcW w:w="553" w:type="dxa"/>
          </w:tcPr>
          <w:p w14:paraId="25F92510">
            <w:pPr>
              <w:spacing w:line="360" w:lineRule="auto"/>
              <w:rPr>
                <w:rFonts w:cs="仿宋_GB2312" w:asciiTheme="minorEastAsia" w:hAnsiTheme="minorEastAsia" w:eastAsiaTheme="minorEastAsia"/>
                <w:color w:val="auto"/>
                <w:sz w:val="24"/>
              </w:rPr>
            </w:pPr>
          </w:p>
        </w:tc>
        <w:tc>
          <w:tcPr>
            <w:tcW w:w="553" w:type="dxa"/>
          </w:tcPr>
          <w:p w14:paraId="4CF081A1">
            <w:pPr>
              <w:spacing w:line="360" w:lineRule="auto"/>
              <w:rPr>
                <w:rFonts w:cs="仿宋_GB2312" w:asciiTheme="minorEastAsia" w:hAnsiTheme="minorEastAsia" w:eastAsiaTheme="minorEastAsia"/>
                <w:color w:val="auto"/>
                <w:sz w:val="24"/>
              </w:rPr>
            </w:pPr>
          </w:p>
        </w:tc>
        <w:tc>
          <w:tcPr>
            <w:tcW w:w="553" w:type="dxa"/>
          </w:tcPr>
          <w:p w14:paraId="307B7225">
            <w:pPr>
              <w:spacing w:line="360" w:lineRule="auto"/>
              <w:rPr>
                <w:rFonts w:cs="仿宋_GB2312" w:asciiTheme="minorEastAsia" w:hAnsiTheme="minorEastAsia" w:eastAsiaTheme="minorEastAsia"/>
                <w:color w:val="auto"/>
                <w:sz w:val="24"/>
              </w:rPr>
            </w:pPr>
          </w:p>
        </w:tc>
        <w:tc>
          <w:tcPr>
            <w:tcW w:w="553" w:type="dxa"/>
          </w:tcPr>
          <w:p w14:paraId="59DCDD99">
            <w:pPr>
              <w:spacing w:line="360" w:lineRule="auto"/>
              <w:rPr>
                <w:rFonts w:cs="仿宋_GB2312" w:asciiTheme="minorEastAsia" w:hAnsiTheme="minorEastAsia" w:eastAsiaTheme="minorEastAsia"/>
                <w:color w:val="auto"/>
                <w:sz w:val="24"/>
              </w:rPr>
            </w:pPr>
          </w:p>
        </w:tc>
        <w:tc>
          <w:tcPr>
            <w:tcW w:w="553" w:type="dxa"/>
          </w:tcPr>
          <w:p w14:paraId="1C0EDD5C">
            <w:pPr>
              <w:spacing w:line="360" w:lineRule="auto"/>
              <w:rPr>
                <w:rFonts w:cs="仿宋_GB2312" w:asciiTheme="minorEastAsia" w:hAnsiTheme="minorEastAsia" w:eastAsiaTheme="minorEastAsia"/>
                <w:color w:val="auto"/>
                <w:sz w:val="24"/>
              </w:rPr>
            </w:pPr>
          </w:p>
        </w:tc>
        <w:tc>
          <w:tcPr>
            <w:tcW w:w="553" w:type="dxa"/>
          </w:tcPr>
          <w:p w14:paraId="6C292837">
            <w:pPr>
              <w:spacing w:line="360" w:lineRule="auto"/>
              <w:rPr>
                <w:rFonts w:cs="仿宋_GB2312" w:asciiTheme="minorEastAsia" w:hAnsiTheme="minorEastAsia" w:eastAsiaTheme="minorEastAsia"/>
                <w:color w:val="auto"/>
                <w:sz w:val="24"/>
              </w:rPr>
            </w:pPr>
          </w:p>
        </w:tc>
      </w:tr>
      <w:tr w14:paraId="1107B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198F78">
            <w:pPr>
              <w:spacing w:line="360" w:lineRule="auto"/>
              <w:rPr>
                <w:rFonts w:cs="仿宋_GB2312" w:asciiTheme="minorEastAsia" w:hAnsiTheme="minorEastAsia" w:eastAsiaTheme="minorEastAsia"/>
                <w:color w:val="auto"/>
                <w:sz w:val="24"/>
              </w:rPr>
            </w:pPr>
          </w:p>
        </w:tc>
        <w:tc>
          <w:tcPr>
            <w:tcW w:w="552" w:type="dxa"/>
          </w:tcPr>
          <w:p w14:paraId="64A0B2F6">
            <w:pPr>
              <w:spacing w:line="360" w:lineRule="auto"/>
              <w:rPr>
                <w:rFonts w:cs="仿宋_GB2312" w:asciiTheme="minorEastAsia" w:hAnsiTheme="minorEastAsia" w:eastAsiaTheme="minorEastAsia"/>
                <w:color w:val="auto"/>
                <w:sz w:val="24"/>
              </w:rPr>
            </w:pPr>
          </w:p>
        </w:tc>
        <w:tc>
          <w:tcPr>
            <w:tcW w:w="552" w:type="dxa"/>
          </w:tcPr>
          <w:p w14:paraId="321589C5">
            <w:pPr>
              <w:spacing w:line="360" w:lineRule="auto"/>
              <w:rPr>
                <w:rFonts w:cs="仿宋_GB2312" w:asciiTheme="minorEastAsia" w:hAnsiTheme="minorEastAsia" w:eastAsiaTheme="minorEastAsia"/>
                <w:color w:val="auto"/>
                <w:sz w:val="24"/>
              </w:rPr>
            </w:pPr>
          </w:p>
        </w:tc>
        <w:tc>
          <w:tcPr>
            <w:tcW w:w="552" w:type="dxa"/>
          </w:tcPr>
          <w:p w14:paraId="349DB83C">
            <w:pPr>
              <w:spacing w:line="360" w:lineRule="auto"/>
              <w:rPr>
                <w:rFonts w:cs="仿宋_GB2312" w:asciiTheme="minorEastAsia" w:hAnsiTheme="minorEastAsia" w:eastAsiaTheme="minorEastAsia"/>
                <w:color w:val="auto"/>
                <w:sz w:val="24"/>
              </w:rPr>
            </w:pPr>
          </w:p>
        </w:tc>
        <w:tc>
          <w:tcPr>
            <w:tcW w:w="552" w:type="dxa"/>
          </w:tcPr>
          <w:p w14:paraId="2BA8AF14">
            <w:pPr>
              <w:spacing w:line="360" w:lineRule="auto"/>
              <w:rPr>
                <w:rFonts w:cs="仿宋_GB2312" w:asciiTheme="minorEastAsia" w:hAnsiTheme="minorEastAsia" w:eastAsiaTheme="minorEastAsia"/>
                <w:color w:val="auto"/>
                <w:sz w:val="24"/>
              </w:rPr>
            </w:pPr>
          </w:p>
        </w:tc>
        <w:tc>
          <w:tcPr>
            <w:tcW w:w="552" w:type="dxa"/>
          </w:tcPr>
          <w:p w14:paraId="1AE21E01">
            <w:pPr>
              <w:spacing w:line="360" w:lineRule="auto"/>
              <w:rPr>
                <w:rFonts w:cs="仿宋_GB2312" w:asciiTheme="minorEastAsia" w:hAnsiTheme="minorEastAsia" w:eastAsiaTheme="minorEastAsia"/>
                <w:color w:val="auto"/>
                <w:sz w:val="24"/>
              </w:rPr>
            </w:pPr>
          </w:p>
        </w:tc>
        <w:tc>
          <w:tcPr>
            <w:tcW w:w="552" w:type="dxa"/>
          </w:tcPr>
          <w:p w14:paraId="471A580F">
            <w:pPr>
              <w:spacing w:line="360" w:lineRule="auto"/>
              <w:rPr>
                <w:rFonts w:cs="仿宋_GB2312" w:asciiTheme="minorEastAsia" w:hAnsiTheme="minorEastAsia" w:eastAsiaTheme="minorEastAsia"/>
                <w:color w:val="auto"/>
                <w:sz w:val="24"/>
              </w:rPr>
            </w:pPr>
          </w:p>
        </w:tc>
        <w:tc>
          <w:tcPr>
            <w:tcW w:w="553" w:type="dxa"/>
          </w:tcPr>
          <w:p w14:paraId="123783C1">
            <w:pPr>
              <w:spacing w:line="360" w:lineRule="auto"/>
              <w:rPr>
                <w:rFonts w:cs="仿宋_GB2312" w:asciiTheme="minorEastAsia" w:hAnsiTheme="minorEastAsia" w:eastAsiaTheme="minorEastAsia"/>
                <w:color w:val="auto"/>
                <w:sz w:val="24"/>
              </w:rPr>
            </w:pPr>
          </w:p>
        </w:tc>
        <w:tc>
          <w:tcPr>
            <w:tcW w:w="553" w:type="dxa"/>
          </w:tcPr>
          <w:p w14:paraId="62C2DC4B">
            <w:pPr>
              <w:spacing w:line="360" w:lineRule="auto"/>
              <w:rPr>
                <w:rFonts w:cs="仿宋_GB2312" w:asciiTheme="minorEastAsia" w:hAnsiTheme="minorEastAsia" w:eastAsiaTheme="minorEastAsia"/>
                <w:color w:val="auto"/>
                <w:sz w:val="24"/>
              </w:rPr>
            </w:pPr>
          </w:p>
        </w:tc>
        <w:tc>
          <w:tcPr>
            <w:tcW w:w="553" w:type="dxa"/>
          </w:tcPr>
          <w:p w14:paraId="7896BE84">
            <w:pPr>
              <w:spacing w:line="360" w:lineRule="auto"/>
              <w:rPr>
                <w:rFonts w:cs="仿宋_GB2312" w:asciiTheme="minorEastAsia" w:hAnsiTheme="minorEastAsia" w:eastAsiaTheme="minorEastAsia"/>
                <w:color w:val="auto"/>
                <w:sz w:val="24"/>
              </w:rPr>
            </w:pPr>
          </w:p>
        </w:tc>
        <w:tc>
          <w:tcPr>
            <w:tcW w:w="553" w:type="dxa"/>
          </w:tcPr>
          <w:p w14:paraId="33EA8276">
            <w:pPr>
              <w:spacing w:line="360" w:lineRule="auto"/>
              <w:rPr>
                <w:rFonts w:cs="仿宋_GB2312" w:asciiTheme="minorEastAsia" w:hAnsiTheme="minorEastAsia" w:eastAsiaTheme="minorEastAsia"/>
                <w:color w:val="auto"/>
                <w:sz w:val="24"/>
              </w:rPr>
            </w:pPr>
          </w:p>
        </w:tc>
        <w:tc>
          <w:tcPr>
            <w:tcW w:w="553" w:type="dxa"/>
          </w:tcPr>
          <w:p w14:paraId="25F5C0F9">
            <w:pPr>
              <w:spacing w:line="360" w:lineRule="auto"/>
              <w:rPr>
                <w:rFonts w:cs="仿宋_GB2312" w:asciiTheme="minorEastAsia" w:hAnsiTheme="minorEastAsia" w:eastAsiaTheme="minorEastAsia"/>
                <w:color w:val="auto"/>
                <w:sz w:val="24"/>
              </w:rPr>
            </w:pPr>
          </w:p>
        </w:tc>
        <w:tc>
          <w:tcPr>
            <w:tcW w:w="553" w:type="dxa"/>
          </w:tcPr>
          <w:p w14:paraId="03DE1AE5">
            <w:pPr>
              <w:spacing w:line="360" w:lineRule="auto"/>
              <w:rPr>
                <w:rFonts w:cs="仿宋_GB2312" w:asciiTheme="minorEastAsia" w:hAnsiTheme="minorEastAsia" w:eastAsiaTheme="minorEastAsia"/>
                <w:color w:val="auto"/>
                <w:sz w:val="24"/>
              </w:rPr>
            </w:pPr>
          </w:p>
        </w:tc>
        <w:tc>
          <w:tcPr>
            <w:tcW w:w="553" w:type="dxa"/>
          </w:tcPr>
          <w:p w14:paraId="4F6969AE">
            <w:pPr>
              <w:spacing w:line="360" w:lineRule="auto"/>
              <w:rPr>
                <w:rFonts w:cs="仿宋_GB2312" w:asciiTheme="minorEastAsia" w:hAnsiTheme="minorEastAsia" w:eastAsiaTheme="minorEastAsia"/>
                <w:color w:val="auto"/>
                <w:sz w:val="24"/>
              </w:rPr>
            </w:pPr>
          </w:p>
        </w:tc>
        <w:tc>
          <w:tcPr>
            <w:tcW w:w="553" w:type="dxa"/>
          </w:tcPr>
          <w:p w14:paraId="36440855">
            <w:pPr>
              <w:spacing w:line="360" w:lineRule="auto"/>
              <w:rPr>
                <w:rFonts w:cs="仿宋_GB2312" w:asciiTheme="minorEastAsia" w:hAnsiTheme="minorEastAsia" w:eastAsiaTheme="minorEastAsia"/>
                <w:color w:val="auto"/>
                <w:sz w:val="24"/>
              </w:rPr>
            </w:pPr>
          </w:p>
        </w:tc>
        <w:tc>
          <w:tcPr>
            <w:tcW w:w="553" w:type="dxa"/>
          </w:tcPr>
          <w:p w14:paraId="01C81656">
            <w:pPr>
              <w:spacing w:line="360" w:lineRule="auto"/>
              <w:rPr>
                <w:rFonts w:cs="仿宋_GB2312" w:asciiTheme="minorEastAsia" w:hAnsiTheme="minorEastAsia" w:eastAsiaTheme="minorEastAsia"/>
                <w:color w:val="auto"/>
                <w:sz w:val="24"/>
              </w:rPr>
            </w:pPr>
          </w:p>
        </w:tc>
        <w:tc>
          <w:tcPr>
            <w:tcW w:w="553" w:type="dxa"/>
          </w:tcPr>
          <w:p w14:paraId="4658D77C">
            <w:pPr>
              <w:spacing w:line="360" w:lineRule="auto"/>
              <w:rPr>
                <w:rFonts w:cs="仿宋_GB2312" w:asciiTheme="minorEastAsia" w:hAnsiTheme="minorEastAsia" w:eastAsiaTheme="minorEastAsia"/>
                <w:color w:val="auto"/>
                <w:sz w:val="24"/>
              </w:rPr>
            </w:pPr>
          </w:p>
        </w:tc>
      </w:tr>
      <w:tr w14:paraId="1A87B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D443739">
            <w:pPr>
              <w:spacing w:line="360" w:lineRule="auto"/>
              <w:rPr>
                <w:rFonts w:cs="仿宋_GB2312" w:asciiTheme="minorEastAsia" w:hAnsiTheme="minorEastAsia" w:eastAsiaTheme="minorEastAsia"/>
                <w:color w:val="auto"/>
                <w:sz w:val="24"/>
              </w:rPr>
            </w:pPr>
          </w:p>
        </w:tc>
        <w:tc>
          <w:tcPr>
            <w:tcW w:w="552" w:type="dxa"/>
          </w:tcPr>
          <w:p w14:paraId="7ED56828">
            <w:pPr>
              <w:spacing w:line="360" w:lineRule="auto"/>
              <w:rPr>
                <w:rFonts w:cs="仿宋_GB2312" w:asciiTheme="minorEastAsia" w:hAnsiTheme="minorEastAsia" w:eastAsiaTheme="minorEastAsia"/>
                <w:color w:val="auto"/>
                <w:sz w:val="24"/>
              </w:rPr>
            </w:pPr>
          </w:p>
        </w:tc>
        <w:tc>
          <w:tcPr>
            <w:tcW w:w="552" w:type="dxa"/>
          </w:tcPr>
          <w:p w14:paraId="2A33E2D4">
            <w:pPr>
              <w:spacing w:line="360" w:lineRule="auto"/>
              <w:rPr>
                <w:rFonts w:cs="仿宋_GB2312" w:asciiTheme="minorEastAsia" w:hAnsiTheme="minorEastAsia" w:eastAsiaTheme="minorEastAsia"/>
                <w:color w:val="auto"/>
                <w:sz w:val="24"/>
              </w:rPr>
            </w:pPr>
          </w:p>
        </w:tc>
        <w:tc>
          <w:tcPr>
            <w:tcW w:w="552" w:type="dxa"/>
          </w:tcPr>
          <w:p w14:paraId="4AD1D03B">
            <w:pPr>
              <w:spacing w:line="360" w:lineRule="auto"/>
              <w:rPr>
                <w:rFonts w:cs="仿宋_GB2312" w:asciiTheme="minorEastAsia" w:hAnsiTheme="minorEastAsia" w:eastAsiaTheme="minorEastAsia"/>
                <w:color w:val="auto"/>
                <w:sz w:val="24"/>
              </w:rPr>
            </w:pPr>
          </w:p>
        </w:tc>
        <w:tc>
          <w:tcPr>
            <w:tcW w:w="552" w:type="dxa"/>
          </w:tcPr>
          <w:p w14:paraId="342E23B9">
            <w:pPr>
              <w:spacing w:line="360" w:lineRule="auto"/>
              <w:rPr>
                <w:rFonts w:cs="仿宋_GB2312" w:asciiTheme="minorEastAsia" w:hAnsiTheme="minorEastAsia" w:eastAsiaTheme="minorEastAsia"/>
                <w:color w:val="auto"/>
                <w:sz w:val="24"/>
              </w:rPr>
            </w:pPr>
          </w:p>
        </w:tc>
        <w:tc>
          <w:tcPr>
            <w:tcW w:w="552" w:type="dxa"/>
          </w:tcPr>
          <w:p w14:paraId="1B7B3EE7">
            <w:pPr>
              <w:spacing w:line="360" w:lineRule="auto"/>
              <w:rPr>
                <w:rFonts w:cs="仿宋_GB2312" w:asciiTheme="minorEastAsia" w:hAnsiTheme="minorEastAsia" w:eastAsiaTheme="minorEastAsia"/>
                <w:color w:val="auto"/>
                <w:sz w:val="24"/>
              </w:rPr>
            </w:pPr>
          </w:p>
        </w:tc>
        <w:tc>
          <w:tcPr>
            <w:tcW w:w="552" w:type="dxa"/>
          </w:tcPr>
          <w:p w14:paraId="77E5DDFB">
            <w:pPr>
              <w:spacing w:line="360" w:lineRule="auto"/>
              <w:rPr>
                <w:rFonts w:cs="仿宋_GB2312" w:asciiTheme="minorEastAsia" w:hAnsiTheme="minorEastAsia" w:eastAsiaTheme="minorEastAsia"/>
                <w:color w:val="auto"/>
                <w:sz w:val="24"/>
              </w:rPr>
            </w:pPr>
          </w:p>
        </w:tc>
        <w:tc>
          <w:tcPr>
            <w:tcW w:w="553" w:type="dxa"/>
          </w:tcPr>
          <w:p w14:paraId="6F137291">
            <w:pPr>
              <w:spacing w:line="360" w:lineRule="auto"/>
              <w:rPr>
                <w:rFonts w:cs="仿宋_GB2312" w:asciiTheme="minorEastAsia" w:hAnsiTheme="minorEastAsia" w:eastAsiaTheme="minorEastAsia"/>
                <w:color w:val="auto"/>
                <w:sz w:val="24"/>
              </w:rPr>
            </w:pPr>
          </w:p>
        </w:tc>
        <w:tc>
          <w:tcPr>
            <w:tcW w:w="553" w:type="dxa"/>
          </w:tcPr>
          <w:p w14:paraId="00AB9E00">
            <w:pPr>
              <w:spacing w:line="360" w:lineRule="auto"/>
              <w:rPr>
                <w:rFonts w:cs="仿宋_GB2312" w:asciiTheme="minorEastAsia" w:hAnsiTheme="minorEastAsia" w:eastAsiaTheme="minorEastAsia"/>
                <w:color w:val="auto"/>
                <w:sz w:val="24"/>
              </w:rPr>
            </w:pPr>
          </w:p>
        </w:tc>
        <w:tc>
          <w:tcPr>
            <w:tcW w:w="553" w:type="dxa"/>
          </w:tcPr>
          <w:p w14:paraId="2C077580">
            <w:pPr>
              <w:spacing w:line="360" w:lineRule="auto"/>
              <w:rPr>
                <w:rFonts w:cs="仿宋_GB2312" w:asciiTheme="minorEastAsia" w:hAnsiTheme="minorEastAsia" w:eastAsiaTheme="minorEastAsia"/>
                <w:color w:val="auto"/>
                <w:sz w:val="24"/>
              </w:rPr>
            </w:pPr>
          </w:p>
        </w:tc>
        <w:tc>
          <w:tcPr>
            <w:tcW w:w="553" w:type="dxa"/>
          </w:tcPr>
          <w:p w14:paraId="08BDD689">
            <w:pPr>
              <w:spacing w:line="360" w:lineRule="auto"/>
              <w:rPr>
                <w:rFonts w:cs="仿宋_GB2312" w:asciiTheme="minorEastAsia" w:hAnsiTheme="minorEastAsia" w:eastAsiaTheme="minorEastAsia"/>
                <w:color w:val="auto"/>
                <w:sz w:val="24"/>
              </w:rPr>
            </w:pPr>
          </w:p>
        </w:tc>
        <w:tc>
          <w:tcPr>
            <w:tcW w:w="553" w:type="dxa"/>
          </w:tcPr>
          <w:p w14:paraId="06F3A14E">
            <w:pPr>
              <w:spacing w:line="360" w:lineRule="auto"/>
              <w:rPr>
                <w:rFonts w:cs="仿宋_GB2312" w:asciiTheme="minorEastAsia" w:hAnsiTheme="minorEastAsia" w:eastAsiaTheme="minorEastAsia"/>
                <w:color w:val="auto"/>
                <w:sz w:val="24"/>
              </w:rPr>
            </w:pPr>
          </w:p>
        </w:tc>
        <w:tc>
          <w:tcPr>
            <w:tcW w:w="553" w:type="dxa"/>
          </w:tcPr>
          <w:p w14:paraId="50A5B4A2">
            <w:pPr>
              <w:spacing w:line="360" w:lineRule="auto"/>
              <w:rPr>
                <w:rFonts w:cs="仿宋_GB2312" w:asciiTheme="minorEastAsia" w:hAnsiTheme="minorEastAsia" w:eastAsiaTheme="minorEastAsia"/>
                <w:color w:val="auto"/>
                <w:sz w:val="24"/>
              </w:rPr>
            </w:pPr>
          </w:p>
        </w:tc>
        <w:tc>
          <w:tcPr>
            <w:tcW w:w="553" w:type="dxa"/>
          </w:tcPr>
          <w:p w14:paraId="44C4FA93">
            <w:pPr>
              <w:spacing w:line="360" w:lineRule="auto"/>
              <w:rPr>
                <w:rFonts w:cs="仿宋_GB2312" w:asciiTheme="minorEastAsia" w:hAnsiTheme="minorEastAsia" w:eastAsiaTheme="minorEastAsia"/>
                <w:color w:val="auto"/>
                <w:sz w:val="24"/>
              </w:rPr>
            </w:pPr>
          </w:p>
        </w:tc>
        <w:tc>
          <w:tcPr>
            <w:tcW w:w="553" w:type="dxa"/>
          </w:tcPr>
          <w:p w14:paraId="5F652DEA">
            <w:pPr>
              <w:spacing w:line="360" w:lineRule="auto"/>
              <w:rPr>
                <w:rFonts w:cs="仿宋_GB2312" w:asciiTheme="minorEastAsia" w:hAnsiTheme="minorEastAsia" w:eastAsiaTheme="minorEastAsia"/>
                <w:color w:val="auto"/>
                <w:sz w:val="24"/>
              </w:rPr>
            </w:pPr>
          </w:p>
        </w:tc>
        <w:tc>
          <w:tcPr>
            <w:tcW w:w="553" w:type="dxa"/>
          </w:tcPr>
          <w:p w14:paraId="6C0581F5">
            <w:pPr>
              <w:spacing w:line="360" w:lineRule="auto"/>
              <w:rPr>
                <w:rFonts w:cs="仿宋_GB2312" w:asciiTheme="minorEastAsia" w:hAnsiTheme="minorEastAsia" w:eastAsiaTheme="minorEastAsia"/>
                <w:color w:val="auto"/>
                <w:sz w:val="24"/>
              </w:rPr>
            </w:pPr>
          </w:p>
        </w:tc>
        <w:tc>
          <w:tcPr>
            <w:tcW w:w="553" w:type="dxa"/>
          </w:tcPr>
          <w:p w14:paraId="77072F57">
            <w:pPr>
              <w:spacing w:line="360" w:lineRule="auto"/>
              <w:rPr>
                <w:rFonts w:cs="仿宋_GB2312" w:asciiTheme="minorEastAsia" w:hAnsiTheme="minorEastAsia" w:eastAsiaTheme="minorEastAsia"/>
                <w:color w:val="auto"/>
                <w:sz w:val="24"/>
              </w:rPr>
            </w:pPr>
          </w:p>
        </w:tc>
      </w:tr>
    </w:tbl>
    <w:p w14:paraId="618E0A99">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注：供应商可按上述时间表的格式自行编制切合实际的具体时间表。</w:t>
      </w:r>
    </w:p>
    <w:p w14:paraId="7DB507C7">
      <w:pPr>
        <w:autoSpaceDE w:val="0"/>
        <w:autoSpaceDN w:val="0"/>
        <w:spacing w:line="360" w:lineRule="auto"/>
        <w:ind w:firstLine="4560" w:firstLineChars="1900"/>
        <w:rPr>
          <w:rFonts w:cs="仿宋_GB2312" w:asciiTheme="minorEastAsia" w:hAnsiTheme="minorEastAsia" w:eastAsiaTheme="minorEastAsia"/>
          <w:color w:val="auto"/>
          <w:kern w:val="0"/>
          <w:sz w:val="24"/>
        </w:rPr>
      </w:pPr>
    </w:p>
    <w:p w14:paraId="308D7EC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CB0FA2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9E29488">
      <w:pPr>
        <w:spacing w:line="360" w:lineRule="auto"/>
        <w:jc w:val="center"/>
        <w:rPr>
          <w:rFonts w:cs="仿宋_GB2312" w:asciiTheme="minorEastAsia" w:hAnsiTheme="minorEastAsia" w:eastAsiaTheme="minorEastAsia"/>
          <w:b/>
          <w:bCs/>
          <w:color w:val="auto"/>
          <w:sz w:val="32"/>
          <w:szCs w:val="32"/>
        </w:rPr>
      </w:pPr>
    </w:p>
    <w:p w14:paraId="27A11857">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十一、售后服务方案</w:t>
      </w:r>
    </w:p>
    <w:p w14:paraId="0096641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w:t>
      </w: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sz w:val="24"/>
        </w:rPr>
        <w:t>根据采购需求及磋商文件要求编制）</w:t>
      </w:r>
    </w:p>
    <w:p w14:paraId="28778D17">
      <w:pPr>
        <w:autoSpaceDE w:val="0"/>
        <w:autoSpaceDN w:val="0"/>
        <w:spacing w:line="360" w:lineRule="auto"/>
        <w:rPr>
          <w:rFonts w:cs="仿宋_GB2312" w:asciiTheme="minorEastAsia" w:hAnsiTheme="minorEastAsia" w:eastAsiaTheme="minorEastAsia"/>
          <w:color w:val="auto"/>
          <w:kern w:val="0"/>
          <w:sz w:val="24"/>
        </w:rPr>
      </w:pPr>
    </w:p>
    <w:p w14:paraId="4697CD30">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7F31808">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D264AB9">
      <w:pPr>
        <w:spacing w:line="360" w:lineRule="auto"/>
        <w:jc w:val="center"/>
        <w:rPr>
          <w:rFonts w:cs="仿宋_GB2312" w:asciiTheme="minorEastAsia" w:hAnsiTheme="minorEastAsia" w:eastAsiaTheme="minorEastAsia"/>
          <w:b/>
          <w:bCs/>
          <w:color w:val="auto"/>
          <w:sz w:val="32"/>
          <w:szCs w:val="32"/>
        </w:rPr>
      </w:pPr>
    </w:p>
    <w:p w14:paraId="4C296C88">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十二、项目小组人员名单</w:t>
      </w:r>
    </w:p>
    <w:p w14:paraId="74897D93">
      <w:pPr>
        <w:spacing w:line="360" w:lineRule="auto"/>
        <w:jc w:val="center"/>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sz w:val="24"/>
        </w:rPr>
        <w:t>（由供应商根据采购需求及磋商文件要求编制）</w:t>
      </w:r>
    </w:p>
    <w:p w14:paraId="0CA9D331">
      <w:pPr>
        <w:keepNext/>
        <w:autoSpaceDE w:val="0"/>
        <w:autoSpaceDN w:val="0"/>
        <w:spacing w:line="360" w:lineRule="auto"/>
        <w:ind w:firstLine="477"/>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附表A:本项目的项目经理情况表</w:t>
      </w:r>
    </w:p>
    <w:tbl>
      <w:tblPr>
        <w:tblStyle w:val="61"/>
        <w:tblW w:w="9286" w:type="dxa"/>
        <w:tblInd w:w="0" w:type="dxa"/>
        <w:tblLayout w:type="fixed"/>
        <w:tblCellMar>
          <w:top w:w="0" w:type="dxa"/>
          <w:left w:w="108" w:type="dxa"/>
          <w:bottom w:w="0" w:type="dxa"/>
          <w:right w:w="108" w:type="dxa"/>
        </w:tblCellMar>
      </w:tblPr>
      <w:tblGrid>
        <w:gridCol w:w="2554"/>
        <w:gridCol w:w="1595"/>
        <w:gridCol w:w="5137"/>
      </w:tblGrid>
      <w:tr w14:paraId="7F2BA69C">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1C0E0E5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667DF936">
            <w:pPr>
              <w:autoSpaceDE w:val="0"/>
              <w:autoSpaceDN w:val="0"/>
              <w:spacing w:line="360" w:lineRule="auto"/>
              <w:jc w:val="center"/>
              <w:rPr>
                <w:rFonts w:cs="仿宋_GB2312" w:asciiTheme="minorEastAsia" w:hAnsiTheme="minorEastAsia" w:eastAsiaTheme="minorEastAsia"/>
                <w:color w:val="auto"/>
                <w:sz w:val="24"/>
              </w:rPr>
            </w:pPr>
          </w:p>
        </w:tc>
        <w:tc>
          <w:tcPr>
            <w:tcW w:w="5137" w:type="dxa"/>
            <w:tcBorders>
              <w:top w:val="single" w:color="auto" w:sz="6" w:space="0"/>
              <w:left w:val="single" w:color="auto" w:sz="6" w:space="0"/>
              <w:bottom w:val="single" w:color="auto" w:sz="6" w:space="0"/>
              <w:right w:val="single" w:color="auto" w:sz="6" w:space="0"/>
            </w:tcBorders>
            <w:vAlign w:val="center"/>
          </w:tcPr>
          <w:p w14:paraId="559E51B2">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响应截止时间近3年业绩及承担的主要工作情况，曾担任项目经理的项目应列明细</w:t>
            </w:r>
          </w:p>
        </w:tc>
      </w:tr>
      <w:tr w14:paraId="3D1EFEED">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30331FC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3A0D7140">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4C53A443">
            <w:pPr>
              <w:autoSpaceDE w:val="0"/>
              <w:autoSpaceDN w:val="0"/>
              <w:spacing w:line="360" w:lineRule="auto"/>
              <w:jc w:val="center"/>
              <w:rPr>
                <w:rFonts w:cs="仿宋_GB2312" w:asciiTheme="minorEastAsia" w:hAnsiTheme="minorEastAsia" w:eastAsiaTheme="minorEastAsia"/>
                <w:color w:val="auto"/>
                <w:sz w:val="24"/>
              </w:rPr>
            </w:pPr>
          </w:p>
        </w:tc>
      </w:tr>
      <w:tr w14:paraId="444CA5BA">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2E35731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020F4382">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50CDB91">
            <w:pPr>
              <w:autoSpaceDE w:val="0"/>
              <w:autoSpaceDN w:val="0"/>
              <w:spacing w:line="360" w:lineRule="auto"/>
              <w:jc w:val="center"/>
              <w:rPr>
                <w:rFonts w:cs="仿宋_GB2312" w:asciiTheme="minorEastAsia" w:hAnsiTheme="minorEastAsia" w:eastAsiaTheme="minorEastAsia"/>
                <w:color w:val="auto"/>
                <w:sz w:val="24"/>
              </w:rPr>
            </w:pPr>
          </w:p>
        </w:tc>
      </w:tr>
      <w:tr w14:paraId="38929AFD">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7E15939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146F603E">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F937C00">
            <w:pPr>
              <w:autoSpaceDE w:val="0"/>
              <w:autoSpaceDN w:val="0"/>
              <w:spacing w:line="360" w:lineRule="auto"/>
              <w:jc w:val="center"/>
              <w:rPr>
                <w:rFonts w:cs="仿宋_GB2312" w:asciiTheme="minorEastAsia" w:hAnsiTheme="minorEastAsia" w:eastAsiaTheme="minorEastAsia"/>
                <w:color w:val="auto"/>
                <w:sz w:val="24"/>
              </w:rPr>
            </w:pPr>
          </w:p>
        </w:tc>
      </w:tr>
      <w:tr w14:paraId="2D05268F">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41CA215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1A409D82">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9559EA0">
            <w:pPr>
              <w:autoSpaceDE w:val="0"/>
              <w:autoSpaceDN w:val="0"/>
              <w:spacing w:line="360" w:lineRule="auto"/>
              <w:jc w:val="center"/>
              <w:rPr>
                <w:rFonts w:cs="仿宋_GB2312" w:asciiTheme="minorEastAsia" w:hAnsiTheme="minorEastAsia" w:eastAsiaTheme="minorEastAsia"/>
                <w:color w:val="auto"/>
                <w:sz w:val="24"/>
              </w:rPr>
            </w:pPr>
          </w:p>
        </w:tc>
      </w:tr>
      <w:tr w14:paraId="1826ED39">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218A45C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71B3A8AE">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34C4BFB">
            <w:pPr>
              <w:autoSpaceDE w:val="0"/>
              <w:autoSpaceDN w:val="0"/>
              <w:spacing w:line="360" w:lineRule="auto"/>
              <w:jc w:val="center"/>
              <w:rPr>
                <w:rFonts w:cs="仿宋_GB2312" w:asciiTheme="minorEastAsia" w:hAnsiTheme="minorEastAsia" w:eastAsiaTheme="minorEastAsia"/>
                <w:color w:val="auto"/>
                <w:sz w:val="24"/>
              </w:rPr>
            </w:pPr>
          </w:p>
        </w:tc>
      </w:tr>
      <w:tr w14:paraId="1977CD14">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24EC5E4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7D4AF937">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BE057B9">
            <w:pPr>
              <w:autoSpaceDE w:val="0"/>
              <w:autoSpaceDN w:val="0"/>
              <w:spacing w:line="360" w:lineRule="auto"/>
              <w:jc w:val="center"/>
              <w:rPr>
                <w:rFonts w:cs="仿宋_GB2312" w:asciiTheme="minorEastAsia" w:hAnsiTheme="minorEastAsia" w:eastAsiaTheme="minorEastAsia"/>
                <w:color w:val="auto"/>
                <w:sz w:val="24"/>
              </w:rPr>
            </w:pPr>
          </w:p>
        </w:tc>
      </w:tr>
      <w:tr w14:paraId="4FD959EE">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741857D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D5F788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DDDD9BE">
            <w:pPr>
              <w:autoSpaceDE w:val="0"/>
              <w:autoSpaceDN w:val="0"/>
              <w:spacing w:line="360" w:lineRule="auto"/>
              <w:jc w:val="center"/>
              <w:rPr>
                <w:rFonts w:cs="仿宋_GB2312" w:asciiTheme="minorEastAsia" w:hAnsiTheme="minorEastAsia" w:eastAsiaTheme="minorEastAsia"/>
                <w:color w:val="auto"/>
                <w:sz w:val="24"/>
              </w:rPr>
            </w:pPr>
          </w:p>
        </w:tc>
      </w:tr>
      <w:tr w14:paraId="6058A76E">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3F4A4F8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34E41C5B">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5A31EB33">
            <w:pPr>
              <w:autoSpaceDE w:val="0"/>
              <w:autoSpaceDN w:val="0"/>
              <w:spacing w:line="360" w:lineRule="auto"/>
              <w:jc w:val="center"/>
              <w:rPr>
                <w:rFonts w:cs="仿宋_GB2312" w:asciiTheme="minorEastAsia" w:hAnsiTheme="minorEastAsia" w:eastAsiaTheme="minorEastAsia"/>
                <w:color w:val="auto"/>
                <w:sz w:val="24"/>
              </w:rPr>
            </w:pPr>
          </w:p>
        </w:tc>
      </w:tr>
      <w:tr w14:paraId="32739219">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47FD936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57B817D8">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3B224D8F">
            <w:pPr>
              <w:autoSpaceDE w:val="0"/>
              <w:autoSpaceDN w:val="0"/>
              <w:spacing w:line="360" w:lineRule="auto"/>
              <w:jc w:val="center"/>
              <w:rPr>
                <w:rFonts w:cs="仿宋_GB2312" w:asciiTheme="minorEastAsia" w:hAnsiTheme="minorEastAsia" w:eastAsiaTheme="minorEastAsia"/>
                <w:color w:val="auto"/>
                <w:sz w:val="24"/>
              </w:rPr>
            </w:pPr>
          </w:p>
        </w:tc>
      </w:tr>
    </w:tbl>
    <w:p w14:paraId="3589EE73">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w:t>
      </w:r>
      <w:r>
        <w:rPr>
          <w:rFonts w:hint="eastAsia" w:cs="仿宋_GB2312" w:asciiTheme="minorEastAsia" w:hAnsiTheme="minorEastAsia" w:eastAsiaTheme="minorEastAsia"/>
          <w:b/>
          <w:color w:val="auto"/>
          <w:sz w:val="24"/>
          <w:lang w:val="en-US" w:eastAsia="zh-CN"/>
        </w:rPr>
        <w:t>原件扫描件</w:t>
      </w:r>
      <w:r>
        <w:rPr>
          <w:rFonts w:hint="eastAsia" w:cs="仿宋_GB2312" w:asciiTheme="minorEastAsia" w:hAnsiTheme="minorEastAsia" w:eastAsiaTheme="minorEastAsia"/>
          <w:b/>
          <w:color w:val="auto"/>
          <w:sz w:val="24"/>
        </w:rPr>
        <w:t>并注明所在响应文件页码。</w:t>
      </w:r>
    </w:p>
    <w:p w14:paraId="4AC7DC99">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附表B:本项目的项目小组人员情况表</w:t>
      </w:r>
      <w:r>
        <w:rPr>
          <w:rFonts w:hint="eastAsia" w:cs="仿宋_GB2312" w:asciiTheme="minorEastAsia" w:hAnsiTheme="minorEastAsia" w:eastAsiaTheme="minorEastAsia"/>
          <w:color w:val="auto"/>
          <w:sz w:val="24"/>
        </w:rPr>
        <w:t>（按此格式自制）</w:t>
      </w:r>
    </w:p>
    <w:tbl>
      <w:tblPr>
        <w:tblStyle w:val="61"/>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2FCBB539">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627508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D33463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17590E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40BF90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63BDA80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p w14:paraId="3C70CD3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0E6A5CC">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专业</w:t>
            </w:r>
          </w:p>
          <w:p w14:paraId="1E473747">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2F83AE4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p w14:paraId="4E56B738">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0C2D5D6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412D47F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0FA2B617">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参与本项目的到位情况</w:t>
            </w:r>
          </w:p>
        </w:tc>
      </w:tr>
      <w:tr w14:paraId="07B73AF6">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07AF7943">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670558D8">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3A630548">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DD0BA7B">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5BF703D6">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1A0A190D">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E990F36">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68D63973">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63D9A773">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1889310D">
            <w:pPr>
              <w:autoSpaceDE w:val="0"/>
              <w:autoSpaceDN w:val="0"/>
              <w:spacing w:line="360" w:lineRule="auto"/>
              <w:rPr>
                <w:rFonts w:cs="仿宋_GB2312" w:asciiTheme="minorEastAsia" w:hAnsiTheme="minorEastAsia" w:eastAsiaTheme="minorEastAsia"/>
                <w:color w:val="auto"/>
                <w:sz w:val="24"/>
              </w:rPr>
            </w:pPr>
          </w:p>
        </w:tc>
      </w:tr>
      <w:tr w14:paraId="2B905F74">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6EBADBA9">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58A52EC6">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6E524F1">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4814CEA2">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31580216">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65E1D2BD">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7131FA3">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22C01824">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373AC107">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492494EE">
            <w:pPr>
              <w:autoSpaceDE w:val="0"/>
              <w:autoSpaceDN w:val="0"/>
              <w:spacing w:line="360" w:lineRule="auto"/>
              <w:rPr>
                <w:rFonts w:cs="仿宋_GB2312" w:asciiTheme="minorEastAsia" w:hAnsiTheme="minorEastAsia" w:eastAsiaTheme="minorEastAsia"/>
                <w:color w:val="auto"/>
                <w:sz w:val="24"/>
              </w:rPr>
            </w:pPr>
          </w:p>
        </w:tc>
      </w:tr>
      <w:tr w14:paraId="3455A998">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3694F534">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6F025F6A">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2FD4026">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31179436">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70DE6699">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50373E7">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7751AE7F">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753368A4">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951F551">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012C61BF">
            <w:pPr>
              <w:autoSpaceDE w:val="0"/>
              <w:autoSpaceDN w:val="0"/>
              <w:spacing w:line="360" w:lineRule="auto"/>
              <w:rPr>
                <w:rFonts w:cs="仿宋_GB2312" w:asciiTheme="minorEastAsia" w:hAnsiTheme="minorEastAsia" w:eastAsiaTheme="minorEastAsia"/>
                <w:color w:val="auto"/>
                <w:sz w:val="24"/>
              </w:rPr>
            </w:pPr>
          </w:p>
        </w:tc>
      </w:tr>
    </w:tbl>
    <w:p w14:paraId="4FA72E10">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注：供应商可按上述的格式自行编制，须随表提交相应的证书</w:t>
      </w:r>
      <w:r>
        <w:rPr>
          <w:rFonts w:hint="eastAsia" w:cs="仿宋_GB2312" w:asciiTheme="minorEastAsia" w:hAnsiTheme="minorEastAsia" w:eastAsiaTheme="minorEastAsia"/>
          <w:b/>
          <w:color w:val="auto"/>
          <w:sz w:val="24"/>
          <w:lang w:val="en-US" w:eastAsia="zh-CN"/>
        </w:rPr>
        <w:t>原件扫描件</w:t>
      </w:r>
      <w:r>
        <w:rPr>
          <w:rFonts w:hint="eastAsia" w:cs="仿宋_GB2312" w:asciiTheme="minorEastAsia" w:hAnsiTheme="minorEastAsia" w:eastAsiaTheme="minorEastAsia"/>
          <w:b/>
          <w:color w:val="auto"/>
          <w:sz w:val="24"/>
        </w:rPr>
        <w:t>并注明所在响应文件页码。</w:t>
      </w:r>
    </w:p>
    <w:p w14:paraId="1E0CCCDD">
      <w:pPr>
        <w:spacing w:line="360" w:lineRule="auto"/>
        <w:rPr>
          <w:rFonts w:cs="仿宋_GB2312" w:asciiTheme="minorEastAsia" w:hAnsiTheme="minorEastAsia" w:eastAsiaTheme="minorEastAsia"/>
          <w:b/>
          <w:color w:val="auto"/>
          <w:sz w:val="24"/>
        </w:rPr>
      </w:pPr>
    </w:p>
    <w:p w14:paraId="3D60FF19">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附表C:本项目的项目经理和小组人员交纳社保记录情况表</w:t>
      </w:r>
      <w:r>
        <w:rPr>
          <w:rFonts w:hint="eastAsia" w:cs="仿宋_GB2312" w:asciiTheme="minorEastAsia" w:hAnsiTheme="minorEastAsia" w:eastAsiaTheme="minorEastAsia"/>
          <w:color w:val="auto"/>
          <w:sz w:val="24"/>
        </w:rPr>
        <w:t>（以社保局缴纳凭证作附件）</w:t>
      </w:r>
    </w:p>
    <w:p w14:paraId="282851AB">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98306D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5E0CBB9">
      <w:pPr>
        <w:spacing w:line="360" w:lineRule="auto"/>
        <w:jc w:val="center"/>
        <w:rPr>
          <w:rFonts w:cs="仿宋_GB2312" w:asciiTheme="minorEastAsia" w:hAnsiTheme="minorEastAsia" w:eastAsiaTheme="minorEastAsia"/>
          <w:b/>
          <w:bCs/>
          <w:color w:val="auto"/>
          <w:sz w:val="32"/>
          <w:szCs w:val="32"/>
        </w:rPr>
      </w:pPr>
    </w:p>
    <w:p w14:paraId="2C9787AD">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24"/>
        </w:rPr>
        <w:br w:type="page"/>
      </w:r>
      <w:r>
        <w:rPr>
          <w:rFonts w:hint="eastAsia" w:cs="仿宋_GB2312" w:asciiTheme="minorEastAsia" w:hAnsiTheme="minorEastAsia" w:eastAsiaTheme="minorEastAsia"/>
          <w:b/>
          <w:color w:val="auto"/>
          <w:kern w:val="0"/>
          <w:sz w:val="32"/>
          <w:szCs w:val="32"/>
          <w:lang w:val="zh-CN"/>
        </w:rPr>
        <w:t>十三</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优惠条件及特殊承诺</w:t>
      </w:r>
    </w:p>
    <w:p w14:paraId="257CD52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6D929675">
      <w:pPr>
        <w:spacing w:line="360" w:lineRule="auto"/>
        <w:jc w:val="center"/>
        <w:rPr>
          <w:rFonts w:cs="仿宋_GB2312" w:asciiTheme="minorEastAsia" w:hAnsiTheme="minorEastAsia" w:eastAsiaTheme="minorEastAsia"/>
          <w:color w:val="auto"/>
          <w:sz w:val="24"/>
        </w:rPr>
      </w:pPr>
    </w:p>
    <w:p w14:paraId="1E34F22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786216B9">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0B853233">
      <w:pPr>
        <w:spacing w:line="360" w:lineRule="auto"/>
        <w:jc w:val="center"/>
        <w:rPr>
          <w:rFonts w:cs="仿宋_GB2312" w:asciiTheme="minorEastAsia" w:hAnsiTheme="minorEastAsia" w:eastAsiaTheme="minorEastAsia"/>
          <w:b/>
          <w:bCs/>
          <w:color w:val="auto"/>
          <w:sz w:val="32"/>
          <w:szCs w:val="32"/>
        </w:rPr>
      </w:pPr>
    </w:p>
    <w:p w14:paraId="4BF2A371">
      <w:pPr>
        <w:spacing w:line="360" w:lineRule="auto"/>
        <w:jc w:val="center"/>
        <w:rPr>
          <w:rFonts w:cs="仿宋_GB2312" w:asciiTheme="minorEastAsia" w:hAnsiTheme="minorEastAsia" w:eastAsiaTheme="minorEastAsia"/>
          <w:b/>
          <w:bCs/>
          <w:color w:val="auto"/>
          <w:sz w:val="24"/>
        </w:rPr>
      </w:pPr>
    </w:p>
    <w:p w14:paraId="569FDB50">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十四、</w:t>
      </w:r>
      <w:r>
        <w:rPr>
          <w:rFonts w:hint="eastAsia" w:cs="仿宋_GB2312" w:asciiTheme="minorEastAsia" w:hAnsiTheme="minorEastAsia" w:eastAsiaTheme="minorEastAsia"/>
          <w:b/>
          <w:color w:val="auto"/>
          <w:kern w:val="0"/>
          <w:sz w:val="32"/>
          <w:szCs w:val="32"/>
          <w:lang w:val="zh-CN"/>
        </w:rPr>
        <w:t>培训计划</w:t>
      </w:r>
    </w:p>
    <w:p w14:paraId="44B05C2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4D6749F6">
      <w:pPr>
        <w:keepNext/>
        <w:autoSpaceDE w:val="0"/>
        <w:autoSpaceDN w:val="0"/>
        <w:spacing w:line="360" w:lineRule="auto"/>
        <w:ind w:firstLine="477"/>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培训日程及费用</w:t>
      </w:r>
    </w:p>
    <w:tbl>
      <w:tblPr>
        <w:tblStyle w:val="61"/>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7ECD822">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14:paraId="702B050F">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50BBB49">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提供的资料</w:t>
            </w:r>
          </w:p>
        </w:tc>
        <w:tc>
          <w:tcPr>
            <w:tcW w:w="930" w:type="dxa"/>
            <w:tcBorders>
              <w:top w:val="single" w:color="auto" w:sz="6" w:space="0"/>
              <w:left w:val="single" w:color="auto" w:sz="6" w:space="0"/>
              <w:bottom w:val="nil"/>
              <w:right w:val="nil"/>
            </w:tcBorders>
            <w:shd w:val="pct10" w:color="auto" w:fill="auto"/>
            <w:vAlign w:val="center"/>
          </w:tcPr>
          <w:p w14:paraId="7DBD2579">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持续时间</w:t>
            </w:r>
          </w:p>
        </w:tc>
        <w:tc>
          <w:tcPr>
            <w:tcW w:w="953" w:type="dxa"/>
            <w:tcBorders>
              <w:top w:val="single" w:color="auto" w:sz="6" w:space="0"/>
              <w:left w:val="single" w:color="auto" w:sz="6" w:space="0"/>
              <w:bottom w:val="nil"/>
              <w:right w:val="nil"/>
            </w:tcBorders>
            <w:shd w:val="pct10" w:color="auto" w:fill="auto"/>
            <w:vAlign w:val="center"/>
          </w:tcPr>
          <w:p w14:paraId="186D1B69">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授课教师</w:t>
            </w:r>
          </w:p>
        </w:tc>
        <w:tc>
          <w:tcPr>
            <w:tcW w:w="997" w:type="dxa"/>
            <w:tcBorders>
              <w:top w:val="single" w:color="auto" w:sz="6" w:space="0"/>
              <w:left w:val="single" w:color="auto" w:sz="6" w:space="0"/>
              <w:bottom w:val="nil"/>
              <w:right w:val="nil"/>
            </w:tcBorders>
            <w:shd w:val="pct10" w:color="auto" w:fill="auto"/>
            <w:vAlign w:val="center"/>
          </w:tcPr>
          <w:p w14:paraId="04BBE327">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培训对象</w:t>
            </w:r>
          </w:p>
        </w:tc>
        <w:tc>
          <w:tcPr>
            <w:tcW w:w="1440" w:type="dxa"/>
            <w:tcBorders>
              <w:top w:val="single" w:color="auto" w:sz="6" w:space="0"/>
              <w:left w:val="single" w:color="auto" w:sz="6" w:space="0"/>
              <w:bottom w:val="nil"/>
              <w:right w:val="nil"/>
            </w:tcBorders>
            <w:shd w:val="pct10" w:color="auto" w:fill="auto"/>
            <w:vAlign w:val="center"/>
          </w:tcPr>
          <w:p w14:paraId="09B5C956">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66C6FC0C">
            <w:pPr>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课程费用</w:t>
            </w:r>
          </w:p>
        </w:tc>
      </w:tr>
      <w:tr w14:paraId="6BAEFE0D">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14:paraId="2EFA475E">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126C5AF0">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0031C391">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1A118D2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4850D13A">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31CDC879">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6DD16DA3">
            <w:pPr>
              <w:suppressAutoHyphens/>
              <w:autoSpaceDE w:val="0"/>
              <w:autoSpaceDN w:val="0"/>
              <w:spacing w:line="360" w:lineRule="auto"/>
              <w:rPr>
                <w:rFonts w:cs="仿宋_GB2312" w:asciiTheme="minorEastAsia" w:hAnsiTheme="minorEastAsia" w:eastAsiaTheme="minorEastAsia"/>
                <w:color w:val="auto"/>
                <w:sz w:val="24"/>
              </w:rPr>
            </w:pPr>
          </w:p>
        </w:tc>
      </w:tr>
      <w:tr w14:paraId="5EEB2FA0">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6567414B">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1FCD0467">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37AAC47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1C0CE145">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430CF524">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4D25CBAD">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0231BAA5">
            <w:pPr>
              <w:suppressAutoHyphens/>
              <w:autoSpaceDE w:val="0"/>
              <w:autoSpaceDN w:val="0"/>
              <w:spacing w:line="360" w:lineRule="auto"/>
              <w:rPr>
                <w:rFonts w:cs="仿宋_GB2312" w:asciiTheme="minorEastAsia" w:hAnsiTheme="minorEastAsia" w:eastAsiaTheme="minorEastAsia"/>
                <w:color w:val="auto"/>
                <w:sz w:val="24"/>
              </w:rPr>
            </w:pPr>
          </w:p>
        </w:tc>
      </w:tr>
      <w:tr w14:paraId="1FE62364">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14:paraId="6F41EA74">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rPr>
            </w:pPr>
          </w:p>
        </w:tc>
        <w:tc>
          <w:tcPr>
            <w:tcW w:w="1254" w:type="dxa"/>
            <w:tcBorders>
              <w:top w:val="single" w:color="auto" w:sz="6" w:space="0"/>
              <w:left w:val="single" w:color="auto" w:sz="6" w:space="0"/>
              <w:bottom w:val="nil"/>
              <w:right w:val="single" w:color="auto" w:sz="6" w:space="0"/>
            </w:tcBorders>
          </w:tcPr>
          <w:p w14:paraId="7291990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nil"/>
              <w:right w:val="nil"/>
            </w:tcBorders>
          </w:tcPr>
          <w:p w14:paraId="10070B6D">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nil"/>
              <w:right w:val="nil"/>
            </w:tcBorders>
          </w:tcPr>
          <w:p w14:paraId="55800D2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nil"/>
              <w:right w:val="nil"/>
            </w:tcBorders>
          </w:tcPr>
          <w:p w14:paraId="08B1EA83">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nil"/>
              <w:right w:val="nil"/>
            </w:tcBorders>
          </w:tcPr>
          <w:p w14:paraId="0DD34D8E">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nil"/>
              <w:right w:val="single" w:color="auto" w:sz="6" w:space="0"/>
            </w:tcBorders>
          </w:tcPr>
          <w:p w14:paraId="404C5B93">
            <w:pPr>
              <w:suppressAutoHyphens/>
              <w:autoSpaceDE w:val="0"/>
              <w:autoSpaceDN w:val="0"/>
              <w:spacing w:line="360" w:lineRule="auto"/>
              <w:rPr>
                <w:rFonts w:cs="仿宋_GB2312" w:asciiTheme="minorEastAsia" w:hAnsiTheme="minorEastAsia" w:eastAsiaTheme="minorEastAsia"/>
                <w:color w:val="auto"/>
                <w:sz w:val="24"/>
              </w:rPr>
            </w:pPr>
          </w:p>
        </w:tc>
      </w:tr>
      <w:tr w14:paraId="61C7CF06">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14:paraId="6898DFF6">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费用总计</w:t>
            </w:r>
          </w:p>
        </w:tc>
        <w:tc>
          <w:tcPr>
            <w:tcW w:w="1254" w:type="dxa"/>
            <w:tcBorders>
              <w:top w:val="single" w:color="auto" w:sz="6" w:space="0"/>
              <w:left w:val="single" w:color="auto" w:sz="6" w:space="0"/>
              <w:bottom w:val="single" w:color="auto" w:sz="6" w:space="0"/>
              <w:right w:val="single" w:color="auto" w:sz="6" w:space="0"/>
            </w:tcBorders>
          </w:tcPr>
          <w:p w14:paraId="17E8C7E5">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30" w:type="dxa"/>
            <w:tcBorders>
              <w:top w:val="single" w:color="auto" w:sz="6" w:space="0"/>
              <w:left w:val="single" w:color="auto" w:sz="6" w:space="0"/>
              <w:bottom w:val="single" w:color="auto" w:sz="6" w:space="0"/>
              <w:right w:val="single" w:color="auto" w:sz="6" w:space="0"/>
            </w:tcBorders>
          </w:tcPr>
          <w:p w14:paraId="5A85AF53">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rPr>
            </w:pPr>
          </w:p>
        </w:tc>
        <w:tc>
          <w:tcPr>
            <w:tcW w:w="953" w:type="dxa"/>
            <w:tcBorders>
              <w:top w:val="single" w:color="auto" w:sz="6" w:space="0"/>
              <w:left w:val="single" w:color="auto" w:sz="6" w:space="0"/>
              <w:bottom w:val="single" w:color="auto" w:sz="6" w:space="0"/>
              <w:right w:val="single" w:color="auto" w:sz="6" w:space="0"/>
            </w:tcBorders>
          </w:tcPr>
          <w:p w14:paraId="22DBE844">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rPr>
            </w:pPr>
          </w:p>
        </w:tc>
        <w:tc>
          <w:tcPr>
            <w:tcW w:w="997" w:type="dxa"/>
            <w:tcBorders>
              <w:top w:val="single" w:color="auto" w:sz="6" w:space="0"/>
              <w:left w:val="single" w:color="auto" w:sz="6" w:space="0"/>
              <w:bottom w:val="single" w:color="auto" w:sz="6" w:space="0"/>
              <w:right w:val="single" w:color="auto" w:sz="6" w:space="0"/>
            </w:tcBorders>
          </w:tcPr>
          <w:p w14:paraId="7086C3E7">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rPr>
            </w:pPr>
          </w:p>
        </w:tc>
        <w:tc>
          <w:tcPr>
            <w:tcW w:w="1440" w:type="dxa"/>
            <w:tcBorders>
              <w:top w:val="single" w:color="auto" w:sz="6" w:space="0"/>
              <w:left w:val="single" w:color="auto" w:sz="6" w:space="0"/>
              <w:bottom w:val="single" w:color="auto" w:sz="6" w:space="0"/>
              <w:right w:val="single" w:color="auto" w:sz="6" w:space="0"/>
            </w:tcBorders>
          </w:tcPr>
          <w:p w14:paraId="561D3E93">
            <w:pPr>
              <w:tabs>
                <w:tab w:val="left" w:pos="7"/>
              </w:tabs>
              <w:suppressAutoHyphens/>
              <w:autoSpaceDE w:val="0"/>
              <w:autoSpaceDN w:val="0"/>
              <w:spacing w:line="360" w:lineRule="auto"/>
              <w:rPr>
                <w:rFonts w:cs="仿宋_GB2312" w:asciiTheme="minorEastAsia" w:hAnsiTheme="minorEastAsia" w:eastAsiaTheme="minorEastAsia"/>
                <w:color w:val="auto"/>
                <w:sz w:val="24"/>
              </w:rPr>
            </w:pPr>
          </w:p>
        </w:tc>
        <w:tc>
          <w:tcPr>
            <w:tcW w:w="1620" w:type="dxa"/>
            <w:tcBorders>
              <w:top w:val="single" w:color="auto" w:sz="6" w:space="0"/>
              <w:left w:val="single" w:color="auto" w:sz="6" w:space="0"/>
              <w:bottom w:val="single" w:color="auto" w:sz="6" w:space="0"/>
              <w:right w:val="single" w:color="auto" w:sz="6" w:space="0"/>
            </w:tcBorders>
          </w:tcPr>
          <w:p w14:paraId="30A47137">
            <w:pPr>
              <w:suppressAutoHyphens/>
              <w:autoSpaceDE w:val="0"/>
              <w:autoSpaceDN w:val="0"/>
              <w:spacing w:line="360" w:lineRule="auto"/>
              <w:rPr>
                <w:rFonts w:cs="仿宋_GB2312" w:asciiTheme="minorEastAsia" w:hAnsiTheme="minorEastAsia" w:eastAsiaTheme="minorEastAsia"/>
                <w:color w:val="auto"/>
                <w:sz w:val="24"/>
              </w:rPr>
            </w:pPr>
          </w:p>
        </w:tc>
      </w:tr>
    </w:tbl>
    <w:p w14:paraId="2A2F794E">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注解:A</w:t>
      </w:r>
      <w:r>
        <w:rPr>
          <w:rFonts w:hint="eastAsia" w:cs="仿宋_GB2312" w:asciiTheme="minorEastAsia" w:hAnsiTheme="minorEastAsia" w:eastAsiaTheme="minorEastAsia"/>
          <w:color w:val="auto"/>
          <w:sz w:val="24"/>
        </w:rPr>
        <w:tab/>
      </w:r>
      <w:r>
        <w:rPr>
          <w:rFonts w:hint="eastAsia" w:cs="仿宋_GB2312" w:asciiTheme="minorEastAsia" w:hAnsiTheme="minorEastAsia" w:eastAsiaTheme="minorEastAsia"/>
          <w:color w:val="auto"/>
          <w:sz w:val="24"/>
        </w:rPr>
        <w:t>课程清单按时间顺序排列，并提供以下详细资料：</w:t>
      </w:r>
    </w:p>
    <w:p w14:paraId="4150E329">
      <w:pPr>
        <w:numPr>
          <w:ilvl w:val="0"/>
          <w:numId w:val="19"/>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课程概要</w:t>
      </w:r>
    </w:p>
    <w:p w14:paraId="3CCB271D">
      <w:pPr>
        <w:numPr>
          <w:ilvl w:val="0"/>
          <w:numId w:val="19"/>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课程目的</w:t>
      </w:r>
    </w:p>
    <w:p w14:paraId="14D661B8">
      <w:pPr>
        <w:numPr>
          <w:ilvl w:val="0"/>
          <w:numId w:val="19"/>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教学方式</w:t>
      </w:r>
    </w:p>
    <w:p w14:paraId="7659B73F">
      <w:pPr>
        <w:numPr>
          <w:ilvl w:val="0"/>
          <w:numId w:val="19"/>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先决条件</w:t>
      </w:r>
    </w:p>
    <w:p w14:paraId="3DEB159B">
      <w:pPr>
        <w:numPr>
          <w:ilvl w:val="0"/>
          <w:numId w:val="19"/>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教材目录</w:t>
      </w:r>
    </w:p>
    <w:p w14:paraId="0E34991F">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B  按照附表A提供授课教师的简历</w:t>
      </w:r>
    </w:p>
    <w:p w14:paraId="6803E75F">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w:t>
      </w:r>
      <w:r>
        <w:rPr>
          <w:rFonts w:hint="eastAsia" w:cs="仿宋_GB2312" w:asciiTheme="minorEastAsia" w:hAnsiTheme="minorEastAsia" w:eastAsiaTheme="minorEastAsia"/>
          <w:b/>
          <w:color w:val="auto"/>
          <w:sz w:val="24"/>
          <w:lang w:eastAsia="zh-CN"/>
        </w:rPr>
        <w:t>原件扫描件</w:t>
      </w:r>
      <w:r>
        <w:rPr>
          <w:rFonts w:hint="eastAsia" w:cs="仿宋_GB2312" w:asciiTheme="minorEastAsia" w:hAnsiTheme="minorEastAsia" w:eastAsiaTheme="minorEastAsia"/>
          <w:b/>
          <w:color w:val="auto"/>
          <w:sz w:val="24"/>
        </w:rPr>
        <w:t>并注明所在响应文件页码。</w:t>
      </w:r>
    </w:p>
    <w:p w14:paraId="37877D94">
      <w:pPr>
        <w:autoSpaceDE w:val="0"/>
        <w:autoSpaceDN w:val="0"/>
        <w:spacing w:line="360" w:lineRule="auto"/>
        <w:rPr>
          <w:rFonts w:cs="仿宋_GB2312" w:asciiTheme="minorEastAsia" w:hAnsiTheme="minorEastAsia" w:eastAsiaTheme="minorEastAsia"/>
          <w:b/>
          <w:color w:val="auto"/>
          <w:sz w:val="24"/>
        </w:rPr>
      </w:pPr>
    </w:p>
    <w:p w14:paraId="33729674">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5D186B79">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C1BC175">
      <w:pPr>
        <w:spacing w:line="360" w:lineRule="auto"/>
        <w:jc w:val="center"/>
        <w:rPr>
          <w:rFonts w:cs="仿宋_GB2312" w:asciiTheme="minorEastAsia" w:hAnsiTheme="minorEastAsia" w:eastAsiaTheme="minorEastAsia"/>
          <w:b/>
          <w:bCs/>
          <w:color w:val="auto"/>
          <w:sz w:val="32"/>
          <w:szCs w:val="32"/>
        </w:rPr>
      </w:pPr>
    </w:p>
    <w:p w14:paraId="3D82AA6C">
      <w:pPr>
        <w:spacing w:line="360" w:lineRule="auto"/>
        <w:jc w:val="center"/>
        <w:rPr>
          <w:rFonts w:cs="仿宋_GB2312" w:asciiTheme="minorEastAsia" w:hAnsiTheme="minorEastAsia" w:eastAsiaTheme="minorEastAsia"/>
          <w:color w:val="auto"/>
          <w:kern w:val="0"/>
          <w:sz w:val="24"/>
        </w:rPr>
      </w:pPr>
    </w:p>
    <w:p w14:paraId="0259CDA4">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十五、随机特殊工具和备品备件清单</w:t>
      </w:r>
    </w:p>
    <w:tbl>
      <w:tblPr>
        <w:tblStyle w:val="61"/>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14:paraId="77E57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14:paraId="3B7E3F23">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名称</w:t>
            </w:r>
          </w:p>
        </w:tc>
        <w:tc>
          <w:tcPr>
            <w:tcW w:w="1900" w:type="dxa"/>
            <w:vAlign w:val="center"/>
          </w:tcPr>
          <w:p w14:paraId="3DB7EFDA">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品牌</w:t>
            </w:r>
          </w:p>
        </w:tc>
        <w:tc>
          <w:tcPr>
            <w:tcW w:w="1800" w:type="dxa"/>
            <w:vAlign w:val="center"/>
          </w:tcPr>
          <w:p w14:paraId="69DB2CDA">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制造厂/原产地</w:t>
            </w:r>
          </w:p>
        </w:tc>
        <w:tc>
          <w:tcPr>
            <w:tcW w:w="2880" w:type="dxa"/>
            <w:vAlign w:val="center"/>
          </w:tcPr>
          <w:p w14:paraId="29D6E90B">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规格型号</w:t>
            </w:r>
          </w:p>
        </w:tc>
        <w:tc>
          <w:tcPr>
            <w:tcW w:w="1332" w:type="dxa"/>
            <w:vAlign w:val="center"/>
          </w:tcPr>
          <w:p w14:paraId="6839EBC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数 量</w:t>
            </w:r>
          </w:p>
        </w:tc>
      </w:tr>
      <w:tr w14:paraId="43EB5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25770332">
            <w:pPr>
              <w:pStyle w:val="32"/>
              <w:spacing w:line="360" w:lineRule="auto"/>
              <w:jc w:val="center"/>
              <w:rPr>
                <w:rFonts w:cs="仿宋_GB2312" w:asciiTheme="minorEastAsia" w:hAnsiTheme="minorEastAsia" w:eastAsiaTheme="minorEastAsia"/>
                <w:color w:val="auto"/>
                <w:sz w:val="24"/>
              </w:rPr>
            </w:pPr>
          </w:p>
        </w:tc>
        <w:tc>
          <w:tcPr>
            <w:tcW w:w="1900" w:type="dxa"/>
          </w:tcPr>
          <w:p w14:paraId="422C0745">
            <w:pPr>
              <w:pStyle w:val="32"/>
              <w:spacing w:line="360" w:lineRule="auto"/>
              <w:jc w:val="center"/>
              <w:rPr>
                <w:rFonts w:cs="仿宋_GB2312" w:asciiTheme="minorEastAsia" w:hAnsiTheme="minorEastAsia" w:eastAsiaTheme="minorEastAsia"/>
                <w:color w:val="auto"/>
                <w:sz w:val="24"/>
              </w:rPr>
            </w:pPr>
          </w:p>
        </w:tc>
        <w:tc>
          <w:tcPr>
            <w:tcW w:w="1800" w:type="dxa"/>
          </w:tcPr>
          <w:p w14:paraId="567C0BDC">
            <w:pPr>
              <w:pStyle w:val="32"/>
              <w:spacing w:line="360" w:lineRule="auto"/>
              <w:jc w:val="center"/>
              <w:rPr>
                <w:rFonts w:cs="仿宋_GB2312" w:asciiTheme="minorEastAsia" w:hAnsiTheme="minorEastAsia" w:eastAsiaTheme="minorEastAsia"/>
                <w:color w:val="auto"/>
                <w:sz w:val="24"/>
              </w:rPr>
            </w:pPr>
          </w:p>
        </w:tc>
        <w:tc>
          <w:tcPr>
            <w:tcW w:w="2880" w:type="dxa"/>
          </w:tcPr>
          <w:p w14:paraId="3A9F17D1">
            <w:pPr>
              <w:pStyle w:val="32"/>
              <w:spacing w:line="360" w:lineRule="auto"/>
              <w:jc w:val="center"/>
              <w:rPr>
                <w:rFonts w:cs="仿宋_GB2312" w:asciiTheme="minorEastAsia" w:hAnsiTheme="minorEastAsia" w:eastAsiaTheme="minorEastAsia"/>
                <w:color w:val="auto"/>
                <w:sz w:val="24"/>
              </w:rPr>
            </w:pPr>
          </w:p>
        </w:tc>
        <w:tc>
          <w:tcPr>
            <w:tcW w:w="1332" w:type="dxa"/>
          </w:tcPr>
          <w:p w14:paraId="250D1881">
            <w:pPr>
              <w:pStyle w:val="32"/>
              <w:spacing w:line="360" w:lineRule="auto"/>
              <w:jc w:val="center"/>
              <w:rPr>
                <w:rFonts w:cs="仿宋_GB2312" w:asciiTheme="minorEastAsia" w:hAnsiTheme="minorEastAsia" w:eastAsiaTheme="minorEastAsia"/>
                <w:color w:val="auto"/>
                <w:sz w:val="24"/>
              </w:rPr>
            </w:pPr>
          </w:p>
        </w:tc>
      </w:tr>
      <w:tr w14:paraId="5D25F0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3629485">
            <w:pPr>
              <w:pStyle w:val="32"/>
              <w:spacing w:line="360" w:lineRule="auto"/>
              <w:jc w:val="center"/>
              <w:rPr>
                <w:rFonts w:cs="仿宋_GB2312" w:asciiTheme="minorEastAsia" w:hAnsiTheme="minorEastAsia" w:eastAsiaTheme="minorEastAsia"/>
                <w:color w:val="auto"/>
                <w:sz w:val="24"/>
              </w:rPr>
            </w:pPr>
          </w:p>
        </w:tc>
        <w:tc>
          <w:tcPr>
            <w:tcW w:w="1900" w:type="dxa"/>
          </w:tcPr>
          <w:p w14:paraId="4B14DD40">
            <w:pPr>
              <w:pStyle w:val="32"/>
              <w:spacing w:line="360" w:lineRule="auto"/>
              <w:jc w:val="center"/>
              <w:rPr>
                <w:rFonts w:cs="仿宋_GB2312" w:asciiTheme="minorEastAsia" w:hAnsiTheme="minorEastAsia" w:eastAsiaTheme="minorEastAsia"/>
                <w:color w:val="auto"/>
                <w:sz w:val="24"/>
              </w:rPr>
            </w:pPr>
          </w:p>
        </w:tc>
        <w:tc>
          <w:tcPr>
            <w:tcW w:w="1800" w:type="dxa"/>
          </w:tcPr>
          <w:p w14:paraId="4464136C">
            <w:pPr>
              <w:pStyle w:val="32"/>
              <w:spacing w:line="360" w:lineRule="auto"/>
              <w:jc w:val="center"/>
              <w:rPr>
                <w:rFonts w:cs="仿宋_GB2312" w:asciiTheme="minorEastAsia" w:hAnsiTheme="minorEastAsia" w:eastAsiaTheme="minorEastAsia"/>
                <w:color w:val="auto"/>
                <w:sz w:val="24"/>
              </w:rPr>
            </w:pPr>
          </w:p>
        </w:tc>
        <w:tc>
          <w:tcPr>
            <w:tcW w:w="2880" w:type="dxa"/>
          </w:tcPr>
          <w:p w14:paraId="58ECB3C5">
            <w:pPr>
              <w:pStyle w:val="32"/>
              <w:spacing w:line="360" w:lineRule="auto"/>
              <w:jc w:val="center"/>
              <w:rPr>
                <w:rFonts w:cs="仿宋_GB2312" w:asciiTheme="minorEastAsia" w:hAnsiTheme="minorEastAsia" w:eastAsiaTheme="minorEastAsia"/>
                <w:color w:val="auto"/>
                <w:sz w:val="24"/>
              </w:rPr>
            </w:pPr>
          </w:p>
        </w:tc>
        <w:tc>
          <w:tcPr>
            <w:tcW w:w="1332" w:type="dxa"/>
          </w:tcPr>
          <w:p w14:paraId="601AF083">
            <w:pPr>
              <w:pStyle w:val="32"/>
              <w:spacing w:line="360" w:lineRule="auto"/>
              <w:jc w:val="center"/>
              <w:rPr>
                <w:rFonts w:cs="仿宋_GB2312" w:asciiTheme="minorEastAsia" w:hAnsiTheme="minorEastAsia" w:eastAsiaTheme="minorEastAsia"/>
                <w:color w:val="auto"/>
                <w:sz w:val="24"/>
              </w:rPr>
            </w:pPr>
          </w:p>
        </w:tc>
      </w:tr>
      <w:tr w14:paraId="578853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AE4258F">
            <w:pPr>
              <w:pStyle w:val="32"/>
              <w:spacing w:line="360" w:lineRule="auto"/>
              <w:jc w:val="center"/>
              <w:rPr>
                <w:rFonts w:cs="仿宋_GB2312" w:asciiTheme="minorEastAsia" w:hAnsiTheme="minorEastAsia" w:eastAsiaTheme="minorEastAsia"/>
                <w:color w:val="auto"/>
                <w:sz w:val="24"/>
              </w:rPr>
            </w:pPr>
          </w:p>
        </w:tc>
        <w:tc>
          <w:tcPr>
            <w:tcW w:w="1900" w:type="dxa"/>
          </w:tcPr>
          <w:p w14:paraId="402FF57A">
            <w:pPr>
              <w:pStyle w:val="32"/>
              <w:spacing w:line="360" w:lineRule="auto"/>
              <w:jc w:val="center"/>
              <w:rPr>
                <w:rFonts w:cs="仿宋_GB2312" w:asciiTheme="minorEastAsia" w:hAnsiTheme="minorEastAsia" w:eastAsiaTheme="minorEastAsia"/>
                <w:color w:val="auto"/>
                <w:sz w:val="24"/>
              </w:rPr>
            </w:pPr>
          </w:p>
        </w:tc>
        <w:tc>
          <w:tcPr>
            <w:tcW w:w="1800" w:type="dxa"/>
          </w:tcPr>
          <w:p w14:paraId="3FC9DD9B">
            <w:pPr>
              <w:pStyle w:val="32"/>
              <w:spacing w:line="360" w:lineRule="auto"/>
              <w:jc w:val="center"/>
              <w:rPr>
                <w:rFonts w:cs="仿宋_GB2312" w:asciiTheme="minorEastAsia" w:hAnsiTheme="minorEastAsia" w:eastAsiaTheme="minorEastAsia"/>
                <w:color w:val="auto"/>
                <w:sz w:val="24"/>
              </w:rPr>
            </w:pPr>
          </w:p>
        </w:tc>
        <w:tc>
          <w:tcPr>
            <w:tcW w:w="2880" w:type="dxa"/>
          </w:tcPr>
          <w:p w14:paraId="637E7E25">
            <w:pPr>
              <w:pStyle w:val="32"/>
              <w:spacing w:line="360" w:lineRule="auto"/>
              <w:jc w:val="center"/>
              <w:rPr>
                <w:rFonts w:cs="仿宋_GB2312" w:asciiTheme="minorEastAsia" w:hAnsiTheme="minorEastAsia" w:eastAsiaTheme="minorEastAsia"/>
                <w:color w:val="auto"/>
                <w:sz w:val="24"/>
              </w:rPr>
            </w:pPr>
          </w:p>
        </w:tc>
        <w:tc>
          <w:tcPr>
            <w:tcW w:w="1332" w:type="dxa"/>
          </w:tcPr>
          <w:p w14:paraId="74BCEB62">
            <w:pPr>
              <w:pStyle w:val="32"/>
              <w:spacing w:line="360" w:lineRule="auto"/>
              <w:jc w:val="center"/>
              <w:rPr>
                <w:rFonts w:cs="仿宋_GB2312" w:asciiTheme="minorEastAsia" w:hAnsiTheme="minorEastAsia" w:eastAsiaTheme="minorEastAsia"/>
                <w:color w:val="auto"/>
                <w:sz w:val="24"/>
              </w:rPr>
            </w:pPr>
          </w:p>
        </w:tc>
      </w:tr>
      <w:tr w14:paraId="37BC4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7031A390">
            <w:pPr>
              <w:pStyle w:val="32"/>
              <w:spacing w:line="360" w:lineRule="auto"/>
              <w:jc w:val="center"/>
              <w:rPr>
                <w:rFonts w:cs="仿宋_GB2312" w:asciiTheme="minorEastAsia" w:hAnsiTheme="minorEastAsia" w:eastAsiaTheme="minorEastAsia"/>
                <w:color w:val="auto"/>
                <w:sz w:val="24"/>
              </w:rPr>
            </w:pPr>
          </w:p>
        </w:tc>
        <w:tc>
          <w:tcPr>
            <w:tcW w:w="1900" w:type="dxa"/>
          </w:tcPr>
          <w:p w14:paraId="1DAC7B8D">
            <w:pPr>
              <w:pStyle w:val="32"/>
              <w:spacing w:line="360" w:lineRule="auto"/>
              <w:jc w:val="center"/>
              <w:rPr>
                <w:rFonts w:cs="仿宋_GB2312" w:asciiTheme="minorEastAsia" w:hAnsiTheme="minorEastAsia" w:eastAsiaTheme="minorEastAsia"/>
                <w:color w:val="auto"/>
                <w:sz w:val="24"/>
              </w:rPr>
            </w:pPr>
          </w:p>
        </w:tc>
        <w:tc>
          <w:tcPr>
            <w:tcW w:w="1800" w:type="dxa"/>
          </w:tcPr>
          <w:p w14:paraId="7765AA68">
            <w:pPr>
              <w:pStyle w:val="32"/>
              <w:spacing w:line="360" w:lineRule="auto"/>
              <w:jc w:val="center"/>
              <w:rPr>
                <w:rFonts w:cs="仿宋_GB2312" w:asciiTheme="minorEastAsia" w:hAnsiTheme="minorEastAsia" w:eastAsiaTheme="minorEastAsia"/>
                <w:color w:val="auto"/>
                <w:sz w:val="24"/>
              </w:rPr>
            </w:pPr>
          </w:p>
        </w:tc>
        <w:tc>
          <w:tcPr>
            <w:tcW w:w="2880" w:type="dxa"/>
          </w:tcPr>
          <w:p w14:paraId="311C39D0">
            <w:pPr>
              <w:pStyle w:val="32"/>
              <w:spacing w:line="360" w:lineRule="auto"/>
              <w:jc w:val="center"/>
              <w:rPr>
                <w:rFonts w:cs="仿宋_GB2312" w:asciiTheme="minorEastAsia" w:hAnsiTheme="minorEastAsia" w:eastAsiaTheme="minorEastAsia"/>
                <w:color w:val="auto"/>
                <w:sz w:val="24"/>
              </w:rPr>
            </w:pPr>
          </w:p>
        </w:tc>
        <w:tc>
          <w:tcPr>
            <w:tcW w:w="1332" w:type="dxa"/>
          </w:tcPr>
          <w:p w14:paraId="0B6F14F0">
            <w:pPr>
              <w:pStyle w:val="32"/>
              <w:spacing w:line="360" w:lineRule="auto"/>
              <w:jc w:val="center"/>
              <w:rPr>
                <w:rFonts w:cs="仿宋_GB2312" w:asciiTheme="minorEastAsia" w:hAnsiTheme="minorEastAsia" w:eastAsiaTheme="minorEastAsia"/>
                <w:color w:val="auto"/>
                <w:sz w:val="24"/>
              </w:rPr>
            </w:pPr>
          </w:p>
        </w:tc>
      </w:tr>
      <w:tr w14:paraId="03528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5C9B518">
            <w:pPr>
              <w:pStyle w:val="32"/>
              <w:spacing w:line="360" w:lineRule="auto"/>
              <w:jc w:val="center"/>
              <w:rPr>
                <w:rFonts w:cs="仿宋_GB2312" w:asciiTheme="minorEastAsia" w:hAnsiTheme="minorEastAsia" w:eastAsiaTheme="minorEastAsia"/>
                <w:color w:val="auto"/>
                <w:sz w:val="24"/>
              </w:rPr>
            </w:pPr>
          </w:p>
        </w:tc>
        <w:tc>
          <w:tcPr>
            <w:tcW w:w="1900" w:type="dxa"/>
          </w:tcPr>
          <w:p w14:paraId="09E4E300">
            <w:pPr>
              <w:pStyle w:val="32"/>
              <w:spacing w:line="360" w:lineRule="auto"/>
              <w:jc w:val="center"/>
              <w:rPr>
                <w:rFonts w:cs="仿宋_GB2312" w:asciiTheme="minorEastAsia" w:hAnsiTheme="minorEastAsia" w:eastAsiaTheme="minorEastAsia"/>
                <w:color w:val="auto"/>
                <w:sz w:val="24"/>
              </w:rPr>
            </w:pPr>
          </w:p>
        </w:tc>
        <w:tc>
          <w:tcPr>
            <w:tcW w:w="1800" w:type="dxa"/>
          </w:tcPr>
          <w:p w14:paraId="6F8778CB">
            <w:pPr>
              <w:pStyle w:val="32"/>
              <w:spacing w:line="360" w:lineRule="auto"/>
              <w:jc w:val="center"/>
              <w:rPr>
                <w:rFonts w:cs="仿宋_GB2312" w:asciiTheme="minorEastAsia" w:hAnsiTheme="minorEastAsia" w:eastAsiaTheme="minorEastAsia"/>
                <w:color w:val="auto"/>
                <w:sz w:val="24"/>
              </w:rPr>
            </w:pPr>
          </w:p>
        </w:tc>
        <w:tc>
          <w:tcPr>
            <w:tcW w:w="2880" w:type="dxa"/>
          </w:tcPr>
          <w:p w14:paraId="4F7D3AEB">
            <w:pPr>
              <w:pStyle w:val="32"/>
              <w:spacing w:line="360" w:lineRule="auto"/>
              <w:jc w:val="center"/>
              <w:rPr>
                <w:rFonts w:cs="仿宋_GB2312" w:asciiTheme="minorEastAsia" w:hAnsiTheme="minorEastAsia" w:eastAsiaTheme="minorEastAsia"/>
                <w:color w:val="auto"/>
                <w:sz w:val="24"/>
              </w:rPr>
            </w:pPr>
          </w:p>
        </w:tc>
        <w:tc>
          <w:tcPr>
            <w:tcW w:w="1332" w:type="dxa"/>
          </w:tcPr>
          <w:p w14:paraId="6F4BA770">
            <w:pPr>
              <w:pStyle w:val="32"/>
              <w:spacing w:line="360" w:lineRule="auto"/>
              <w:jc w:val="center"/>
              <w:rPr>
                <w:rFonts w:cs="仿宋_GB2312" w:asciiTheme="minorEastAsia" w:hAnsiTheme="minorEastAsia" w:eastAsiaTheme="minorEastAsia"/>
                <w:color w:val="auto"/>
                <w:sz w:val="24"/>
              </w:rPr>
            </w:pPr>
          </w:p>
        </w:tc>
      </w:tr>
      <w:tr w14:paraId="18C854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4BEB6B74">
            <w:pPr>
              <w:pStyle w:val="32"/>
              <w:spacing w:line="360" w:lineRule="auto"/>
              <w:rPr>
                <w:rFonts w:cs="仿宋_GB2312" w:asciiTheme="minorEastAsia" w:hAnsiTheme="minorEastAsia" w:eastAsiaTheme="minorEastAsia"/>
                <w:color w:val="auto"/>
                <w:sz w:val="24"/>
              </w:rPr>
            </w:pPr>
          </w:p>
        </w:tc>
        <w:tc>
          <w:tcPr>
            <w:tcW w:w="1900" w:type="dxa"/>
          </w:tcPr>
          <w:p w14:paraId="43BAAFFF">
            <w:pPr>
              <w:pStyle w:val="32"/>
              <w:spacing w:line="360" w:lineRule="auto"/>
              <w:jc w:val="center"/>
              <w:rPr>
                <w:rFonts w:cs="仿宋_GB2312" w:asciiTheme="minorEastAsia" w:hAnsiTheme="minorEastAsia" w:eastAsiaTheme="minorEastAsia"/>
                <w:color w:val="auto"/>
                <w:sz w:val="24"/>
              </w:rPr>
            </w:pPr>
          </w:p>
        </w:tc>
        <w:tc>
          <w:tcPr>
            <w:tcW w:w="1800" w:type="dxa"/>
          </w:tcPr>
          <w:p w14:paraId="06082581">
            <w:pPr>
              <w:pStyle w:val="32"/>
              <w:spacing w:line="360" w:lineRule="auto"/>
              <w:jc w:val="center"/>
              <w:rPr>
                <w:rFonts w:cs="仿宋_GB2312" w:asciiTheme="minorEastAsia" w:hAnsiTheme="minorEastAsia" w:eastAsiaTheme="minorEastAsia"/>
                <w:color w:val="auto"/>
                <w:sz w:val="24"/>
              </w:rPr>
            </w:pPr>
          </w:p>
        </w:tc>
        <w:tc>
          <w:tcPr>
            <w:tcW w:w="2880" w:type="dxa"/>
          </w:tcPr>
          <w:p w14:paraId="3ED58F29">
            <w:pPr>
              <w:pStyle w:val="32"/>
              <w:spacing w:line="360" w:lineRule="auto"/>
              <w:jc w:val="center"/>
              <w:rPr>
                <w:rFonts w:cs="仿宋_GB2312" w:asciiTheme="minorEastAsia" w:hAnsiTheme="minorEastAsia" w:eastAsiaTheme="minorEastAsia"/>
                <w:color w:val="auto"/>
                <w:sz w:val="24"/>
              </w:rPr>
            </w:pPr>
          </w:p>
        </w:tc>
        <w:tc>
          <w:tcPr>
            <w:tcW w:w="1332" w:type="dxa"/>
          </w:tcPr>
          <w:p w14:paraId="493A9971">
            <w:pPr>
              <w:pStyle w:val="32"/>
              <w:spacing w:line="360" w:lineRule="auto"/>
              <w:jc w:val="center"/>
              <w:rPr>
                <w:rFonts w:cs="仿宋_GB2312" w:asciiTheme="minorEastAsia" w:hAnsiTheme="minorEastAsia" w:eastAsiaTheme="minorEastAsia"/>
                <w:color w:val="auto"/>
                <w:sz w:val="24"/>
              </w:rPr>
            </w:pPr>
          </w:p>
        </w:tc>
      </w:tr>
      <w:tr w14:paraId="1301A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14:paraId="5324267F">
            <w:pPr>
              <w:pStyle w:val="32"/>
              <w:spacing w:line="360" w:lineRule="auto"/>
              <w:jc w:val="center"/>
              <w:rPr>
                <w:rFonts w:cs="仿宋_GB2312" w:asciiTheme="minorEastAsia" w:hAnsiTheme="minorEastAsia" w:eastAsiaTheme="minorEastAsia"/>
                <w:color w:val="auto"/>
                <w:sz w:val="24"/>
              </w:rPr>
            </w:pPr>
          </w:p>
        </w:tc>
        <w:tc>
          <w:tcPr>
            <w:tcW w:w="1900" w:type="dxa"/>
          </w:tcPr>
          <w:p w14:paraId="11756674">
            <w:pPr>
              <w:pStyle w:val="32"/>
              <w:spacing w:line="360" w:lineRule="auto"/>
              <w:jc w:val="center"/>
              <w:rPr>
                <w:rFonts w:cs="仿宋_GB2312" w:asciiTheme="minorEastAsia" w:hAnsiTheme="minorEastAsia" w:eastAsiaTheme="minorEastAsia"/>
                <w:color w:val="auto"/>
                <w:sz w:val="24"/>
              </w:rPr>
            </w:pPr>
          </w:p>
        </w:tc>
        <w:tc>
          <w:tcPr>
            <w:tcW w:w="1800" w:type="dxa"/>
          </w:tcPr>
          <w:p w14:paraId="32C64288">
            <w:pPr>
              <w:pStyle w:val="32"/>
              <w:spacing w:line="360" w:lineRule="auto"/>
              <w:jc w:val="center"/>
              <w:rPr>
                <w:rFonts w:cs="仿宋_GB2312" w:asciiTheme="minorEastAsia" w:hAnsiTheme="minorEastAsia" w:eastAsiaTheme="minorEastAsia"/>
                <w:color w:val="auto"/>
                <w:sz w:val="24"/>
              </w:rPr>
            </w:pPr>
          </w:p>
        </w:tc>
        <w:tc>
          <w:tcPr>
            <w:tcW w:w="2880" w:type="dxa"/>
          </w:tcPr>
          <w:p w14:paraId="0F87A72C">
            <w:pPr>
              <w:pStyle w:val="32"/>
              <w:spacing w:line="360" w:lineRule="auto"/>
              <w:jc w:val="center"/>
              <w:rPr>
                <w:rFonts w:cs="仿宋_GB2312" w:asciiTheme="minorEastAsia" w:hAnsiTheme="minorEastAsia" w:eastAsiaTheme="minorEastAsia"/>
                <w:color w:val="auto"/>
                <w:sz w:val="24"/>
              </w:rPr>
            </w:pPr>
          </w:p>
        </w:tc>
        <w:tc>
          <w:tcPr>
            <w:tcW w:w="1332" w:type="dxa"/>
          </w:tcPr>
          <w:p w14:paraId="79AE8017">
            <w:pPr>
              <w:pStyle w:val="32"/>
              <w:spacing w:line="360" w:lineRule="auto"/>
              <w:jc w:val="center"/>
              <w:rPr>
                <w:rFonts w:cs="仿宋_GB2312" w:asciiTheme="minorEastAsia" w:hAnsiTheme="minorEastAsia" w:eastAsiaTheme="minorEastAsia"/>
                <w:color w:val="auto"/>
                <w:sz w:val="24"/>
              </w:rPr>
            </w:pPr>
          </w:p>
        </w:tc>
      </w:tr>
    </w:tbl>
    <w:p w14:paraId="760C3549">
      <w:pPr>
        <w:spacing w:line="360" w:lineRule="auto"/>
        <w:ind w:firstLine="470" w:firstLineChars="196"/>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注：随机特殊工具和备品备件是指供应商在供货时免费赠送给采购人的工具及零配件，以备用。</w:t>
      </w:r>
    </w:p>
    <w:p w14:paraId="2A025113">
      <w:pPr>
        <w:spacing w:line="360" w:lineRule="auto"/>
        <w:ind w:firstLine="480" w:firstLineChars="200"/>
        <w:rPr>
          <w:rFonts w:cs="仿宋_GB2312" w:asciiTheme="minorEastAsia" w:hAnsiTheme="minorEastAsia" w:eastAsiaTheme="minorEastAsia"/>
          <w:color w:val="auto"/>
          <w:sz w:val="24"/>
        </w:rPr>
      </w:pPr>
    </w:p>
    <w:p w14:paraId="4A7CF352">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2D795E2C">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2EFA2928">
      <w:pPr>
        <w:spacing w:line="360" w:lineRule="auto"/>
        <w:jc w:val="center"/>
        <w:rPr>
          <w:rFonts w:cs="仿宋_GB2312" w:asciiTheme="minorEastAsia" w:hAnsiTheme="minorEastAsia" w:eastAsiaTheme="minorEastAsia"/>
          <w:b/>
          <w:bCs/>
          <w:color w:val="auto"/>
          <w:sz w:val="32"/>
          <w:szCs w:val="32"/>
        </w:rPr>
      </w:pPr>
    </w:p>
    <w:p w14:paraId="6BF77AA0">
      <w:pPr>
        <w:spacing w:line="360" w:lineRule="auto"/>
        <w:jc w:val="center"/>
        <w:rPr>
          <w:rFonts w:cs="仿宋_GB2312" w:asciiTheme="minorEastAsia" w:hAnsiTheme="minorEastAsia" w:eastAsiaTheme="minorEastAsia"/>
          <w:color w:val="auto"/>
          <w:kern w:val="0"/>
          <w:sz w:val="24"/>
        </w:rPr>
      </w:pPr>
    </w:p>
    <w:p w14:paraId="42F1419C">
      <w:pPr>
        <w:spacing w:line="360" w:lineRule="auto"/>
        <w:jc w:val="center"/>
        <w:rPr>
          <w:rFonts w:cs="仿宋_GB2312" w:asciiTheme="minorEastAsia" w:hAnsiTheme="minorEastAsia" w:eastAsiaTheme="minorEastAsia"/>
          <w:color w:val="auto"/>
          <w:kern w:val="0"/>
          <w:sz w:val="24"/>
        </w:rPr>
      </w:pPr>
    </w:p>
    <w:p w14:paraId="43FDB5C1">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十六、认为需求的</w:t>
      </w:r>
      <w:r>
        <w:rPr>
          <w:rFonts w:hint="eastAsia" w:cs="仿宋_GB2312" w:asciiTheme="minorEastAsia" w:hAnsiTheme="minorEastAsia" w:eastAsiaTheme="minorEastAsia"/>
          <w:b/>
          <w:color w:val="auto"/>
          <w:kern w:val="0"/>
          <w:sz w:val="32"/>
          <w:szCs w:val="32"/>
          <w:lang w:val="zh-CN"/>
        </w:rPr>
        <w:t>其他技术文件或说明</w:t>
      </w:r>
    </w:p>
    <w:p w14:paraId="4BE0C64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665D9DC7">
      <w:pPr>
        <w:spacing w:line="360" w:lineRule="auto"/>
        <w:rPr>
          <w:rFonts w:cs="仿宋_GB2312" w:asciiTheme="minorEastAsia" w:hAnsiTheme="minorEastAsia" w:eastAsiaTheme="minorEastAsia"/>
          <w:color w:val="auto"/>
          <w:sz w:val="24"/>
        </w:rPr>
      </w:pPr>
    </w:p>
    <w:p w14:paraId="783A3B1C">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8DCBB55">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B72B6BD">
      <w:pPr>
        <w:spacing w:line="360" w:lineRule="auto"/>
        <w:jc w:val="center"/>
        <w:rPr>
          <w:rFonts w:cs="仿宋_GB2312" w:asciiTheme="minorEastAsia" w:hAnsiTheme="minorEastAsia" w:eastAsiaTheme="minorEastAsia"/>
          <w:b/>
          <w:bCs/>
          <w:color w:val="auto"/>
          <w:sz w:val="32"/>
          <w:szCs w:val="32"/>
        </w:rPr>
      </w:pPr>
    </w:p>
    <w:p w14:paraId="130C689E">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rPr>
      </w:pPr>
    </w:p>
    <w:p w14:paraId="34B8ABB5">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p>
    <w:p w14:paraId="66953661">
      <w:pPr>
        <w:widowControl/>
        <w:adjustRightInd/>
        <w:jc w:val="left"/>
        <w:rPr>
          <w:rFonts w:cs="仿宋_GB2312" w:asciiTheme="minorEastAsia" w:hAnsiTheme="minorEastAsia" w:eastAsiaTheme="minorEastAsia"/>
          <w:b/>
          <w:bCs/>
          <w:color w:val="auto"/>
          <w:sz w:val="30"/>
          <w:szCs w:val="30"/>
        </w:rPr>
      </w:pPr>
      <w:r>
        <w:rPr>
          <w:rFonts w:cs="仿宋_GB2312" w:asciiTheme="minorEastAsia" w:hAnsiTheme="minorEastAsia" w:eastAsiaTheme="minorEastAsia"/>
          <w:b/>
          <w:bCs/>
          <w:color w:val="auto"/>
          <w:sz w:val="30"/>
          <w:szCs w:val="30"/>
        </w:rPr>
        <w:br w:type="page"/>
      </w:r>
    </w:p>
    <w:p w14:paraId="0841353F">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t>十七、</w:t>
      </w:r>
      <w:r>
        <w:rPr>
          <w:rFonts w:hint="eastAsia" w:cs="宋体" w:asciiTheme="minorEastAsia" w:hAnsiTheme="minorEastAsia" w:eastAsiaTheme="minorEastAsia"/>
          <w:b/>
          <w:color w:val="auto"/>
          <w:kern w:val="0"/>
          <w:sz w:val="32"/>
          <w:szCs w:val="32"/>
          <w:lang w:val="zh-CN"/>
        </w:rPr>
        <w:t>政府采购供应商廉洁自律承诺书</w:t>
      </w:r>
    </w:p>
    <w:p w14:paraId="0A3933C3">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kern w:val="0"/>
          <w:sz w:val="24"/>
          <w:lang w:val="zh-CN"/>
        </w:rPr>
        <w:t xml:space="preserve">：    </w:t>
      </w:r>
    </w:p>
    <w:p w14:paraId="166CFF97">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我单位响应你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项目采购要求参加响应。在这次响应过程中和成交后，我们将严格遵守国家法律法规要求，并郑重承诺：</w:t>
      </w:r>
    </w:p>
    <w:p w14:paraId="1576E00E">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一、不向项目有关人员及部门赠送礼金礼物、有价证券、回扣以及中介费、介绍费、咨询费等好处费； </w:t>
      </w:r>
    </w:p>
    <w:p w14:paraId="0FAB14DD">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二、不为项目有关人员及部门报销应由你方单位或个人支付的费用； </w:t>
      </w:r>
    </w:p>
    <w:p w14:paraId="42A5B616">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三、不向项目有关人员及部门提供有可能影响公正的宴请和健身娱乐等活动； </w:t>
      </w:r>
    </w:p>
    <w:p w14:paraId="40BDC05C">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四、不为项目有关人员及部门出国（境）、旅游等提供方便；</w:t>
      </w:r>
    </w:p>
    <w:p w14:paraId="0243B56F">
      <w:pPr>
        <w:autoSpaceDE w:val="0"/>
        <w:autoSpaceDN w:val="0"/>
        <w:spacing w:line="360" w:lineRule="auto"/>
        <w:ind w:left="481" w:leftChars="229"/>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五、不为项目有关人员个人装修住房、婚丧嫁娶、配偶子女工作安排等提供</w:t>
      </w:r>
    </w:p>
    <w:p w14:paraId="5541742C">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好处；</w:t>
      </w:r>
    </w:p>
    <w:p w14:paraId="4B9A717A">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1BCE4075">
      <w:pPr>
        <w:autoSpaceDE w:val="0"/>
        <w:autoSpaceDN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如违反上述承诺，你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进行项目建设或其他经营活动，并通报市财政局。由此引起的相应损失均由我单位承担。</w:t>
      </w:r>
    </w:p>
    <w:p w14:paraId="29844771">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56016D6E">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0A0F0B5B">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264846B6">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kern w:val="0"/>
          <w:sz w:val="24"/>
          <w:lang w:val="zh-CN"/>
        </w:rPr>
        <w:t>名称（</w:t>
      </w:r>
      <w:r>
        <w:rPr>
          <w:rFonts w:hint="eastAsia" w:cs="仿宋_GB2312" w:asciiTheme="minorEastAsia" w:hAnsiTheme="minorEastAsia" w:eastAsiaTheme="minorEastAsia"/>
          <w:color w:val="auto"/>
          <w:sz w:val="24"/>
        </w:rPr>
        <w:t>电子签名</w:t>
      </w:r>
      <w:r>
        <w:rPr>
          <w:rFonts w:hint="eastAsia" w:cs="仿宋_GB2312" w:asciiTheme="minorEastAsia" w:hAnsiTheme="minorEastAsia" w:eastAsiaTheme="minorEastAsia"/>
          <w:color w:val="auto"/>
          <w:kern w:val="0"/>
          <w:sz w:val="24"/>
          <w:lang w:val="zh-CN"/>
        </w:rPr>
        <w:t xml:space="preserve">）：                </w:t>
      </w:r>
    </w:p>
    <w:p w14:paraId="3DFDCCDC">
      <w:pPr>
        <w:spacing w:line="360" w:lineRule="auto"/>
        <w:ind w:left="4620" w:leftChars="2200"/>
        <w:rPr>
          <w:rFonts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 xml:space="preserve">   年   月   日</w:t>
      </w:r>
    </w:p>
    <w:p w14:paraId="2937A368">
      <w:pPr>
        <w:spacing w:line="360" w:lineRule="auto"/>
        <w:jc w:val="center"/>
        <w:rPr>
          <w:rFonts w:cs="仿宋_GB2312" w:asciiTheme="minorEastAsia" w:hAnsiTheme="minorEastAsia" w:eastAsiaTheme="minorEastAsia"/>
          <w:b/>
          <w:color w:val="auto"/>
          <w:sz w:val="36"/>
          <w:szCs w:val="36"/>
        </w:rPr>
      </w:pPr>
    </w:p>
    <w:p w14:paraId="03B520B0">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0BF9D317">
      <w:pPr>
        <w:pStyle w:val="118"/>
        <w:keepNext w:val="0"/>
        <w:pageBreakBefore w:val="0"/>
        <w:tabs>
          <w:tab w:val="clear" w:pos="720"/>
        </w:tabs>
        <w:ind w:firstLine="640"/>
        <w:outlineLvl w:val="9"/>
        <w:rPr>
          <w:rFonts w:cs="仿宋_GB2312" w:asciiTheme="minorEastAsia" w:hAnsiTheme="minorEastAsia" w:eastAsiaTheme="minorEastAsia"/>
          <w:color w:val="auto"/>
          <w:kern w:val="2"/>
          <w:sz w:val="32"/>
          <w:szCs w:val="32"/>
        </w:rPr>
        <w:sectPr>
          <w:headerReference r:id="rId10" w:type="first"/>
          <w:footerReference r:id="rId13" w:type="first"/>
          <w:headerReference r:id="rId9" w:type="default"/>
          <w:footerReference r:id="rId11" w:type="default"/>
          <w:footerReference r:id="rId12" w:type="even"/>
          <w:pgSz w:w="11906" w:h="16838"/>
          <w:pgMar w:top="779" w:right="1418" w:bottom="468" w:left="1418" w:header="851" w:footer="992" w:gutter="0"/>
          <w:pgNumType w:fmt="decimal"/>
          <w:cols w:space="720" w:num="1"/>
          <w:titlePg/>
          <w:docGrid w:linePitch="312" w:charSpace="0"/>
        </w:sectPr>
      </w:pPr>
    </w:p>
    <w:p w14:paraId="498CE57A">
      <w:pPr>
        <w:pStyle w:val="396"/>
        <w:ind w:firstLine="0" w:firstLineChars="0"/>
        <w:jc w:val="center"/>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第八部分 最后报价格式</w:t>
      </w:r>
    </w:p>
    <w:p w14:paraId="24BE4F9C">
      <w:pPr>
        <w:pStyle w:val="118"/>
        <w:keepNext w:val="0"/>
        <w:pageBreakBefore w:val="0"/>
        <w:tabs>
          <w:tab w:val="clear" w:pos="720"/>
        </w:tabs>
        <w:ind w:firstLine="640"/>
        <w:outlineLvl w:val="9"/>
        <w:rPr>
          <w:rFonts w:cs="仿宋_GB2312" w:asciiTheme="minorEastAsia" w:hAnsiTheme="minorEastAsia" w:eastAsiaTheme="minorEastAsia"/>
          <w:color w:val="auto"/>
          <w:kern w:val="2"/>
          <w:sz w:val="32"/>
          <w:szCs w:val="32"/>
        </w:rPr>
      </w:pPr>
      <w:r>
        <w:rPr>
          <w:rFonts w:hint="eastAsia" w:cs="仿宋_GB2312" w:asciiTheme="minorEastAsia" w:hAnsiTheme="minorEastAsia" w:eastAsiaTheme="minorEastAsia"/>
          <w:color w:val="auto"/>
          <w:kern w:val="2"/>
          <w:sz w:val="32"/>
          <w:szCs w:val="32"/>
        </w:rPr>
        <w:t>（一）最后报价一览表</w:t>
      </w:r>
    </w:p>
    <w:p w14:paraId="39ECFDFA">
      <w:pPr>
        <w:autoSpaceDE w:val="0"/>
        <w:autoSpaceDN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02331BAA">
      <w:pPr>
        <w:spacing w:line="360" w:lineRule="auto"/>
        <w:ind w:firstLine="72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按你方磋商文件要求，</w:t>
      </w:r>
      <w:r>
        <w:rPr>
          <w:rFonts w:hint="eastAsia" w:cs="仿宋_GB2312" w:asciiTheme="minorEastAsia" w:hAnsiTheme="minorEastAsia" w:eastAsiaTheme="minorEastAsia"/>
          <w:color w:val="auto"/>
          <w:sz w:val="24"/>
        </w:rPr>
        <w:t>我们即</w:t>
      </w:r>
      <w:r>
        <w:rPr>
          <w:rFonts w:hint="eastAsia" w:cs="仿宋_GB2312" w:asciiTheme="minorEastAsia" w:hAnsiTheme="minorEastAsia" w:eastAsiaTheme="minorEastAsia"/>
          <w:color w:val="auto"/>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的实施。</w:t>
      </w:r>
    </w:p>
    <w:p w14:paraId="77294524">
      <w:pPr>
        <w:snapToGrid w:val="0"/>
        <w:spacing w:line="360" w:lineRule="auto"/>
        <w:ind w:left="480"/>
        <w:jc w:val="center"/>
        <w:rPr>
          <w:rFonts w:cs="仿宋_GB2312" w:asciiTheme="minorEastAsia" w:hAnsiTheme="minorEastAsia" w:eastAsiaTheme="minorEastAsia"/>
          <w:b/>
          <w:color w:val="auto"/>
          <w:kern w:val="0"/>
          <w:sz w:val="24"/>
          <w:lang w:val="zh-CN"/>
        </w:rPr>
      </w:pPr>
      <w:r>
        <w:rPr>
          <w:rFonts w:hint="eastAsia" w:cs="仿宋_GB2312" w:asciiTheme="minorEastAsia" w:hAnsiTheme="minorEastAsia" w:eastAsiaTheme="minorEastAsia"/>
          <w:b/>
          <w:color w:val="auto"/>
          <w:kern w:val="0"/>
          <w:sz w:val="24"/>
          <w:lang w:val="zh-CN"/>
        </w:rPr>
        <w:t>最后报价一览表(单位均为人民币元)</w:t>
      </w:r>
    </w:p>
    <w:tbl>
      <w:tblPr>
        <w:tblStyle w:val="61"/>
        <w:tblW w:w="15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3281"/>
        <w:gridCol w:w="1350"/>
        <w:gridCol w:w="1665"/>
        <w:gridCol w:w="1642"/>
        <w:gridCol w:w="2126"/>
        <w:gridCol w:w="2547"/>
        <w:gridCol w:w="1706"/>
      </w:tblGrid>
      <w:tr w14:paraId="5036A8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817" w:type="dxa"/>
            <w:vAlign w:val="center"/>
          </w:tcPr>
          <w:p w14:paraId="7F374103">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3281" w:type="dxa"/>
            <w:vAlign w:val="center"/>
          </w:tcPr>
          <w:p w14:paraId="5AFA96BC">
            <w:pPr>
              <w:spacing w:line="360" w:lineRule="auto"/>
              <w:jc w:val="center"/>
              <w:rPr>
                <w:lang w:val="en-US" w:eastAsia="zh-CN"/>
              </w:rPr>
            </w:pPr>
            <w:r>
              <w:rPr>
                <w:rFonts w:hint="eastAsia" w:cs="宋体" w:asciiTheme="minorEastAsia" w:hAnsiTheme="minorEastAsia" w:eastAsiaTheme="minorEastAsia"/>
                <w:b/>
                <w:color w:val="auto"/>
                <w:sz w:val="24"/>
              </w:rPr>
              <w:t>名称</w:t>
            </w:r>
          </w:p>
        </w:tc>
        <w:tc>
          <w:tcPr>
            <w:tcW w:w="1350" w:type="dxa"/>
            <w:vAlign w:val="center"/>
          </w:tcPr>
          <w:p w14:paraId="4DFEDED9">
            <w:pPr>
              <w:spacing w:line="360" w:lineRule="auto"/>
              <w:jc w:val="center"/>
              <w:rPr>
                <w:rFonts w:cs="宋体" w:asciiTheme="minorEastAsia" w:hAnsiTheme="minorEastAsia" w:eastAsiaTheme="minorEastAsia"/>
                <w:b/>
                <w:color w:val="auto"/>
                <w:sz w:val="24"/>
              </w:rPr>
            </w:pPr>
            <w:r>
              <w:rPr>
                <w:rFonts w:hint="eastAsia" w:ascii="宋体" w:hAnsi="宋体" w:cs="宋体"/>
                <w:b/>
                <w:color w:val="auto"/>
                <w:sz w:val="24"/>
              </w:rPr>
              <w:t>品牌</w:t>
            </w:r>
          </w:p>
        </w:tc>
        <w:tc>
          <w:tcPr>
            <w:tcW w:w="1665" w:type="dxa"/>
            <w:vAlign w:val="center"/>
          </w:tcPr>
          <w:p w14:paraId="2068F1CE">
            <w:pPr>
              <w:spacing w:line="360" w:lineRule="auto"/>
              <w:jc w:val="center"/>
              <w:rPr>
                <w:rFonts w:cs="宋体" w:asciiTheme="minorEastAsia" w:hAnsiTheme="minorEastAsia" w:eastAsiaTheme="minorEastAsia"/>
                <w:b/>
                <w:color w:val="auto"/>
                <w:sz w:val="24"/>
              </w:rPr>
            </w:pPr>
            <w:r>
              <w:rPr>
                <w:rFonts w:hint="eastAsia" w:ascii="宋体" w:hAnsi="宋体" w:cs="宋体"/>
                <w:b/>
                <w:color w:val="auto"/>
                <w:sz w:val="24"/>
              </w:rPr>
              <w:t>规格型号</w:t>
            </w:r>
          </w:p>
        </w:tc>
        <w:tc>
          <w:tcPr>
            <w:tcW w:w="1642" w:type="dxa"/>
            <w:vAlign w:val="center"/>
          </w:tcPr>
          <w:p w14:paraId="13017186">
            <w:pPr>
              <w:spacing w:line="360" w:lineRule="auto"/>
              <w:jc w:val="center"/>
              <w:rPr>
                <w:rFonts w:cs="宋体" w:asciiTheme="minorEastAsia" w:hAnsiTheme="minorEastAsia" w:eastAsiaTheme="minorEastAsia"/>
                <w:b/>
                <w:color w:val="auto"/>
                <w:sz w:val="24"/>
              </w:rPr>
            </w:pPr>
            <w:r>
              <w:rPr>
                <w:rFonts w:hint="eastAsia" w:ascii="宋体" w:hAnsi="宋体" w:cs="宋体"/>
                <w:b/>
                <w:color w:val="auto"/>
                <w:sz w:val="24"/>
              </w:rPr>
              <w:t>数量</w:t>
            </w:r>
          </w:p>
        </w:tc>
        <w:tc>
          <w:tcPr>
            <w:tcW w:w="2126" w:type="dxa"/>
            <w:vAlign w:val="center"/>
          </w:tcPr>
          <w:p w14:paraId="5A642F34">
            <w:pPr>
              <w:spacing w:line="360" w:lineRule="auto"/>
              <w:jc w:val="center"/>
              <w:rPr>
                <w:rFonts w:ascii="Times New Roman" w:hAnsi="Times New Roman" w:eastAsia="宋体" w:cs="Times New Roman"/>
                <w:kern w:val="2"/>
                <w:sz w:val="21"/>
                <w:szCs w:val="24"/>
                <w:lang w:val="en-US" w:eastAsia="zh-CN" w:bidi="ar-SA"/>
              </w:rPr>
            </w:pPr>
            <w:r>
              <w:rPr>
                <w:rFonts w:hint="eastAsia" w:ascii="宋体" w:hAnsi="宋体" w:cs="宋体"/>
                <w:b/>
                <w:color w:val="auto"/>
                <w:sz w:val="24"/>
              </w:rPr>
              <w:t>单价</w:t>
            </w:r>
          </w:p>
        </w:tc>
        <w:tc>
          <w:tcPr>
            <w:tcW w:w="2547" w:type="dxa"/>
            <w:vAlign w:val="center"/>
          </w:tcPr>
          <w:p w14:paraId="545936BA">
            <w:pPr>
              <w:spacing w:line="360" w:lineRule="auto"/>
              <w:jc w:val="center"/>
              <w:rPr>
                <w:rFonts w:cs="宋体" w:asciiTheme="minorEastAsia" w:hAnsiTheme="minorEastAsia" w:eastAsiaTheme="minorEastAsia"/>
                <w:b/>
                <w:color w:val="auto"/>
                <w:sz w:val="24"/>
              </w:rPr>
            </w:pPr>
            <w:r>
              <w:rPr>
                <w:rFonts w:hint="eastAsia" w:ascii="宋体" w:hAnsi="宋体" w:cs="宋体"/>
                <w:b/>
                <w:color w:val="auto"/>
                <w:sz w:val="24"/>
              </w:rPr>
              <w:t>合计</w:t>
            </w:r>
          </w:p>
        </w:tc>
        <w:tc>
          <w:tcPr>
            <w:tcW w:w="1706" w:type="dxa"/>
            <w:vAlign w:val="center"/>
          </w:tcPr>
          <w:p w14:paraId="44E54C19">
            <w:pPr>
              <w:spacing w:line="360" w:lineRule="auto"/>
              <w:jc w:val="both"/>
              <w:rPr>
                <w:rFonts w:hint="eastAsia" w:cs="宋体" w:asciiTheme="minorEastAsia" w:hAnsiTheme="minorEastAsia" w:eastAsiaTheme="minorEastAsia"/>
                <w:b/>
                <w:color w:val="auto"/>
                <w:sz w:val="24"/>
                <w:lang w:eastAsia="zh-CN"/>
              </w:rPr>
            </w:pPr>
            <w:r>
              <w:rPr>
                <w:rFonts w:hint="eastAsia" w:ascii="宋体" w:hAnsi="宋体" w:cs="宋体"/>
                <w:b/>
                <w:color w:val="auto"/>
                <w:sz w:val="24"/>
              </w:rPr>
              <w:t>备注（如果有）</w:t>
            </w:r>
          </w:p>
        </w:tc>
      </w:tr>
      <w:tr w14:paraId="56806D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49D0E428">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3281" w:type="dxa"/>
            <w:vAlign w:val="center"/>
          </w:tcPr>
          <w:p w14:paraId="0409F26D">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平台服务器</w:t>
            </w:r>
          </w:p>
        </w:tc>
        <w:tc>
          <w:tcPr>
            <w:tcW w:w="1350" w:type="dxa"/>
            <w:vAlign w:val="center"/>
          </w:tcPr>
          <w:p w14:paraId="421F72F9">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23843332">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5A3781A2">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5C0C24B8">
            <w:pPr>
              <w:spacing w:line="360" w:lineRule="auto"/>
              <w:jc w:val="center"/>
              <w:rPr>
                <w:rFonts w:cs="宋体" w:asciiTheme="minorEastAsia" w:hAnsiTheme="minorEastAsia" w:eastAsiaTheme="minorEastAsia"/>
                <w:color w:val="auto"/>
                <w:sz w:val="24"/>
              </w:rPr>
            </w:pPr>
          </w:p>
        </w:tc>
        <w:tc>
          <w:tcPr>
            <w:tcW w:w="2547" w:type="dxa"/>
            <w:vAlign w:val="center"/>
          </w:tcPr>
          <w:p w14:paraId="4AD8E7D5">
            <w:pPr>
              <w:spacing w:line="360" w:lineRule="auto"/>
              <w:jc w:val="center"/>
              <w:rPr>
                <w:rFonts w:cs="宋体" w:asciiTheme="minorEastAsia" w:hAnsiTheme="minorEastAsia" w:eastAsiaTheme="minorEastAsia"/>
                <w:color w:val="auto"/>
                <w:sz w:val="24"/>
              </w:rPr>
            </w:pPr>
          </w:p>
        </w:tc>
        <w:tc>
          <w:tcPr>
            <w:tcW w:w="1706" w:type="dxa"/>
            <w:vAlign w:val="center"/>
          </w:tcPr>
          <w:p w14:paraId="7570DE9F">
            <w:pPr>
              <w:spacing w:line="360" w:lineRule="auto"/>
              <w:jc w:val="center"/>
              <w:rPr>
                <w:rFonts w:cs="宋体" w:asciiTheme="minorEastAsia" w:hAnsiTheme="minorEastAsia" w:eastAsiaTheme="minorEastAsia"/>
                <w:color w:val="auto"/>
                <w:sz w:val="24"/>
              </w:rPr>
            </w:pPr>
          </w:p>
        </w:tc>
      </w:tr>
      <w:tr w14:paraId="6F4B0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17" w:type="dxa"/>
            <w:vAlign w:val="center"/>
          </w:tcPr>
          <w:p w14:paraId="17AC2251">
            <w:pPr>
              <w:jc w:val="center"/>
              <w:rPr>
                <w:rFonts w:hint="eastAsia"/>
              </w:rPr>
            </w:pPr>
            <w:r>
              <w:rPr>
                <w:rFonts w:hint="eastAsia" w:cs="宋体" w:asciiTheme="minorEastAsia" w:hAnsiTheme="minorEastAsia" w:eastAsiaTheme="minorEastAsia"/>
                <w:color w:val="auto"/>
                <w:sz w:val="24"/>
              </w:rPr>
              <w:t>2</w:t>
            </w:r>
          </w:p>
        </w:tc>
        <w:tc>
          <w:tcPr>
            <w:tcW w:w="3281" w:type="dxa"/>
            <w:vAlign w:val="center"/>
          </w:tcPr>
          <w:p w14:paraId="1D38FDD3">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名单库服务器</w:t>
            </w:r>
          </w:p>
        </w:tc>
        <w:tc>
          <w:tcPr>
            <w:tcW w:w="1350" w:type="dxa"/>
            <w:vAlign w:val="center"/>
          </w:tcPr>
          <w:p w14:paraId="6F268C22">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10EF1703">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59189D56">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3E5F1506">
            <w:pPr>
              <w:spacing w:line="360" w:lineRule="auto"/>
              <w:jc w:val="center"/>
              <w:rPr>
                <w:rFonts w:cs="宋体" w:asciiTheme="minorEastAsia" w:hAnsiTheme="minorEastAsia" w:eastAsiaTheme="minorEastAsia"/>
                <w:color w:val="auto"/>
                <w:sz w:val="24"/>
              </w:rPr>
            </w:pPr>
          </w:p>
        </w:tc>
        <w:tc>
          <w:tcPr>
            <w:tcW w:w="2547" w:type="dxa"/>
            <w:vAlign w:val="center"/>
          </w:tcPr>
          <w:p w14:paraId="65CCF9C3">
            <w:pPr>
              <w:spacing w:line="360" w:lineRule="auto"/>
              <w:jc w:val="center"/>
              <w:rPr>
                <w:rFonts w:cs="宋体" w:asciiTheme="minorEastAsia" w:hAnsiTheme="minorEastAsia" w:eastAsiaTheme="minorEastAsia"/>
                <w:color w:val="auto"/>
                <w:sz w:val="24"/>
              </w:rPr>
            </w:pPr>
          </w:p>
        </w:tc>
        <w:tc>
          <w:tcPr>
            <w:tcW w:w="1706" w:type="dxa"/>
            <w:vAlign w:val="center"/>
          </w:tcPr>
          <w:p w14:paraId="1C5046A4">
            <w:pPr>
              <w:spacing w:line="360" w:lineRule="auto"/>
              <w:jc w:val="center"/>
              <w:rPr>
                <w:rFonts w:cs="宋体" w:asciiTheme="minorEastAsia" w:hAnsiTheme="minorEastAsia" w:eastAsiaTheme="minorEastAsia"/>
                <w:color w:val="auto"/>
                <w:sz w:val="24"/>
              </w:rPr>
            </w:pPr>
          </w:p>
        </w:tc>
      </w:tr>
      <w:tr w14:paraId="363DF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E0B9CCA">
            <w:pPr>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3</w:t>
            </w:r>
          </w:p>
        </w:tc>
        <w:tc>
          <w:tcPr>
            <w:tcW w:w="3281" w:type="dxa"/>
            <w:vAlign w:val="center"/>
          </w:tcPr>
          <w:p w14:paraId="3392EC46">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高性能图片云存储节点</w:t>
            </w:r>
          </w:p>
        </w:tc>
        <w:tc>
          <w:tcPr>
            <w:tcW w:w="1350" w:type="dxa"/>
            <w:vAlign w:val="center"/>
          </w:tcPr>
          <w:p w14:paraId="10BE161A">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7E971D52">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686AE248">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0AD2AB25">
            <w:pPr>
              <w:spacing w:line="360" w:lineRule="auto"/>
              <w:jc w:val="center"/>
              <w:rPr>
                <w:rFonts w:cs="宋体" w:asciiTheme="minorEastAsia" w:hAnsiTheme="minorEastAsia" w:eastAsiaTheme="minorEastAsia"/>
                <w:color w:val="auto"/>
                <w:sz w:val="24"/>
              </w:rPr>
            </w:pPr>
          </w:p>
        </w:tc>
        <w:tc>
          <w:tcPr>
            <w:tcW w:w="2547" w:type="dxa"/>
            <w:vAlign w:val="center"/>
          </w:tcPr>
          <w:p w14:paraId="26DD1B33">
            <w:pPr>
              <w:spacing w:line="360" w:lineRule="auto"/>
              <w:jc w:val="center"/>
              <w:rPr>
                <w:rFonts w:cs="宋体" w:asciiTheme="minorEastAsia" w:hAnsiTheme="minorEastAsia" w:eastAsiaTheme="minorEastAsia"/>
                <w:color w:val="auto"/>
                <w:sz w:val="24"/>
              </w:rPr>
            </w:pPr>
          </w:p>
        </w:tc>
        <w:tc>
          <w:tcPr>
            <w:tcW w:w="1706" w:type="dxa"/>
            <w:vAlign w:val="center"/>
          </w:tcPr>
          <w:p w14:paraId="39E72848">
            <w:pPr>
              <w:spacing w:line="360" w:lineRule="auto"/>
              <w:jc w:val="center"/>
              <w:rPr>
                <w:rFonts w:cs="宋体" w:asciiTheme="minorEastAsia" w:hAnsiTheme="minorEastAsia" w:eastAsiaTheme="minorEastAsia"/>
                <w:color w:val="auto"/>
                <w:sz w:val="24"/>
              </w:rPr>
            </w:pPr>
          </w:p>
        </w:tc>
      </w:tr>
      <w:tr w14:paraId="54ACD0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60178B4C">
            <w:pPr>
              <w:spacing w:line="360" w:lineRule="auto"/>
              <w:jc w:val="center"/>
              <w:rPr>
                <w:rFonts w:hint="eastAsia" w:cs="宋体" w:asciiTheme="minorEastAsia" w:hAnsiTheme="minorEastAsia" w:eastAsiaTheme="minorEastAsia"/>
                <w:color w:val="auto"/>
                <w:sz w:val="24"/>
                <w:lang w:eastAsia="zh-CN"/>
              </w:rPr>
            </w:pPr>
            <w:r>
              <w:rPr>
                <w:rFonts w:hint="eastAsia" w:cs="宋体" w:asciiTheme="minorEastAsia" w:hAnsiTheme="minorEastAsia" w:eastAsiaTheme="minorEastAsia"/>
                <w:color w:val="auto"/>
                <w:sz w:val="24"/>
                <w:lang w:val="en-US" w:eastAsia="zh-CN"/>
              </w:rPr>
              <w:t>4</w:t>
            </w:r>
          </w:p>
        </w:tc>
        <w:tc>
          <w:tcPr>
            <w:tcW w:w="3281" w:type="dxa"/>
            <w:vAlign w:val="center"/>
          </w:tcPr>
          <w:p w14:paraId="1A673124">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图片云存储节点</w:t>
            </w:r>
          </w:p>
        </w:tc>
        <w:tc>
          <w:tcPr>
            <w:tcW w:w="1350" w:type="dxa"/>
            <w:vAlign w:val="center"/>
          </w:tcPr>
          <w:p w14:paraId="6EF0CC1B">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310107A6">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3BEFB04D">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D54934A">
            <w:pPr>
              <w:spacing w:line="360" w:lineRule="auto"/>
              <w:jc w:val="center"/>
              <w:rPr>
                <w:rFonts w:cs="宋体" w:asciiTheme="minorEastAsia" w:hAnsiTheme="minorEastAsia" w:eastAsiaTheme="minorEastAsia"/>
                <w:color w:val="auto"/>
                <w:sz w:val="24"/>
              </w:rPr>
            </w:pPr>
          </w:p>
        </w:tc>
        <w:tc>
          <w:tcPr>
            <w:tcW w:w="2547" w:type="dxa"/>
            <w:vAlign w:val="center"/>
          </w:tcPr>
          <w:p w14:paraId="1D47C33A">
            <w:pPr>
              <w:spacing w:line="360" w:lineRule="auto"/>
              <w:jc w:val="center"/>
              <w:rPr>
                <w:rFonts w:cs="宋体" w:asciiTheme="minorEastAsia" w:hAnsiTheme="minorEastAsia" w:eastAsiaTheme="minorEastAsia"/>
                <w:color w:val="auto"/>
                <w:sz w:val="24"/>
              </w:rPr>
            </w:pPr>
          </w:p>
        </w:tc>
        <w:tc>
          <w:tcPr>
            <w:tcW w:w="1706" w:type="dxa"/>
            <w:vAlign w:val="center"/>
          </w:tcPr>
          <w:p w14:paraId="23A50C4D">
            <w:pPr>
              <w:spacing w:line="360" w:lineRule="auto"/>
              <w:jc w:val="center"/>
              <w:rPr>
                <w:rFonts w:cs="宋体" w:asciiTheme="minorEastAsia" w:hAnsiTheme="minorEastAsia" w:eastAsiaTheme="minorEastAsia"/>
                <w:color w:val="auto"/>
                <w:sz w:val="24"/>
              </w:rPr>
            </w:pPr>
          </w:p>
        </w:tc>
      </w:tr>
      <w:tr w14:paraId="6847C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1BEE9C3">
            <w:pPr>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5</w:t>
            </w:r>
          </w:p>
        </w:tc>
        <w:tc>
          <w:tcPr>
            <w:tcW w:w="3281" w:type="dxa"/>
            <w:vAlign w:val="center"/>
          </w:tcPr>
          <w:p w14:paraId="04CB4F47">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云存储管理服务器</w:t>
            </w:r>
          </w:p>
        </w:tc>
        <w:tc>
          <w:tcPr>
            <w:tcW w:w="1350" w:type="dxa"/>
            <w:vAlign w:val="center"/>
          </w:tcPr>
          <w:p w14:paraId="068406FA">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4FF7846C">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608D9CD6">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73D8D333">
            <w:pPr>
              <w:spacing w:line="360" w:lineRule="auto"/>
              <w:jc w:val="center"/>
              <w:rPr>
                <w:rFonts w:cs="宋体" w:asciiTheme="minorEastAsia" w:hAnsiTheme="minorEastAsia" w:eastAsiaTheme="minorEastAsia"/>
                <w:color w:val="auto"/>
                <w:sz w:val="24"/>
              </w:rPr>
            </w:pPr>
          </w:p>
        </w:tc>
        <w:tc>
          <w:tcPr>
            <w:tcW w:w="2547" w:type="dxa"/>
            <w:vAlign w:val="center"/>
          </w:tcPr>
          <w:p w14:paraId="5DDDB495">
            <w:pPr>
              <w:spacing w:line="360" w:lineRule="auto"/>
              <w:jc w:val="center"/>
              <w:rPr>
                <w:rFonts w:cs="宋体" w:asciiTheme="minorEastAsia" w:hAnsiTheme="minorEastAsia" w:eastAsiaTheme="minorEastAsia"/>
                <w:color w:val="auto"/>
                <w:sz w:val="24"/>
              </w:rPr>
            </w:pPr>
          </w:p>
        </w:tc>
        <w:tc>
          <w:tcPr>
            <w:tcW w:w="1706" w:type="dxa"/>
            <w:vAlign w:val="center"/>
          </w:tcPr>
          <w:p w14:paraId="0B1EFB1A">
            <w:pPr>
              <w:spacing w:line="360" w:lineRule="auto"/>
              <w:jc w:val="center"/>
              <w:rPr>
                <w:rFonts w:cs="宋体" w:asciiTheme="minorEastAsia" w:hAnsiTheme="minorEastAsia" w:eastAsiaTheme="minorEastAsia"/>
                <w:color w:val="auto"/>
                <w:sz w:val="24"/>
              </w:rPr>
            </w:pPr>
          </w:p>
        </w:tc>
      </w:tr>
      <w:tr w14:paraId="07CC3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3828CCE">
            <w:pPr>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6</w:t>
            </w:r>
          </w:p>
        </w:tc>
        <w:tc>
          <w:tcPr>
            <w:tcW w:w="3281" w:type="dxa"/>
            <w:vAlign w:val="center"/>
          </w:tcPr>
          <w:p w14:paraId="71E67660">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云计算服务器</w:t>
            </w:r>
          </w:p>
        </w:tc>
        <w:tc>
          <w:tcPr>
            <w:tcW w:w="1350" w:type="dxa"/>
            <w:vAlign w:val="center"/>
          </w:tcPr>
          <w:p w14:paraId="4F59B632">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6DB0F16B">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0AF60F4F">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698D9A8">
            <w:pPr>
              <w:spacing w:line="360" w:lineRule="auto"/>
              <w:jc w:val="center"/>
              <w:rPr>
                <w:rFonts w:cs="宋体" w:asciiTheme="minorEastAsia" w:hAnsiTheme="minorEastAsia" w:eastAsiaTheme="minorEastAsia"/>
                <w:color w:val="auto"/>
                <w:sz w:val="24"/>
              </w:rPr>
            </w:pPr>
          </w:p>
        </w:tc>
        <w:tc>
          <w:tcPr>
            <w:tcW w:w="2547" w:type="dxa"/>
            <w:vAlign w:val="center"/>
          </w:tcPr>
          <w:p w14:paraId="49BC096D">
            <w:pPr>
              <w:spacing w:line="360" w:lineRule="auto"/>
              <w:jc w:val="center"/>
              <w:rPr>
                <w:rFonts w:cs="宋体" w:asciiTheme="minorEastAsia" w:hAnsiTheme="minorEastAsia" w:eastAsiaTheme="minorEastAsia"/>
                <w:color w:val="auto"/>
                <w:sz w:val="24"/>
              </w:rPr>
            </w:pPr>
          </w:p>
        </w:tc>
        <w:tc>
          <w:tcPr>
            <w:tcW w:w="1706" w:type="dxa"/>
            <w:vAlign w:val="center"/>
          </w:tcPr>
          <w:p w14:paraId="0DF9B356">
            <w:pPr>
              <w:spacing w:line="360" w:lineRule="auto"/>
              <w:jc w:val="center"/>
              <w:rPr>
                <w:rFonts w:cs="宋体" w:asciiTheme="minorEastAsia" w:hAnsiTheme="minorEastAsia" w:eastAsiaTheme="minorEastAsia"/>
                <w:color w:val="auto"/>
                <w:sz w:val="24"/>
              </w:rPr>
            </w:pPr>
          </w:p>
        </w:tc>
      </w:tr>
      <w:tr w14:paraId="12523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25C0608B">
            <w:pPr>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7</w:t>
            </w:r>
          </w:p>
        </w:tc>
        <w:tc>
          <w:tcPr>
            <w:tcW w:w="3281" w:type="dxa"/>
            <w:vAlign w:val="center"/>
          </w:tcPr>
          <w:p w14:paraId="254B822A">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公安网应用服务器</w:t>
            </w:r>
          </w:p>
        </w:tc>
        <w:tc>
          <w:tcPr>
            <w:tcW w:w="1350" w:type="dxa"/>
            <w:vAlign w:val="center"/>
          </w:tcPr>
          <w:p w14:paraId="5F24B566">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49C48784">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1FDFA4B7">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527C3DC5">
            <w:pPr>
              <w:spacing w:line="360" w:lineRule="auto"/>
              <w:jc w:val="center"/>
              <w:rPr>
                <w:rFonts w:cs="宋体" w:asciiTheme="minorEastAsia" w:hAnsiTheme="minorEastAsia" w:eastAsiaTheme="minorEastAsia"/>
                <w:color w:val="auto"/>
                <w:sz w:val="24"/>
              </w:rPr>
            </w:pPr>
          </w:p>
        </w:tc>
        <w:tc>
          <w:tcPr>
            <w:tcW w:w="2547" w:type="dxa"/>
            <w:vAlign w:val="center"/>
          </w:tcPr>
          <w:p w14:paraId="0290CEF7">
            <w:pPr>
              <w:spacing w:line="360" w:lineRule="auto"/>
              <w:jc w:val="center"/>
              <w:rPr>
                <w:rFonts w:cs="宋体" w:asciiTheme="minorEastAsia" w:hAnsiTheme="minorEastAsia" w:eastAsiaTheme="minorEastAsia"/>
                <w:color w:val="auto"/>
                <w:sz w:val="24"/>
              </w:rPr>
            </w:pPr>
          </w:p>
        </w:tc>
        <w:tc>
          <w:tcPr>
            <w:tcW w:w="1706" w:type="dxa"/>
            <w:vAlign w:val="center"/>
          </w:tcPr>
          <w:p w14:paraId="08F9FDD5">
            <w:pPr>
              <w:spacing w:line="360" w:lineRule="auto"/>
              <w:jc w:val="center"/>
              <w:rPr>
                <w:rFonts w:cs="宋体" w:asciiTheme="minorEastAsia" w:hAnsiTheme="minorEastAsia" w:eastAsiaTheme="minorEastAsia"/>
                <w:color w:val="auto"/>
                <w:sz w:val="24"/>
              </w:rPr>
            </w:pPr>
          </w:p>
        </w:tc>
      </w:tr>
      <w:tr w14:paraId="64BA1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802404A">
            <w:pPr>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8</w:t>
            </w:r>
          </w:p>
        </w:tc>
        <w:tc>
          <w:tcPr>
            <w:tcW w:w="3281" w:type="dxa"/>
            <w:vAlign w:val="center"/>
          </w:tcPr>
          <w:p w14:paraId="20834131">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视频专网应用服务器</w:t>
            </w:r>
          </w:p>
        </w:tc>
        <w:tc>
          <w:tcPr>
            <w:tcW w:w="1350" w:type="dxa"/>
            <w:vAlign w:val="center"/>
          </w:tcPr>
          <w:p w14:paraId="0AB42003">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4B96ADC2">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1199C32C">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7066B77B">
            <w:pPr>
              <w:spacing w:line="360" w:lineRule="auto"/>
              <w:jc w:val="center"/>
              <w:rPr>
                <w:rFonts w:cs="宋体" w:asciiTheme="minorEastAsia" w:hAnsiTheme="minorEastAsia" w:eastAsiaTheme="minorEastAsia"/>
                <w:color w:val="auto"/>
                <w:sz w:val="24"/>
              </w:rPr>
            </w:pPr>
          </w:p>
        </w:tc>
        <w:tc>
          <w:tcPr>
            <w:tcW w:w="2547" w:type="dxa"/>
            <w:vAlign w:val="center"/>
          </w:tcPr>
          <w:p w14:paraId="1640D005">
            <w:pPr>
              <w:spacing w:line="360" w:lineRule="auto"/>
              <w:jc w:val="center"/>
              <w:rPr>
                <w:rFonts w:cs="宋体" w:asciiTheme="minorEastAsia" w:hAnsiTheme="minorEastAsia" w:eastAsiaTheme="minorEastAsia"/>
                <w:color w:val="auto"/>
                <w:sz w:val="24"/>
              </w:rPr>
            </w:pPr>
          </w:p>
        </w:tc>
        <w:tc>
          <w:tcPr>
            <w:tcW w:w="1706" w:type="dxa"/>
            <w:vAlign w:val="center"/>
          </w:tcPr>
          <w:p w14:paraId="554BD638">
            <w:pPr>
              <w:spacing w:line="360" w:lineRule="auto"/>
              <w:jc w:val="center"/>
              <w:rPr>
                <w:rFonts w:cs="宋体" w:asciiTheme="minorEastAsia" w:hAnsiTheme="minorEastAsia" w:eastAsiaTheme="minorEastAsia"/>
                <w:color w:val="auto"/>
                <w:sz w:val="24"/>
              </w:rPr>
            </w:pPr>
          </w:p>
        </w:tc>
      </w:tr>
      <w:tr w14:paraId="14BEF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DFAB5F6">
            <w:pPr>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9</w:t>
            </w:r>
          </w:p>
        </w:tc>
        <w:tc>
          <w:tcPr>
            <w:tcW w:w="3281" w:type="dxa"/>
            <w:vAlign w:val="center"/>
          </w:tcPr>
          <w:p w14:paraId="5F657A96">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架构和组件服务器</w:t>
            </w:r>
          </w:p>
        </w:tc>
        <w:tc>
          <w:tcPr>
            <w:tcW w:w="1350" w:type="dxa"/>
            <w:vAlign w:val="center"/>
          </w:tcPr>
          <w:p w14:paraId="1B89269C">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7B3C5061">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2545778F">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1FB13632">
            <w:pPr>
              <w:spacing w:line="360" w:lineRule="auto"/>
              <w:jc w:val="center"/>
              <w:rPr>
                <w:rFonts w:cs="宋体" w:asciiTheme="minorEastAsia" w:hAnsiTheme="minorEastAsia" w:eastAsiaTheme="minorEastAsia"/>
                <w:color w:val="auto"/>
                <w:sz w:val="24"/>
              </w:rPr>
            </w:pPr>
          </w:p>
        </w:tc>
        <w:tc>
          <w:tcPr>
            <w:tcW w:w="2547" w:type="dxa"/>
            <w:vAlign w:val="center"/>
          </w:tcPr>
          <w:p w14:paraId="6CF7191E">
            <w:pPr>
              <w:spacing w:line="360" w:lineRule="auto"/>
              <w:jc w:val="center"/>
              <w:rPr>
                <w:rFonts w:cs="宋体" w:asciiTheme="minorEastAsia" w:hAnsiTheme="minorEastAsia" w:eastAsiaTheme="minorEastAsia"/>
                <w:color w:val="auto"/>
                <w:sz w:val="24"/>
              </w:rPr>
            </w:pPr>
          </w:p>
        </w:tc>
        <w:tc>
          <w:tcPr>
            <w:tcW w:w="1706" w:type="dxa"/>
            <w:vAlign w:val="center"/>
          </w:tcPr>
          <w:p w14:paraId="29A56E91">
            <w:pPr>
              <w:spacing w:line="360" w:lineRule="auto"/>
              <w:jc w:val="center"/>
              <w:rPr>
                <w:rFonts w:cs="宋体" w:asciiTheme="minorEastAsia" w:hAnsiTheme="minorEastAsia" w:eastAsiaTheme="minorEastAsia"/>
                <w:color w:val="auto"/>
                <w:sz w:val="24"/>
              </w:rPr>
            </w:pPr>
          </w:p>
        </w:tc>
      </w:tr>
      <w:tr w14:paraId="00815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6F860C5">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10</w:t>
            </w:r>
          </w:p>
        </w:tc>
        <w:tc>
          <w:tcPr>
            <w:tcW w:w="3281" w:type="dxa"/>
            <w:vAlign w:val="center"/>
          </w:tcPr>
          <w:p w14:paraId="3A24B38A">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大数据节点1</w:t>
            </w:r>
          </w:p>
        </w:tc>
        <w:tc>
          <w:tcPr>
            <w:tcW w:w="1350" w:type="dxa"/>
            <w:vAlign w:val="center"/>
          </w:tcPr>
          <w:p w14:paraId="2FC830F9">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0EFE919D">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653C30F6">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34B2BCC">
            <w:pPr>
              <w:spacing w:line="360" w:lineRule="auto"/>
              <w:jc w:val="center"/>
              <w:rPr>
                <w:rFonts w:cs="宋体" w:asciiTheme="minorEastAsia" w:hAnsiTheme="minorEastAsia" w:eastAsiaTheme="minorEastAsia"/>
                <w:color w:val="auto"/>
                <w:sz w:val="24"/>
              </w:rPr>
            </w:pPr>
          </w:p>
        </w:tc>
        <w:tc>
          <w:tcPr>
            <w:tcW w:w="2547" w:type="dxa"/>
            <w:vAlign w:val="center"/>
          </w:tcPr>
          <w:p w14:paraId="7CDA8FB0">
            <w:pPr>
              <w:spacing w:line="360" w:lineRule="auto"/>
              <w:jc w:val="center"/>
              <w:rPr>
                <w:rFonts w:cs="宋体" w:asciiTheme="minorEastAsia" w:hAnsiTheme="minorEastAsia" w:eastAsiaTheme="minorEastAsia"/>
                <w:color w:val="auto"/>
                <w:sz w:val="24"/>
              </w:rPr>
            </w:pPr>
          </w:p>
        </w:tc>
        <w:tc>
          <w:tcPr>
            <w:tcW w:w="1706" w:type="dxa"/>
            <w:vAlign w:val="center"/>
          </w:tcPr>
          <w:p w14:paraId="3DFAE8DE">
            <w:pPr>
              <w:spacing w:line="360" w:lineRule="auto"/>
              <w:jc w:val="center"/>
              <w:rPr>
                <w:rFonts w:cs="宋体" w:asciiTheme="minorEastAsia" w:hAnsiTheme="minorEastAsia" w:eastAsiaTheme="minorEastAsia"/>
                <w:color w:val="auto"/>
                <w:sz w:val="24"/>
              </w:rPr>
            </w:pPr>
          </w:p>
        </w:tc>
      </w:tr>
      <w:tr w14:paraId="7FB1F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5090AF0">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11</w:t>
            </w:r>
          </w:p>
        </w:tc>
        <w:tc>
          <w:tcPr>
            <w:tcW w:w="3281" w:type="dxa"/>
            <w:vAlign w:val="center"/>
          </w:tcPr>
          <w:p w14:paraId="426FC061">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大数据节点2</w:t>
            </w:r>
          </w:p>
        </w:tc>
        <w:tc>
          <w:tcPr>
            <w:tcW w:w="1350" w:type="dxa"/>
            <w:vAlign w:val="center"/>
          </w:tcPr>
          <w:p w14:paraId="7F072B73">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1892D9CD">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67BF7EB2">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17E50DB6">
            <w:pPr>
              <w:spacing w:line="360" w:lineRule="auto"/>
              <w:jc w:val="center"/>
              <w:rPr>
                <w:rFonts w:cs="宋体" w:asciiTheme="minorEastAsia" w:hAnsiTheme="minorEastAsia" w:eastAsiaTheme="minorEastAsia"/>
                <w:color w:val="auto"/>
                <w:sz w:val="24"/>
              </w:rPr>
            </w:pPr>
          </w:p>
        </w:tc>
        <w:tc>
          <w:tcPr>
            <w:tcW w:w="2547" w:type="dxa"/>
            <w:vAlign w:val="center"/>
          </w:tcPr>
          <w:p w14:paraId="30D941C7">
            <w:pPr>
              <w:spacing w:line="360" w:lineRule="auto"/>
              <w:jc w:val="center"/>
              <w:rPr>
                <w:rFonts w:cs="宋体" w:asciiTheme="minorEastAsia" w:hAnsiTheme="minorEastAsia" w:eastAsiaTheme="minorEastAsia"/>
                <w:color w:val="auto"/>
                <w:sz w:val="24"/>
              </w:rPr>
            </w:pPr>
          </w:p>
        </w:tc>
        <w:tc>
          <w:tcPr>
            <w:tcW w:w="1706" w:type="dxa"/>
            <w:vAlign w:val="center"/>
          </w:tcPr>
          <w:p w14:paraId="0816DDD5">
            <w:pPr>
              <w:spacing w:line="360" w:lineRule="auto"/>
              <w:jc w:val="center"/>
              <w:rPr>
                <w:rFonts w:cs="宋体" w:asciiTheme="minorEastAsia" w:hAnsiTheme="minorEastAsia" w:eastAsiaTheme="minorEastAsia"/>
                <w:color w:val="auto"/>
                <w:sz w:val="24"/>
              </w:rPr>
            </w:pPr>
          </w:p>
        </w:tc>
      </w:tr>
      <w:tr w14:paraId="5E07B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732EA623">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12</w:t>
            </w:r>
          </w:p>
        </w:tc>
        <w:tc>
          <w:tcPr>
            <w:tcW w:w="3281" w:type="dxa"/>
            <w:vAlign w:val="center"/>
          </w:tcPr>
          <w:p w14:paraId="01C69455">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跨网级联和缓存服务器</w:t>
            </w:r>
          </w:p>
        </w:tc>
        <w:tc>
          <w:tcPr>
            <w:tcW w:w="1350" w:type="dxa"/>
            <w:vAlign w:val="center"/>
          </w:tcPr>
          <w:p w14:paraId="725C59F2">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60054DDF">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0223C3DA">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260318C3">
            <w:pPr>
              <w:spacing w:line="360" w:lineRule="auto"/>
              <w:jc w:val="center"/>
              <w:rPr>
                <w:rFonts w:cs="宋体" w:asciiTheme="minorEastAsia" w:hAnsiTheme="minorEastAsia" w:eastAsiaTheme="minorEastAsia"/>
                <w:color w:val="auto"/>
                <w:sz w:val="24"/>
              </w:rPr>
            </w:pPr>
          </w:p>
        </w:tc>
        <w:tc>
          <w:tcPr>
            <w:tcW w:w="2547" w:type="dxa"/>
            <w:vAlign w:val="center"/>
          </w:tcPr>
          <w:p w14:paraId="287CD3C1">
            <w:pPr>
              <w:spacing w:line="360" w:lineRule="auto"/>
              <w:jc w:val="center"/>
              <w:rPr>
                <w:rFonts w:cs="宋体" w:asciiTheme="minorEastAsia" w:hAnsiTheme="minorEastAsia" w:eastAsiaTheme="minorEastAsia"/>
                <w:color w:val="auto"/>
                <w:sz w:val="24"/>
              </w:rPr>
            </w:pPr>
          </w:p>
        </w:tc>
        <w:tc>
          <w:tcPr>
            <w:tcW w:w="1706" w:type="dxa"/>
            <w:vAlign w:val="center"/>
          </w:tcPr>
          <w:p w14:paraId="5020455B">
            <w:pPr>
              <w:spacing w:line="360" w:lineRule="auto"/>
              <w:jc w:val="center"/>
              <w:rPr>
                <w:rFonts w:cs="宋体" w:asciiTheme="minorEastAsia" w:hAnsiTheme="minorEastAsia" w:eastAsiaTheme="minorEastAsia"/>
                <w:color w:val="auto"/>
                <w:sz w:val="24"/>
              </w:rPr>
            </w:pPr>
          </w:p>
        </w:tc>
      </w:tr>
      <w:tr w14:paraId="5B4D2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7756882">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13</w:t>
            </w:r>
          </w:p>
        </w:tc>
        <w:tc>
          <w:tcPr>
            <w:tcW w:w="3281" w:type="dxa"/>
            <w:vAlign w:val="center"/>
          </w:tcPr>
          <w:p w14:paraId="5730B436">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图片云存储管理服务器</w:t>
            </w:r>
          </w:p>
        </w:tc>
        <w:tc>
          <w:tcPr>
            <w:tcW w:w="1350" w:type="dxa"/>
            <w:vAlign w:val="center"/>
          </w:tcPr>
          <w:p w14:paraId="6CEC5BB2">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0B3EBF5E">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2621CBC3">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3E8DB700">
            <w:pPr>
              <w:spacing w:line="360" w:lineRule="auto"/>
              <w:jc w:val="center"/>
              <w:rPr>
                <w:rFonts w:cs="宋体" w:asciiTheme="minorEastAsia" w:hAnsiTheme="minorEastAsia" w:eastAsiaTheme="minorEastAsia"/>
                <w:color w:val="auto"/>
                <w:sz w:val="24"/>
              </w:rPr>
            </w:pPr>
          </w:p>
        </w:tc>
        <w:tc>
          <w:tcPr>
            <w:tcW w:w="2547" w:type="dxa"/>
            <w:vAlign w:val="center"/>
          </w:tcPr>
          <w:p w14:paraId="6803940E">
            <w:pPr>
              <w:spacing w:line="360" w:lineRule="auto"/>
              <w:jc w:val="center"/>
              <w:rPr>
                <w:rFonts w:cs="宋体" w:asciiTheme="minorEastAsia" w:hAnsiTheme="minorEastAsia" w:eastAsiaTheme="minorEastAsia"/>
                <w:color w:val="auto"/>
                <w:sz w:val="24"/>
              </w:rPr>
            </w:pPr>
          </w:p>
        </w:tc>
        <w:tc>
          <w:tcPr>
            <w:tcW w:w="1706" w:type="dxa"/>
            <w:vAlign w:val="center"/>
          </w:tcPr>
          <w:p w14:paraId="3A1B3666">
            <w:pPr>
              <w:spacing w:line="360" w:lineRule="auto"/>
              <w:jc w:val="center"/>
              <w:rPr>
                <w:rFonts w:cs="宋体" w:asciiTheme="minorEastAsia" w:hAnsiTheme="minorEastAsia" w:eastAsiaTheme="minorEastAsia"/>
                <w:color w:val="auto"/>
                <w:sz w:val="24"/>
              </w:rPr>
            </w:pPr>
          </w:p>
        </w:tc>
      </w:tr>
      <w:tr w14:paraId="41F3B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32E7953">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14</w:t>
            </w:r>
          </w:p>
        </w:tc>
        <w:tc>
          <w:tcPr>
            <w:tcW w:w="3281" w:type="dxa"/>
            <w:vAlign w:val="center"/>
          </w:tcPr>
          <w:p w14:paraId="79ADC82F">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图片云存储运维服务器</w:t>
            </w:r>
          </w:p>
        </w:tc>
        <w:tc>
          <w:tcPr>
            <w:tcW w:w="1350" w:type="dxa"/>
            <w:vAlign w:val="center"/>
          </w:tcPr>
          <w:p w14:paraId="4057BE65">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2ED40ABD">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2A594311">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29337783">
            <w:pPr>
              <w:spacing w:line="360" w:lineRule="auto"/>
              <w:jc w:val="center"/>
              <w:rPr>
                <w:rFonts w:cs="宋体" w:asciiTheme="minorEastAsia" w:hAnsiTheme="minorEastAsia" w:eastAsiaTheme="minorEastAsia"/>
                <w:color w:val="auto"/>
                <w:sz w:val="24"/>
              </w:rPr>
            </w:pPr>
          </w:p>
        </w:tc>
        <w:tc>
          <w:tcPr>
            <w:tcW w:w="2547" w:type="dxa"/>
            <w:vAlign w:val="center"/>
          </w:tcPr>
          <w:p w14:paraId="59B27C2C">
            <w:pPr>
              <w:spacing w:line="360" w:lineRule="auto"/>
              <w:jc w:val="center"/>
              <w:rPr>
                <w:rFonts w:cs="宋体" w:asciiTheme="minorEastAsia" w:hAnsiTheme="minorEastAsia" w:eastAsiaTheme="minorEastAsia"/>
                <w:color w:val="auto"/>
                <w:sz w:val="24"/>
              </w:rPr>
            </w:pPr>
          </w:p>
        </w:tc>
        <w:tc>
          <w:tcPr>
            <w:tcW w:w="1706" w:type="dxa"/>
            <w:vAlign w:val="center"/>
          </w:tcPr>
          <w:p w14:paraId="68180513">
            <w:pPr>
              <w:spacing w:line="360" w:lineRule="auto"/>
              <w:jc w:val="center"/>
              <w:rPr>
                <w:rFonts w:cs="宋体" w:asciiTheme="minorEastAsia" w:hAnsiTheme="minorEastAsia" w:eastAsiaTheme="minorEastAsia"/>
                <w:color w:val="auto"/>
                <w:sz w:val="24"/>
              </w:rPr>
            </w:pPr>
          </w:p>
        </w:tc>
      </w:tr>
      <w:tr w14:paraId="0B6D30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0AC5FBBB">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15</w:t>
            </w:r>
          </w:p>
        </w:tc>
        <w:tc>
          <w:tcPr>
            <w:tcW w:w="3281" w:type="dxa"/>
            <w:vAlign w:val="center"/>
          </w:tcPr>
          <w:p w14:paraId="4940CDEA">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国产数据库</w:t>
            </w:r>
          </w:p>
        </w:tc>
        <w:tc>
          <w:tcPr>
            <w:tcW w:w="1350" w:type="dxa"/>
            <w:vAlign w:val="center"/>
          </w:tcPr>
          <w:p w14:paraId="5479265F">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7C973AD2">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29B3ED0E">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4590AB8E">
            <w:pPr>
              <w:spacing w:line="360" w:lineRule="auto"/>
              <w:jc w:val="center"/>
              <w:rPr>
                <w:rFonts w:cs="宋体" w:asciiTheme="minorEastAsia" w:hAnsiTheme="minorEastAsia" w:eastAsiaTheme="minorEastAsia"/>
                <w:color w:val="auto"/>
                <w:sz w:val="24"/>
              </w:rPr>
            </w:pPr>
          </w:p>
        </w:tc>
        <w:tc>
          <w:tcPr>
            <w:tcW w:w="2547" w:type="dxa"/>
            <w:vAlign w:val="center"/>
          </w:tcPr>
          <w:p w14:paraId="58CC152E">
            <w:pPr>
              <w:spacing w:line="360" w:lineRule="auto"/>
              <w:jc w:val="center"/>
              <w:rPr>
                <w:rFonts w:cs="宋体" w:asciiTheme="minorEastAsia" w:hAnsiTheme="minorEastAsia" w:eastAsiaTheme="minorEastAsia"/>
                <w:color w:val="auto"/>
                <w:sz w:val="24"/>
              </w:rPr>
            </w:pPr>
          </w:p>
        </w:tc>
        <w:tc>
          <w:tcPr>
            <w:tcW w:w="1706" w:type="dxa"/>
            <w:vAlign w:val="center"/>
          </w:tcPr>
          <w:p w14:paraId="46FEC543">
            <w:pPr>
              <w:spacing w:line="360" w:lineRule="auto"/>
              <w:jc w:val="center"/>
              <w:rPr>
                <w:rFonts w:cs="宋体" w:asciiTheme="minorEastAsia" w:hAnsiTheme="minorEastAsia" w:eastAsiaTheme="minorEastAsia"/>
                <w:color w:val="auto"/>
                <w:sz w:val="24"/>
              </w:rPr>
            </w:pPr>
          </w:p>
        </w:tc>
      </w:tr>
      <w:tr w14:paraId="531317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545D222B">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16</w:t>
            </w:r>
          </w:p>
        </w:tc>
        <w:tc>
          <w:tcPr>
            <w:tcW w:w="3281" w:type="dxa"/>
            <w:vAlign w:val="center"/>
          </w:tcPr>
          <w:p w14:paraId="47A89073">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国产操作系统</w:t>
            </w:r>
          </w:p>
        </w:tc>
        <w:tc>
          <w:tcPr>
            <w:tcW w:w="1350" w:type="dxa"/>
            <w:vAlign w:val="center"/>
          </w:tcPr>
          <w:p w14:paraId="2F4690C3">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7EF6F5EE">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00D59D0F">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54ECDEEA">
            <w:pPr>
              <w:spacing w:line="360" w:lineRule="auto"/>
              <w:jc w:val="center"/>
              <w:rPr>
                <w:rFonts w:cs="宋体" w:asciiTheme="minorEastAsia" w:hAnsiTheme="minorEastAsia" w:eastAsiaTheme="minorEastAsia"/>
                <w:color w:val="auto"/>
                <w:sz w:val="24"/>
              </w:rPr>
            </w:pPr>
          </w:p>
        </w:tc>
        <w:tc>
          <w:tcPr>
            <w:tcW w:w="2547" w:type="dxa"/>
            <w:vAlign w:val="center"/>
          </w:tcPr>
          <w:p w14:paraId="2DA87A68">
            <w:pPr>
              <w:spacing w:line="360" w:lineRule="auto"/>
              <w:jc w:val="center"/>
              <w:rPr>
                <w:rFonts w:cs="宋体" w:asciiTheme="minorEastAsia" w:hAnsiTheme="minorEastAsia" w:eastAsiaTheme="minorEastAsia"/>
                <w:color w:val="auto"/>
                <w:sz w:val="24"/>
              </w:rPr>
            </w:pPr>
          </w:p>
        </w:tc>
        <w:tc>
          <w:tcPr>
            <w:tcW w:w="1706" w:type="dxa"/>
            <w:vAlign w:val="center"/>
          </w:tcPr>
          <w:p w14:paraId="72AE5107">
            <w:pPr>
              <w:spacing w:line="360" w:lineRule="auto"/>
              <w:jc w:val="center"/>
              <w:rPr>
                <w:rFonts w:cs="宋体" w:asciiTheme="minorEastAsia" w:hAnsiTheme="minorEastAsia" w:eastAsiaTheme="minorEastAsia"/>
                <w:color w:val="auto"/>
                <w:sz w:val="24"/>
              </w:rPr>
            </w:pPr>
          </w:p>
        </w:tc>
      </w:tr>
      <w:tr w14:paraId="4199C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817" w:type="dxa"/>
            <w:vAlign w:val="center"/>
          </w:tcPr>
          <w:p w14:paraId="681654E8">
            <w:pPr>
              <w:spacing w:line="360" w:lineRule="auto"/>
              <w:jc w:val="center"/>
              <w:rPr>
                <w:rFonts w:hint="default"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17</w:t>
            </w:r>
          </w:p>
        </w:tc>
        <w:tc>
          <w:tcPr>
            <w:tcW w:w="3281" w:type="dxa"/>
            <w:vAlign w:val="center"/>
          </w:tcPr>
          <w:p w14:paraId="78269716">
            <w:pPr>
              <w:snapToGrid w:val="0"/>
              <w:spacing w:line="360" w:lineRule="auto"/>
              <w:jc w:val="center"/>
              <w:rPr>
                <w:rFonts w:hint="eastAsia" w:cs="宋体" w:asciiTheme="minorEastAsia" w:hAnsiTheme="minorEastAsia" w:eastAsiaTheme="minorEastAsia"/>
                <w:color w:val="auto"/>
                <w:sz w:val="24"/>
                <w:lang w:val="en-US" w:eastAsia="zh-CN"/>
              </w:rPr>
            </w:pPr>
            <w:r>
              <w:rPr>
                <w:rFonts w:hint="eastAsia" w:cs="宋体" w:asciiTheme="minorEastAsia" w:hAnsiTheme="minorEastAsia" w:eastAsiaTheme="minorEastAsia"/>
                <w:color w:val="auto"/>
                <w:sz w:val="24"/>
                <w:lang w:val="en-US" w:eastAsia="zh-CN"/>
              </w:rPr>
              <w:t xml:space="preserve"> 应用服务器、数据库服务器</w:t>
            </w:r>
          </w:p>
        </w:tc>
        <w:tc>
          <w:tcPr>
            <w:tcW w:w="1350" w:type="dxa"/>
            <w:vAlign w:val="center"/>
          </w:tcPr>
          <w:p w14:paraId="25032C83">
            <w:pPr>
              <w:snapToGrid w:val="0"/>
              <w:spacing w:line="360" w:lineRule="auto"/>
              <w:jc w:val="center"/>
              <w:rPr>
                <w:rFonts w:cs="宋体" w:asciiTheme="minorEastAsia" w:hAnsiTheme="minorEastAsia" w:eastAsiaTheme="minorEastAsia"/>
                <w:color w:val="auto"/>
                <w:sz w:val="24"/>
              </w:rPr>
            </w:pPr>
          </w:p>
        </w:tc>
        <w:tc>
          <w:tcPr>
            <w:tcW w:w="1665" w:type="dxa"/>
            <w:vAlign w:val="center"/>
          </w:tcPr>
          <w:p w14:paraId="2DB98325">
            <w:pPr>
              <w:snapToGrid w:val="0"/>
              <w:spacing w:line="360" w:lineRule="auto"/>
              <w:jc w:val="center"/>
              <w:rPr>
                <w:rFonts w:cs="宋体" w:asciiTheme="minorEastAsia" w:hAnsiTheme="minorEastAsia" w:eastAsiaTheme="minorEastAsia"/>
                <w:color w:val="auto"/>
                <w:sz w:val="24"/>
              </w:rPr>
            </w:pPr>
          </w:p>
        </w:tc>
        <w:tc>
          <w:tcPr>
            <w:tcW w:w="1642" w:type="dxa"/>
            <w:vAlign w:val="center"/>
          </w:tcPr>
          <w:p w14:paraId="1B5830DE">
            <w:pPr>
              <w:snapToGrid w:val="0"/>
              <w:spacing w:line="360" w:lineRule="auto"/>
              <w:jc w:val="center"/>
              <w:rPr>
                <w:rFonts w:cs="宋体" w:asciiTheme="minorEastAsia" w:hAnsiTheme="minorEastAsia" w:eastAsiaTheme="minorEastAsia"/>
                <w:color w:val="auto"/>
                <w:sz w:val="24"/>
              </w:rPr>
            </w:pPr>
          </w:p>
        </w:tc>
        <w:tc>
          <w:tcPr>
            <w:tcW w:w="2126" w:type="dxa"/>
            <w:vAlign w:val="center"/>
          </w:tcPr>
          <w:p w14:paraId="2C84F7F8">
            <w:pPr>
              <w:spacing w:line="360" w:lineRule="auto"/>
              <w:jc w:val="center"/>
              <w:rPr>
                <w:rFonts w:cs="宋体" w:asciiTheme="minorEastAsia" w:hAnsiTheme="minorEastAsia" w:eastAsiaTheme="minorEastAsia"/>
                <w:color w:val="auto"/>
                <w:sz w:val="24"/>
              </w:rPr>
            </w:pPr>
          </w:p>
        </w:tc>
        <w:tc>
          <w:tcPr>
            <w:tcW w:w="2547" w:type="dxa"/>
            <w:vAlign w:val="center"/>
          </w:tcPr>
          <w:p w14:paraId="4F7EF5C4">
            <w:pPr>
              <w:spacing w:line="360" w:lineRule="auto"/>
              <w:jc w:val="center"/>
              <w:rPr>
                <w:rFonts w:cs="宋体" w:asciiTheme="minorEastAsia" w:hAnsiTheme="minorEastAsia" w:eastAsiaTheme="minorEastAsia"/>
                <w:color w:val="auto"/>
                <w:sz w:val="24"/>
              </w:rPr>
            </w:pPr>
          </w:p>
        </w:tc>
        <w:tc>
          <w:tcPr>
            <w:tcW w:w="1706" w:type="dxa"/>
            <w:vAlign w:val="center"/>
          </w:tcPr>
          <w:p w14:paraId="16DF0E79">
            <w:pPr>
              <w:spacing w:line="360" w:lineRule="auto"/>
              <w:jc w:val="center"/>
              <w:rPr>
                <w:rFonts w:cs="宋体" w:asciiTheme="minorEastAsia" w:hAnsiTheme="minorEastAsia" w:eastAsiaTheme="minorEastAsia"/>
                <w:color w:val="auto"/>
                <w:sz w:val="24"/>
              </w:rPr>
            </w:pPr>
          </w:p>
        </w:tc>
      </w:tr>
      <w:tr w14:paraId="75BC9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jc w:val="center"/>
        </w:trPr>
        <w:tc>
          <w:tcPr>
            <w:tcW w:w="7113" w:type="dxa"/>
            <w:gridSpan w:val="4"/>
            <w:vAlign w:val="center"/>
          </w:tcPr>
          <w:p w14:paraId="101FA7F5">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最后报价（小写）</w:t>
            </w:r>
          </w:p>
        </w:tc>
        <w:tc>
          <w:tcPr>
            <w:tcW w:w="8021" w:type="dxa"/>
            <w:gridSpan w:val="4"/>
            <w:vAlign w:val="center"/>
          </w:tcPr>
          <w:p w14:paraId="1B6110D5">
            <w:pPr>
              <w:spacing w:line="360" w:lineRule="auto"/>
              <w:jc w:val="center"/>
              <w:rPr>
                <w:rFonts w:cs="宋体" w:asciiTheme="minorEastAsia" w:hAnsiTheme="minorEastAsia" w:eastAsiaTheme="minorEastAsia"/>
                <w:color w:val="auto"/>
                <w:sz w:val="24"/>
              </w:rPr>
            </w:pPr>
          </w:p>
        </w:tc>
      </w:tr>
      <w:tr w14:paraId="787623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7113" w:type="dxa"/>
            <w:gridSpan w:val="4"/>
            <w:vAlign w:val="center"/>
          </w:tcPr>
          <w:p w14:paraId="6B3B3ED3">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最后报价（大写）</w:t>
            </w:r>
          </w:p>
        </w:tc>
        <w:tc>
          <w:tcPr>
            <w:tcW w:w="8021" w:type="dxa"/>
            <w:gridSpan w:val="4"/>
            <w:vAlign w:val="center"/>
          </w:tcPr>
          <w:p w14:paraId="0D9AD195">
            <w:pPr>
              <w:spacing w:line="360" w:lineRule="auto"/>
              <w:jc w:val="center"/>
              <w:rPr>
                <w:rFonts w:cs="宋体" w:asciiTheme="minorEastAsia" w:hAnsiTheme="minorEastAsia" w:eastAsiaTheme="minorEastAsia"/>
                <w:color w:val="auto"/>
                <w:sz w:val="24"/>
              </w:rPr>
            </w:pPr>
          </w:p>
        </w:tc>
      </w:tr>
    </w:tbl>
    <w:p w14:paraId="6CFDC313">
      <w:pPr>
        <w:spacing w:line="360" w:lineRule="auto"/>
        <w:ind w:left="-2" w:leftChars="-1"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注：</w:t>
      </w:r>
      <w:r>
        <w:rPr>
          <w:rFonts w:hint="eastAsia" w:cs="仿宋_GB2312"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lang w:val="zh-CN"/>
        </w:rPr>
        <w:t>供应商需按本表格式填写</w:t>
      </w:r>
      <w:r>
        <w:rPr>
          <w:rFonts w:hint="eastAsia" w:cs="宋体" w:asciiTheme="minorEastAsia" w:hAnsiTheme="minorEastAsia" w:eastAsiaTheme="minorEastAsia"/>
          <w:b/>
          <w:color w:val="auto"/>
          <w:kern w:val="0"/>
          <w:sz w:val="24"/>
          <w:lang w:val="zh-CN"/>
        </w:rPr>
        <w:t>，</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响应文件含有采购人不能接受的附加条件，响应无效</w:t>
      </w:r>
      <w:r>
        <w:rPr>
          <w:rFonts w:hint="eastAsia" w:cs="仿宋_GB2312" w:asciiTheme="minorEastAsia" w:hAnsiTheme="minorEastAsia" w:eastAsiaTheme="minorEastAsia"/>
          <w:color w:val="auto"/>
          <w:kern w:val="0"/>
          <w:sz w:val="24"/>
          <w:lang w:val="zh-CN"/>
        </w:rPr>
        <w:t>。</w:t>
      </w:r>
    </w:p>
    <w:p w14:paraId="1993FDEB">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2</w:t>
      </w:r>
      <w:r>
        <w:rPr>
          <w:rFonts w:cs="仿宋_GB2312"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lang w:val="zh-CN"/>
        </w:rPr>
        <w:t>有关本项目实施所涉及的一切费用均计入报价。</w:t>
      </w:r>
      <w:r>
        <w:rPr>
          <w:rFonts w:hint="eastAsia" w:ascii="宋体" w:hAnsi="宋体" w:cs="宋体"/>
          <w:color w:val="auto"/>
          <w:kern w:val="0"/>
          <w:sz w:val="24"/>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cs="宋体" w:asciiTheme="minorEastAsia" w:hAnsiTheme="minorEastAsia" w:eastAsiaTheme="minorEastAsia"/>
          <w:b/>
          <w:color w:val="auto"/>
          <w:kern w:val="0"/>
          <w:sz w:val="24"/>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rPr>
        <w:t>视为</w:t>
      </w:r>
      <w:r>
        <w:rPr>
          <w:rFonts w:hint="eastAsia" w:cs="宋体" w:asciiTheme="minorEastAsia" w:hAnsiTheme="minorEastAsia" w:eastAsiaTheme="minorEastAsia"/>
          <w:b/>
          <w:color w:val="auto"/>
          <w:sz w:val="24"/>
        </w:rPr>
        <w:t>响应文件含有采购人不能接受的附加条件的，响应无效。</w:t>
      </w:r>
    </w:p>
    <w:p w14:paraId="46E05E89">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lang w:val="zh-CN"/>
        </w:rPr>
        <w:t>。</w:t>
      </w:r>
    </w:p>
    <w:p w14:paraId="12721531">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szCs w:val="22"/>
          <w:lang w:val="zh-CN"/>
        </w:rPr>
        <w:t>4</w:t>
      </w:r>
      <w:r>
        <w:rPr>
          <w:rFonts w:cs="仿宋_GB2312" w:asciiTheme="minorEastAsia" w:hAnsiTheme="minorEastAsia" w:eastAsiaTheme="minorEastAsia"/>
          <w:color w:val="auto"/>
          <w:kern w:val="0"/>
          <w:sz w:val="24"/>
          <w:szCs w:val="22"/>
          <w:lang w:val="zh-CN"/>
        </w:rPr>
        <w:t>、</w:t>
      </w:r>
      <w:r>
        <w:rPr>
          <w:rFonts w:hint="eastAsia" w:cs="仿宋_GB2312" w:asciiTheme="minorEastAsia" w:hAnsiTheme="minorEastAsia" w:eastAsiaTheme="minorEastAsia"/>
          <w:color w:val="auto"/>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lang w:val="zh-CN"/>
        </w:rPr>
        <w:t>提供</w:t>
      </w:r>
      <w:r>
        <w:rPr>
          <w:rFonts w:hint="eastAsia" w:cs="仿宋_GB2312" w:asciiTheme="minorEastAsia" w:hAnsiTheme="minorEastAsia" w:eastAsiaTheme="minorEastAsia"/>
          <w:color w:val="auto"/>
          <w:kern w:val="0"/>
          <w:sz w:val="24"/>
          <w:lang w:val="zh-CN"/>
        </w:rPr>
        <w:t>的中小企业</w:t>
      </w:r>
      <w:r>
        <w:rPr>
          <w:rFonts w:cs="仿宋_GB2312" w:asciiTheme="minorEastAsia" w:hAnsiTheme="minorEastAsia" w:eastAsiaTheme="minorEastAsia"/>
          <w:color w:val="auto"/>
          <w:kern w:val="0"/>
          <w:sz w:val="24"/>
          <w:lang w:val="zh-CN"/>
        </w:rPr>
        <w:t>声明函内容不实的，属于提供虚假材料谋取中标、成交，依照《中华人民共和国政府采购法》等国家有关规定追究相应责任。</w:t>
      </w:r>
    </w:p>
    <w:p w14:paraId="770DCB65">
      <w:pPr>
        <w:spacing w:line="360" w:lineRule="auto"/>
        <w:ind w:right="-874" w:rightChars="-416"/>
        <w:rPr>
          <w:rFonts w:cs="仿宋_GB2312" w:asciiTheme="minorEastAsia" w:hAnsiTheme="minorEastAsia" w:eastAsiaTheme="minorEastAsia"/>
          <w:color w:val="auto"/>
          <w:sz w:val="24"/>
        </w:rPr>
      </w:pPr>
    </w:p>
    <w:p w14:paraId="6D6EDD66">
      <w:pPr>
        <w:spacing w:line="360" w:lineRule="auto"/>
        <w:ind w:right="-874" w:rightChars="-41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sz w:val="24"/>
          <w:lang w:val="en-US" w:eastAsia="zh-CN"/>
        </w:rPr>
        <w:t xml:space="preserve">                                           </w:t>
      </w: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kern w:val="0"/>
          <w:sz w:val="24"/>
          <w:lang w:val="zh-CN"/>
        </w:rPr>
        <w:t>供应商名称（电子签名）：</w:t>
      </w:r>
    </w:p>
    <w:p w14:paraId="2635C6FE">
      <w:pPr>
        <w:autoSpaceDE w:val="0"/>
        <w:autoSpaceDN w:val="0"/>
        <w:spacing w:line="360" w:lineRule="auto"/>
        <w:ind w:left="5040" w:hanging="5040" w:hangingChars="21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w:t>
      </w:r>
      <w:r>
        <w:rPr>
          <w:rFonts w:hint="eastAsia" w:cs="仿宋_GB2312" w:asciiTheme="minorEastAsia" w:hAnsiTheme="minorEastAsia" w:eastAsiaTheme="minorEastAsia"/>
          <w:color w:val="auto"/>
          <w:kern w:val="0"/>
          <w:sz w:val="24"/>
          <w:lang w:val="en-US" w:eastAsia="zh-CN"/>
        </w:rPr>
        <w:t xml:space="preserve">                                          </w:t>
      </w:r>
      <w:r>
        <w:rPr>
          <w:rFonts w:hint="eastAsia" w:cs="仿宋_GB2312" w:asciiTheme="minorEastAsia" w:hAnsiTheme="minorEastAsia" w:eastAsiaTheme="minorEastAsia"/>
          <w:color w:val="auto"/>
          <w:kern w:val="0"/>
          <w:sz w:val="24"/>
          <w:lang w:val="zh-CN"/>
        </w:rPr>
        <w:t xml:space="preserve"> 日期：    年  月   日</w:t>
      </w:r>
    </w:p>
    <w:p w14:paraId="008C1942">
      <w:pPr>
        <w:widowControl/>
        <w:adjustRightInd/>
        <w:jc w:val="left"/>
        <w:rPr>
          <w:rFonts w:cs="仿宋_GB2312" w:asciiTheme="minorEastAsia" w:hAnsiTheme="minorEastAsia" w:eastAsiaTheme="minorEastAsia"/>
          <w:color w:val="auto"/>
          <w:kern w:val="0"/>
          <w:sz w:val="24"/>
          <w:lang w:val="zh-CN"/>
        </w:rPr>
        <w:sectPr>
          <w:pgSz w:w="16838" w:h="11906" w:orient="landscape"/>
          <w:pgMar w:top="1247" w:right="471" w:bottom="1247" w:left="777" w:header="851" w:footer="992" w:gutter="0"/>
          <w:pgNumType w:fmt="decimal"/>
          <w:cols w:space="720" w:num="1"/>
          <w:titlePg/>
          <w:docGrid w:linePitch="312" w:charSpace="0"/>
        </w:sectPr>
      </w:pPr>
    </w:p>
    <w:p w14:paraId="42482EC8">
      <w:pPr>
        <w:widowControl/>
        <w:adjustRightInd/>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w:t>
      </w:r>
      <w:r>
        <w:rPr>
          <w:rFonts w:hint="eastAsia" w:asciiTheme="minorEastAsia" w:hAnsiTheme="minorEastAsia" w:eastAsiaTheme="minorEastAsia"/>
          <w:b/>
          <w:color w:val="auto"/>
          <w:sz w:val="32"/>
          <w:szCs w:val="32"/>
          <w:lang w:val="en-US" w:eastAsia="zh-CN"/>
        </w:rPr>
        <w:t>二</w:t>
      </w:r>
      <w:r>
        <w:rPr>
          <w:rFonts w:hint="eastAsia" w:asciiTheme="minorEastAsia" w:hAnsiTheme="minorEastAsia" w:eastAsiaTheme="minorEastAsia"/>
          <w:b/>
          <w:color w:val="auto"/>
          <w:sz w:val="32"/>
          <w:szCs w:val="32"/>
        </w:rPr>
        <w:t>）中小企业声明函</w:t>
      </w:r>
      <w:bookmarkStart w:id="67" w:name="_Toc465665161"/>
      <w:r>
        <w:rPr>
          <w:rFonts w:hint="eastAsia" w:asciiTheme="minorEastAsia" w:hAnsiTheme="minorEastAsia" w:eastAsiaTheme="minorEastAsia"/>
          <w:b/>
          <w:color w:val="auto"/>
          <w:sz w:val="32"/>
          <w:szCs w:val="32"/>
        </w:rPr>
        <w:t>（如果有）</w:t>
      </w:r>
    </w:p>
    <w:p w14:paraId="76D0F452">
      <w:pPr>
        <w:widowControl/>
        <w:spacing w:line="360" w:lineRule="auto"/>
        <w:ind w:firstLine="120" w:firstLineChars="50"/>
        <w:jc w:val="left"/>
        <w:rPr>
          <w:rFonts w:cs="宋体" w:asciiTheme="minorEastAsia" w:hAnsiTheme="minorEastAsia" w:eastAsiaTheme="minorEastAsia"/>
          <w:b/>
          <w:color w:val="auto"/>
          <w:sz w:val="24"/>
        </w:rPr>
      </w:pPr>
    </w:p>
    <w:p w14:paraId="73E8BF79">
      <w:pPr>
        <w:widowControl/>
        <w:spacing w:line="360" w:lineRule="auto"/>
        <w:ind w:firstLine="120" w:firstLineChars="5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 [</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b/>
          <w:color w:val="auto"/>
          <w:sz w:val="24"/>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rPr>
        <w:t>5</w:t>
      </w:r>
      <w:r>
        <w:rPr>
          <w:rFonts w:hint="eastAsia" w:cs="宋体" w:asciiTheme="minorEastAsia" w:hAnsiTheme="minorEastAsia" w:eastAsiaTheme="minorEastAsia"/>
          <w:b/>
          <w:color w:val="auto"/>
          <w:sz w:val="24"/>
        </w:rPr>
        <w:t>）。]</w:t>
      </w:r>
    </w:p>
    <w:p w14:paraId="440C1935">
      <w:pPr>
        <w:widowControl/>
        <w:adjustRightInd/>
        <w:jc w:val="center"/>
        <w:rPr>
          <w:rFonts w:cs="仿宋_GB2312" w:asciiTheme="minorEastAsia" w:hAnsiTheme="minorEastAsia" w:eastAsiaTheme="minorEastAsia"/>
          <w:color w:val="auto"/>
          <w:sz w:val="24"/>
        </w:rPr>
      </w:pPr>
    </w:p>
    <w:p w14:paraId="533CFFB1">
      <w:pPr>
        <w:widowControl/>
        <w:adjustRightInd/>
        <w:jc w:val="left"/>
        <w:rPr>
          <w:rFonts w:cs="宋体" w:asciiTheme="minorEastAsia" w:hAnsiTheme="minorEastAsia" w:eastAsiaTheme="minorEastAsia"/>
          <w:b/>
          <w:color w:val="auto"/>
          <w:sz w:val="32"/>
          <w:szCs w:val="32"/>
        </w:rPr>
      </w:pPr>
      <w:r>
        <w:rPr>
          <w:rFonts w:cs="宋体" w:asciiTheme="minorEastAsia" w:hAnsiTheme="minorEastAsia" w:eastAsiaTheme="minorEastAsia"/>
          <w:b/>
          <w:color w:val="auto"/>
          <w:sz w:val="32"/>
          <w:szCs w:val="32"/>
        </w:rPr>
        <w:br w:type="page"/>
      </w:r>
    </w:p>
    <w:p w14:paraId="4F2E62F0">
      <w:pPr>
        <w:pStyle w:val="3"/>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附件</w:t>
      </w:r>
      <w:bookmarkEnd w:id="67"/>
    </w:p>
    <w:p w14:paraId="5AEA4594">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附件1：质疑函范本及制作说明</w:t>
      </w:r>
    </w:p>
    <w:p w14:paraId="088C9E70">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质疑函范本</w:t>
      </w:r>
    </w:p>
    <w:p w14:paraId="215B41EB">
      <w:pPr>
        <w:snapToGrid w:val="0"/>
        <w:spacing w:before="240" w:beforeLines="100"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一、质疑供应商基本信息</w:t>
      </w:r>
    </w:p>
    <w:p w14:paraId="32ACFD70">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质疑供应商：</w:t>
      </w:r>
      <w:r>
        <w:rPr>
          <w:rFonts w:hint="eastAsia" w:cs="仿宋_GB2312" w:asciiTheme="minorEastAsia" w:hAnsiTheme="minorEastAsia" w:eastAsiaTheme="minorEastAsia"/>
          <w:color w:val="auto"/>
          <w:sz w:val="24"/>
          <w:u w:val="dotted"/>
        </w:rPr>
        <w:t xml:space="preserve">                                        </w:t>
      </w:r>
    </w:p>
    <w:p w14:paraId="409C5E0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地址：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5C0B0A1C">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4AF4D8AD">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p>
    <w:p w14:paraId="70D24C29">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78CD1F34">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地址： </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p>
    <w:p w14:paraId="0A83DADE">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二、质疑项目基本情况</w:t>
      </w:r>
    </w:p>
    <w:p w14:paraId="5DF9831E">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质疑项目的名称：</w:t>
      </w:r>
      <w:r>
        <w:rPr>
          <w:rFonts w:hint="eastAsia" w:cs="仿宋_GB2312" w:asciiTheme="minorEastAsia" w:hAnsiTheme="minorEastAsia" w:eastAsiaTheme="minorEastAsia"/>
          <w:color w:val="auto"/>
          <w:sz w:val="24"/>
          <w:u w:val="dotted"/>
        </w:rPr>
        <w:t xml:space="preserve">                                      </w:t>
      </w:r>
    </w:p>
    <w:p w14:paraId="18F2ACB3">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质疑项目的编号：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0FC4DD1A">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p>
    <w:p w14:paraId="06AE6308">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采购文件获取日期：</w:t>
      </w:r>
      <w:r>
        <w:rPr>
          <w:rFonts w:hint="eastAsia" w:cs="仿宋_GB2312" w:asciiTheme="minorEastAsia" w:hAnsiTheme="minorEastAsia" w:eastAsiaTheme="minorEastAsia"/>
          <w:color w:val="auto"/>
          <w:sz w:val="24"/>
          <w:u w:val="dotted"/>
        </w:rPr>
        <w:t xml:space="preserve">                                           </w:t>
      </w:r>
    </w:p>
    <w:p w14:paraId="3FDF722C">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三、质疑事项具体内容</w:t>
      </w:r>
    </w:p>
    <w:p w14:paraId="46D5F247">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质疑事项1：</w:t>
      </w:r>
      <w:r>
        <w:rPr>
          <w:rFonts w:hint="eastAsia" w:cs="仿宋_GB2312" w:asciiTheme="minorEastAsia" w:hAnsiTheme="minorEastAsia" w:eastAsiaTheme="minorEastAsia"/>
          <w:color w:val="auto"/>
          <w:sz w:val="24"/>
          <w:u w:val="dotted"/>
        </w:rPr>
        <w:t xml:space="preserve">                                         </w:t>
      </w:r>
    </w:p>
    <w:p w14:paraId="762158A2">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BCB1706">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 xml:space="preserve">                                                       </w:t>
      </w:r>
    </w:p>
    <w:p w14:paraId="15BE9B72">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72E4389A">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725FE06B">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质疑事项2</w:t>
      </w:r>
    </w:p>
    <w:p w14:paraId="7E38161A">
      <w:pPr>
        <w:snapToGrid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p w14:paraId="5540E844">
      <w:pPr>
        <w:snapToGrid w:val="0"/>
        <w:spacing w:line="360" w:lineRule="auto"/>
        <w:rPr>
          <w:rFonts w:cs="仿宋_GB2312" w:asciiTheme="minorEastAsia" w:hAnsiTheme="minorEastAsia" w:eastAsiaTheme="minorEastAsia"/>
          <w:bCs/>
          <w:color w:val="auto"/>
          <w:sz w:val="24"/>
        </w:rPr>
      </w:pPr>
      <w:r>
        <w:rPr>
          <w:rFonts w:hint="eastAsia" w:cs="仿宋_GB2312" w:asciiTheme="minorEastAsia" w:hAnsiTheme="minorEastAsia" w:eastAsiaTheme="minorEastAsia"/>
          <w:bCs/>
          <w:color w:val="auto"/>
          <w:sz w:val="24"/>
        </w:rPr>
        <w:t>四、与质疑事项相关的质疑请求</w:t>
      </w:r>
    </w:p>
    <w:p w14:paraId="7D7A1ABE">
      <w:pPr>
        <w:snapToGrid w:val="0"/>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p>
    <w:p w14:paraId="787A8617">
      <w:pPr>
        <w:spacing w:line="360" w:lineRule="auto"/>
        <w:rPr>
          <w:rFonts w:cs="仿宋_GB2312" w:asciiTheme="minorEastAsia" w:hAnsiTheme="minorEastAsia" w:eastAsiaTheme="minorEastAsia"/>
          <w:color w:val="auto"/>
          <w:sz w:val="24"/>
        </w:rPr>
      </w:pPr>
    </w:p>
    <w:p w14:paraId="5796C09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948BF4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27FDEF65">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质疑函制作说明：</w:t>
      </w:r>
    </w:p>
    <w:p w14:paraId="4DD05F6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1.供应商提出质疑时，应提交质疑函和必要的证明材料。</w:t>
      </w:r>
    </w:p>
    <w:p w14:paraId="23017898">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rPr>
        <w:t>供应商签署的授权委托书。授权委托书应载明代理人的姓名或者名称、代理事项、具体权限、期限和相关事项。</w:t>
      </w:r>
    </w:p>
    <w:p w14:paraId="7185B9A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3.质疑供应商若对项目的某一分包进行质疑，质疑函中应列明具体分包号。</w:t>
      </w:r>
    </w:p>
    <w:p w14:paraId="4C30A418">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4.质疑函的质疑事项应具体、明确，并有必要的事实依据和法律依据。</w:t>
      </w:r>
    </w:p>
    <w:p w14:paraId="1B547B6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5.质疑函的质疑请求应与质疑事项相关。</w:t>
      </w:r>
    </w:p>
    <w:p w14:paraId="6FE6E0BA">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6.质疑供应商为自然人的，质疑函应由本人签字；质疑供应商为法人或者其他组织的，质疑函应由法定代表人、主要负责人，或者其授权代表签字或者盖章，并加盖公章。</w:t>
      </w:r>
    </w:p>
    <w:p w14:paraId="664E6B59">
      <w:pPr>
        <w:widowControl/>
        <w:spacing w:line="360" w:lineRule="auto"/>
        <w:ind w:firstLine="600" w:firstLineChars="200"/>
        <w:jc w:val="left"/>
        <w:rPr>
          <w:rFonts w:cs="仿宋_GB2312" w:asciiTheme="minorEastAsia" w:hAnsiTheme="minorEastAsia" w:eastAsiaTheme="minorEastAsia"/>
          <w:color w:val="auto"/>
          <w:sz w:val="30"/>
          <w:szCs w:val="30"/>
        </w:rPr>
      </w:pPr>
    </w:p>
    <w:p w14:paraId="22FCDB1A">
      <w:pPr>
        <w:spacing w:line="360" w:lineRule="auto"/>
        <w:jc w:val="left"/>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z w:val="24"/>
        </w:rPr>
        <w:br w:type="page"/>
      </w:r>
      <w:r>
        <w:rPr>
          <w:rFonts w:hint="eastAsia" w:cs="仿宋_GB2312" w:asciiTheme="minorEastAsia" w:hAnsiTheme="minorEastAsia" w:eastAsiaTheme="minorEastAsia"/>
          <w:b/>
          <w:color w:val="auto"/>
          <w:spacing w:val="6"/>
          <w:sz w:val="32"/>
          <w:szCs w:val="32"/>
        </w:rPr>
        <w:t>附件2：投诉书范本及制作说明</w:t>
      </w:r>
    </w:p>
    <w:p w14:paraId="426B4A71">
      <w:pPr>
        <w:spacing w:line="360" w:lineRule="auto"/>
        <w:jc w:val="center"/>
        <w:rPr>
          <w:rFonts w:cs="仿宋_GB2312" w:asciiTheme="minorEastAsia" w:hAnsiTheme="minorEastAsia" w:eastAsiaTheme="minorEastAsia"/>
          <w:b/>
          <w:color w:val="auto"/>
          <w:sz w:val="24"/>
        </w:rPr>
      </w:pPr>
    </w:p>
    <w:p w14:paraId="1B8AFE92">
      <w:pPr>
        <w:spacing w:line="360" w:lineRule="auto"/>
        <w:jc w:val="center"/>
        <w:rPr>
          <w:rFonts w:cs="仿宋_GB2312" w:asciiTheme="minorEastAsia" w:hAnsiTheme="minorEastAsia" w:eastAsiaTheme="minorEastAsia"/>
          <w:b/>
          <w:color w:val="auto"/>
          <w:spacing w:val="6"/>
          <w:sz w:val="32"/>
          <w:szCs w:val="32"/>
        </w:rPr>
      </w:pPr>
      <w:r>
        <w:rPr>
          <w:rFonts w:hint="eastAsia" w:cs="仿宋_GB2312" w:asciiTheme="minorEastAsia" w:hAnsiTheme="minorEastAsia" w:eastAsiaTheme="minorEastAsia"/>
          <w:b/>
          <w:color w:val="auto"/>
          <w:spacing w:val="6"/>
          <w:sz w:val="32"/>
          <w:szCs w:val="32"/>
        </w:rPr>
        <w:t>投诉书范本</w:t>
      </w:r>
    </w:p>
    <w:p w14:paraId="66DFD17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一、投诉相关主体基本情况</w:t>
      </w:r>
    </w:p>
    <w:p w14:paraId="7E839CC7">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w:t>
      </w:r>
      <w:r>
        <w:rPr>
          <w:rFonts w:hint="eastAsia" w:cs="仿宋_GB2312" w:asciiTheme="minorEastAsia" w:hAnsiTheme="minorEastAsia" w:eastAsiaTheme="minorEastAsia"/>
          <w:color w:val="auto"/>
          <w:sz w:val="24"/>
          <w:u w:val="dotted"/>
        </w:rPr>
        <w:t xml:space="preserve">                                               </w:t>
      </w:r>
    </w:p>
    <w:p w14:paraId="197B848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4A2FAA2C">
      <w:pPr>
        <w:tabs>
          <w:tab w:val="left" w:pos="6510"/>
        </w:tabs>
        <w:spacing w:line="360" w:lineRule="auto"/>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法定代表人/主要负责人：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F0BF517">
      <w:pPr>
        <w:tabs>
          <w:tab w:val="left" w:pos="6510"/>
        </w:tabs>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28700F32">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授权代表：</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p>
    <w:p w14:paraId="722E81DE">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r>
        <w:rPr>
          <w:rFonts w:hint="eastAsia" w:cs="仿宋_GB2312" w:asciiTheme="minorEastAsia" w:hAnsiTheme="minorEastAsia" w:eastAsiaTheme="minorEastAsia"/>
          <w:color w:val="auto"/>
          <w:sz w:val="24"/>
          <w:u w:val="dotted"/>
        </w:rPr>
        <w:t xml:space="preserve">                   </w:t>
      </w:r>
    </w:p>
    <w:p w14:paraId="55EB4CF1">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被投诉人1：</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8C79A7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0DE62F8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20B835D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被投诉人2</w:t>
      </w:r>
    </w:p>
    <w:p w14:paraId="2DC511A1">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0EDDEA3A">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相关供应商：</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268CF03C">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地     址：</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邮编：</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241BF885">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联系人：</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联系电话：</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32F75DD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二、投诉项目基本情况</w:t>
      </w:r>
    </w:p>
    <w:p w14:paraId="5FA31351">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采购项目名称：</w:t>
      </w:r>
      <w:r>
        <w:rPr>
          <w:rFonts w:hint="eastAsia" w:cs="仿宋_GB2312" w:asciiTheme="minorEastAsia" w:hAnsiTheme="minorEastAsia" w:eastAsiaTheme="minorEastAsia"/>
          <w:color w:val="auto"/>
          <w:sz w:val="24"/>
          <w:u w:val="dotted"/>
        </w:rPr>
        <w:t xml:space="preserve">                                        </w:t>
      </w:r>
    </w:p>
    <w:p w14:paraId="586A3A28">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采购项目编号：</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包号：</w:t>
      </w:r>
      <w:r>
        <w:rPr>
          <w:rFonts w:hint="eastAsia" w:cs="仿宋_GB2312" w:asciiTheme="minorEastAsia" w:hAnsiTheme="minorEastAsia" w:eastAsiaTheme="minorEastAsia"/>
          <w:color w:val="auto"/>
          <w:sz w:val="24"/>
          <w:u w:val="dotted"/>
        </w:rPr>
        <w:t xml:space="preserve">              </w:t>
      </w:r>
    </w:p>
    <w:p w14:paraId="3DDB782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采购人名称：</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u w:val="single"/>
        </w:rPr>
        <w:t xml:space="preserve">  </w:t>
      </w:r>
    </w:p>
    <w:p w14:paraId="54D32463">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代理机构名称：</w:t>
      </w:r>
      <w:r>
        <w:rPr>
          <w:rFonts w:hint="eastAsia" w:cs="仿宋_GB2312" w:asciiTheme="minorEastAsia" w:hAnsiTheme="minorEastAsia" w:eastAsiaTheme="minorEastAsia"/>
          <w:color w:val="auto"/>
          <w:sz w:val="24"/>
          <w:u w:val="dotted"/>
        </w:rPr>
        <w:t xml:space="preserve">                                         </w:t>
      </w:r>
    </w:p>
    <w:p w14:paraId="6D8B1FCB">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采购文件公告: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1E1385BD">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采购结果公告:</w:t>
      </w:r>
      <w:r>
        <w:rPr>
          <w:rFonts w:hint="eastAsia" w:cs="仿宋_GB2312" w:asciiTheme="minorEastAsia" w:hAnsiTheme="minorEastAsia" w:eastAsiaTheme="minorEastAsia"/>
          <w:color w:val="auto"/>
          <w:sz w:val="24"/>
          <w:u w:val="dotted"/>
        </w:rPr>
        <w:t xml:space="preserve">是/否 </w:t>
      </w:r>
      <w:r>
        <w:rPr>
          <w:rFonts w:hint="eastAsia" w:cs="仿宋_GB2312" w:asciiTheme="minorEastAsia" w:hAnsiTheme="minorEastAsia" w:eastAsiaTheme="minorEastAsia"/>
          <w:color w:val="auto"/>
          <w:sz w:val="24"/>
        </w:rPr>
        <w:t>公告期限：</w:t>
      </w:r>
      <w:r>
        <w:rPr>
          <w:rFonts w:hint="eastAsia" w:cs="仿宋_GB2312" w:asciiTheme="minorEastAsia" w:hAnsiTheme="minorEastAsia" w:eastAsiaTheme="minorEastAsia"/>
          <w:color w:val="auto"/>
          <w:sz w:val="24"/>
          <w:u w:val="dotted"/>
        </w:rPr>
        <w:t xml:space="preserve">                        </w:t>
      </w:r>
    </w:p>
    <w:p w14:paraId="115689F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三、质疑基本情况</w:t>
      </w:r>
    </w:p>
    <w:p w14:paraId="1D518CA0">
      <w:pPr>
        <w:spacing w:line="360" w:lineRule="auto"/>
        <w:ind w:firstLine="480" w:firstLineChars="200"/>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投诉人于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日,向</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提出质疑，质疑事项为：</w:t>
      </w:r>
      <w:r>
        <w:rPr>
          <w:rFonts w:hint="eastAsia" w:cs="仿宋_GB2312" w:asciiTheme="minorEastAsia" w:hAnsiTheme="minorEastAsia" w:eastAsiaTheme="minorEastAsia"/>
          <w:color w:val="auto"/>
          <w:sz w:val="24"/>
          <w:u w:val="dotted"/>
        </w:rPr>
        <w:t xml:space="preserve">                                </w:t>
      </w:r>
    </w:p>
    <w:p w14:paraId="431A93B8">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6A96DF3A">
      <w:pPr>
        <w:spacing w:line="360" w:lineRule="auto"/>
        <w:ind w:firstLine="360" w:firstLineChars="15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u w:val="dotted"/>
        </w:rPr>
        <w:t>采购人/代理机构</w:t>
      </w:r>
      <w:r>
        <w:rPr>
          <w:rFonts w:hint="eastAsia" w:cs="仿宋_GB2312" w:asciiTheme="minorEastAsia" w:hAnsiTheme="minorEastAsia" w:eastAsiaTheme="minorEastAsia"/>
          <w:color w:val="auto"/>
          <w:sz w:val="24"/>
        </w:rPr>
        <w:t>于</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年</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月</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日,就质疑事项作出了答复/没有在法定期限内作出答复。</w:t>
      </w:r>
    </w:p>
    <w:p w14:paraId="70F4C232">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四、投诉事项具体内容</w:t>
      </w:r>
    </w:p>
    <w:p w14:paraId="5F73D726">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投诉事项 1：</w:t>
      </w:r>
      <w:r>
        <w:rPr>
          <w:rFonts w:hint="eastAsia" w:cs="仿宋_GB2312" w:asciiTheme="minorEastAsia" w:hAnsiTheme="minorEastAsia" w:eastAsiaTheme="minorEastAsia"/>
          <w:color w:val="auto"/>
          <w:sz w:val="24"/>
          <w:u w:val="dotted"/>
        </w:rPr>
        <w:t xml:space="preserve">                                       </w:t>
      </w:r>
    </w:p>
    <w:p w14:paraId="3AFC758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事实依据：</w:t>
      </w:r>
      <w:r>
        <w:rPr>
          <w:rFonts w:hint="eastAsia" w:cs="仿宋_GB2312" w:asciiTheme="minorEastAsia" w:hAnsiTheme="minorEastAsia" w:eastAsiaTheme="minorEastAsia"/>
          <w:color w:val="auto"/>
          <w:sz w:val="24"/>
          <w:u w:val="dotted"/>
        </w:rPr>
        <w:t xml:space="preserve">                                         </w:t>
      </w:r>
    </w:p>
    <w:p w14:paraId="02554F65">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6F48604F">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法律依据：</w:t>
      </w:r>
      <w:r>
        <w:rPr>
          <w:rFonts w:hint="eastAsia" w:cs="仿宋_GB2312" w:asciiTheme="minorEastAsia" w:hAnsiTheme="minorEastAsia" w:eastAsiaTheme="minorEastAsia"/>
          <w:color w:val="auto"/>
          <w:sz w:val="24"/>
          <w:u w:val="dotted"/>
        </w:rPr>
        <w:t xml:space="preserve">                                          </w:t>
      </w:r>
    </w:p>
    <w:p w14:paraId="4E353E5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u w:val="dotted"/>
        </w:rPr>
        <w:t xml:space="preserve">                                                      </w:t>
      </w:r>
    </w:p>
    <w:p w14:paraId="637FC4E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投诉事项2</w:t>
      </w:r>
    </w:p>
    <w:p w14:paraId="37D84943">
      <w:pPr>
        <w:spacing w:line="360" w:lineRule="auto"/>
        <w:rPr>
          <w:rFonts w:cs="仿宋_GB2312" w:asciiTheme="minorEastAsia" w:hAnsiTheme="minorEastAsia" w:eastAsiaTheme="minorEastAsia"/>
          <w:color w:val="auto"/>
          <w:sz w:val="24"/>
          <w:u w:val="dotted"/>
        </w:rPr>
      </w:pPr>
      <w:r>
        <w:rPr>
          <w:rFonts w:hint="eastAsia" w:cs="仿宋_GB2312" w:asciiTheme="minorEastAsia" w:hAnsiTheme="minorEastAsia" w:eastAsiaTheme="minorEastAsia"/>
          <w:color w:val="auto"/>
          <w:sz w:val="24"/>
        </w:rPr>
        <w:t>……</w:t>
      </w:r>
    </w:p>
    <w:p w14:paraId="09930C0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五、与投诉事项相关的投诉请求</w:t>
      </w:r>
    </w:p>
    <w:p w14:paraId="0744B813">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请求：</w:t>
      </w:r>
      <w:r>
        <w:rPr>
          <w:rFonts w:hint="eastAsia" w:cs="仿宋_GB2312" w:asciiTheme="minorEastAsia" w:hAnsiTheme="minorEastAsia" w:eastAsiaTheme="minorEastAsia"/>
          <w:color w:val="auto"/>
          <w:sz w:val="24"/>
          <w:u w:val="dotted"/>
        </w:rPr>
        <w:t xml:space="preserve">                                              </w:t>
      </w:r>
      <w:r>
        <w:rPr>
          <w:rFonts w:hint="eastAsia" w:cs="仿宋_GB2312" w:asciiTheme="minorEastAsia" w:hAnsiTheme="minorEastAsia" w:eastAsiaTheme="minorEastAsia"/>
          <w:color w:val="auto"/>
          <w:sz w:val="24"/>
        </w:rPr>
        <w:t xml:space="preserve"> </w:t>
      </w:r>
    </w:p>
    <w:p w14:paraId="0B89B210">
      <w:pPr>
        <w:spacing w:line="360" w:lineRule="auto"/>
        <w:rPr>
          <w:rFonts w:cs="仿宋_GB2312"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rPr>
        <w:t xml:space="preserve">                                                                                                    </w:t>
      </w:r>
    </w:p>
    <w:p w14:paraId="2C838FB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签字(签章)：                   公章：                      </w:t>
      </w:r>
    </w:p>
    <w:p w14:paraId="2791F425">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日期：    </w:t>
      </w:r>
    </w:p>
    <w:p w14:paraId="67C8D281">
      <w:pPr>
        <w:spacing w:line="360" w:lineRule="auto"/>
        <w:rPr>
          <w:rFonts w:cs="仿宋_GB2312" w:asciiTheme="minorEastAsia" w:hAnsiTheme="minorEastAsia" w:eastAsiaTheme="minorEastAsia"/>
          <w:b/>
          <w:color w:val="auto"/>
          <w:sz w:val="24"/>
        </w:rPr>
      </w:pPr>
    </w:p>
    <w:p w14:paraId="53723E49">
      <w:pPr>
        <w:spacing w:line="360" w:lineRule="auto"/>
        <w:rPr>
          <w:rFonts w:cs="仿宋_GB2312" w:asciiTheme="minorEastAsia" w:hAnsiTheme="minorEastAsia" w:eastAsiaTheme="minorEastAsia"/>
          <w:b/>
          <w:color w:val="auto"/>
          <w:sz w:val="24"/>
        </w:rPr>
      </w:pPr>
    </w:p>
    <w:p w14:paraId="0F2F8301">
      <w:pPr>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投诉书制作说明：</w:t>
      </w:r>
    </w:p>
    <w:p w14:paraId="59086C7D">
      <w:pPr>
        <w:widowControl/>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1.投诉人提起投诉时，应当提交投诉书和必要的证明材料，并按照被投诉人和与投诉事项有关的供应商数量提供投诉书副本。</w:t>
      </w:r>
    </w:p>
    <w:p w14:paraId="3CB89A29">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rPr>
        <w:t>投诉人签署的授权委托书。授权委托书应当载明代理人的姓名或者名称、代理事项、具体权限、期限和相关事项。</w:t>
      </w:r>
    </w:p>
    <w:p w14:paraId="2AF164A1">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3.投诉人若对项目的某一分包进行投诉，投诉书应列明具体分包号。</w:t>
      </w:r>
    </w:p>
    <w:p w14:paraId="3FDD50EF">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4.投诉书应简要列明质疑事项，质疑函、质疑答复等作为附件材料提供。</w:t>
      </w:r>
    </w:p>
    <w:p w14:paraId="51B19412">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5.投诉书的投诉事项应具体、明确，并有必要的事实依据和法律依据。</w:t>
      </w:r>
    </w:p>
    <w:p w14:paraId="118A29A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6.投诉书的投诉请求应与投诉事项相关。</w:t>
      </w:r>
    </w:p>
    <w:p w14:paraId="43D036E6">
      <w:pPr>
        <w:widowControl/>
        <w:spacing w:line="360" w:lineRule="auto"/>
        <w:ind w:firstLine="480" w:firstLineChars="200"/>
        <w:jc w:val="left"/>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7.投诉人为自然人的，投诉书应当由本人签字；投诉人为法人或者其他组织的，投诉书应当由法定代表人、主要负责人，或者其授权代表签字或者盖章，并加盖公章。</w:t>
      </w:r>
    </w:p>
    <w:p w14:paraId="52F734D8">
      <w:pPr>
        <w:rPr>
          <w:rFonts w:cs="仿宋_GB2312" w:asciiTheme="minorEastAsia" w:hAnsiTheme="minorEastAsia" w:eastAsiaTheme="minorEastAsia"/>
          <w:b/>
          <w:color w:val="auto"/>
          <w:sz w:val="24"/>
        </w:rPr>
      </w:pPr>
    </w:p>
    <w:p w14:paraId="17F3F765">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413DBE9B">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附件3：</w:t>
      </w:r>
    </w:p>
    <w:p w14:paraId="07920AED">
      <w:pPr>
        <w:spacing w:line="360" w:lineRule="auto"/>
        <w:rPr>
          <w:rFonts w:asciiTheme="minorEastAsia" w:hAnsiTheme="minorEastAsia" w:eastAsiaTheme="minorEastAsia"/>
          <w:b/>
          <w:color w:val="auto"/>
          <w:spacing w:val="6"/>
          <w:sz w:val="32"/>
          <w:szCs w:val="32"/>
        </w:rPr>
      </w:pPr>
    </w:p>
    <w:p w14:paraId="0869830B">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308F0934">
      <w:pPr>
        <w:spacing w:line="360" w:lineRule="auto"/>
        <w:rPr>
          <w:rFonts w:asciiTheme="minorEastAsia" w:hAnsiTheme="minorEastAsia" w:eastAsiaTheme="minorEastAsia"/>
          <w:b/>
          <w:color w:val="auto"/>
          <w:spacing w:val="6"/>
          <w:sz w:val="30"/>
          <w:szCs w:val="30"/>
        </w:rPr>
      </w:pPr>
    </w:p>
    <w:p w14:paraId="3E90A5FA">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（项目名称）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1F1C5CF1">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22A22C21">
      <w:pPr>
        <w:spacing w:line="360" w:lineRule="auto"/>
        <w:ind w:firstLine="480" w:firstLineChars="200"/>
        <w:rPr>
          <w:rFonts w:cs="仿宋_GB2312" w:asciiTheme="minorEastAsia" w:hAnsiTheme="minorEastAsia" w:eastAsiaTheme="minorEastAsia"/>
          <w:color w:val="auto"/>
          <w:sz w:val="24"/>
        </w:rPr>
      </w:pPr>
    </w:p>
    <w:p w14:paraId="5E9A1716">
      <w:pPr>
        <w:spacing w:line="360" w:lineRule="auto"/>
        <w:ind w:firstLine="480" w:firstLineChars="200"/>
        <w:rPr>
          <w:rFonts w:cs="仿宋_GB2312" w:asciiTheme="minorEastAsia" w:hAnsiTheme="minorEastAsia" w:eastAsiaTheme="minorEastAsia"/>
          <w:color w:val="auto"/>
          <w:sz w:val="24"/>
        </w:rPr>
      </w:pPr>
    </w:p>
    <w:p w14:paraId="617AED9C">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3FF71E48">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EB79D1C">
      <w:pPr>
        <w:spacing w:line="360" w:lineRule="auto"/>
        <w:ind w:firstLine="480" w:firstLineChars="200"/>
        <w:rPr>
          <w:rFonts w:cs="仿宋_GB2312" w:asciiTheme="minorEastAsia" w:hAnsiTheme="minorEastAsia" w:eastAsiaTheme="minorEastAsia"/>
          <w:color w:val="auto"/>
          <w:sz w:val="24"/>
        </w:rPr>
      </w:pPr>
    </w:p>
    <w:p w14:paraId="65CF26CE">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1A7A155C">
      <w:pPr>
        <w:autoSpaceDE w:val="0"/>
        <w:autoSpaceDN w:val="0"/>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32"/>
          <w:szCs w:val="32"/>
        </w:rPr>
        <w:t>附件4：</w:t>
      </w:r>
    </w:p>
    <w:p w14:paraId="43E026AF">
      <w:pPr>
        <w:spacing w:line="360" w:lineRule="auto"/>
        <w:jc w:val="left"/>
        <w:rPr>
          <w:rFonts w:cs="仿宋_GB2312" w:asciiTheme="minorEastAsia" w:hAnsiTheme="minorEastAsia" w:eastAsiaTheme="minorEastAsia"/>
          <w:b/>
          <w:color w:val="auto"/>
          <w:sz w:val="24"/>
        </w:rPr>
      </w:pPr>
    </w:p>
    <w:p w14:paraId="4FCCAB3A">
      <w:pPr>
        <w:autoSpaceDE w:val="0"/>
        <w:autoSpaceDN w:val="0"/>
        <w:jc w:val="center"/>
        <w:rPr>
          <w:rFonts w:asciiTheme="minorEastAsia" w:hAnsiTheme="minorEastAsia" w:eastAsiaTheme="minorEastAsia"/>
          <w:b/>
          <w:bCs/>
          <w:color w:val="auto"/>
          <w:sz w:val="32"/>
          <w:szCs w:val="32"/>
        </w:rPr>
      </w:pPr>
      <w:r>
        <w:rPr>
          <w:rFonts w:hint="eastAsia" w:asciiTheme="minorEastAsia" w:hAnsiTheme="minorEastAsia" w:eastAsiaTheme="minorEastAsia"/>
          <w:b/>
          <w:bCs/>
          <w:color w:val="auto"/>
          <w:sz w:val="32"/>
          <w:szCs w:val="32"/>
        </w:rPr>
        <w:t>业务专用章使用说明函</w:t>
      </w:r>
    </w:p>
    <w:p w14:paraId="779FC6B9">
      <w:pPr>
        <w:autoSpaceDE w:val="0"/>
        <w:autoSpaceDN w:val="0"/>
        <w:jc w:val="center"/>
        <w:rPr>
          <w:rFonts w:asciiTheme="minorEastAsia" w:hAnsiTheme="minorEastAsia" w:eastAsiaTheme="minorEastAsia"/>
          <w:b/>
          <w:bCs/>
          <w:color w:val="auto"/>
          <w:sz w:val="32"/>
          <w:szCs w:val="32"/>
        </w:rPr>
      </w:pPr>
    </w:p>
    <w:p w14:paraId="065BCC36">
      <w:pPr>
        <w:spacing w:line="360" w:lineRule="auto"/>
        <w:rPr>
          <w:rFonts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2F68A70C">
      <w:pPr>
        <w:spacing w:line="360" w:lineRule="auto"/>
        <w:ind w:firstLine="480" w:firstLineChars="200"/>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我方</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w:t>
      </w:r>
      <w:r>
        <w:rPr>
          <w:rFonts w:hint="eastAsia" w:asciiTheme="minorEastAsia" w:hAnsiTheme="minorEastAsia" w:eastAsiaTheme="minorEastAsia"/>
          <w:color w:val="auto"/>
          <w:sz w:val="24"/>
        </w:rPr>
        <w:t>是中华人民共和国依法登记注册的合法企业，</w:t>
      </w:r>
      <w:r>
        <w:rPr>
          <w:rFonts w:hint="eastAsia" w:cs="宋体" w:asciiTheme="minorEastAsia" w:hAnsiTheme="minorEastAsia" w:eastAsiaTheme="minorEastAsia"/>
          <w:bCs/>
          <w:color w:val="auto"/>
          <w:sz w:val="24"/>
        </w:rPr>
        <w:t>在参加</w:t>
      </w:r>
      <w:r>
        <w:rPr>
          <w:rFonts w:hint="eastAsia" w:cs="仿宋_GB2312" w:asciiTheme="minorEastAsia" w:hAnsiTheme="minorEastAsia" w:eastAsiaTheme="minorEastAsia"/>
          <w:color w:val="auto"/>
          <w:sz w:val="24"/>
        </w:rPr>
        <w:t>贵方组织的（项目名称）【项目编号：（采购编号）】</w:t>
      </w:r>
      <w:r>
        <w:rPr>
          <w:rFonts w:hint="eastAsia" w:cs="宋体" w:asciiTheme="minorEastAsia" w:hAnsiTheme="minorEastAsia" w:eastAsiaTheme="minorEastAsia"/>
          <w:bCs/>
          <w:color w:val="auto"/>
          <w:sz w:val="24"/>
        </w:rPr>
        <w:t>采购活动中作如下说明：</w:t>
      </w:r>
      <w:r>
        <w:rPr>
          <w:rFonts w:hint="eastAsia" w:cs="宋体" w:asciiTheme="minorEastAsia" w:hAnsiTheme="minorEastAsia" w:eastAsiaTheme="minorEastAsia"/>
          <w:color w:val="auto"/>
          <w:sz w:val="24"/>
        </w:rPr>
        <w:t>我方所使用的“</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专用章”与法定名称章具有同等的法律效力，对使用“</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 xml:space="preserve">专用章”的行为予以完全承认，并愿意承担相应责任。   </w:t>
      </w:r>
    </w:p>
    <w:p w14:paraId="4008188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特此说明。</w:t>
      </w:r>
    </w:p>
    <w:p w14:paraId="7B01F28E">
      <w:pPr>
        <w:spacing w:line="360" w:lineRule="auto"/>
        <w:ind w:firstLine="494"/>
        <w:rPr>
          <w:rFonts w:cs="宋体" w:asciiTheme="minorEastAsia" w:hAnsiTheme="minorEastAsia" w:eastAsiaTheme="minorEastAsia"/>
          <w:color w:val="auto"/>
          <w:sz w:val="24"/>
        </w:rPr>
      </w:pPr>
    </w:p>
    <w:p w14:paraId="423CBE95">
      <w:pPr>
        <w:spacing w:line="360" w:lineRule="auto"/>
        <w:ind w:firstLine="494"/>
        <w:rPr>
          <w:rFonts w:cs="宋体" w:asciiTheme="minorEastAsia" w:hAnsiTheme="minorEastAsia" w:eastAsiaTheme="minorEastAsia"/>
          <w:color w:val="auto"/>
          <w:sz w:val="24"/>
        </w:rPr>
      </w:pPr>
    </w:p>
    <w:p w14:paraId="3EF2E6D2">
      <w:pPr>
        <w:spacing w:line="360" w:lineRule="auto"/>
        <w:ind w:firstLine="494"/>
        <w:rPr>
          <w:rFonts w:cs="宋体" w:asciiTheme="minorEastAsia" w:hAnsiTheme="minorEastAsia" w:eastAsiaTheme="minorEastAsia"/>
          <w:color w:val="auto"/>
          <w:sz w:val="24"/>
        </w:rPr>
      </w:pPr>
    </w:p>
    <w:p w14:paraId="7329458D">
      <w:pPr>
        <w:spacing w:line="360" w:lineRule="auto"/>
        <w:ind w:firstLine="494"/>
        <w:rPr>
          <w:rFonts w:cs="宋体" w:asciiTheme="minorEastAsia" w:hAnsiTheme="minorEastAsia" w:eastAsiaTheme="minorEastAsia"/>
          <w:color w:val="auto"/>
          <w:sz w:val="24"/>
        </w:rPr>
      </w:pPr>
    </w:p>
    <w:p w14:paraId="23896A73">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供应商（法定名称章）：</w:t>
      </w:r>
    </w:p>
    <w:p w14:paraId="283D2F63">
      <w:pPr>
        <w:spacing w:line="360" w:lineRule="auto"/>
        <w:ind w:right="482" w:firstLine="4080" w:firstLineChars="17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日期：       年     月     日</w:t>
      </w:r>
    </w:p>
    <w:p w14:paraId="7D5A24D1">
      <w:pPr>
        <w:rPr>
          <w:rFonts w:cs="宋体" w:asciiTheme="minorEastAsia" w:hAnsiTheme="minorEastAsia" w:eastAsiaTheme="minorEastAsia"/>
          <w:color w:val="auto"/>
          <w:sz w:val="24"/>
        </w:rPr>
      </w:pPr>
      <w:r>
        <w:rPr>
          <w:rFonts w:hint="eastAsia" w:cs="宋体" w:asciiTheme="minorEastAsia" w:hAnsiTheme="minorEastAsia" w:eastAsiaTheme="minorEastAsia"/>
          <w:b/>
          <w:bCs/>
          <w:color w:val="auto"/>
          <w:sz w:val="24"/>
        </w:rPr>
        <w:t>附：</w:t>
      </w:r>
    </w:p>
    <w:p w14:paraId="3FE7C8EC">
      <w:pPr>
        <w:spacing w:line="360" w:lineRule="auto"/>
        <w:rPr>
          <w:rFonts w:asciiTheme="minorEastAsia" w:hAnsiTheme="minorEastAsia" w:eastAsiaTheme="minorEastAsia"/>
          <w:bCs/>
          <w:color w:val="auto"/>
          <w:sz w:val="24"/>
        </w:rPr>
      </w:pPr>
      <w:r>
        <w:rPr>
          <w:rFonts w:asciiTheme="minorEastAsia" w:hAnsiTheme="minorEastAsia" w:eastAsiaTheme="minorEastAsia"/>
          <w:color w:val="auto"/>
        </w:rPr>
        <mc:AlternateContent>
          <mc:Choice Requires="wps">
            <w:drawing>
              <wp:anchor distT="0" distB="0" distL="114300" distR="114300" simplePos="0" relativeHeight="251685888"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05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rPr>
        <mc:AlternateContent>
          <mc:Choice Requires="wps">
            <w:drawing>
              <wp:anchor distT="0" distB="0" distL="114300" distR="114300" simplePos="0" relativeHeight="251684864"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1616;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rPr>
        <w:t>供应商法定名称章（印模）                供应商“</w:t>
      </w:r>
      <w:r>
        <w:rPr>
          <w:rFonts w:hint="eastAsia" w:cs="仿宋_GB2312" w:asciiTheme="minorEastAsia" w:hAnsiTheme="minorEastAsia" w:eastAsiaTheme="minorEastAsia"/>
          <w:color w:val="auto"/>
          <w:sz w:val="24"/>
        </w:rPr>
        <w:t>XX</w:t>
      </w:r>
      <w:r>
        <w:rPr>
          <w:rFonts w:hint="eastAsia" w:cs="宋体" w:asciiTheme="minorEastAsia" w:hAnsiTheme="minorEastAsia" w:eastAsiaTheme="minorEastAsia"/>
          <w:color w:val="auto"/>
          <w:sz w:val="24"/>
        </w:rPr>
        <w:t>专用章”（印模）</w:t>
      </w:r>
    </w:p>
    <w:p w14:paraId="3056193D">
      <w:pPr>
        <w:widowControl/>
        <w:spacing w:line="360" w:lineRule="auto"/>
        <w:ind w:firstLine="480" w:firstLineChars="200"/>
        <w:jc w:val="left"/>
        <w:rPr>
          <w:rFonts w:cs="宋体" w:asciiTheme="minorEastAsia" w:hAnsiTheme="minorEastAsia" w:eastAsiaTheme="minorEastAsia"/>
          <w:color w:val="auto"/>
          <w:kern w:val="0"/>
          <w:sz w:val="24"/>
        </w:rPr>
      </w:pPr>
    </w:p>
    <w:p w14:paraId="6D9AECA1">
      <w:pPr>
        <w:snapToGrid w:val="0"/>
        <w:spacing w:line="360" w:lineRule="auto"/>
        <w:jc w:val="center"/>
        <w:rPr>
          <w:rFonts w:cs="仿宋_GB2312" w:asciiTheme="minorEastAsia" w:hAnsiTheme="minorEastAsia" w:eastAsiaTheme="minorEastAsia"/>
          <w:b/>
          <w:color w:val="auto"/>
          <w:sz w:val="24"/>
        </w:rPr>
      </w:pPr>
    </w:p>
    <w:p w14:paraId="319996FE">
      <w:pPr>
        <w:widowControl/>
        <w:adjustRightInd/>
        <w:jc w:val="left"/>
        <w:rPr>
          <w:rFonts w:cs="仿宋_GB2312" w:asciiTheme="minorEastAsia" w:hAnsiTheme="minorEastAsia" w:eastAsiaTheme="minorEastAsia"/>
          <w:b/>
          <w:color w:val="auto"/>
          <w:sz w:val="24"/>
        </w:rPr>
      </w:pPr>
      <w:r>
        <w:rPr>
          <w:rFonts w:cs="仿宋_GB2312" w:asciiTheme="minorEastAsia" w:hAnsiTheme="minorEastAsia" w:eastAsiaTheme="minorEastAsia"/>
          <w:b/>
          <w:color w:val="auto"/>
          <w:sz w:val="24"/>
        </w:rPr>
        <w:br w:type="page"/>
      </w:r>
    </w:p>
    <w:p w14:paraId="7467FBF0">
      <w:pPr>
        <w:autoSpaceDE w:val="0"/>
        <w:autoSpaceDN w:val="0"/>
        <w:rPr>
          <w:rFonts w:cs="宋体" w:asciiTheme="minorEastAsia" w:hAnsiTheme="minorEastAsia" w:eastAsiaTheme="minorEastAsia"/>
          <w:b/>
          <w:bCs/>
          <w:color w:val="auto"/>
          <w:sz w:val="32"/>
          <w:szCs w:val="32"/>
        </w:rPr>
      </w:pPr>
      <w:r>
        <w:rPr>
          <w:rFonts w:hint="eastAsia" w:cs="宋体" w:asciiTheme="minorEastAsia" w:hAnsiTheme="minorEastAsia" w:eastAsiaTheme="minorEastAsia"/>
          <w:b/>
          <w:color w:val="auto"/>
          <w:spacing w:val="6"/>
          <w:sz w:val="32"/>
          <w:szCs w:val="32"/>
        </w:rPr>
        <w:t>附件5：</w:t>
      </w:r>
    </w:p>
    <w:p w14:paraId="746544F0">
      <w:pPr>
        <w:spacing w:line="360" w:lineRule="auto"/>
        <w:jc w:val="center"/>
        <w:rPr>
          <w:rFonts w:cs="宋体" w:asciiTheme="minorEastAsia" w:hAnsiTheme="minorEastAsia" w:eastAsiaTheme="minorEastAsia"/>
          <w:b/>
          <w:color w:val="auto"/>
          <w:sz w:val="32"/>
          <w:szCs w:val="32"/>
        </w:rPr>
      </w:pPr>
    </w:p>
    <w:p w14:paraId="1309F7D5">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中小企业声明函（货物）</w:t>
      </w:r>
    </w:p>
    <w:p w14:paraId="4A26D022">
      <w:pPr>
        <w:spacing w:line="360" w:lineRule="auto"/>
        <w:jc w:val="center"/>
        <w:rPr>
          <w:rFonts w:cs="宋体" w:asciiTheme="minorEastAsia" w:hAnsiTheme="minorEastAsia" w:eastAsiaTheme="minorEastAsia"/>
          <w:b/>
          <w:color w:val="auto"/>
          <w:sz w:val="32"/>
          <w:szCs w:val="32"/>
        </w:rPr>
      </w:pPr>
    </w:p>
    <w:p w14:paraId="3A82703F">
      <w:pPr>
        <w:spacing w:line="360" w:lineRule="auto"/>
        <w:ind w:firstLine="360" w:firstLineChars="150"/>
        <w:jc w:val="left"/>
        <w:rPr>
          <w:rFonts w:cs="宋体" w:asciiTheme="minorEastAsia" w:hAnsiTheme="minorEastAsia" w:eastAsiaTheme="minorEastAsia"/>
          <w:color w:val="000000" w:themeColor="text1"/>
          <w:sz w:val="24"/>
          <w14:textFill>
            <w14:solidFill>
              <w14:schemeClr w14:val="tx1"/>
            </w14:solidFill>
          </w14:textFill>
        </w:rPr>
      </w:pPr>
      <w:r>
        <w:rPr>
          <w:rFonts w:hint="eastAsia" w:cs="宋体" w:asciiTheme="minorEastAsia" w:hAnsiTheme="minorEastAsia" w:eastAsiaTheme="minorEastAsia"/>
          <w:color w:val="auto"/>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u w:val="single"/>
        </w:rPr>
        <w:t xml:space="preserve">（采购人） </w:t>
      </w:r>
      <w:r>
        <w:rPr>
          <w:rFonts w:hint="eastAsia" w:cs="宋体" w:asciiTheme="minorEastAsia" w:hAnsiTheme="minorEastAsia" w:eastAsiaTheme="minorEastAsia"/>
          <w:color w:val="auto"/>
          <w:sz w:val="24"/>
        </w:rPr>
        <w:t>的</w:t>
      </w:r>
      <w:r>
        <w:rPr>
          <w:rFonts w:cs="宋体" w:asciiTheme="minorEastAsia" w:hAnsiTheme="minorEastAsia" w:eastAsiaTheme="minorEastAsia"/>
          <w:color w:val="auto"/>
          <w:sz w:val="24"/>
          <w:u w:val="single"/>
        </w:rPr>
        <w:t xml:space="preserve"> （项目</w:t>
      </w:r>
      <w:r>
        <w:rPr>
          <w:rFonts w:hint="eastAsia" w:cs="宋体" w:asciiTheme="minorEastAsia" w:hAnsiTheme="minorEastAsia" w:eastAsiaTheme="minorEastAsia"/>
          <w:color w:val="auto"/>
          <w:sz w:val="24"/>
          <w:u w:val="single"/>
        </w:rPr>
        <w:t xml:space="preserve">名称） </w:t>
      </w:r>
      <w:r>
        <w:rPr>
          <w:rFonts w:hint="eastAsia" w:cs="宋体" w:asciiTheme="minorEastAsia" w:hAnsiTheme="minorEastAsia" w:eastAsiaTheme="minorEastAsia"/>
          <w:color w:val="auto"/>
          <w:sz w:val="24"/>
        </w:rPr>
        <w:t>采购活动，</w:t>
      </w:r>
      <w:r>
        <w:rPr>
          <w:rFonts w:hint="eastAsia" w:ascii="宋体" w:hAnsi="宋体" w:cs="宋体"/>
          <w:color w:val="auto"/>
          <w:sz w:val="24"/>
        </w:rPr>
        <w:t>提供的货物全部由符合政策要求的中小企业制造</w:t>
      </w:r>
      <w:r>
        <w:rPr>
          <w:rFonts w:hint="eastAsia" w:cs="宋体" w:asciiTheme="minorEastAsia" w:hAnsiTheme="minorEastAsia" w:eastAsiaTheme="minorEastAsia"/>
          <w:color w:val="auto"/>
          <w:sz w:val="24"/>
        </w:rPr>
        <w:t>。相关企业（含联合体中的中小企业</w:t>
      </w:r>
      <w:r>
        <w:rPr>
          <w:rFonts w:hint="eastAsia" w:cs="宋体" w:asciiTheme="minorEastAsia" w:hAnsiTheme="minorEastAsia" w:eastAsiaTheme="minorEastAsia"/>
          <w:color w:val="000000" w:themeColor="text1"/>
          <w:sz w:val="24"/>
          <w14:textFill>
            <w14:solidFill>
              <w14:schemeClr w14:val="tx1"/>
            </w14:solidFill>
          </w14:textFill>
        </w:rPr>
        <w:t>、签订分包意向协议的中小企业）的具体情况如下：</w:t>
      </w:r>
    </w:p>
    <w:p w14:paraId="7E50847D">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平台服务器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344FE275">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2</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名单库服务器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58BDB791">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高性能图片云存储节点</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40188F6C">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图片云存储节点</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5030107E">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5</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云存储管理服务器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6BB4E2FE">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云计算服务器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eastAsia="宋体" w:cs="宋体"/>
          <w:color w:val="000000" w:themeColor="text1"/>
          <w:kern w:val="0"/>
          <w:sz w:val="22"/>
          <w:szCs w:val="22"/>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75DD573C">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7</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公安网应用服务器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2598F192">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8</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视频专网应用服务器</w:t>
      </w:r>
      <w:r>
        <w:rPr>
          <w:rFonts w:hint="eastAsia" w:ascii="宋体" w:hAnsi="宋体" w:cs="宋体"/>
          <w:color w:val="000000" w:themeColor="text1"/>
          <w:sz w:val="24"/>
          <w14:textFill>
            <w14:solidFill>
              <w14:schemeClr w14:val="tx1"/>
            </w14:solidFill>
          </w14:textFill>
        </w:rPr>
        <w:t xml:space="preserve">，属于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72B0B810">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lang w:val="en-US" w:eastAsia="zh-CN"/>
          <w14:textFill>
            <w14:solidFill>
              <w14:schemeClr w14:val="tx1"/>
            </w14:solidFill>
          </w14:textFill>
        </w:rPr>
        <w:t>9</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eastAsia="宋体" w:cs="宋体"/>
          <w:color w:val="000000" w:themeColor="text1"/>
          <w:kern w:val="0"/>
          <w:sz w:val="22"/>
          <w:szCs w:val="22"/>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架构和组件服务器</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68A7D9D3">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0</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大数据节点1</w:t>
      </w:r>
      <w:r>
        <w:rPr>
          <w:rFonts w:hint="eastAsia" w:ascii="宋体" w:hAnsi="宋体" w:cs="宋体"/>
          <w:color w:val="000000" w:themeColor="text1"/>
          <w:sz w:val="24"/>
          <w14:textFill>
            <w14:solidFill>
              <w14:schemeClr w14:val="tx1"/>
            </w14:solidFill>
          </w14:textFill>
        </w:rPr>
        <w:t xml:space="preserve">，属于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3B1E5D00">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1</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大数据节点2</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2945EF82">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2</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跨网级联和缓存服务器</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1A6AF69C">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3</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图片云存储管理服务器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64B78894">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4</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图片云存储运维服务器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61C1B390">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5</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国产数据库</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软件和信息技术服务业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6B123F0C">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6</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国产操作系统</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软件和信息技术服务业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w:t>
      </w:r>
      <w:r>
        <w:rPr>
          <w:rFonts w:hint="eastAsia" w:ascii="宋体" w:hAnsi="宋体" w:cs="宋体"/>
          <w:color w:val="000000" w:themeColor="text1"/>
          <w:sz w:val="24"/>
          <w14:textFill>
            <w14:solidFill>
              <w14:schemeClr w14:val="tx1"/>
            </w14:solidFill>
          </w14:textFill>
        </w:rPr>
        <w:t xml:space="preserve"> ；</w:t>
      </w:r>
    </w:p>
    <w:p w14:paraId="4CADE54B">
      <w:pPr>
        <w:spacing w:line="360" w:lineRule="auto"/>
        <w:ind w:firstLine="480" w:firstLineChars="200"/>
        <w:rPr>
          <w:rFonts w:ascii="宋体" w:hAnsi="宋体" w:cs="宋体"/>
          <w:color w:val="auto"/>
          <w:sz w:val="24"/>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sz w:val="24"/>
          <w:lang w:val="en-US" w:eastAsia="zh-CN"/>
          <w14:textFill>
            <w14:solidFill>
              <w14:schemeClr w14:val="tx1"/>
            </w14:solidFill>
          </w14:textFill>
        </w:rPr>
        <w:t>7</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应用服务器、数据库服务器</w:t>
      </w:r>
      <w:r>
        <w:rPr>
          <w:rFonts w:hint="eastAsia" w:ascii="宋体" w:hAnsi="宋体" w:cs="宋体"/>
          <w:color w:val="000000" w:themeColor="text1"/>
          <w:sz w:val="24"/>
          <w14:textFill>
            <w14:solidFill>
              <w14:schemeClr w14:val="tx1"/>
            </w14:solidFill>
          </w14:textFill>
        </w:rPr>
        <w:t xml:space="preserve"> ，属于 </w:t>
      </w:r>
      <w:r>
        <w:rPr>
          <w:rFonts w:hint="eastAsia" w:ascii="宋体" w:hAnsi="宋体" w:eastAsia="宋体" w:cs="宋体"/>
          <w:color w:val="000000" w:themeColor="text1"/>
          <w:kern w:val="0"/>
          <w:sz w:val="22"/>
          <w:szCs w:val="22"/>
          <w:u w:val="single"/>
          <w14:textFill>
            <w14:solidFill>
              <w14:schemeClr w14:val="tx1"/>
            </w14:solidFill>
          </w14:textFill>
        </w:rPr>
        <w:t xml:space="preserve"> </w:t>
      </w:r>
      <w:r>
        <w:rPr>
          <w:rFonts w:hint="eastAsia" w:ascii="宋体" w:hAnsi="宋体" w:cs="宋体"/>
          <w:color w:val="000000" w:themeColor="text1"/>
          <w:sz w:val="24"/>
          <w:u w:val="single"/>
          <w:lang w:val="en-US" w:eastAsia="zh-CN"/>
          <w14:textFill>
            <w14:solidFill>
              <w14:schemeClr w14:val="tx1"/>
            </w14:solidFill>
          </w14:textFill>
        </w:rPr>
        <w:t>工业</w:t>
      </w:r>
      <w:r>
        <w:rPr>
          <w:rFonts w:hint="eastAsia" w:ascii="宋体" w:hAnsi="宋体" w:cs="宋体"/>
          <w:color w:val="000000" w:themeColor="text1"/>
          <w:sz w:val="24"/>
          <w14:textFill>
            <w14:solidFill>
              <w14:schemeClr w14:val="tx1"/>
            </w14:solidFill>
          </w14:textFill>
        </w:rPr>
        <w:t>行业 ；制造商为</w:t>
      </w:r>
      <w:r>
        <w:rPr>
          <w:rFonts w:hint="eastAsia" w:ascii="宋体" w:hAnsi="宋体" w:cs="宋体"/>
          <w:color w:val="000000" w:themeColor="text1"/>
          <w:sz w:val="24"/>
          <w:u w:val="single"/>
          <w14:textFill>
            <w14:solidFill>
              <w14:schemeClr w14:val="tx1"/>
            </w14:solidFill>
          </w14:textFill>
        </w:rPr>
        <w:t xml:space="preserve"> （企业名称）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w:t>
      </w:r>
      <w:r>
        <w:rPr>
          <w:rFonts w:hint="eastAsia" w:ascii="宋体" w:hAnsi="宋体" w:cs="宋体"/>
          <w:color w:val="auto"/>
          <w:sz w:val="24"/>
        </w:rPr>
        <w:t>属于</w:t>
      </w:r>
      <w:r>
        <w:rPr>
          <w:rFonts w:hint="eastAsia" w:ascii="宋体" w:hAnsi="宋体" w:cs="宋体"/>
          <w:color w:val="auto"/>
          <w:sz w:val="24"/>
          <w:u w:val="single"/>
        </w:rPr>
        <w:t xml:space="preserve"> （中型企业、小型企业、微型企业）</w:t>
      </w:r>
      <w:r>
        <w:rPr>
          <w:rFonts w:hint="eastAsia" w:ascii="宋体" w:hAnsi="宋体" w:cs="宋体"/>
          <w:color w:val="auto"/>
          <w:sz w:val="24"/>
        </w:rPr>
        <w:t xml:space="preserve"> ；</w:t>
      </w:r>
    </w:p>
    <w:p w14:paraId="5BDA485F">
      <w:pPr>
        <w:spacing w:line="360" w:lineRule="auto"/>
        <w:ind w:firstLine="480" w:firstLineChars="200"/>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3CD3D867">
      <w:pPr>
        <w:spacing w:line="360" w:lineRule="auto"/>
        <w:ind w:firstLine="480" w:firstLineChars="200"/>
        <w:jc w:val="left"/>
        <w:rPr>
          <w:rFonts w:cs="宋体" w:asciiTheme="minorEastAsia" w:hAnsiTheme="minorEastAsia" w:eastAsiaTheme="minorEastAsia"/>
          <w:color w:val="auto"/>
          <w:sz w:val="24"/>
        </w:rPr>
      </w:pPr>
      <w:r>
        <w:rPr>
          <w:rFonts w:hint="eastAsia" w:ascii="宋体" w:hAnsi="宋体" w:cs="宋体"/>
          <w:color w:val="auto"/>
          <w:sz w:val="24"/>
        </w:rPr>
        <w:t>本企业对上述声明内容的真实性负责。如有虚假，将依法承担相应责任。</w:t>
      </w:r>
    </w:p>
    <w:p w14:paraId="66EF4DD0">
      <w:pPr>
        <w:spacing w:line="360" w:lineRule="auto"/>
        <w:ind w:right="1760"/>
        <w:jc w:val="righ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供应商名称（电子签名）：</w:t>
      </w:r>
    </w:p>
    <w:p w14:paraId="5305730F">
      <w:pPr>
        <w:spacing w:line="360" w:lineRule="auto"/>
        <w:ind w:right="1120" w:firstLine="4680" w:firstLineChars="19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 期：</w:t>
      </w:r>
    </w:p>
    <w:p w14:paraId="0B712877">
      <w:pPr>
        <w:spacing w:line="360" w:lineRule="auto"/>
        <w:ind w:right="420"/>
        <w:rPr>
          <w:rFonts w:cs="宋体" w:asciiTheme="minorEastAsia" w:hAnsiTheme="minorEastAsia" w:eastAsiaTheme="minorEastAsia"/>
          <w:color w:val="auto"/>
          <w:sz w:val="24"/>
        </w:rPr>
      </w:pPr>
    </w:p>
    <w:p w14:paraId="7285C227">
      <w:pPr>
        <w:spacing w:line="360" w:lineRule="auto"/>
        <w:ind w:right="420"/>
        <w:rPr>
          <w:rFonts w:hint="eastAsia" w:ascii="宋体" w:hAnsi="宋体" w:eastAsia="宋体" w:cs="宋体"/>
          <w:color w:val="auto"/>
          <w:sz w:val="24"/>
          <w:highlight w:val="none"/>
        </w:rPr>
      </w:pPr>
      <w:r>
        <w:rPr>
          <w:rFonts w:hint="eastAsia" w:cs="宋体" w:asciiTheme="minorEastAsia" w:hAnsiTheme="minorEastAsia" w:eastAsiaTheme="minorEastAsia"/>
          <w:color w:val="auto"/>
          <w:sz w:val="24"/>
        </w:rPr>
        <w:t xml:space="preserve">   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65132D7C">
      <w:pPr>
        <w:pStyle w:val="2"/>
        <w:numPr>
          <w:ilvl w:val="0"/>
          <w:numId w:val="0"/>
        </w:numPr>
        <w:ind w:leftChars="0"/>
      </w:pPr>
    </w:p>
    <w:sectPr>
      <w:pgSz w:w="11906" w:h="16838"/>
      <w:pgMar w:top="779" w:right="1418" w:bottom="468" w:left="1418" w:header="851" w:footer="992" w:gutter="0"/>
      <w:pgNumType w:fmt="decimal"/>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仿宋_GB2312"/>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Arial Unicode MS"/>
    <w:panose1 w:val="00000000000000000000"/>
    <w:charset w:val="00"/>
    <w:family w:val="modern"/>
    <w:pitch w:val="default"/>
    <w:sig w:usb0="00000000" w:usb1="00000000" w:usb2="00000000" w:usb3="00000000" w:csb0="00040001" w:csb1="00000000"/>
  </w:font>
  <w:font w:name="GWZT-EN">
    <w:altName w:val="宋体"/>
    <w:panose1 w:val="02020400000000000000"/>
    <w:charset w:val="86"/>
    <w:family w:val="auto"/>
    <w:pitch w:val="default"/>
    <w:sig w:usb0="00000000" w:usb1="00000000" w:usb2="00082016"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Arial Unicode MS"/>
    <w:panose1 w:val="00000000000000000000"/>
    <w:charset w:val="00"/>
    <w:family w:val="roman"/>
    <w:pitch w:val="default"/>
    <w:sig w:usb0="00000000" w:usb1="00000000" w:usb2="00000000" w:usb3="00000000" w:csb0="00040001" w:csb1="0000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等线">
    <w:panose1 w:val="02010600030101010101"/>
    <w:charset w:val="86"/>
    <w:family w:val="auto"/>
    <w:pitch w:val="default"/>
    <w:sig w:usb0="A00002BF" w:usb1="38CF7CFA" w:usb2="00000016" w:usb3="00000000" w:csb0="0004000F" w:csb1="0000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38"/>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983D5B">
                          <w:pPr>
                            <w:pStyle w:val="3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08983D5B">
                    <w:pPr>
                      <w:pStyle w:val="38"/>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AC7377">
    <w:pPr>
      <w:pStyle w:val="38"/>
      <w:rPr>
        <w:rFonts w:ascii="仿宋_GB2312" w:eastAsia="仿宋_GB2312"/>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A9311E">
                          <w:pPr>
                            <w:pStyle w:val="38"/>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EhxuI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ESHG4jICAABjBAAADgAAAAAAAAABACAAAAAfAQAAZHJzL2Uyb0RvYy54bWxQSwUG&#10;AAAAAAYABgBZAQAAwwUAAAAA&#10;">
              <v:fill on="f" focussize="0,0"/>
              <v:stroke on="f" weight="0.5pt"/>
              <v:imagedata o:title=""/>
              <o:lock v:ext="edit" aspectratio="f"/>
              <v:textbox inset="0mm,0mm,0mm,0mm" style="mso-fit-shape-to-text:t;">
                <w:txbxContent>
                  <w:p w14:paraId="64A9311E">
                    <w:pPr>
                      <w:pStyle w:val="38"/>
                    </w:pPr>
                    <w:r>
                      <w:t xml:space="preserve">第 </w:t>
                    </w:r>
                    <w:r>
                      <w:fldChar w:fldCharType="begin"/>
                    </w:r>
                    <w:r>
                      <w:instrText xml:space="preserve"> PAGE  \* MERGEFORMAT </w:instrText>
                    </w:r>
                    <w:r>
                      <w:fldChar w:fldCharType="separate"/>
                    </w:r>
                    <w:r>
                      <w:t>59</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E5169F">
    <w:pPr>
      <w:pStyle w:val="38"/>
      <w:framePr w:wrap="around" w:vAnchor="text" w:hAnchor="margin" w:xAlign="right" w:y="1"/>
      <w:rPr>
        <w:rStyle w:val="65"/>
      </w:rPr>
    </w:pPr>
    <w:r>
      <w:fldChar w:fldCharType="begin"/>
    </w:r>
    <w:r>
      <w:rPr>
        <w:rStyle w:val="65"/>
      </w:rPr>
      <w:instrText xml:space="preserve">PAGE  </w:instrText>
    </w:r>
    <w:r>
      <w:fldChar w:fldCharType="end"/>
    </w:r>
  </w:p>
  <w:p w14:paraId="3716C184">
    <w:pPr>
      <w:pStyle w:val="3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D7D015">
    <w:pPr>
      <w:pStyle w:val="38"/>
      <w:rPr>
        <w:rFonts w:ascii="仿宋_GB2312" w:eastAsia="仿宋_GB2312"/>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D857C1A">
                          <w:pPr>
                            <w:pStyle w:val="38"/>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5D857C1A">
                    <w:pPr>
                      <w:pStyle w:val="38"/>
                    </w:pPr>
                    <w:r>
                      <w:t xml:space="preserve">第 </w:t>
                    </w:r>
                    <w:r>
                      <w:fldChar w:fldCharType="begin"/>
                    </w:r>
                    <w:r>
                      <w:instrText xml:space="preserve"> PAGE  \* MERGEFORMAT </w:instrText>
                    </w:r>
                    <w:r>
                      <w:fldChar w:fldCharType="separate"/>
                    </w:r>
                    <w:r>
                      <w:t>58</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C458CF">
    <w:pPr>
      <w:pStyle w:val="38"/>
      <w:rPr>
        <w:rFonts w:ascii="仿宋_GB2312" w:eastAsia="仿宋_GB2312"/>
        <w:szCs w:val="24"/>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B853F5">
                          <w:pPr>
                            <w:pStyle w:val="38"/>
                          </w:pPr>
                          <w:r>
                            <w:t xml:space="preserve">第 </w:t>
                          </w:r>
                          <w:r>
                            <w:fldChar w:fldCharType="begin"/>
                          </w:r>
                          <w:r>
                            <w:instrText xml:space="preserve"> PAGE  \* MERGEFORMAT </w:instrText>
                          </w:r>
                          <w:r>
                            <w:fldChar w:fldCharType="separate"/>
                          </w:r>
                          <w:r>
                            <w:t>79</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38B853F5">
                    <w:pPr>
                      <w:pStyle w:val="38"/>
                    </w:pPr>
                    <w:r>
                      <w:t xml:space="preserve">第 </w:t>
                    </w:r>
                    <w:r>
                      <w:fldChar w:fldCharType="begin"/>
                    </w:r>
                    <w:r>
                      <w:instrText xml:space="preserve"> PAGE  \* MERGEFORMAT </w:instrText>
                    </w:r>
                    <w:r>
                      <w:fldChar w:fldCharType="separate"/>
                    </w:r>
                    <w:r>
                      <w:t>79</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CC80B">
    <w:pPr>
      <w:pStyle w:val="38"/>
      <w:framePr w:wrap="around" w:vAnchor="text" w:hAnchor="margin" w:xAlign="right" w:y="1"/>
      <w:rPr>
        <w:rStyle w:val="65"/>
      </w:rPr>
    </w:pPr>
    <w:r>
      <w:fldChar w:fldCharType="begin"/>
    </w:r>
    <w:r>
      <w:rPr>
        <w:rStyle w:val="65"/>
      </w:rPr>
      <w:instrText xml:space="preserve">PAGE  </w:instrText>
    </w:r>
    <w:r>
      <w:fldChar w:fldCharType="end"/>
    </w:r>
  </w:p>
  <w:p w14:paraId="54DDA43D">
    <w:pPr>
      <w:pStyle w:val="38"/>
      <w:ind w:right="360"/>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739E00">
    <w:pPr>
      <w:pStyle w:val="38"/>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8823F9">
                          <w:pPr>
                            <w:pStyle w:val="38"/>
                          </w:pPr>
                          <w:r>
                            <w:t xml:space="preserve">第 </w:t>
                          </w:r>
                          <w:r>
                            <w:fldChar w:fldCharType="begin"/>
                          </w:r>
                          <w:r>
                            <w:instrText xml:space="preserve"> PAGE  \* MERGEFORMAT </w:instrText>
                          </w:r>
                          <w:r>
                            <w:fldChar w:fldCharType="separate"/>
                          </w:r>
                          <w:r>
                            <w:t>78</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58823F9">
                    <w:pPr>
                      <w:pStyle w:val="38"/>
                    </w:pPr>
                    <w:r>
                      <w:t xml:space="preserve">第 </w:t>
                    </w:r>
                    <w:r>
                      <w:fldChar w:fldCharType="begin"/>
                    </w:r>
                    <w:r>
                      <w:instrText xml:space="preserve"> PAGE  \* MERGEFORMAT </w:instrText>
                    </w:r>
                    <w:r>
                      <w:fldChar w:fldCharType="separate"/>
                    </w:r>
                    <w:r>
                      <w:t>78</w:t>
                    </w:r>
                    <w:r>
                      <w:fldChar w:fldCharType="end"/>
                    </w:r>
                    <w:r>
                      <w:t xml:space="preserve"> 页 共 </w:t>
                    </w:r>
                    <w:r>
                      <w:fldChar w:fldCharType="begin"/>
                    </w:r>
                    <w:r>
                      <w:instrText xml:space="preserve"> NUMPAGES  \* MERGEFORMAT </w:instrText>
                    </w:r>
                    <w:r>
                      <w:fldChar w:fldCharType="separate"/>
                    </w:r>
                    <w:r>
                      <w:t>101</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C6A3B">
    <w:pPr>
      <w:pStyle w:val="57"/>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0BE8F0">
    <w:pPr>
      <w:pStyle w:val="39"/>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8331B">
    <w:pPr>
      <w:pStyle w:val="39"/>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EC3241">
    <w:pPr>
      <w:pStyle w:val="39"/>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E7C3F8"/>
    <w:multiLevelType w:val="singleLevel"/>
    <w:tmpl w:val="CFE7C3F8"/>
    <w:lvl w:ilvl="0" w:tentative="0">
      <w:start w:val="1"/>
      <w:numFmt w:val="decimal"/>
      <w:suff w:val="nothing"/>
      <w:lvlText w:val="（%1）"/>
      <w:lvlJc w:val="left"/>
    </w:lvl>
  </w:abstractNum>
  <w:abstractNum w:abstractNumId="2">
    <w:nsid w:val="DDECD3BC"/>
    <w:multiLevelType w:val="singleLevel"/>
    <w:tmpl w:val="DDECD3BC"/>
    <w:lvl w:ilvl="0" w:tentative="0">
      <w:start w:val="6"/>
      <w:numFmt w:val="decimal"/>
      <w:suff w:val="space"/>
      <w:lvlText w:val="%1."/>
      <w:lvlJc w:val="left"/>
    </w:lvl>
  </w:abstractNum>
  <w:abstractNum w:abstractNumId="3">
    <w:nsid w:val="DE759F4B"/>
    <w:multiLevelType w:val="singleLevel"/>
    <w:tmpl w:val="DE759F4B"/>
    <w:lvl w:ilvl="0" w:tentative="0">
      <w:start w:val="2"/>
      <w:numFmt w:val="decimal"/>
      <w:suff w:val="space"/>
      <w:lvlText w:val="%1."/>
      <w:lvlJc w:val="left"/>
    </w:lvl>
  </w:abstractNum>
  <w:abstractNum w:abstractNumId="4">
    <w:nsid w:val="DEABE1DB"/>
    <w:multiLevelType w:val="singleLevel"/>
    <w:tmpl w:val="DEABE1DB"/>
    <w:lvl w:ilvl="0" w:tentative="0">
      <w:start w:val="23"/>
      <w:numFmt w:val="decimal"/>
      <w:suff w:val="space"/>
      <w:lvlText w:val="%1."/>
      <w:lvlJc w:val="left"/>
    </w:lvl>
  </w:abstractNum>
  <w:abstractNum w:abstractNumId="5">
    <w:nsid w:val="FFEFC674"/>
    <w:multiLevelType w:val="singleLevel"/>
    <w:tmpl w:val="FFEFC674"/>
    <w:lvl w:ilvl="0" w:tentative="0">
      <w:start w:val="1"/>
      <w:numFmt w:val="decimal"/>
      <w:suff w:val="nothing"/>
      <w:lvlText w:val="（%1）"/>
      <w:lvlJc w:val="left"/>
    </w:lvl>
  </w:abstractNum>
  <w:abstractNum w:abstractNumId="6">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7">
    <w:nsid w:val="00000007"/>
    <w:multiLevelType w:val="multilevel"/>
    <w:tmpl w:val="00000007"/>
    <w:lvl w:ilvl="0" w:tentative="0">
      <w:start w:val="1"/>
      <w:numFmt w:val="bullet"/>
      <w:pStyle w:val="104"/>
      <w:lvlText w:val=""/>
      <w:lvlJc w:val="left"/>
      <w:pPr>
        <w:tabs>
          <w:tab w:val="left" w:pos="840"/>
        </w:tabs>
        <w:ind w:left="840" w:hanging="420"/>
      </w:pPr>
      <w:rPr>
        <w:rFonts w:hint="default" w:ascii="Wingdings" w:hAnsi="Wingdings"/>
      </w:rPr>
    </w:lvl>
    <w:lvl w:ilvl="1" w:tentative="0">
      <w:start w:val="1"/>
      <w:numFmt w:val="bullet"/>
      <w:pStyle w:val="87"/>
      <w:lvlText w:val=""/>
      <w:lvlJc w:val="left"/>
      <w:pPr>
        <w:tabs>
          <w:tab w:val="left" w:pos="1260"/>
        </w:tabs>
        <w:ind w:left="1260" w:hanging="420"/>
      </w:pPr>
      <w:rPr>
        <w:rFonts w:hint="default" w:ascii="Wingdings" w:hAnsi="Wingdings"/>
      </w:rPr>
    </w:lvl>
    <w:lvl w:ilvl="2" w:tentative="0">
      <w:start w:val="1"/>
      <w:numFmt w:val="bullet"/>
      <w:pStyle w:val="343"/>
      <w:lvlText w:val=""/>
      <w:lvlJc w:val="left"/>
      <w:pPr>
        <w:tabs>
          <w:tab w:val="left" w:pos="1680"/>
        </w:tabs>
        <w:ind w:left="1680" w:hanging="420"/>
      </w:pPr>
      <w:rPr>
        <w:rFonts w:hint="default" w:ascii="Wingdings" w:hAnsi="Wingdings"/>
      </w:rPr>
    </w:lvl>
    <w:lvl w:ilvl="3" w:tentative="0">
      <w:start w:val="1"/>
      <w:numFmt w:val="bullet"/>
      <w:pStyle w:val="176"/>
      <w:lvlText w:val=""/>
      <w:lvlJc w:val="left"/>
      <w:pPr>
        <w:tabs>
          <w:tab w:val="left" w:pos="2100"/>
        </w:tabs>
        <w:ind w:left="2100" w:hanging="420"/>
      </w:pPr>
      <w:rPr>
        <w:rFonts w:hint="default" w:ascii="Wingdings" w:hAnsi="Wingdings"/>
      </w:rPr>
    </w:lvl>
    <w:lvl w:ilvl="4" w:tentative="0">
      <w:start w:val="1"/>
      <w:numFmt w:val="bullet"/>
      <w:pStyle w:val="412"/>
      <w:lvlText w:val=""/>
      <w:lvlJc w:val="left"/>
      <w:pPr>
        <w:tabs>
          <w:tab w:val="left" w:pos="2520"/>
        </w:tabs>
        <w:ind w:left="2520" w:hanging="420"/>
      </w:pPr>
      <w:rPr>
        <w:rFonts w:hint="default" w:ascii="Wingdings" w:hAnsi="Wingdings"/>
      </w:rPr>
    </w:lvl>
    <w:lvl w:ilvl="5" w:tentative="0">
      <w:start w:val="1"/>
      <w:numFmt w:val="bullet"/>
      <w:pStyle w:val="174"/>
      <w:lvlText w:val=""/>
      <w:lvlJc w:val="left"/>
      <w:pPr>
        <w:tabs>
          <w:tab w:val="left" w:pos="2940"/>
        </w:tabs>
        <w:ind w:left="2940" w:hanging="420"/>
      </w:pPr>
      <w:rPr>
        <w:rFonts w:hint="default" w:ascii="Wingdings" w:hAnsi="Wingdings"/>
      </w:rPr>
    </w:lvl>
    <w:lvl w:ilvl="6" w:tentative="0">
      <w:start w:val="1"/>
      <w:numFmt w:val="bullet"/>
      <w:pStyle w:val="401"/>
      <w:lvlText w:val=""/>
      <w:lvlJc w:val="left"/>
      <w:pPr>
        <w:tabs>
          <w:tab w:val="left" w:pos="3360"/>
        </w:tabs>
        <w:ind w:left="3360" w:hanging="420"/>
      </w:pPr>
      <w:rPr>
        <w:rFonts w:hint="default" w:ascii="Wingdings" w:hAnsi="Wingdings"/>
      </w:rPr>
    </w:lvl>
    <w:lvl w:ilvl="7" w:tentative="0">
      <w:start w:val="1"/>
      <w:numFmt w:val="bullet"/>
      <w:pStyle w:val="281"/>
      <w:lvlText w:val=""/>
      <w:lvlJc w:val="left"/>
      <w:pPr>
        <w:tabs>
          <w:tab w:val="left" w:pos="3780"/>
        </w:tabs>
        <w:ind w:left="3780" w:hanging="420"/>
      </w:pPr>
      <w:rPr>
        <w:rFonts w:hint="default" w:ascii="Wingdings" w:hAnsi="Wingdings"/>
      </w:rPr>
    </w:lvl>
    <w:lvl w:ilvl="8" w:tentative="0">
      <w:start w:val="1"/>
      <w:numFmt w:val="bullet"/>
      <w:pStyle w:val="374"/>
      <w:lvlText w:val=""/>
      <w:lvlJc w:val="left"/>
      <w:pPr>
        <w:tabs>
          <w:tab w:val="left" w:pos="4200"/>
        </w:tabs>
        <w:ind w:left="4200" w:hanging="420"/>
      </w:pPr>
      <w:rPr>
        <w:rFonts w:hint="default" w:ascii="Wingdings" w:hAnsi="Wingdings"/>
      </w:rPr>
    </w:lvl>
  </w:abstractNum>
  <w:abstractNum w:abstractNumId="8">
    <w:nsid w:val="0000000A"/>
    <w:multiLevelType w:val="multilevel"/>
    <w:tmpl w:val="0000000A"/>
    <w:lvl w:ilvl="0" w:tentative="0">
      <w:start w:val="1"/>
      <w:numFmt w:val="decimal"/>
      <w:pStyle w:val="2"/>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9">
    <w:nsid w:val="00000027"/>
    <w:multiLevelType w:val="singleLevel"/>
    <w:tmpl w:val="00000027"/>
    <w:lvl w:ilvl="0" w:tentative="0">
      <w:start w:val="0"/>
      <w:numFmt w:val="bullet"/>
      <w:lvlText w:val="*"/>
      <w:lvlJc w:val="left"/>
    </w:lvl>
  </w:abstractNum>
  <w:abstractNum w:abstractNumId="10">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11">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12">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13">
    <w:nsid w:val="578B3BD2"/>
    <w:multiLevelType w:val="multilevel"/>
    <w:tmpl w:val="578B3BD2"/>
    <w:lvl w:ilvl="0" w:tentative="0">
      <w:start w:val="1"/>
      <w:numFmt w:val="decimal"/>
      <w:pStyle w:val="415"/>
      <w:lvlText w:val="%1"/>
      <w:lvlJc w:val="left"/>
      <w:pPr>
        <w:tabs>
          <w:tab w:val="left" w:pos="480"/>
        </w:tabs>
        <w:ind w:left="480" w:hanging="480"/>
      </w:pPr>
      <w:rPr>
        <w:rFonts w:hint="eastAsia"/>
        <w:sz w:val="44"/>
        <w:szCs w:val="44"/>
      </w:rPr>
    </w:lvl>
    <w:lvl w:ilvl="1" w:tentative="0">
      <w:start w:val="1"/>
      <w:numFmt w:val="decimal"/>
      <w:pStyle w:val="336"/>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4"/>
      <w:lvlText w:val="%1.%2.%3.%4.%5"/>
      <w:lvlJc w:val="left"/>
      <w:pPr>
        <w:tabs>
          <w:tab w:val="left" w:pos="1080"/>
        </w:tabs>
        <w:ind w:left="1080" w:hanging="1080"/>
      </w:pPr>
      <w:rPr>
        <w:rFonts w:hint="default"/>
      </w:rPr>
    </w:lvl>
    <w:lvl w:ilvl="5" w:tentative="0">
      <w:start w:val="1"/>
      <w:numFmt w:val="decimal"/>
      <w:pStyle w:val="218"/>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14">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5">
    <w:nsid w:val="73596DCC"/>
    <w:multiLevelType w:val="multilevel"/>
    <w:tmpl w:val="73596DCC"/>
    <w:lvl w:ilvl="0" w:tentative="0">
      <w:start w:val="1"/>
      <w:numFmt w:val="bullet"/>
      <w:pStyle w:val="322"/>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6">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7">
    <w:nsid w:val="7A0F6431"/>
    <w:multiLevelType w:val="singleLevel"/>
    <w:tmpl w:val="7A0F6431"/>
    <w:lvl w:ilvl="0" w:tentative="0">
      <w:start w:val="1"/>
      <w:numFmt w:val="decimal"/>
      <w:suff w:val="space"/>
      <w:lvlText w:val="%1."/>
      <w:lvlJc w:val="left"/>
    </w:lvl>
  </w:abstractNum>
  <w:abstractNum w:abstractNumId="18">
    <w:nsid w:val="7EFC54ED"/>
    <w:multiLevelType w:val="singleLevel"/>
    <w:tmpl w:val="7EFC54ED"/>
    <w:lvl w:ilvl="0" w:tentative="0">
      <w:start w:val="4"/>
      <w:numFmt w:val="decimal"/>
      <w:lvlText w:val="%1."/>
      <w:lvlJc w:val="left"/>
      <w:pPr>
        <w:tabs>
          <w:tab w:val="left" w:pos="312"/>
        </w:tabs>
      </w:pPr>
    </w:lvl>
  </w:abstractNum>
  <w:num w:numId="1">
    <w:abstractNumId w:val="10"/>
  </w:num>
  <w:num w:numId="2">
    <w:abstractNumId w:val="8"/>
  </w:num>
  <w:num w:numId="3">
    <w:abstractNumId w:val="6"/>
  </w:num>
  <w:num w:numId="4">
    <w:abstractNumId w:val="7"/>
  </w:num>
  <w:num w:numId="5">
    <w:abstractNumId w:val="13"/>
  </w:num>
  <w:num w:numId="6">
    <w:abstractNumId w:val="15"/>
  </w:num>
  <w:num w:numId="7">
    <w:abstractNumId w:val="16"/>
  </w:num>
  <w:num w:numId="8">
    <w:abstractNumId w:val="18"/>
  </w:num>
  <w:num w:numId="9">
    <w:abstractNumId w:val="11"/>
  </w:num>
  <w:num w:numId="10">
    <w:abstractNumId w:val="14"/>
  </w:num>
  <w:num w:numId="11">
    <w:abstractNumId w:val="17"/>
  </w:num>
  <w:num w:numId="12">
    <w:abstractNumId w:val="1"/>
  </w:num>
  <w:num w:numId="13">
    <w:abstractNumId w:val="5"/>
  </w:num>
  <w:num w:numId="14">
    <w:abstractNumId w:val="3"/>
  </w:num>
  <w:num w:numId="15">
    <w:abstractNumId w:val="2"/>
  </w:num>
  <w:num w:numId="16">
    <w:abstractNumId w:val="0"/>
  </w:num>
  <w:num w:numId="17">
    <w:abstractNumId w:val="4"/>
  </w:num>
  <w:num w:numId="18">
    <w:abstractNumId w:val="12"/>
  </w:num>
  <w:num w:numId="19">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yYTgzOGE1ODRhY2UyNDUwMmRmNTIxM2MyMGNlNDIifQ=="/>
  </w:docVars>
  <w:rsids>
    <w:rsidRoot w:val="00172A27"/>
    <w:rsid w:val="0000133D"/>
    <w:rsid w:val="0000488B"/>
    <w:rsid w:val="00005CAC"/>
    <w:rsid w:val="00006109"/>
    <w:rsid w:val="00006725"/>
    <w:rsid w:val="0000675E"/>
    <w:rsid w:val="00007CAA"/>
    <w:rsid w:val="00010FE9"/>
    <w:rsid w:val="0001122F"/>
    <w:rsid w:val="00012BE8"/>
    <w:rsid w:val="00013F31"/>
    <w:rsid w:val="00015F7B"/>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56A8"/>
    <w:rsid w:val="0004651A"/>
    <w:rsid w:val="00050656"/>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5674"/>
    <w:rsid w:val="000A5A46"/>
    <w:rsid w:val="000B0E04"/>
    <w:rsid w:val="000B4B56"/>
    <w:rsid w:val="000B53F1"/>
    <w:rsid w:val="000B54C1"/>
    <w:rsid w:val="000B62AC"/>
    <w:rsid w:val="000B6BDF"/>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4DA"/>
    <w:rsid w:val="00107740"/>
    <w:rsid w:val="00107BBD"/>
    <w:rsid w:val="00107E1B"/>
    <w:rsid w:val="00111C7D"/>
    <w:rsid w:val="00112038"/>
    <w:rsid w:val="00112467"/>
    <w:rsid w:val="001124B8"/>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A5F"/>
    <w:rsid w:val="00183BA7"/>
    <w:rsid w:val="00185241"/>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97664"/>
    <w:rsid w:val="001A07F8"/>
    <w:rsid w:val="001A1D48"/>
    <w:rsid w:val="001A1F0E"/>
    <w:rsid w:val="001A1F2D"/>
    <w:rsid w:val="001A473A"/>
    <w:rsid w:val="001A4996"/>
    <w:rsid w:val="001A5785"/>
    <w:rsid w:val="001A66A6"/>
    <w:rsid w:val="001A6BBB"/>
    <w:rsid w:val="001A79A2"/>
    <w:rsid w:val="001B13BF"/>
    <w:rsid w:val="001B16F5"/>
    <w:rsid w:val="001B1C1F"/>
    <w:rsid w:val="001B219B"/>
    <w:rsid w:val="001B2703"/>
    <w:rsid w:val="001B2ABD"/>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F67"/>
    <w:rsid w:val="00241144"/>
    <w:rsid w:val="00242009"/>
    <w:rsid w:val="00242510"/>
    <w:rsid w:val="00243F5D"/>
    <w:rsid w:val="0024415B"/>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04A"/>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7A9"/>
    <w:rsid w:val="002F6EFF"/>
    <w:rsid w:val="002F7DF0"/>
    <w:rsid w:val="002F7EB4"/>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4B2A"/>
    <w:rsid w:val="00355D8F"/>
    <w:rsid w:val="00357437"/>
    <w:rsid w:val="003577EF"/>
    <w:rsid w:val="00360304"/>
    <w:rsid w:val="00365427"/>
    <w:rsid w:val="003669C8"/>
    <w:rsid w:val="00366CEB"/>
    <w:rsid w:val="00366D8A"/>
    <w:rsid w:val="0036704F"/>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17CE"/>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336A"/>
    <w:rsid w:val="003E5A14"/>
    <w:rsid w:val="003E60DA"/>
    <w:rsid w:val="003E61F6"/>
    <w:rsid w:val="003E6439"/>
    <w:rsid w:val="003E6E00"/>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962"/>
    <w:rsid w:val="00426B2C"/>
    <w:rsid w:val="00427FA8"/>
    <w:rsid w:val="004306D4"/>
    <w:rsid w:val="00432ECA"/>
    <w:rsid w:val="004357B1"/>
    <w:rsid w:val="00436CCE"/>
    <w:rsid w:val="004379BB"/>
    <w:rsid w:val="00440262"/>
    <w:rsid w:val="00440814"/>
    <w:rsid w:val="00440844"/>
    <w:rsid w:val="0044739A"/>
    <w:rsid w:val="004475F7"/>
    <w:rsid w:val="00447DFB"/>
    <w:rsid w:val="00450B22"/>
    <w:rsid w:val="004533CE"/>
    <w:rsid w:val="004543AB"/>
    <w:rsid w:val="00454ED7"/>
    <w:rsid w:val="00455F71"/>
    <w:rsid w:val="00456272"/>
    <w:rsid w:val="00457CF7"/>
    <w:rsid w:val="00457D37"/>
    <w:rsid w:val="00460A27"/>
    <w:rsid w:val="00460E68"/>
    <w:rsid w:val="00461F80"/>
    <w:rsid w:val="0046240D"/>
    <w:rsid w:val="00463576"/>
    <w:rsid w:val="0046399D"/>
    <w:rsid w:val="00465264"/>
    <w:rsid w:val="00465781"/>
    <w:rsid w:val="00465A21"/>
    <w:rsid w:val="00466ABA"/>
    <w:rsid w:val="0046775D"/>
    <w:rsid w:val="00471387"/>
    <w:rsid w:val="00471963"/>
    <w:rsid w:val="00471D12"/>
    <w:rsid w:val="00473308"/>
    <w:rsid w:val="004749DA"/>
    <w:rsid w:val="004749DC"/>
    <w:rsid w:val="00474DEF"/>
    <w:rsid w:val="004750B9"/>
    <w:rsid w:val="004754AC"/>
    <w:rsid w:val="004758E7"/>
    <w:rsid w:val="00475F67"/>
    <w:rsid w:val="004764C6"/>
    <w:rsid w:val="00477247"/>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51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CFA"/>
    <w:rsid w:val="005975CE"/>
    <w:rsid w:val="005A06C6"/>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3DA7"/>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1B7"/>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4A81"/>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1890"/>
    <w:rsid w:val="006945A1"/>
    <w:rsid w:val="00694982"/>
    <w:rsid w:val="00695EAC"/>
    <w:rsid w:val="00697062"/>
    <w:rsid w:val="006971F8"/>
    <w:rsid w:val="00697D5F"/>
    <w:rsid w:val="006A060C"/>
    <w:rsid w:val="006A150D"/>
    <w:rsid w:val="006A1526"/>
    <w:rsid w:val="006A39D0"/>
    <w:rsid w:val="006A3C96"/>
    <w:rsid w:val="006A4321"/>
    <w:rsid w:val="006A61EE"/>
    <w:rsid w:val="006B0580"/>
    <w:rsid w:val="006B0F30"/>
    <w:rsid w:val="006B1D06"/>
    <w:rsid w:val="006B2823"/>
    <w:rsid w:val="006B33DB"/>
    <w:rsid w:val="006B4CF8"/>
    <w:rsid w:val="006B5FBC"/>
    <w:rsid w:val="006B6ED2"/>
    <w:rsid w:val="006B7018"/>
    <w:rsid w:val="006C0230"/>
    <w:rsid w:val="006C09CC"/>
    <w:rsid w:val="006C09F4"/>
    <w:rsid w:val="006C3EFE"/>
    <w:rsid w:val="006C5D5D"/>
    <w:rsid w:val="006C6303"/>
    <w:rsid w:val="006C6D6B"/>
    <w:rsid w:val="006C6EBD"/>
    <w:rsid w:val="006D0681"/>
    <w:rsid w:val="006D0A80"/>
    <w:rsid w:val="006D21EC"/>
    <w:rsid w:val="006D312B"/>
    <w:rsid w:val="006D43C1"/>
    <w:rsid w:val="006D5442"/>
    <w:rsid w:val="006D6E4E"/>
    <w:rsid w:val="006E00E3"/>
    <w:rsid w:val="006E045C"/>
    <w:rsid w:val="006E065E"/>
    <w:rsid w:val="006E1412"/>
    <w:rsid w:val="006E189B"/>
    <w:rsid w:val="006E257C"/>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6FD5"/>
    <w:rsid w:val="00707967"/>
    <w:rsid w:val="00710257"/>
    <w:rsid w:val="007119DC"/>
    <w:rsid w:val="00711CC7"/>
    <w:rsid w:val="0071294A"/>
    <w:rsid w:val="00712BDD"/>
    <w:rsid w:val="00712E1E"/>
    <w:rsid w:val="00712F37"/>
    <w:rsid w:val="00713A6B"/>
    <w:rsid w:val="0071499C"/>
    <w:rsid w:val="0071604D"/>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939"/>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04D5"/>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6FB"/>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3F77"/>
    <w:rsid w:val="00845AC2"/>
    <w:rsid w:val="008460D2"/>
    <w:rsid w:val="00850013"/>
    <w:rsid w:val="008500DD"/>
    <w:rsid w:val="00852426"/>
    <w:rsid w:val="00852FA5"/>
    <w:rsid w:val="0085476F"/>
    <w:rsid w:val="0085562D"/>
    <w:rsid w:val="00856154"/>
    <w:rsid w:val="00856286"/>
    <w:rsid w:val="008576B0"/>
    <w:rsid w:val="00861948"/>
    <w:rsid w:val="00862011"/>
    <w:rsid w:val="0086213D"/>
    <w:rsid w:val="0086217F"/>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1C06"/>
    <w:rsid w:val="00882474"/>
    <w:rsid w:val="008824DF"/>
    <w:rsid w:val="00884371"/>
    <w:rsid w:val="00884D47"/>
    <w:rsid w:val="00887392"/>
    <w:rsid w:val="00887BB1"/>
    <w:rsid w:val="00890C40"/>
    <w:rsid w:val="008911F7"/>
    <w:rsid w:val="0089394A"/>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68CF"/>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364AC"/>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BDD"/>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4F3D"/>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67D1C"/>
    <w:rsid w:val="00B70200"/>
    <w:rsid w:val="00B72CF0"/>
    <w:rsid w:val="00B740F6"/>
    <w:rsid w:val="00B74615"/>
    <w:rsid w:val="00B75035"/>
    <w:rsid w:val="00B755B6"/>
    <w:rsid w:val="00B76B55"/>
    <w:rsid w:val="00B804F8"/>
    <w:rsid w:val="00B815D3"/>
    <w:rsid w:val="00B83E76"/>
    <w:rsid w:val="00B8506D"/>
    <w:rsid w:val="00B86289"/>
    <w:rsid w:val="00B870FA"/>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431C"/>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64A"/>
    <w:rsid w:val="00BD2B4D"/>
    <w:rsid w:val="00BD2DAE"/>
    <w:rsid w:val="00BD2FB9"/>
    <w:rsid w:val="00BD31C2"/>
    <w:rsid w:val="00BD450A"/>
    <w:rsid w:val="00BD4717"/>
    <w:rsid w:val="00BD48BC"/>
    <w:rsid w:val="00BD48EA"/>
    <w:rsid w:val="00BD4BA8"/>
    <w:rsid w:val="00BD6B0E"/>
    <w:rsid w:val="00BD7941"/>
    <w:rsid w:val="00BD7E39"/>
    <w:rsid w:val="00BE0355"/>
    <w:rsid w:val="00BE0C55"/>
    <w:rsid w:val="00BE11A2"/>
    <w:rsid w:val="00BE246C"/>
    <w:rsid w:val="00BE2657"/>
    <w:rsid w:val="00BE37AE"/>
    <w:rsid w:val="00BE73C3"/>
    <w:rsid w:val="00BE7BAA"/>
    <w:rsid w:val="00BF03C0"/>
    <w:rsid w:val="00BF21D4"/>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178D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60A0"/>
    <w:rsid w:val="00C368F9"/>
    <w:rsid w:val="00C405C8"/>
    <w:rsid w:val="00C41E09"/>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76362"/>
    <w:rsid w:val="00C81716"/>
    <w:rsid w:val="00C82795"/>
    <w:rsid w:val="00C832CB"/>
    <w:rsid w:val="00C84085"/>
    <w:rsid w:val="00C8779E"/>
    <w:rsid w:val="00C87850"/>
    <w:rsid w:val="00C87BD0"/>
    <w:rsid w:val="00C90B95"/>
    <w:rsid w:val="00C90CA9"/>
    <w:rsid w:val="00C9354F"/>
    <w:rsid w:val="00C93B40"/>
    <w:rsid w:val="00C93D48"/>
    <w:rsid w:val="00C93DB5"/>
    <w:rsid w:val="00C95C88"/>
    <w:rsid w:val="00C97DD7"/>
    <w:rsid w:val="00C97EF9"/>
    <w:rsid w:val="00CA0492"/>
    <w:rsid w:val="00CA0A04"/>
    <w:rsid w:val="00CA3CAB"/>
    <w:rsid w:val="00CA6A2E"/>
    <w:rsid w:val="00CB52A4"/>
    <w:rsid w:val="00CB537C"/>
    <w:rsid w:val="00CB6675"/>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5552"/>
    <w:rsid w:val="00CF7082"/>
    <w:rsid w:val="00D0336E"/>
    <w:rsid w:val="00D04F01"/>
    <w:rsid w:val="00D04F8B"/>
    <w:rsid w:val="00D054EF"/>
    <w:rsid w:val="00D05637"/>
    <w:rsid w:val="00D05BA9"/>
    <w:rsid w:val="00D06E71"/>
    <w:rsid w:val="00D0764E"/>
    <w:rsid w:val="00D07D82"/>
    <w:rsid w:val="00D10BE1"/>
    <w:rsid w:val="00D11FE3"/>
    <w:rsid w:val="00D13D50"/>
    <w:rsid w:val="00D14919"/>
    <w:rsid w:val="00D14E25"/>
    <w:rsid w:val="00D152D6"/>
    <w:rsid w:val="00D165D8"/>
    <w:rsid w:val="00D1724E"/>
    <w:rsid w:val="00D17C81"/>
    <w:rsid w:val="00D206F6"/>
    <w:rsid w:val="00D21591"/>
    <w:rsid w:val="00D237E0"/>
    <w:rsid w:val="00D25676"/>
    <w:rsid w:val="00D25F78"/>
    <w:rsid w:val="00D27129"/>
    <w:rsid w:val="00D2738C"/>
    <w:rsid w:val="00D279E7"/>
    <w:rsid w:val="00D3046D"/>
    <w:rsid w:val="00D31B07"/>
    <w:rsid w:val="00D32FA0"/>
    <w:rsid w:val="00D33112"/>
    <w:rsid w:val="00D331CB"/>
    <w:rsid w:val="00D3426E"/>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A28"/>
    <w:rsid w:val="00D82AB8"/>
    <w:rsid w:val="00D82B00"/>
    <w:rsid w:val="00D82BE4"/>
    <w:rsid w:val="00D82E05"/>
    <w:rsid w:val="00D82F67"/>
    <w:rsid w:val="00D83A05"/>
    <w:rsid w:val="00D83C0D"/>
    <w:rsid w:val="00D869C1"/>
    <w:rsid w:val="00D86EC6"/>
    <w:rsid w:val="00D8734D"/>
    <w:rsid w:val="00D87418"/>
    <w:rsid w:val="00D87FE6"/>
    <w:rsid w:val="00D90BC3"/>
    <w:rsid w:val="00D90DB9"/>
    <w:rsid w:val="00D91337"/>
    <w:rsid w:val="00D915C9"/>
    <w:rsid w:val="00D9198F"/>
    <w:rsid w:val="00D92A87"/>
    <w:rsid w:val="00D930D2"/>
    <w:rsid w:val="00D9384E"/>
    <w:rsid w:val="00D94C8D"/>
    <w:rsid w:val="00D95AEB"/>
    <w:rsid w:val="00D96876"/>
    <w:rsid w:val="00D96B12"/>
    <w:rsid w:val="00D96F59"/>
    <w:rsid w:val="00DA061C"/>
    <w:rsid w:val="00DA099C"/>
    <w:rsid w:val="00DA2125"/>
    <w:rsid w:val="00DA24DE"/>
    <w:rsid w:val="00DA281F"/>
    <w:rsid w:val="00DA289D"/>
    <w:rsid w:val="00DA3E06"/>
    <w:rsid w:val="00DA4E57"/>
    <w:rsid w:val="00DA6EE2"/>
    <w:rsid w:val="00DA78CF"/>
    <w:rsid w:val="00DA7A89"/>
    <w:rsid w:val="00DA7BF4"/>
    <w:rsid w:val="00DA7F8B"/>
    <w:rsid w:val="00DB03E8"/>
    <w:rsid w:val="00DB08F0"/>
    <w:rsid w:val="00DB0C0F"/>
    <w:rsid w:val="00DB102D"/>
    <w:rsid w:val="00DB154B"/>
    <w:rsid w:val="00DB3490"/>
    <w:rsid w:val="00DB4F12"/>
    <w:rsid w:val="00DB5256"/>
    <w:rsid w:val="00DB53A2"/>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0AAF"/>
    <w:rsid w:val="00DD2C42"/>
    <w:rsid w:val="00DD4344"/>
    <w:rsid w:val="00DD5B8C"/>
    <w:rsid w:val="00DD5DFA"/>
    <w:rsid w:val="00DD67EC"/>
    <w:rsid w:val="00DD6F7F"/>
    <w:rsid w:val="00DE1A9D"/>
    <w:rsid w:val="00DE1CB1"/>
    <w:rsid w:val="00DE2073"/>
    <w:rsid w:val="00DE30AC"/>
    <w:rsid w:val="00DE368A"/>
    <w:rsid w:val="00DE3CF3"/>
    <w:rsid w:val="00DE4106"/>
    <w:rsid w:val="00DE5563"/>
    <w:rsid w:val="00DE5636"/>
    <w:rsid w:val="00DE6E4D"/>
    <w:rsid w:val="00DF05A0"/>
    <w:rsid w:val="00DF1BA8"/>
    <w:rsid w:val="00DF1F63"/>
    <w:rsid w:val="00DF25FE"/>
    <w:rsid w:val="00DF28F2"/>
    <w:rsid w:val="00DF2BFF"/>
    <w:rsid w:val="00DF48D9"/>
    <w:rsid w:val="00DF4FF1"/>
    <w:rsid w:val="00DF6FD2"/>
    <w:rsid w:val="00DF7724"/>
    <w:rsid w:val="00DF7C43"/>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15DDC"/>
    <w:rsid w:val="00E20CE7"/>
    <w:rsid w:val="00E217B1"/>
    <w:rsid w:val="00E222FA"/>
    <w:rsid w:val="00E2238E"/>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71809"/>
    <w:rsid w:val="00E71D1E"/>
    <w:rsid w:val="00E728E2"/>
    <w:rsid w:val="00E74976"/>
    <w:rsid w:val="00E75667"/>
    <w:rsid w:val="00E756D3"/>
    <w:rsid w:val="00E769CC"/>
    <w:rsid w:val="00E80AF8"/>
    <w:rsid w:val="00E812AD"/>
    <w:rsid w:val="00E827BB"/>
    <w:rsid w:val="00E82D24"/>
    <w:rsid w:val="00E8308F"/>
    <w:rsid w:val="00E8317B"/>
    <w:rsid w:val="00E8357D"/>
    <w:rsid w:val="00E84C04"/>
    <w:rsid w:val="00E84E4F"/>
    <w:rsid w:val="00E856A2"/>
    <w:rsid w:val="00E85AD2"/>
    <w:rsid w:val="00E9036E"/>
    <w:rsid w:val="00E917B6"/>
    <w:rsid w:val="00E92D0B"/>
    <w:rsid w:val="00E93195"/>
    <w:rsid w:val="00E93F21"/>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611C"/>
    <w:rsid w:val="00EF7462"/>
    <w:rsid w:val="00EF768D"/>
    <w:rsid w:val="00F00630"/>
    <w:rsid w:val="00F007C7"/>
    <w:rsid w:val="00F00922"/>
    <w:rsid w:val="00F011FF"/>
    <w:rsid w:val="00F01BE6"/>
    <w:rsid w:val="00F01E14"/>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37D1C"/>
    <w:rsid w:val="00F419B8"/>
    <w:rsid w:val="00F41C0F"/>
    <w:rsid w:val="00F42856"/>
    <w:rsid w:val="00F43390"/>
    <w:rsid w:val="00F43EF6"/>
    <w:rsid w:val="00F4482B"/>
    <w:rsid w:val="00F44F02"/>
    <w:rsid w:val="00F4526B"/>
    <w:rsid w:val="00F45BE1"/>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2A"/>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26F4"/>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2CE9"/>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F0B4F"/>
    <w:rsid w:val="00FF1AD3"/>
    <w:rsid w:val="00FF49F4"/>
    <w:rsid w:val="00FF651D"/>
    <w:rsid w:val="00FF68CA"/>
    <w:rsid w:val="010651D9"/>
    <w:rsid w:val="028E2F61"/>
    <w:rsid w:val="02DA0C0E"/>
    <w:rsid w:val="03062E1C"/>
    <w:rsid w:val="03DD35E4"/>
    <w:rsid w:val="050A2607"/>
    <w:rsid w:val="065A6178"/>
    <w:rsid w:val="069D7549"/>
    <w:rsid w:val="075562B7"/>
    <w:rsid w:val="096B2097"/>
    <w:rsid w:val="0A5B7E63"/>
    <w:rsid w:val="0AC11277"/>
    <w:rsid w:val="0C87121B"/>
    <w:rsid w:val="0D766618"/>
    <w:rsid w:val="0DF702FE"/>
    <w:rsid w:val="0E3F698B"/>
    <w:rsid w:val="0F21508F"/>
    <w:rsid w:val="0F816ACD"/>
    <w:rsid w:val="10646A12"/>
    <w:rsid w:val="10A94649"/>
    <w:rsid w:val="10B047CF"/>
    <w:rsid w:val="10FC16EA"/>
    <w:rsid w:val="118963A1"/>
    <w:rsid w:val="127723A9"/>
    <w:rsid w:val="13072A44"/>
    <w:rsid w:val="14210B16"/>
    <w:rsid w:val="145044FA"/>
    <w:rsid w:val="14A86340"/>
    <w:rsid w:val="158B4298"/>
    <w:rsid w:val="1B2A271F"/>
    <w:rsid w:val="1B890139"/>
    <w:rsid w:val="1D266CE1"/>
    <w:rsid w:val="1D3963AF"/>
    <w:rsid w:val="1E714A66"/>
    <w:rsid w:val="1FBD76E1"/>
    <w:rsid w:val="1FE868A9"/>
    <w:rsid w:val="211E26D6"/>
    <w:rsid w:val="21283D08"/>
    <w:rsid w:val="216D4552"/>
    <w:rsid w:val="239848E8"/>
    <w:rsid w:val="25B440B3"/>
    <w:rsid w:val="2AA1365A"/>
    <w:rsid w:val="2D244788"/>
    <w:rsid w:val="2DD15014"/>
    <w:rsid w:val="2FD25781"/>
    <w:rsid w:val="30601F51"/>
    <w:rsid w:val="319C6071"/>
    <w:rsid w:val="32DB72BE"/>
    <w:rsid w:val="342E63AB"/>
    <w:rsid w:val="345D260B"/>
    <w:rsid w:val="36153818"/>
    <w:rsid w:val="365302AE"/>
    <w:rsid w:val="36D2569E"/>
    <w:rsid w:val="39A13F14"/>
    <w:rsid w:val="3C277297"/>
    <w:rsid w:val="3C5F759A"/>
    <w:rsid w:val="3D5C78D4"/>
    <w:rsid w:val="3E5442EF"/>
    <w:rsid w:val="42E1381E"/>
    <w:rsid w:val="42E20BC7"/>
    <w:rsid w:val="43FB717C"/>
    <w:rsid w:val="451E447A"/>
    <w:rsid w:val="45345B76"/>
    <w:rsid w:val="47307808"/>
    <w:rsid w:val="481C6FA2"/>
    <w:rsid w:val="486F747C"/>
    <w:rsid w:val="48AC2FFE"/>
    <w:rsid w:val="4A0E6986"/>
    <w:rsid w:val="4B6126FE"/>
    <w:rsid w:val="4D861CF6"/>
    <w:rsid w:val="4DC50199"/>
    <w:rsid w:val="4EB91190"/>
    <w:rsid w:val="507D5006"/>
    <w:rsid w:val="51A0432A"/>
    <w:rsid w:val="527140E5"/>
    <w:rsid w:val="5292508F"/>
    <w:rsid w:val="52A96B6F"/>
    <w:rsid w:val="53896E24"/>
    <w:rsid w:val="550764A4"/>
    <w:rsid w:val="551926E0"/>
    <w:rsid w:val="56515F3B"/>
    <w:rsid w:val="572B71CA"/>
    <w:rsid w:val="574B41A1"/>
    <w:rsid w:val="58AE4F0C"/>
    <w:rsid w:val="59453BA1"/>
    <w:rsid w:val="5A2A7C7B"/>
    <w:rsid w:val="5C80234E"/>
    <w:rsid w:val="5E261785"/>
    <w:rsid w:val="5FCC5339"/>
    <w:rsid w:val="60E53485"/>
    <w:rsid w:val="61054A27"/>
    <w:rsid w:val="611D2366"/>
    <w:rsid w:val="62885958"/>
    <w:rsid w:val="6367429A"/>
    <w:rsid w:val="64CE2EAA"/>
    <w:rsid w:val="662E75B1"/>
    <w:rsid w:val="66342C2E"/>
    <w:rsid w:val="663E784C"/>
    <w:rsid w:val="68013F62"/>
    <w:rsid w:val="685867EC"/>
    <w:rsid w:val="6DEB2A20"/>
    <w:rsid w:val="6DFF01C2"/>
    <w:rsid w:val="6E8E12EF"/>
    <w:rsid w:val="6EAE577B"/>
    <w:rsid w:val="6F84669D"/>
    <w:rsid w:val="700E192D"/>
    <w:rsid w:val="71D43752"/>
    <w:rsid w:val="72CF5D6A"/>
    <w:rsid w:val="737B772D"/>
    <w:rsid w:val="73DD6243"/>
    <w:rsid w:val="749C4185"/>
    <w:rsid w:val="75B7043D"/>
    <w:rsid w:val="75DA2C18"/>
    <w:rsid w:val="75ED6DBC"/>
    <w:rsid w:val="775319EF"/>
    <w:rsid w:val="78A551F0"/>
    <w:rsid w:val="790F1C77"/>
    <w:rsid w:val="7A1A7365"/>
    <w:rsid w:val="7A67303B"/>
    <w:rsid w:val="7AAB1D04"/>
    <w:rsid w:val="7ABA4368"/>
    <w:rsid w:val="7B257FFD"/>
    <w:rsid w:val="7BBA7928"/>
    <w:rsid w:val="7C2B1DA5"/>
    <w:rsid w:val="7DF4317E"/>
    <w:rsid w:val="7E64308B"/>
    <w:rsid w:val="E8D943E4"/>
    <w:rsid w:val="F6BD903B"/>
    <w:rsid w:val="F7F78714"/>
    <w:rsid w:val="FD7FF3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551"/>
    <w:qFormat/>
    <w:uiPriority w:val="0"/>
    <w:pPr>
      <w:keepNext/>
      <w:keepLines/>
      <w:numPr>
        <w:ilvl w:val="0"/>
        <w:numId w:val="1"/>
      </w:numPr>
      <w:spacing w:before="340" w:after="330" w:line="578" w:lineRule="auto"/>
      <w:outlineLvl w:val="0"/>
    </w:pPr>
    <w:rPr>
      <w:b/>
      <w:bCs/>
      <w:kern w:val="44"/>
      <w:sz w:val="44"/>
      <w:szCs w:val="44"/>
    </w:rPr>
  </w:style>
  <w:style w:type="paragraph" w:styleId="2">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601"/>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5"/>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4"/>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3"/>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3"/>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21"/>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3">
    <w:name w:val="Default Paragraph Font"/>
    <w:semiHidden/>
    <w:unhideWhenUsed/>
    <w:qFormat/>
    <w:uiPriority w:val="1"/>
  </w:style>
  <w:style w:type="table" w:default="1" w:styleId="6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5"/>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616"/>
    <w:qFormat/>
    <w:uiPriority w:val="99"/>
    <w:pPr>
      <w:jc w:val="left"/>
    </w:pPr>
  </w:style>
  <w:style w:type="paragraph" w:styleId="20">
    <w:name w:val="Salutation"/>
    <w:basedOn w:val="1"/>
    <w:next w:val="1"/>
    <w:link w:val="484"/>
    <w:qFormat/>
    <w:uiPriority w:val="0"/>
    <w:rPr>
      <w:rFonts w:ascii="仿宋_GB2312" w:eastAsia="仿宋_GB2312"/>
      <w:sz w:val="28"/>
      <w:szCs w:val="20"/>
    </w:rPr>
  </w:style>
  <w:style w:type="paragraph" w:styleId="21">
    <w:name w:val="Body Text 3"/>
    <w:basedOn w:val="1"/>
    <w:link w:val="583"/>
    <w:qFormat/>
    <w:uiPriority w:val="0"/>
    <w:pPr>
      <w:jc w:val="center"/>
    </w:pPr>
    <w:rPr>
      <w:szCs w:val="20"/>
    </w:rPr>
  </w:style>
  <w:style w:type="paragraph" w:styleId="22">
    <w:name w:val="Body Text"/>
    <w:basedOn w:val="1"/>
    <w:next w:val="23"/>
    <w:link w:val="514"/>
    <w:qFormat/>
    <w:uiPriority w:val="0"/>
    <w:pPr>
      <w:autoSpaceDE w:val="0"/>
      <w:autoSpaceDN w:val="0"/>
      <w:spacing w:line="360" w:lineRule="auto"/>
    </w:pPr>
    <w:rPr>
      <w:rFonts w:ascii="宋体"/>
      <w:sz w:val="24"/>
      <w:szCs w:val="21"/>
      <w:lang w:val="zh-CN"/>
    </w:rPr>
  </w:style>
  <w:style w:type="paragraph" w:customStyle="1" w:styleId="23">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24">
    <w:name w:val="Body Text Indent"/>
    <w:basedOn w:val="1"/>
    <w:link w:val="477"/>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573"/>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491"/>
    <w:qFormat/>
    <w:uiPriority w:val="0"/>
    <w:rPr>
      <w:rFonts w:ascii="宋体" w:hAnsi="Courier New"/>
      <w:szCs w:val="20"/>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600"/>
    <w:qFormat/>
    <w:uiPriority w:val="0"/>
    <w:pPr>
      <w:ind w:left="100" w:leftChars="2500"/>
    </w:pPr>
    <w:rPr>
      <w:rFonts w:ascii="宋体"/>
      <w:sz w:val="24"/>
      <w:szCs w:val="21"/>
      <w:lang w:val="zh-CN"/>
    </w:rPr>
  </w:style>
  <w:style w:type="paragraph" w:styleId="36">
    <w:name w:val="Body Text Indent 2"/>
    <w:basedOn w:val="1"/>
    <w:link w:val="505"/>
    <w:qFormat/>
    <w:uiPriority w:val="0"/>
    <w:pPr>
      <w:spacing w:line="360" w:lineRule="auto"/>
      <w:ind w:firstLine="601"/>
      <w:textAlignment w:val="baseline"/>
    </w:pPr>
    <w:rPr>
      <w:rFonts w:ascii="宋体"/>
      <w:kern w:val="0"/>
      <w:sz w:val="28"/>
      <w:szCs w:val="20"/>
    </w:rPr>
  </w:style>
  <w:style w:type="paragraph" w:styleId="37">
    <w:name w:val="Balloon Text"/>
    <w:basedOn w:val="1"/>
    <w:link w:val="617"/>
    <w:semiHidden/>
    <w:qFormat/>
    <w:uiPriority w:val="0"/>
    <w:rPr>
      <w:sz w:val="18"/>
      <w:szCs w:val="18"/>
    </w:rPr>
  </w:style>
  <w:style w:type="paragraph" w:styleId="38">
    <w:name w:val="footer"/>
    <w:basedOn w:val="1"/>
    <w:qFormat/>
    <w:uiPriority w:val="0"/>
    <w:pPr>
      <w:tabs>
        <w:tab w:val="center" w:pos="4153"/>
        <w:tab w:val="right" w:pos="8306"/>
      </w:tabs>
      <w:snapToGrid w:val="0"/>
      <w:jc w:val="left"/>
    </w:pPr>
    <w:rPr>
      <w:sz w:val="18"/>
      <w:szCs w:val="18"/>
    </w:rPr>
  </w:style>
  <w:style w:type="paragraph" w:styleId="39">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40">
    <w:name w:val="Signature"/>
    <w:basedOn w:val="1"/>
    <w:link w:val="437"/>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490"/>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5"/>
    <w:link w:val="475"/>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590"/>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54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semiHidden/>
    <w:qFormat/>
    <w:uiPriority w:val="0"/>
    <w:rPr>
      <w:b/>
      <w:bCs/>
    </w:rPr>
  </w:style>
  <w:style w:type="paragraph" w:styleId="59">
    <w:name w:val="Body Text First Indent"/>
    <w:basedOn w:val="22"/>
    <w:next w:val="1"/>
    <w:link w:val="547"/>
    <w:qFormat/>
    <w:uiPriority w:val="0"/>
    <w:pPr>
      <w:ind w:firstLine="420"/>
    </w:pPr>
    <w:rPr>
      <w:szCs w:val="20"/>
    </w:rPr>
  </w:style>
  <w:style w:type="paragraph" w:styleId="60">
    <w:name w:val="Body Text First Indent 2"/>
    <w:basedOn w:val="24"/>
    <w:link w:val="504"/>
    <w:qFormat/>
    <w:uiPriority w:val="0"/>
    <w:pPr>
      <w:adjustRightInd/>
      <w:spacing w:after="120" w:line="240" w:lineRule="auto"/>
      <w:ind w:left="420" w:leftChars="200" w:firstLine="210"/>
    </w:pPr>
    <w:rPr>
      <w:sz w:val="21"/>
    </w:rPr>
  </w:style>
  <w:style w:type="table" w:styleId="62">
    <w:name w:val="Table Grid"/>
    <w:basedOn w:val="61"/>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4">
    <w:name w:val="Strong"/>
    <w:qFormat/>
    <w:uiPriority w:val="22"/>
    <w:rPr>
      <w:b/>
      <w:bCs/>
    </w:rPr>
  </w:style>
  <w:style w:type="character" w:styleId="65">
    <w:name w:val="page number"/>
    <w:basedOn w:val="63"/>
    <w:qFormat/>
    <w:uiPriority w:val="0"/>
  </w:style>
  <w:style w:type="character" w:styleId="66">
    <w:name w:val="FollowedHyperlink"/>
    <w:qFormat/>
    <w:uiPriority w:val="0"/>
    <w:rPr>
      <w:rFonts w:ascii="Arial" w:hAnsi="Arial" w:eastAsia="黑体" w:cs="Arial"/>
      <w:snapToGrid w:val="0"/>
      <w:color w:val="000000"/>
      <w:kern w:val="0"/>
      <w:sz w:val="18"/>
      <w:szCs w:val="18"/>
      <w:u w:val="none"/>
    </w:rPr>
  </w:style>
  <w:style w:type="character" w:styleId="67">
    <w:name w:val="Emphasis"/>
    <w:qFormat/>
    <w:uiPriority w:val="0"/>
    <w:rPr>
      <w:color w:val="CC0033"/>
    </w:rPr>
  </w:style>
  <w:style w:type="character" w:styleId="68">
    <w:name w:val="line number"/>
    <w:basedOn w:val="63"/>
    <w:qFormat/>
    <w:uiPriority w:val="0"/>
  </w:style>
  <w:style w:type="character" w:styleId="69">
    <w:name w:val="Hyperlink"/>
    <w:qFormat/>
    <w:uiPriority w:val="0"/>
    <w:rPr>
      <w:rFonts w:ascii="Arial" w:hAnsi="Arial" w:eastAsia="黑体" w:cs="Arial"/>
      <w:snapToGrid w:val="0"/>
      <w:color w:val="000000"/>
      <w:kern w:val="0"/>
      <w:sz w:val="18"/>
      <w:szCs w:val="18"/>
      <w:u w:val="none"/>
    </w:rPr>
  </w:style>
  <w:style w:type="character" w:styleId="70">
    <w:name w:val="HTML Code"/>
    <w:qFormat/>
    <w:uiPriority w:val="0"/>
    <w:rPr>
      <w:rFonts w:ascii="黑体" w:hAnsi="Courier New" w:eastAsia="黑体" w:cs="楷体_GB2312"/>
      <w:sz w:val="20"/>
      <w:szCs w:val="20"/>
    </w:rPr>
  </w:style>
  <w:style w:type="character" w:styleId="71">
    <w:name w:val="annotation reference"/>
    <w:qFormat/>
    <w:uiPriority w:val="99"/>
    <w:rPr>
      <w:sz w:val="21"/>
      <w:szCs w:val="21"/>
    </w:rPr>
  </w:style>
  <w:style w:type="paragraph" w:customStyle="1" w:styleId="72">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3">
    <w:name w:val="正文空2字"/>
    <w:basedOn w:val="74"/>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74">
    <w:name w:val="左对齐正文"/>
    <w:qFormat/>
    <w:uiPriority w:val="99"/>
    <w:rPr>
      <w:rFonts w:ascii="Calibri" w:hAnsi="Calibri" w:eastAsia="仿宋_GB2312" w:cs="Calibri"/>
      <w:kern w:val="2"/>
      <w:sz w:val="32"/>
      <w:szCs w:val="32"/>
      <w:lang w:val="en-US" w:eastAsia="zh-CN" w:bidi="ar-SA"/>
    </w:rPr>
  </w:style>
  <w:style w:type="paragraph" w:customStyle="1" w:styleId="75">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6">
    <w:name w:val="冯"/>
    <w:basedOn w:val="1"/>
    <w:link w:val="518"/>
    <w:qFormat/>
    <w:uiPriority w:val="0"/>
    <w:pPr>
      <w:widowControl/>
      <w:adjustRightInd/>
      <w:spacing w:line="360" w:lineRule="auto"/>
      <w:ind w:firstLine="480" w:firstLineChars="200"/>
    </w:pPr>
    <w:rPr>
      <w:rFonts w:ascii="宋体" w:hAnsi="宋体"/>
      <w:color w:val="000000"/>
      <w:kern w:val="0"/>
      <w:sz w:val="24"/>
    </w:rPr>
  </w:style>
  <w:style w:type="paragraph" w:customStyle="1" w:styleId="77">
    <w:name w:val="样式3"/>
    <w:basedOn w:val="78"/>
    <w:qFormat/>
    <w:uiPriority w:val="0"/>
    <w:pPr>
      <w:tabs>
        <w:tab w:val="left" w:pos="2790"/>
        <w:tab w:val="left" w:pos="4230"/>
      </w:tabs>
      <w:spacing w:before="312" w:beforeLines="100"/>
      <w:jc w:val="left"/>
    </w:pPr>
  </w:style>
  <w:style w:type="paragraph" w:customStyle="1" w:styleId="7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9">
    <w:name w:val="P1"/>
    <w:basedOn w:val="1"/>
    <w:qFormat/>
    <w:uiPriority w:val="0"/>
    <w:pPr>
      <w:adjustRightInd/>
      <w:spacing w:line="288" w:lineRule="auto"/>
      <w:ind w:firstLine="425" w:firstLineChars="200"/>
    </w:pPr>
  </w:style>
  <w:style w:type="paragraph" w:customStyle="1" w:styleId="80">
    <w:name w:val="Char1 Char Char Char"/>
    <w:basedOn w:val="1"/>
    <w:qFormat/>
    <w:uiPriority w:val="0"/>
    <w:rPr>
      <w:rFonts w:ascii="Tahoma" w:hAnsi="Tahoma"/>
      <w:sz w:val="24"/>
      <w:szCs w:val="20"/>
    </w:rPr>
  </w:style>
  <w:style w:type="paragraph" w:customStyle="1" w:styleId="8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3">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4">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5">
    <w:name w:val="样式7"/>
    <w:basedOn w:val="86"/>
    <w:next w:val="1"/>
    <w:qFormat/>
    <w:uiPriority w:val="0"/>
    <w:pPr>
      <w:spacing w:after="156" w:afterLines="50"/>
      <w:jc w:val="left"/>
      <w:outlineLvl w:val="3"/>
    </w:pPr>
    <w:rPr>
      <w:sz w:val="24"/>
      <w:szCs w:val="24"/>
    </w:rPr>
  </w:style>
  <w:style w:type="paragraph" w:customStyle="1" w:styleId="8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87">
    <w:name w:val="Bulleted List"/>
    <w:basedOn w:val="1"/>
    <w:qFormat/>
    <w:uiPriority w:val="0"/>
    <w:pPr>
      <w:numPr>
        <w:ilvl w:val="1"/>
        <w:numId w:val="4"/>
      </w:numPr>
      <w:adjustRightInd/>
    </w:pPr>
  </w:style>
  <w:style w:type="paragraph" w:customStyle="1" w:styleId="88">
    <w:name w:val="Char3"/>
    <w:basedOn w:val="1"/>
    <w:qFormat/>
    <w:uiPriority w:val="0"/>
    <w:pPr>
      <w:adjustRightInd/>
    </w:pPr>
    <w:rPr>
      <w:rFonts w:ascii="仿宋_GB2312" w:eastAsia="仿宋_GB2312"/>
      <w:b/>
      <w:sz w:val="32"/>
      <w:szCs w:val="32"/>
    </w:rPr>
  </w:style>
  <w:style w:type="paragraph" w:customStyle="1" w:styleId="89">
    <w:name w:val="Char Char1 Char Char Char Char Char Char"/>
    <w:basedOn w:val="1"/>
    <w:qFormat/>
    <w:uiPriority w:val="0"/>
    <w:rPr>
      <w:rFonts w:ascii="仿宋_GB2312" w:eastAsia="仿宋_GB2312"/>
      <w:b/>
      <w:sz w:val="32"/>
      <w:szCs w:val="20"/>
    </w:rPr>
  </w:style>
  <w:style w:type="paragraph" w:customStyle="1" w:styleId="90">
    <w:name w:val="文本正文 Char"/>
    <w:basedOn w:val="1"/>
    <w:qFormat/>
    <w:uiPriority w:val="0"/>
    <w:pPr>
      <w:spacing w:line="360" w:lineRule="auto"/>
      <w:ind w:firstLine="200" w:firstLineChars="200"/>
    </w:pPr>
    <w:rPr>
      <w:kern w:val="0"/>
      <w:sz w:val="24"/>
      <w:szCs w:val="20"/>
    </w:rPr>
  </w:style>
  <w:style w:type="paragraph" w:customStyle="1" w:styleId="9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92">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3">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9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96">
    <w:name w:val="样式 标题 22h2L1 Heading 2H2sect 1.2H21sect 1.21H22sect 1.2..."/>
    <w:basedOn w:val="2"/>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7">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100">
    <w:name w:val="Char1"/>
    <w:basedOn w:val="1"/>
    <w:qFormat/>
    <w:uiPriority w:val="0"/>
    <w:rPr>
      <w:rFonts w:ascii="仿宋_GB2312" w:eastAsia="仿宋_GB2312"/>
      <w:b/>
      <w:sz w:val="32"/>
      <w:szCs w:val="32"/>
    </w:rPr>
  </w:style>
  <w:style w:type="paragraph" w:customStyle="1" w:styleId="101">
    <w:name w:val="CM14"/>
    <w:basedOn w:val="102"/>
    <w:next w:val="102"/>
    <w:qFormat/>
    <w:uiPriority w:val="0"/>
    <w:pPr>
      <w:spacing w:after="68"/>
    </w:pPr>
    <w:rPr>
      <w:rFonts w:ascii="FHLHE E+ Futura Bk" w:eastAsia="FHLHE E+ Futura Bk" w:cs="Times New Roman"/>
      <w:color w:val="auto"/>
    </w:rPr>
  </w:style>
  <w:style w:type="paragraph" w:customStyle="1" w:styleId="102">
    <w:name w:val="Default"/>
    <w:link w:val="629"/>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3">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104">
    <w:name w:val="正文 编号"/>
    <w:basedOn w:val="1"/>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5">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10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107">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8">
    <w:name w:val="List Paragraph"/>
    <w:basedOn w:val="1"/>
    <w:qFormat/>
    <w:uiPriority w:val="0"/>
    <w:pPr>
      <w:spacing w:line="360" w:lineRule="auto"/>
      <w:ind w:firstLine="200" w:firstLineChars="200"/>
    </w:pPr>
    <w:rPr>
      <w:rFonts w:eastAsia="楷体_GB2312" w:cs="Lucida Sans"/>
      <w:sz w:val="24"/>
    </w:rPr>
  </w:style>
  <w:style w:type="paragraph" w:customStyle="1" w:styleId="10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10">
    <w:name w:val="Char2 Char Char Char"/>
    <w:basedOn w:val="1"/>
    <w:qFormat/>
    <w:uiPriority w:val="0"/>
    <w:rPr>
      <w:rFonts w:ascii="仿宋_GB2312" w:eastAsia="仿宋_GB2312"/>
      <w:b/>
      <w:sz w:val="32"/>
      <w:szCs w:val="32"/>
    </w:rPr>
  </w:style>
  <w:style w:type="paragraph" w:customStyle="1" w:styleId="111">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1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3">
    <w:name w:val="Char Char Char"/>
    <w:basedOn w:val="1"/>
    <w:qFormat/>
    <w:uiPriority w:val="0"/>
    <w:rPr>
      <w:rFonts w:ascii="Tahoma" w:hAnsi="Tahoma"/>
      <w:sz w:val="24"/>
      <w:szCs w:val="20"/>
    </w:rPr>
  </w:style>
  <w:style w:type="paragraph" w:customStyle="1" w:styleId="11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115">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116">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11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9">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120">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2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122">
    <w:name w:val="FA正文"/>
    <w:basedOn w:val="1"/>
    <w:qFormat/>
    <w:uiPriority w:val="0"/>
    <w:pPr>
      <w:spacing w:line="360" w:lineRule="auto"/>
      <w:ind w:firstLine="480" w:firstLineChars="200"/>
    </w:pPr>
    <w:rPr>
      <w:rFonts w:hAnsi="宋体"/>
      <w:sz w:val="24"/>
      <w:szCs w:val="20"/>
    </w:rPr>
  </w:style>
  <w:style w:type="paragraph" w:customStyle="1" w:styleId="123">
    <w:name w:val="MM Topic 4"/>
    <w:basedOn w:val="5"/>
    <w:qFormat/>
    <w:uiPriority w:val="0"/>
    <w:pPr>
      <w:numPr>
        <w:ilvl w:val="0"/>
        <w:numId w:val="0"/>
      </w:numPr>
      <w:tabs>
        <w:tab w:val="left" w:pos="2100"/>
        <w:tab w:val="clear" w:pos="864"/>
      </w:tabs>
      <w:adjustRightInd/>
      <w:ind w:left="2100" w:hanging="420"/>
    </w:pPr>
    <w:rPr>
      <w:lang w:val="en-US"/>
    </w:rPr>
  </w:style>
  <w:style w:type="paragraph" w:customStyle="1" w:styleId="124">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5">
    <w:name w:val="有符号正文"/>
    <w:basedOn w:val="1"/>
    <w:qFormat/>
    <w:uiPriority w:val="0"/>
    <w:pPr>
      <w:adjustRightInd/>
      <w:spacing w:line="400" w:lineRule="exact"/>
      <w:ind w:firstLine="200" w:firstLineChars="200"/>
    </w:pPr>
    <w:rPr>
      <w:rFonts w:ascii="Arial" w:hAnsi="Arial"/>
    </w:rPr>
  </w:style>
  <w:style w:type="paragraph" w:customStyle="1" w:styleId="1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127">
    <w:name w:val="默认段落字体 Para Char"/>
    <w:basedOn w:val="1"/>
    <w:qFormat/>
    <w:uiPriority w:val="0"/>
    <w:rPr>
      <w:rFonts w:ascii="Tahoma" w:hAnsi="Tahoma"/>
      <w:sz w:val="24"/>
      <w:szCs w:val="20"/>
    </w:rPr>
  </w:style>
  <w:style w:type="paragraph" w:customStyle="1" w:styleId="128">
    <w:name w:val="Char1 Char Char Char2"/>
    <w:basedOn w:val="1"/>
    <w:qFormat/>
    <w:uiPriority w:val="0"/>
    <w:pPr>
      <w:adjustRightInd/>
      <w:ind w:firstLine="200" w:firstLineChars="200"/>
    </w:pPr>
    <w:rPr>
      <w:rFonts w:ascii="Tahoma" w:hAnsi="Tahoma"/>
      <w:sz w:val="24"/>
      <w:szCs w:val="20"/>
    </w:rPr>
  </w:style>
  <w:style w:type="paragraph" w:customStyle="1" w:styleId="129">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3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31">
    <w:name w:val="注释"/>
    <w:basedOn w:val="1"/>
    <w:qFormat/>
    <w:uiPriority w:val="0"/>
    <w:pPr>
      <w:adjustRightInd/>
      <w:spacing w:line="360" w:lineRule="auto"/>
      <w:ind w:firstLine="480"/>
    </w:pPr>
    <w:rPr>
      <w:sz w:val="24"/>
    </w:rPr>
  </w:style>
  <w:style w:type="paragraph" w:customStyle="1" w:styleId="132">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3">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134">
    <w:name w:val="trademark"/>
    <w:qFormat/>
    <w:uiPriority w:val="0"/>
    <w:pPr>
      <w:spacing w:after="60"/>
    </w:pPr>
    <w:rPr>
      <w:rFonts w:ascii="Futura Bk" w:hAnsi="Futura Bk" w:eastAsia="宋体" w:cs="Times New Roman"/>
      <w:sz w:val="15"/>
      <w:lang w:val="en-US" w:eastAsia="en-US" w:bidi="ar-SA"/>
    </w:rPr>
  </w:style>
  <w:style w:type="paragraph" w:customStyle="1" w:styleId="13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6">
    <w:name w:val="EB_表格"/>
    <w:basedOn w:val="1"/>
    <w:qFormat/>
    <w:uiPriority w:val="0"/>
    <w:pPr>
      <w:adjustRightInd/>
      <w:spacing w:line="300" w:lineRule="auto"/>
      <w:jc w:val="center"/>
    </w:pPr>
  </w:style>
  <w:style w:type="paragraph" w:customStyle="1" w:styleId="137">
    <w:name w:val="Char Char Char1 Char"/>
    <w:basedOn w:val="1"/>
    <w:qFormat/>
    <w:uiPriority w:val="0"/>
    <w:rPr>
      <w:szCs w:val="20"/>
    </w:rPr>
  </w:style>
  <w:style w:type="paragraph" w:customStyle="1" w:styleId="1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140">
    <w:name w:val="章标题"/>
    <w:next w:val="141"/>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4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4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143">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145">
    <w:name w:val="表文字"/>
    <w:qFormat/>
    <w:uiPriority w:val="0"/>
    <w:rPr>
      <w:rFonts w:ascii="宋体" w:hAnsi="Times New Roman" w:eastAsia="宋体" w:cs="Times New Roman"/>
      <w:kern w:val="2"/>
      <w:lang w:val="en-US" w:eastAsia="zh-CN" w:bidi="ar-SA"/>
    </w:rPr>
  </w:style>
  <w:style w:type="paragraph" w:customStyle="1" w:styleId="146">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49">
    <w:name w:val="列表内容"/>
    <w:basedOn w:val="1"/>
    <w:next w:val="1"/>
    <w:qFormat/>
    <w:uiPriority w:val="0"/>
    <w:pPr>
      <w:widowControl/>
      <w:tabs>
        <w:tab w:val="left" w:pos="840"/>
      </w:tabs>
      <w:ind w:left="840" w:hanging="420"/>
      <w:jc w:val="left"/>
    </w:pPr>
    <w:rPr>
      <w:kern w:val="0"/>
      <w:sz w:val="18"/>
    </w:rPr>
  </w:style>
  <w:style w:type="paragraph" w:customStyle="1" w:styleId="15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15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52">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3">
    <w:name w:val="Char2 Char Char"/>
    <w:basedOn w:val="1"/>
    <w:qFormat/>
    <w:uiPriority w:val="0"/>
    <w:pPr>
      <w:adjustRightInd/>
    </w:pPr>
    <w:rPr>
      <w:rFonts w:ascii="Tahoma" w:hAnsi="Tahoma"/>
      <w:sz w:val="24"/>
      <w:szCs w:val="20"/>
    </w:rPr>
  </w:style>
  <w:style w:type="paragraph" w:customStyle="1" w:styleId="15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155">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6">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1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8">
    <w:name w:val="Char Char1 Char Char Char"/>
    <w:basedOn w:val="1"/>
    <w:qFormat/>
    <w:uiPriority w:val="0"/>
    <w:rPr>
      <w:rFonts w:ascii="仿宋_GB2312" w:eastAsia="仿宋_GB2312"/>
      <w:b/>
      <w:sz w:val="32"/>
      <w:szCs w:val="20"/>
    </w:rPr>
  </w:style>
  <w:style w:type="paragraph" w:customStyle="1" w:styleId="159">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60">
    <w:name w:val="WW-正文文字缩进 2"/>
    <w:basedOn w:val="1"/>
    <w:qFormat/>
    <w:uiPriority w:val="0"/>
    <w:pPr>
      <w:suppressAutoHyphens/>
      <w:adjustRightInd/>
      <w:ind w:firstLine="420"/>
    </w:pPr>
    <w:rPr>
      <w:kern w:val="1"/>
      <w:szCs w:val="20"/>
    </w:rPr>
  </w:style>
  <w:style w:type="paragraph" w:customStyle="1" w:styleId="16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6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3">
    <w:name w:val="默认段落字体 Para Char Char Char Char"/>
    <w:basedOn w:val="1"/>
    <w:qFormat/>
    <w:uiPriority w:val="0"/>
    <w:pPr>
      <w:spacing w:line="360" w:lineRule="auto"/>
    </w:pPr>
    <w:rPr>
      <w:szCs w:val="20"/>
    </w:rPr>
  </w:style>
  <w:style w:type="paragraph" w:customStyle="1" w:styleId="164">
    <w:name w:val="Char Char11 Char Char Char"/>
    <w:basedOn w:val="1"/>
    <w:qFormat/>
    <w:uiPriority w:val="0"/>
    <w:pPr>
      <w:spacing w:line="360" w:lineRule="auto"/>
    </w:pPr>
    <w:rPr>
      <w:szCs w:val="20"/>
    </w:rPr>
  </w:style>
  <w:style w:type="paragraph" w:customStyle="1" w:styleId="16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7">
    <w:name w:val="左对齐表格文字"/>
    <w:basedOn w:val="1"/>
    <w:qFormat/>
    <w:uiPriority w:val="0"/>
    <w:pPr>
      <w:adjustRightInd/>
      <w:ind w:firstLine="200" w:firstLineChars="200"/>
      <w:jc w:val="right"/>
    </w:pPr>
  </w:style>
  <w:style w:type="paragraph" w:customStyle="1" w:styleId="168">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9">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7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171">
    <w:name w:val="无间隔1"/>
    <w:link w:val="533"/>
    <w:qFormat/>
    <w:uiPriority w:val="1"/>
    <w:rPr>
      <w:rFonts w:ascii="Calibri" w:hAnsi="Calibri" w:eastAsia="宋体" w:cs="Times New Roman"/>
      <w:sz w:val="22"/>
      <w:szCs w:val="22"/>
      <w:lang w:val="en-US" w:eastAsia="zh-CN" w:bidi="ar-SA"/>
    </w:rPr>
  </w:style>
  <w:style w:type="paragraph" w:customStyle="1" w:styleId="172">
    <w:name w:val="样式 样式 标题 4h4H4Fab-4T5Ref Heading 1rh1Heading sqlsect 1.2.3.... +..."/>
    <w:basedOn w:val="173"/>
    <w:link w:val="611"/>
    <w:qFormat/>
    <w:uiPriority w:val="0"/>
    <w:pPr>
      <w:tabs>
        <w:tab w:val="left" w:pos="2356"/>
      </w:tabs>
    </w:pPr>
  </w:style>
  <w:style w:type="paragraph" w:customStyle="1" w:styleId="173">
    <w:name w:val="样式 标题 4h4H4Fab-4T5Ref Heading 1rh1Heading sqlsect 1.2.3...."/>
    <w:basedOn w:val="5"/>
    <w:link w:val="561"/>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4">
    <w:name w:val="四级条标题"/>
    <w:basedOn w:val="175"/>
    <w:next w:val="141"/>
    <w:qFormat/>
    <w:uiPriority w:val="0"/>
    <w:pPr>
      <w:numPr>
        <w:ilvl w:val="5"/>
        <w:numId w:val="4"/>
      </w:numPr>
      <w:tabs>
        <w:tab w:val="left" w:pos="1680"/>
        <w:tab w:val="left" w:pos="2100"/>
        <w:tab w:val="left" w:pos="2520"/>
      </w:tabs>
      <w:outlineLvl w:val="5"/>
    </w:pPr>
  </w:style>
  <w:style w:type="paragraph" w:customStyle="1" w:styleId="175">
    <w:name w:val="三级条标题"/>
    <w:basedOn w:val="176"/>
    <w:next w:val="141"/>
    <w:qFormat/>
    <w:uiPriority w:val="0"/>
    <w:pPr>
      <w:numPr>
        <w:ilvl w:val="0"/>
        <w:numId w:val="0"/>
      </w:numPr>
      <w:tabs>
        <w:tab w:val="left" w:pos="1680"/>
        <w:tab w:val="left" w:pos="2100"/>
        <w:tab w:val="left" w:pos="2520"/>
      </w:tabs>
      <w:ind w:left="2520" w:hanging="420"/>
      <w:outlineLvl w:val="4"/>
    </w:pPr>
  </w:style>
  <w:style w:type="paragraph" w:customStyle="1" w:styleId="176">
    <w:name w:val="二级条标题"/>
    <w:basedOn w:val="177"/>
    <w:next w:val="141"/>
    <w:qFormat/>
    <w:uiPriority w:val="0"/>
    <w:pPr>
      <w:numPr>
        <w:ilvl w:val="3"/>
        <w:numId w:val="4"/>
      </w:numPr>
      <w:tabs>
        <w:tab w:val="left" w:pos="1680"/>
      </w:tabs>
      <w:ind w:left="0"/>
      <w:outlineLvl w:val="3"/>
    </w:pPr>
  </w:style>
  <w:style w:type="paragraph" w:customStyle="1" w:styleId="177">
    <w:name w:val="一级条标题"/>
    <w:basedOn w:val="140"/>
    <w:next w:val="141"/>
    <w:qFormat/>
    <w:uiPriority w:val="0"/>
    <w:pPr>
      <w:tabs>
        <w:tab w:val="left" w:pos="1680"/>
        <w:tab w:val="clear" w:pos="1260"/>
      </w:tabs>
      <w:spacing w:before="0" w:beforeLines="0" w:after="0" w:afterLines="0"/>
      <w:ind w:left="1680"/>
      <w:outlineLvl w:val="2"/>
    </w:pPr>
  </w:style>
  <w:style w:type="paragraph" w:customStyle="1" w:styleId="17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9">
    <w:name w:val="标准小四"/>
    <w:basedOn w:val="1"/>
    <w:qFormat/>
    <w:uiPriority w:val="0"/>
    <w:pPr>
      <w:spacing w:line="360" w:lineRule="auto"/>
      <w:ind w:firstLine="480" w:firstLineChars="200"/>
    </w:pPr>
    <w:rPr>
      <w:rFonts w:ascii="Arial" w:hAnsi="Arial"/>
      <w:sz w:val="24"/>
      <w:szCs w:val="21"/>
    </w:rPr>
  </w:style>
  <w:style w:type="paragraph" w:customStyle="1" w:styleId="180">
    <w:name w:val="表格"/>
    <w:basedOn w:val="1"/>
    <w:qFormat/>
    <w:uiPriority w:val="0"/>
    <w:pPr>
      <w:snapToGrid w:val="0"/>
      <w:ind w:firstLine="42" w:firstLineChars="21"/>
    </w:pPr>
    <w:rPr>
      <w:rFonts w:ascii="宋体" w:hAnsi="宋体"/>
      <w:kern w:val="0"/>
      <w:sz w:val="20"/>
      <w:szCs w:val="20"/>
    </w:rPr>
  </w:style>
  <w:style w:type="paragraph" w:customStyle="1" w:styleId="18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82">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18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4">
    <w:name w:val="封面公司名"/>
    <w:qFormat/>
    <w:uiPriority w:val="0"/>
    <w:pPr>
      <w:jc w:val="center"/>
    </w:pPr>
    <w:rPr>
      <w:rFonts w:ascii="Arial" w:hAnsi="Arial" w:eastAsia="楷体_GB2312" w:cs="宋体"/>
      <w:bCs/>
      <w:kern w:val="2"/>
      <w:sz w:val="28"/>
      <w:lang w:val="en-US" w:eastAsia="zh-CN" w:bidi="ar-SA"/>
    </w:rPr>
  </w:style>
  <w:style w:type="paragraph" w:customStyle="1" w:styleId="185">
    <w:name w:val="Char2 Char Char Char1"/>
    <w:basedOn w:val="1"/>
    <w:qFormat/>
    <w:uiPriority w:val="0"/>
    <w:rPr>
      <w:rFonts w:ascii="仿宋_GB2312" w:eastAsia="仿宋_GB2312"/>
      <w:b/>
      <w:sz w:val="32"/>
      <w:szCs w:val="32"/>
    </w:rPr>
  </w:style>
  <w:style w:type="paragraph" w:customStyle="1" w:styleId="18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18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189">
    <w:name w:val="Char2"/>
    <w:basedOn w:val="1"/>
    <w:qFormat/>
    <w:uiPriority w:val="0"/>
    <w:rPr>
      <w:rFonts w:ascii="仿宋_GB2312" w:eastAsia="仿宋_GB2312"/>
      <w:b/>
      <w:sz w:val="32"/>
      <w:szCs w:val="32"/>
    </w:rPr>
  </w:style>
  <w:style w:type="paragraph" w:customStyle="1" w:styleId="190">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91">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9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93">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4">
    <w:name w:val="!大节"/>
    <w:basedOn w:val="2"/>
    <w:qFormat/>
    <w:uiPriority w:val="0"/>
    <w:pPr>
      <w:numPr>
        <w:numId w:val="0"/>
      </w:numPr>
      <w:spacing w:before="260" w:after="260" w:line="415" w:lineRule="auto"/>
      <w:ind w:left="420" w:hanging="420"/>
    </w:pPr>
    <w:rPr>
      <w:rFonts w:ascii="Arial" w:hAnsi="Arial" w:eastAsia="微软雅黑"/>
      <w:lang w:val="en-US"/>
    </w:rPr>
  </w:style>
  <w:style w:type="paragraph" w:customStyle="1" w:styleId="195">
    <w:name w:val="Char Char4 Char Char"/>
    <w:basedOn w:val="1"/>
    <w:qFormat/>
    <w:uiPriority w:val="0"/>
    <w:pPr>
      <w:widowControl/>
      <w:adjustRightInd/>
      <w:spacing w:after="160" w:line="240" w:lineRule="exact"/>
      <w:jc w:val="left"/>
    </w:pPr>
  </w:style>
  <w:style w:type="paragraph" w:customStyle="1" w:styleId="196">
    <w:name w:val="Char2 Char Char1"/>
    <w:basedOn w:val="1"/>
    <w:qFormat/>
    <w:uiPriority w:val="0"/>
    <w:pPr>
      <w:adjustRightInd/>
    </w:pPr>
    <w:rPr>
      <w:rFonts w:ascii="Tahoma" w:hAnsi="Tahoma"/>
      <w:sz w:val="24"/>
      <w:szCs w:val="20"/>
    </w:rPr>
  </w:style>
  <w:style w:type="paragraph" w:customStyle="1" w:styleId="197">
    <w:name w:val="默认段落字体 Para Char Char Char Char Char Char Char"/>
    <w:basedOn w:val="1"/>
    <w:qFormat/>
    <w:uiPriority w:val="0"/>
    <w:rPr>
      <w:rFonts w:eastAsia="仿宋_GB2312"/>
      <w:sz w:val="28"/>
      <w:szCs w:val="20"/>
    </w:rPr>
  </w:style>
  <w:style w:type="paragraph" w:customStyle="1" w:styleId="198">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199">
    <w:name w:val="正文21"/>
    <w:basedOn w:val="1"/>
    <w:qFormat/>
    <w:uiPriority w:val="0"/>
    <w:pPr>
      <w:adjustRightInd/>
      <w:spacing w:before="156" w:line="360" w:lineRule="auto"/>
      <w:ind w:firstLine="510" w:firstLineChars="200"/>
    </w:pPr>
    <w:rPr>
      <w:sz w:val="24"/>
      <w:szCs w:val="20"/>
    </w:rPr>
  </w:style>
  <w:style w:type="paragraph" w:customStyle="1" w:styleId="200">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201">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02">
    <w:name w:val="标题五"/>
    <w:basedOn w:val="1"/>
    <w:qFormat/>
    <w:uiPriority w:val="0"/>
    <w:pPr>
      <w:adjustRightInd/>
      <w:spacing w:before="156" w:beforeLines="50" w:line="360" w:lineRule="auto"/>
    </w:pPr>
    <w:rPr>
      <w:b/>
      <w:sz w:val="24"/>
    </w:rPr>
  </w:style>
  <w:style w:type="paragraph" w:customStyle="1" w:styleId="203">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204">
    <w:name w:val="Char Char11"/>
    <w:basedOn w:val="1"/>
    <w:qFormat/>
    <w:uiPriority w:val="0"/>
    <w:pPr>
      <w:spacing w:line="360" w:lineRule="auto"/>
    </w:pPr>
    <w:rPr>
      <w:szCs w:val="20"/>
    </w:rPr>
  </w:style>
  <w:style w:type="paragraph" w:customStyle="1" w:styleId="205">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6">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07">
    <w:name w:val="样式 标题 1章节第一层h1H"/>
    <w:basedOn w:val="3"/>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10">
    <w:name w:val="Char Char11 Char Char Char Char Char Char Char Char Char"/>
    <w:basedOn w:val="1"/>
    <w:qFormat/>
    <w:uiPriority w:val="0"/>
    <w:pPr>
      <w:spacing w:line="360" w:lineRule="auto"/>
    </w:pPr>
    <w:rPr>
      <w:szCs w:val="20"/>
    </w:rPr>
  </w:style>
  <w:style w:type="paragraph" w:customStyle="1" w:styleId="211">
    <w:name w:val="Char Char1 Char Char Char1"/>
    <w:basedOn w:val="1"/>
    <w:qFormat/>
    <w:uiPriority w:val="0"/>
    <w:rPr>
      <w:rFonts w:ascii="仿宋_GB2312" w:eastAsia="仿宋_GB2312"/>
      <w:b/>
      <w:sz w:val="32"/>
      <w:szCs w:val="32"/>
    </w:rPr>
  </w:style>
  <w:style w:type="paragraph" w:customStyle="1" w:styleId="212">
    <w:name w:val="样式 标题 4PIM 4H4h4bulletblbbH41H42H43H44H45H46H47H48...1"/>
    <w:basedOn w:val="5"/>
    <w:qFormat/>
    <w:uiPriority w:val="0"/>
    <w:pPr>
      <w:widowControl/>
      <w:jc w:val="left"/>
    </w:pPr>
    <w:rPr>
      <w:rFonts w:cs="宋体"/>
      <w:sz w:val="24"/>
      <w:szCs w:val="20"/>
    </w:rPr>
  </w:style>
  <w:style w:type="paragraph" w:customStyle="1" w:styleId="213">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4">
    <w:name w:val="表格标题2"/>
    <w:basedOn w:val="215"/>
    <w:qFormat/>
    <w:uiPriority w:val="0"/>
    <w:rPr>
      <w:b/>
    </w:rPr>
  </w:style>
  <w:style w:type="paragraph" w:customStyle="1" w:styleId="215">
    <w:name w:val="表格内文"/>
    <w:basedOn w:val="1"/>
    <w:qFormat/>
    <w:uiPriority w:val="0"/>
    <w:pPr>
      <w:adjustRightInd/>
      <w:spacing w:line="360" w:lineRule="auto"/>
    </w:pPr>
    <w:rPr>
      <w:rFonts w:ascii="宋体" w:hAnsi="宋体" w:cs="宋体"/>
      <w:color w:val="000000"/>
      <w:szCs w:val="20"/>
    </w:rPr>
  </w:style>
  <w:style w:type="paragraph" w:customStyle="1" w:styleId="216">
    <w:name w:val="Char Char Char Char Char Char Char"/>
    <w:basedOn w:val="1"/>
    <w:qFormat/>
    <w:uiPriority w:val="0"/>
    <w:rPr>
      <w:rFonts w:ascii="仿宋_GB2312" w:eastAsia="仿宋_GB2312"/>
      <w:b/>
      <w:sz w:val="32"/>
      <w:szCs w:val="32"/>
    </w:rPr>
  </w:style>
  <w:style w:type="paragraph" w:customStyle="1" w:styleId="21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218">
    <w:name w:val="数字标题6"/>
    <w:basedOn w:val="7"/>
    <w:next w:val="1"/>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20">
    <w:name w:val="列出段落2"/>
    <w:basedOn w:val="1"/>
    <w:qFormat/>
    <w:uiPriority w:val="0"/>
    <w:pPr>
      <w:adjustRightInd/>
      <w:ind w:firstLine="420" w:firstLineChars="200"/>
    </w:pPr>
    <w:rPr>
      <w:rFonts w:ascii="宋体" w:hAnsi="宋体"/>
      <w:sz w:val="24"/>
    </w:rPr>
  </w:style>
  <w:style w:type="paragraph" w:customStyle="1" w:styleId="221">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222">
    <w:name w:val="TOC 标题1"/>
    <w:basedOn w:val="3"/>
    <w:next w:val="1"/>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3">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4">
    <w:name w:val="正文 首行缩进:  2 字符 Char"/>
    <w:basedOn w:val="1"/>
    <w:qFormat/>
    <w:uiPriority w:val="0"/>
    <w:pPr>
      <w:adjustRightInd/>
      <w:spacing w:line="360" w:lineRule="auto"/>
      <w:ind w:firstLine="480"/>
    </w:pPr>
    <w:rPr>
      <w:rFonts w:cs="宋体"/>
      <w:sz w:val="24"/>
      <w:szCs w:val="20"/>
    </w:rPr>
  </w:style>
  <w:style w:type="paragraph" w:customStyle="1" w:styleId="225">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226">
    <w:name w:val="Table Text"/>
    <w:basedOn w:val="1"/>
    <w:qFormat/>
    <w:uiPriority w:val="0"/>
    <w:pPr>
      <w:widowControl/>
      <w:spacing w:before="60" w:after="60"/>
      <w:jc w:val="left"/>
    </w:pPr>
    <w:rPr>
      <w:kern w:val="0"/>
      <w:sz w:val="24"/>
    </w:rPr>
  </w:style>
  <w:style w:type="paragraph" w:customStyle="1" w:styleId="22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9">
    <w:name w:val="Char Char Char Char Char Char Char Char Char Char"/>
    <w:basedOn w:val="1"/>
    <w:qFormat/>
    <w:uiPriority w:val="0"/>
    <w:rPr>
      <w:rFonts w:ascii="仿宋_GB2312" w:eastAsia="仿宋_GB2312"/>
      <w:b/>
      <w:sz w:val="32"/>
      <w:szCs w:val="32"/>
    </w:rPr>
  </w:style>
  <w:style w:type="paragraph" w:customStyle="1" w:styleId="230">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31">
    <w:name w:val="正文文字表格居中"/>
    <w:basedOn w:val="1"/>
    <w:next w:val="54"/>
    <w:qFormat/>
    <w:uiPriority w:val="0"/>
    <w:pPr>
      <w:snapToGrid w:val="0"/>
      <w:spacing w:line="360" w:lineRule="auto"/>
    </w:pPr>
    <w:rPr>
      <w:rFonts w:ascii="宋体"/>
      <w:b/>
      <w:sz w:val="24"/>
      <w:szCs w:val="20"/>
    </w:rPr>
  </w:style>
  <w:style w:type="paragraph" w:customStyle="1" w:styleId="23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3">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3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23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6">
    <w:name w:val="Char"/>
    <w:basedOn w:val="1"/>
    <w:qFormat/>
    <w:uiPriority w:val="0"/>
    <w:rPr>
      <w:rFonts w:ascii="仿宋_GB2312" w:eastAsia="仿宋_GB2312"/>
      <w:b/>
      <w:sz w:val="32"/>
      <w:szCs w:val="32"/>
    </w:rPr>
  </w:style>
  <w:style w:type="paragraph" w:customStyle="1" w:styleId="237">
    <w:name w:val="冯广丽"/>
    <w:basedOn w:val="1"/>
    <w:link w:val="474"/>
    <w:qFormat/>
    <w:uiPriority w:val="0"/>
    <w:pPr>
      <w:adjustRightInd/>
      <w:spacing w:line="360" w:lineRule="auto"/>
      <w:ind w:firstLine="480" w:firstLineChars="200"/>
    </w:pPr>
    <w:rPr>
      <w:rFonts w:ascii="宋体" w:hAnsi="宋体"/>
      <w:sz w:val="24"/>
      <w:szCs w:val="22"/>
    </w:rPr>
  </w:style>
  <w:style w:type="paragraph" w:customStyle="1" w:styleId="238">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9">
    <w:name w:val="Char31"/>
    <w:basedOn w:val="1"/>
    <w:qFormat/>
    <w:uiPriority w:val="0"/>
    <w:pPr>
      <w:adjustRightInd/>
      <w:ind w:firstLine="200" w:firstLineChars="200"/>
    </w:pPr>
    <w:rPr>
      <w:rFonts w:ascii="Tahoma" w:hAnsi="Tahoma"/>
      <w:sz w:val="24"/>
      <w:szCs w:val="20"/>
    </w:rPr>
  </w:style>
  <w:style w:type="paragraph" w:customStyle="1" w:styleId="240">
    <w:name w:val="Char Char11 Char Char Char1"/>
    <w:basedOn w:val="1"/>
    <w:qFormat/>
    <w:uiPriority w:val="0"/>
    <w:pPr>
      <w:spacing w:line="360" w:lineRule="auto"/>
    </w:pPr>
    <w:rPr>
      <w:szCs w:val="20"/>
    </w:rPr>
  </w:style>
  <w:style w:type="paragraph" w:customStyle="1" w:styleId="24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42">
    <w:name w:val="_Style 236"/>
    <w:qFormat/>
    <w:uiPriority w:val="0"/>
    <w:rPr>
      <w:rFonts w:ascii="Times New Roman" w:hAnsi="Times New Roman" w:eastAsia="宋体" w:cs="Times New Roman"/>
      <w:kern w:val="2"/>
      <w:sz w:val="21"/>
      <w:lang w:val="en-US" w:eastAsia="zh-CN" w:bidi="ar-SA"/>
    </w:rPr>
  </w:style>
  <w:style w:type="paragraph" w:customStyle="1" w:styleId="243">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4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5">
    <w:name w:val="正文文字缩进项目"/>
    <w:basedOn w:val="24"/>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8">
    <w:name w:val="文章标题"/>
    <w:next w:val="18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9">
    <w:name w:val="4"/>
    <w:basedOn w:val="1"/>
    <w:next w:val="36"/>
    <w:qFormat/>
    <w:uiPriority w:val="0"/>
    <w:pPr>
      <w:spacing w:after="120" w:line="480" w:lineRule="auto"/>
      <w:ind w:left="420" w:leftChars="200"/>
    </w:pPr>
    <w:rPr>
      <w:sz w:val="24"/>
      <w:szCs w:val="20"/>
    </w:rPr>
  </w:style>
  <w:style w:type="paragraph" w:customStyle="1" w:styleId="250">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51">
    <w:name w:val="Char Char Char Char Char Char Char Char Char Char Char1 Char"/>
    <w:basedOn w:val="1"/>
    <w:qFormat/>
    <w:uiPriority w:val="0"/>
    <w:pPr>
      <w:adjustRightInd/>
    </w:pPr>
    <w:rPr>
      <w:rFonts w:ascii="Tahoma" w:hAnsi="Tahoma"/>
      <w:sz w:val="24"/>
    </w:rPr>
  </w:style>
  <w:style w:type="paragraph" w:customStyle="1" w:styleId="25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3">
    <w:name w:val="标书表格字体格式"/>
    <w:next w:val="157"/>
    <w:qFormat/>
    <w:uiPriority w:val="0"/>
    <w:rPr>
      <w:rFonts w:ascii="Times New Roman" w:hAnsi="Times New Roman" w:eastAsia="宋体" w:cs="Times New Roman"/>
      <w:kern w:val="2"/>
      <w:sz w:val="21"/>
      <w:szCs w:val="24"/>
      <w:lang w:val="en-US" w:eastAsia="zh-CN" w:bidi="ar-SA"/>
    </w:rPr>
  </w:style>
  <w:style w:type="paragraph" w:customStyle="1" w:styleId="25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6">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257">
    <w:name w:val="带编号样式"/>
    <w:basedOn w:val="90"/>
    <w:qFormat/>
    <w:uiPriority w:val="0"/>
    <w:pPr>
      <w:tabs>
        <w:tab w:val="left" w:pos="840"/>
      </w:tabs>
      <w:snapToGrid w:val="0"/>
      <w:ind w:left="840" w:firstLine="0" w:firstLineChars="0"/>
    </w:pPr>
    <w:rPr>
      <w:rFonts w:ascii="仿宋_GB2312" w:eastAsia="仿宋_GB2312"/>
      <w:color w:val="000000"/>
    </w:rPr>
  </w:style>
  <w:style w:type="paragraph" w:customStyle="1" w:styleId="258">
    <w:name w:val="正文文字 2"/>
    <w:basedOn w:val="102"/>
    <w:next w:val="102"/>
    <w:qFormat/>
    <w:uiPriority w:val="0"/>
    <w:rPr>
      <w:rFonts w:ascii="宋体" w:eastAsia="宋体" w:cs="Times New Roman"/>
      <w:color w:val="auto"/>
    </w:rPr>
  </w:style>
  <w:style w:type="paragraph" w:customStyle="1" w:styleId="259">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60">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261">
    <w:name w:val="Char5"/>
    <w:basedOn w:val="1"/>
    <w:qFormat/>
    <w:uiPriority w:val="0"/>
    <w:rPr>
      <w:rFonts w:ascii="仿宋_GB2312" w:eastAsia="仿宋_GB2312"/>
      <w:b/>
      <w:sz w:val="32"/>
      <w:szCs w:val="32"/>
    </w:rPr>
  </w:style>
  <w:style w:type="paragraph" w:customStyle="1" w:styleId="26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4">
    <w:name w:val="Item List"/>
    <w:link w:val="47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66">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26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269">
    <w:name w:val="Char Char1 Char Char Char Char Char Char1"/>
    <w:basedOn w:val="1"/>
    <w:qFormat/>
    <w:uiPriority w:val="0"/>
    <w:rPr>
      <w:rFonts w:ascii="仿宋_GB2312" w:eastAsia="仿宋_GB2312"/>
      <w:b/>
      <w:sz w:val="32"/>
      <w:szCs w:val="20"/>
    </w:rPr>
  </w:style>
  <w:style w:type="paragraph" w:customStyle="1" w:styleId="270">
    <w:name w:val="Char Char Char Char Char Char Char Char Char Char Char Char1 Char"/>
    <w:basedOn w:val="1"/>
    <w:qFormat/>
    <w:uiPriority w:val="0"/>
    <w:rPr>
      <w:rFonts w:ascii="Tahoma" w:hAnsi="Tahoma" w:cs="仿宋_GB2312"/>
      <w:sz w:val="24"/>
      <w:szCs w:val="20"/>
    </w:rPr>
  </w:style>
  <w:style w:type="paragraph" w:customStyle="1" w:styleId="27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7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273">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27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5">
    <w:name w:val="样式 正文文本缩进 + 段前: 2 字符"/>
    <w:basedOn w:val="1"/>
    <w:qFormat/>
    <w:uiPriority w:val="0"/>
    <w:pPr>
      <w:adjustRightInd/>
      <w:ind w:left="420" w:leftChars="200"/>
      <w:jc w:val="left"/>
    </w:pPr>
    <w:rPr>
      <w:sz w:val="28"/>
      <w:szCs w:val="20"/>
      <w:lang w:eastAsia="zh-TW"/>
    </w:rPr>
  </w:style>
  <w:style w:type="paragraph" w:customStyle="1" w:styleId="276">
    <w:name w:val="Char1 Char Char Char3"/>
    <w:basedOn w:val="1"/>
    <w:qFormat/>
    <w:uiPriority w:val="0"/>
    <w:pPr>
      <w:adjustRightInd/>
      <w:ind w:firstLine="200" w:firstLineChars="200"/>
    </w:pPr>
    <w:rPr>
      <w:rFonts w:ascii="Tahoma" w:hAnsi="Tahoma"/>
      <w:sz w:val="24"/>
      <w:szCs w:val="20"/>
    </w:rPr>
  </w:style>
  <w:style w:type="paragraph" w:customStyle="1" w:styleId="277">
    <w:name w:val="_Style 271"/>
    <w:basedOn w:val="3"/>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8">
    <w:name w:val="Char Char Char Char Char Char Char Char Char Char Char Char1 Char1"/>
    <w:basedOn w:val="1"/>
    <w:qFormat/>
    <w:uiPriority w:val="0"/>
    <w:rPr>
      <w:rFonts w:ascii="Tahoma" w:hAnsi="Tahoma" w:cs="仿宋_GB2312"/>
      <w:sz w:val="24"/>
      <w:szCs w:val="20"/>
    </w:rPr>
  </w:style>
  <w:style w:type="paragraph" w:customStyle="1" w:styleId="279">
    <w:name w:val="Char Char1 Char1"/>
    <w:basedOn w:val="1"/>
    <w:qFormat/>
    <w:uiPriority w:val="0"/>
    <w:rPr>
      <w:rFonts w:ascii="仿宋_GB2312" w:eastAsia="仿宋_GB2312"/>
      <w:b/>
      <w:sz w:val="32"/>
      <w:szCs w:val="32"/>
    </w:rPr>
  </w:style>
  <w:style w:type="paragraph" w:customStyle="1" w:styleId="280">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81">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82">
    <w:name w:val="Bulleting First Indent 1"/>
    <w:basedOn w:val="59"/>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3">
    <w:name w:val="Char Char1"/>
    <w:basedOn w:val="1"/>
    <w:qFormat/>
    <w:uiPriority w:val="0"/>
    <w:pPr>
      <w:widowControl/>
      <w:spacing w:after="160" w:line="240" w:lineRule="exact"/>
      <w:jc w:val="left"/>
    </w:pPr>
    <w:rPr>
      <w:rFonts w:eastAsia="仿宋_GB2312"/>
      <w:sz w:val="28"/>
    </w:rPr>
  </w:style>
  <w:style w:type="paragraph" w:customStyle="1" w:styleId="284">
    <w:name w:val="单元格居中"/>
    <w:basedOn w:val="1"/>
    <w:qFormat/>
    <w:uiPriority w:val="0"/>
    <w:pPr>
      <w:adjustRightInd/>
      <w:spacing w:line="360" w:lineRule="auto"/>
      <w:jc w:val="center"/>
    </w:pPr>
    <w:rPr>
      <w:sz w:val="24"/>
    </w:rPr>
  </w:style>
  <w:style w:type="paragraph" w:customStyle="1" w:styleId="285">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6">
    <w:name w:val="样式 标题 1Level 1 HeadPIM 1Section Headh1l11Heading 0Datash..."/>
    <w:basedOn w:val="3"/>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7">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90">
    <w:name w:val="MM Empty"/>
    <w:basedOn w:val="1"/>
    <w:qFormat/>
    <w:uiPriority w:val="0"/>
    <w:pPr>
      <w:adjustRightInd/>
    </w:pPr>
  </w:style>
  <w:style w:type="paragraph" w:customStyle="1" w:styleId="291">
    <w:name w:val="文档正文"/>
    <w:basedOn w:val="1"/>
    <w:qFormat/>
    <w:uiPriority w:val="0"/>
    <w:pPr>
      <w:spacing w:line="480" w:lineRule="atLeast"/>
      <w:ind w:firstLine="567"/>
      <w:textAlignment w:val="baseline"/>
    </w:pPr>
    <w:rPr>
      <w:kern w:val="0"/>
      <w:sz w:val="24"/>
      <w:szCs w:val="20"/>
    </w:rPr>
  </w:style>
  <w:style w:type="paragraph" w:customStyle="1" w:styleId="29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93">
    <w:name w:val="Char Char1 Char Char1 Char Char1"/>
    <w:basedOn w:val="1"/>
    <w:qFormat/>
    <w:uiPriority w:val="0"/>
    <w:pPr>
      <w:tabs>
        <w:tab w:val="left" w:pos="840"/>
      </w:tabs>
      <w:ind w:left="840" w:hanging="420"/>
    </w:pPr>
    <w:rPr>
      <w:rFonts w:ascii="Tahoma" w:hAnsi="Tahoma"/>
      <w:sz w:val="24"/>
    </w:rPr>
  </w:style>
  <w:style w:type="paragraph" w:customStyle="1" w:styleId="294">
    <w:name w:val="样式 标题 2H2h2Underrubrik1prop2l2Chapter Titlesect 1.2DO NO..."/>
    <w:basedOn w:val="2"/>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5">
    <w:name w:val="Char Char Char Char Char Char Char Char Char Char1"/>
    <w:basedOn w:val="1"/>
    <w:qFormat/>
    <w:uiPriority w:val="0"/>
    <w:rPr>
      <w:rFonts w:ascii="仿宋_GB2312" w:eastAsia="仿宋_GB2312"/>
      <w:b/>
      <w:sz w:val="32"/>
      <w:szCs w:val="32"/>
    </w:rPr>
  </w:style>
  <w:style w:type="paragraph" w:customStyle="1" w:styleId="2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7">
    <w:name w:val="默认段落字体 Para Char Char Char1 Char"/>
    <w:basedOn w:val="1"/>
    <w:qFormat/>
    <w:uiPriority w:val="0"/>
    <w:pPr>
      <w:spacing w:line="240" w:lineRule="atLeast"/>
      <w:ind w:left="420" w:firstLine="420"/>
    </w:pPr>
    <w:rPr>
      <w:sz w:val="24"/>
    </w:rPr>
  </w:style>
  <w:style w:type="paragraph" w:styleId="298">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0">
    <w:name w:val="Char1 Char Char Char5"/>
    <w:basedOn w:val="1"/>
    <w:qFormat/>
    <w:uiPriority w:val="0"/>
    <w:pPr>
      <w:adjustRightInd/>
      <w:ind w:firstLine="200" w:firstLineChars="200"/>
    </w:pPr>
    <w:rPr>
      <w:rFonts w:ascii="Tahoma" w:hAnsi="Tahoma"/>
      <w:sz w:val="24"/>
      <w:szCs w:val="20"/>
    </w:rPr>
  </w:style>
  <w:style w:type="paragraph" w:customStyle="1" w:styleId="301">
    <w:name w:val="Char Char Char Char Char Char Char1"/>
    <w:basedOn w:val="1"/>
    <w:qFormat/>
    <w:uiPriority w:val="0"/>
    <w:rPr>
      <w:rFonts w:ascii="仿宋_GB2312" w:eastAsia="仿宋_GB2312"/>
      <w:b/>
      <w:sz w:val="32"/>
      <w:szCs w:val="32"/>
    </w:rPr>
  </w:style>
  <w:style w:type="paragraph" w:customStyle="1" w:styleId="30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303">
    <w:name w:val="正文表标题"/>
    <w:next w:val="141"/>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5">
    <w:name w:val="四号　首行缩进"/>
    <w:basedOn w:val="1"/>
    <w:qFormat/>
    <w:uiPriority w:val="0"/>
    <w:pPr>
      <w:adjustRightInd/>
      <w:spacing w:line="360" w:lineRule="auto"/>
    </w:pPr>
    <w:rPr>
      <w:rFonts w:ascii="宋体" w:hAnsi="宋体"/>
      <w:szCs w:val="20"/>
    </w:rPr>
  </w:style>
  <w:style w:type="paragraph" w:customStyle="1" w:styleId="30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8">
    <w:name w:val="首行缩进"/>
    <w:basedOn w:val="1"/>
    <w:qFormat/>
    <w:uiPriority w:val="0"/>
    <w:pPr>
      <w:spacing w:line="360" w:lineRule="auto"/>
      <w:ind w:firstLine="480" w:firstLineChars="200"/>
    </w:pPr>
    <w:rPr>
      <w:rFonts w:ascii="宋体"/>
      <w:sz w:val="24"/>
      <w:szCs w:val="20"/>
    </w:rPr>
  </w:style>
  <w:style w:type="paragraph" w:customStyle="1" w:styleId="309">
    <w:name w:val="Char1 Char Char Char1"/>
    <w:basedOn w:val="1"/>
    <w:qFormat/>
    <w:uiPriority w:val="0"/>
    <w:pPr>
      <w:adjustRightInd/>
      <w:ind w:firstLine="200" w:firstLineChars="200"/>
    </w:pPr>
    <w:rPr>
      <w:rFonts w:ascii="Tahoma" w:hAnsi="Tahoma"/>
      <w:sz w:val="24"/>
      <w:szCs w:val="20"/>
    </w:rPr>
  </w:style>
  <w:style w:type="paragraph" w:customStyle="1" w:styleId="310">
    <w:name w:val="MM Topic 2"/>
    <w:basedOn w:val="2"/>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11">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2">
    <w:name w:val="样式 样式2 + 左侧:  1 字符 右侧:  1 字符"/>
    <w:basedOn w:val="7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4">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5">
    <w:name w:val="哈哈正文"/>
    <w:basedOn w:val="1"/>
    <w:link w:val="499"/>
    <w:qFormat/>
    <w:uiPriority w:val="0"/>
    <w:pPr>
      <w:adjustRightInd/>
      <w:spacing w:line="360" w:lineRule="auto"/>
      <w:ind w:firstLine="200" w:firstLineChars="200"/>
    </w:pPr>
    <w:rPr>
      <w:rFonts w:ascii="宋体" w:hAnsi="宋体"/>
      <w:sz w:val="24"/>
      <w:szCs w:val="20"/>
    </w:rPr>
  </w:style>
  <w:style w:type="paragraph" w:customStyle="1" w:styleId="316">
    <w:name w:val="List Paragraph1"/>
    <w:basedOn w:val="1"/>
    <w:qFormat/>
    <w:uiPriority w:val="34"/>
    <w:pPr>
      <w:spacing w:line="360" w:lineRule="auto"/>
      <w:ind w:firstLine="200" w:firstLineChars="200"/>
    </w:pPr>
    <w:rPr>
      <w:rFonts w:eastAsia="楷体_GB2312" w:cs="Lucida Sans"/>
      <w:sz w:val="24"/>
    </w:rPr>
  </w:style>
  <w:style w:type="paragraph" w:customStyle="1" w:styleId="31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20">
    <w:name w:val="Char Char11 Char Char Char Char Char Char Char Char Char1"/>
    <w:basedOn w:val="1"/>
    <w:qFormat/>
    <w:uiPriority w:val="0"/>
    <w:pPr>
      <w:spacing w:line="360" w:lineRule="auto"/>
    </w:pPr>
    <w:rPr>
      <w:szCs w:val="20"/>
    </w:rPr>
  </w:style>
  <w:style w:type="paragraph" w:customStyle="1" w:styleId="321">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2">
    <w:name w:val="正文 项目2"/>
    <w:basedOn w:val="323"/>
    <w:qFormat/>
    <w:uiPriority w:val="0"/>
    <w:pPr>
      <w:numPr>
        <w:ilvl w:val="0"/>
        <w:numId w:val="6"/>
      </w:numPr>
      <w:tabs>
        <w:tab w:val="left" w:pos="840"/>
      </w:tabs>
      <w:spacing w:after="0"/>
    </w:pPr>
  </w:style>
  <w:style w:type="paragraph" w:customStyle="1" w:styleId="32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4">
    <w:name w:val="Char Char Char1 Char1"/>
    <w:basedOn w:val="1"/>
    <w:qFormat/>
    <w:uiPriority w:val="0"/>
    <w:rPr>
      <w:szCs w:val="20"/>
    </w:rPr>
  </w:style>
  <w:style w:type="paragraph" w:customStyle="1" w:styleId="32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7">
    <w:name w:val="封面"/>
    <w:basedOn w:val="1"/>
    <w:qFormat/>
    <w:uiPriority w:val="0"/>
    <w:pPr>
      <w:spacing w:line="360" w:lineRule="atLeast"/>
      <w:jc w:val="right"/>
      <w:textAlignment w:val="baseline"/>
    </w:pPr>
    <w:rPr>
      <w:rFonts w:ascii="Symbol" w:hAnsi="Symbol"/>
      <w:kern w:val="0"/>
      <w:szCs w:val="20"/>
    </w:rPr>
  </w:style>
  <w:style w:type="paragraph" w:customStyle="1" w:styleId="328">
    <w:name w:val="正文（缩进2汉字）"/>
    <w:basedOn w:val="1"/>
    <w:link w:val="588"/>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9">
    <w:name w:val="数字标题3"/>
    <w:basedOn w:val="4"/>
    <w:next w:val="1"/>
    <w:qFormat/>
    <w:uiPriority w:val="0"/>
    <w:pPr>
      <w:numPr>
        <w:numId w:val="0"/>
      </w:numPr>
      <w:spacing w:line="240" w:lineRule="auto"/>
    </w:pPr>
    <w:rPr>
      <w:sz w:val="28"/>
      <w:szCs w:val="28"/>
    </w:rPr>
  </w:style>
  <w:style w:type="paragraph" w:customStyle="1" w:styleId="3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3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32">
    <w:name w:val="正文（首行缩进2字符）"/>
    <w:basedOn w:val="1"/>
    <w:qFormat/>
    <w:uiPriority w:val="0"/>
    <w:pPr>
      <w:adjustRightInd/>
      <w:spacing w:line="360" w:lineRule="auto"/>
      <w:ind w:firstLine="480" w:firstLineChars="200"/>
    </w:pPr>
    <w:rPr>
      <w:sz w:val="24"/>
      <w:szCs w:val="20"/>
    </w:rPr>
  </w:style>
  <w:style w:type="paragraph" w:customStyle="1" w:styleId="33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4">
    <w:name w:val="正文段"/>
    <w:basedOn w:val="1"/>
    <w:qFormat/>
    <w:uiPriority w:val="0"/>
    <w:pPr>
      <w:widowControl/>
      <w:snapToGrid w:val="0"/>
      <w:spacing w:after="156" w:afterLines="50"/>
      <w:ind w:firstLine="200" w:firstLineChars="200"/>
    </w:pPr>
    <w:rPr>
      <w:kern w:val="0"/>
      <w:sz w:val="24"/>
      <w:szCs w:val="20"/>
    </w:rPr>
  </w:style>
  <w:style w:type="paragraph" w:customStyle="1" w:styleId="335">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6">
    <w:name w:val="数字标题2"/>
    <w:basedOn w:val="2"/>
    <w:next w:val="1"/>
    <w:qFormat/>
    <w:uiPriority w:val="0"/>
    <w:pPr>
      <w:numPr>
        <w:ilvl w:val="1"/>
        <w:numId w:val="5"/>
      </w:numPr>
      <w:tabs>
        <w:tab w:val="clear" w:pos="432"/>
      </w:tabs>
    </w:pPr>
    <w:rPr>
      <w:rFonts w:ascii="Times New Roman" w:eastAsia="宋体"/>
      <w:i/>
      <w:sz w:val="36"/>
      <w:szCs w:val="36"/>
      <w:lang w:val="en-US"/>
    </w:rPr>
  </w:style>
  <w:style w:type="paragraph" w:customStyle="1" w:styleId="337">
    <w:name w:val="彩色列表 - 强调文字颜色 11"/>
    <w:basedOn w:val="1"/>
    <w:qFormat/>
    <w:uiPriority w:val="0"/>
    <w:pPr>
      <w:adjustRightInd/>
      <w:ind w:firstLine="420" w:firstLineChars="200"/>
    </w:pPr>
    <w:rPr>
      <w:rFonts w:ascii="Calibri" w:hAnsi="Calibri"/>
      <w:szCs w:val="22"/>
    </w:rPr>
  </w:style>
  <w:style w:type="paragraph" w:customStyle="1" w:styleId="338">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9">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40">
    <w:name w:val="样式1 + (中宋体"/>
    <w:basedOn w:val="16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41">
    <w:name w:val="仿宋正文"/>
    <w:basedOn w:val="1"/>
    <w:link w:val="464"/>
    <w:qFormat/>
    <w:uiPriority w:val="0"/>
    <w:pPr>
      <w:adjustRightInd/>
      <w:spacing w:line="360" w:lineRule="auto"/>
      <w:ind w:firstLine="480" w:firstLineChars="200"/>
    </w:pPr>
    <w:rPr>
      <w:rFonts w:ascii="仿宋_GB2312" w:eastAsia="仿宋_GB2312"/>
      <w:sz w:val="24"/>
      <w:szCs w:val="20"/>
    </w:rPr>
  </w:style>
  <w:style w:type="paragraph" w:customStyle="1" w:styleId="342">
    <w:name w:val="正文（标题三）"/>
    <w:basedOn w:val="1"/>
    <w:qFormat/>
    <w:uiPriority w:val="0"/>
    <w:pPr>
      <w:spacing w:line="360" w:lineRule="auto"/>
      <w:ind w:firstLine="200" w:firstLineChars="200"/>
    </w:pPr>
    <w:rPr>
      <w:sz w:val="24"/>
    </w:rPr>
  </w:style>
  <w:style w:type="paragraph" w:customStyle="1" w:styleId="343">
    <w:name w:val="MM Topic 3"/>
    <w:basedOn w:val="4"/>
    <w:qFormat/>
    <w:uiPriority w:val="0"/>
    <w:pPr>
      <w:numPr>
        <w:numId w:val="4"/>
      </w:numPr>
      <w:tabs>
        <w:tab w:val="left" w:pos="840"/>
        <w:tab w:val="left" w:pos="1680"/>
        <w:tab w:val="clear" w:pos="900"/>
      </w:tabs>
      <w:adjustRightInd/>
    </w:pPr>
  </w:style>
  <w:style w:type="paragraph" w:customStyle="1" w:styleId="34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5">
    <w:name w:val="图中文字"/>
    <w:basedOn w:val="1"/>
    <w:qFormat/>
    <w:uiPriority w:val="0"/>
    <w:pPr>
      <w:snapToGrid w:val="0"/>
      <w:spacing w:line="0" w:lineRule="atLeast"/>
      <w:ind w:firstLine="200" w:firstLineChars="200"/>
      <w:jc w:val="center"/>
    </w:pPr>
    <w:rPr>
      <w:sz w:val="24"/>
      <w:szCs w:val="20"/>
    </w:rPr>
  </w:style>
  <w:style w:type="paragraph" w:customStyle="1" w:styleId="346">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7">
    <w:name w:val="Char21"/>
    <w:basedOn w:val="1"/>
    <w:qFormat/>
    <w:uiPriority w:val="0"/>
    <w:pPr>
      <w:adjustRightInd/>
      <w:ind w:firstLine="200" w:firstLineChars="200"/>
    </w:pPr>
    <w:rPr>
      <w:rFonts w:ascii="仿宋_GB2312" w:eastAsia="仿宋_GB2312"/>
      <w:b/>
      <w:sz w:val="32"/>
      <w:szCs w:val="32"/>
    </w:rPr>
  </w:style>
  <w:style w:type="paragraph" w:customStyle="1" w:styleId="34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9">
    <w:name w:val="标题4-dyf"/>
    <w:basedOn w:val="5"/>
    <w:link w:val="554"/>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50">
    <w:name w:val="Char1 Char Char Char4"/>
    <w:basedOn w:val="1"/>
    <w:qFormat/>
    <w:uiPriority w:val="0"/>
    <w:pPr>
      <w:adjustRightInd/>
      <w:ind w:firstLine="200" w:firstLineChars="200"/>
    </w:pPr>
    <w:rPr>
      <w:rFonts w:ascii="Tahoma" w:hAnsi="Tahoma"/>
      <w:sz w:val="24"/>
      <w:szCs w:val="20"/>
    </w:rPr>
  </w:style>
  <w:style w:type="paragraph" w:customStyle="1" w:styleId="351">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2">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53">
    <w:name w:val="Char23"/>
    <w:basedOn w:val="1"/>
    <w:qFormat/>
    <w:uiPriority w:val="0"/>
    <w:rPr>
      <w:rFonts w:ascii="仿宋_GB2312" w:eastAsia="仿宋_GB2312"/>
      <w:b/>
      <w:sz w:val="32"/>
      <w:szCs w:val="32"/>
    </w:rPr>
  </w:style>
  <w:style w:type="paragraph" w:customStyle="1" w:styleId="35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35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7">
    <w:name w:val="此正文"/>
    <w:basedOn w:val="1"/>
    <w:link w:val="442"/>
    <w:qFormat/>
    <w:uiPriority w:val="0"/>
    <w:pPr>
      <w:adjustRightInd/>
      <w:spacing w:line="360" w:lineRule="auto"/>
      <w:ind w:firstLine="200" w:firstLineChars="200"/>
    </w:pPr>
    <w:rPr>
      <w:sz w:val="24"/>
    </w:rPr>
  </w:style>
  <w:style w:type="paragraph" w:customStyle="1" w:styleId="358">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60">
    <w:name w:val="Char3 Char Char Char"/>
    <w:basedOn w:val="1"/>
    <w:qFormat/>
    <w:uiPriority w:val="0"/>
    <w:pPr>
      <w:widowControl/>
      <w:adjustRightInd/>
      <w:spacing w:after="160" w:line="240" w:lineRule="exact"/>
      <w:jc w:val="left"/>
    </w:pPr>
    <w:rPr>
      <w:szCs w:val="20"/>
    </w:rPr>
  </w:style>
  <w:style w:type="paragraph" w:customStyle="1" w:styleId="36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62">
    <w:name w:val="Normal0"/>
    <w:qFormat/>
    <w:uiPriority w:val="0"/>
    <w:rPr>
      <w:rFonts w:ascii="Times New Roman" w:hAnsi="Times New Roman" w:eastAsia="宋体" w:cs="Times New Roman"/>
      <w:lang w:val="en-US" w:eastAsia="en-US" w:bidi="ar-SA"/>
    </w:rPr>
  </w:style>
  <w:style w:type="paragraph" w:customStyle="1" w:styleId="36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4">
    <w:name w:val="a1"/>
    <w:basedOn w:val="1"/>
    <w:qFormat/>
    <w:uiPriority w:val="0"/>
    <w:pPr>
      <w:widowControl/>
      <w:spacing w:line="300" w:lineRule="atLeast"/>
      <w:jc w:val="left"/>
    </w:pPr>
    <w:rPr>
      <w:rFonts w:ascii="宋体" w:hAnsi="宋体"/>
      <w:kern w:val="0"/>
      <w:sz w:val="18"/>
      <w:szCs w:val="20"/>
    </w:rPr>
  </w:style>
  <w:style w:type="paragraph" w:customStyle="1" w:styleId="365">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6">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7">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8">
    <w:name w:val="Thf"/>
    <w:basedOn w:val="93"/>
    <w:qFormat/>
    <w:uiPriority w:val="0"/>
    <w:pPr>
      <w:ind w:left="0"/>
    </w:pPr>
  </w:style>
  <w:style w:type="paragraph" w:customStyle="1" w:styleId="36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70">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7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7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73">
    <w:name w:val="_Style 12"/>
    <w:basedOn w:val="18"/>
    <w:qFormat/>
    <w:uiPriority w:val="0"/>
    <w:pPr>
      <w:snapToGrid w:val="0"/>
      <w:spacing w:line="360" w:lineRule="auto"/>
    </w:pPr>
  </w:style>
  <w:style w:type="paragraph" w:customStyle="1" w:styleId="374">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6">
    <w:name w:val="标书标题2"/>
    <w:basedOn w:val="2"/>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7">
    <w:name w:val="Char Char"/>
    <w:basedOn w:val="1"/>
    <w:qFormat/>
    <w:uiPriority w:val="0"/>
    <w:pPr>
      <w:spacing w:line="360" w:lineRule="auto"/>
    </w:pPr>
    <w:rPr>
      <w:rFonts w:ascii="Tahoma" w:hAnsi="Tahoma"/>
      <w:sz w:val="24"/>
      <w:szCs w:val="20"/>
    </w:rPr>
  </w:style>
  <w:style w:type="paragraph" w:customStyle="1" w:styleId="378">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9">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80">
    <w:name w:val="彩色列表 - 强调文字颜色 12"/>
    <w:basedOn w:val="1"/>
    <w:qFormat/>
    <w:uiPriority w:val="0"/>
    <w:pPr>
      <w:adjustRightInd/>
      <w:ind w:firstLine="420" w:firstLineChars="200"/>
    </w:pPr>
    <w:rPr>
      <w:rFonts w:ascii="Calibri" w:hAnsi="Calibri"/>
      <w:szCs w:val="22"/>
    </w:rPr>
  </w:style>
  <w:style w:type="paragraph" w:customStyle="1" w:styleId="38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82">
    <w:name w:val="Char19"/>
    <w:basedOn w:val="1"/>
    <w:qFormat/>
    <w:uiPriority w:val="0"/>
    <w:pPr>
      <w:adjustRightInd/>
    </w:pPr>
    <w:rPr>
      <w:szCs w:val="20"/>
    </w:rPr>
  </w:style>
  <w:style w:type="paragraph" w:customStyle="1" w:styleId="383">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5">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6">
    <w:name w:val="表格（小）"/>
    <w:basedOn w:val="1"/>
    <w:qFormat/>
    <w:uiPriority w:val="0"/>
    <w:pPr>
      <w:adjustRightInd/>
      <w:snapToGrid w:val="0"/>
      <w:spacing w:line="300" w:lineRule="auto"/>
    </w:pPr>
    <w:rPr>
      <w:rFonts w:eastAsia="仿宋"/>
      <w:szCs w:val="21"/>
    </w:rPr>
  </w:style>
  <w:style w:type="paragraph" w:customStyle="1" w:styleId="38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9">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9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1">
    <w:name w:val="Char Char Char Char2"/>
    <w:basedOn w:val="1"/>
    <w:qFormat/>
    <w:uiPriority w:val="0"/>
    <w:rPr>
      <w:rFonts w:ascii="Tahoma" w:hAnsi="Tahoma"/>
      <w:sz w:val="24"/>
      <w:szCs w:val="20"/>
    </w:rPr>
  </w:style>
  <w:style w:type="paragraph" w:customStyle="1" w:styleId="392">
    <w:name w:val="p0"/>
    <w:basedOn w:val="1"/>
    <w:qFormat/>
    <w:uiPriority w:val="0"/>
    <w:pPr>
      <w:widowControl/>
      <w:adjustRightInd/>
    </w:pPr>
    <w:rPr>
      <w:kern w:val="0"/>
      <w:szCs w:val="21"/>
    </w:rPr>
  </w:style>
  <w:style w:type="paragraph" w:customStyle="1" w:styleId="39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5">
    <w:name w:val="默认段落样式"/>
    <w:basedOn w:val="396"/>
    <w:qFormat/>
    <w:uiPriority w:val="0"/>
    <w:pPr>
      <w:spacing w:before="0"/>
      <w:ind w:firstLine="480"/>
      <w:outlineLvl w:val="2"/>
    </w:pPr>
    <w:rPr>
      <w:rFonts w:ascii="仿宋_GB2312" w:hAnsi="宋体" w:eastAsia="仿宋_GB2312"/>
      <w:color w:val="000000"/>
      <w:szCs w:val="24"/>
    </w:rPr>
  </w:style>
  <w:style w:type="paragraph" w:customStyle="1" w:styleId="396">
    <w:name w:val="正文2"/>
    <w:basedOn w:val="1"/>
    <w:link w:val="449"/>
    <w:qFormat/>
    <w:uiPriority w:val="0"/>
    <w:pPr>
      <w:spacing w:before="156" w:line="360" w:lineRule="auto"/>
      <w:ind w:firstLine="510" w:firstLineChars="200"/>
    </w:pPr>
    <w:rPr>
      <w:sz w:val="24"/>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9">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00">
    <w:name w:val="bullet"/>
    <w:basedOn w:val="1"/>
    <w:qFormat/>
    <w:uiPriority w:val="0"/>
    <w:pPr>
      <w:tabs>
        <w:tab w:val="left" w:pos="840"/>
      </w:tabs>
      <w:adjustRightInd/>
      <w:ind w:left="840" w:hanging="420"/>
    </w:pPr>
  </w:style>
  <w:style w:type="paragraph" w:customStyle="1" w:styleId="401">
    <w:name w:val="五级条标题"/>
    <w:basedOn w:val="174"/>
    <w:next w:val="141"/>
    <w:qFormat/>
    <w:uiPriority w:val="0"/>
    <w:pPr>
      <w:numPr>
        <w:ilvl w:val="6"/>
      </w:numPr>
      <w:tabs>
        <w:tab w:val="clear" w:pos="2940"/>
      </w:tabs>
      <w:outlineLvl w:val="6"/>
    </w:pPr>
  </w:style>
  <w:style w:type="paragraph" w:customStyle="1" w:styleId="402">
    <w:name w:val="Char Char Char Char Char Char Char Char"/>
    <w:basedOn w:val="1"/>
    <w:qFormat/>
    <w:uiPriority w:val="0"/>
    <w:pPr>
      <w:tabs>
        <w:tab w:val="left" w:pos="360"/>
      </w:tabs>
    </w:pPr>
    <w:rPr>
      <w:sz w:val="24"/>
      <w:szCs w:val="20"/>
    </w:rPr>
  </w:style>
  <w:style w:type="paragraph" w:customStyle="1" w:styleId="40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4">
    <w:name w:val="数字标题5"/>
    <w:basedOn w:val="6"/>
    <w:next w:val="1"/>
    <w:qFormat/>
    <w:uiPriority w:val="0"/>
    <w:pPr>
      <w:numPr>
        <w:numId w:val="5"/>
      </w:numPr>
      <w:tabs>
        <w:tab w:val="left" w:pos="480"/>
        <w:tab w:val="left" w:pos="1080"/>
        <w:tab w:val="clear" w:pos="1008"/>
      </w:tabs>
    </w:pPr>
  </w:style>
  <w:style w:type="paragraph" w:customStyle="1" w:styleId="405">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6">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8">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9">
    <w:name w:val="0"/>
    <w:basedOn w:val="1"/>
    <w:qFormat/>
    <w:uiPriority w:val="0"/>
    <w:pPr>
      <w:widowControl/>
    </w:pPr>
    <w:rPr>
      <w:kern w:val="0"/>
      <w:sz w:val="24"/>
      <w:szCs w:val="20"/>
    </w:rPr>
  </w:style>
  <w:style w:type="paragraph" w:customStyle="1" w:styleId="410">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11">
    <w:name w:val="b11_01b"/>
    <w:basedOn w:val="1"/>
    <w:next w:val="1"/>
    <w:link w:val="553"/>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12">
    <w:name w:val="MM Topic 5"/>
    <w:basedOn w:val="6"/>
    <w:qFormat/>
    <w:uiPriority w:val="0"/>
    <w:pPr>
      <w:numPr>
        <w:numId w:val="4"/>
      </w:numPr>
      <w:tabs>
        <w:tab w:val="left" w:pos="840"/>
        <w:tab w:val="left" w:pos="2520"/>
        <w:tab w:val="clear" w:pos="1008"/>
      </w:tabs>
      <w:adjustRightInd/>
    </w:pPr>
  </w:style>
  <w:style w:type="paragraph" w:customStyle="1" w:styleId="413">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5">
    <w:name w:val="数字标题1"/>
    <w:basedOn w:val="3"/>
    <w:next w:val="1"/>
    <w:qFormat/>
    <w:uiPriority w:val="0"/>
    <w:pPr>
      <w:numPr>
        <w:numId w:val="5"/>
      </w:numPr>
      <w:tabs>
        <w:tab w:val="left" w:pos="480"/>
        <w:tab w:val="clear" w:pos="432"/>
      </w:tabs>
    </w:pPr>
  </w:style>
  <w:style w:type="paragraph" w:customStyle="1" w:styleId="416">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7">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1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2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2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22">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3">
    <w:name w:val="MM Topic 1"/>
    <w:basedOn w:val="3"/>
    <w:qFormat/>
    <w:uiPriority w:val="0"/>
    <w:pPr>
      <w:numPr>
        <w:numId w:val="0"/>
      </w:numPr>
      <w:tabs>
        <w:tab w:val="left" w:pos="840"/>
        <w:tab w:val="clear" w:pos="432"/>
      </w:tabs>
      <w:adjustRightInd/>
      <w:ind w:left="840" w:hanging="420"/>
    </w:pPr>
  </w:style>
  <w:style w:type="paragraph" w:customStyle="1" w:styleId="424">
    <w:name w:val="Char Char Char Char Char Char Char Char1"/>
    <w:basedOn w:val="1"/>
    <w:qFormat/>
    <w:uiPriority w:val="0"/>
    <w:pPr>
      <w:tabs>
        <w:tab w:val="left" w:pos="360"/>
      </w:tabs>
    </w:pPr>
    <w:rPr>
      <w:sz w:val="24"/>
      <w:szCs w:val="20"/>
    </w:rPr>
  </w:style>
  <w:style w:type="paragraph" w:customStyle="1" w:styleId="425">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6">
    <w:name w:val="Char3 Char Char Char1"/>
    <w:basedOn w:val="1"/>
    <w:qFormat/>
    <w:uiPriority w:val="0"/>
    <w:pPr>
      <w:widowControl/>
      <w:adjustRightInd/>
      <w:spacing w:after="160" w:line="240" w:lineRule="exact"/>
      <w:jc w:val="left"/>
    </w:pPr>
    <w:rPr>
      <w:szCs w:val="20"/>
    </w:rPr>
  </w:style>
  <w:style w:type="paragraph" w:customStyle="1" w:styleId="427">
    <w:name w:val="Char Char12"/>
    <w:basedOn w:val="1"/>
    <w:qFormat/>
    <w:uiPriority w:val="0"/>
    <w:pPr>
      <w:widowControl/>
      <w:spacing w:after="160" w:line="240" w:lineRule="exact"/>
      <w:jc w:val="left"/>
    </w:pPr>
    <w:rPr>
      <w:rFonts w:eastAsia="仿宋_GB2312"/>
      <w:sz w:val="28"/>
    </w:rPr>
  </w:style>
  <w:style w:type="paragraph" w:customStyle="1" w:styleId="428">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30">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1">
    <w:name w:val="单元格左对齐"/>
    <w:basedOn w:val="1"/>
    <w:qFormat/>
    <w:uiPriority w:val="0"/>
    <w:pPr>
      <w:adjustRightInd/>
      <w:spacing w:line="360" w:lineRule="auto"/>
    </w:pPr>
    <w:rPr>
      <w:sz w:val="24"/>
    </w:rPr>
  </w:style>
  <w:style w:type="paragraph" w:customStyle="1" w:styleId="432">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3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4">
    <w:name w:val="正文文本 Char"/>
    <w:qFormat/>
    <w:uiPriority w:val="0"/>
    <w:rPr>
      <w:rFonts w:eastAsia="宋体"/>
      <w:kern w:val="2"/>
      <w:sz w:val="24"/>
      <w:szCs w:val="24"/>
      <w:lang w:val="en-US" w:eastAsia="zh-CN" w:bidi="ar-SA"/>
    </w:rPr>
  </w:style>
  <w:style w:type="character" w:customStyle="1" w:styleId="435">
    <w:name w:val="myp1111"/>
    <w:qFormat/>
    <w:uiPriority w:val="0"/>
    <w:rPr>
      <w:rFonts w:hint="default" w:ascii="ˎ̥" w:hAnsi="ˎ̥"/>
      <w:color w:val="000000"/>
      <w:sz w:val="20"/>
      <w:szCs w:val="20"/>
      <w:u w:val="none"/>
    </w:rPr>
  </w:style>
  <w:style w:type="character" w:customStyle="1" w:styleId="436">
    <w:name w:val="mdeck"/>
    <w:qFormat/>
    <w:uiPriority w:val="0"/>
    <w:rPr>
      <w:rFonts w:ascii="仿宋_GB2312" w:eastAsia="微软雅黑"/>
      <w:b/>
      <w:kern w:val="2"/>
      <w:sz w:val="32"/>
      <w:szCs w:val="32"/>
      <w:lang w:val="en-US" w:eastAsia="zh-CN" w:bidi="ar-SA"/>
    </w:rPr>
  </w:style>
  <w:style w:type="character" w:customStyle="1" w:styleId="437">
    <w:name w:val="签名 Char"/>
    <w:link w:val="40"/>
    <w:qFormat/>
    <w:uiPriority w:val="0"/>
    <w:rPr>
      <w:rFonts w:eastAsia="仿宋_GB2312"/>
      <w:sz w:val="24"/>
    </w:rPr>
  </w:style>
  <w:style w:type="character" w:customStyle="1" w:styleId="438">
    <w:name w:val="tw4winMark"/>
    <w:qFormat/>
    <w:uiPriority w:val="0"/>
    <w:rPr>
      <w:rFonts w:ascii="Courier New" w:hAnsi="Courier New" w:cs="Courier New"/>
      <w:vanish/>
      <w:color w:val="800080"/>
      <w:sz w:val="24"/>
      <w:szCs w:val="24"/>
      <w:vertAlign w:val="subscript"/>
    </w:rPr>
  </w:style>
  <w:style w:type="character" w:customStyle="1" w:styleId="439">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40">
    <w:name w:val="Balloon Text Char"/>
    <w:semiHidden/>
    <w:qFormat/>
    <w:locked/>
    <w:uiPriority w:val="0"/>
    <w:rPr>
      <w:rFonts w:eastAsia="宋体"/>
      <w:kern w:val="2"/>
      <w:sz w:val="18"/>
      <w:szCs w:val="18"/>
      <w:lang w:val="en-US" w:eastAsia="zh-CN" w:bidi="ar-SA"/>
    </w:rPr>
  </w:style>
  <w:style w:type="character" w:customStyle="1" w:styleId="441">
    <w:name w:val="正文非缩进 Char"/>
    <w:qFormat/>
    <w:uiPriority w:val="0"/>
    <w:rPr>
      <w:rFonts w:ascii="宋体" w:eastAsia="宋体"/>
      <w:snapToGrid w:val="0"/>
      <w:color w:val="000000"/>
      <w:kern w:val="28"/>
      <w:sz w:val="28"/>
      <w:lang w:val="en-US" w:eastAsia="zh-CN" w:bidi="ar-SA"/>
    </w:rPr>
  </w:style>
  <w:style w:type="character" w:customStyle="1" w:styleId="442">
    <w:name w:val="此正文 Char"/>
    <w:link w:val="357"/>
    <w:qFormat/>
    <w:uiPriority w:val="0"/>
    <w:rPr>
      <w:kern w:val="2"/>
      <w:sz w:val="24"/>
      <w:szCs w:val="24"/>
    </w:rPr>
  </w:style>
  <w:style w:type="character" w:customStyle="1" w:styleId="443">
    <w:name w:val="Ò³Ã¼ Char Char"/>
    <w:qFormat/>
    <w:uiPriority w:val="0"/>
    <w:rPr>
      <w:rFonts w:eastAsia="宋体"/>
      <w:kern w:val="2"/>
      <w:sz w:val="18"/>
      <w:lang w:val="en-US" w:eastAsia="zh-CN" w:bidi="ar-SA"/>
    </w:rPr>
  </w:style>
  <w:style w:type="character" w:customStyle="1" w:styleId="444">
    <w:name w:val="style91"/>
    <w:qFormat/>
    <w:uiPriority w:val="0"/>
    <w:rPr>
      <w:color w:val="333333"/>
    </w:rPr>
  </w:style>
  <w:style w:type="character" w:customStyle="1" w:styleId="445">
    <w:name w:val="标书1 Char"/>
    <w:qFormat/>
    <w:uiPriority w:val="0"/>
    <w:rPr>
      <w:rFonts w:eastAsia="宋体"/>
      <w:b/>
      <w:bCs/>
      <w:kern w:val="44"/>
      <w:sz w:val="44"/>
      <w:szCs w:val="44"/>
      <w:lang w:val="en-US" w:eastAsia="zh-CN" w:bidi="ar-SA"/>
    </w:rPr>
  </w:style>
  <w:style w:type="character" w:customStyle="1" w:styleId="446">
    <w:name w:val="ca-131"/>
    <w:qFormat/>
    <w:uiPriority w:val="0"/>
    <w:rPr>
      <w:rFonts w:hint="eastAsia" w:ascii="仿宋_GB2312" w:eastAsia="仿宋_GB2312"/>
      <w:b/>
      <w:bCs/>
      <w:color w:val="000000"/>
      <w:spacing w:val="-20"/>
      <w:sz w:val="24"/>
      <w:szCs w:val="24"/>
    </w:rPr>
  </w:style>
  <w:style w:type="character" w:customStyle="1" w:styleId="447">
    <w:name w:val="标书正文格式 Char"/>
    <w:qFormat/>
    <w:uiPriority w:val="0"/>
    <w:rPr>
      <w:rFonts w:eastAsia="楷体_GB2312"/>
      <w:kern w:val="2"/>
      <w:sz w:val="24"/>
      <w:szCs w:val="24"/>
      <w:lang w:bidi="ar-SA"/>
    </w:rPr>
  </w:style>
  <w:style w:type="character" w:customStyle="1" w:styleId="448">
    <w:name w:val="Char Char6"/>
    <w:qFormat/>
    <w:uiPriority w:val="0"/>
    <w:rPr>
      <w:rFonts w:eastAsia="宋体"/>
      <w:kern w:val="2"/>
      <w:sz w:val="21"/>
      <w:szCs w:val="24"/>
      <w:lang w:val="en-US" w:eastAsia="zh-CN" w:bidi="ar-SA"/>
    </w:rPr>
  </w:style>
  <w:style w:type="character" w:customStyle="1" w:styleId="449">
    <w:name w:val="正文2 Char Char"/>
    <w:link w:val="396"/>
    <w:qFormat/>
    <w:uiPriority w:val="0"/>
    <w:rPr>
      <w:rFonts w:eastAsia="宋体"/>
      <w:kern w:val="2"/>
      <w:sz w:val="24"/>
      <w:lang w:val="en-US" w:eastAsia="zh-CN" w:bidi="ar-SA"/>
    </w:rPr>
  </w:style>
  <w:style w:type="character" w:customStyle="1" w:styleId="450">
    <w:name w:val="content"/>
    <w:qFormat/>
    <w:uiPriority w:val="0"/>
  </w:style>
  <w:style w:type="character" w:customStyle="1" w:styleId="451">
    <w:name w:val="正文文本 2 Char"/>
    <w:qFormat/>
    <w:uiPriority w:val="0"/>
    <w:rPr>
      <w:rFonts w:eastAsia="宋体"/>
      <w:kern w:val="2"/>
      <w:sz w:val="21"/>
      <w:szCs w:val="24"/>
      <w:lang w:val="en-US" w:eastAsia="zh-CN" w:bidi="ar-SA"/>
    </w:rPr>
  </w:style>
  <w:style w:type="character" w:customStyle="1" w:styleId="452">
    <w:name w:val="Heading 2 Hidden Char"/>
    <w:qFormat/>
    <w:uiPriority w:val="0"/>
    <w:rPr>
      <w:rFonts w:ascii="仿宋_GB2312" w:eastAsia="仿宋_GB2312"/>
      <w:b/>
      <w:bCs/>
      <w:kern w:val="2"/>
      <w:sz w:val="24"/>
      <w:szCs w:val="24"/>
      <w:lang w:val="zh-CN" w:eastAsia="zh-CN" w:bidi="ar-SA"/>
    </w:rPr>
  </w:style>
  <w:style w:type="character" w:customStyle="1" w:styleId="453">
    <w:name w:val="首行缩进 Char"/>
    <w:qFormat/>
    <w:uiPriority w:val="0"/>
    <w:rPr>
      <w:rFonts w:ascii="宋体" w:eastAsia="宋体"/>
      <w:kern w:val="2"/>
      <w:sz w:val="24"/>
      <w:lang w:val="en-US" w:eastAsia="zh-CN" w:bidi="ar-SA"/>
    </w:rPr>
  </w:style>
  <w:style w:type="character" w:customStyle="1" w:styleId="454">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5">
    <w:name w:val="普通文字 Char Char1"/>
    <w:qFormat/>
    <w:uiPriority w:val="0"/>
    <w:rPr>
      <w:rFonts w:ascii="宋体" w:hAnsi="Courier New"/>
      <w:kern w:val="2"/>
      <w:sz w:val="21"/>
    </w:rPr>
  </w:style>
  <w:style w:type="character" w:customStyle="1" w:styleId="456">
    <w:name w:val="Footer-Even Char"/>
    <w:qFormat/>
    <w:uiPriority w:val="0"/>
    <w:rPr>
      <w:rFonts w:eastAsia="宋体"/>
      <w:kern w:val="2"/>
      <w:sz w:val="18"/>
      <w:lang w:val="en-US" w:eastAsia="zh-CN" w:bidi="ar-SA"/>
    </w:rPr>
  </w:style>
  <w:style w:type="character" w:customStyle="1" w:styleId="457">
    <w:name w:val="dandyren_title1"/>
    <w:qFormat/>
    <w:uiPriority w:val="0"/>
    <w:rPr>
      <w:b/>
      <w:bCs/>
      <w:color w:val="FF6633"/>
      <w:sz w:val="18"/>
      <w:szCs w:val="18"/>
    </w:rPr>
  </w:style>
  <w:style w:type="character" w:customStyle="1" w:styleId="458">
    <w:name w:val="标题 3 Char2"/>
    <w:qFormat/>
    <w:uiPriority w:val="0"/>
    <w:rPr>
      <w:rFonts w:eastAsia="宋体"/>
      <w:b/>
      <w:bCs/>
      <w:kern w:val="2"/>
      <w:sz w:val="32"/>
      <w:szCs w:val="32"/>
      <w:lang w:val="en-US" w:eastAsia="zh-CN" w:bidi="ar-SA"/>
    </w:rPr>
  </w:style>
  <w:style w:type="character" w:customStyle="1" w:styleId="459">
    <w:name w:val="gray6"/>
    <w:basedOn w:val="63"/>
    <w:qFormat/>
    <w:uiPriority w:val="0"/>
  </w:style>
  <w:style w:type="character" w:customStyle="1" w:styleId="460">
    <w:name w:val="标准正文格式 Char"/>
    <w:qFormat/>
    <w:uiPriority w:val="0"/>
    <w:rPr>
      <w:rFonts w:ascii="宋体" w:eastAsia="仿宋_GB2312" w:cs="宋体"/>
      <w:color w:val="000000"/>
      <w:sz w:val="24"/>
      <w:lang w:val="en-US" w:eastAsia="zh-CN" w:bidi="ar-SA"/>
    </w:rPr>
  </w:style>
  <w:style w:type="character" w:customStyle="1" w:styleId="461">
    <w:name w:val="Char Char3"/>
    <w:qFormat/>
    <w:uiPriority w:val="0"/>
    <w:rPr>
      <w:rFonts w:eastAsia="宋体"/>
      <w:kern w:val="2"/>
      <w:sz w:val="21"/>
      <w:szCs w:val="24"/>
      <w:lang w:val="en-US" w:eastAsia="zh-CN" w:bidi="ar-SA"/>
    </w:rPr>
  </w:style>
  <w:style w:type="character" w:customStyle="1" w:styleId="462">
    <w:name w:val="px14"/>
    <w:qFormat/>
    <w:uiPriority w:val="0"/>
    <w:rPr>
      <w:rFonts w:ascii="仿宋_GB2312" w:eastAsia="微软雅黑" w:cs="Times New Roman"/>
      <w:b/>
      <w:kern w:val="2"/>
      <w:sz w:val="32"/>
      <w:szCs w:val="32"/>
      <w:lang w:val="en-US" w:eastAsia="zh-CN" w:bidi="ar-SA"/>
    </w:rPr>
  </w:style>
  <w:style w:type="character" w:customStyle="1" w:styleId="463">
    <w:name w:val="txt"/>
    <w:qFormat/>
    <w:uiPriority w:val="0"/>
    <w:rPr>
      <w:rFonts w:ascii="仿宋_GB2312" w:eastAsia="微软雅黑"/>
      <w:b/>
      <w:kern w:val="2"/>
      <w:sz w:val="32"/>
      <w:szCs w:val="32"/>
      <w:lang w:val="en-US" w:eastAsia="zh-CN" w:bidi="ar-SA"/>
    </w:rPr>
  </w:style>
  <w:style w:type="character" w:customStyle="1" w:styleId="464">
    <w:name w:val="仿宋正文 Char"/>
    <w:link w:val="341"/>
    <w:qFormat/>
    <w:uiPriority w:val="0"/>
    <w:rPr>
      <w:rFonts w:ascii="仿宋_GB2312" w:eastAsia="仿宋_GB2312"/>
      <w:kern w:val="2"/>
      <w:sz w:val="24"/>
      <w:lang w:val="en-US" w:eastAsia="zh-CN" w:bidi="ar-SA"/>
    </w:rPr>
  </w:style>
  <w:style w:type="character" w:customStyle="1" w:styleId="465">
    <w:name w:val="Comment Text Char"/>
    <w:semiHidden/>
    <w:qFormat/>
    <w:locked/>
    <w:uiPriority w:val="0"/>
    <w:rPr>
      <w:rFonts w:ascii="宋体" w:hAnsi="宋体" w:eastAsia="宋体"/>
      <w:kern w:val="2"/>
      <w:sz w:val="24"/>
      <w:lang w:val="en-US" w:eastAsia="zh-CN" w:bidi="ar-SA"/>
    </w:rPr>
  </w:style>
  <w:style w:type="character" w:customStyle="1" w:styleId="466">
    <w:name w:val="tw4winExternal"/>
    <w:qFormat/>
    <w:uiPriority w:val="0"/>
    <w:rPr>
      <w:rFonts w:ascii="Courier New" w:hAnsi="Courier New" w:cs="Courier New"/>
      <w:color w:val="808080"/>
    </w:rPr>
  </w:style>
  <w:style w:type="character" w:customStyle="1" w:styleId="467">
    <w:name w:val="Char Char10"/>
    <w:semiHidden/>
    <w:qFormat/>
    <w:uiPriority w:val="0"/>
    <w:rPr>
      <w:rFonts w:ascii="宋体" w:hAnsi="宋体"/>
      <w:kern w:val="2"/>
      <w:sz w:val="21"/>
      <w:szCs w:val="24"/>
    </w:rPr>
  </w:style>
  <w:style w:type="character" w:customStyle="1" w:styleId="468">
    <w:name w:val="Bold"/>
    <w:qFormat/>
    <w:uiPriority w:val="0"/>
    <w:rPr>
      <w:rFonts w:ascii="Arial" w:hAnsi="Arial" w:eastAsia="黑体" w:cs="Times New Roman"/>
      <w:b/>
      <w:kern w:val="2"/>
      <w:sz w:val="32"/>
      <w:szCs w:val="32"/>
      <w:lang w:val="en-US" w:eastAsia="zh-CN" w:bidi="ar-SA"/>
    </w:rPr>
  </w:style>
  <w:style w:type="character" w:customStyle="1" w:styleId="469">
    <w:name w:val="Font Style82"/>
    <w:qFormat/>
    <w:uiPriority w:val="99"/>
    <w:rPr>
      <w:rFonts w:ascii="宋体" w:eastAsia="宋体" w:cs="宋体"/>
      <w:color w:val="000000"/>
      <w:sz w:val="14"/>
      <w:szCs w:val="14"/>
    </w:rPr>
  </w:style>
  <w:style w:type="character" w:customStyle="1" w:styleId="470">
    <w:name w:val="标题 2 Char"/>
    <w:qFormat/>
    <w:uiPriority w:val="0"/>
    <w:rPr>
      <w:rFonts w:ascii="Arial" w:hAnsi="Arial" w:eastAsia="黑体"/>
      <w:b/>
      <w:kern w:val="2"/>
      <w:sz w:val="32"/>
      <w:lang w:val="en-US" w:eastAsia="zh-CN"/>
    </w:rPr>
  </w:style>
  <w:style w:type="character" w:customStyle="1" w:styleId="471">
    <w:name w:val="h3 Char"/>
    <w:qFormat/>
    <w:uiPriority w:val="0"/>
    <w:rPr>
      <w:rFonts w:eastAsia="宋体"/>
      <w:b/>
      <w:kern w:val="2"/>
      <w:sz w:val="32"/>
      <w:lang w:val="en-US" w:eastAsia="zh-CN" w:bidi="ar-SA"/>
    </w:rPr>
  </w:style>
  <w:style w:type="character" w:customStyle="1" w:styleId="472">
    <w:name w:val="页眉 Char1"/>
    <w:qFormat/>
    <w:uiPriority w:val="0"/>
    <w:rPr>
      <w:rFonts w:eastAsia="宋体"/>
      <w:kern w:val="2"/>
      <w:sz w:val="18"/>
      <w:szCs w:val="18"/>
      <w:lang w:val="en-US" w:eastAsia="zh-CN" w:bidi="ar-SA"/>
    </w:rPr>
  </w:style>
  <w:style w:type="character" w:customStyle="1" w:styleId="473">
    <w:name w:val="标题 8 Char"/>
    <w:link w:val="9"/>
    <w:qFormat/>
    <w:uiPriority w:val="0"/>
    <w:rPr>
      <w:rFonts w:ascii="Arial" w:hAnsi="Arial" w:eastAsia="黑体"/>
      <w:kern w:val="2"/>
      <w:sz w:val="24"/>
      <w:szCs w:val="24"/>
    </w:rPr>
  </w:style>
  <w:style w:type="character" w:customStyle="1" w:styleId="474">
    <w:name w:val="冯广丽 Char"/>
    <w:link w:val="237"/>
    <w:qFormat/>
    <w:uiPriority w:val="0"/>
    <w:rPr>
      <w:rFonts w:ascii="宋体" w:hAnsi="宋体"/>
      <w:kern w:val="2"/>
      <w:sz w:val="24"/>
      <w:szCs w:val="22"/>
    </w:rPr>
  </w:style>
  <w:style w:type="character" w:customStyle="1" w:styleId="475">
    <w:name w:val="脚注文本 Char"/>
    <w:link w:val="48"/>
    <w:qFormat/>
    <w:uiPriority w:val="0"/>
    <w:rPr>
      <w:color w:val="0000FF"/>
      <w:sz w:val="21"/>
    </w:rPr>
  </w:style>
  <w:style w:type="character" w:customStyle="1" w:styleId="476">
    <w:name w:val="font12gray1"/>
    <w:qFormat/>
    <w:uiPriority w:val="0"/>
    <w:rPr>
      <w:rFonts w:ascii="仿宋_GB2312" w:eastAsia="微软雅黑"/>
      <w:b/>
      <w:spacing w:val="300"/>
      <w:kern w:val="2"/>
      <w:sz w:val="18"/>
      <w:szCs w:val="18"/>
      <w:lang w:val="en-US" w:eastAsia="zh-CN" w:bidi="ar-SA"/>
    </w:rPr>
  </w:style>
  <w:style w:type="character" w:customStyle="1" w:styleId="477">
    <w:name w:val="正文文本缩进 Char1"/>
    <w:link w:val="24"/>
    <w:qFormat/>
    <w:uiPriority w:val="0"/>
    <w:rPr>
      <w:rFonts w:ascii="宋体" w:hAnsi="宋体"/>
      <w:kern w:val="2"/>
      <w:sz w:val="24"/>
      <w:szCs w:val="24"/>
    </w:rPr>
  </w:style>
  <w:style w:type="character" w:customStyle="1" w:styleId="478">
    <w:name w:val="方案正文 Char"/>
    <w:qFormat/>
    <w:uiPriority w:val="0"/>
    <w:rPr>
      <w:rFonts w:ascii="仿宋_GB2312" w:eastAsia="仿宋_GB2312"/>
      <w:b/>
      <w:color w:val="000000"/>
      <w:kern w:val="2"/>
      <w:sz w:val="24"/>
      <w:lang w:val="en-US" w:eastAsia="zh-CN" w:bidi="ar-SA"/>
    </w:rPr>
  </w:style>
  <w:style w:type="character" w:customStyle="1" w:styleId="479">
    <w:name w:val="Item List Char"/>
    <w:link w:val="264"/>
    <w:qFormat/>
    <w:uiPriority w:val="0"/>
    <w:rPr>
      <w:rFonts w:ascii="Arial"/>
      <w:bCs/>
      <w:sz w:val="21"/>
      <w:szCs w:val="21"/>
      <w:lang w:val="en-US" w:eastAsia="zh-CN" w:bidi="ar-SA"/>
    </w:rPr>
  </w:style>
  <w:style w:type="character" w:customStyle="1" w:styleId="480">
    <w:name w:val="Normal Indent Char Char"/>
    <w:qFormat/>
    <w:uiPriority w:val="0"/>
    <w:rPr>
      <w:rFonts w:eastAsia="宋体"/>
      <w:kern w:val="2"/>
      <w:sz w:val="21"/>
      <w:lang w:val="en-US" w:eastAsia="zh-CN" w:bidi="ar-SA"/>
    </w:rPr>
  </w:style>
  <w:style w:type="character" w:customStyle="1" w:styleId="481">
    <w:name w:val="t21"/>
    <w:qFormat/>
    <w:uiPriority w:val="0"/>
    <w:rPr>
      <w:rFonts w:ascii="仿宋_GB2312" w:eastAsia="微软雅黑"/>
      <w:b/>
      <w:kern w:val="2"/>
      <w:sz w:val="23"/>
      <w:szCs w:val="23"/>
      <w:lang w:val="en-US" w:eastAsia="zh-CN" w:bidi="ar-SA"/>
    </w:rPr>
  </w:style>
  <w:style w:type="character" w:customStyle="1" w:styleId="482">
    <w:name w:val="Char Char121"/>
    <w:qFormat/>
    <w:uiPriority w:val="0"/>
    <w:rPr>
      <w:rFonts w:ascii="仿宋_GB2312" w:eastAsia="仿宋_GB2312"/>
      <w:b/>
      <w:bCs/>
      <w:kern w:val="2"/>
      <w:sz w:val="24"/>
      <w:szCs w:val="24"/>
      <w:lang w:val="zh-CN" w:eastAsia="zh-CN" w:bidi="ar-SA"/>
    </w:rPr>
  </w:style>
  <w:style w:type="character" w:customStyle="1" w:styleId="483">
    <w:name w:val="标题 7 Char"/>
    <w:link w:val="8"/>
    <w:qFormat/>
    <w:uiPriority w:val="0"/>
    <w:rPr>
      <w:b/>
      <w:bCs/>
      <w:kern w:val="2"/>
      <w:sz w:val="24"/>
      <w:szCs w:val="24"/>
    </w:rPr>
  </w:style>
  <w:style w:type="character" w:customStyle="1" w:styleId="484">
    <w:name w:val="称呼 Char"/>
    <w:link w:val="20"/>
    <w:qFormat/>
    <w:uiPriority w:val="0"/>
    <w:rPr>
      <w:rFonts w:ascii="仿宋_GB2312" w:eastAsia="仿宋_GB2312"/>
      <w:kern w:val="2"/>
      <w:sz w:val="28"/>
    </w:rPr>
  </w:style>
  <w:style w:type="character" w:customStyle="1" w:styleId="485">
    <w:name w:val="正文 项目 Char"/>
    <w:qFormat/>
    <w:uiPriority w:val="0"/>
    <w:rPr>
      <w:rFonts w:ascii="仿宋_GB2312" w:hAnsi="仿宋_GB2312" w:eastAsia="仿宋_GB2312"/>
      <w:kern w:val="2"/>
      <w:sz w:val="24"/>
      <w:lang w:bidi="ar-SA"/>
    </w:rPr>
  </w:style>
  <w:style w:type="character" w:customStyle="1" w:styleId="486">
    <w:name w:val="普通文字 Char1"/>
    <w:qFormat/>
    <w:uiPriority w:val="0"/>
    <w:rPr>
      <w:rFonts w:ascii="宋体" w:hAnsi="Courier New" w:eastAsia="宋体"/>
      <w:kern w:val="2"/>
      <w:sz w:val="21"/>
      <w:lang w:val="en-US" w:eastAsia="zh-CN"/>
    </w:rPr>
  </w:style>
  <w:style w:type="character" w:customStyle="1" w:styleId="487">
    <w:name w:val="正文1 Char1"/>
    <w:qFormat/>
    <w:uiPriority w:val="0"/>
    <w:rPr>
      <w:rFonts w:ascii="仿宋_GB2312" w:hAnsi="Courier New" w:eastAsia="仿宋_GB2312"/>
      <w:kern w:val="28"/>
      <w:sz w:val="24"/>
      <w:szCs w:val="24"/>
    </w:rPr>
  </w:style>
  <w:style w:type="character" w:customStyle="1" w:styleId="488">
    <w:name w:val="hei16b1"/>
    <w:qFormat/>
    <w:uiPriority w:val="0"/>
    <w:rPr>
      <w:rFonts w:hint="default" w:ascii="Arial" w:hAnsi="Arial" w:cs="Arial"/>
      <w:b/>
      <w:bCs/>
      <w:color w:val="000000"/>
      <w:sz w:val="24"/>
      <w:szCs w:val="24"/>
    </w:rPr>
  </w:style>
  <w:style w:type="character" w:customStyle="1" w:styleId="489">
    <w:name w:val="c7 style3"/>
    <w:qFormat/>
    <w:uiPriority w:val="0"/>
  </w:style>
  <w:style w:type="character" w:customStyle="1" w:styleId="490">
    <w:name w:val="副标题 Char"/>
    <w:link w:val="45"/>
    <w:qFormat/>
    <w:uiPriority w:val="0"/>
    <w:rPr>
      <w:rFonts w:ascii="Arial" w:hAnsi="Arial" w:eastAsia="隶书"/>
      <w:b/>
      <w:bCs/>
      <w:kern w:val="28"/>
      <w:sz w:val="44"/>
      <w:szCs w:val="32"/>
      <w:lang w:val="en-US" w:eastAsia="zh-CN" w:bidi="ar-SA"/>
    </w:rPr>
  </w:style>
  <w:style w:type="character" w:customStyle="1" w:styleId="491">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492">
    <w:name w:val="表正文 Char1"/>
    <w:qFormat/>
    <w:uiPriority w:val="0"/>
    <w:rPr>
      <w:rFonts w:ascii="宋体" w:eastAsia="宋体"/>
      <w:snapToGrid w:val="0"/>
      <w:color w:val="000000"/>
      <w:kern w:val="28"/>
      <w:sz w:val="28"/>
    </w:rPr>
  </w:style>
  <w:style w:type="character" w:customStyle="1" w:styleId="493">
    <w:name w:val="Char Char5"/>
    <w:qFormat/>
    <w:uiPriority w:val="0"/>
    <w:rPr>
      <w:rFonts w:ascii="宋体" w:hAnsi="Courier New" w:eastAsia="宋体"/>
      <w:kern w:val="2"/>
      <w:sz w:val="21"/>
      <w:lang w:val="en-US" w:eastAsia="zh-CN"/>
    </w:rPr>
  </w:style>
  <w:style w:type="character" w:customStyle="1" w:styleId="494">
    <w:name w:val="标题 1 Char Char"/>
    <w:qFormat/>
    <w:uiPriority w:val="0"/>
    <w:rPr>
      <w:rFonts w:hint="eastAsia" w:ascii="宋体" w:hAnsi="宋体" w:eastAsia="宋体"/>
      <w:b/>
      <w:spacing w:val="-2"/>
      <w:sz w:val="24"/>
      <w:lang w:val="en-US" w:eastAsia="zh-CN" w:bidi="ar-SA"/>
    </w:rPr>
  </w:style>
  <w:style w:type="character" w:customStyle="1" w:styleId="495">
    <w:name w:val="Char Char4"/>
    <w:qFormat/>
    <w:uiPriority w:val="0"/>
    <w:rPr>
      <w:rFonts w:eastAsia="宋体"/>
      <w:b/>
      <w:sz w:val="24"/>
      <w:lang w:val="en-GB" w:eastAsia="zh-CN" w:bidi="ar-SA"/>
    </w:rPr>
  </w:style>
  <w:style w:type="character" w:customStyle="1" w:styleId="496">
    <w:name w:val="zbggmain style9"/>
    <w:qFormat/>
    <w:uiPriority w:val="0"/>
  </w:style>
  <w:style w:type="character" w:customStyle="1" w:styleId="497">
    <w:name w:val="Header Char"/>
    <w:semiHidden/>
    <w:qFormat/>
    <w:locked/>
    <w:uiPriority w:val="0"/>
    <w:rPr>
      <w:rFonts w:eastAsia="宋体"/>
      <w:kern w:val="2"/>
      <w:sz w:val="18"/>
      <w:szCs w:val="18"/>
      <w:lang w:val="en-US" w:eastAsia="zh-CN" w:bidi="ar-SA"/>
    </w:rPr>
  </w:style>
  <w:style w:type="character" w:customStyle="1" w:styleId="498">
    <w:name w:val="样式 宋体"/>
    <w:qFormat/>
    <w:uiPriority w:val="0"/>
    <w:rPr>
      <w:rFonts w:ascii="宋体" w:hAnsi="宋体"/>
      <w:sz w:val="24"/>
    </w:rPr>
  </w:style>
  <w:style w:type="character" w:customStyle="1" w:styleId="499">
    <w:name w:val="哈哈正文 Char"/>
    <w:link w:val="315"/>
    <w:qFormat/>
    <w:uiPriority w:val="0"/>
    <w:rPr>
      <w:rFonts w:ascii="宋体" w:hAnsi="宋体" w:eastAsia="宋体"/>
      <w:kern w:val="2"/>
      <w:sz w:val="24"/>
      <w:lang w:bidi="ar-SA"/>
    </w:rPr>
  </w:style>
  <w:style w:type="character" w:customStyle="1" w:styleId="500">
    <w:name w:val="标题 Char"/>
    <w:qFormat/>
    <w:uiPriority w:val="0"/>
    <w:rPr>
      <w:rFonts w:eastAsia="宋体"/>
      <w:b/>
      <w:sz w:val="24"/>
      <w:lang w:val="en-GB" w:eastAsia="zh-CN" w:bidi="ar-SA"/>
    </w:rPr>
  </w:style>
  <w:style w:type="character" w:customStyle="1" w:styleId="501">
    <w:name w:val="纯文本 Char Char Char"/>
    <w:qFormat/>
    <w:uiPriority w:val="0"/>
    <w:rPr>
      <w:rFonts w:ascii="宋体" w:hAnsi="Courier New" w:eastAsia="宋体"/>
      <w:kern w:val="2"/>
      <w:sz w:val="21"/>
      <w:lang w:val="en-US" w:eastAsia="zh-CN" w:bidi="ar-SA"/>
    </w:rPr>
  </w:style>
  <w:style w:type="character" w:customStyle="1" w:styleId="502">
    <w:name w:val="正文 编号 Char"/>
    <w:qFormat/>
    <w:uiPriority w:val="0"/>
    <w:rPr>
      <w:rFonts w:ascii="仿宋_GB2312" w:hAnsi="仿宋_GB2312" w:eastAsia="仿宋_GB2312"/>
      <w:kern w:val="2"/>
      <w:sz w:val="24"/>
      <w:lang w:bidi="ar-SA"/>
    </w:rPr>
  </w:style>
  <w:style w:type="character" w:customStyle="1" w:styleId="503">
    <w:name w:val="插图说明 Char"/>
    <w:qFormat/>
    <w:uiPriority w:val="0"/>
    <w:rPr>
      <w:rFonts w:eastAsia="黑体"/>
      <w:sz w:val="24"/>
      <w:lang w:val="en-US" w:eastAsia="zh-CN"/>
    </w:rPr>
  </w:style>
  <w:style w:type="character" w:customStyle="1" w:styleId="504">
    <w:name w:val="正文首行缩进 2 Char"/>
    <w:link w:val="60"/>
    <w:qFormat/>
    <w:uiPriority w:val="0"/>
    <w:rPr>
      <w:rFonts w:ascii="宋体" w:hAnsi="宋体"/>
      <w:kern w:val="2"/>
      <w:sz w:val="21"/>
      <w:szCs w:val="24"/>
    </w:rPr>
  </w:style>
  <w:style w:type="character" w:customStyle="1" w:styleId="505">
    <w:name w:val="正文文本缩进 2 Char"/>
    <w:link w:val="36"/>
    <w:qFormat/>
    <w:uiPriority w:val="0"/>
    <w:rPr>
      <w:rFonts w:ascii="宋体"/>
      <w:sz w:val="28"/>
    </w:rPr>
  </w:style>
  <w:style w:type="character" w:customStyle="1" w:styleId="506">
    <w:name w:val="公文正文 Char"/>
    <w:qFormat/>
    <w:uiPriority w:val="0"/>
    <w:rPr>
      <w:rFonts w:ascii="仿宋_GB2312" w:eastAsia="仿宋_GB2312"/>
      <w:kern w:val="2"/>
      <w:sz w:val="24"/>
      <w:szCs w:val="24"/>
      <w:lang w:val="en-US" w:eastAsia="zh-CN" w:bidi="ar-SA"/>
    </w:rPr>
  </w:style>
  <w:style w:type="character" w:customStyle="1" w:styleId="507">
    <w:name w:val="Char Char41"/>
    <w:qFormat/>
    <w:uiPriority w:val="0"/>
    <w:rPr>
      <w:rFonts w:eastAsia="宋体"/>
      <w:b/>
      <w:sz w:val="24"/>
      <w:lang w:val="en-GB" w:eastAsia="zh-CN" w:bidi="ar-SA"/>
    </w:rPr>
  </w:style>
  <w:style w:type="character" w:customStyle="1" w:styleId="508">
    <w:name w:val="unnamed31"/>
    <w:qFormat/>
    <w:uiPriority w:val="0"/>
    <w:rPr>
      <w:rFonts w:ascii="Tahoma" w:hAnsi="Tahoma" w:eastAsia="宋体"/>
      <w:b/>
      <w:kern w:val="2"/>
      <w:sz w:val="24"/>
      <w:szCs w:val="32"/>
      <w:u w:val="none"/>
      <w:lang w:val="en-US" w:eastAsia="zh-CN" w:bidi="ar-SA"/>
    </w:rPr>
  </w:style>
  <w:style w:type="character" w:customStyle="1" w:styleId="509">
    <w:name w:val="Char Char91"/>
    <w:qFormat/>
    <w:uiPriority w:val="0"/>
    <w:rPr>
      <w:rFonts w:eastAsia="宋体"/>
      <w:kern w:val="2"/>
      <w:sz w:val="18"/>
      <w:szCs w:val="18"/>
      <w:lang w:val="en-US" w:eastAsia="zh-CN" w:bidi="ar-SA"/>
    </w:rPr>
  </w:style>
  <w:style w:type="character" w:customStyle="1" w:styleId="510">
    <w:name w:val="Footer-Even Char1"/>
    <w:qFormat/>
    <w:uiPriority w:val="0"/>
    <w:rPr>
      <w:rFonts w:eastAsia="宋体"/>
      <w:kern w:val="2"/>
      <w:sz w:val="18"/>
      <w:szCs w:val="18"/>
      <w:lang w:val="en-US" w:eastAsia="zh-CN" w:bidi="ar-SA"/>
    </w:rPr>
  </w:style>
  <w:style w:type="character" w:customStyle="1" w:styleId="511">
    <w:name w:val="gf正文1 Char"/>
    <w:qFormat/>
    <w:uiPriority w:val="0"/>
    <w:rPr>
      <w:rFonts w:ascii="宋体" w:hAnsi="宋体" w:eastAsia="宋体" w:cs="宋体"/>
      <w:kern w:val="2"/>
      <w:sz w:val="24"/>
      <w:szCs w:val="24"/>
      <w:lang w:val="en-US" w:eastAsia="zh-CN" w:bidi="ar-SA"/>
    </w:rPr>
  </w:style>
  <w:style w:type="character" w:customStyle="1" w:styleId="512">
    <w:name w:val="javascript"/>
    <w:qFormat/>
    <w:uiPriority w:val="0"/>
  </w:style>
  <w:style w:type="character" w:customStyle="1" w:styleId="513">
    <w:name w:val="列出段落 Char"/>
    <w:qFormat/>
    <w:uiPriority w:val="34"/>
    <w:rPr>
      <w:rFonts w:eastAsia="楷体_GB2312" w:cs="Lucida Sans"/>
      <w:kern w:val="2"/>
      <w:sz w:val="24"/>
      <w:szCs w:val="24"/>
      <w:lang w:val="en-US" w:eastAsia="zh-CN" w:bidi="ar-SA"/>
    </w:rPr>
  </w:style>
  <w:style w:type="character" w:customStyle="1" w:styleId="514">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5">
    <w:name w:val="标书表格字体格式 Char"/>
    <w:qFormat/>
    <w:uiPriority w:val="0"/>
    <w:rPr>
      <w:kern w:val="2"/>
      <w:sz w:val="21"/>
      <w:szCs w:val="24"/>
      <w:lang w:bidi="ar-SA"/>
    </w:rPr>
  </w:style>
  <w:style w:type="character" w:customStyle="1" w:styleId="516">
    <w:name w:val="普通文字 Char3"/>
    <w:qFormat/>
    <w:uiPriority w:val="0"/>
    <w:rPr>
      <w:rFonts w:ascii="宋体" w:hAnsi="Courier New" w:eastAsia="宋体"/>
      <w:kern w:val="2"/>
      <w:sz w:val="21"/>
      <w:lang w:val="en-US" w:eastAsia="zh-CN" w:bidi="ar-SA"/>
    </w:rPr>
  </w:style>
  <w:style w:type="character" w:customStyle="1" w:styleId="517">
    <w:name w:val="h Char Char1"/>
    <w:qFormat/>
    <w:uiPriority w:val="0"/>
    <w:rPr>
      <w:rFonts w:eastAsia="宋体"/>
      <w:kern w:val="2"/>
      <w:sz w:val="18"/>
      <w:szCs w:val="18"/>
      <w:lang w:val="en-US" w:eastAsia="zh-CN" w:bidi="ar-SA"/>
    </w:rPr>
  </w:style>
  <w:style w:type="character" w:customStyle="1" w:styleId="518">
    <w:name w:val="冯 Char"/>
    <w:link w:val="76"/>
    <w:qFormat/>
    <w:uiPriority w:val="0"/>
    <w:rPr>
      <w:rFonts w:ascii="宋体" w:hAnsi="宋体"/>
      <w:color w:val="000000"/>
      <w:sz w:val="24"/>
      <w:szCs w:val="24"/>
    </w:rPr>
  </w:style>
  <w:style w:type="character" w:customStyle="1" w:styleId="519">
    <w:name w:val="highlight1"/>
    <w:qFormat/>
    <w:uiPriority w:val="0"/>
    <w:rPr>
      <w:rFonts w:ascii="仿宋_GB2312" w:eastAsia="微软雅黑"/>
      <w:b/>
      <w:kern w:val="2"/>
      <w:sz w:val="23"/>
      <w:szCs w:val="23"/>
      <w:lang w:val="en-US" w:eastAsia="zh-CN" w:bidi="ar-SA"/>
    </w:rPr>
  </w:style>
  <w:style w:type="character" w:customStyle="1" w:styleId="520">
    <w:name w:val="样式6 Char"/>
    <w:qFormat/>
    <w:uiPriority w:val="0"/>
    <w:rPr>
      <w:rFonts w:ascii="仿宋_GB2312" w:hAnsi="宋体" w:eastAsia="仿宋_GB2312"/>
      <w:b/>
      <w:bCs/>
      <w:kern w:val="2"/>
      <w:sz w:val="24"/>
      <w:szCs w:val="24"/>
      <w:lang w:val="en-US" w:eastAsia="zh-CN" w:bidi="ar-SA"/>
    </w:rPr>
  </w:style>
  <w:style w:type="character" w:customStyle="1" w:styleId="521">
    <w:name w:val="标题 9 Char"/>
    <w:link w:val="10"/>
    <w:qFormat/>
    <w:uiPriority w:val="0"/>
    <w:rPr>
      <w:rFonts w:ascii="Arial" w:hAnsi="Arial" w:eastAsia="黑体"/>
      <w:kern w:val="2"/>
      <w:sz w:val="21"/>
      <w:szCs w:val="21"/>
    </w:rPr>
  </w:style>
  <w:style w:type="character" w:customStyle="1" w:styleId="522">
    <w:name w:val="md"/>
    <w:basedOn w:val="63"/>
    <w:qFormat/>
    <w:uiPriority w:val="0"/>
  </w:style>
  <w:style w:type="character" w:customStyle="1" w:styleId="523">
    <w:name w:val="myp11"/>
    <w:qFormat/>
    <w:uiPriority w:val="0"/>
    <w:rPr>
      <w:rFonts w:ascii="仿宋_GB2312" w:eastAsia="微软雅黑"/>
      <w:b/>
      <w:kern w:val="2"/>
      <w:sz w:val="32"/>
      <w:szCs w:val="32"/>
      <w:lang w:val="en-US" w:eastAsia="zh-CN" w:bidi="ar-SA"/>
    </w:rPr>
  </w:style>
  <w:style w:type="character" w:customStyle="1" w:styleId="524">
    <w:name w:val="Ò³Ã¼ Char Char1"/>
    <w:qFormat/>
    <w:uiPriority w:val="0"/>
    <w:rPr>
      <w:rFonts w:eastAsia="宋体"/>
      <w:kern w:val="2"/>
      <w:sz w:val="18"/>
      <w:szCs w:val="18"/>
      <w:lang w:val="en-US" w:eastAsia="zh-CN" w:bidi="ar-SA"/>
    </w:rPr>
  </w:style>
  <w:style w:type="character" w:customStyle="1" w:styleId="525">
    <w:name w:val="tw4winTerm"/>
    <w:qFormat/>
    <w:uiPriority w:val="0"/>
    <w:rPr>
      <w:color w:val="0000FF"/>
    </w:rPr>
  </w:style>
  <w:style w:type="character" w:customStyle="1" w:styleId="526">
    <w:name w:val="表格 Char Char"/>
    <w:qFormat/>
    <w:uiPriority w:val="0"/>
    <w:rPr>
      <w:rFonts w:ascii="宋体" w:hAnsi="宋体" w:eastAsia="宋体"/>
      <w:lang w:bidi="ar-SA"/>
    </w:rPr>
  </w:style>
  <w:style w:type="character" w:customStyle="1" w:styleId="527">
    <w:name w:val="样式8 Char"/>
    <w:qFormat/>
    <w:uiPriority w:val="0"/>
    <w:rPr>
      <w:rFonts w:ascii="仿宋_GB2312" w:hAnsi="宋体" w:eastAsia="仿宋_GB2312"/>
      <w:b/>
      <w:bCs/>
      <w:kern w:val="2"/>
      <w:sz w:val="24"/>
      <w:szCs w:val="24"/>
    </w:rPr>
  </w:style>
  <w:style w:type="character" w:customStyle="1" w:styleId="528">
    <w:name w:val="样式5 Char"/>
    <w:qFormat/>
    <w:uiPriority w:val="0"/>
    <w:rPr>
      <w:rFonts w:ascii="仿宋_GB2312" w:hAnsi="仿宋" w:eastAsia="仿宋_GB2312"/>
      <w:kern w:val="2"/>
      <w:sz w:val="24"/>
      <w:szCs w:val="24"/>
    </w:rPr>
  </w:style>
  <w:style w:type="character" w:customStyle="1" w:styleId="529">
    <w:name w:val="页脚 Char1"/>
    <w:qFormat/>
    <w:uiPriority w:val="0"/>
    <w:rPr>
      <w:rFonts w:eastAsia="宋体"/>
      <w:kern w:val="2"/>
      <w:sz w:val="18"/>
      <w:szCs w:val="18"/>
      <w:lang w:val="en-US" w:eastAsia="zh-CN" w:bidi="ar-SA"/>
    </w:rPr>
  </w:style>
  <w:style w:type="character" w:customStyle="1" w:styleId="530">
    <w:name w:val="tw4winJump"/>
    <w:qFormat/>
    <w:uiPriority w:val="0"/>
    <w:rPr>
      <w:rFonts w:ascii="Courier New" w:hAnsi="Courier New" w:cs="Courier New"/>
      <w:color w:val="008080"/>
    </w:rPr>
  </w:style>
  <w:style w:type="character" w:customStyle="1" w:styleId="531">
    <w:name w:val="批注文字 Char"/>
    <w:qFormat/>
    <w:uiPriority w:val="99"/>
    <w:rPr>
      <w:kern w:val="2"/>
      <w:sz w:val="21"/>
      <w:szCs w:val="24"/>
    </w:rPr>
  </w:style>
  <w:style w:type="character" w:customStyle="1" w:styleId="532">
    <w:name w:val="Char Char122"/>
    <w:qFormat/>
    <w:uiPriority w:val="0"/>
    <w:rPr>
      <w:rFonts w:ascii="仿宋_GB2312" w:eastAsia="仿宋_GB2312"/>
      <w:b/>
      <w:bCs/>
      <w:kern w:val="2"/>
      <w:sz w:val="24"/>
      <w:szCs w:val="24"/>
      <w:lang w:val="zh-CN" w:eastAsia="zh-CN" w:bidi="ar-SA"/>
    </w:rPr>
  </w:style>
  <w:style w:type="character" w:customStyle="1" w:styleId="533">
    <w:name w:val="No Spacing Char"/>
    <w:link w:val="171"/>
    <w:qFormat/>
    <w:uiPriority w:val="1"/>
    <w:rPr>
      <w:rFonts w:ascii="Calibri" w:hAnsi="Calibri"/>
      <w:sz w:val="22"/>
      <w:szCs w:val="22"/>
      <w:lang w:val="en-US" w:eastAsia="zh-CN" w:bidi="ar-SA"/>
    </w:rPr>
  </w:style>
  <w:style w:type="character" w:customStyle="1" w:styleId="534">
    <w:name w:val="Char Char21"/>
    <w:qFormat/>
    <w:uiPriority w:val="0"/>
    <w:rPr>
      <w:rFonts w:ascii="宋体" w:hAnsi="Courier New" w:eastAsia="宋体"/>
      <w:kern w:val="2"/>
      <w:sz w:val="21"/>
      <w:lang w:val="en-US" w:eastAsia="zh-CN" w:bidi="ar-SA"/>
    </w:rPr>
  </w:style>
  <w:style w:type="character" w:customStyle="1" w:styleId="535">
    <w:name w:val="Char Char8"/>
    <w:qFormat/>
    <w:uiPriority w:val="0"/>
    <w:rPr>
      <w:rFonts w:eastAsia="宋体"/>
      <w:b/>
      <w:sz w:val="24"/>
      <w:lang w:val="en-GB" w:eastAsia="zh-CN"/>
    </w:rPr>
  </w:style>
  <w:style w:type="character" w:customStyle="1" w:styleId="536">
    <w:name w:val="font21"/>
    <w:qFormat/>
    <w:uiPriority w:val="0"/>
    <w:rPr>
      <w:rFonts w:hint="eastAsia" w:ascii="宋体" w:hAnsi="宋体" w:eastAsia="宋体"/>
      <w:kern w:val="2"/>
      <w:sz w:val="28"/>
      <w:szCs w:val="28"/>
      <w:lang w:val="en-US" w:eastAsia="zh-CN" w:bidi="ar-SA"/>
    </w:rPr>
  </w:style>
  <w:style w:type="character" w:customStyle="1" w:styleId="537">
    <w:name w:val="正文2 Char"/>
    <w:qFormat/>
    <w:uiPriority w:val="0"/>
    <w:rPr>
      <w:rFonts w:eastAsia="宋体"/>
      <w:kern w:val="2"/>
      <w:sz w:val="24"/>
      <w:lang w:val="en-US" w:eastAsia="zh-CN" w:bidi="ar-SA"/>
    </w:rPr>
  </w:style>
  <w:style w:type="character" w:customStyle="1" w:styleId="538">
    <w:name w:val="big1"/>
    <w:qFormat/>
    <w:uiPriority w:val="0"/>
    <w:rPr>
      <w:rFonts w:hint="eastAsia" w:ascii="宋体" w:hAnsi="宋体" w:eastAsia="宋体"/>
      <w:color w:val="333333"/>
      <w:sz w:val="22"/>
      <w:szCs w:val="22"/>
    </w:rPr>
  </w:style>
  <w:style w:type="character" w:customStyle="1" w:styleId="539">
    <w:name w:val="Body Text(ch) Char Char"/>
    <w:qFormat/>
    <w:uiPriority w:val="0"/>
    <w:rPr>
      <w:rFonts w:ascii="宋体"/>
      <w:kern w:val="2"/>
      <w:sz w:val="24"/>
      <w:szCs w:val="21"/>
      <w:lang w:val="zh-CN"/>
    </w:rPr>
  </w:style>
  <w:style w:type="character" w:customStyle="1" w:styleId="540">
    <w:name w:val="blue1"/>
    <w:basedOn w:val="63"/>
    <w:qFormat/>
    <w:uiPriority w:val="0"/>
  </w:style>
  <w:style w:type="character" w:customStyle="1" w:styleId="541">
    <w:name w:val="正文 项目2 Char"/>
    <w:basedOn w:val="485"/>
    <w:qFormat/>
    <w:uiPriority w:val="0"/>
    <w:rPr>
      <w:rFonts w:ascii="仿宋_GB2312" w:hAnsi="仿宋_GB2312" w:eastAsia="仿宋_GB2312"/>
      <w:kern w:val="2"/>
      <w:sz w:val="24"/>
      <w:lang w:bidi="ar-SA"/>
    </w:rPr>
  </w:style>
  <w:style w:type="character" w:customStyle="1" w:styleId="542">
    <w:name w:val="solutionfonts"/>
    <w:qFormat/>
    <w:uiPriority w:val="0"/>
  </w:style>
  <w:style w:type="character" w:customStyle="1" w:styleId="543">
    <w:name w:val="Char Char81"/>
    <w:qFormat/>
    <w:uiPriority w:val="0"/>
    <w:rPr>
      <w:rFonts w:eastAsia="宋体"/>
      <w:b/>
      <w:sz w:val="24"/>
      <w:lang w:val="en-GB" w:eastAsia="zh-CN"/>
    </w:rPr>
  </w:style>
  <w:style w:type="character" w:customStyle="1" w:styleId="544">
    <w:name w:val="Char Char2"/>
    <w:qFormat/>
    <w:uiPriority w:val="0"/>
    <w:rPr>
      <w:rFonts w:eastAsia="宋体"/>
      <w:b/>
      <w:bCs/>
      <w:kern w:val="2"/>
      <w:sz w:val="21"/>
      <w:szCs w:val="24"/>
      <w:lang w:val="en-US" w:eastAsia="zh-CN" w:bidi="ar-SA"/>
    </w:rPr>
  </w:style>
  <w:style w:type="character" w:customStyle="1" w:styleId="545">
    <w:name w:val="HTML 预设格式 Char"/>
    <w:link w:val="55"/>
    <w:qFormat/>
    <w:uiPriority w:val="0"/>
    <w:rPr>
      <w:rFonts w:ascii="黑体" w:hAnsi="Courier New" w:eastAsia="黑体"/>
    </w:rPr>
  </w:style>
  <w:style w:type="character" w:customStyle="1" w:styleId="546">
    <w:name w:val="Heading 7 Char"/>
    <w:qFormat/>
    <w:locked/>
    <w:uiPriority w:val="0"/>
    <w:rPr>
      <w:rFonts w:ascii="宋体" w:hAnsi="宋体" w:eastAsia="宋体"/>
      <w:b/>
      <w:bCs/>
      <w:kern w:val="2"/>
      <w:sz w:val="24"/>
      <w:szCs w:val="24"/>
      <w:lang w:val="en-US" w:eastAsia="zh-CN" w:bidi="ar-SA"/>
    </w:rPr>
  </w:style>
  <w:style w:type="character" w:customStyle="1" w:styleId="547">
    <w:name w:val="正文首行缩进 Char"/>
    <w:link w:val="59"/>
    <w:qFormat/>
    <w:uiPriority w:val="0"/>
    <w:rPr>
      <w:rFonts w:ascii="宋体"/>
      <w:kern w:val="2"/>
      <w:sz w:val="24"/>
      <w:lang w:val="zh-CN"/>
    </w:rPr>
  </w:style>
  <w:style w:type="character" w:customStyle="1" w:styleId="548">
    <w:name w:val="标题 2 Char Char"/>
    <w:qFormat/>
    <w:uiPriority w:val="0"/>
    <w:rPr>
      <w:rFonts w:ascii="楷体_GB2312" w:hAnsi="Arial" w:eastAsia="楷体_GB2312"/>
      <w:b/>
      <w:bCs/>
      <w:kern w:val="2"/>
      <w:sz w:val="24"/>
      <w:szCs w:val="32"/>
      <w:lang w:val="en-US" w:eastAsia="zh-CN" w:bidi="ar-SA"/>
    </w:rPr>
  </w:style>
  <w:style w:type="character" w:customStyle="1" w:styleId="549">
    <w:name w:val="pt141"/>
    <w:qFormat/>
    <w:uiPriority w:val="0"/>
    <w:rPr>
      <w:color w:val="330066"/>
      <w:sz w:val="22"/>
      <w:szCs w:val="22"/>
    </w:rPr>
  </w:style>
  <w:style w:type="character" w:customStyle="1" w:styleId="550">
    <w:name w:val="h Char Char"/>
    <w:qFormat/>
    <w:uiPriority w:val="0"/>
    <w:rPr>
      <w:rFonts w:eastAsia="宋体"/>
      <w:kern w:val="2"/>
      <w:sz w:val="18"/>
      <w:lang w:val="en-US" w:eastAsia="zh-CN" w:bidi="ar-SA"/>
    </w:rPr>
  </w:style>
  <w:style w:type="character" w:customStyle="1" w:styleId="551">
    <w:name w:val="标题 1 Char"/>
    <w:link w:val="3"/>
    <w:qFormat/>
    <w:uiPriority w:val="0"/>
    <w:rPr>
      <w:b/>
      <w:bCs/>
      <w:kern w:val="44"/>
      <w:sz w:val="44"/>
      <w:szCs w:val="44"/>
    </w:rPr>
  </w:style>
  <w:style w:type="character" w:customStyle="1" w:styleId="552">
    <w:name w:val="页眉 Char"/>
    <w:qFormat/>
    <w:uiPriority w:val="0"/>
    <w:rPr>
      <w:rFonts w:eastAsia="仿宋_GB2312"/>
      <w:kern w:val="2"/>
      <w:sz w:val="18"/>
      <w:lang w:val="en-US" w:eastAsia="zh-CN"/>
    </w:rPr>
  </w:style>
  <w:style w:type="character" w:customStyle="1" w:styleId="553">
    <w:name w:val="b11_01b Char"/>
    <w:link w:val="411"/>
    <w:qFormat/>
    <w:uiPriority w:val="0"/>
    <w:rPr>
      <w:rFonts w:ascii="Verdana" w:hAnsi="Verdana"/>
      <w:b/>
      <w:bCs/>
      <w:color w:val="4A82CA"/>
      <w:sz w:val="17"/>
      <w:szCs w:val="17"/>
    </w:rPr>
  </w:style>
  <w:style w:type="character" w:customStyle="1" w:styleId="554">
    <w:name w:val="标题4-dyf Char"/>
    <w:link w:val="349"/>
    <w:qFormat/>
    <w:uiPriority w:val="0"/>
    <w:rPr>
      <w:rFonts w:ascii="Cambria" w:hAnsi="Cambria"/>
      <w:b/>
      <w:bCs/>
      <w:color w:val="000000"/>
      <w:kern w:val="2"/>
      <w:sz w:val="21"/>
      <w:szCs w:val="21"/>
    </w:rPr>
  </w:style>
  <w:style w:type="character" w:customStyle="1" w:styleId="555">
    <w:name w:val="批注主题 Char"/>
    <w:qFormat/>
    <w:uiPriority w:val="0"/>
    <w:rPr>
      <w:rFonts w:eastAsia="宋体"/>
      <w:b/>
      <w:bCs/>
      <w:kern w:val="2"/>
      <w:sz w:val="21"/>
      <w:szCs w:val="24"/>
      <w:lang w:val="en-US" w:eastAsia="zh-CN" w:bidi="ar-SA"/>
    </w:rPr>
  </w:style>
  <w:style w:type="character" w:customStyle="1" w:styleId="55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7">
    <w:name w:val="正文首行缩进两字 Char"/>
    <w:qFormat/>
    <w:uiPriority w:val="0"/>
    <w:rPr>
      <w:sz w:val="24"/>
      <w:szCs w:val="24"/>
      <w:lang w:val="en-US" w:eastAsia="zh-CN" w:bidi="ar-SA"/>
    </w:rPr>
  </w:style>
  <w:style w:type="character" w:customStyle="1" w:styleId="558">
    <w:name w:val="Char Char51"/>
    <w:qFormat/>
    <w:uiPriority w:val="0"/>
    <w:rPr>
      <w:rFonts w:ascii="宋体" w:hAnsi="Courier New" w:eastAsia="宋体"/>
      <w:kern w:val="2"/>
      <w:sz w:val="21"/>
      <w:lang w:val="en-US" w:eastAsia="zh-CN"/>
    </w:rPr>
  </w:style>
  <w:style w:type="character" w:customStyle="1" w:styleId="559">
    <w:name w:val="带编号样式 Char"/>
    <w:qFormat/>
    <w:uiPriority w:val="0"/>
    <w:rPr>
      <w:rFonts w:ascii="仿宋_GB2312" w:eastAsia="仿宋_GB2312"/>
      <w:color w:val="000000"/>
      <w:sz w:val="24"/>
      <w:lang w:bidi="ar-SA"/>
    </w:rPr>
  </w:style>
  <w:style w:type="character" w:customStyle="1" w:styleId="560">
    <w:name w:val="样式4 Char"/>
    <w:qFormat/>
    <w:uiPriority w:val="0"/>
    <w:rPr>
      <w:rFonts w:ascii="仿宋_GB2312" w:hAnsi="仿宋" w:eastAsia="仿宋_GB2312"/>
      <w:b/>
      <w:kern w:val="2"/>
      <w:sz w:val="32"/>
      <w:szCs w:val="32"/>
      <w:lang w:bidi="ar-SA"/>
    </w:rPr>
  </w:style>
  <w:style w:type="character" w:customStyle="1" w:styleId="561">
    <w:name w:val="样式 标题 4h4H4Fab-4T5Ref Heading 1rh1Heading sqlsect 1.2.3.... Char"/>
    <w:link w:val="173"/>
    <w:qFormat/>
    <w:uiPriority w:val="0"/>
    <w:rPr>
      <w:rFonts w:ascii="微软雅黑" w:hAnsi="微软雅黑" w:eastAsia="微软雅黑"/>
      <w:b/>
      <w:bCs/>
      <w:kern w:val="2"/>
      <w:sz w:val="24"/>
      <w:szCs w:val="28"/>
    </w:rPr>
  </w:style>
  <w:style w:type="character" w:customStyle="1" w:styleId="562">
    <w:name w:val="PI Char"/>
    <w:qFormat/>
    <w:uiPriority w:val="0"/>
    <w:rPr>
      <w:rFonts w:ascii="宋体" w:hAnsi="宋体" w:eastAsia="宋体"/>
      <w:kern w:val="2"/>
      <w:sz w:val="24"/>
      <w:szCs w:val="24"/>
      <w:lang w:val="en-US" w:eastAsia="zh-CN" w:bidi="ar-SA"/>
    </w:rPr>
  </w:style>
  <w:style w:type="character" w:customStyle="1" w:styleId="563">
    <w:name w:val="Char Char111"/>
    <w:qFormat/>
    <w:locked/>
    <w:uiPriority w:val="0"/>
    <w:rPr>
      <w:rFonts w:ascii="宋体" w:hAnsi="宋体" w:eastAsia="宋体"/>
      <w:b/>
      <w:kern w:val="2"/>
      <w:sz w:val="24"/>
      <w:szCs w:val="24"/>
      <w:lang w:val="en-US" w:eastAsia="zh-CN" w:bidi="ar-SA"/>
    </w:rPr>
  </w:style>
  <w:style w:type="character" w:customStyle="1" w:styleId="564">
    <w:name w:val="Document Map Char"/>
    <w:semiHidden/>
    <w:qFormat/>
    <w:locked/>
    <w:uiPriority w:val="0"/>
    <w:rPr>
      <w:rFonts w:eastAsia="宋体"/>
      <w:kern w:val="2"/>
      <w:sz w:val="21"/>
      <w:szCs w:val="24"/>
      <w:lang w:val="en-US" w:eastAsia="zh-CN" w:bidi="ar-SA"/>
    </w:rPr>
  </w:style>
  <w:style w:type="character" w:customStyle="1" w:styleId="565">
    <w:name w:val="正文文本缩进 Char"/>
    <w:qFormat/>
    <w:uiPriority w:val="0"/>
    <w:rPr>
      <w:rFonts w:ascii="宋体" w:hAnsi="宋体"/>
      <w:kern w:val="2"/>
      <w:sz w:val="24"/>
      <w:szCs w:val="24"/>
    </w:rPr>
  </w:style>
  <w:style w:type="character" w:customStyle="1" w:styleId="566">
    <w:name w:val="文本正文 Char Char"/>
    <w:qFormat/>
    <w:locked/>
    <w:uiPriority w:val="0"/>
    <w:rPr>
      <w:sz w:val="24"/>
      <w:lang w:bidi="ar-SA"/>
    </w:rPr>
  </w:style>
  <w:style w:type="character" w:customStyle="1" w:styleId="567">
    <w:name w:val="样式7 Char"/>
    <w:qFormat/>
    <w:uiPriority w:val="0"/>
    <w:rPr>
      <w:rFonts w:ascii="仿宋_GB2312" w:hAnsi="仿宋" w:eastAsia="仿宋_GB2312"/>
      <w:b/>
      <w:kern w:val="2"/>
      <w:sz w:val="24"/>
      <w:szCs w:val="24"/>
    </w:rPr>
  </w:style>
  <w:style w:type="character" w:customStyle="1" w:styleId="568">
    <w:name w:val="样式3 Char"/>
    <w:basedOn w:val="569"/>
    <w:qFormat/>
    <w:uiPriority w:val="0"/>
    <w:rPr>
      <w:rFonts w:ascii="仿宋_GB2312" w:hAnsi="仿宋" w:eastAsia="仿宋_GB2312" w:cs="仿宋_GB2312"/>
      <w:sz w:val="32"/>
      <w:szCs w:val="30"/>
      <w:lang w:val="zh-CN"/>
    </w:rPr>
  </w:style>
  <w:style w:type="character" w:customStyle="1" w:styleId="569">
    <w:name w:val="样式2 Char"/>
    <w:qFormat/>
    <w:uiPriority w:val="0"/>
    <w:rPr>
      <w:rFonts w:ascii="仿宋_GB2312" w:hAnsi="仿宋" w:eastAsia="仿宋_GB2312" w:cs="仿宋_GB2312"/>
      <w:b/>
      <w:bCs/>
      <w:sz w:val="32"/>
      <w:szCs w:val="30"/>
      <w:lang w:val="zh-CN"/>
    </w:rPr>
  </w:style>
  <w:style w:type="character" w:customStyle="1" w:styleId="570">
    <w:name w:val="二级标题 Char Char"/>
    <w:qFormat/>
    <w:uiPriority w:val="0"/>
    <w:rPr>
      <w:rFonts w:ascii="宋体" w:hAnsi="宋体" w:eastAsia="宋体"/>
      <w:b/>
      <w:snapToGrid w:val="0"/>
      <w:kern w:val="2"/>
      <w:sz w:val="24"/>
      <w:szCs w:val="24"/>
      <w:lang w:val="en-US" w:eastAsia="zh-CN" w:bidi="ar-SA"/>
    </w:rPr>
  </w:style>
  <w:style w:type="character" w:customStyle="1" w:styleId="571">
    <w:name w:val="Table Text Char1"/>
    <w:qFormat/>
    <w:uiPriority w:val="0"/>
    <w:rPr>
      <w:rFonts w:eastAsia="宋体"/>
      <w:sz w:val="24"/>
      <w:szCs w:val="24"/>
      <w:lang w:val="en-US" w:eastAsia="zh-CN" w:bidi="ar-SA"/>
    </w:rPr>
  </w:style>
  <w:style w:type="character" w:customStyle="1" w:styleId="572">
    <w:name w:val="shadow11"/>
    <w:qFormat/>
    <w:uiPriority w:val="0"/>
    <w:rPr>
      <w:color w:val="000000"/>
      <w:sz w:val="21"/>
    </w:rPr>
  </w:style>
  <w:style w:type="character" w:customStyle="1" w:styleId="573">
    <w:name w:val="HTML 地址 Char"/>
    <w:link w:val="29"/>
    <w:qFormat/>
    <w:uiPriority w:val="0"/>
    <w:rPr>
      <w:rFonts w:ascii="宋体" w:hAnsi="宋体"/>
      <w:i/>
      <w:iCs/>
      <w:sz w:val="24"/>
      <w:szCs w:val="24"/>
    </w:rPr>
  </w:style>
  <w:style w:type="character" w:customStyle="1" w:styleId="574">
    <w:name w:val="Char Char22"/>
    <w:qFormat/>
    <w:uiPriority w:val="0"/>
    <w:rPr>
      <w:rFonts w:eastAsia="宋体"/>
      <w:b/>
      <w:bCs/>
      <w:kern w:val="2"/>
      <w:sz w:val="21"/>
      <w:szCs w:val="24"/>
      <w:lang w:val="en-US" w:eastAsia="zh-CN" w:bidi="ar-SA"/>
    </w:rPr>
  </w:style>
  <w:style w:type="character" w:customStyle="1" w:styleId="575">
    <w:name w:val="标题 5 Char"/>
    <w:link w:val="6"/>
    <w:qFormat/>
    <w:uiPriority w:val="0"/>
    <w:rPr>
      <w:b/>
      <w:bCs/>
      <w:kern w:val="2"/>
      <w:sz w:val="28"/>
      <w:szCs w:val="28"/>
    </w:rPr>
  </w:style>
  <w:style w:type="character" w:customStyle="1" w:styleId="576">
    <w:name w:val="h3 Char1"/>
    <w:qFormat/>
    <w:uiPriority w:val="0"/>
    <w:rPr>
      <w:rFonts w:eastAsia="宋体"/>
      <w:b/>
      <w:bCs/>
      <w:kern w:val="2"/>
      <w:sz w:val="32"/>
      <w:szCs w:val="32"/>
      <w:lang w:bidi="ar-SA"/>
    </w:rPr>
  </w:style>
  <w:style w:type="character" w:customStyle="1" w:styleId="577">
    <w:name w:val="FA正文 Char Char"/>
    <w:qFormat/>
    <w:uiPriority w:val="0"/>
    <w:rPr>
      <w:rFonts w:hAnsi="宋体"/>
      <w:kern w:val="2"/>
      <w:sz w:val="24"/>
      <w:lang w:bidi="ar-SA"/>
    </w:rPr>
  </w:style>
  <w:style w:type="character" w:customStyle="1" w:styleId="578">
    <w:name w:val="Char Char7"/>
    <w:semiHidden/>
    <w:qFormat/>
    <w:uiPriority w:val="0"/>
    <w:rPr>
      <w:rFonts w:eastAsia="宋体"/>
      <w:kern w:val="2"/>
      <w:sz w:val="21"/>
      <w:szCs w:val="24"/>
      <w:lang w:val="en-US" w:eastAsia="zh-CN" w:bidi="ar-SA"/>
    </w:rPr>
  </w:style>
  <w:style w:type="character" w:customStyle="1" w:styleId="579">
    <w:name w:val="hui"/>
    <w:basedOn w:val="63"/>
    <w:qFormat/>
    <w:uiPriority w:val="0"/>
  </w:style>
  <w:style w:type="character" w:customStyle="1" w:styleId="580">
    <w:name w:val="正文缩进 Char"/>
    <w:qFormat/>
    <w:uiPriority w:val="0"/>
    <w:rPr>
      <w:rFonts w:eastAsia="宋体"/>
      <w:kern w:val="2"/>
      <w:sz w:val="21"/>
      <w:lang w:val="en-US" w:eastAsia="zh-CN"/>
    </w:rPr>
  </w:style>
  <w:style w:type="character" w:customStyle="1" w:styleId="581">
    <w:name w:val="正文1 Char"/>
    <w:qFormat/>
    <w:uiPriority w:val="0"/>
    <w:rPr>
      <w:rFonts w:ascii="宋体" w:eastAsia="宋体"/>
      <w:snapToGrid w:val="0"/>
      <w:color w:val="000000"/>
      <w:kern w:val="28"/>
      <w:sz w:val="28"/>
      <w:lang w:val="en-US" w:eastAsia="zh-CN" w:bidi="ar-SA"/>
    </w:rPr>
  </w:style>
  <w:style w:type="character" w:customStyle="1" w:styleId="582">
    <w:name w:val="Char Char61"/>
    <w:qFormat/>
    <w:uiPriority w:val="0"/>
    <w:rPr>
      <w:rFonts w:eastAsia="宋体"/>
      <w:kern w:val="2"/>
      <w:sz w:val="21"/>
      <w:szCs w:val="24"/>
      <w:lang w:val="en-US" w:eastAsia="zh-CN" w:bidi="ar-SA"/>
    </w:rPr>
  </w:style>
  <w:style w:type="character" w:customStyle="1" w:styleId="583">
    <w:name w:val="正文文本 3 Char"/>
    <w:link w:val="21"/>
    <w:qFormat/>
    <w:uiPriority w:val="0"/>
    <w:rPr>
      <w:kern w:val="2"/>
      <w:sz w:val="21"/>
    </w:rPr>
  </w:style>
  <w:style w:type="character" w:customStyle="1" w:styleId="584">
    <w:name w:val="message1"/>
    <w:qFormat/>
    <w:uiPriority w:val="0"/>
    <w:rPr>
      <w:rFonts w:hint="default" w:ascii="Tahoma" w:hAnsi="Tahoma" w:cs="Tahoma"/>
      <w:sz w:val="18"/>
      <w:szCs w:val="18"/>
    </w:rPr>
  </w:style>
  <w:style w:type="character" w:customStyle="1" w:styleId="585">
    <w:name w:val="DO_NOT_TRANSLATE"/>
    <w:qFormat/>
    <w:uiPriority w:val="0"/>
    <w:rPr>
      <w:rFonts w:ascii="Courier New" w:hAnsi="Courier New" w:cs="Courier New"/>
      <w:color w:val="800000"/>
    </w:rPr>
  </w:style>
  <w:style w:type="character" w:customStyle="1" w:styleId="586">
    <w:name w:val="unnamed11"/>
    <w:qFormat/>
    <w:uiPriority w:val="0"/>
    <w:rPr>
      <w:sz w:val="20"/>
      <w:szCs w:val="20"/>
    </w:rPr>
  </w:style>
  <w:style w:type="character" w:customStyle="1" w:styleId="587">
    <w:name w:val="tw4winInternal"/>
    <w:qFormat/>
    <w:uiPriority w:val="0"/>
    <w:rPr>
      <w:rFonts w:ascii="Courier New" w:hAnsi="Courier New" w:cs="Courier New"/>
      <w:color w:val="FF0000"/>
    </w:rPr>
  </w:style>
  <w:style w:type="character" w:customStyle="1" w:styleId="588">
    <w:name w:val="正文（缩进2汉字） Char"/>
    <w:link w:val="328"/>
    <w:qFormat/>
    <w:uiPriority w:val="0"/>
    <w:rPr>
      <w:rFonts w:ascii="宋体"/>
    </w:rPr>
  </w:style>
  <w:style w:type="character" w:customStyle="1" w:styleId="589">
    <w:name w:val="页脚 Char"/>
    <w:qFormat/>
    <w:uiPriority w:val="0"/>
    <w:rPr>
      <w:rFonts w:eastAsia="仿宋_GB2312"/>
      <w:kern w:val="2"/>
      <w:sz w:val="18"/>
      <w:lang w:val="en-US" w:eastAsia="zh-CN"/>
    </w:rPr>
  </w:style>
  <w:style w:type="character" w:customStyle="1" w:styleId="590">
    <w:name w:val="正文文本缩进 3 Char"/>
    <w:link w:val="51"/>
    <w:qFormat/>
    <w:uiPriority w:val="0"/>
    <w:rPr>
      <w:kern w:val="2"/>
      <w:sz w:val="24"/>
    </w:rPr>
  </w:style>
  <w:style w:type="character" w:customStyle="1" w:styleId="591">
    <w:name w:val="正文缩进 Char1"/>
    <w:qFormat/>
    <w:uiPriority w:val="0"/>
    <w:rPr>
      <w:rFonts w:ascii="宋体" w:eastAsia="宋体"/>
      <w:snapToGrid w:val="0"/>
      <w:color w:val="000000"/>
      <w:kern w:val="28"/>
      <w:sz w:val="28"/>
      <w:lang w:val="en-US" w:eastAsia="zh-CN" w:bidi="ar-SA"/>
    </w:rPr>
  </w:style>
  <w:style w:type="character" w:customStyle="1" w:styleId="592">
    <w:name w:val="style36"/>
    <w:basedOn w:val="63"/>
    <w:qFormat/>
    <w:uiPriority w:val="0"/>
  </w:style>
  <w:style w:type="character" w:customStyle="1" w:styleId="593">
    <w:name w:val="hui3"/>
    <w:qFormat/>
    <w:uiPriority w:val="0"/>
    <w:rPr>
      <w:color w:val="333333"/>
    </w:rPr>
  </w:style>
  <w:style w:type="character" w:customStyle="1" w:styleId="594">
    <w:name w:val="apple-converted-space"/>
    <w:qFormat/>
    <w:uiPriority w:val="0"/>
  </w:style>
  <w:style w:type="character" w:customStyle="1" w:styleId="595">
    <w:name w:val="文档结构图 Char"/>
    <w:qFormat/>
    <w:uiPriority w:val="0"/>
    <w:rPr>
      <w:rFonts w:eastAsia="宋体"/>
      <w:kern w:val="2"/>
      <w:sz w:val="21"/>
      <w:szCs w:val="24"/>
      <w:lang w:val="en-US" w:eastAsia="zh-CN" w:bidi="ar-SA"/>
    </w:rPr>
  </w:style>
  <w:style w:type="character" w:customStyle="1" w:styleId="596">
    <w:name w:val="正文非缩进 Char3"/>
    <w:qFormat/>
    <w:uiPriority w:val="0"/>
    <w:rPr>
      <w:rFonts w:ascii="宋体" w:eastAsia="宋体"/>
      <w:snapToGrid w:val="0"/>
      <w:color w:val="000000"/>
      <w:kern w:val="28"/>
      <w:sz w:val="28"/>
      <w:lang w:val="en-US" w:eastAsia="zh-CN" w:bidi="ar-SA"/>
    </w:rPr>
  </w:style>
  <w:style w:type="character" w:customStyle="1" w:styleId="597">
    <w:name w:val="dectext1"/>
    <w:qFormat/>
    <w:uiPriority w:val="0"/>
    <w:rPr>
      <w:rFonts w:ascii="宋体" w:hAnsi="宋体" w:eastAsia="宋体"/>
      <w:color w:val="333333"/>
      <w:sz w:val="21"/>
      <w:szCs w:val="21"/>
      <w:u w:val="none"/>
    </w:rPr>
  </w:style>
  <w:style w:type="character" w:customStyle="1" w:styleId="598">
    <w:name w:val="副标题 Char1"/>
    <w:qFormat/>
    <w:uiPriority w:val="0"/>
    <w:rPr>
      <w:rFonts w:ascii="Cambria" w:hAnsi="Cambria" w:eastAsia="宋体" w:cs="Times New Roman"/>
      <w:b/>
      <w:bCs/>
      <w:snapToGrid w:val="0"/>
      <w:kern w:val="28"/>
      <w:sz w:val="32"/>
      <w:szCs w:val="32"/>
    </w:rPr>
  </w:style>
  <w:style w:type="character" w:customStyle="1" w:styleId="599">
    <w:name w:val="f141"/>
    <w:qFormat/>
    <w:uiPriority w:val="0"/>
    <w:rPr>
      <w:rFonts w:ascii="Tahoma" w:hAnsi="Tahoma" w:eastAsia="宋体"/>
      <w:b/>
      <w:kern w:val="2"/>
      <w:sz w:val="21"/>
      <w:szCs w:val="21"/>
      <w:lang w:val="en-US" w:eastAsia="zh-CN" w:bidi="ar-SA"/>
    </w:rPr>
  </w:style>
  <w:style w:type="character" w:customStyle="1" w:styleId="600">
    <w:name w:val="日期 Char"/>
    <w:link w:val="35"/>
    <w:qFormat/>
    <w:uiPriority w:val="0"/>
    <w:rPr>
      <w:rFonts w:ascii="宋体"/>
      <w:kern w:val="2"/>
      <w:sz w:val="24"/>
      <w:szCs w:val="21"/>
      <w:lang w:val="zh-CN"/>
    </w:rPr>
  </w:style>
  <w:style w:type="character" w:customStyle="1" w:styleId="601">
    <w:name w:val="标题 4 Char"/>
    <w:link w:val="5"/>
    <w:qFormat/>
    <w:uiPriority w:val="0"/>
    <w:rPr>
      <w:rFonts w:ascii="Arial" w:hAnsi="Arial" w:eastAsia="黑体"/>
      <w:b/>
      <w:bCs/>
      <w:kern w:val="2"/>
      <w:sz w:val="28"/>
      <w:szCs w:val="28"/>
      <w:lang w:val="zh-CN"/>
    </w:rPr>
  </w:style>
  <w:style w:type="character" w:customStyle="1" w:styleId="602">
    <w:name w:val="链接"/>
    <w:qFormat/>
    <w:uiPriority w:val="0"/>
    <w:rPr>
      <w:color w:val="0000FF"/>
      <w:sz w:val="21"/>
      <w:szCs w:val="21"/>
      <w:u w:val="single"/>
    </w:rPr>
  </w:style>
  <w:style w:type="character" w:customStyle="1" w:styleId="603">
    <w:name w:val="正文首行缩进 Char Char Char Char Char Char"/>
    <w:qFormat/>
    <w:uiPriority w:val="0"/>
    <w:rPr>
      <w:rFonts w:ascii="宋体" w:eastAsia="宋体"/>
      <w:kern w:val="2"/>
      <w:sz w:val="24"/>
      <w:lang w:val="zh-CN" w:bidi="ar-SA"/>
    </w:rPr>
  </w:style>
  <w:style w:type="character" w:customStyle="1" w:styleId="604">
    <w:name w:val="tw4winError"/>
    <w:qFormat/>
    <w:uiPriority w:val="0"/>
    <w:rPr>
      <w:rFonts w:ascii="Courier New" w:hAnsi="Courier New" w:cs="Courier New"/>
      <w:color w:val="00FF00"/>
      <w:sz w:val="40"/>
      <w:szCs w:val="40"/>
    </w:rPr>
  </w:style>
  <w:style w:type="character" w:customStyle="1" w:styleId="605">
    <w:name w:val="Used by Word for text of Help footnotes Char Char"/>
    <w:semiHidden/>
    <w:qFormat/>
    <w:uiPriority w:val="0"/>
    <w:rPr>
      <w:rFonts w:ascii="Times New Roman" w:hAnsi="Times New Roman" w:eastAsia="宋体" w:cs="Times New Roman"/>
      <w:sz w:val="20"/>
      <w:szCs w:val="20"/>
    </w:rPr>
  </w:style>
  <w:style w:type="character" w:customStyle="1" w:styleId="606">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7">
    <w:name w:val="表正文 Char"/>
    <w:qFormat/>
    <w:uiPriority w:val="0"/>
    <w:rPr>
      <w:rFonts w:ascii="宋体" w:eastAsia="宋体"/>
      <w:snapToGrid w:val="0"/>
      <w:color w:val="000000"/>
      <w:kern w:val="28"/>
      <w:sz w:val="28"/>
      <w:lang w:val="en-US" w:eastAsia="zh-CN" w:bidi="ar-SA"/>
    </w:rPr>
  </w:style>
  <w:style w:type="character" w:customStyle="1" w:styleId="608">
    <w:name w:val="普通文字 Char1 Char"/>
    <w:qFormat/>
    <w:uiPriority w:val="0"/>
    <w:rPr>
      <w:rFonts w:ascii="宋体" w:hAnsi="Courier New" w:eastAsia="宋体"/>
      <w:kern w:val="2"/>
      <w:sz w:val="21"/>
      <w:szCs w:val="24"/>
      <w:lang w:val="en-US" w:eastAsia="zh-CN" w:bidi="ar-SA"/>
    </w:rPr>
  </w:style>
  <w:style w:type="character" w:customStyle="1" w:styleId="609">
    <w:name w:val="pt9"/>
    <w:qFormat/>
    <w:uiPriority w:val="0"/>
    <w:rPr>
      <w:rFonts w:ascii="仿宋_GB2312" w:eastAsia="微软雅黑"/>
      <w:b/>
      <w:kern w:val="2"/>
      <w:sz w:val="32"/>
      <w:szCs w:val="32"/>
      <w:lang w:val="en-US" w:eastAsia="zh-CN" w:bidi="ar-SA"/>
    </w:rPr>
  </w:style>
  <w:style w:type="character" w:customStyle="1" w:styleId="610">
    <w:name w:val="large1"/>
    <w:qFormat/>
    <w:uiPriority w:val="0"/>
    <w:rPr>
      <w:rFonts w:hint="eastAsia" w:ascii="宋体" w:hAnsi="宋体" w:eastAsia="宋体"/>
      <w:sz w:val="21"/>
      <w:szCs w:val="21"/>
    </w:rPr>
  </w:style>
  <w:style w:type="character" w:customStyle="1" w:styleId="611">
    <w:name w:val="样式 样式 标题 4h4H4Fab-4T5Ref Heading 1rh1Heading sqlsect 1.2.3.... +... Char"/>
    <w:link w:val="172"/>
    <w:qFormat/>
    <w:uiPriority w:val="0"/>
    <w:rPr>
      <w:rFonts w:ascii="微软雅黑" w:hAnsi="微软雅黑" w:eastAsia="微软雅黑"/>
      <w:b/>
      <w:bCs/>
      <w:kern w:val="2"/>
      <w:sz w:val="24"/>
      <w:szCs w:val="28"/>
    </w:rPr>
  </w:style>
  <w:style w:type="character" w:customStyle="1" w:styleId="612">
    <w:name w:val="标题 4 Char1"/>
    <w:semiHidden/>
    <w:qFormat/>
    <w:uiPriority w:val="9"/>
    <w:rPr>
      <w:rFonts w:ascii="Cambria" w:hAnsi="Cambria" w:eastAsia="宋体" w:cs="Times New Roman"/>
      <w:b/>
      <w:bCs/>
      <w:kern w:val="2"/>
      <w:sz w:val="28"/>
      <w:szCs w:val="28"/>
    </w:rPr>
  </w:style>
  <w:style w:type="character" w:customStyle="1" w:styleId="613">
    <w:name w:val="tw4winPopup"/>
    <w:qFormat/>
    <w:uiPriority w:val="0"/>
    <w:rPr>
      <w:rFonts w:ascii="Courier New" w:hAnsi="Courier New" w:cs="Courier New"/>
      <w:color w:val="008000"/>
    </w:rPr>
  </w:style>
  <w:style w:type="character" w:customStyle="1" w:styleId="614">
    <w:name w:val="标题 6 Char"/>
    <w:link w:val="7"/>
    <w:qFormat/>
    <w:uiPriority w:val="0"/>
    <w:rPr>
      <w:rFonts w:ascii="Arial" w:hAnsi="Arial" w:eastAsia="黑体"/>
      <w:b/>
      <w:bCs/>
      <w:kern w:val="2"/>
      <w:sz w:val="24"/>
      <w:szCs w:val="24"/>
    </w:rPr>
  </w:style>
  <w:style w:type="character" w:customStyle="1" w:styleId="615">
    <w:name w:val="正文缩进 Char2"/>
    <w:link w:val="15"/>
    <w:qFormat/>
    <w:uiPriority w:val="0"/>
    <w:rPr>
      <w:rFonts w:ascii="宋体" w:eastAsia="宋体"/>
      <w:snapToGrid w:val="0"/>
      <w:color w:val="000000"/>
      <w:kern w:val="28"/>
      <w:sz w:val="28"/>
      <w:lang w:val="en-US" w:eastAsia="zh-CN" w:bidi="ar-SA"/>
    </w:rPr>
  </w:style>
  <w:style w:type="character" w:customStyle="1" w:styleId="616">
    <w:name w:val="批注文字 Char1"/>
    <w:link w:val="19"/>
    <w:qFormat/>
    <w:uiPriority w:val="99"/>
    <w:rPr>
      <w:kern w:val="2"/>
      <w:sz w:val="21"/>
      <w:szCs w:val="24"/>
    </w:rPr>
  </w:style>
  <w:style w:type="character" w:customStyle="1" w:styleId="617">
    <w:name w:val="批注框文本 Char"/>
    <w:link w:val="37"/>
    <w:semiHidden/>
    <w:qFormat/>
    <w:uiPriority w:val="0"/>
    <w:rPr>
      <w:kern w:val="2"/>
      <w:sz w:val="18"/>
      <w:szCs w:val="18"/>
    </w:rPr>
  </w:style>
  <w:style w:type="character" w:customStyle="1" w:styleId="618">
    <w:name w:val="Footer Char"/>
    <w:qFormat/>
    <w:locked/>
    <w:uiPriority w:val="0"/>
    <w:rPr>
      <w:rFonts w:eastAsia="宋体"/>
      <w:kern w:val="2"/>
      <w:sz w:val="18"/>
      <w:lang w:val="en-US" w:eastAsia="zh-CN" w:bidi="ar-SA"/>
    </w:rPr>
  </w:style>
  <w:style w:type="paragraph" w:customStyle="1" w:styleId="61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20">
    <w:name w:val="索引 11"/>
    <w:basedOn w:val="1"/>
    <w:next w:val="1"/>
    <w:qFormat/>
    <w:uiPriority w:val="0"/>
    <w:pPr>
      <w:adjustRightInd/>
      <w:spacing w:line="360" w:lineRule="auto"/>
    </w:pPr>
    <w:rPr>
      <w:rFonts w:ascii="仿宋_GB2312" w:eastAsia="仿宋_GB2312"/>
      <w:sz w:val="24"/>
      <w:szCs w:val="20"/>
    </w:rPr>
  </w:style>
  <w:style w:type="paragraph" w:customStyle="1" w:styleId="621">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22">
    <w:name w:val="纯文本_0_0"/>
    <w:basedOn w:val="1"/>
    <w:link w:val="623"/>
    <w:qFormat/>
    <w:uiPriority w:val="0"/>
    <w:pPr>
      <w:adjustRightInd/>
    </w:pPr>
    <w:rPr>
      <w:rFonts w:ascii="宋体" w:hAnsi="Courier New"/>
      <w:szCs w:val="21"/>
    </w:rPr>
  </w:style>
  <w:style w:type="character" w:customStyle="1" w:styleId="623">
    <w:name w:val="纯文本 Char_0"/>
    <w:link w:val="622"/>
    <w:qFormat/>
    <w:uiPriority w:val="0"/>
    <w:rPr>
      <w:rFonts w:ascii="宋体" w:hAnsi="Courier New"/>
      <w:kern w:val="2"/>
      <w:sz w:val="21"/>
      <w:szCs w:val="21"/>
      <w:lang w:val="en-US" w:eastAsia="zh-CN"/>
    </w:rPr>
  </w:style>
  <w:style w:type="character" w:customStyle="1" w:styleId="624">
    <w:name w:val="纯文本 Char1"/>
    <w:link w:val="625"/>
    <w:qFormat/>
    <w:uiPriority w:val="0"/>
    <w:rPr>
      <w:rFonts w:ascii="宋体" w:hAnsi="Courier New"/>
    </w:rPr>
  </w:style>
  <w:style w:type="paragraph" w:customStyle="1" w:styleId="625">
    <w:name w:val="纯文本1"/>
    <w:basedOn w:val="1"/>
    <w:link w:val="624"/>
    <w:qFormat/>
    <w:uiPriority w:val="0"/>
    <w:pPr>
      <w:adjustRightInd/>
    </w:pPr>
    <w:rPr>
      <w:rFonts w:ascii="宋体" w:hAnsi="Courier New"/>
      <w:kern w:val="0"/>
      <w:sz w:val="20"/>
      <w:szCs w:val="20"/>
    </w:rPr>
  </w:style>
  <w:style w:type="paragraph" w:customStyle="1" w:styleId="626">
    <w:name w:val="Char Char Char Char Char Char Char2"/>
    <w:basedOn w:val="1"/>
    <w:qFormat/>
    <w:uiPriority w:val="0"/>
    <w:rPr>
      <w:rFonts w:ascii="仿宋_GB2312" w:eastAsia="仿宋_GB2312"/>
      <w:b/>
      <w:sz w:val="32"/>
      <w:szCs w:val="32"/>
    </w:rPr>
  </w:style>
  <w:style w:type="paragraph" w:customStyle="1" w:styleId="627">
    <w:name w:val="Char Char1 Char Char Char Char Char Char2"/>
    <w:basedOn w:val="1"/>
    <w:qFormat/>
    <w:uiPriority w:val="0"/>
    <w:rPr>
      <w:rFonts w:ascii="仿宋_GB2312" w:eastAsia="仿宋_GB2312"/>
      <w:b/>
      <w:sz w:val="32"/>
      <w:szCs w:val="20"/>
    </w:rPr>
  </w:style>
  <w:style w:type="paragraph" w:customStyle="1" w:styleId="628">
    <w:name w:val="修订1"/>
    <w:hidden/>
    <w:unhideWhenUsed/>
    <w:qFormat/>
    <w:uiPriority w:val="99"/>
    <w:rPr>
      <w:rFonts w:ascii="Times New Roman" w:hAnsi="Times New Roman" w:eastAsia="宋体" w:cs="Times New Roman"/>
      <w:kern w:val="2"/>
      <w:sz w:val="21"/>
      <w:szCs w:val="24"/>
      <w:lang w:val="en-US" w:eastAsia="zh-CN" w:bidi="ar-SA"/>
    </w:rPr>
  </w:style>
  <w:style w:type="character" w:customStyle="1" w:styleId="629">
    <w:name w:val="Default Char"/>
    <w:link w:val="102"/>
    <w:qFormat/>
    <w:uiPriority w:val="0"/>
    <w:rPr>
      <w:rFonts w:ascii="仿宋_GB2312" w:eastAsia="仿宋_GB2312" w:cs="仿宋_GB2312"/>
      <w:color w:val="000000"/>
      <w:sz w:val="24"/>
      <w:szCs w:val="24"/>
    </w:rPr>
  </w:style>
  <w:style w:type="paragraph" w:customStyle="1" w:styleId="63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31">
    <w:name w:val="font61"/>
    <w:basedOn w:val="63"/>
    <w:qFormat/>
    <w:uiPriority w:val="0"/>
    <w:rPr>
      <w:rFonts w:hint="eastAsia" w:ascii="仿宋" w:hAnsi="仿宋" w:eastAsia="仿宋" w:cs="仿宋"/>
      <w:snapToGrid w:val="0"/>
      <w:color w:val="000000"/>
      <w:kern w:val="0"/>
      <w:sz w:val="20"/>
      <w:szCs w:val="20"/>
      <w:u w:val="none"/>
    </w:rPr>
  </w:style>
  <w:style w:type="character" w:customStyle="1" w:styleId="632">
    <w:name w:val="font11"/>
    <w:basedOn w:val="63"/>
    <w:qFormat/>
    <w:uiPriority w:val="0"/>
    <w:rPr>
      <w:rFonts w:hint="default" w:ascii="Times New Roman" w:hAnsi="Times New Roman" w:eastAsia="黑体" w:cs="Times New Roman"/>
      <w:snapToGrid w:val="0"/>
      <w:color w:val="000000"/>
      <w:kern w:val="0"/>
      <w:sz w:val="22"/>
      <w:szCs w:val="22"/>
      <w:u w:val="none"/>
    </w:rPr>
  </w:style>
  <w:style w:type="paragraph" w:customStyle="1" w:styleId="633">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theme" Target="theme/theme1.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102</Pages>
  <Words>3517</Words>
  <Characters>3991</Characters>
  <Lines>325</Lines>
  <Paragraphs>91</Paragraphs>
  <TotalTime>39</TotalTime>
  <ScaleCrop>false</ScaleCrop>
  <LinksUpToDate>false</LinksUpToDate>
  <CharactersWithSpaces>4263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2015-04-28T09:52:00Z</dcterms:created>
  <dc:creator>玥</dc:creator>
  <cp:lastModifiedBy>lenove</cp:lastModifiedBy>
  <cp:lastPrinted>2021-10-23T18:37:00Z</cp:lastPrinted>
  <dcterms:modified xsi:type="dcterms:W3CDTF">2025-03-17T03:35:26Z</dcterms:modified>
  <dc:title>杭州市市民卡扩大发卡工程</dc:title>
  <cp:revision>461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C3474134F0FBF6BAD4C5BA670F719976_43</vt:lpwstr>
  </property>
  <property fmtid="{D5CDD505-2E9C-101B-9397-08002B2CF9AE}" pid="4" name="KSOTemplateDocerSaveRecord">
    <vt:lpwstr>eyJoZGlkIjoiZGU2NTYwYThkYThkY2RlZDY5NWIxN2VlNTVmYTkxNjYifQ==</vt:lpwstr>
  </property>
</Properties>
</file>