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9806">
      <w:pPr>
        <w:spacing w:line="360" w:lineRule="auto"/>
        <w:jc w:val="center"/>
        <w:rPr>
          <w:rFonts w:ascii="宋体" w:hAnsi="宋体" w:cs="宋体"/>
          <w:b/>
          <w:sz w:val="24"/>
        </w:rPr>
      </w:pPr>
    </w:p>
    <w:p w14:paraId="2D7F1F13">
      <w:pPr>
        <w:spacing w:line="360" w:lineRule="auto"/>
        <w:jc w:val="center"/>
        <w:rPr>
          <w:rFonts w:ascii="宋体" w:hAnsi="宋体" w:cs="宋体"/>
          <w:b/>
          <w:sz w:val="24"/>
        </w:rPr>
      </w:pPr>
    </w:p>
    <w:p w14:paraId="07524485">
      <w:pPr>
        <w:adjustRightInd/>
        <w:spacing w:line="360" w:lineRule="auto"/>
        <w:jc w:val="center"/>
        <w:rPr>
          <w:rFonts w:ascii="宋体" w:hAnsi="宋体" w:cs="宋体"/>
          <w:b/>
          <w:sz w:val="44"/>
          <w:szCs w:val="44"/>
        </w:rPr>
      </w:pPr>
    </w:p>
    <w:p w14:paraId="402E2AB7">
      <w:pPr>
        <w:spacing w:line="360" w:lineRule="auto"/>
        <w:jc w:val="center"/>
        <w:rPr>
          <w:rFonts w:ascii="宋体" w:hAnsi="宋体" w:cs="宋体"/>
          <w:b/>
          <w:sz w:val="44"/>
          <w:szCs w:val="44"/>
        </w:rPr>
      </w:pPr>
    </w:p>
    <w:p w14:paraId="54F79A90">
      <w:pPr>
        <w:adjustRightInd/>
        <w:spacing w:line="360" w:lineRule="auto"/>
        <w:jc w:val="center"/>
        <w:rPr>
          <w:rFonts w:ascii="宋体" w:hAnsi="宋体" w:cs="宋体"/>
          <w:b/>
          <w:sz w:val="48"/>
          <w:szCs w:val="48"/>
        </w:rPr>
      </w:pPr>
    </w:p>
    <w:p w14:paraId="4FCB4855">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lang w:val="en-US" w:eastAsia="zh-CN"/>
        </w:rPr>
        <w:t>2025年桐庐县博物馆</w:t>
      </w:r>
      <w:r>
        <w:rPr>
          <w:rFonts w:hint="eastAsia" w:ascii="宋体" w:hAnsi="宋体" w:cs="宋体"/>
          <w:color w:val="auto"/>
          <w:sz w:val="48"/>
          <w:szCs w:val="48"/>
        </w:rPr>
        <w:t>物业服务采购项目</w:t>
      </w:r>
    </w:p>
    <w:p w14:paraId="21AA21C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0F619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117C60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color w:val="FF0000"/>
          <w:sz w:val="30"/>
          <w:szCs w:val="30"/>
        </w:rPr>
        <w:t>编号:TLZFCG202</w:t>
      </w:r>
      <w:r>
        <w:rPr>
          <w:rFonts w:hint="eastAsia" w:ascii="宋体" w:hAnsi="宋体" w:cs="宋体"/>
          <w:color w:val="FF0000"/>
          <w:sz w:val="30"/>
          <w:szCs w:val="30"/>
          <w:lang w:val="en-US" w:eastAsia="zh-CN"/>
        </w:rPr>
        <w:t>5</w:t>
      </w:r>
      <w:r>
        <w:rPr>
          <w:rFonts w:hint="eastAsia" w:ascii="宋体" w:hAnsi="宋体" w:cs="宋体"/>
          <w:color w:val="FF0000"/>
          <w:sz w:val="30"/>
          <w:szCs w:val="30"/>
        </w:rPr>
        <w:t>-GK-0</w:t>
      </w:r>
      <w:r>
        <w:rPr>
          <w:rFonts w:hint="eastAsia" w:ascii="宋体" w:hAnsi="宋体" w:cs="宋体"/>
          <w:color w:val="FF0000"/>
          <w:sz w:val="30"/>
          <w:szCs w:val="30"/>
          <w:lang w:val="en-US" w:eastAsia="zh-CN"/>
        </w:rPr>
        <w:t>02</w:t>
      </w:r>
    </w:p>
    <w:p w14:paraId="4EC693A7">
      <w:pPr>
        <w:adjustRightInd/>
        <w:spacing w:line="360" w:lineRule="auto"/>
        <w:rPr>
          <w:rFonts w:ascii="宋体" w:hAnsi="宋体" w:cs="宋体"/>
          <w:sz w:val="28"/>
          <w:szCs w:val="20"/>
        </w:rPr>
      </w:pPr>
    </w:p>
    <w:p w14:paraId="577343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7B710F4">
      <w:pPr>
        <w:spacing w:line="360" w:lineRule="auto"/>
        <w:jc w:val="center"/>
        <w:rPr>
          <w:rFonts w:ascii="宋体" w:hAnsi="宋体" w:cs="宋体"/>
          <w:b/>
          <w:sz w:val="44"/>
          <w:szCs w:val="44"/>
        </w:rPr>
      </w:pPr>
    </w:p>
    <w:p w14:paraId="02D11D1A">
      <w:pPr>
        <w:spacing w:line="360" w:lineRule="auto"/>
        <w:jc w:val="both"/>
        <w:rPr>
          <w:rFonts w:ascii="宋体" w:hAnsi="宋体" w:cs="宋体"/>
          <w:sz w:val="24"/>
        </w:rPr>
      </w:pPr>
    </w:p>
    <w:p w14:paraId="08867464">
      <w:pPr>
        <w:spacing w:line="360" w:lineRule="auto"/>
        <w:rPr>
          <w:rFonts w:ascii="宋体" w:hAnsi="宋体" w:cs="宋体"/>
          <w:sz w:val="32"/>
          <w:szCs w:val="32"/>
        </w:rPr>
      </w:pPr>
    </w:p>
    <w:p w14:paraId="6EE764F5">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桐庐县博物馆</w:t>
      </w:r>
    </w:p>
    <w:p w14:paraId="0E3F6CC3">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杭州市公共资源交易中心桐庐分中心</w:t>
      </w:r>
    </w:p>
    <w:p w14:paraId="0BAB6D9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二</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5234F479">
      <w:pPr>
        <w:spacing w:line="360" w:lineRule="auto"/>
        <w:jc w:val="center"/>
        <w:rPr>
          <w:rFonts w:ascii="宋体" w:hAnsi="宋体" w:cs="宋体"/>
          <w:sz w:val="24"/>
        </w:rPr>
      </w:pPr>
    </w:p>
    <w:p w14:paraId="3370D16D">
      <w:pPr>
        <w:spacing w:line="360" w:lineRule="auto"/>
        <w:jc w:val="center"/>
        <w:rPr>
          <w:rFonts w:ascii="宋体" w:hAnsi="宋体" w:cs="宋体"/>
          <w:b/>
          <w:sz w:val="48"/>
          <w:szCs w:val="48"/>
        </w:rPr>
      </w:pPr>
      <w:r>
        <w:rPr>
          <w:rFonts w:hint="eastAsia" w:ascii="宋体" w:hAnsi="宋体" w:cs="宋体"/>
          <w:b/>
          <w:sz w:val="48"/>
          <w:szCs w:val="48"/>
        </w:rPr>
        <w:t>目  录</w:t>
      </w:r>
    </w:p>
    <w:p w14:paraId="72105AA5">
      <w:pPr>
        <w:spacing w:line="360" w:lineRule="auto"/>
        <w:rPr>
          <w:rFonts w:ascii="宋体" w:hAnsi="宋体" w:cs="宋体"/>
          <w:sz w:val="32"/>
          <w:szCs w:val="32"/>
        </w:rPr>
      </w:pPr>
    </w:p>
    <w:p w14:paraId="4A5DDE1F">
      <w:pPr>
        <w:spacing w:line="360" w:lineRule="auto"/>
        <w:rPr>
          <w:rFonts w:ascii="宋体" w:hAnsi="宋体" w:cs="宋体"/>
          <w:sz w:val="32"/>
          <w:szCs w:val="32"/>
        </w:rPr>
      </w:pPr>
    </w:p>
    <w:p w14:paraId="25D7C0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B7B7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003F2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3D52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AF55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7B81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9E4039">
      <w:pPr>
        <w:spacing w:line="360" w:lineRule="auto"/>
        <w:ind w:firstLine="549" w:firstLineChars="229"/>
        <w:rPr>
          <w:rFonts w:ascii="宋体" w:hAnsi="宋体" w:cs="宋体"/>
          <w:sz w:val="24"/>
        </w:rPr>
      </w:pPr>
      <w:bookmarkStart w:id="1" w:name="_Hlt91233176"/>
      <w:bookmarkEnd w:id="1"/>
      <w:bookmarkStart w:id="2" w:name="_Toc91899869"/>
    </w:p>
    <w:p w14:paraId="391E13F9">
      <w:pPr>
        <w:spacing w:line="360" w:lineRule="auto"/>
        <w:ind w:firstLine="549" w:firstLineChars="229"/>
        <w:rPr>
          <w:rFonts w:ascii="宋体" w:hAnsi="宋体" w:cs="宋体"/>
          <w:sz w:val="24"/>
        </w:rPr>
      </w:pPr>
    </w:p>
    <w:p w14:paraId="450B400F">
      <w:pPr>
        <w:spacing w:line="360" w:lineRule="auto"/>
        <w:ind w:firstLine="549" w:firstLineChars="229"/>
        <w:rPr>
          <w:rFonts w:ascii="宋体" w:hAnsi="宋体" w:cs="宋体"/>
          <w:sz w:val="24"/>
        </w:rPr>
      </w:pPr>
    </w:p>
    <w:p w14:paraId="2134A277">
      <w:pPr>
        <w:spacing w:line="360" w:lineRule="auto"/>
        <w:ind w:firstLine="549" w:firstLineChars="229"/>
        <w:rPr>
          <w:rFonts w:ascii="宋体" w:hAnsi="宋体" w:cs="宋体"/>
          <w:sz w:val="24"/>
        </w:rPr>
      </w:pPr>
    </w:p>
    <w:p w14:paraId="15918E6A">
      <w:pPr>
        <w:spacing w:line="360" w:lineRule="auto"/>
        <w:ind w:firstLine="549" w:firstLineChars="229"/>
        <w:rPr>
          <w:rFonts w:ascii="宋体" w:hAnsi="宋体" w:cs="宋体"/>
          <w:sz w:val="24"/>
        </w:rPr>
      </w:pPr>
    </w:p>
    <w:p w14:paraId="108B92B1">
      <w:pPr>
        <w:spacing w:line="360" w:lineRule="auto"/>
        <w:ind w:firstLine="549" w:firstLineChars="229"/>
        <w:rPr>
          <w:rFonts w:ascii="宋体" w:hAnsi="宋体" w:cs="宋体"/>
          <w:sz w:val="24"/>
        </w:rPr>
      </w:pPr>
    </w:p>
    <w:p w14:paraId="2E9F2FF4">
      <w:pPr>
        <w:spacing w:line="360" w:lineRule="auto"/>
        <w:ind w:firstLine="549" w:firstLineChars="229"/>
        <w:rPr>
          <w:rFonts w:ascii="宋体" w:hAnsi="宋体" w:cs="宋体"/>
          <w:sz w:val="24"/>
        </w:rPr>
      </w:pPr>
    </w:p>
    <w:p w14:paraId="1E9CC979">
      <w:pPr>
        <w:spacing w:line="360" w:lineRule="auto"/>
        <w:ind w:firstLine="549" w:firstLineChars="229"/>
        <w:rPr>
          <w:rFonts w:ascii="宋体" w:hAnsi="宋体" w:cs="宋体"/>
          <w:sz w:val="24"/>
        </w:rPr>
      </w:pPr>
    </w:p>
    <w:p w14:paraId="21B1537A">
      <w:pPr>
        <w:spacing w:line="360" w:lineRule="auto"/>
        <w:ind w:firstLine="549" w:firstLineChars="229"/>
        <w:rPr>
          <w:rFonts w:ascii="宋体" w:hAnsi="宋体" w:cs="宋体"/>
          <w:sz w:val="24"/>
        </w:rPr>
      </w:pPr>
    </w:p>
    <w:p w14:paraId="2C9A7CA1">
      <w:pPr>
        <w:spacing w:line="360" w:lineRule="auto"/>
        <w:ind w:firstLine="549" w:firstLineChars="229"/>
        <w:rPr>
          <w:rFonts w:ascii="宋体" w:hAnsi="宋体" w:cs="宋体"/>
          <w:sz w:val="24"/>
        </w:rPr>
      </w:pPr>
    </w:p>
    <w:p w14:paraId="285CE276">
      <w:pPr>
        <w:spacing w:line="360" w:lineRule="auto"/>
        <w:ind w:firstLine="549" w:firstLineChars="229"/>
        <w:rPr>
          <w:rFonts w:ascii="宋体" w:hAnsi="宋体" w:cs="宋体"/>
          <w:sz w:val="24"/>
        </w:rPr>
      </w:pPr>
    </w:p>
    <w:p w14:paraId="451C0420">
      <w:pPr>
        <w:spacing w:line="360" w:lineRule="auto"/>
        <w:ind w:firstLine="549" w:firstLineChars="229"/>
        <w:rPr>
          <w:rFonts w:ascii="宋体" w:hAnsi="宋体" w:cs="宋体"/>
          <w:sz w:val="24"/>
        </w:rPr>
      </w:pPr>
    </w:p>
    <w:p w14:paraId="562C0711">
      <w:pPr>
        <w:spacing w:line="360" w:lineRule="auto"/>
        <w:rPr>
          <w:rFonts w:ascii="宋体" w:hAnsi="宋体" w:cs="宋体"/>
          <w:sz w:val="24"/>
        </w:rPr>
      </w:pPr>
    </w:p>
    <w:p w14:paraId="32FCB66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8101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0236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auto"/>
          <w:sz w:val="24"/>
          <w:u w:val="single"/>
          <w:lang w:val="en-US" w:eastAsia="zh-CN"/>
        </w:rPr>
        <w:t>2025年桐庐县博物馆</w:t>
      </w:r>
      <w:r>
        <w:rPr>
          <w:rFonts w:hint="eastAsia" w:ascii="宋体" w:hAnsi="宋体" w:cs="宋体"/>
          <w:color w:val="auto"/>
          <w:sz w:val="24"/>
          <w:u w:val="single"/>
        </w:rPr>
        <w:t>物业服务采购项目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ascii="宋体" w:hAnsi="宋体" w:eastAsia="宋体" w:cs="宋体"/>
          <w:snapToGrid/>
          <w:color w:val="FF0000"/>
          <w:kern w:val="2"/>
          <w:sz w:val="24"/>
          <w:szCs w:val="24"/>
        </w:rPr>
        <w:t>202</w:t>
      </w:r>
      <w:r>
        <w:rPr>
          <w:rStyle w:val="76"/>
          <w:rFonts w:hint="eastAsia" w:ascii="宋体" w:hAnsi="宋体" w:cs="宋体"/>
          <w:snapToGrid/>
          <w:color w:val="FF0000"/>
          <w:kern w:val="2"/>
          <w:sz w:val="24"/>
          <w:szCs w:val="24"/>
          <w:lang w:val="en-US" w:eastAsia="zh-CN"/>
        </w:rPr>
        <w:t>5</w:t>
      </w:r>
      <w:r>
        <w:rPr>
          <w:rStyle w:val="76"/>
          <w:rFonts w:hint="eastAsia" w:ascii="宋体" w:hAnsi="宋体" w:eastAsia="宋体" w:cs="宋体"/>
          <w:snapToGrid/>
          <w:color w:val="FF0000"/>
          <w:kern w:val="2"/>
          <w:sz w:val="24"/>
          <w:szCs w:val="24"/>
        </w:rPr>
        <w:t>年</w:t>
      </w:r>
      <w:r>
        <w:rPr>
          <w:rStyle w:val="76"/>
          <w:rFonts w:hint="eastAsia" w:ascii="宋体" w:hAnsi="宋体" w:cs="宋体"/>
          <w:snapToGrid/>
          <w:color w:val="FF0000"/>
          <w:kern w:val="2"/>
          <w:sz w:val="24"/>
          <w:szCs w:val="24"/>
          <w:lang w:val="en-US" w:eastAsia="zh-CN"/>
        </w:rPr>
        <w:t>3</w:t>
      </w:r>
      <w:r>
        <w:rPr>
          <w:rStyle w:val="76"/>
          <w:rFonts w:hint="eastAsia" w:ascii="宋体" w:hAnsi="宋体" w:eastAsia="宋体" w:cs="宋体"/>
          <w:snapToGrid/>
          <w:color w:val="FF0000"/>
          <w:kern w:val="2"/>
          <w:sz w:val="24"/>
          <w:szCs w:val="24"/>
        </w:rPr>
        <w:t>月</w:t>
      </w:r>
      <w:r>
        <w:rPr>
          <w:rStyle w:val="76"/>
          <w:rFonts w:hint="eastAsia" w:ascii="宋体" w:hAnsi="宋体" w:cs="宋体"/>
          <w:snapToGrid/>
          <w:color w:val="FF0000"/>
          <w:kern w:val="2"/>
          <w:sz w:val="24"/>
          <w:szCs w:val="24"/>
          <w:lang w:val="en-US" w:eastAsia="zh-CN"/>
        </w:rPr>
        <w:t>6</w:t>
      </w:r>
      <w:r>
        <w:rPr>
          <w:rStyle w:val="76"/>
          <w:rFonts w:hint="eastAsia" w:ascii="宋体" w:hAnsi="宋体" w:eastAsia="宋体" w:cs="宋体"/>
          <w:snapToGrid/>
          <w:color w:val="FF0000"/>
          <w:kern w:val="2"/>
          <w:sz w:val="24"/>
          <w:szCs w:val="24"/>
          <w:lang w:val="en-US" w:eastAsia="zh-CN"/>
        </w:rPr>
        <w:t>日</w:t>
      </w:r>
      <w:r>
        <w:rPr>
          <w:rStyle w:val="76"/>
          <w:rFonts w:hint="eastAsia" w:ascii="宋体" w:hAnsi="宋体" w:cs="宋体"/>
          <w:snapToGrid/>
          <w:color w:val="FF0000"/>
          <w:kern w:val="2"/>
          <w:sz w:val="24"/>
          <w:szCs w:val="24"/>
          <w:lang w:val="en-US" w:eastAsia="zh-CN"/>
        </w:rPr>
        <w:t>10</w:t>
      </w:r>
      <w:r>
        <w:rPr>
          <w:rStyle w:val="76"/>
          <w:rFonts w:hint="eastAsia" w:ascii="宋体" w:hAnsi="宋体" w:eastAsia="宋体" w:cs="宋体"/>
          <w:snapToGrid/>
          <w:color w:val="FF0000"/>
          <w:kern w:val="2"/>
          <w:sz w:val="24"/>
          <w:szCs w:val="24"/>
        </w:rPr>
        <w:t xml:space="preserve">点 </w:t>
      </w:r>
      <w:r>
        <w:rPr>
          <w:rStyle w:val="76"/>
          <w:rFonts w:hint="eastAsia" w:ascii="宋体" w:hAnsi="宋体" w:cs="宋体"/>
          <w:snapToGrid/>
          <w:color w:val="FF0000"/>
          <w:kern w:val="2"/>
          <w:sz w:val="24"/>
          <w:szCs w:val="24"/>
          <w:lang w:val="en-US" w:eastAsia="zh-CN"/>
        </w:rPr>
        <w:t>00</w:t>
      </w:r>
      <w:r>
        <w:rPr>
          <w:rStyle w:val="76"/>
          <w:rFonts w:hint="eastAsia" w:ascii="宋体" w:hAnsi="宋体" w:eastAsia="宋体" w:cs="宋体"/>
          <w:snapToGrid/>
          <w:color w:val="FF0000"/>
          <w:kern w:val="2"/>
          <w:sz w:val="24"/>
          <w:szCs w:val="24"/>
        </w:rPr>
        <w:t>分</w:t>
      </w:r>
      <w:r>
        <w:rPr>
          <w:rStyle w:val="76"/>
          <w:rFonts w:hint="eastAsia" w:ascii="宋体" w:hAnsi="宋体" w:eastAsia="宋体" w:cs="宋体"/>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C535C5">
      <w:pPr>
        <w:spacing w:line="360" w:lineRule="auto"/>
        <w:rPr>
          <w:rFonts w:ascii="宋体" w:hAnsi="宋体" w:cs="宋体"/>
          <w:b/>
          <w:sz w:val="24"/>
        </w:rPr>
      </w:pPr>
      <w:r>
        <w:rPr>
          <w:rFonts w:hint="eastAsia" w:ascii="宋体" w:hAnsi="宋体" w:cs="宋体"/>
          <w:b/>
          <w:sz w:val="24"/>
        </w:rPr>
        <w:t xml:space="preserve">一、项目基本情况                                            </w:t>
      </w:r>
    </w:p>
    <w:p w14:paraId="6B8F041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w:t>
      </w:r>
      <w:r>
        <w:rPr>
          <w:rFonts w:hint="eastAsia" w:ascii="宋体" w:hAnsi="宋体" w:cs="宋体"/>
          <w:color w:val="FF0000"/>
          <w:sz w:val="24"/>
          <w:lang w:val="en-US" w:eastAsia="zh-CN"/>
        </w:rPr>
        <w:t>5</w:t>
      </w:r>
      <w:r>
        <w:rPr>
          <w:rFonts w:hint="eastAsia" w:ascii="宋体" w:hAnsi="宋体" w:cs="宋体"/>
          <w:color w:val="FF0000"/>
          <w:sz w:val="24"/>
        </w:rPr>
        <w:t>-GK-0</w:t>
      </w:r>
      <w:r>
        <w:rPr>
          <w:rFonts w:hint="eastAsia" w:ascii="宋体" w:hAnsi="宋体" w:cs="宋体"/>
          <w:color w:val="FF0000"/>
          <w:sz w:val="24"/>
          <w:lang w:val="en-US" w:eastAsia="zh-CN"/>
        </w:rPr>
        <w:t>02</w:t>
      </w:r>
    </w:p>
    <w:p w14:paraId="0C03A129">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val="en-US" w:eastAsia="zh-CN"/>
        </w:rPr>
        <w:t>2025年桐庐县博物馆</w:t>
      </w:r>
      <w:r>
        <w:rPr>
          <w:rFonts w:hint="eastAsia" w:ascii="宋体" w:hAnsi="宋体" w:cs="宋体"/>
          <w:color w:val="auto"/>
          <w:sz w:val="24"/>
        </w:rPr>
        <w:t>物业服务采购项目</w:t>
      </w:r>
    </w:p>
    <w:p w14:paraId="716532AB">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lang w:val="en-US" w:eastAsia="zh-CN"/>
        </w:rPr>
        <w:t xml:space="preserve"> 580000元/年</w:t>
      </w:r>
    </w:p>
    <w:p w14:paraId="7AA8846C">
      <w:pPr>
        <w:spacing w:line="360" w:lineRule="auto"/>
        <w:ind w:firstLine="480"/>
        <w:rPr>
          <w:rFonts w:hint="eastAsia" w:ascii="宋体" w:hAnsi="宋体" w:eastAsia="宋体" w:cs="宋体"/>
          <w:color w:val="0000FF"/>
          <w:sz w:val="24"/>
          <w:lang w:eastAsia="zh-CN"/>
        </w:rPr>
      </w:pPr>
      <w:r>
        <w:rPr>
          <w:rFonts w:hint="eastAsia" w:ascii="宋体" w:hAnsi="宋体" w:cs="宋体"/>
          <w:b/>
          <w:sz w:val="24"/>
        </w:rPr>
        <w:t>最高限价（元）：</w:t>
      </w:r>
      <w:r>
        <w:rPr>
          <w:rFonts w:hint="eastAsia" w:ascii="宋体" w:hAnsi="宋体" w:cs="宋体"/>
          <w:color w:val="0000FF"/>
          <w:sz w:val="24"/>
          <w:lang w:val="en-US" w:eastAsia="zh-CN"/>
        </w:rPr>
        <w:t xml:space="preserve"> 580000元/年</w:t>
      </w:r>
    </w:p>
    <w:p w14:paraId="4E6AA38D">
      <w:pPr>
        <w:pStyle w:val="16"/>
        <w:spacing w:line="360" w:lineRule="auto"/>
        <w:ind w:firstLine="480"/>
        <w:rPr>
          <w:rFonts w:hint="eastAsia" w:hAnsi="宋体" w:eastAsia="宋体" w:cs="宋体"/>
          <w:bCs/>
          <w:snapToGrid/>
          <w:color w:val="auto"/>
          <w:kern w:val="2"/>
          <w:sz w:val="24"/>
          <w:szCs w:val="24"/>
          <w:lang w:eastAsia="zh-CN"/>
        </w:rPr>
      </w:pPr>
      <w:r>
        <w:rPr>
          <w:rFonts w:hint="eastAsia" w:hAnsi="宋体" w:cs="宋体"/>
          <w:b/>
          <w:color w:val="auto"/>
          <w:sz w:val="24"/>
        </w:rPr>
        <w:t>采购需求：</w:t>
      </w:r>
      <w:r>
        <w:rPr>
          <w:rFonts w:hint="eastAsia" w:ascii="宋体" w:hAnsi="宋体" w:cs="宋体"/>
          <w:color w:val="auto"/>
          <w:sz w:val="24"/>
          <w:lang w:val="en-US" w:eastAsia="zh-CN"/>
        </w:rPr>
        <w:t>桐庐县博物馆</w:t>
      </w:r>
      <w:r>
        <w:rPr>
          <w:rFonts w:hint="eastAsia" w:hAnsi="宋体" w:cs="宋体"/>
          <w:bCs/>
          <w:snapToGrid/>
          <w:color w:val="auto"/>
          <w:kern w:val="2"/>
          <w:sz w:val="24"/>
          <w:szCs w:val="24"/>
        </w:rPr>
        <w:t>物业</w:t>
      </w:r>
      <w:r>
        <w:rPr>
          <w:rFonts w:hint="eastAsia" w:hAnsi="宋体" w:cs="宋体"/>
          <w:bCs/>
          <w:snapToGrid/>
          <w:color w:val="auto"/>
          <w:kern w:val="2"/>
          <w:sz w:val="24"/>
          <w:szCs w:val="24"/>
          <w:lang w:val="en-US" w:eastAsia="zh-CN"/>
        </w:rPr>
        <w:t>管理</w:t>
      </w:r>
      <w:r>
        <w:rPr>
          <w:rFonts w:hint="eastAsia" w:hAnsi="宋体" w:cs="宋体"/>
          <w:bCs/>
          <w:snapToGrid/>
          <w:color w:val="auto"/>
          <w:kern w:val="2"/>
          <w:sz w:val="24"/>
          <w:szCs w:val="24"/>
        </w:rPr>
        <w:t>服务</w:t>
      </w:r>
      <w:r>
        <w:rPr>
          <w:rFonts w:hint="eastAsia" w:hAnsi="宋体" w:cs="宋体"/>
          <w:bCs/>
          <w:snapToGrid/>
          <w:color w:val="auto"/>
          <w:kern w:val="2"/>
          <w:sz w:val="24"/>
          <w:szCs w:val="24"/>
          <w:lang w:eastAsia="zh-CN"/>
        </w:rPr>
        <w:t>。</w:t>
      </w:r>
    </w:p>
    <w:p w14:paraId="7C03BE52">
      <w:pPr>
        <w:pStyle w:val="16"/>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lang w:eastAsia="zh-CN"/>
        </w:rPr>
        <w:t>物业管理服务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eastAsia="zh-CN"/>
        </w:rPr>
        <w:t>。</w:t>
      </w:r>
    </w:p>
    <w:p w14:paraId="1EF9C77F">
      <w:pPr>
        <w:pStyle w:val="16"/>
        <w:spacing w:line="360" w:lineRule="auto"/>
        <w:ind w:firstLine="480"/>
        <w:rPr>
          <w:rFonts w:hint="eastAsia" w:hAnsi="宋体"/>
          <w:b w:val="0"/>
          <w:bCs w:val="0"/>
          <w:sz w:val="22"/>
          <w:szCs w:val="22"/>
        </w:rPr>
      </w:pPr>
      <w:r>
        <w:rPr>
          <w:rFonts w:hint="eastAsia" w:hAnsi="宋体" w:cs="宋体"/>
          <w:b/>
          <w:bCs w:val="0"/>
          <w:snapToGrid/>
          <w:color w:val="auto"/>
          <w:kern w:val="2"/>
          <w:sz w:val="24"/>
          <w:szCs w:val="24"/>
        </w:rPr>
        <w:t>合同履约期限：</w:t>
      </w:r>
      <w:r>
        <w:rPr>
          <w:rFonts w:hint="eastAsia"/>
          <w:b/>
          <w:color w:val="000000"/>
          <w:sz w:val="24"/>
          <w:szCs w:val="24"/>
          <w:lang w:val="en-US" w:eastAsia="zh-CN"/>
        </w:rPr>
        <w:t>本项目</w:t>
      </w:r>
      <w:r>
        <w:rPr>
          <w:rFonts w:hint="eastAsia" w:hAnsi="宋体" w:cs="宋体"/>
          <w:b/>
          <w:bCs w:val="0"/>
          <w:snapToGrid/>
          <w:color w:val="auto"/>
          <w:kern w:val="2"/>
          <w:sz w:val="24"/>
          <w:szCs w:val="24"/>
          <w:lang w:val="en-US" w:eastAsia="zh-CN"/>
        </w:rPr>
        <w:t>服务期限2年</w:t>
      </w:r>
      <w:r>
        <w:rPr>
          <w:rFonts w:hint="eastAsia" w:hAnsi="宋体" w:cs="宋体"/>
          <w:b/>
          <w:bCs w:val="0"/>
          <w:snapToGrid/>
          <w:color w:val="auto"/>
          <w:kern w:val="2"/>
          <w:sz w:val="24"/>
          <w:szCs w:val="24"/>
          <w:lang w:eastAsia="zh-CN"/>
        </w:rPr>
        <w:t>，</w:t>
      </w:r>
      <w:r>
        <w:rPr>
          <w:rFonts w:hint="eastAsia" w:hAnsi="宋体" w:cs="宋体"/>
          <w:b/>
          <w:bCs w:val="0"/>
          <w:snapToGrid/>
          <w:color w:val="auto"/>
          <w:kern w:val="2"/>
          <w:sz w:val="24"/>
          <w:szCs w:val="24"/>
          <w:lang w:val="en-US" w:eastAsia="zh-CN"/>
        </w:rPr>
        <w:t>年度预算为580000元/年，合同一年一签。</w:t>
      </w:r>
      <w:r>
        <w:rPr>
          <w:rFonts w:hint="eastAsia" w:ascii="宋体" w:hAnsi="宋体"/>
          <w:sz w:val="24"/>
          <w:szCs w:val="24"/>
        </w:rPr>
        <w:t>(</w:t>
      </w:r>
      <w:r>
        <w:rPr>
          <w:rFonts w:hint="eastAsia" w:hAnsi="宋体"/>
          <w:bCs/>
          <w:sz w:val="24"/>
          <w:szCs w:val="24"/>
        </w:rPr>
        <w:t>具体服务期以合同签订为准</w:t>
      </w:r>
      <w:r>
        <w:rPr>
          <w:rFonts w:hint="eastAsia" w:ascii="宋体" w:hAnsi="宋体"/>
          <w:b w:val="0"/>
          <w:bCs w:val="0"/>
          <w:sz w:val="24"/>
          <w:szCs w:val="24"/>
        </w:rPr>
        <w:t>)</w:t>
      </w:r>
      <w:r>
        <w:rPr>
          <w:rFonts w:hint="eastAsia" w:hAnsi="宋体"/>
          <w:b w:val="0"/>
          <w:bCs w:val="0"/>
          <w:sz w:val="24"/>
          <w:szCs w:val="24"/>
        </w:rPr>
        <w:t>。</w:t>
      </w:r>
    </w:p>
    <w:p w14:paraId="20FFDA62">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5C774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FDA09C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B70A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ACD1FE">
      <w:pPr>
        <w:spacing w:line="360" w:lineRule="auto"/>
        <w:ind w:firstLine="480" w:firstLineChars="200"/>
        <w:rPr>
          <w:rFonts w:ascii="宋体" w:hAnsi="宋体" w:cs="宋体"/>
          <w:color w:val="0000FF"/>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E61E8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4748336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70C05767">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4747189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1B00F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7827D2D0">
      <w:pPr>
        <w:snapToGrid w:val="0"/>
        <w:spacing w:line="360" w:lineRule="auto"/>
        <w:ind w:firstLine="480" w:firstLineChars="200"/>
        <w:rPr>
          <w:rFonts w:hint="eastAsia" w:ascii="宋体" w:hAnsi="宋体" w:cs="宋体"/>
          <w:color w:val="0000FF"/>
          <w:kern w:val="0"/>
          <w:sz w:val="24"/>
          <w:highlight w:val="none"/>
          <w:lang w:val="en-US" w:eastAsia="zh-CN"/>
        </w:rPr>
      </w:pPr>
      <w:sdt>
        <w:sdtPr>
          <w:rPr>
            <w:rFonts w:hint="eastAsia" w:ascii="宋体" w:hAnsi="宋体" w:cs="宋体"/>
            <w:color w:val="0000FF"/>
            <w:kern w:val="0"/>
            <w:sz w:val="24"/>
          </w:rPr>
          <w:id w:val="14747442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highlight w:val="none"/>
          <w:lang w:val="en-US" w:eastAsia="zh-CN"/>
        </w:rPr>
        <w:t>无</w:t>
      </w:r>
    </w:p>
    <w:p w14:paraId="5D6FD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798DD4">
      <w:pPr>
        <w:spacing w:line="360" w:lineRule="auto"/>
        <w:rPr>
          <w:rFonts w:ascii="宋体" w:hAnsi="宋体" w:cs="宋体"/>
          <w:b/>
          <w:sz w:val="24"/>
        </w:rPr>
      </w:pPr>
      <w:r>
        <w:rPr>
          <w:rFonts w:hint="eastAsia" w:ascii="宋体" w:hAnsi="宋体" w:cs="宋体"/>
          <w:b/>
          <w:sz w:val="24"/>
        </w:rPr>
        <w:t xml:space="preserve">三、获取招标文件 </w:t>
      </w:r>
    </w:p>
    <w:p w14:paraId="0A2C8AD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F113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B1CBD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F95E5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1FE615">
      <w:pPr>
        <w:spacing w:line="360" w:lineRule="auto"/>
        <w:rPr>
          <w:rFonts w:ascii="宋体" w:hAnsi="宋体" w:cs="宋体"/>
          <w:b/>
          <w:sz w:val="24"/>
        </w:rPr>
      </w:pPr>
      <w:r>
        <w:rPr>
          <w:rFonts w:hint="eastAsia" w:ascii="宋体" w:hAnsi="宋体" w:cs="宋体"/>
          <w:b/>
          <w:sz w:val="24"/>
        </w:rPr>
        <w:t>四、提交投标文件截止时间、开标时间和地点</w:t>
      </w:r>
    </w:p>
    <w:p w14:paraId="701204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7275B7F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00CDC7">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337C7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EE53AB7">
      <w:pPr>
        <w:spacing w:line="360" w:lineRule="auto"/>
        <w:rPr>
          <w:rFonts w:ascii="宋体" w:hAnsi="宋体" w:cs="宋体"/>
          <w:sz w:val="24"/>
        </w:rPr>
      </w:pPr>
      <w:r>
        <w:rPr>
          <w:rFonts w:hint="eastAsia" w:ascii="宋体" w:hAnsi="宋体" w:cs="宋体"/>
          <w:b/>
          <w:sz w:val="24"/>
        </w:rPr>
        <w:t xml:space="preserve">五、公告期限 </w:t>
      </w:r>
    </w:p>
    <w:p w14:paraId="57CB97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EFE521">
      <w:pPr>
        <w:spacing w:line="360" w:lineRule="auto"/>
        <w:rPr>
          <w:rFonts w:ascii="宋体" w:hAnsi="宋体" w:cs="宋体"/>
          <w:b/>
          <w:sz w:val="24"/>
        </w:rPr>
      </w:pPr>
      <w:r>
        <w:rPr>
          <w:rFonts w:hint="eastAsia" w:ascii="宋体" w:hAnsi="宋体" w:cs="宋体"/>
          <w:b/>
          <w:sz w:val="24"/>
        </w:rPr>
        <w:t>六、其他补充事宜</w:t>
      </w:r>
    </w:p>
    <w:p w14:paraId="19DF39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EDA5B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E7C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373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C996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8F5016E">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5B1AB7E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桐庐县博物馆</w:t>
      </w: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 </w:t>
      </w:r>
    </w:p>
    <w:p w14:paraId="691D59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桐庐县城南街道学圣路646号</w:t>
      </w:r>
    </w:p>
    <w:p w14:paraId="2FEAC2D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C3E8FE3">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经办</w:t>
      </w:r>
      <w:r>
        <w:rPr>
          <w:rFonts w:hint="eastAsia" w:ascii="宋体" w:hAnsi="宋体" w:cs="宋体"/>
          <w:color w:val="000000" w:themeColor="text1"/>
          <w:sz w:val="24"/>
          <w:highlight w:val="none"/>
          <w14:textFill>
            <w14:solidFill>
              <w14:schemeClr w14:val="tx1"/>
            </w14:solidFill>
          </w14:textFill>
        </w:rPr>
        <w:t>人（询问）：</w:t>
      </w:r>
      <w:r>
        <w:rPr>
          <w:rFonts w:hint="eastAsia" w:ascii="宋体" w:hAnsi="宋体" w:cs="宋体"/>
          <w:color w:val="000000" w:themeColor="text1"/>
          <w:sz w:val="24"/>
          <w:highlight w:val="none"/>
          <w:lang w:val="en-US" w:eastAsia="zh-CN"/>
          <w14:textFill>
            <w14:solidFill>
              <w14:schemeClr w14:val="tx1"/>
            </w14:solidFill>
          </w14:textFill>
        </w:rPr>
        <w:t xml:space="preserve"> 周丽娟</w:t>
      </w:r>
    </w:p>
    <w:p w14:paraId="59776A69">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0571-58507891</w:t>
      </w:r>
    </w:p>
    <w:p w14:paraId="5EB41DE0">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舒玉春</w:t>
      </w:r>
    </w:p>
    <w:p w14:paraId="11573EB3">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0571-58507893</w:t>
      </w:r>
    </w:p>
    <w:p w14:paraId="3BD9D8A6">
      <w:pPr>
        <w:spacing w:line="360" w:lineRule="auto"/>
        <w:ind w:firstLine="480" w:firstLineChars="200"/>
        <w:rPr>
          <w:rFonts w:hint="eastAsia" w:asciiTheme="minorEastAsia" w:hAnsiTheme="minorEastAsia" w:eastAsiaTheme="minorEastAsia"/>
          <w:sz w:val="24"/>
        </w:rPr>
      </w:pPr>
      <w:r>
        <w:rPr>
          <w:rFonts w:hint="eastAsia" w:ascii="宋体" w:hAnsi="宋体" w:cs="宋体"/>
          <w:sz w:val="24"/>
        </w:rPr>
        <w:t xml:space="preserve"> 2.采购代理机构信息</w:t>
      </w:r>
    </w:p>
    <w:p w14:paraId="43E48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杭州市公共资源交易中心桐庐分中心</w:t>
      </w:r>
      <w:r>
        <w:rPr>
          <w:rFonts w:hint="eastAsia" w:asciiTheme="minorEastAsia" w:hAnsiTheme="minorEastAsia" w:eastAsiaTheme="minorEastAsia"/>
          <w:sz w:val="24"/>
        </w:rPr>
        <w:t xml:space="preserve">             </w:t>
      </w:r>
    </w:p>
    <w:p w14:paraId="017E1E3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杭州市桐庐县迎春南路258号国资大厦5楼</w:t>
      </w:r>
    </w:p>
    <w:p w14:paraId="247D17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97BA874">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w:t>
      </w:r>
      <w:r>
        <w:rPr>
          <w:rFonts w:hint="eastAsia" w:asciiTheme="minorEastAsia" w:hAnsiTheme="minorEastAsia" w:eastAsiaTheme="minorEastAsia"/>
          <w:sz w:val="24"/>
          <w:lang w:val="en-US" w:eastAsia="zh-CN"/>
        </w:rPr>
        <w:t>经办</w:t>
      </w:r>
      <w:r>
        <w:rPr>
          <w:rFonts w:hint="eastAsia" w:asciiTheme="minorEastAsia" w:hAnsiTheme="minorEastAsia" w:eastAsiaTheme="minorEastAsia"/>
          <w:sz w:val="24"/>
        </w:rPr>
        <w:t>人（询问）：</w:t>
      </w:r>
      <w:r>
        <w:rPr>
          <w:rFonts w:hint="eastAsia" w:asciiTheme="minorEastAsia" w:hAnsiTheme="minorEastAsia" w:eastAsiaTheme="minorEastAsia"/>
          <w:sz w:val="24"/>
          <w:lang w:val="en-US" w:eastAsia="zh-CN"/>
        </w:rPr>
        <w:t>范瑶</w:t>
      </w:r>
    </w:p>
    <w:p w14:paraId="21C16115">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0571-89545845</w:t>
      </w:r>
    </w:p>
    <w:p w14:paraId="67C5DA3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王赛栎</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0E51C638">
      <w:pPr>
        <w:spacing w:line="360" w:lineRule="auto"/>
        <w:rPr>
          <w:rFonts w:ascii="宋体" w:hAnsi="宋体" w:cs="宋体"/>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0571-89545845</w:t>
      </w:r>
    </w:p>
    <w:p w14:paraId="3F95ECA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586A7C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5E2EF90">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3242882E">
      <w:pPr>
        <w:spacing w:line="360" w:lineRule="auto"/>
        <w:rPr>
          <w:rFonts w:ascii="宋体" w:hAnsi="宋体" w:cs="宋体"/>
          <w:sz w:val="24"/>
        </w:rPr>
      </w:pPr>
      <w:r>
        <w:rPr>
          <w:rFonts w:hint="eastAsia" w:ascii="宋体" w:hAnsi="宋体" w:cs="宋体"/>
          <w:sz w:val="24"/>
        </w:rPr>
        <w:t xml:space="preserve">    联系人 ：朱女士、王女士</w:t>
      </w:r>
    </w:p>
    <w:p w14:paraId="3B7B3310">
      <w:pPr>
        <w:spacing w:line="360" w:lineRule="auto"/>
        <w:ind w:firstLine="480"/>
        <w:rPr>
          <w:rFonts w:hint="eastAsia" w:ascii="宋体" w:hAnsi="宋体" w:cs="宋体"/>
          <w:sz w:val="24"/>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r>
        <w:rPr>
          <w:rFonts w:hint="eastAsia" w:ascii="宋体" w:hAnsi="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lang w:val="en-US" w:eastAsia="zh-CN"/>
        </w:rPr>
        <w:t>0571-87800218</w:t>
      </w:r>
    </w:p>
    <w:p w14:paraId="3D58BCF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52C91B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9932F4">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F8F11F4">
      <w:pPr>
        <w:pStyle w:val="4"/>
        <w:rPr>
          <w:rFonts w:ascii="宋体"/>
          <w:snapToGrid w:val="0"/>
        </w:rPr>
      </w:pPr>
      <w:r>
        <w:br w:type="page"/>
      </w:r>
    </w:p>
    <w:p w14:paraId="1E7749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2BF19D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7B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6D28F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CD3B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A7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5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56F071C">
            <w:pPr>
              <w:snapToGrid w:val="0"/>
              <w:spacing w:line="360" w:lineRule="auto"/>
              <w:jc w:val="center"/>
              <w:rPr>
                <w:rFonts w:ascii="宋体" w:hAnsi="宋体" w:cs="宋体"/>
                <w:sz w:val="24"/>
                <w:highlight w:val="none"/>
              </w:rPr>
            </w:pPr>
          </w:p>
          <w:p w14:paraId="3FC53609">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20DAF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97FAC">
            <w:pPr>
              <w:spacing w:line="360" w:lineRule="auto"/>
              <w:rPr>
                <w:rFonts w:ascii="宋体" w:hAnsi="宋体" w:cs="宋体"/>
                <w:sz w:val="24"/>
                <w:highlight w:val="none"/>
              </w:rPr>
            </w:pPr>
            <w:r>
              <w:rPr>
                <w:rFonts w:hint="eastAsia" w:ascii="宋体" w:hAnsi="宋体" w:cs="宋体"/>
                <w:sz w:val="24"/>
                <w:highlight w:val="none"/>
              </w:rPr>
              <w:t>服务类。</w:t>
            </w:r>
          </w:p>
        </w:tc>
      </w:tr>
      <w:tr w14:paraId="2031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615C0E">
            <w:pPr>
              <w:snapToGrid w:val="0"/>
              <w:spacing w:line="360" w:lineRule="auto"/>
              <w:jc w:val="center"/>
              <w:rPr>
                <w:rFonts w:ascii="宋体" w:hAnsi="宋体" w:cs="宋体"/>
                <w:sz w:val="24"/>
              </w:rPr>
            </w:pPr>
          </w:p>
          <w:p w14:paraId="398F2F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343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4E050">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物业管理服务</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物业管理</w:t>
            </w:r>
            <w:r>
              <w:rPr>
                <w:rFonts w:hint="eastAsia" w:ascii="宋体" w:hAnsi="宋体" w:cs="宋体"/>
                <w:color w:val="0000FF"/>
                <w:kern w:val="0"/>
                <w:sz w:val="24"/>
              </w:rPr>
              <w:t>行业；</w:t>
            </w:r>
          </w:p>
          <w:p w14:paraId="79D7984F">
            <w:pPr>
              <w:spacing w:line="360" w:lineRule="auto"/>
              <w:ind w:right="420" w:firstLine="480" w:firstLineChars="200"/>
              <w:rPr>
                <w:rFonts w:hint="eastAsia" w:ascii="宋体" w:hAnsi="宋体" w:cs="宋体"/>
                <w:sz w:val="24"/>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ascii="宋体" w:hAnsi="宋体" w:cs="宋体"/>
                <w:sz w:val="24"/>
                <w:highlight w:val="none"/>
                <w:lang w:val="en-US" w:eastAsia="zh-CN"/>
              </w:rPr>
              <w:t>十四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hint="eastAsia" w:ascii="宋体" w:hAnsi="宋体" w:cs="宋体"/>
                <w:sz w:val="24"/>
                <w:highlight w:val="none"/>
                <w:lang w:val="en-US" w:eastAsia="zh-CN"/>
              </w:rPr>
              <w:t>。从</w:t>
            </w:r>
            <w:r>
              <w:rPr>
                <w:rFonts w:hint="eastAsia" w:ascii="宋体" w:hAnsi="宋体" w:cs="宋体"/>
                <w:sz w:val="24"/>
                <w:lang w:val="en-US" w:eastAsia="zh-CN"/>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2F3B3A">
            <w:pPr>
              <w:pStyle w:val="4"/>
              <w:ind w:left="522" w:leftChars="88" w:hanging="337" w:hangingChars="105"/>
              <w:rPr>
                <w:rFonts w:ascii="宋体" w:hAnsi="宋体" w:eastAsia="宋体" w:cs="宋体"/>
                <w:lang w:val="en-US"/>
              </w:rPr>
            </w:pPr>
          </w:p>
        </w:tc>
      </w:tr>
      <w:tr w14:paraId="0CEE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C1B416">
            <w:pPr>
              <w:snapToGrid w:val="0"/>
              <w:spacing w:line="360" w:lineRule="auto"/>
              <w:jc w:val="center"/>
              <w:rPr>
                <w:rFonts w:ascii="宋体" w:hAnsi="宋体" w:cs="宋体"/>
                <w:sz w:val="24"/>
              </w:rPr>
            </w:pPr>
          </w:p>
          <w:p w14:paraId="17CC9191">
            <w:pPr>
              <w:snapToGrid w:val="0"/>
              <w:spacing w:line="360" w:lineRule="auto"/>
              <w:jc w:val="center"/>
              <w:rPr>
                <w:rFonts w:ascii="宋体" w:hAnsi="宋体" w:cs="宋体"/>
                <w:sz w:val="24"/>
              </w:rPr>
            </w:pPr>
          </w:p>
          <w:p w14:paraId="0D57D7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03450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C639E">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57078D">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EF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7713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42C4F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1B24D">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13B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7C47F">
            <w:pPr>
              <w:snapToGrid w:val="0"/>
              <w:spacing w:line="360" w:lineRule="auto"/>
              <w:jc w:val="center"/>
              <w:rPr>
                <w:rFonts w:ascii="宋体" w:hAnsi="宋体" w:cs="宋体"/>
                <w:sz w:val="24"/>
              </w:rPr>
            </w:pPr>
          </w:p>
          <w:p w14:paraId="75245E7B">
            <w:pPr>
              <w:snapToGrid w:val="0"/>
              <w:spacing w:line="360" w:lineRule="auto"/>
              <w:jc w:val="center"/>
              <w:rPr>
                <w:rFonts w:ascii="宋体" w:hAnsi="宋体" w:cs="宋体"/>
                <w:sz w:val="24"/>
              </w:rPr>
            </w:pPr>
          </w:p>
          <w:p w14:paraId="382A67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8F2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CF52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967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A不组织。</w:t>
            </w:r>
          </w:p>
          <w:p w14:paraId="300183D3">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0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B组织，时间：</w:t>
            </w:r>
            <w:r>
              <w:rPr>
                <w:rFonts w:hint="eastAsia" w:ascii="宋体" w:hAnsi="宋体" w:eastAsia="宋体" w:cs="宋体"/>
                <w:kern w:val="0"/>
                <w:sz w:val="24"/>
                <w:u w:val="single"/>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地点：</w:t>
            </w:r>
            <w:r>
              <w:rPr>
                <w:rFonts w:hint="eastAsia"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374AD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☐C不统一组织，供应商在获取采购文件后，自行至项目现场考察。地点：</w:t>
            </w:r>
            <w:r>
              <w:rPr>
                <w:rFonts w:hint="default" w:ascii="宋体" w:hAnsi="宋体" w:eastAsia="宋体" w:cs="宋体"/>
                <w:kern w:val="0"/>
                <w:sz w:val="24"/>
                <w:u w:val="single"/>
                <w:lang w:val="en-US" w:eastAsia="zh-CN"/>
              </w:rPr>
              <w:t xml:space="preserve">  </w:t>
            </w:r>
            <w:r>
              <w:rPr>
                <w:rFonts w:hint="default"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tc>
      </w:tr>
      <w:tr w14:paraId="0A4F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1E77EC">
            <w:pPr>
              <w:snapToGrid w:val="0"/>
              <w:spacing w:line="360" w:lineRule="auto"/>
              <w:jc w:val="center"/>
              <w:rPr>
                <w:rFonts w:ascii="宋体" w:hAnsi="宋体" w:cs="宋体"/>
                <w:sz w:val="24"/>
              </w:rPr>
            </w:pPr>
          </w:p>
          <w:p w14:paraId="04472994">
            <w:pPr>
              <w:snapToGrid w:val="0"/>
              <w:spacing w:line="360" w:lineRule="auto"/>
              <w:jc w:val="center"/>
              <w:rPr>
                <w:rFonts w:ascii="宋体" w:hAnsi="宋体" w:cs="宋体"/>
                <w:sz w:val="24"/>
              </w:rPr>
            </w:pPr>
          </w:p>
          <w:p w14:paraId="2953CFC2">
            <w:pPr>
              <w:snapToGrid w:val="0"/>
              <w:spacing w:line="360" w:lineRule="auto"/>
              <w:jc w:val="center"/>
              <w:rPr>
                <w:rFonts w:ascii="宋体" w:hAnsi="宋体" w:cs="宋体"/>
                <w:sz w:val="24"/>
              </w:rPr>
            </w:pPr>
          </w:p>
          <w:p w14:paraId="6CBB8B53">
            <w:pPr>
              <w:snapToGrid w:val="0"/>
              <w:spacing w:line="360" w:lineRule="auto"/>
              <w:jc w:val="center"/>
              <w:rPr>
                <w:rFonts w:ascii="宋体" w:hAnsi="宋体" w:cs="宋体"/>
                <w:sz w:val="24"/>
              </w:rPr>
            </w:pPr>
          </w:p>
          <w:p w14:paraId="5FB306B5">
            <w:pPr>
              <w:snapToGrid w:val="0"/>
              <w:spacing w:line="360" w:lineRule="auto"/>
              <w:jc w:val="center"/>
              <w:rPr>
                <w:rFonts w:ascii="宋体" w:hAnsi="宋体" w:cs="宋体"/>
                <w:sz w:val="24"/>
              </w:rPr>
            </w:pPr>
          </w:p>
          <w:p w14:paraId="67BEB623">
            <w:pPr>
              <w:snapToGrid w:val="0"/>
              <w:spacing w:line="360" w:lineRule="auto"/>
              <w:jc w:val="center"/>
              <w:rPr>
                <w:rFonts w:ascii="宋体" w:hAnsi="宋体" w:cs="宋体"/>
                <w:sz w:val="24"/>
              </w:rPr>
            </w:pPr>
          </w:p>
          <w:p w14:paraId="0FC30A77">
            <w:pPr>
              <w:snapToGrid w:val="0"/>
              <w:spacing w:line="360" w:lineRule="auto"/>
              <w:jc w:val="center"/>
              <w:rPr>
                <w:rFonts w:ascii="宋体" w:hAnsi="宋体" w:cs="宋体"/>
                <w:sz w:val="24"/>
              </w:rPr>
            </w:pPr>
          </w:p>
          <w:p w14:paraId="4ACC9171">
            <w:pPr>
              <w:snapToGrid w:val="0"/>
              <w:spacing w:line="360" w:lineRule="auto"/>
              <w:jc w:val="center"/>
              <w:rPr>
                <w:rFonts w:ascii="宋体" w:hAnsi="宋体" w:cs="宋体"/>
                <w:sz w:val="24"/>
              </w:rPr>
            </w:pPr>
          </w:p>
          <w:p w14:paraId="4646C2E8">
            <w:pPr>
              <w:snapToGrid w:val="0"/>
              <w:spacing w:line="360" w:lineRule="auto"/>
              <w:jc w:val="center"/>
              <w:rPr>
                <w:rFonts w:ascii="宋体" w:hAnsi="宋体" w:cs="宋体"/>
                <w:sz w:val="24"/>
              </w:rPr>
            </w:pPr>
          </w:p>
          <w:p w14:paraId="749F242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ED1C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30E93">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7FBB4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3A584C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B5A78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49A667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7E2BD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4CAA9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99729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A9B67A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8B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9050D">
            <w:pPr>
              <w:snapToGrid w:val="0"/>
              <w:spacing w:line="360" w:lineRule="auto"/>
              <w:jc w:val="center"/>
              <w:rPr>
                <w:rFonts w:ascii="宋体" w:hAnsi="宋体" w:cs="宋体"/>
                <w:sz w:val="24"/>
              </w:rPr>
            </w:pPr>
          </w:p>
          <w:p w14:paraId="0AC8E987">
            <w:pPr>
              <w:snapToGrid w:val="0"/>
              <w:spacing w:line="360" w:lineRule="auto"/>
              <w:jc w:val="center"/>
              <w:rPr>
                <w:rFonts w:ascii="宋体" w:hAnsi="宋体" w:cs="宋体"/>
                <w:sz w:val="24"/>
              </w:rPr>
            </w:pPr>
          </w:p>
          <w:p w14:paraId="2E7B6700">
            <w:pPr>
              <w:snapToGrid w:val="0"/>
              <w:spacing w:line="360" w:lineRule="auto"/>
              <w:jc w:val="center"/>
              <w:rPr>
                <w:rFonts w:ascii="宋体" w:hAnsi="宋体" w:cs="宋体"/>
                <w:sz w:val="24"/>
              </w:rPr>
            </w:pPr>
          </w:p>
          <w:p w14:paraId="3004EE82">
            <w:pPr>
              <w:snapToGrid w:val="0"/>
              <w:spacing w:line="360" w:lineRule="auto"/>
              <w:jc w:val="center"/>
              <w:rPr>
                <w:rFonts w:ascii="宋体" w:hAnsi="宋体" w:cs="宋体"/>
                <w:sz w:val="24"/>
              </w:rPr>
            </w:pPr>
          </w:p>
          <w:p w14:paraId="16A283C2">
            <w:pPr>
              <w:snapToGrid w:val="0"/>
              <w:spacing w:line="360" w:lineRule="auto"/>
              <w:jc w:val="center"/>
              <w:rPr>
                <w:rFonts w:ascii="宋体" w:hAnsi="宋体" w:cs="宋体"/>
                <w:sz w:val="24"/>
              </w:rPr>
            </w:pPr>
          </w:p>
          <w:p w14:paraId="25166BBA">
            <w:pPr>
              <w:snapToGrid w:val="0"/>
              <w:spacing w:line="360" w:lineRule="auto"/>
              <w:jc w:val="center"/>
              <w:rPr>
                <w:rFonts w:ascii="宋体" w:hAnsi="宋体" w:cs="宋体"/>
                <w:sz w:val="24"/>
              </w:rPr>
            </w:pPr>
          </w:p>
          <w:p w14:paraId="2E39777D">
            <w:pPr>
              <w:snapToGrid w:val="0"/>
              <w:spacing w:line="360" w:lineRule="auto"/>
              <w:jc w:val="center"/>
              <w:rPr>
                <w:rFonts w:ascii="宋体" w:hAnsi="宋体" w:cs="宋体"/>
                <w:sz w:val="24"/>
              </w:rPr>
            </w:pPr>
          </w:p>
          <w:p w14:paraId="43B4BF40">
            <w:pPr>
              <w:snapToGrid w:val="0"/>
              <w:spacing w:line="360" w:lineRule="auto"/>
              <w:jc w:val="center"/>
              <w:rPr>
                <w:rFonts w:ascii="宋体" w:hAnsi="宋体" w:cs="宋体"/>
                <w:sz w:val="24"/>
              </w:rPr>
            </w:pPr>
          </w:p>
          <w:p w14:paraId="0534D93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FEB4F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9EF7A">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D8CF24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B90EA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EB072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03FEC1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05D24B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D97186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DB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41AE45D">
            <w:pPr>
              <w:snapToGrid w:val="0"/>
              <w:spacing w:line="360" w:lineRule="auto"/>
              <w:jc w:val="center"/>
              <w:rPr>
                <w:rFonts w:ascii="宋体" w:hAnsi="宋体" w:cs="宋体"/>
                <w:sz w:val="24"/>
              </w:rPr>
            </w:pPr>
          </w:p>
          <w:p w14:paraId="4CCA3295">
            <w:pPr>
              <w:snapToGrid w:val="0"/>
              <w:spacing w:line="360" w:lineRule="auto"/>
              <w:jc w:val="center"/>
              <w:rPr>
                <w:rFonts w:ascii="宋体" w:hAnsi="宋体" w:cs="宋体"/>
                <w:sz w:val="24"/>
              </w:rPr>
            </w:pPr>
          </w:p>
          <w:p w14:paraId="4C217D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9593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5744A">
            <w:pPr>
              <w:spacing w:line="360" w:lineRule="auto"/>
              <w:rPr>
                <w:rFonts w:ascii="宋体" w:hAnsi="宋体" w:cs="宋体"/>
                <w:sz w:val="24"/>
              </w:rPr>
            </w:pPr>
            <w:r>
              <w:rPr>
                <w:rFonts w:hint="eastAsia" w:ascii="宋体" w:hAnsi="宋体" w:cs="宋体"/>
                <w:sz w:val="24"/>
              </w:rPr>
              <w:t>（1）资格证明文件：见招标文件第二部分11.1。</w:t>
            </w:r>
          </w:p>
          <w:p w14:paraId="04282F5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B6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785A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ED421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45BE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55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7D5AC4">
            <w:pPr>
              <w:snapToGrid w:val="0"/>
              <w:spacing w:line="360" w:lineRule="auto"/>
              <w:jc w:val="center"/>
              <w:rPr>
                <w:rFonts w:ascii="宋体" w:hAnsi="宋体" w:cs="宋体"/>
                <w:sz w:val="24"/>
              </w:rPr>
            </w:pPr>
          </w:p>
          <w:p w14:paraId="1AE68717">
            <w:pPr>
              <w:snapToGrid w:val="0"/>
              <w:spacing w:line="360" w:lineRule="auto"/>
              <w:jc w:val="center"/>
              <w:rPr>
                <w:rFonts w:ascii="宋体" w:hAnsi="宋体" w:cs="宋体"/>
                <w:sz w:val="24"/>
              </w:rPr>
            </w:pPr>
          </w:p>
          <w:p w14:paraId="5F0D1F2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212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01C74">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D25DAF">
            <w:pPr>
              <w:pStyle w:val="81"/>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40B2874">
            <w:pPr>
              <w:pStyle w:val="81"/>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6630CF">
            <w:pPr>
              <w:pStyle w:val="81"/>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26DBC468">
            <w:pPr>
              <w:pStyle w:val="81"/>
              <w:rPr>
                <w:rFonts w:hint="eastAsia" w:ascii="宋体" w:hAnsi="宋体" w:cs="宋体"/>
                <w:kern w:val="0"/>
                <w:sz w:val="24"/>
                <w:lang w:eastAsia="zh-CN"/>
              </w:rPr>
            </w:pPr>
            <w:r>
              <w:rPr>
                <w:rFonts w:hint="eastAsia" w:ascii="宋体" w:hAnsi="宋体" w:cs="宋体"/>
                <w:kern w:val="0"/>
                <w:sz w:val="24"/>
                <w:lang w:eastAsia="zh-CN"/>
              </w:rPr>
              <w:t>☑无</w:t>
            </w:r>
          </w:p>
        </w:tc>
      </w:tr>
      <w:tr w14:paraId="52E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B6E80C">
            <w:pPr>
              <w:snapToGrid w:val="0"/>
              <w:spacing w:line="360" w:lineRule="auto"/>
              <w:jc w:val="center"/>
              <w:rPr>
                <w:rFonts w:ascii="宋体" w:hAnsi="宋体" w:cs="宋体"/>
                <w:sz w:val="24"/>
              </w:rPr>
            </w:pPr>
          </w:p>
          <w:p w14:paraId="46CEE60E">
            <w:pPr>
              <w:snapToGrid w:val="0"/>
              <w:spacing w:line="360" w:lineRule="auto"/>
              <w:jc w:val="center"/>
              <w:rPr>
                <w:rFonts w:ascii="宋体" w:hAnsi="宋体" w:cs="宋体"/>
                <w:sz w:val="24"/>
              </w:rPr>
            </w:pPr>
          </w:p>
          <w:p w14:paraId="2CF424AD">
            <w:pPr>
              <w:snapToGrid w:val="0"/>
              <w:spacing w:line="360" w:lineRule="auto"/>
              <w:jc w:val="center"/>
              <w:rPr>
                <w:rFonts w:ascii="宋体" w:hAnsi="宋体" w:cs="宋体"/>
                <w:sz w:val="24"/>
              </w:rPr>
            </w:pPr>
          </w:p>
          <w:p w14:paraId="531EF231">
            <w:pPr>
              <w:snapToGrid w:val="0"/>
              <w:spacing w:line="360" w:lineRule="auto"/>
              <w:jc w:val="center"/>
              <w:rPr>
                <w:rFonts w:ascii="宋体" w:hAnsi="宋体" w:cs="宋体"/>
                <w:sz w:val="24"/>
              </w:rPr>
            </w:pPr>
          </w:p>
          <w:p w14:paraId="39099320">
            <w:pPr>
              <w:snapToGrid w:val="0"/>
              <w:spacing w:line="360" w:lineRule="auto"/>
              <w:jc w:val="center"/>
              <w:rPr>
                <w:rFonts w:ascii="宋体" w:hAnsi="宋体" w:cs="宋体"/>
                <w:sz w:val="24"/>
              </w:rPr>
            </w:pPr>
          </w:p>
          <w:p w14:paraId="2615B2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ED26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7627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46E830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83A8E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27139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28C4E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F0C1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F5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7296B6F7">
            <w:pPr>
              <w:snapToGrid w:val="0"/>
              <w:spacing w:line="360" w:lineRule="auto"/>
              <w:jc w:val="center"/>
              <w:rPr>
                <w:rFonts w:ascii="宋体" w:hAnsi="宋体" w:cs="宋体"/>
                <w:sz w:val="24"/>
              </w:rPr>
            </w:pPr>
          </w:p>
          <w:p w14:paraId="671408C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737AE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F37261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1D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59A2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994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656A7">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桐庐县迎春南路258号国资大厦5楼窗口</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lang w:val="en-US" w:eastAsia="zh-CN"/>
              </w:rPr>
              <w:t>0571-64217661</w:t>
            </w:r>
            <w:r>
              <w:rPr>
                <w:rFonts w:hint="eastAsia" w:cs="宋体" w:asciiTheme="minorEastAsia" w:hAnsiTheme="minorEastAsia" w:eastAsiaTheme="minorEastAsia"/>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9A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5FC4B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3065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F06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024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9D3EF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91484D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A081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95D7A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852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bottom w:val="single" w:color="auto" w:sz="4" w:space="0"/>
              <w:right w:val="single" w:color="000000" w:sz="2" w:space="0"/>
            </w:tcBorders>
          </w:tcPr>
          <w:p w14:paraId="58E0986D">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B4118B1">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476AF1">
            <w:pPr>
              <w:spacing w:line="360" w:lineRule="auto"/>
              <w:rPr>
                <w:rFonts w:hint="eastAsia" w:cs="Arial" w:asciiTheme="minorEastAsia" w:hAnsiTheme="minorEastAsia" w:eastAsiaTheme="minorEastAsia"/>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bookmarkEnd w:id="10"/>
    </w:tbl>
    <w:p w14:paraId="2B14E87A">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00DA13B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FC8F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C40A49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119E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4E38F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06C0C6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35D56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F8D88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5C1E3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9FF7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D5BD06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C99B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285E60">
      <w:pPr>
        <w:spacing w:line="360" w:lineRule="auto"/>
        <w:ind w:firstLine="240" w:firstLineChars="100"/>
        <w:rPr>
          <w:rFonts w:ascii="宋体" w:hAnsi="宋体" w:cs="宋体"/>
          <w:sz w:val="24"/>
        </w:rPr>
      </w:pPr>
      <w:r>
        <w:rPr>
          <w:rFonts w:hint="eastAsia" w:ascii="宋体" w:hAnsi="宋体" w:cs="宋体"/>
          <w:sz w:val="24"/>
        </w:rPr>
        <w:t>3.2 支持绿色发展</w:t>
      </w:r>
    </w:p>
    <w:p w14:paraId="033840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AB3B7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EB5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4585EF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E37E3B">
      <w:pPr>
        <w:spacing w:line="360" w:lineRule="auto"/>
        <w:ind w:firstLine="240" w:firstLineChars="100"/>
        <w:rPr>
          <w:rFonts w:ascii="宋体" w:hAnsi="宋体" w:cs="宋体"/>
          <w:sz w:val="24"/>
        </w:rPr>
      </w:pPr>
      <w:r>
        <w:rPr>
          <w:rFonts w:hint="eastAsia" w:ascii="宋体" w:hAnsi="宋体" w:cs="宋体"/>
          <w:sz w:val="24"/>
        </w:rPr>
        <w:t>3.3支持中小企业发展</w:t>
      </w:r>
    </w:p>
    <w:p w14:paraId="5D7CF3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763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E9D0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F02C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0AD92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A2BCF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88BC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CD9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3F5E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029985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D6EF3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2070B4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086F47">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5D2FDF6">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2FE06D4">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5B68BAE1">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36EC813">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18E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1F5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CA523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CAAB5D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E571C83">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4BA5906">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D48E9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AB85A">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0A181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A912759">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4329E0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A663BB">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25B53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8AEE57C">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5E3712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151090">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6F97B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7BB71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F36342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598FB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3DAA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0FA559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8A2C3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A17D09">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4EE0B4B">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7CAA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63AB68">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3FA38C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4C9F46DA">
      <w:pPr>
        <w:pStyle w:val="133"/>
        <w:snapToGrid w:val="0"/>
        <w:spacing w:before="0"/>
        <w:ind w:firstLine="360"/>
        <w:rPr>
          <w:rFonts w:ascii="宋体" w:hAnsi="宋体" w:cs="宋体"/>
          <w:sz w:val="18"/>
          <w:szCs w:val="18"/>
        </w:rPr>
      </w:pPr>
    </w:p>
    <w:p w14:paraId="44360DD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346AC02">
      <w:pPr>
        <w:pStyle w:val="33"/>
        <w:spacing w:line="360" w:lineRule="auto"/>
        <w:rPr>
          <w:rFonts w:hAnsi="宋体" w:cs="宋体"/>
          <w:b/>
          <w:sz w:val="24"/>
          <w:szCs w:val="24"/>
        </w:rPr>
      </w:pPr>
      <w:r>
        <w:rPr>
          <w:rFonts w:hint="eastAsia" w:hAnsi="宋体" w:cs="宋体"/>
          <w:b/>
          <w:sz w:val="24"/>
          <w:szCs w:val="24"/>
        </w:rPr>
        <w:t>5．招标文件的构成</w:t>
      </w:r>
    </w:p>
    <w:p w14:paraId="389F051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4BD55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F55337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077C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DD5BA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6DABF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921D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F1C6C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B4F795">
      <w:pPr>
        <w:pStyle w:val="33"/>
        <w:spacing w:line="360" w:lineRule="auto"/>
        <w:rPr>
          <w:rFonts w:hAnsi="宋体" w:cs="宋体"/>
          <w:b/>
          <w:sz w:val="24"/>
          <w:szCs w:val="24"/>
        </w:rPr>
      </w:pPr>
      <w:r>
        <w:rPr>
          <w:rFonts w:hint="eastAsia" w:hAnsi="宋体" w:cs="宋体"/>
          <w:b/>
          <w:sz w:val="24"/>
          <w:szCs w:val="24"/>
        </w:rPr>
        <w:t>6. 招标文件的澄清、修改</w:t>
      </w:r>
    </w:p>
    <w:p w14:paraId="6F0E4E5B">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6D3D22">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3D0DB1">
      <w:pPr>
        <w:pStyle w:val="24"/>
        <w:rPr>
          <w:rFonts w:hAnsi="宋体" w:cs="宋体"/>
          <w:sz w:val="18"/>
          <w:szCs w:val="18"/>
          <w:lang w:val="en-US"/>
        </w:rPr>
      </w:pPr>
      <w:r>
        <w:rPr>
          <w:rFonts w:hint="eastAsia" w:hAnsi="宋体" w:cs="宋体"/>
          <w:szCs w:val="24"/>
          <w:lang w:val="en-US"/>
        </w:rPr>
        <w:t xml:space="preserve">    </w:t>
      </w:r>
    </w:p>
    <w:p w14:paraId="390411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34E820">
      <w:pPr>
        <w:pStyle w:val="33"/>
        <w:spacing w:line="360" w:lineRule="auto"/>
        <w:rPr>
          <w:rFonts w:hAnsi="宋体" w:cs="宋体"/>
          <w:b/>
          <w:sz w:val="24"/>
          <w:szCs w:val="24"/>
        </w:rPr>
      </w:pPr>
      <w:r>
        <w:rPr>
          <w:rFonts w:hint="eastAsia" w:hAnsi="宋体" w:cs="宋体"/>
          <w:b/>
          <w:sz w:val="24"/>
          <w:szCs w:val="24"/>
        </w:rPr>
        <w:t>7. 招标文件的获取</w:t>
      </w:r>
    </w:p>
    <w:p w14:paraId="4BC5CB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C87C30">
      <w:pPr>
        <w:pStyle w:val="33"/>
        <w:spacing w:line="360" w:lineRule="auto"/>
        <w:rPr>
          <w:rFonts w:hAnsi="宋体" w:cs="宋体"/>
          <w:b/>
          <w:sz w:val="24"/>
          <w:szCs w:val="24"/>
        </w:rPr>
      </w:pPr>
      <w:r>
        <w:rPr>
          <w:rFonts w:hint="eastAsia" w:hAnsi="宋体" w:cs="宋体"/>
          <w:b/>
          <w:sz w:val="24"/>
          <w:szCs w:val="24"/>
        </w:rPr>
        <w:t>8.开标前答疑会或现场考察</w:t>
      </w:r>
    </w:p>
    <w:p w14:paraId="3033351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8F81814">
      <w:pPr>
        <w:pStyle w:val="33"/>
        <w:spacing w:line="360" w:lineRule="auto"/>
        <w:rPr>
          <w:rFonts w:hAnsi="宋体" w:cs="宋体"/>
          <w:b/>
          <w:szCs w:val="24"/>
        </w:rPr>
      </w:pPr>
      <w:r>
        <w:rPr>
          <w:rFonts w:hint="eastAsia" w:hAnsi="宋体" w:cs="宋体"/>
          <w:b/>
          <w:kern w:val="28"/>
          <w:sz w:val="24"/>
          <w:szCs w:val="24"/>
        </w:rPr>
        <w:t>9.投标保证金</w:t>
      </w:r>
    </w:p>
    <w:p w14:paraId="4E53B672">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A0569C">
      <w:pPr>
        <w:pStyle w:val="33"/>
        <w:spacing w:line="360" w:lineRule="auto"/>
        <w:rPr>
          <w:rFonts w:hAnsi="宋体" w:cs="宋体"/>
          <w:b/>
          <w:sz w:val="24"/>
          <w:szCs w:val="24"/>
        </w:rPr>
      </w:pPr>
      <w:r>
        <w:rPr>
          <w:rFonts w:hint="eastAsia" w:hAnsi="宋体" w:cs="宋体"/>
          <w:b/>
          <w:sz w:val="24"/>
          <w:szCs w:val="24"/>
        </w:rPr>
        <w:t>10. 投标文件的语言</w:t>
      </w:r>
    </w:p>
    <w:p w14:paraId="5CEF54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66CE3">
      <w:pPr>
        <w:pStyle w:val="33"/>
        <w:spacing w:line="360" w:lineRule="auto"/>
        <w:rPr>
          <w:rFonts w:hAnsi="宋体" w:cs="宋体"/>
          <w:b/>
          <w:sz w:val="24"/>
          <w:szCs w:val="24"/>
        </w:rPr>
      </w:pPr>
      <w:r>
        <w:rPr>
          <w:rFonts w:hint="eastAsia" w:hAnsi="宋体" w:cs="宋体"/>
          <w:b/>
          <w:sz w:val="24"/>
          <w:szCs w:val="24"/>
        </w:rPr>
        <w:t>11. 投标文件的组成</w:t>
      </w:r>
    </w:p>
    <w:p w14:paraId="299F4B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C914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9C46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DF291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BFCA7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A2B5C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B3AA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2C0E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08A5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C1A9A7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EEDA47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1B7D7F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2F1C3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6F1AF46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EACC7E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A8A164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543E007">
      <w:pPr>
        <w:pStyle w:val="82"/>
        <w:adjustRightInd w:val="0"/>
        <w:spacing w:line="360" w:lineRule="auto"/>
        <w:ind w:firstLine="960" w:firstLineChars="400"/>
        <w:rPr>
          <w:color w:val="FF0000"/>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color w:val="FF0000"/>
          <w:kern w:val="2"/>
          <w:sz w:val="24"/>
          <w:szCs w:val="24"/>
          <w:lang w:val="en-US" w:eastAsia="zh-CN" w:bidi="ar-SA"/>
        </w:rPr>
        <w:t>（如果有）</w:t>
      </w:r>
      <w:r>
        <w:rPr>
          <w:rFonts w:hint="eastAsia" w:ascii="宋体" w:hAnsi="宋体" w:eastAsia="宋体" w:cs="宋体"/>
          <w:b w:val="0"/>
          <w:bCs w:val="0"/>
          <w:color w:val="FF0000"/>
          <w:sz w:val="24"/>
          <w:szCs w:val="24"/>
          <w:lang w:val="en-US" w:eastAsia="zh-CN"/>
        </w:rPr>
        <w:t>；</w:t>
      </w:r>
    </w:p>
    <w:p w14:paraId="4B5B17B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FF0000"/>
          <w:sz w:val="24"/>
          <w:lang w:eastAsia="zh-CN"/>
        </w:rPr>
        <w:t>（如果有）</w:t>
      </w:r>
    </w:p>
    <w:p w14:paraId="521D75F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4C82A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7C5E2517">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189E230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48129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4F4F4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F4BA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427B14">
      <w:pPr>
        <w:snapToGrid w:val="0"/>
        <w:spacing w:line="360" w:lineRule="auto"/>
        <w:rPr>
          <w:rFonts w:ascii="宋体" w:hAnsi="宋体" w:cs="宋体"/>
          <w:b/>
          <w:sz w:val="24"/>
        </w:rPr>
      </w:pPr>
      <w:r>
        <w:rPr>
          <w:rFonts w:hint="eastAsia" w:ascii="宋体" w:hAnsi="宋体" w:cs="宋体"/>
          <w:b/>
          <w:sz w:val="24"/>
        </w:rPr>
        <w:t>13.投标文件的签署、盖章</w:t>
      </w:r>
    </w:p>
    <w:p w14:paraId="057B28F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7DD1D4">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A7F7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8EC4EB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3FF58A7">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CFD58">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4905D4">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B928FBB">
      <w:pPr>
        <w:pStyle w:val="33"/>
        <w:spacing w:line="360" w:lineRule="auto"/>
        <w:rPr>
          <w:rFonts w:hAnsi="宋体" w:cs="宋体"/>
          <w:b/>
          <w:sz w:val="24"/>
          <w:szCs w:val="24"/>
        </w:rPr>
      </w:pPr>
      <w:r>
        <w:rPr>
          <w:rFonts w:hint="eastAsia" w:hAnsi="宋体" w:cs="宋体"/>
          <w:b/>
          <w:sz w:val="24"/>
          <w:szCs w:val="24"/>
        </w:rPr>
        <w:t>15.备份投标文件</w:t>
      </w:r>
    </w:p>
    <w:p w14:paraId="601104D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0EFE1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B60D5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514830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19092C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6AFF7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3DDFCEF">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F01E63">
      <w:pPr>
        <w:pStyle w:val="133"/>
        <w:spacing w:before="0"/>
        <w:ind w:firstLine="0" w:firstLineChars="0"/>
        <w:rPr>
          <w:rFonts w:ascii="宋体" w:hAnsi="宋体" w:cs="宋体"/>
          <w:b/>
          <w:szCs w:val="24"/>
        </w:rPr>
      </w:pPr>
      <w:r>
        <w:rPr>
          <w:rFonts w:hint="eastAsia" w:ascii="宋体" w:hAnsi="宋体" w:cs="宋体"/>
          <w:b/>
          <w:szCs w:val="24"/>
        </w:rPr>
        <w:t>17.投标有效期</w:t>
      </w:r>
    </w:p>
    <w:p w14:paraId="5CB401A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22D946">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1F5C22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98DDD7">
      <w:pPr>
        <w:pStyle w:val="133"/>
        <w:spacing w:before="0"/>
        <w:ind w:firstLine="643"/>
        <w:rPr>
          <w:rFonts w:ascii="宋体" w:hAnsi="宋体" w:cs="宋体"/>
          <w:b/>
          <w:sz w:val="32"/>
        </w:rPr>
      </w:pPr>
    </w:p>
    <w:p w14:paraId="15A111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5B998B">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F12F013">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8F630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FDFD2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0B91F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13161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7E00E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A1147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3046835">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BEA4CB">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65622B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4D3671F5">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25EDC4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FDFA5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ECC3BB">
      <w:pPr>
        <w:pStyle w:val="133"/>
        <w:spacing w:before="0"/>
        <w:ind w:firstLine="0" w:firstLineChars="0"/>
        <w:rPr>
          <w:rFonts w:ascii="宋体" w:hAnsi="宋体" w:cs="宋体"/>
          <w:kern w:val="0"/>
          <w:szCs w:val="24"/>
        </w:rPr>
      </w:pPr>
    </w:p>
    <w:p w14:paraId="11073D5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E88BEE">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54D29A">
      <w:pPr>
        <w:spacing w:line="360" w:lineRule="auto"/>
        <w:rPr>
          <w:rFonts w:ascii="宋体" w:hAnsi="宋体" w:cs="宋体"/>
          <w:b/>
          <w:sz w:val="24"/>
        </w:rPr>
      </w:pPr>
    </w:p>
    <w:p w14:paraId="039E811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5450F5">
      <w:pPr>
        <w:pStyle w:val="25"/>
        <w:spacing w:line="360" w:lineRule="auto"/>
        <w:ind w:left="479" w:hanging="479" w:hangingChars="199"/>
        <w:rPr>
          <w:rFonts w:cs="宋体"/>
          <w:b/>
        </w:rPr>
      </w:pPr>
      <w:r>
        <w:rPr>
          <w:rFonts w:hint="eastAsia" w:cs="宋体"/>
          <w:b/>
        </w:rPr>
        <w:t>22. 确定中标供应商</w:t>
      </w:r>
    </w:p>
    <w:p w14:paraId="33FE29C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A8494C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AF9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F52E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97B2B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91926D4">
      <w:pPr>
        <w:pStyle w:val="133"/>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A72A972">
      <w:pPr>
        <w:pStyle w:val="82"/>
      </w:pPr>
    </w:p>
    <w:p w14:paraId="29206026">
      <w:pPr>
        <w:snapToGrid w:val="0"/>
        <w:spacing w:line="360" w:lineRule="auto"/>
        <w:ind w:left="120" w:leftChars="57" w:firstLine="482" w:firstLineChars="150"/>
        <w:jc w:val="center"/>
        <w:rPr>
          <w:rFonts w:ascii="宋体" w:hAnsi="宋体" w:cs="宋体"/>
          <w:b/>
          <w:sz w:val="32"/>
        </w:rPr>
      </w:pPr>
    </w:p>
    <w:p w14:paraId="406C54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F2315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5EF6A03">
      <w:pPr>
        <w:pStyle w:val="25"/>
        <w:spacing w:line="360" w:lineRule="auto"/>
        <w:ind w:left="479" w:hanging="479" w:hangingChars="199"/>
        <w:rPr>
          <w:rFonts w:cs="宋体"/>
          <w:b/>
        </w:rPr>
      </w:pPr>
      <w:r>
        <w:rPr>
          <w:rFonts w:hint="eastAsia" w:cs="宋体"/>
          <w:b/>
        </w:rPr>
        <w:t>25. 合同的签订</w:t>
      </w:r>
    </w:p>
    <w:p w14:paraId="6BE9228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64A497">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8AF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80372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DEB336">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D172046">
      <w:pPr>
        <w:pStyle w:val="25"/>
        <w:spacing w:line="360" w:lineRule="auto"/>
        <w:ind w:left="479" w:hanging="479" w:hangingChars="199"/>
        <w:rPr>
          <w:rFonts w:cs="宋体"/>
          <w:b/>
        </w:rPr>
      </w:pPr>
      <w:r>
        <w:rPr>
          <w:rFonts w:hint="eastAsia" w:cs="宋体"/>
          <w:b/>
        </w:rPr>
        <w:t>26. 履约保证金</w:t>
      </w:r>
    </w:p>
    <w:p w14:paraId="29E3342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00DB3B">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DCF02B">
      <w:pPr>
        <w:pStyle w:val="4"/>
        <w:rPr>
          <w:highlight w:val="none"/>
        </w:rPr>
      </w:pPr>
      <w:r>
        <w:rPr>
          <w:rFonts w:ascii="宋体" w:hAnsi="宋体" w:eastAsia="宋体" w:cs="Times New Roman"/>
          <w:b/>
          <w:bCs/>
          <w:kern w:val="2"/>
          <w:sz w:val="24"/>
          <w:szCs w:val="32"/>
          <w:highlight w:val="none"/>
          <w:lang w:val="en-US"/>
        </w:rPr>
        <w:t>27.预付款</w:t>
      </w:r>
    </w:p>
    <w:p w14:paraId="114DF04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E33E5A2"/>
    <w:p w14:paraId="66E03090">
      <w:pPr>
        <w:snapToGrid w:val="0"/>
        <w:spacing w:line="360" w:lineRule="auto"/>
        <w:ind w:firstLine="3357" w:firstLineChars="1045"/>
        <w:rPr>
          <w:rFonts w:ascii="宋体" w:hAnsi="宋体" w:cs="宋体"/>
          <w:b/>
          <w:sz w:val="32"/>
        </w:rPr>
      </w:pPr>
    </w:p>
    <w:p w14:paraId="37DD20A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C831D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02F41B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7627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0CBDB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A3A7EC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616047">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9DD6FA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631ACF">
      <w:pPr>
        <w:tabs>
          <w:tab w:val="left" w:pos="0"/>
        </w:tabs>
        <w:spacing w:line="360" w:lineRule="auto"/>
        <w:ind w:firstLine="480"/>
        <w:rPr>
          <w:rFonts w:ascii="宋体" w:hAnsi="宋体" w:cs="宋体"/>
          <w:sz w:val="24"/>
        </w:rPr>
      </w:pPr>
    </w:p>
    <w:p w14:paraId="645BDC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53AF006">
      <w:pPr>
        <w:pStyle w:val="25"/>
        <w:spacing w:line="360" w:lineRule="auto"/>
        <w:ind w:firstLine="0" w:firstLineChars="0"/>
        <w:rPr>
          <w:rFonts w:cs="宋体"/>
          <w:b/>
        </w:rPr>
      </w:pPr>
      <w:r>
        <w:rPr>
          <w:rFonts w:hint="eastAsia" w:cs="宋体"/>
          <w:b/>
        </w:rPr>
        <w:t>30.验收</w:t>
      </w:r>
    </w:p>
    <w:p w14:paraId="04001252">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E73A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30D9E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CEBD88">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cs="宋体"/>
          <w:color w:val="auto"/>
          <w:kern w:val="0"/>
          <w:sz w:val="24"/>
        </w:rPr>
        <w:t>采购法律法规规定的违法违规情形的，采购人应当及时报告本级财政部门。</w:t>
      </w:r>
      <w:bookmarkEnd w:id="17"/>
      <w:bookmarkStart w:id="18" w:name="_Hlt68057669"/>
      <w:bookmarkEnd w:id="18"/>
      <w:bookmarkStart w:id="19" w:name="_Hlt74729768"/>
      <w:bookmarkEnd w:id="19"/>
      <w:bookmarkStart w:id="20" w:name="_Hlt68072998"/>
      <w:bookmarkEnd w:id="20"/>
      <w:bookmarkStart w:id="21" w:name="_Hlt74714665"/>
      <w:bookmarkEnd w:id="21"/>
      <w:bookmarkStart w:id="22" w:name="_Hlt68403820"/>
      <w:bookmarkEnd w:id="22"/>
      <w:bookmarkStart w:id="23" w:name="_Hlt75236011"/>
      <w:bookmarkEnd w:id="23"/>
      <w:bookmarkStart w:id="24" w:name="_Hlt74730295"/>
      <w:bookmarkEnd w:id="24"/>
      <w:bookmarkStart w:id="25" w:name="_Hlt75236101"/>
      <w:bookmarkEnd w:id="25"/>
      <w:bookmarkStart w:id="26" w:name="_Hlt74707468"/>
      <w:bookmarkEnd w:id="26"/>
      <w:bookmarkStart w:id="27" w:name="_Hlt75236290"/>
      <w:bookmarkEnd w:id="27"/>
      <w:bookmarkStart w:id="28" w:name="_Hlt68072990"/>
      <w:bookmarkEnd w:id="28"/>
      <w:bookmarkStart w:id="29" w:name="_Hlt68073093"/>
      <w:bookmarkEnd w:id="29"/>
    </w:p>
    <w:p w14:paraId="55803465">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783BE2C">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B400D0E">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06BD2BE8">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一、项目概况</w:t>
      </w:r>
    </w:p>
    <w:p w14:paraId="4624B57B">
      <w:pPr>
        <w:pStyle w:val="52"/>
        <w:spacing w:line="360" w:lineRule="auto"/>
        <w:ind w:right="-17" w:firstLine="420"/>
        <w:rPr>
          <w:rFonts w:hint="eastAsia"/>
          <w:sz w:val="22"/>
          <w:szCs w:val="22"/>
        </w:rPr>
      </w:pPr>
      <w:r>
        <w:rPr>
          <w:rFonts w:hint="eastAsia"/>
          <w:sz w:val="22"/>
          <w:szCs w:val="22"/>
        </w:rPr>
        <w:t>桐庐</w:t>
      </w:r>
      <w:r>
        <w:rPr>
          <w:rFonts w:hint="eastAsia"/>
          <w:sz w:val="22"/>
          <w:szCs w:val="22"/>
          <w:lang w:val="en-US" w:eastAsia="zh-CN"/>
        </w:rPr>
        <w:t>县</w:t>
      </w:r>
      <w:r>
        <w:rPr>
          <w:rFonts w:hint="eastAsia"/>
          <w:sz w:val="22"/>
          <w:szCs w:val="22"/>
        </w:rPr>
        <w:t>博物馆是为公众提供多元化文化服务的公益性单位，是向社会宣传桐庐历史文化和满足群众精神文化需求的窗口。为国家三级博物馆，消防安全管理重点单位，有文物库房、文物展厅、考古工作站等，安保、保洁工作要求高，责任重，本次招标要求中标单位能对桐庐博物馆、东北侧附房（杭州市文物考古研究所桐庐工作站）的安保、保洁、室内外绿化养护等物业管理服务工作进行全权管理。</w:t>
      </w:r>
    </w:p>
    <w:p w14:paraId="4AC081E0">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二、服务范围、内容及要求</w:t>
      </w:r>
    </w:p>
    <w:p w14:paraId="72A34ACD">
      <w:pPr>
        <w:pStyle w:val="52"/>
        <w:spacing w:line="360" w:lineRule="auto"/>
        <w:ind w:left="0" w:leftChars="0" w:right="-17"/>
        <w:rPr>
          <w:b/>
          <w:sz w:val="22"/>
          <w:szCs w:val="22"/>
        </w:rPr>
      </w:pPr>
      <w:r>
        <w:rPr>
          <w:rFonts w:hint="eastAsia"/>
          <w:b/>
          <w:sz w:val="22"/>
          <w:szCs w:val="22"/>
        </w:rPr>
        <w:t>（一）对物业管理企业的要求</w:t>
      </w:r>
    </w:p>
    <w:p w14:paraId="4717C0AD">
      <w:pPr>
        <w:spacing w:line="360" w:lineRule="auto"/>
        <w:ind w:firstLine="440" w:firstLineChars="200"/>
        <w:rPr>
          <w:rFonts w:ascii="宋体" w:hAnsi="宋体"/>
          <w:sz w:val="22"/>
          <w:szCs w:val="22"/>
        </w:rPr>
      </w:pPr>
      <w:r>
        <w:rPr>
          <w:rFonts w:hint="eastAsia" w:ascii="宋体" w:hAnsi="宋体"/>
          <w:sz w:val="22"/>
          <w:szCs w:val="22"/>
        </w:rPr>
        <w:t>1、有一支稳定、可靠并具备三级风险安全防范系统操作技能的保安队伍。</w:t>
      </w:r>
    </w:p>
    <w:p w14:paraId="38A1EB1A">
      <w:pPr>
        <w:spacing w:line="360" w:lineRule="auto"/>
        <w:ind w:firstLine="440" w:firstLineChars="200"/>
        <w:rPr>
          <w:rFonts w:ascii="宋体" w:hAnsi="宋体"/>
          <w:sz w:val="22"/>
          <w:szCs w:val="22"/>
        </w:rPr>
      </w:pPr>
      <w:r>
        <w:rPr>
          <w:rFonts w:hint="eastAsia" w:ascii="宋体" w:hAnsi="宋体"/>
          <w:sz w:val="22"/>
          <w:szCs w:val="22"/>
        </w:rPr>
        <w:t>2、有本企业的形象识别系统、服务理念、行为规范（专业着装、佩戴标志、语言规范、文明服务）、现场标识等。</w:t>
      </w:r>
    </w:p>
    <w:p w14:paraId="735CE247">
      <w:pPr>
        <w:spacing w:line="360" w:lineRule="auto"/>
        <w:ind w:firstLine="440" w:firstLineChars="200"/>
        <w:rPr>
          <w:rFonts w:ascii="宋体" w:hAnsi="宋体"/>
          <w:sz w:val="22"/>
          <w:szCs w:val="22"/>
        </w:rPr>
      </w:pPr>
      <w:r>
        <w:rPr>
          <w:rFonts w:hint="eastAsia" w:ascii="宋体" w:hAnsi="宋体"/>
          <w:sz w:val="22"/>
          <w:szCs w:val="22"/>
        </w:rPr>
        <w:t>3、</w:t>
      </w:r>
      <w:r>
        <w:rPr>
          <w:rFonts w:hint="eastAsia" w:ascii="宋体"/>
          <w:sz w:val="22"/>
          <w:szCs w:val="22"/>
        </w:rPr>
        <w:t>建立了健全的财务管理制度，依法做好财务管理工作。</w:t>
      </w:r>
    </w:p>
    <w:p w14:paraId="19B4B784">
      <w:pPr>
        <w:pStyle w:val="52"/>
        <w:spacing w:line="360" w:lineRule="auto"/>
        <w:ind w:left="0" w:leftChars="0" w:right="-17" w:rightChars="-8" w:firstLine="440" w:firstLineChars="200"/>
        <w:rPr>
          <w:rFonts w:ascii="宋体"/>
          <w:sz w:val="22"/>
          <w:szCs w:val="22"/>
        </w:rPr>
      </w:pPr>
      <w:r>
        <w:rPr>
          <w:rFonts w:hint="eastAsia" w:ascii="宋体"/>
          <w:sz w:val="22"/>
          <w:szCs w:val="22"/>
        </w:rPr>
        <w:t>4、</w:t>
      </w:r>
      <w:r>
        <w:rPr>
          <w:rFonts w:hint="eastAsia"/>
          <w:sz w:val="22"/>
          <w:szCs w:val="22"/>
        </w:rPr>
        <w:t>根据博物馆对外开放的时间和需要做好服务工作，能满足馆方及其服务对象提出的合理服务要求，无条件服从采购人的管理，未尽事宜与采购人协商解决。</w:t>
      </w:r>
    </w:p>
    <w:p w14:paraId="0C8BE67C">
      <w:pPr>
        <w:pStyle w:val="52"/>
        <w:spacing w:line="360" w:lineRule="auto"/>
        <w:ind w:right="-17"/>
        <w:rPr>
          <w:sz w:val="22"/>
          <w:szCs w:val="22"/>
        </w:rPr>
      </w:pPr>
      <w:r>
        <w:rPr>
          <w:rFonts w:hint="eastAsia"/>
          <w:sz w:val="22"/>
          <w:szCs w:val="22"/>
        </w:rPr>
        <w:t>5、禁止在我县不良行为记录公示期内的投标单位参与本次投标活动。</w:t>
      </w:r>
    </w:p>
    <w:p w14:paraId="3C71BE1C">
      <w:pPr>
        <w:pStyle w:val="52"/>
        <w:keepNext w:val="0"/>
        <w:keepLines w:val="0"/>
        <w:pageBreakBefore w:val="0"/>
        <w:widowControl w:val="0"/>
        <w:kinsoku/>
        <w:wordWrap/>
        <w:overflowPunct/>
        <w:topLinePunct w:val="0"/>
        <w:autoSpaceDE/>
        <w:autoSpaceDN/>
        <w:bidi w:val="0"/>
        <w:adjustRightInd w:val="0"/>
        <w:snapToGrid/>
        <w:spacing w:after="0" w:afterLines="50" w:line="340" w:lineRule="exact"/>
        <w:ind w:left="0" w:leftChars="0" w:right="-17" w:firstLine="420"/>
        <w:textAlignment w:val="auto"/>
        <w:rPr>
          <w:b/>
          <w:sz w:val="22"/>
          <w:szCs w:val="22"/>
        </w:rPr>
      </w:pPr>
      <w:r>
        <w:rPr>
          <w:rFonts w:hint="eastAsia"/>
          <w:b/>
          <w:sz w:val="22"/>
          <w:szCs w:val="22"/>
        </w:rPr>
        <w:t>（二）管理服务范围和内容</w:t>
      </w:r>
    </w:p>
    <w:p w14:paraId="2F315AE7">
      <w:pPr>
        <w:pStyle w:val="52"/>
        <w:spacing w:line="360" w:lineRule="auto"/>
        <w:ind w:right="-17" w:firstLine="420"/>
        <w:rPr>
          <w:rFonts w:hint="eastAsia"/>
          <w:sz w:val="22"/>
          <w:szCs w:val="22"/>
        </w:rPr>
      </w:pPr>
      <w:r>
        <w:rPr>
          <w:rFonts w:hint="eastAsia"/>
          <w:sz w:val="22"/>
          <w:szCs w:val="22"/>
        </w:rPr>
        <w:t>桐庐博物馆、东北侧附房（杭州市文物考古研究所桐庐工作站）范围内，总占地面积约为4500平方米（包括绿化区、停车场），建筑面积为2800平方米。招标要求中标单位能对桐庐博物馆、东北侧附房（杭州市文物考古研究所桐庐工作站）的安保、保洁、室内外绿化养护等物业管理服务工作进行全权管理。</w:t>
      </w:r>
    </w:p>
    <w:p w14:paraId="711AA4A4">
      <w:pPr>
        <w:pStyle w:val="52"/>
        <w:spacing w:line="360" w:lineRule="auto"/>
        <w:ind w:left="0" w:leftChars="0" w:right="-17" w:firstLine="442" w:firstLineChars="200"/>
        <w:rPr>
          <w:b/>
          <w:sz w:val="22"/>
          <w:szCs w:val="22"/>
        </w:rPr>
      </w:pPr>
      <w:r>
        <w:rPr>
          <w:rFonts w:hint="eastAsia"/>
          <w:b/>
          <w:sz w:val="22"/>
          <w:szCs w:val="22"/>
        </w:rPr>
        <w:t>（三）管理目标</w:t>
      </w:r>
    </w:p>
    <w:p w14:paraId="62B13597">
      <w:pPr>
        <w:pStyle w:val="52"/>
        <w:spacing w:line="360" w:lineRule="auto"/>
        <w:ind w:left="0" w:leftChars="0" w:right="-17" w:firstLine="440" w:firstLineChars="200"/>
        <w:rPr>
          <w:sz w:val="22"/>
          <w:szCs w:val="22"/>
        </w:rPr>
      </w:pPr>
      <w:r>
        <w:rPr>
          <w:rFonts w:hint="eastAsia"/>
          <w:sz w:val="22"/>
          <w:szCs w:val="22"/>
        </w:rPr>
        <w:t>根据国家内保条例管理要求、国家和省市颁布实施的有关物业管理条例及业主管理要求，结合ISO 9001∶2000国际质量标准，确定物管服务的主要目标是：</w:t>
      </w:r>
    </w:p>
    <w:p w14:paraId="202A365B">
      <w:pPr>
        <w:pStyle w:val="52"/>
        <w:spacing w:line="360" w:lineRule="auto"/>
        <w:ind w:left="0" w:leftChars="0" w:right="-17" w:firstLine="440" w:firstLineChars="200"/>
        <w:rPr>
          <w:sz w:val="22"/>
          <w:szCs w:val="22"/>
        </w:rPr>
      </w:pPr>
      <w:r>
        <w:rPr>
          <w:rFonts w:hint="eastAsia"/>
          <w:sz w:val="22"/>
          <w:szCs w:val="22"/>
        </w:rPr>
        <w:t>1、</w:t>
      </w:r>
      <w:r>
        <w:rPr>
          <w:sz w:val="22"/>
          <w:szCs w:val="22"/>
        </w:rPr>
        <w:t>环境卫生</w:t>
      </w:r>
      <w:r>
        <w:rPr>
          <w:rFonts w:hint="eastAsia"/>
          <w:sz w:val="22"/>
          <w:szCs w:val="22"/>
        </w:rPr>
        <w:t>保</w:t>
      </w:r>
      <w:r>
        <w:rPr>
          <w:sz w:val="22"/>
          <w:szCs w:val="22"/>
        </w:rPr>
        <w:t>洁达</w:t>
      </w:r>
      <w:r>
        <w:rPr>
          <w:rFonts w:hint="eastAsia"/>
          <w:sz w:val="22"/>
          <w:szCs w:val="22"/>
        </w:rPr>
        <w:t>到宾馆三星级标准，保证博物馆日常开放工作秩序井然。</w:t>
      </w:r>
    </w:p>
    <w:p w14:paraId="2669B3D1">
      <w:pPr>
        <w:pStyle w:val="52"/>
        <w:spacing w:line="360" w:lineRule="auto"/>
        <w:ind w:left="0" w:leftChars="0" w:right="-17" w:firstLine="440" w:firstLineChars="200"/>
        <w:rPr>
          <w:sz w:val="22"/>
          <w:szCs w:val="22"/>
        </w:rPr>
      </w:pPr>
      <w:r>
        <w:rPr>
          <w:rFonts w:hint="eastAsia"/>
          <w:sz w:val="22"/>
          <w:szCs w:val="22"/>
        </w:rPr>
        <w:t>2、实行24小时门卫，24小时安全巡逻值班，保证馆内文物藏品、公共财产及人身安全，若因管理原因而在管辖区域内引发的火灾、偷盗等安全事故，由中标人负全责。</w:t>
      </w:r>
    </w:p>
    <w:p w14:paraId="1CBA8F6E">
      <w:pPr>
        <w:pStyle w:val="52"/>
        <w:spacing w:line="360" w:lineRule="auto"/>
        <w:ind w:left="0" w:leftChars="0" w:right="-17" w:firstLine="440" w:firstLineChars="200"/>
        <w:rPr>
          <w:sz w:val="22"/>
          <w:szCs w:val="22"/>
        </w:rPr>
      </w:pPr>
      <w:r>
        <w:rPr>
          <w:rFonts w:hint="eastAsia"/>
          <w:sz w:val="22"/>
          <w:szCs w:val="22"/>
        </w:rPr>
        <w:t>3、通过提供优质物业管理服务，创建公共文化服务的优美环境，</w:t>
      </w:r>
      <w:r>
        <w:rPr>
          <w:rFonts w:ascii="宋体"/>
          <w:sz w:val="22"/>
          <w:szCs w:val="22"/>
        </w:rPr>
        <w:t>服务有效投诉少于1%，处理率</w:t>
      </w:r>
      <w:r>
        <w:rPr>
          <w:sz w:val="22"/>
          <w:szCs w:val="22"/>
        </w:rPr>
        <w:t>100%。</w:t>
      </w:r>
    </w:p>
    <w:p w14:paraId="11D73F62">
      <w:pPr>
        <w:pStyle w:val="52"/>
        <w:spacing w:line="360" w:lineRule="auto"/>
        <w:ind w:left="0" w:leftChars="0" w:right="-17"/>
        <w:rPr>
          <w:b/>
          <w:sz w:val="22"/>
          <w:szCs w:val="22"/>
        </w:rPr>
      </w:pPr>
      <w:r>
        <w:rPr>
          <w:rFonts w:hint="eastAsia"/>
          <w:b/>
          <w:sz w:val="22"/>
          <w:szCs w:val="22"/>
        </w:rPr>
        <w:t xml:space="preserve"> </w:t>
      </w:r>
      <w:r>
        <w:rPr>
          <w:rFonts w:hint="eastAsia"/>
          <w:b/>
          <w:sz w:val="22"/>
          <w:szCs w:val="22"/>
          <w:lang w:eastAsia="zh-CN"/>
        </w:rPr>
        <w:t>（</w:t>
      </w:r>
      <w:r>
        <w:rPr>
          <w:rFonts w:hint="eastAsia"/>
          <w:b/>
          <w:sz w:val="22"/>
          <w:szCs w:val="22"/>
          <w:lang w:val="en-US" w:eastAsia="zh-CN"/>
        </w:rPr>
        <w:t>四</w:t>
      </w:r>
      <w:r>
        <w:rPr>
          <w:rFonts w:hint="eastAsia"/>
          <w:b/>
          <w:sz w:val="22"/>
          <w:szCs w:val="22"/>
          <w:lang w:eastAsia="zh-CN"/>
        </w:rPr>
        <w:t>）</w:t>
      </w:r>
      <w:r>
        <w:rPr>
          <w:rFonts w:hint="eastAsia"/>
          <w:b/>
          <w:sz w:val="22"/>
          <w:szCs w:val="22"/>
        </w:rPr>
        <w:t>具体工作要求：</w:t>
      </w:r>
    </w:p>
    <w:p w14:paraId="2AF87FF5">
      <w:pPr>
        <w:pStyle w:val="52"/>
        <w:spacing w:line="360" w:lineRule="auto"/>
        <w:ind w:left="0" w:leftChars="0" w:right="-17" w:firstLine="442" w:firstLineChars="200"/>
        <w:rPr>
          <w:b/>
          <w:bCs/>
          <w:sz w:val="22"/>
          <w:szCs w:val="22"/>
        </w:rPr>
      </w:pPr>
      <w:r>
        <w:rPr>
          <w:rFonts w:hint="eastAsia"/>
          <w:b/>
          <w:bCs/>
          <w:sz w:val="22"/>
          <w:szCs w:val="22"/>
          <w:lang w:val="en-US" w:eastAsia="zh-CN"/>
        </w:rPr>
        <w:t>1、</w:t>
      </w:r>
      <w:r>
        <w:rPr>
          <w:b/>
          <w:bCs/>
          <w:sz w:val="22"/>
          <w:szCs w:val="22"/>
        </w:rPr>
        <w:t>安</w:t>
      </w:r>
      <w:r>
        <w:rPr>
          <w:rFonts w:hint="eastAsia"/>
          <w:b/>
          <w:bCs/>
          <w:sz w:val="22"/>
          <w:szCs w:val="22"/>
        </w:rPr>
        <w:t>防</w:t>
      </w:r>
      <w:r>
        <w:rPr>
          <w:b/>
          <w:bCs/>
          <w:sz w:val="22"/>
          <w:szCs w:val="22"/>
        </w:rPr>
        <w:t>、消防、秩序管理及监控、自动报警、门禁系统的运行管理</w:t>
      </w:r>
    </w:p>
    <w:p w14:paraId="49FBE014">
      <w:pPr>
        <w:pStyle w:val="52"/>
        <w:spacing w:line="360" w:lineRule="auto"/>
        <w:ind w:left="0" w:leftChars="0" w:right="-17" w:firstLine="440" w:firstLineChars="200"/>
        <w:rPr>
          <w:rFonts w:hint="eastAsia"/>
          <w:sz w:val="22"/>
          <w:szCs w:val="22"/>
        </w:rPr>
      </w:pPr>
      <w:r>
        <w:rPr>
          <w:rFonts w:hint="eastAsia"/>
          <w:sz w:val="22"/>
          <w:szCs w:val="22"/>
        </w:rPr>
        <w:t>要求安保人员24小时安全值班</w:t>
      </w:r>
      <w:r>
        <w:rPr>
          <w:rFonts w:hint="eastAsia"/>
          <w:sz w:val="22"/>
          <w:szCs w:val="22"/>
          <w:lang w:eastAsia="zh-CN"/>
        </w:rPr>
        <w:t>，</w:t>
      </w:r>
      <w:r>
        <w:rPr>
          <w:rFonts w:hint="eastAsia"/>
          <w:sz w:val="22"/>
          <w:szCs w:val="22"/>
        </w:rPr>
        <w:t>负责安全保卫、车辆停放、秩序维护、协调等，保证正常运作开放。</w:t>
      </w:r>
    </w:p>
    <w:p w14:paraId="56278661">
      <w:pPr>
        <w:spacing w:line="360" w:lineRule="auto"/>
        <w:ind w:firstLine="431" w:firstLineChars="196"/>
        <w:rPr>
          <w:rFonts w:ascii="宋体" w:hAnsi="宋体"/>
          <w:sz w:val="22"/>
          <w:szCs w:val="22"/>
        </w:rPr>
      </w:pPr>
      <w:r>
        <w:rPr>
          <w:rFonts w:hint="eastAsia" w:ascii="宋体" w:hAnsi="宋体"/>
          <w:sz w:val="22"/>
          <w:szCs w:val="22"/>
        </w:rPr>
        <w:t>两个物业点的</w:t>
      </w:r>
      <w:r>
        <w:rPr>
          <w:rFonts w:ascii="宋体" w:hAnsi="宋体"/>
          <w:sz w:val="22"/>
          <w:szCs w:val="22"/>
        </w:rPr>
        <w:t>安</w:t>
      </w:r>
      <w:r>
        <w:rPr>
          <w:rFonts w:hint="eastAsia" w:ascii="宋体" w:hAnsi="宋体"/>
          <w:sz w:val="22"/>
          <w:szCs w:val="22"/>
        </w:rPr>
        <w:t>防</w:t>
      </w:r>
      <w:r>
        <w:rPr>
          <w:rFonts w:ascii="宋体" w:hAnsi="宋体"/>
          <w:sz w:val="22"/>
          <w:szCs w:val="22"/>
        </w:rPr>
        <w:t>、消防、秩序管理是指为保证</w:t>
      </w:r>
      <w:r>
        <w:rPr>
          <w:rFonts w:hint="eastAsia" w:ascii="宋体" w:hAnsi="宋体"/>
          <w:sz w:val="22"/>
          <w:szCs w:val="22"/>
        </w:rPr>
        <w:t>大楼</w:t>
      </w:r>
      <w:r>
        <w:rPr>
          <w:rFonts w:ascii="宋体" w:hAnsi="宋体"/>
          <w:sz w:val="22"/>
          <w:szCs w:val="22"/>
        </w:rPr>
        <w:t>安全和正常生活</w:t>
      </w:r>
      <w:r>
        <w:rPr>
          <w:rFonts w:hint="eastAsia" w:ascii="宋体" w:hAnsi="宋体"/>
          <w:sz w:val="22"/>
          <w:szCs w:val="22"/>
        </w:rPr>
        <w:t>工作</w:t>
      </w:r>
      <w:r>
        <w:rPr>
          <w:rFonts w:ascii="宋体" w:hAnsi="宋体"/>
          <w:sz w:val="22"/>
          <w:szCs w:val="22"/>
        </w:rPr>
        <w:t>秩序</w:t>
      </w:r>
      <w:r>
        <w:rPr>
          <w:rFonts w:hint="eastAsia" w:ascii="宋体" w:hAnsi="宋体"/>
          <w:sz w:val="22"/>
          <w:szCs w:val="22"/>
        </w:rPr>
        <w:t>、</w:t>
      </w:r>
      <w:r>
        <w:rPr>
          <w:rFonts w:ascii="宋体" w:hAnsi="宋体"/>
          <w:sz w:val="22"/>
          <w:szCs w:val="22"/>
        </w:rPr>
        <w:t>保证监控</w:t>
      </w:r>
      <w:r>
        <w:rPr>
          <w:rFonts w:hint="eastAsia" w:ascii="宋体" w:hAnsi="宋体"/>
          <w:sz w:val="22"/>
          <w:szCs w:val="22"/>
        </w:rPr>
        <w:t>、</w:t>
      </w:r>
      <w:r>
        <w:rPr>
          <w:rFonts w:ascii="宋体" w:hAnsi="宋体"/>
          <w:sz w:val="22"/>
          <w:szCs w:val="22"/>
        </w:rPr>
        <w:t>自动报警、门禁系统正常运行</w:t>
      </w:r>
      <w:r>
        <w:rPr>
          <w:rFonts w:hint="eastAsia" w:ascii="宋体" w:hAnsi="宋体"/>
          <w:sz w:val="22"/>
          <w:szCs w:val="22"/>
        </w:rPr>
        <w:t>，</w:t>
      </w:r>
      <w:r>
        <w:rPr>
          <w:rFonts w:ascii="宋体" w:hAnsi="宋体"/>
          <w:sz w:val="22"/>
          <w:szCs w:val="22"/>
        </w:rPr>
        <w:t>对来访人员进行</w:t>
      </w:r>
      <w:r>
        <w:rPr>
          <w:rFonts w:hint="eastAsia" w:ascii="宋体" w:hAnsi="宋体"/>
          <w:sz w:val="22"/>
          <w:szCs w:val="22"/>
        </w:rPr>
        <w:t>必要的</w:t>
      </w:r>
      <w:r>
        <w:rPr>
          <w:rFonts w:ascii="宋体" w:hAnsi="宋体"/>
          <w:sz w:val="22"/>
          <w:szCs w:val="22"/>
        </w:rPr>
        <w:t>登记、查验，做好安全保卫和防火防盗工作，并做好车辆</w:t>
      </w:r>
      <w:r>
        <w:rPr>
          <w:rFonts w:hint="eastAsia" w:ascii="宋体" w:hAnsi="宋体"/>
          <w:sz w:val="22"/>
          <w:szCs w:val="22"/>
        </w:rPr>
        <w:t>、</w:t>
      </w:r>
      <w:r>
        <w:rPr>
          <w:rFonts w:ascii="宋体" w:hAnsi="宋体"/>
          <w:sz w:val="22"/>
          <w:szCs w:val="22"/>
        </w:rPr>
        <w:t>道路及环境秩序管理等。</w:t>
      </w:r>
      <w:r>
        <w:rPr>
          <w:rFonts w:hint="eastAsia" w:ascii="宋体" w:hAnsi="宋体"/>
          <w:sz w:val="22"/>
          <w:szCs w:val="22"/>
        </w:rPr>
        <w:t>通过“人防”、“物防”和“技防”相结合的全天候科学管理，制订防灾应急预案，迅速有效处理突发性事件，维护业主正常的工作秩序和人身、财产的安全。全体人员每年至少参加二次以上的消防、安防应急演练。</w:t>
      </w:r>
    </w:p>
    <w:p w14:paraId="4AE907E3">
      <w:pPr>
        <w:spacing w:line="360" w:lineRule="auto"/>
        <w:ind w:firstLine="431" w:firstLineChars="196"/>
        <w:rPr>
          <w:rFonts w:ascii="宋体" w:hAnsi="宋体"/>
          <w:sz w:val="22"/>
          <w:szCs w:val="22"/>
        </w:rPr>
      </w:pPr>
      <w:r>
        <w:rPr>
          <w:rFonts w:hint="eastAsia" w:ascii="宋体" w:hAnsi="宋体"/>
          <w:sz w:val="22"/>
          <w:szCs w:val="22"/>
        </w:rPr>
        <w:t>对所有从业人员进行必要的业务培训，并持证上岗，持证率达到100%。</w:t>
      </w:r>
    </w:p>
    <w:p w14:paraId="32BCE376">
      <w:pPr>
        <w:spacing w:line="360" w:lineRule="auto"/>
        <w:ind w:firstLine="440" w:firstLineChars="200"/>
        <w:rPr>
          <w:rFonts w:ascii="宋体" w:hAnsi="宋体"/>
          <w:sz w:val="22"/>
          <w:szCs w:val="22"/>
        </w:rPr>
      </w:pPr>
      <w:r>
        <w:rPr>
          <w:rFonts w:hint="eastAsia" w:ascii="宋体" w:hAnsi="宋体"/>
          <w:sz w:val="22"/>
          <w:szCs w:val="22"/>
        </w:rPr>
        <w:t>巡逻岗实行24小时值班巡逻。门岗对外来办事人员进行登记和引导，对物品的进出进行登记和核实。</w:t>
      </w:r>
    </w:p>
    <w:p w14:paraId="2743AF87">
      <w:pPr>
        <w:spacing w:line="360" w:lineRule="auto"/>
        <w:ind w:firstLine="440" w:firstLineChars="200"/>
        <w:rPr>
          <w:rFonts w:ascii="宋体" w:hAnsi="宋体"/>
          <w:sz w:val="22"/>
          <w:szCs w:val="22"/>
        </w:rPr>
      </w:pPr>
      <w:r>
        <w:rPr>
          <w:rFonts w:hint="eastAsia" w:ascii="宋体" w:hAnsi="宋体"/>
          <w:sz w:val="22"/>
          <w:szCs w:val="22"/>
        </w:rPr>
        <w:t>监控室24小时值班，主要负责大楼监控室安防系统、报警系统、消防系统、巡更系统的值班、检查、检测以及对可疑人员的跟踪和突发事件的处理，保证监控室及系统的正常工作。</w:t>
      </w:r>
    </w:p>
    <w:p w14:paraId="732087A8">
      <w:pPr>
        <w:spacing w:line="360" w:lineRule="auto"/>
        <w:ind w:firstLine="440" w:firstLineChars="200"/>
        <w:rPr>
          <w:rFonts w:ascii="宋体" w:hAnsi="宋体"/>
          <w:sz w:val="22"/>
          <w:szCs w:val="22"/>
        </w:rPr>
      </w:pPr>
      <w:r>
        <w:rPr>
          <w:rFonts w:hint="eastAsia" w:ascii="宋体" w:hAnsi="宋体"/>
          <w:sz w:val="22"/>
          <w:szCs w:val="22"/>
        </w:rPr>
        <w:t>博物馆展厅实行全日制安全值班制度，每逢周一闭馆休整（遇国家法定节假日仍需开放），对所有进入展览区域内的游客进行必要的跟踪和检查，确保展出文物和游客的人身安全。</w:t>
      </w:r>
    </w:p>
    <w:p w14:paraId="531F9DCA">
      <w:pPr>
        <w:spacing w:line="360" w:lineRule="auto"/>
        <w:ind w:firstLine="440" w:firstLineChars="200"/>
        <w:rPr>
          <w:rFonts w:ascii="宋体" w:hAnsi="宋体"/>
          <w:sz w:val="22"/>
          <w:szCs w:val="22"/>
        </w:rPr>
      </w:pPr>
      <w:r>
        <w:rPr>
          <w:rFonts w:hint="eastAsia" w:ascii="宋体" w:hAnsi="宋体"/>
          <w:sz w:val="22"/>
          <w:szCs w:val="22"/>
        </w:rPr>
        <w:t>标准：</w:t>
      </w:r>
    </w:p>
    <w:p w14:paraId="5422D0AE">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各门岗和监控室24小时设岗值班，夜间（20时至次日早晨6时）巡逻岗每半小时进行巡逻一次（利用巡更系统进行管理）。</w:t>
      </w:r>
      <w:r>
        <w:rPr>
          <w:rFonts w:hint="eastAsia"/>
          <w:sz w:val="22"/>
          <w:szCs w:val="22"/>
        </w:rPr>
        <w:t>考古工作站巡逻（更）为每一小时一次。</w:t>
      </w:r>
    </w:p>
    <w:p w14:paraId="0C2CACD6">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监控室24小时不间断实施监控，监控对外保密，无关人员一律不得入内。一般性故障应立即排除，合格率100％，暂不能处理的通知有关部门采取得当有效的应急措施。保持监控室整洁、安全。</w:t>
      </w:r>
    </w:p>
    <w:p w14:paraId="67972EDF">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 xml:space="preserve">对可疑人员盘问，杜绝闲杂人员进入非开放区域，对前来参观或办理事务的人员指引行走路径。  </w:t>
      </w:r>
    </w:p>
    <w:p w14:paraId="161A10C0">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保证辖区</w:t>
      </w:r>
      <w:r>
        <w:rPr>
          <w:rFonts w:ascii="宋体" w:hAnsi="宋体"/>
          <w:sz w:val="22"/>
          <w:szCs w:val="22"/>
        </w:rPr>
        <w:t>内环境秩序良好</w:t>
      </w:r>
      <w:r>
        <w:rPr>
          <w:rFonts w:hint="eastAsia" w:ascii="宋体" w:hAnsi="宋体"/>
          <w:sz w:val="22"/>
          <w:szCs w:val="22"/>
        </w:rPr>
        <w:t>，</w:t>
      </w:r>
      <w:r>
        <w:rPr>
          <w:rFonts w:ascii="宋体" w:hAnsi="宋体"/>
          <w:sz w:val="22"/>
          <w:szCs w:val="22"/>
        </w:rPr>
        <w:t>道路通畅</w:t>
      </w:r>
      <w:r>
        <w:rPr>
          <w:rFonts w:hint="eastAsia" w:ascii="宋体" w:hAnsi="宋体"/>
          <w:sz w:val="22"/>
          <w:szCs w:val="22"/>
        </w:rPr>
        <w:t>，</w:t>
      </w:r>
      <w:r>
        <w:rPr>
          <w:rFonts w:ascii="宋体" w:hAnsi="宋体"/>
          <w:sz w:val="22"/>
          <w:szCs w:val="22"/>
        </w:rPr>
        <w:t>车辆停放有序，人车分流</w:t>
      </w:r>
      <w:r>
        <w:rPr>
          <w:rFonts w:hint="eastAsia" w:ascii="宋体" w:hAnsi="宋体"/>
          <w:sz w:val="22"/>
          <w:szCs w:val="22"/>
        </w:rPr>
        <w:t>。</w:t>
      </w:r>
    </w:p>
    <w:p w14:paraId="395DD786">
      <w:pPr>
        <w:numPr>
          <w:ilvl w:val="0"/>
          <w:numId w:val="1"/>
        </w:numPr>
        <w:spacing w:line="360" w:lineRule="auto"/>
        <w:ind w:left="0" w:leftChars="0" w:firstLine="400" w:firstLineChars="0"/>
        <w:rPr>
          <w:rFonts w:ascii="宋体" w:hAnsi="宋体"/>
          <w:sz w:val="22"/>
          <w:szCs w:val="22"/>
        </w:rPr>
      </w:pPr>
      <w:r>
        <w:rPr>
          <w:rFonts w:hint="eastAsia" w:ascii="宋体" w:hAnsi="宋体"/>
          <w:sz w:val="22"/>
          <w:szCs w:val="22"/>
        </w:rPr>
        <w:t>定期对消防自动报警系统和器材、监控系统、门禁系统、对讲系统设备进行检查、清洁、保养，保证设备的正常运行，对已经老化需要更新的各种设施器材应及时向采购人提出更新、配备方案。操作人员应技能熟悉，严格按照操作规程操作。</w:t>
      </w:r>
    </w:p>
    <w:p w14:paraId="321EB1E4">
      <w:pPr>
        <w:numPr>
          <w:ilvl w:val="0"/>
          <w:numId w:val="1"/>
        </w:numPr>
        <w:spacing w:line="360" w:lineRule="auto"/>
        <w:ind w:left="0" w:leftChars="0" w:firstLine="400" w:firstLineChars="0"/>
        <w:rPr>
          <w:rFonts w:ascii="宋体" w:hAnsi="宋体"/>
          <w:sz w:val="22"/>
          <w:szCs w:val="22"/>
        </w:rPr>
      </w:pPr>
      <w:r>
        <w:rPr>
          <w:rFonts w:ascii="宋体" w:hAnsi="宋体"/>
          <w:sz w:val="22"/>
          <w:szCs w:val="22"/>
        </w:rPr>
        <w:t>能及时发现和处理各种安全和事故隐患，确保不发生安全方面的问题，能</w:t>
      </w:r>
      <w:r>
        <w:rPr>
          <w:rFonts w:hint="eastAsia" w:ascii="宋体" w:hAnsi="宋体"/>
          <w:sz w:val="22"/>
          <w:szCs w:val="22"/>
        </w:rPr>
        <w:t>按应急预案</w:t>
      </w:r>
      <w:r>
        <w:rPr>
          <w:rFonts w:ascii="宋体" w:hAnsi="宋体"/>
          <w:sz w:val="22"/>
          <w:szCs w:val="22"/>
        </w:rPr>
        <w:t>迅速有效处置突发事件</w:t>
      </w:r>
      <w:r>
        <w:rPr>
          <w:rFonts w:hint="eastAsia" w:ascii="宋体" w:hAnsi="宋体"/>
          <w:sz w:val="22"/>
          <w:szCs w:val="22"/>
        </w:rPr>
        <w:t>。</w:t>
      </w:r>
    </w:p>
    <w:p w14:paraId="7E0D102E">
      <w:pPr>
        <w:spacing w:line="360" w:lineRule="auto"/>
        <w:ind w:firstLine="442" w:firstLineChars="200"/>
        <w:rPr>
          <w:rFonts w:ascii="宋体" w:hAnsi="宋体"/>
          <w:sz w:val="22"/>
          <w:szCs w:val="22"/>
        </w:rPr>
      </w:pPr>
      <w:r>
        <w:rPr>
          <w:rFonts w:hint="eastAsia" w:ascii="宋体" w:hAnsi="宋体"/>
          <w:b/>
          <w:bCs w:val="0"/>
          <w:sz w:val="22"/>
          <w:szCs w:val="22"/>
          <w:lang w:val="en-US" w:eastAsia="zh-CN"/>
        </w:rPr>
        <w:t>2、</w:t>
      </w:r>
      <w:r>
        <w:rPr>
          <w:rFonts w:hint="eastAsia" w:ascii="宋体" w:hAnsi="宋体"/>
          <w:b/>
          <w:bCs w:val="0"/>
          <w:sz w:val="22"/>
          <w:szCs w:val="22"/>
        </w:rPr>
        <w:t>卫生保洁服务职责范围</w:t>
      </w:r>
    </w:p>
    <w:p w14:paraId="0B28E9FD">
      <w:pPr>
        <w:pStyle w:val="52"/>
        <w:spacing w:line="360" w:lineRule="auto"/>
        <w:ind w:left="0" w:leftChars="0" w:right="-17" w:firstLine="440" w:firstLineChars="200"/>
        <w:rPr>
          <w:sz w:val="22"/>
          <w:szCs w:val="22"/>
        </w:rPr>
      </w:pPr>
      <w:r>
        <w:rPr>
          <w:rFonts w:hint="eastAsia"/>
          <w:sz w:val="22"/>
          <w:szCs w:val="22"/>
        </w:rPr>
        <w:t>保洁员主要负责所有展厅、大堂、厕所等公共开放区域和馆内绿地、通道、机房、办公室、值班室、总服务台和休闲区等的卫生保洁。</w:t>
      </w:r>
    </w:p>
    <w:p w14:paraId="52ADFE8A">
      <w:pPr>
        <w:spacing w:line="360" w:lineRule="auto"/>
        <w:ind w:firstLine="480"/>
        <w:rPr>
          <w:rFonts w:ascii="宋体" w:hAnsi="宋体"/>
          <w:sz w:val="22"/>
          <w:szCs w:val="22"/>
        </w:rPr>
      </w:pPr>
      <w:r>
        <w:rPr>
          <w:rFonts w:hint="eastAsia"/>
          <w:sz w:val="22"/>
          <w:szCs w:val="22"/>
        </w:rPr>
        <w:t>馆舍和考古工作站的室内、室外、门前三包等卫生保洁由中标人负责。</w:t>
      </w:r>
      <w:r>
        <w:rPr>
          <w:rFonts w:hint="eastAsia" w:ascii="宋体" w:hAnsi="宋体"/>
          <w:sz w:val="22"/>
          <w:szCs w:val="22"/>
        </w:rPr>
        <w:t>要求保持大楼及院内所有区域道路畅通、无杂物、无垃圾、无积灰、无污渍、无异味，</w:t>
      </w:r>
      <w:r>
        <w:rPr>
          <w:rFonts w:hint="eastAsia"/>
          <w:sz w:val="22"/>
          <w:szCs w:val="22"/>
        </w:rPr>
        <w:t>为采购人提供安全、清洁、舒适、温馨的工作环境及良好的服务。</w:t>
      </w:r>
    </w:p>
    <w:p w14:paraId="35E91220">
      <w:pPr>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1</w:t>
      </w:r>
      <w:r>
        <w:rPr>
          <w:rFonts w:hint="eastAsia" w:ascii="宋体" w:hAnsi="宋体"/>
          <w:sz w:val="22"/>
          <w:szCs w:val="22"/>
          <w:lang w:val="en-US" w:eastAsia="zh-CN"/>
        </w:rPr>
        <w:t xml:space="preserve"> </w:t>
      </w:r>
      <w:r>
        <w:rPr>
          <w:rFonts w:hint="eastAsia" w:ascii="宋体" w:hAnsi="宋体"/>
          <w:sz w:val="22"/>
          <w:szCs w:val="22"/>
        </w:rPr>
        <w:t>公共场所、公共绿地、主次干道、楼宇外公共部位的保洁（不少于以下频次）</w:t>
      </w:r>
    </w:p>
    <w:p w14:paraId="72ED33E2">
      <w:pPr>
        <w:spacing w:line="360" w:lineRule="auto"/>
        <w:ind w:firstLine="440" w:firstLineChars="200"/>
        <w:rPr>
          <w:rFonts w:ascii="宋体" w:hAnsi="宋体"/>
          <w:sz w:val="22"/>
          <w:szCs w:val="22"/>
        </w:rPr>
      </w:pPr>
      <w:r>
        <w:rPr>
          <w:rFonts w:hint="eastAsia" w:ascii="宋体" w:hAnsi="宋体"/>
          <w:sz w:val="22"/>
          <w:szCs w:val="22"/>
        </w:rPr>
        <w:t>（1）公共场所、绿地</w:t>
      </w:r>
    </w:p>
    <w:p w14:paraId="6521D413">
      <w:pPr>
        <w:spacing w:line="360" w:lineRule="auto"/>
        <w:ind w:firstLine="990" w:firstLineChars="450"/>
        <w:rPr>
          <w:rFonts w:ascii="宋体" w:hAnsi="宋体"/>
          <w:sz w:val="22"/>
          <w:szCs w:val="22"/>
        </w:rPr>
      </w:pPr>
      <w:r>
        <w:rPr>
          <w:rFonts w:hint="eastAsia" w:ascii="宋体" w:hAnsi="宋体"/>
          <w:sz w:val="22"/>
          <w:szCs w:val="22"/>
        </w:rPr>
        <w:t>绿地                         1次/天      清理</w:t>
      </w:r>
    </w:p>
    <w:p w14:paraId="5C8AB905">
      <w:pPr>
        <w:spacing w:line="360" w:lineRule="auto"/>
        <w:ind w:firstLine="990" w:firstLineChars="450"/>
        <w:rPr>
          <w:rFonts w:ascii="宋体" w:hAnsi="宋体"/>
          <w:sz w:val="22"/>
          <w:szCs w:val="22"/>
        </w:rPr>
      </w:pPr>
      <w:r>
        <w:rPr>
          <w:rFonts w:hint="eastAsia" w:ascii="宋体" w:hAnsi="宋体"/>
          <w:sz w:val="22"/>
          <w:szCs w:val="22"/>
        </w:rPr>
        <w:t>硬化地面                     2次/天      清扫</w:t>
      </w:r>
    </w:p>
    <w:p w14:paraId="5703CC88">
      <w:pPr>
        <w:spacing w:line="360" w:lineRule="auto"/>
        <w:ind w:firstLine="990" w:firstLineChars="450"/>
        <w:rPr>
          <w:rFonts w:ascii="宋体" w:hAnsi="宋体"/>
          <w:sz w:val="22"/>
          <w:szCs w:val="22"/>
        </w:rPr>
      </w:pPr>
      <w:r>
        <w:rPr>
          <w:rFonts w:hint="eastAsia" w:ascii="宋体" w:hAnsi="宋体"/>
          <w:sz w:val="22"/>
          <w:szCs w:val="22"/>
        </w:rPr>
        <w:t>室外标识、宣传栏、信报箱     1次/周      擦拭</w:t>
      </w:r>
    </w:p>
    <w:p w14:paraId="3CA64C22">
      <w:pPr>
        <w:spacing w:line="360" w:lineRule="auto"/>
        <w:ind w:firstLine="990" w:firstLineChars="450"/>
        <w:rPr>
          <w:rFonts w:ascii="宋体" w:hAnsi="宋体"/>
          <w:sz w:val="22"/>
          <w:szCs w:val="22"/>
        </w:rPr>
      </w:pPr>
      <w:r>
        <w:rPr>
          <w:rFonts w:hint="eastAsia" w:ascii="宋体" w:hAnsi="宋体"/>
          <w:sz w:val="22"/>
          <w:szCs w:val="22"/>
        </w:rPr>
        <w:t>广场                         1次/天      清扫</w:t>
      </w:r>
    </w:p>
    <w:p w14:paraId="277D091B">
      <w:pPr>
        <w:spacing w:line="360" w:lineRule="auto"/>
        <w:rPr>
          <w:rFonts w:ascii="宋体" w:hAnsi="宋体"/>
          <w:sz w:val="22"/>
          <w:szCs w:val="22"/>
        </w:rPr>
      </w:pPr>
      <w:r>
        <w:rPr>
          <w:rFonts w:hint="eastAsia" w:ascii="宋体" w:hAnsi="宋体"/>
          <w:sz w:val="22"/>
          <w:szCs w:val="22"/>
        </w:rPr>
        <w:t xml:space="preserve">   （2）楼宇内公共部位（不少于以下频次）</w:t>
      </w:r>
    </w:p>
    <w:p w14:paraId="67A86D34">
      <w:pPr>
        <w:spacing w:line="360" w:lineRule="auto"/>
        <w:ind w:firstLine="880" w:firstLineChars="400"/>
        <w:rPr>
          <w:rFonts w:ascii="宋体" w:hAnsi="宋体"/>
          <w:sz w:val="22"/>
          <w:szCs w:val="22"/>
        </w:rPr>
      </w:pPr>
      <w:r>
        <w:rPr>
          <w:rFonts w:hint="eastAsia" w:ascii="宋体" w:hAnsi="宋体"/>
          <w:sz w:val="22"/>
          <w:szCs w:val="22"/>
        </w:rPr>
        <w:t>消防通道                      2次/周      清扫</w:t>
      </w:r>
    </w:p>
    <w:p w14:paraId="02B986F9">
      <w:pPr>
        <w:spacing w:line="360" w:lineRule="auto"/>
        <w:ind w:firstLine="880" w:firstLineChars="400"/>
        <w:rPr>
          <w:rFonts w:ascii="宋体" w:hAnsi="宋体"/>
          <w:sz w:val="22"/>
          <w:szCs w:val="22"/>
        </w:rPr>
      </w:pPr>
      <w:r>
        <w:rPr>
          <w:rFonts w:hint="eastAsia" w:ascii="宋体" w:hAnsi="宋体"/>
          <w:sz w:val="22"/>
          <w:szCs w:val="22"/>
        </w:rPr>
        <w:t>屋面（屋顶）                          2次/月     清扫</w:t>
      </w:r>
    </w:p>
    <w:p w14:paraId="7329F144">
      <w:pPr>
        <w:spacing w:line="360" w:lineRule="auto"/>
        <w:ind w:firstLine="880" w:firstLineChars="400"/>
        <w:rPr>
          <w:rFonts w:ascii="宋体" w:hAnsi="宋体"/>
          <w:sz w:val="22"/>
          <w:szCs w:val="22"/>
        </w:rPr>
      </w:pPr>
      <w:r>
        <w:rPr>
          <w:rFonts w:hint="eastAsia" w:ascii="宋体" w:hAnsi="宋体"/>
          <w:sz w:val="22"/>
          <w:szCs w:val="22"/>
        </w:rPr>
        <w:t>共用活动场所、楼内各通道              2次/天     清扫、檫拭</w:t>
      </w:r>
    </w:p>
    <w:p w14:paraId="36C40765">
      <w:pPr>
        <w:spacing w:line="360" w:lineRule="auto"/>
        <w:ind w:firstLine="880" w:firstLineChars="400"/>
        <w:rPr>
          <w:rFonts w:ascii="宋体" w:hAnsi="宋体"/>
          <w:sz w:val="22"/>
          <w:szCs w:val="22"/>
        </w:rPr>
      </w:pPr>
      <w:r>
        <w:rPr>
          <w:rFonts w:hint="eastAsia" w:ascii="宋体" w:hAnsi="宋体"/>
          <w:sz w:val="22"/>
          <w:szCs w:val="22"/>
        </w:rPr>
        <w:t>楼道玻璃、扶手、楼梯、电梯间、过道门        1次/天     擦拭</w:t>
      </w:r>
    </w:p>
    <w:p w14:paraId="0300F87A">
      <w:pPr>
        <w:spacing w:line="360" w:lineRule="auto"/>
        <w:ind w:firstLine="880" w:firstLineChars="400"/>
        <w:rPr>
          <w:rFonts w:ascii="宋体" w:hAnsi="宋体"/>
          <w:sz w:val="22"/>
          <w:szCs w:val="22"/>
        </w:rPr>
      </w:pPr>
      <w:r>
        <w:rPr>
          <w:rFonts w:hint="eastAsia" w:ascii="宋体" w:hAnsi="宋体"/>
          <w:sz w:val="22"/>
          <w:szCs w:val="22"/>
        </w:rPr>
        <w:t>室内信报箱、消防设施等公共设施       2次/周    全面擦拭</w:t>
      </w:r>
    </w:p>
    <w:p w14:paraId="3454D0F2">
      <w:pPr>
        <w:spacing w:line="360" w:lineRule="auto"/>
        <w:ind w:firstLine="880" w:firstLineChars="400"/>
        <w:rPr>
          <w:rFonts w:ascii="宋体" w:hAnsi="宋体"/>
          <w:sz w:val="22"/>
          <w:szCs w:val="22"/>
        </w:rPr>
      </w:pPr>
      <w:r>
        <w:rPr>
          <w:rFonts w:hint="eastAsia" w:ascii="宋体" w:hAnsi="宋体"/>
          <w:sz w:val="22"/>
          <w:szCs w:val="22"/>
        </w:rPr>
        <w:t>公共卫生间                              巡回保持清洁</w:t>
      </w:r>
    </w:p>
    <w:p w14:paraId="4F139F5C">
      <w:pPr>
        <w:spacing w:line="360" w:lineRule="auto"/>
        <w:ind w:firstLine="440" w:firstLineChars="200"/>
        <w:rPr>
          <w:rFonts w:ascii="宋体" w:hAnsi="宋体"/>
          <w:sz w:val="22"/>
          <w:szCs w:val="22"/>
        </w:rPr>
      </w:pPr>
      <w:r>
        <w:rPr>
          <w:rFonts w:hint="eastAsia" w:ascii="宋体" w:hAnsi="宋体"/>
          <w:sz w:val="22"/>
          <w:szCs w:val="22"/>
        </w:rPr>
        <w:t>（卫生间内卫生纸、洗手液等物品须不间断提供，不得断档；定期消毒。）</w:t>
      </w:r>
    </w:p>
    <w:p w14:paraId="14D9E0DB">
      <w:pPr>
        <w:spacing w:line="360" w:lineRule="auto"/>
        <w:ind w:firstLine="440" w:firstLineChars="200"/>
        <w:rPr>
          <w:rFonts w:ascii="宋体" w:hAnsi="宋体"/>
          <w:sz w:val="22"/>
          <w:szCs w:val="22"/>
        </w:rPr>
      </w:pPr>
      <w:r>
        <w:rPr>
          <w:rFonts w:hint="eastAsia" w:ascii="宋体" w:hAnsi="宋体"/>
          <w:sz w:val="22"/>
          <w:szCs w:val="22"/>
        </w:rPr>
        <w:t>展览区（地面及展窗的玻璃）、服务台区域、大堂、休闲区    巡回保持清洁</w:t>
      </w:r>
    </w:p>
    <w:p w14:paraId="203610A9">
      <w:pPr>
        <w:spacing w:line="360" w:lineRule="auto"/>
        <w:ind w:firstLine="990" w:firstLineChars="450"/>
        <w:rPr>
          <w:rFonts w:ascii="宋体" w:hAnsi="宋体"/>
          <w:sz w:val="22"/>
          <w:szCs w:val="22"/>
        </w:rPr>
      </w:pPr>
      <w:r>
        <w:rPr>
          <w:rFonts w:hint="eastAsia" w:ascii="宋体" w:hAnsi="宋体"/>
          <w:sz w:val="22"/>
          <w:szCs w:val="22"/>
        </w:rPr>
        <w:t>会议室等　　　　　　　　　　1次/天或用后即清理</w:t>
      </w:r>
    </w:p>
    <w:p w14:paraId="6D4695A8">
      <w:pPr>
        <w:spacing w:line="360" w:lineRule="auto"/>
        <w:ind w:firstLine="990" w:firstLineChars="450"/>
        <w:rPr>
          <w:rFonts w:ascii="宋体" w:hAnsi="宋体"/>
          <w:sz w:val="22"/>
          <w:szCs w:val="22"/>
        </w:rPr>
      </w:pPr>
      <w:r>
        <w:rPr>
          <w:rFonts w:hint="eastAsia" w:ascii="宋体" w:hAnsi="宋体"/>
          <w:sz w:val="22"/>
          <w:szCs w:val="22"/>
        </w:rPr>
        <w:t>馆舍玻璃窗清洗　　　　　　　1次/年</w:t>
      </w:r>
    </w:p>
    <w:p w14:paraId="71A8BB7F">
      <w:pPr>
        <w:spacing w:line="360" w:lineRule="auto"/>
        <w:ind w:firstLine="660" w:firstLineChars="300"/>
        <w:rPr>
          <w:rFonts w:ascii="宋体" w:hAnsi="宋体"/>
          <w:sz w:val="22"/>
          <w:szCs w:val="22"/>
        </w:rPr>
      </w:pPr>
      <w:r>
        <w:rPr>
          <w:rFonts w:hint="eastAsia" w:ascii="宋体" w:hAnsi="宋体"/>
          <w:sz w:val="22"/>
          <w:szCs w:val="22"/>
        </w:rPr>
        <w:t>保洁完成后，做到整洁、明亮、无杂物、异味，无乱悬挂、乱堆放、乱贴乱画等。</w:t>
      </w:r>
    </w:p>
    <w:p w14:paraId="6327E730">
      <w:pPr>
        <w:tabs>
          <w:tab w:val="left" w:pos="900"/>
        </w:tabs>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2</w:t>
      </w:r>
      <w:r>
        <w:rPr>
          <w:rFonts w:hint="eastAsia" w:ascii="宋体" w:hAnsi="宋体"/>
          <w:sz w:val="22"/>
          <w:szCs w:val="22"/>
          <w:lang w:val="en-US" w:eastAsia="zh-CN"/>
        </w:rPr>
        <w:t xml:space="preserve"> </w:t>
      </w:r>
      <w:r>
        <w:rPr>
          <w:rFonts w:hint="eastAsia" w:ascii="宋体" w:hAnsi="宋体"/>
          <w:sz w:val="22"/>
          <w:szCs w:val="22"/>
        </w:rPr>
        <w:t>垃圾的收集和处理</w:t>
      </w:r>
    </w:p>
    <w:p w14:paraId="5C50EF29">
      <w:pPr>
        <w:spacing w:line="360" w:lineRule="auto"/>
        <w:ind w:firstLine="440" w:firstLineChars="200"/>
        <w:rPr>
          <w:rFonts w:ascii="宋体" w:hAnsi="宋体"/>
          <w:sz w:val="22"/>
          <w:szCs w:val="22"/>
        </w:rPr>
      </w:pPr>
      <w:r>
        <w:rPr>
          <w:rFonts w:hint="eastAsia" w:ascii="宋体" w:hAnsi="宋体"/>
          <w:sz w:val="22"/>
          <w:szCs w:val="22"/>
        </w:rPr>
        <w:t>（1）根据实际情况，合理布设垃圾桶、果壳箱，垃圾袋装，并进行垃圾分类收集（垃圾桶、果壳箱由业主提供）。</w:t>
      </w:r>
    </w:p>
    <w:p w14:paraId="071E4B97">
      <w:pPr>
        <w:spacing w:line="360" w:lineRule="auto"/>
        <w:ind w:firstLine="440" w:firstLineChars="200"/>
        <w:rPr>
          <w:rFonts w:ascii="宋体" w:hAnsi="宋体"/>
          <w:sz w:val="22"/>
          <w:szCs w:val="22"/>
        </w:rPr>
      </w:pPr>
      <w:r>
        <w:rPr>
          <w:rFonts w:hint="eastAsia" w:ascii="宋体" w:hAnsi="宋体"/>
          <w:sz w:val="22"/>
          <w:szCs w:val="22"/>
        </w:rPr>
        <w:t>（2）垃圾做到日产日清，垃圾桶、果壳箱无溢满现象。</w:t>
      </w:r>
    </w:p>
    <w:p w14:paraId="363210E8">
      <w:pPr>
        <w:spacing w:line="360" w:lineRule="auto"/>
        <w:ind w:firstLine="440" w:firstLineChars="200"/>
        <w:rPr>
          <w:rFonts w:ascii="宋体" w:hAnsi="宋体"/>
          <w:sz w:val="22"/>
          <w:szCs w:val="22"/>
        </w:rPr>
      </w:pPr>
      <w:r>
        <w:rPr>
          <w:rFonts w:hint="eastAsia" w:ascii="宋体" w:hAnsi="宋体"/>
          <w:sz w:val="22"/>
          <w:szCs w:val="22"/>
        </w:rPr>
        <w:t>（3）垃圾箱、垃圾房根据实际需要进行消杀，有效控制蝇、蚊等害虫孳生，保持洁净。</w:t>
      </w:r>
    </w:p>
    <w:p w14:paraId="5424B48F">
      <w:pPr>
        <w:spacing w:line="360" w:lineRule="auto"/>
        <w:rPr>
          <w:rFonts w:ascii="宋体" w:hAnsi="宋体"/>
          <w:sz w:val="22"/>
          <w:szCs w:val="22"/>
        </w:rPr>
      </w:pPr>
      <w:r>
        <w:rPr>
          <w:rFonts w:hint="eastAsia" w:ascii="宋体" w:hAnsi="宋体"/>
          <w:sz w:val="22"/>
          <w:szCs w:val="22"/>
        </w:rPr>
        <w:t xml:space="preserve">    （4）清运、处理垃圾及门前三包所产生的费用由物业公司承担。</w:t>
      </w:r>
    </w:p>
    <w:p w14:paraId="649CDBB5">
      <w:pPr>
        <w:spacing w:line="360" w:lineRule="auto"/>
        <w:ind w:firstLine="442" w:firstLineChars="200"/>
        <w:rPr>
          <w:rFonts w:ascii="宋体" w:hAnsi="宋体"/>
          <w:bCs/>
          <w:sz w:val="22"/>
          <w:szCs w:val="22"/>
        </w:rPr>
      </w:pPr>
      <w:r>
        <w:rPr>
          <w:rFonts w:hint="eastAsia" w:ascii="宋体" w:hAnsi="宋体"/>
          <w:b/>
          <w:bCs w:val="0"/>
          <w:sz w:val="22"/>
          <w:szCs w:val="22"/>
          <w:lang w:val="en-US" w:eastAsia="zh-CN"/>
        </w:rPr>
        <w:t>3、</w:t>
      </w:r>
      <w:r>
        <w:rPr>
          <w:rFonts w:hint="eastAsia" w:ascii="宋体" w:hAnsi="宋体"/>
          <w:b/>
          <w:bCs w:val="0"/>
          <w:sz w:val="22"/>
          <w:szCs w:val="22"/>
        </w:rPr>
        <w:t>绿化服务职责范围</w:t>
      </w:r>
    </w:p>
    <w:p w14:paraId="5FE4144F">
      <w:pPr>
        <w:pStyle w:val="52"/>
        <w:spacing w:line="360" w:lineRule="auto"/>
        <w:ind w:left="0" w:leftChars="0" w:right="-17" w:firstLine="440" w:firstLineChars="200"/>
        <w:rPr>
          <w:rFonts w:hint="eastAsia" w:ascii="宋体" w:hAnsi="宋体"/>
          <w:sz w:val="22"/>
          <w:szCs w:val="22"/>
        </w:rPr>
      </w:pPr>
      <w:r>
        <w:rPr>
          <w:rFonts w:hint="eastAsia"/>
          <w:color w:val="auto"/>
          <w:sz w:val="22"/>
          <w:szCs w:val="22"/>
        </w:rPr>
        <w:t>环境绿化养护由物业管理企业负责馆舍中庭、馆内绿植布置及馆外绿化的修剪、养护、除草、除虫等工作，保证绿化的茂盛、美观。</w:t>
      </w:r>
      <w:r>
        <w:rPr>
          <w:rFonts w:hint="eastAsia" w:ascii="宋体" w:hAnsi="宋体"/>
          <w:sz w:val="22"/>
          <w:szCs w:val="22"/>
        </w:rPr>
        <w:t>通过对馆舍内绿植盆栽布置、馆外绿化带草皮和花木的日常科学养护和清洁，使环境绿化平整、美观、茂盛。</w:t>
      </w:r>
    </w:p>
    <w:p w14:paraId="3F3CCC4B">
      <w:pPr>
        <w:pStyle w:val="52"/>
        <w:spacing w:line="360" w:lineRule="auto"/>
        <w:ind w:left="0" w:leftChars="0" w:right="-17" w:firstLine="440" w:firstLineChars="200"/>
        <w:rPr>
          <w:rFonts w:ascii="宋体" w:hAnsi="宋体"/>
          <w:sz w:val="22"/>
          <w:szCs w:val="22"/>
        </w:rPr>
      </w:pPr>
      <w:r>
        <w:rPr>
          <w:rFonts w:hint="eastAsia" w:ascii="宋体" w:hAnsi="宋体"/>
          <w:sz w:val="22"/>
          <w:szCs w:val="22"/>
        </w:rPr>
        <w:t>日常管理要求有：日常养护。包括修剪、整修、除草、施肥、清洁、浇水、防治病虫害、灾难性气候的花木保护，属市政工程区域的不包括在内。</w:t>
      </w:r>
    </w:p>
    <w:p w14:paraId="379E46C9">
      <w:pPr>
        <w:spacing w:line="360" w:lineRule="auto"/>
        <w:ind w:firstLine="442" w:firstLineChars="200"/>
        <w:rPr>
          <w:rFonts w:ascii="宋体" w:hAnsi="宋体"/>
          <w:bCs/>
          <w:sz w:val="22"/>
          <w:szCs w:val="22"/>
        </w:rPr>
      </w:pPr>
      <w:r>
        <w:rPr>
          <w:rFonts w:hint="eastAsia" w:ascii="宋体" w:hAnsi="宋体"/>
          <w:b/>
          <w:bCs w:val="0"/>
          <w:sz w:val="22"/>
          <w:szCs w:val="22"/>
          <w:lang w:val="en-US" w:eastAsia="zh-CN"/>
        </w:rPr>
        <w:t>4、物业公司管理服务承诺</w:t>
      </w:r>
    </w:p>
    <w:tbl>
      <w:tblPr>
        <w:tblStyle w:val="62"/>
        <w:tblW w:w="0" w:type="auto"/>
        <w:tblInd w:w="2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060"/>
        <w:gridCol w:w="1980"/>
        <w:gridCol w:w="1800"/>
      </w:tblGrid>
      <w:tr w14:paraId="290C2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7" w:hRule="atLeast"/>
        </w:trPr>
        <w:tc>
          <w:tcPr>
            <w:tcW w:w="1338" w:type="dxa"/>
            <w:noWrap w:val="0"/>
            <w:vAlign w:val="center"/>
          </w:tcPr>
          <w:p w14:paraId="40CD0FA0">
            <w:pPr>
              <w:pStyle w:val="52"/>
              <w:spacing w:line="320" w:lineRule="exact"/>
              <w:ind w:left="0" w:leftChars="0" w:right="-17"/>
              <w:jc w:val="center"/>
              <w:rPr>
                <w:sz w:val="22"/>
                <w:szCs w:val="22"/>
              </w:rPr>
            </w:pPr>
            <w:r>
              <w:rPr>
                <w:rFonts w:hint="eastAsia"/>
                <w:sz w:val="22"/>
                <w:szCs w:val="22"/>
              </w:rPr>
              <w:t>序号</w:t>
            </w:r>
          </w:p>
        </w:tc>
        <w:tc>
          <w:tcPr>
            <w:tcW w:w="3060" w:type="dxa"/>
            <w:noWrap w:val="0"/>
            <w:vAlign w:val="center"/>
          </w:tcPr>
          <w:p w14:paraId="383FB4F5">
            <w:pPr>
              <w:pStyle w:val="52"/>
              <w:spacing w:line="320" w:lineRule="exact"/>
              <w:ind w:left="0" w:leftChars="0" w:right="-17"/>
              <w:jc w:val="center"/>
              <w:rPr>
                <w:sz w:val="22"/>
                <w:szCs w:val="22"/>
              </w:rPr>
            </w:pPr>
            <w:r>
              <w:rPr>
                <w:rFonts w:hint="eastAsia"/>
                <w:sz w:val="22"/>
                <w:szCs w:val="22"/>
              </w:rPr>
              <w:t>指标名称</w:t>
            </w:r>
          </w:p>
        </w:tc>
        <w:tc>
          <w:tcPr>
            <w:tcW w:w="1980" w:type="dxa"/>
            <w:noWrap w:val="0"/>
            <w:vAlign w:val="center"/>
          </w:tcPr>
          <w:p w14:paraId="52D3CD6F">
            <w:pPr>
              <w:pStyle w:val="52"/>
              <w:spacing w:line="320" w:lineRule="exact"/>
              <w:ind w:left="0" w:leftChars="0" w:right="-17"/>
              <w:jc w:val="center"/>
              <w:rPr>
                <w:sz w:val="22"/>
                <w:szCs w:val="22"/>
              </w:rPr>
            </w:pPr>
            <w:r>
              <w:rPr>
                <w:rFonts w:hint="eastAsia"/>
                <w:sz w:val="22"/>
                <w:szCs w:val="22"/>
              </w:rPr>
              <w:t>国家标准</w:t>
            </w:r>
          </w:p>
        </w:tc>
        <w:tc>
          <w:tcPr>
            <w:tcW w:w="1800" w:type="dxa"/>
            <w:noWrap w:val="0"/>
            <w:vAlign w:val="center"/>
          </w:tcPr>
          <w:p w14:paraId="168400BC">
            <w:pPr>
              <w:pStyle w:val="52"/>
              <w:spacing w:line="320" w:lineRule="exact"/>
              <w:ind w:left="0" w:leftChars="0" w:right="-17"/>
              <w:jc w:val="center"/>
              <w:rPr>
                <w:sz w:val="22"/>
                <w:szCs w:val="22"/>
              </w:rPr>
            </w:pPr>
            <w:r>
              <w:rPr>
                <w:rFonts w:hint="eastAsia"/>
                <w:sz w:val="22"/>
                <w:szCs w:val="22"/>
              </w:rPr>
              <w:t>承诺标准</w:t>
            </w:r>
          </w:p>
        </w:tc>
      </w:tr>
      <w:tr w14:paraId="57BF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0787F629">
            <w:pPr>
              <w:pStyle w:val="52"/>
              <w:spacing w:line="320" w:lineRule="exact"/>
              <w:ind w:left="0" w:leftChars="0" w:right="-17"/>
              <w:jc w:val="center"/>
              <w:rPr>
                <w:sz w:val="22"/>
                <w:szCs w:val="22"/>
              </w:rPr>
            </w:pPr>
            <w:r>
              <w:rPr>
                <w:rFonts w:hint="eastAsia"/>
                <w:sz w:val="22"/>
                <w:szCs w:val="22"/>
              </w:rPr>
              <w:t>1</w:t>
            </w:r>
          </w:p>
        </w:tc>
        <w:tc>
          <w:tcPr>
            <w:tcW w:w="3060" w:type="dxa"/>
            <w:noWrap w:val="0"/>
            <w:vAlign w:val="center"/>
          </w:tcPr>
          <w:p w14:paraId="4EB08667">
            <w:pPr>
              <w:pStyle w:val="52"/>
              <w:spacing w:line="320" w:lineRule="exact"/>
              <w:ind w:left="0" w:leftChars="0" w:right="-17"/>
              <w:jc w:val="center"/>
              <w:rPr>
                <w:sz w:val="22"/>
                <w:szCs w:val="22"/>
              </w:rPr>
            </w:pPr>
            <w:r>
              <w:rPr>
                <w:rFonts w:hint="eastAsia"/>
                <w:sz w:val="22"/>
                <w:szCs w:val="22"/>
              </w:rPr>
              <w:t>环境保洁率</w:t>
            </w:r>
          </w:p>
        </w:tc>
        <w:tc>
          <w:tcPr>
            <w:tcW w:w="1980" w:type="dxa"/>
            <w:noWrap w:val="0"/>
            <w:vAlign w:val="center"/>
          </w:tcPr>
          <w:p w14:paraId="5BBD5480">
            <w:pPr>
              <w:pStyle w:val="52"/>
              <w:spacing w:line="320" w:lineRule="exact"/>
              <w:ind w:left="0" w:leftChars="0" w:right="-17"/>
              <w:jc w:val="center"/>
              <w:rPr>
                <w:sz w:val="22"/>
                <w:szCs w:val="22"/>
              </w:rPr>
            </w:pPr>
            <w:r>
              <w:rPr>
                <w:rFonts w:hint="eastAsia"/>
                <w:sz w:val="22"/>
                <w:szCs w:val="22"/>
              </w:rPr>
              <w:t>99%</w:t>
            </w:r>
          </w:p>
        </w:tc>
        <w:tc>
          <w:tcPr>
            <w:tcW w:w="1800" w:type="dxa"/>
            <w:noWrap w:val="0"/>
            <w:vAlign w:val="center"/>
          </w:tcPr>
          <w:p w14:paraId="2195BFE9">
            <w:pPr>
              <w:pStyle w:val="52"/>
              <w:spacing w:line="320" w:lineRule="exact"/>
              <w:ind w:left="0" w:leftChars="0" w:right="-17"/>
              <w:jc w:val="center"/>
              <w:rPr>
                <w:sz w:val="22"/>
                <w:szCs w:val="22"/>
              </w:rPr>
            </w:pPr>
            <w:r>
              <w:rPr>
                <w:rFonts w:hint="eastAsia"/>
                <w:sz w:val="22"/>
                <w:szCs w:val="22"/>
              </w:rPr>
              <w:t>100%</w:t>
            </w:r>
          </w:p>
        </w:tc>
      </w:tr>
      <w:tr w14:paraId="025DC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38" w:type="dxa"/>
            <w:noWrap w:val="0"/>
            <w:vAlign w:val="center"/>
          </w:tcPr>
          <w:p w14:paraId="447BC53A">
            <w:pPr>
              <w:pStyle w:val="52"/>
              <w:spacing w:line="320" w:lineRule="exact"/>
              <w:ind w:left="0" w:leftChars="0" w:right="-17"/>
              <w:jc w:val="center"/>
              <w:rPr>
                <w:sz w:val="22"/>
                <w:szCs w:val="22"/>
              </w:rPr>
            </w:pPr>
            <w:r>
              <w:rPr>
                <w:rFonts w:hint="eastAsia"/>
                <w:sz w:val="22"/>
                <w:szCs w:val="22"/>
              </w:rPr>
              <w:t>2</w:t>
            </w:r>
          </w:p>
        </w:tc>
        <w:tc>
          <w:tcPr>
            <w:tcW w:w="3060" w:type="dxa"/>
            <w:noWrap w:val="0"/>
            <w:vAlign w:val="center"/>
          </w:tcPr>
          <w:p w14:paraId="52999D7D">
            <w:pPr>
              <w:pStyle w:val="52"/>
              <w:spacing w:line="320" w:lineRule="exact"/>
              <w:ind w:left="0" w:leftChars="0" w:right="-17"/>
              <w:jc w:val="center"/>
              <w:rPr>
                <w:sz w:val="22"/>
                <w:szCs w:val="22"/>
              </w:rPr>
            </w:pPr>
            <w:r>
              <w:rPr>
                <w:rFonts w:hint="eastAsia"/>
                <w:sz w:val="22"/>
                <w:szCs w:val="22"/>
              </w:rPr>
              <w:t>管理服务人员持证上岗率</w:t>
            </w:r>
          </w:p>
        </w:tc>
        <w:tc>
          <w:tcPr>
            <w:tcW w:w="1980" w:type="dxa"/>
            <w:noWrap w:val="0"/>
            <w:vAlign w:val="center"/>
          </w:tcPr>
          <w:p w14:paraId="27EBA40D">
            <w:pPr>
              <w:pStyle w:val="52"/>
              <w:spacing w:line="320" w:lineRule="exact"/>
              <w:ind w:left="0" w:leftChars="0" w:right="-17"/>
              <w:jc w:val="center"/>
              <w:rPr>
                <w:sz w:val="22"/>
                <w:szCs w:val="22"/>
              </w:rPr>
            </w:pPr>
            <w:r>
              <w:rPr>
                <w:rFonts w:hint="eastAsia"/>
                <w:sz w:val="22"/>
                <w:szCs w:val="22"/>
              </w:rPr>
              <w:t>90%</w:t>
            </w:r>
          </w:p>
        </w:tc>
        <w:tc>
          <w:tcPr>
            <w:tcW w:w="1800" w:type="dxa"/>
            <w:noWrap w:val="0"/>
            <w:vAlign w:val="center"/>
          </w:tcPr>
          <w:p w14:paraId="0D168C64">
            <w:pPr>
              <w:pStyle w:val="52"/>
              <w:spacing w:line="320" w:lineRule="exact"/>
              <w:ind w:left="0" w:leftChars="0" w:right="-17"/>
              <w:jc w:val="center"/>
              <w:rPr>
                <w:sz w:val="22"/>
                <w:szCs w:val="22"/>
              </w:rPr>
            </w:pPr>
            <w:r>
              <w:rPr>
                <w:rFonts w:hint="eastAsia"/>
                <w:sz w:val="22"/>
                <w:szCs w:val="22"/>
              </w:rPr>
              <w:t>100%</w:t>
            </w:r>
          </w:p>
        </w:tc>
      </w:tr>
      <w:tr w14:paraId="75609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0A1D0146">
            <w:pPr>
              <w:pStyle w:val="52"/>
              <w:spacing w:line="320" w:lineRule="exact"/>
              <w:ind w:left="0" w:leftChars="0" w:right="-17"/>
              <w:jc w:val="center"/>
              <w:rPr>
                <w:sz w:val="22"/>
                <w:szCs w:val="22"/>
              </w:rPr>
            </w:pPr>
            <w:r>
              <w:rPr>
                <w:rFonts w:hint="eastAsia"/>
                <w:sz w:val="22"/>
                <w:szCs w:val="22"/>
              </w:rPr>
              <w:t>3</w:t>
            </w:r>
          </w:p>
        </w:tc>
        <w:tc>
          <w:tcPr>
            <w:tcW w:w="3060" w:type="dxa"/>
            <w:noWrap w:val="0"/>
            <w:vAlign w:val="center"/>
          </w:tcPr>
          <w:p w14:paraId="5833836F">
            <w:pPr>
              <w:pStyle w:val="52"/>
              <w:spacing w:line="320" w:lineRule="exact"/>
              <w:ind w:left="0" w:leftChars="0" w:right="-17"/>
              <w:jc w:val="center"/>
              <w:rPr>
                <w:sz w:val="22"/>
                <w:szCs w:val="22"/>
              </w:rPr>
            </w:pPr>
            <w:r>
              <w:rPr>
                <w:rFonts w:hint="eastAsia"/>
                <w:sz w:val="22"/>
                <w:szCs w:val="22"/>
              </w:rPr>
              <w:t>投诉处理率</w:t>
            </w:r>
          </w:p>
        </w:tc>
        <w:tc>
          <w:tcPr>
            <w:tcW w:w="1980" w:type="dxa"/>
            <w:noWrap w:val="0"/>
            <w:vAlign w:val="center"/>
          </w:tcPr>
          <w:p w14:paraId="2E8A3F07">
            <w:pPr>
              <w:pStyle w:val="52"/>
              <w:spacing w:line="320" w:lineRule="exact"/>
              <w:ind w:left="0" w:leftChars="0" w:right="-17"/>
              <w:jc w:val="center"/>
              <w:rPr>
                <w:sz w:val="22"/>
                <w:szCs w:val="22"/>
              </w:rPr>
            </w:pPr>
            <w:r>
              <w:rPr>
                <w:rFonts w:hint="eastAsia"/>
                <w:sz w:val="22"/>
                <w:szCs w:val="22"/>
              </w:rPr>
              <w:t>95%</w:t>
            </w:r>
          </w:p>
        </w:tc>
        <w:tc>
          <w:tcPr>
            <w:tcW w:w="1800" w:type="dxa"/>
            <w:noWrap w:val="0"/>
            <w:vAlign w:val="center"/>
          </w:tcPr>
          <w:p w14:paraId="6C9D9B0F">
            <w:pPr>
              <w:pStyle w:val="52"/>
              <w:spacing w:line="320" w:lineRule="exact"/>
              <w:ind w:left="0" w:leftChars="0" w:right="-17"/>
              <w:jc w:val="center"/>
              <w:rPr>
                <w:sz w:val="22"/>
                <w:szCs w:val="22"/>
              </w:rPr>
            </w:pPr>
            <w:r>
              <w:rPr>
                <w:rFonts w:hint="eastAsia"/>
                <w:sz w:val="22"/>
                <w:szCs w:val="22"/>
              </w:rPr>
              <w:t>100%</w:t>
            </w:r>
          </w:p>
        </w:tc>
      </w:tr>
      <w:tr w14:paraId="25670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6E2E8D63">
            <w:pPr>
              <w:pStyle w:val="52"/>
              <w:spacing w:line="320" w:lineRule="exact"/>
              <w:ind w:left="0" w:leftChars="0" w:right="-17"/>
              <w:jc w:val="center"/>
              <w:rPr>
                <w:sz w:val="22"/>
                <w:szCs w:val="22"/>
              </w:rPr>
            </w:pPr>
            <w:r>
              <w:rPr>
                <w:rFonts w:hint="eastAsia"/>
                <w:sz w:val="22"/>
                <w:szCs w:val="22"/>
              </w:rPr>
              <w:t>4</w:t>
            </w:r>
          </w:p>
        </w:tc>
        <w:tc>
          <w:tcPr>
            <w:tcW w:w="3060" w:type="dxa"/>
            <w:noWrap w:val="0"/>
            <w:vAlign w:val="center"/>
          </w:tcPr>
          <w:p w14:paraId="1924AEAB">
            <w:pPr>
              <w:pStyle w:val="52"/>
              <w:spacing w:line="320" w:lineRule="exact"/>
              <w:ind w:left="0" w:leftChars="0" w:right="-17"/>
              <w:jc w:val="center"/>
              <w:rPr>
                <w:sz w:val="22"/>
                <w:szCs w:val="22"/>
              </w:rPr>
            </w:pPr>
            <w:r>
              <w:rPr>
                <w:rFonts w:hint="eastAsia"/>
                <w:sz w:val="22"/>
                <w:szCs w:val="22"/>
              </w:rPr>
              <w:t>投诉回访率</w:t>
            </w:r>
          </w:p>
        </w:tc>
        <w:tc>
          <w:tcPr>
            <w:tcW w:w="1980" w:type="dxa"/>
            <w:noWrap w:val="0"/>
            <w:vAlign w:val="center"/>
          </w:tcPr>
          <w:p w14:paraId="39258A69">
            <w:pPr>
              <w:pStyle w:val="52"/>
              <w:spacing w:line="320" w:lineRule="exact"/>
              <w:ind w:left="0" w:leftChars="0" w:right="-17"/>
              <w:jc w:val="center"/>
              <w:rPr>
                <w:sz w:val="22"/>
                <w:szCs w:val="22"/>
              </w:rPr>
            </w:pPr>
            <w:r>
              <w:rPr>
                <w:rFonts w:hint="eastAsia"/>
                <w:sz w:val="22"/>
                <w:szCs w:val="22"/>
              </w:rPr>
              <w:t>95%</w:t>
            </w:r>
          </w:p>
        </w:tc>
        <w:tc>
          <w:tcPr>
            <w:tcW w:w="1800" w:type="dxa"/>
            <w:noWrap w:val="0"/>
            <w:vAlign w:val="center"/>
          </w:tcPr>
          <w:p w14:paraId="2BCB9FE1">
            <w:pPr>
              <w:pStyle w:val="52"/>
              <w:spacing w:line="320" w:lineRule="exact"/>
              <w:ind w:left="0" w:leftChars="0" w:right="-17"/>
              <w:jc w:val="center"/>
              <w:rPr>
                <w:sz w:val="22"/>
                <w:szCs w:val="22"/>
              </w:rPr>
            </w:pPr>
            <w:r>
              <w:rPr>
                <w:rFonts w:hint="eastAsia"/>
                <w:sz w:val="22"/>
                <w:szCs w:val="22"/>
              </w:rPr>
              <w:t>100%</w:t>
            </w:r>
          </w:p>
        </w:tc>
      </w:tr>
      <w:tr w14:paraId="1C118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38" w:type="dxa"/>
            <w:noWrap w:val="0"/>
            <w:vAlign w:val="center"/>
          </w:tcPr>
          <w:p w14:paraId="3357850E">
            <w:pPr>
              <w:pStyle w:val="52"/>
              <w:spacing w:line="320" w:lineRule="exact"/>
              <w:ind w:left="0" w:leftChars="0" w:right="-17"/>
              <w:jc w:val="center"/>
              <w:rPr>
                <w:sz w:val="22"/>
                <w:szCs w:val="22"/>
              </w:rPr>
            </w:pPr>
            <w:r>
              <w:rPr>
                <w:rFonts w:hint="eastAsia"/>
                <w:sz w:val="22"/>
                <w:szCs w:val="22"/>
              </w:rPr>
              <w:t>5</w:t>
            </w:r>
          </w:p>
        </w:tc>
        <w:tc>
          <w:tcPr>
            <w:tcW w:w="3060" w:type="dxa"/>
            <w:noWrap w:val="0"/>
            <w:vAlign w:val="center"/>
          </w:tcPr>
          <w:p w14:paraId="689E2EBD">
            <w:pPr>
              <w:pStyle w:val="52"/>
              <w:spacing w:line="320" w:lineRule="exact"/>
              <w:ind w:left="0" w:leftChars="0" w:right="-17"/>
              <w:jc w:val="center"/>
              <w:rPr>
                <w:sz w:val="22"/>
                <w:szCs w:val="22"/>
              </w:rPr>
            </w:pPr>
            <w:r>
              <w:rPr>
                <w:rFonts w:hint="eastAsia"/>
                <w:sz w:val="22"/>
                <w:szCs w:val="22"/>
              </w:rPr>
              <w:t>重大事故发生率</w:t>
            </w:r>
          </w:p>
        </w:tc>
        <w:tc>
          <w:tcPr>
            <w:tcW w:w="1980" w:type="dxa"/>
            <w:noWrap w:val="0"/>
            <w:vAlign w:val="center"/>
          </w:tcPr>
          <w:p w14:paraId="52AEEBD6">
            <w:pPr>
              <w:pStyle w:val="52"/>
              <w:spacing w:line="320" w:lineRule="exact"/>
              <w:ind w:left="0" w:leftChars="0" w:right="-17"/>
              <w:jc w:val="center"/>
              <w:rPr>
                <w:sz w:val="22"/>
                <w:szCs w:val="22"/>
              </w:rPr>
            </w:pPr>
            <w:r>
              <w:rPr>
                <w:rFonts w:hint="eastAsia"/>
                <w:sz w:val="22"/>
                <w:szCs w:val="22"/>
              </w:rPr>
              <w:t>0.1%以下</w:t>
            </w:r>
          </w:p>
        </w:tc>
        <w:tc>
          <w:tcPr>
            <w:tcW w:w="1800" w:type="dxa"/>
            <w:noWrap w:val="0"/>
            <w:vAlign w:val="center"/>
          </w:tcPr>
          <w:p w14:paraId="54262E95">
            <w:pPr>
              <w:pStyle w:val="52"/>
              <w:spacing w:line="320" w:lineRule="exact"/>
              <w:ind w:left="0" w:leftChars="0" w:right="-17"/>
              <w:jc w:val="center"/>
              <w:rPr>
                <w:sz w:val="22"/>
                <w:szCs w:val="22"/>
              </w:rPr>
            </w:pPr>
            <w:r>
              <w:rPr>
                <w:rFonts w:hint="eastAsia"/>
                <w:sz w:val="22"/>
                <w:szCs w:val="22"/>
              </w:rPr>
              <w:t>0</w:t>
            </w:r>
          </w:p>
        </w:tc>
      </w:tr>
      <w:tr w14:paraId="7F33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492784A9">
            <w:pPr>
              <w:pStyle w:val="52"/>
              <w:spacing w:line="320" w:lineRule="exact"/>
              <w:ind w:left="0" w:leftChars="0" w:right="-17"/>
              <w:jc w:val="center"/>
              <w:rPr>
                <w:sz w:val="22"/>
                <w:szCs w:val="22"/>
              </w:rPr>
            </w:pPr>
            <w:r>
              <w:rPr>
                <w:rFonts w:hint="eastAsia"/>
                <w:sz w:val="22"/>
                <w:szCs w:val="22"/>
              </w:rPr>
              <w:t>6</w:t>
            </w:r>
          </w:p>
        </w:tc>
        <w:tc>
          <w:tcPr>
            <w:tcW w:w="3060" w:type="dxa"/>
            <w:noWrap w:val="0"/>
            <w:vAlign w:val="center"/>
          </w:tcPr>
          <w:p w14:paraId="57BE5594">
            <w:pPr>
              <w:pStyle w:val="52"/>
              <w:spacing w:line="320" w:lineRule="exact"/>
              <w:ind w:left="0" w:leftChars="0" w:right="-17"/>
              <w:jc w:val="center"/>
              <w:rPr>
                <w:sz w:val="22"/>
                <w:szCs w:val="22"/>
              </w:rPr>
            </w:pPr>
            <w:r>
              <w:rPr>
                <w:rFonts w:hint="eastAsia"/>
                <w:sz w:val="22"/>
                <w:szCs w:val="22"/>
              </w:rPr>
              <w:t>业主满意率</w:t>
            </w:r>
          </w:p>
        </w:tc>
        <w:tc>
          <w:tcPr>
            <w:tcW w:w="1980" w:type="dxa"/>
            <w:noWrap w:val="0"/>
            <w:vAlign w:val="center"/>
          </w:tcPr>
          <w:p w14:paraId="003BCA7B">
            <w:pPr>
              <w:pStyle w:val="52"/>
              <w:spacing w:line="320" w:lineRule="exact"/>
              <w:ind w:left="0" w:leftChars="0" w:right="-17"/>
              <w:jc w:val="center"/>
              <w:rPr>
                <w:sz w:val="22"/>
                <w:szCs w:val="22"/>
              </w:rPr>
            </w:pPr>
            <w:r>
              <w:rPr>
                <w:rFonts w:hint="eastAsia"/>
                <w:sz w:val="22"/>
                <w:szCs w:val="22"/>
              </w:rPr>
              <w:t>85%</w:t>
            </w:r>
          </w:p>
        </w:tc>
        <w:tc>
          <w:tcPr>
            <w:tcW w:w="1800" w:type="dxa"/>
            <w:noWrap w:val="0"/>
            <w:vAlign w:val="center"/>
          </w:tcPr>
          <w:p w14:paraId="03DC6BDC">
            <w:pPr>
              <w:pStyle w:val="52"/>
              <w:spacing w:line="320" w:lineRule="exact"/>
              <w:ind w:left="0" w:leftChars="0" w:right="-17"/>
              <w:jc w:val="center"/>
              <w:rPr>
                <w:sz w:val="22"/>
                <w:szCs w:val="22"/>
              </w:rPr>
            </w:pPr>
            <w:r>
              <w:rPr>
                <w:rFonts w:hint="eastAsia"/>
                <w:sz w:val="22"/>
                <w:szCs w:val="22"/>
              </w:rPr>
              <w:t>95%</w:t>
            </w:r>
          </w:p>
        </w:tc>
      </w:tr>
    </w:tbl>
    <w:p w14:paraId="11A65D35">
      <w:pPr>
        <w:pStyle w:val="52"/>
        <w:spacing w:line="360" w:lineRule="auto"/>
        <w:ind w:left="0" w:leftChars="0" w:right="-17" w:firstLine="440" w:firstLineChars="200"/>
        <w:rPr>
          <w:sz w:val="22"/>
          <w:szCs w:val="22"/>
        </w:rPr>
      </w:pPr>
      <w:r>
        <w:rPr>
          <w:rFonts w:hint="eastAsia"/>
          <w:sz w:val="22"/>
          <w:szCs w:val="22"/>
        </w:rPr>
        <w:t>物业公司的劳动用工必须符合国家有关法律法规的规定。</w:t>
      </w:r>
    </w:p>
    <w:p w14:paraId="5875E42F">
      <w:pPr>
        <w:numPr>
          <w:ilvl w:val="0"/>
          <w:numId w:val="2"/>
        </w:numPr>
        <w:spacing w:line="360" w:lineRule="auto"/>
        <w:jc w:val="both"/>
        <w:outlineLvl w:val="0"/>
        <w:rPr>
          <w:rFonts w:hint="eastAsia"/>
          <w:b/>
          <w:bCs/>
          <w:sz w:val="22"/>
          <w:szCs w:val="22"/>
          <w:highlight w:val="none"/>
        </w:rPr>
      </w:pPr>
      <w:r>
        <w:rPr>
          <w:rFonts w:hint="eastAsia" w:ascii="Times New Roman" w:hAnsi="Times New Roman" w:eastAsia="宋体" w:cs="Times New Roman"/>
          <w:b/>
          <w:kern w:val="2"/>
          <w:sz w:val="24"/>
          <w:szCs w:val="24"/>
          <w:lang w:val="en-US" w:eastAsia="zh-CN" w:bidi="ar-SA"/>
        </w:rPr>
        <w:t>人员配置要求</w:t>
      </w:r>
      <w:r>
        <w:rPr>
          <w:rFonts w:hint="eastAsia"/>
          <w:b/>
          <w:bCs/>
          <w:sz w:val="22"/>
          <w:szCs w:val="22"/>
          <w:highlight w:val="none"/>
          <w:lang w:val="en-US" w:eastAsia="zh-CN"/>
        </w:rPr>
        <w:t>（</w:t>
      </w:r>
      <w:r>
        <w:rPr>
          <w:rFonts w:hint="eastAsia"/>
          <w:b/>
          <w:bCs/>
          <w:sz w:val="22"/>
          <w:szCs w:val="22"/>
          <w:highlight w:val="none"/>
        </w:rPr>
        <w:t>总人数不低于8人）</w:t>
      </w:r>
    </w:p>
    <w:p w14:paraId="59E0B7B4">
      <w:pPr>
        <w:numPr>
          <w:ilvl w:val="0"/>
          <w:numId w:val="0"/>
        </w:numPr>
        <w:spacing w:line="360" w:lineRule="auto"/>
        <w:jc w:val="both"/>
        <w:outlineLvl w:val="0"/>
        <w:rPr>
          <w:rFonts w:hint="eastAsia" w:eastAsia="宋体"/>
          <w:sz w:val="28"/>
          <w:szCs w:val="28"/>
          <w:lang w:val="en-US" w:eastAsia="zh-CN"/>
        </w:rPr>
      </w:pPr>
      <w:r>
        <w:rPr>
          <w:rFonts w:hint="eastAsia" w:ascii="宋体" w:hAnsi="宋体"/>
          <w:b/>
          <w:bCs/>
          <w:color w:val="FF0000"/>
          <w:sz w:val="22"/>
          <w:szCs w:val="22"/>
        </w:rPr>
        <w:t>（投标时需</w:t>
      </w:r>
      <w:r>
        <w:rPr>
          <w:rFonts w:hint="eastAsia" w:ascii="宋体" w:hAnsi="宋体"/>
          <w:b/>
          <w:bCs/>
          <w:color w:val="FF0000"/>
          <w:sz w:val="22"/>
          <w:szCs w:val="22"/>
          <w:lang w:val="en-US" w:eastAsia="zh-CN"/>
        </w:rPr>
        <w:t>按附件格式要求</w:t>
      </w:r>
      <w:r>
        <w:rPr>
          <w:rFonts w:hint="eastAsia" w:ascii="宋体" w:hAnsi="宋体"/>
          <w:b/>
          <w:bCs/>
          <w:color w:val="FF0000"/>
          <w:sz w:val="22"/>
          <w:szCs w:val="22"/>
        </w:rPr>
        <w:t>提供人员岗位</w:t>
      </w:r>
      <w:r>
        <w:rPr>
          <w:rFonts w:hint="eastAsia" w:ascii="宋体" w:hAnsi="宋体"/>
          <w:b/>
          <w:bCs/>
          <w:color w:val="FF0000"/>
          <w:sz w:val="22"/>
          <w:szCs w:val="28"/>
        </w:rPr>
        <w:t>配置表）</w:t>
      </w:r>
    </w:p>
    <w:tbl>
      <w:tblPr>
        <w:tblStyle w:val="62"/>
        <w:tblW w:w="8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
        <w:gridCol w:w="1535"/>
        <w:gridCol w:w="1019"/>
        <w:gridCol w:w="3318"/>
        <w:gridCol w:w="2113"/>
      </w:tblGrid>
      <w:tr w14:paraId="143E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Header/>
        </w:trPr>
        <w:tc>
          <w:tcPr>
            <w:tcW w:w="687" w:type="dxa"/>
            <w:shd w:val="clear" w:color="auto" w:fill="BEBEBE"/>
            <w:vAlign w:val="center"/>
          </w:tcPr>
          <w:p w14:paraId="0C437C27">
            <w:pPr>
              <w:widowControl/>
              <w:jc w:val="center"/>
              <w:textAlignment w:val="center"/>
              <w:rPr>
                <w:rFonts w:ascii="宋体" w:hAnsi="宋体" w:cs="宋体"/>
                <w:b/>
                <w:color w:val="000000" w:themeColor="text1"/>
                <w:kern w:val="0"/>
                <w:sz w:val="21"/>
                <w:szCs w:val="21"/>
                <w:lang w:bidi="ar"/>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序号</w:t>
            </w:r>
          </w:p>
        </w:tc>
        <w:tc>
          <w:tcPr>
            <w:tcW w:w="1535" w:type="dxa"/>
            <w:shd w:val="clear" w:color="auto" w:fill="BEBEBE"/>
            <w:vAlign w:val="center"/>
          </w:tcPr>
          <w:p w14:paraId="18AD87DD">
            <w:pPr>
              <w:widowControl/>
              <w:jc w:val="center"/>
              <w:textAlignment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岗位</w:t>
            </w:r>
          </w:p>
        </w:tc>
        <w:tc>
          <w:tcPr>
            <w:tcW w:w="1019" w:type="dxa"/>
            <w:shd w:val="clear" w:color="auto" w:fill="BEBEBE"/>
            <w:vAlign w:val="center"/>
          </w:tcPr>
          <w:p w14:paraId="1E208F2F">
            <w:pPr>
              <w:widowControl/>
              <w:jc w:val="center"/>
              <w:textAlignment w:val="center"/>
              <w:rPr>
                <w:rFonts w:hint="eastAsia" w:asciiTheme="minorEastAsia" w:hAnsiTheme="minorEastAsia" w:eastAsiaTheme="minorEastAsia" w:cstheme="minorEastAsia"/>
                <w:b w:val="0"/>
                <w:bCs w:val="0"/>
                <w:kern w:val="0"/>
                <w:sz w:val="28"/>
                <w:szCs w:val="28"/>
                <w:highlight w:val="none"/>
                <w:lang w:val="en-US" w:eastAsia="zh-CN" w:bidi="ar-SA"/>
              </w:rPr>
            </w:pPr>
            <w:r>
              <w:rPr>
                <w:rFonts w:hint="eastAsia" w:asciiTheme="minorEastAsia" w:hAnsiTheme="minorEastAsia" w:eastAsiaTheme="minorEastAsia" w:cstheme="minorEastAsia"/>
                <w:b w:val="0"/>
                <w:bCs w:val="0"/>
                <w:kern w:val="0"/>
                <w:sz w:val="28"/>
                <w:szCs w:val="28"/>
                <w:highlight w:val="none"/>
                <w:lang w:val="en-US" w:eastAsia="zh-CN" w:bidi="ar-SA"/>
              </w:rPr>
              <w:t>▲</w:t>
            </w:r>
          </w:p>
          <w:p w14:paraId="75DE3FA8">
            <w:pPr>
              <w:widowControl/>
              <w:jc w:val="center"/>
              <w:textAlignment w:val="center"/>
              <w:rPr>
                <w:rFonts w:ascii="宋体" w:hAnsi="宋体" w:cs="宋体"/>
                <w:b/>
                <w:color w:val="000000" w:themeColor="text1"/>
                <w:kern w:val="0"/>
                <w:sz w:val="21"/>
                <w:szCs w:val="21"/>
                <w:lang w:eastAsia="zh-Hans" w:bidi="ar"/>
                <w14:textFill>
                  <w14:solidFill>
                    <w14:schemeClr w14:val="tx1"/>
                  </w14:solidFill>
                </w14:textFill>
              </w:rPr>
            </w:pPr>
            <w:r>
              <w:rPr>
                <w:rFonts w:hint="eastAsia" w:ascii="宋体" w:hAnsi="宋体" w:cs="宋体"/>
                <w:b/>
                <w:color w:val="000000" w:themeColor="text1"/>
                <w:kern w:val="0"/>
                <w:sz w:val="21"/>
                <w:szCs w:val="21"/>
                <w:lang w:eastAsia="zh-Hans" w:bidi="ar"/>
                <w14:textFill>
                  <w14:solidFill>
                    <w14:schemeClr w14:val="tx1"/>
                  </w14:solidFill>
                </w14:textFill>
              </w:rPr>
              <w:t>人数</w:t>
            </w:r>
          </w:p>
        </w:tc>
        <w:tc>
          <w:tcPr>
            <w:tcW w:w="3318" w:type="dxa"/>
            <w:shd w:val="clear" w:color="auto" w:fill="BEBEBE"/>
            <w:vAlign w:val="center"/>
          </w:tcPr>
          <w:p w14:paraId="51B6F292">
            <w:pPr>
              <w:widowControl/>
              <w:jc w:val="center"/>
              <w:textAlignment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人员素质要求</w:t>
            </w:r>
          </w:p>
        </w:tc>
        <w:tc>
          <w:tcPr>
            <w:tcW w:w="2113" w:type="dxa"/>
            <w:shd w:val="clear" w:color="auto" w:fill="BEBEBE"/>
            <w:vAlign w:val="center"/>
          </w:tcPr>
          <w:p w14:paraId="5282273C">
            <w:pPr>
              <w:widowControl/>
              <w:jc w:val="center"/>
              <w:textAlignment w:val="center"/>
              <w:rPr>
                <w:rFonts w:hint="eastAsia" w:ascii="宋体" w:hAnsi="宋体" w:eastAsia="宋体" w:cs="宋体"/>
                <w:b/>
                <w:color w:val="000000" w:themeColor="text1"/>
                <w:kern w:val="0"/>
                <w:sz w:val="21"/>
                <w:szCs w:val="21"/>
                <w:lang w:val="en-US" w:eastAsia="zh-CN" w:bidi="ar"/>
                <w14:textFill>
                  <w14:solidFill>
                    <w14:schemeClr w14:val="tx1"/>
                  </w14:solidFill>
                </w14:textFill>
              </w:rPr>
            </w:pPr>
            <w:r>
              <w:rPr>
                <w:rFonts w:hint="eastAsia" w:ascii="宋体" w:hAnsi="宋体" w:cs="宋体"/>
                <w:b/>
                <w:color w:val="000000" w:themeColor="text1"/>
                <w:kern w:val="0"/>
                <w:sz w:val="21"/>
                <w:szCs w:val="21"/>
                <w:lang w:val="en-US" w:eastAsia="zh-CN" w:bidi="ar"/>
                <w14:textFill>
                  <w14:solidFill>
                    <w14:schemeClr w14:val="tx1"/>
                  </w14:solidFill>
                </w14:textFill>
              </w:rPr>
              <w:t>工作时间</w:t>
            </w:r>
          </w:p>
        </w:tc>
      </w:tr>
      <w:tr w14:paraId="5468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restart"/>
            <w:vAlign w:val="center"/>
          </w:tcPr>
          <w:p w14:paraId="1F418192">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1</w:t>
            </w:r>
          </w:p>
        </w:tc>
        <w:tc>
          <w:tcPr>
            <w:tcW w:w="1535" w:type="dxa"/>
            <w:vMerge w:val="restart"/>
            <w:vAlign w:val="center"/>
          </w:tcPr>
          <w:p w14:paraId="75C7D59D">
            <w:pPr>
              <w:widowControl/>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保安人员</w:t>
            </w:r>
          </w:p>
          <w:p w14:paraId="1CD0B22D">
            <w:pPr>
              <w:pStyle w:val="2"/>
              <w:jc w:val="center"/>
              <w:rPr>
                <w:rFonts w:hint="eastAsia" w:eastAsia="宋体"/>
                <w:sz w:val="21"/>
                <w:szCs w:val="21"/>
                <w:lang w:eastAsia="zh-CN"/>
              </w:rPr>
            </w:pPr>
            <w:r>
              <w:rPr>
                <w:rFonts w:hint="eastAsia"/>
                <w:sz w:val="21"/>
                <w:szCs w:val="21"/>
                <w:lang w:eastAsia="zh-CN"/>
              </w:rPr>
              <w:t>（</w:t>
            </w:r>
            <w:r>
              <w:rPr>
                <w:rFonts w:hint="eastAsia"/>
                <w:sz w:val="21"/>
                <w:szCs w:val="21"/>
              </w:rPr>
              <w:t>大厅2人</w:t>
            </w:r>
            <w:r>
              <w:rPr>
                <w:rFonts w:hint="eastAsia"/>
                <w:sz w:val="21"/>
                <w:szCs w:val="21"/>
                <w:lang w:eastAsia="zh-CN"/>
              </w:rPr>
              <w:t>、</w:t>
            </w:r>
          </w:p>
          <w:p w14:paraId="7A7C3912">
            <w:pPr>
              <w:pStyle w:val="2"/>
              <w:jc w:val="center"/>
              <w:rPr>
                <w:sz w:val="21"/>
                <w:szCs w:val="21"/>
              </w:rPr>
            </w:pPr>
            <w:r>
              <w:rPr>
                <w:rFonts w:hint="eastAsia"/>
                <w:sz w:val="21"/>
                <w:szCs w:val="21"/>
              </w:rPr>
              <w:t>服务咨询台1人</w:t>
            </w:r>
            <w:r>
              <w:rPr>
                <w:rFonts w:hint="eastAsia"/>
                <w:sz w:val="21"/>
                <w:szCs w:val="21"/>
                <w:lang w:eastAsia="zh-CN"/>
              </w:rPr>
              <w:t>）</w:t>
            </w:r>
          </w:p>
        </w:tc>
        <w:tc>
          <w:tcPr>
            <w:tcW w:w="1019" w:type="dxa"/>
            <w:vMerge w:val="restart"/>
            <w:vAlign w:val="center"/>
          </w:tcPr>
          <w:p w14:paraId="6FC14E74">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3318" w:type="dxa"/>
            <w:vAlign w:val="center"/>
          </w:tcPr>
          <w:p w14:paraId="585F9E72">
            <w:pPr>
              <w:widowControl/>
              <w:spacing w:line="360" w:lineRule="auto"/>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（1）4</w:t>
            </w:r>
            <w:r>
              <w:rPr>
                <w:rFonts w:hint="eastAsia" w:ascii="宋体" w:hAnsi="宋体" w:cs="宋体"/>
                <w:color w:val="000000" w:themeColor="text1"/>
                <w:kern w:val="0"/>
                <w:sz w:val="21"/>
                <w:szCs w:val="21"/>
                <w:lang w:val="en-US" w:eastAsia="zh-CN" w:bidi="ar"/>
                <w14:textFill>
                  <w14:solidFill>
                    <w14:schemeClr w14:val="tx1"/>
                  </w14:solidFill>
                </w14:textFill>
              </w:rPr>
              <w:t>0</w:t>
            </w:r>
            <w:r>
              <w:rPr>
                <w:rFonts w:hint="eastAsia" w:ascii="宋体" w:hAnsi="宋体" w:cs="宋体"/>
                <w:color w:val="000000" w:themeColor="text1"/>
                <w:kern w:val="0"/>
                <w:sz w:val="21"/>
                <w:szCs w:val="21"/>
                <w:lang w:bidi="ar"/>
                <w14:textFill>
                  <w14:solidFill>
                    <w14:schemeClr w14:val="tx1"/>
                  </w14:solidFill>
                </w14:textFill>
              </w:rPr>
              <w:t>周岁</w:t>
            </w:r>
            <w:r>
              <w:rPr>
                <w:rFonts w:hint="eastAsia" w:ascii="宋体" w:hAnsi="宋体" w:cs="宋体"/>
                <w:color w:val="000000" w:themeColor="text1"/>
                <w:kern w:val="0"/>
                <w:sz w:val="21"/>
                <w:szCs w:val="21"/>
                <w:lang w:val="en-US" w:eastAsia="zh-CN" w:bidi="ar"/>
                <w14:textFill>
                  <w14:solidFill>
                    <w14:schemeClr w14:val="tx1"/>
                  </w14:solidFill>
                </w14:textFill>
              </w:rPr>
              <w:t>以下</w:t>
            </w:r>
            <w:r>
              <w:rPr>
                <w:rFonts w:hint="eastAsia" w:ascii="宋体" w:hAnsi="宋体" w:cs="宋体"/>
                <w:color w:val="000000" w:themeColor="text1"/>
                <w:kern w:val="0"/>
                <w:sz w:val="21"/>
                <w:szCs w:val="21"/>
                <w:lang w:bidi="ar"/>
                <w14:textFill>
                  <w14:solidFill>
                    <w14:schemeClr w14:val="tx1"/>
                  </w14:solidFill>
                </w14:textFill>
              </w:rPr>
              <w:t>，身体健康，</w:t>
            </w:r>
            <w:r>
              <w:rPr>
                <w:rFonts w:hint="eastAsia" w:ascii="宋体" w:hAnsi="宋体" w:cs="宋体"/>
                <w:color w:val="000000" w:themeColor="text1"/>
                <w:kern w:val="0"/>
                <w:sz w:val="21"/>
                <w:szCs w:val="21"/>
                <w:lang w:val="en-US" w:eastAsia="zh-CN" w:bidi="ar"/>
                <w14:textFill>
                  <w14:solidFill>
                    <w14:schemeClr w14:val="tx1"/>
                  </w14:solidFill>
                </w14:textFill>
              </w:rPr>
              <w:t>持证上岗，</w:t>
            </w:r>
            <w:r>
              <w:rPr>
                <w:rFonts w:hint="eastAsia" w:ascii="宋体" w:hAnsi="宋体" w:cs="宋体"/>
                <w:color w:val="000000" w:themeColor="text1"/>
                <w:kern w:val="0"/>
                <w:sz w:val="21"/>
                <w:szCs w:val="21"/>
                <w:lang w:bidi="ar"/>
                <w14:textFill>
                  <w14:solidFill>
                    <w14:schemeClr w14:val="tx1"/>
                  </w14:solidFill>
                </w14:textFill>
              </w:rPr>
              <w:t>形象气质好</w:t>
            </w:r>
            <w:r>
              <w:rPr>
                <w:rFonts w:hint="eastAsia" w:ascii="宋体" w:hAnsi="宋体" w:cs="宋体"/>
                <w:color w:val="000000" w:themeColor="text1"/>
                <w:kern w:val="0"/>
                <w:sz w:val="21"/>
                <w:szCs w:val="21"/>
                <w:lang w:eastAsia="zh-CN" w:bidi="ar"/>
                <w14:textFill>
                  <w14:solidFill>
                    <w14:schemeClr w14:val="tx1"/>
                  </w14:solidFill>
                </w14:textFill>
              </w:rPr>
              <w:t>。</w:t>
            </w:r>
          </w:p>
        </w:tc>
        <w:tc>
          <w:tcPr>
            <w:tcW w:w="2113" w:type="dxa"/>
            <w:vMerge w:val="restart"/>
            <w:shd w:val="clear" w:color="auto" w:fill="auto"/>
            <w:vAlign w:val="center"/>
          </w:tcPr>
          <w:p w14:paraId="687DD80C">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24小时（三班倒，如有特殊情况，需配合业主单位）。</w:t>
            </w:r>
          </w:p>
        </w:tc>
      </w:tr>
      <w:tr w14:paraId="674C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405862A0">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43684FAD">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7BAE1630">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48402D21">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（2）高中及以上学历，持有保安证。</w:t>
            </w:r>
          </w:p>
        </w:tc>
        <w:tc>
          <w:tcPr>
            <w:tcW w:w="2113" w:type="dxa"/>
            <w:vMerge w:val="continue"/>
            <w:vAlign w:val="center"/>
          </w:tcPr>
          <w:p w14:paraId="3318B79A">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30E4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39AB9F40">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48B5C041">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24FEB8BD">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13893E97">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（3）身体健康，爱岗敬业，有责任心，能吃苦耐劳，能适应倒班运转。</w:t>
            </w:r>
          </w:p>
        </w:tc>
        <w:tc>
          <w:tcPr>
            <w:tcW w:w="2113" w:type="dxa"/>
            <w:vMerge w:val="continue"/>
            <w:vAlign w:val="center"/>
          </w:tcPr>
          <w:p w14:paraId="191C8139">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07FF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trPr>
        <w:tc>
          <w:tcPr>
            <w:tcW w:w="687" w:type="dxa"/>
            <w:vMerge w:val="restart"/>
            <w:vAlign w:val="center"/>
          </w:tcPr>
          <w:p w14:paraId="0C5003BB">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w:t>
            </w:r>
          </w:p>
        </w:tc>
        <w:tc>
          <w:tcPr>
            <w:tcW w:w="1535" w:type="dxa"/>
            <w:vMerge w:val="restart"/>
            <w:vAlign w:val="center"/>
          </w:tcPr>
          <w:p w14:paraId="3DAA86BA">
            <w:pPr>
              <w:widowControl/>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监控室</w:t>
            </w:r>
          </w:p>
          <w:p w14:paraId="5C9A5C79">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消控人员</w:t>
            </w:r>
          </w:p>
        </w:tc>
        <w:tc>
          <w:tcPr>
            <w:tcW w:w="1019" w:type="dxa"/>
            <w:vMerge w:val="restart"/>
            <w:vAlign w:val="center"/>
          </w:tcPr>
          <w:p w14:paraId="6C40BD08">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3318" w:type="dxa"/>
            <w:vAlign w:val="center"/>
          </w:tcPr>
          <w:p w14:paraId="11C86086">
            <w:pPr>
              <w:widowControl/>
              <w:spacing w:line="360" w:lineRule="auto"/>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40</w:t>
            </w:r>
            <w:r>
              <w:rPr>
                <w:rFonts w:hint="eastAsia" w:ascii="宋体" w:hAnsi="宋体" w:cs="宋体"/>
                <w:color w:val="000000" w:themeColor="text1"/>
                <w:kern w:val="0"/>
                <w:sz w:val="21"/>
                <w:szCs w:val="21"/>
                <w:lang w:bidi="ar"/>
                <w14:textFill>
                  <w14:solidFill>
                    <w14:schemeClr w14:val="tx1"/>
                  </w14:solidFill>
                </w14:textFill>
              </w:rPr>
              <w:t>周岁以下</w:t>
            </w:r>
            <w:r>
              <w:rPr>
                <w:rFonts w:hint="eastAsia" w:ascii="宋体" w:hAnsi="宋体" w:cs="宋体"/>
                <w:color w:val="000000" w:themeColor="text1"/>
                <w:kern w:val="0"/>
                <w:sz w:val="21"/>
                <w:szCs w:val="21"/>
                <w:lang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持有消控证。</w:t>
            </w:r>
          </w:p>
        </w:tc>
        <w:tc>
          <w:tcPr>
            <w:tcW w:w="2113" w:type="dxa"/>
            <w:vMerge w:val="restart"/>
            <w:shd w:val="clear" w:color="auto" w:fill="auto"/>
            <w:vAlign w:val="center"/>
          </w:tcPr>
          <w:p w14:paraId="3FC56E2F">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24小时，（三班倒，如有特殊情况，需配合业主单位）</w:t>
            </w:r>
          </w:p>
        </w:tc>
      </w:tr>
      <w:tr w14:paraId="7609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rPr>
        <w:tc>
          <w:tcPr>
            <w:tcW w:w="687" w:type="dxa"/>
            <w:vMerge w:val="continue"/>
            <w:vAlign w:val="center"/>
          </w:tcPr>
          <w:p w14:paraId="04E0487B">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72E9F359">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35C9C664">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2DA07AB7">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（2）3年以上相关工作经验，专业基础扎实，专业技能较熟练。</w:t>
            </w:r>
          </w:p>
        </w:tc>
        <w:tc>
          <w:tcPr>
            <w:tcW w:w="2113" w:type="dxa"/>
            <w:vMerge w:val="continue"/>
            <w:vAlign w:val="center"/>
          </w:tcPr>
          <w:p w14:paraId="7D163BBC">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3EC1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1B4E8785">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2306BCE5">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18D1135D">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00CBD179">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（3）身体健康，爱岗敬业，有责任心，能吃苦耐劳。</w:t>
            </w:r>
          </w:p>
        </w:tc>
        <w:tc>
          <w:tcPr>
            <w:tcW w:w="2113" w:type="dxa"/>
            <w:vMerge w:val="continue"/>
            <w:vAlign w:val="center"/>
          </w:tcPr>
          <w:p w14:paraId="37CFB464">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0D9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687" w:type="dxa"/>
            <w:vMerge w:val="restart"/>
            <w:vAlign w:val="center"/>
          </w:tcPr>
          <w:p w14:paraId="11BF2C49">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1535" w:type="dxa"/>
            <w:vMerge w:val="restart"/>
            <w:vAlign w:val="center"/>
          </w:tcPr>
          <w:p w14:paraId="5087ACE8">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保洁人员</w:t>
            </w:r>
          </w:p>
        </w:tc>
        <w:tc>
          <w:tcPr>
            <w:tcW w:w="1019" w:type="dxa"/>
            <w:vMerge w:val="restart"/>
            <w:vAlign w:val="center"/>
          </w:tcPr>
          <w:p w14:paraId="56D37D50">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w:t>
            </w:r>
          </w:p>
        </w:tc>
        <w:tc>
          <w:tcPr>
            <w:tcW w:w="3318" w:type="dxa"/>
            <w:vAlign w:val="center"/>
          </w:tcPr>
          <w:p w14:paraId="4140BC8C">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（1）中青年为主，55周岁以下。</w:t>
            </w:r>
          </w:p>
        </w:tc>
        <w:tc>
          <w:tcPr>
            <w:tcW w:w="2113" w:type="dxa"/>
            <w:vMerge w:val="restart"/>
            <w:shd w:val="clear" w:color="auto" w:fill="auto"/>
            <w:vAlign w:val="center"/>
          </w:tcPr>
          <w:p w14:paraId="503829FE">
            <w:pPr>
              <w:jc w:val="center"/>
              <w:rPr>
                <w:rFonts w:hint="eastAsia" w:ascii="宋体" w:hAnsi="宋体" w:cs="宋体"/>
                <w:color w:val="000000" w:themeColor="text1"/>
                <w:kern w:val="0"/>
                <w:sz w:val="21"/>
                <w:szCs w:val="21"/>
                <w:lang w:val="en-US" w:eastAsia="zh-CN" w:bidi="ar"/>
                <w14:textFill>
                  <w14:solidFill>
                    <w14:schemeClr w14:val="tx1"/>
                  </w14:solidFill>
                </w14:textFill>
              </w:rPr>
            </w:pPr>
          </w:p>
          <w:p w14:paraId="42E25545">
            <w:pPr>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周一至周日：</w:t>
            </w:r>
          </w:p>
          <w:p w14:paraId="49509376">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7:30—16:30（如有特殊情况，需配合业主单位）</w:t>
            </w:r>
          </w:p>
        </w:tc>
      </w:tr>
      <w:tr w14:paraId="4108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1" w:hRule="atLeast"/>
        </w:trPr>
        <w:tc>
          <w:tcPr>
            <w:tcW w:w="687" w:type="dxa"/>
            <w:vMerge w:val="continue"/>
            <w:vAlign w:val="center"/>
          </w:tcPr>
          <w:p w14:paraId="7C6C57A4">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1C873223">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4866953A">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70405DEB">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（2）能吃苦耐劳，工作勤恳负责，品行端正，接受过保洁专业培训，懂基本保洁器械的使用和保养。</w:t>
            </w:r>
          </w:p>
        </w:tc>
        <w:tc>
          <w:tcPr>
            <w:tcW w:w="2113" w:type="dxa"/>
            <w:vMerge w:val="continue"/>
            <w:vAlign w:val="center"/>
          </w:tcPr>
          <w:p w14:paraId="7CEF203F">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5FBC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87" w:type="dxa"/>
            <w:vAlign w:val="center"/>
          </w:tcPr>
          <w:p w14:paraId="36DE3A37">
            <w:pPr>
              <w:widowControl/>
              <w:jc w:val="center"/>
              <w:textAlignment w:val="center"/>
              <w:rPr>
                <w:rFonts w:ascii="宋体" w:hAnsi="宋体" w:cs="宋体"/>
                <w:color w:val="000000" w:themeColor="text1"/>
                <w:kern w:val="0"/>
                <w:sz w:val="21"/>
                <w:szCs w:val="21"/>
                <w:lang w:eastAsia="zh-Hans" w:bidi="ar"/>
                <w14:textFill>
                  <w14:solidFill>
                    <w14:schemeClr w14:val="tx1"/>
                  </w14:solidFill>
                </w14:textFill>
              </w:rPr>
            </w:pPr>
          </w:p>
        </w:tc>
        <w:tc>
          <w:tcPr>
            <w:tcW w:w="1535" w:type="dxa"/>
            <w:vAlign w:val="center"/>
          </w:tcPr>
          <w:p w14:paraId="5C23D917">
            <w:pPr>
              <w:widowControl/>
              <w:jc w:val="center"/>
              <w:textAlignment w:val="center"/>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总计</w:t>
            </w:r>
          </w:p>
        </w:tc>
        <w:tc>
          <w:tcPr>
            <w:tcW w:w="1019" w:type="dxa"/>
            <w:vAlign w:val="center"/>
          </w:tcPr>
          <w:p w14:paraId="4F284F75">
            <w:pPr>
              <w:widowControl/>
              <w:jc w:val="center"/>
              <w:textAlignment w:val="center"/>
              <w:rPr>
                <w:rFonts w:hint="eastAsia" w:ascii="宋体" w:hAnsi="宋体" w:eastAsia="宋体" w:cs="宋体"/>
                <w:b/>
                <w:bCs/>
                <w:color w:val="000000" w:themeColor="text1"/>
                <w:kern w:val="0"/>
                <w:sz w:val="21"/>
                <w:szCs w:val="21"/>
                <w:lang w:eastAsia="zh-CN" w:bidi="ar"/>
                <w14:textFill>
                  <w14:solidFill>
                    <w14:schemeClr w14:val="tx1"/>
                  </w14:solidFill>
                </w14:textFill>
              </w:rPr>
            </w:pPr>
            <w:r>
              <w:rPr>
                <w:rFonts w:hint="eastAsia" w:ascii="宋体" w:hAnsi="宋体" w:cs="宋体"/>
                <w:b/>
                <w:bCs/>
                <w:color w:val="000000" w:themeColor="text1"/>
                <w:kern w:val="0"/>
                <w:sz w:val="21"/>
                <w:szCs w:val="21"/>
                <w:lang w:val="en-US" w:eastAsia="zh-CN" w:bidi="ar"/>
                <w14:textFill>
                  <w14:solidFill>
                    <w14:schemeClr w14:val="tx1"/>
                  </w14:solidFill>
                </w14:textFill>
              </w:rPr>
              <w:t>8</w:t>
            </w:r>
          </w:p>
        </w:tc>
        <w:tc>
          <w:tcPr>
            <w:tcW w:w="3318" w:type="dxa"/>
            <w:vAlign w:val="center"/>
          </w:tcPr>
          <w:p w14:paraId="49BCC4B9">
            <w:pPr>
              <w:widowControl/>
              <w:spacing w:line="360" w:lineRule="auto"/>
              <w:jc w:val="left"/>
              <w:textAlignment w:val="center"/>
              <w:rPr>
                <w:rFonts w:ascii="宋体" w:hAnsi="宋体" w:cs="宋体"/>
                <w:color w:val="000000" w:themeColor="text1"/>
                <w:kern w:val="0"/>
                <w:sz w:val="21"/>
                <w:szCs w:val="21"/>
                <w:lang w:bidi="ar"/>
                <w14:textFill>
                  <w14:solidFill>
                    <w14:schemeClr w14:val="tx1"/>
                  </w14:solidFill>
                </w14:textFill>
              </w:rPr>
            </w:pPr>
          </w:p>
        </w:tc>
        <w:tc>
          <w:tcPr>
            <w:tcW w:w="2113" w:type="dxa"/>
            <w:shd w:val="clear" w:color="auto" w:fill="auto"/>
            <w:vAlign w:val="center"/>
          </w:tcPr>
          <w:p w14:paraId="4AC65FB4">
            <w:pPr>
              <w:widowControl/>
              <w:spacing w:line="360" w:lineRule="auto"/>
              <w:jc w:val="left"/>
              <w:textAlignment w:val="center"/>
              <w:rPr>
                <w:rFonts w:ascii="宋体" w:hAnsi="宋体" w:eastAsia="宋体" w:cs="宋体"/>
                <w:color w:val="000000" w:themeColor="text1"/>
                <w:kern w:val="0"/>
                <w:sz w:val="21"/>
                <w:szCs w:val="21"/>
                <w:lang w:val="en-US" w:eastAsia="zh-CN" w:bidi="ar"/>
                <w14:textFill>
                  <w14:solidFill>
                    <w14:schemeClr w14:val="tx1"/>
                  </w14:solidFill>
                </w14:textFill>
              </w:rPr>
            </w:pPr>
          </w:p>
        </w:tc>
      </w:tr>
    </w:tbl>
    <w:p w14:paraId="1F087684">
      <w:pPr>
        <w:pStyle w:val="52"/>
        <w:spacing w:line="360" w:lineRule="auto"/>
        <w:ind w:right="-17"/>
        <w:rPr>
          <w:rFonts w:hint="eastAsia"/>
          <w:b/>
          <w:sz w:val="28"/>
          <w:szCs w:val="28"/>
        </w:rPr>
      </w:pPr>
    </w:p>
    <w:p w14:paraId="7481B17A">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四、商务需求：</w:t>
      </w:r>
    </w:p>
    <w:p w14:paraId="2753FE20">
      <w:pPr>
        <w:pStyle w:val="52"/>
        <w:spacing w:line="360" w:lineRule="auto"/>
        <w:ind w:left="0" w:leftChars="0" w:right="-17" w:firstLine="442" w:firstLineChars="200"/>
        <w:rPr>
          <w:rFonts w:ascii="宋体" w:hAnsi="宋体"/>
          <w:b/>
          <w:sz w:val="22"/>
          <w:szCs w:val="22"/>
        </w:rPr>
      </w:pPr>
      <w:r>
        <w:rPr>
          <w:rFonts w:hint="eastAsia"/>
          <w:b/>
          <w:sz w:val="22"/>
          <w:szCs w:val="22"/>
        </w:rPr>
        <w:t>（一）</w:t>
      </w:r>
      <w:r>
        <w:rPr>
          <w:rFonts w:hint="eastAsia" w:ascii="宋体" w:hAnsi="宋体"/>
          <w:b/>
          <w:sz w:val="22"/>
          <w:szCs w:val="22"/>
        </w:rPr>
        <w:t>管理服务期限</w:t>
      </w:r>
    </w:p>
    <w:p w14:paraId="575694EC">
      <w:pPr>
        <w:pStyle w:val="52"/>
        <w:spacing w:line="360" w:lineRule="auto"/>
        <w:ind w:left="0" w:leftChars="0" w:right="-17" w:firstLine="442" w:firstLineChars="200"/>
        <w:rPr>
          <w:sz w:val="22"/>
          <w:szCs w:val="22"/>
        </w:rPr>
      </w:pPr>
      <w:r>
        <w:rPr>
          <w:rFonts w:hint="eastAsia"/>
          <w:b/>
          <w:color w:val="000000"/>
          <w:sz w:val="22"/>
          <w:szCs w:val="22"/>
        </w:rPr>
        <w:t>1、</w:t>
      </w:r>
      <w:r>
        <w:rPr>
          <w:rFonts w:hint="eastAsia"/>
          <w:b/>
          <w:color w:val="000000"/>
          <w:sz w:val="22"/>
          <w:szCs w:val="22"/>
          <w:lang w:val="en-US" w:eastAsia="zh-CN"/>
        </w:rPr>
        <w:t>本项目</w:t>
      </w:r>
      <w:r>
        <w:rPr>
          <w:rFonts w:hint="eastAsia" w:hAnsi="宋体" w:cs="宋体"/>
          <w:b/>
          <w:bCs w:val="0"/>
          <w:snapToGrid/>
          <w:color w:val="auto"/>
          <w:kern w:val="2"/>
          <w:sz w:val="22"/>
          <w:szCs w:val="22"/>
          <w:lang w:val="en-US" w:eastAsia="zh-CN"/>
        </w:rPr>
        <w:t>服务期限2年</w:t>
      </w:r>
      <w:r>
        <w:rPr>
          <w:rFonts w:hint="eastAsia" w:hAnsi="宋体" w:cs="宋体"/>
          <w:b/>
          <w:bCs w:val="0"/>
          <w:snapToGrid/>
          <w:color w:val="auto"/>
          <w:kern w:val="2"/>
          <w:sz w:val="22"/>
          <w:szCs w:val="22"/>
          <w:lang w:eastAsia="zh-CN"/>
        </w:rPr>
        <w:t>，</w:t>
      </w:r>
      <w:r>
        <w:rPr>
          <w:rFonts w:hint="eastAsia" w:hAnsi="宋体" w:cs="宋体"/>
          <w:b/>
          <w:bCs w:val="0"/>
          <w:snapToGrid/>
          <w:color w:val="auto"/>
          <w:kern w:val="2"/>
          <w:sz w:val="22"/>
          <w:szCs w:val="22"/>
          <w:lang w:val="en-US" w:eastAsia="zh-CN"/>
        </w:rPr>
        <w:t>年度预算为580000元/年，合同一年一签。</w:t>
      </w:r>
      <w:r>
        <w:rPr>
          <w:rFonts w:hint="eastAsia" w:ascii="宋体" w:hAnsi="宋体"/>
          <w:sz w:val="22"/>
          <w:szCs w:val="22"/>
        </w:rPr>
        <w:t>(</w:t>
      </w:r>
      <w:r>
        <w:rPr>
          <w:rFonts w:hint="eastAsia" w:hAnsi="宋体"/>
          <w:bCs/>
          <w:sz w:val="22"/>
          <w:szCs w:val="22"/>
        </w:rPr>
        <w:t>具体服务期以合同签订为准</w:t>
      </w:r>
      <w:r>
        <w:rPr>
          <w:rFonts w:hint="eastAsia" w:ascii="宋体" w:hAnsi="宋体"/>
          <w:b w:val="0"/>
          <w:bCs w:val="0"/>
          <w:sz w:val="22"/>
          <w:szCs w:val="22"/>
        </w:rPr>
        <w:t>)</w:t>
      </w:r>
      <w:r>
        <w:rPr>
          <w:rFonts w:hint="eastAsia" w:hAnsi="宋体"/>
          <w:b w:val="0"/>
          <w:bCs w:val="0"/>
          <w:sz w:val="22"/>
          <w:szCs w:val="22"/>
        </w:rPr>
        <w:t>。</w:t>
      </w:r>
    </w:p>
    <w:p w14:paraId="0A79F392">
      <w:pPr>
        <w:pStyle w:val="52"/>
        <w:spacing w:line="360" w:lineRule="auto"/>
        <w:ind w:left="0" w:leftChars="0" w:right="-17" w:firstLine="440" w:firstLineChars="200"/>
        <w:rPr>
          <w:color w:val="000000"/>
          <w:sz w:val="22"/>
          <w:szCs w:val="22"/>
        </w:rPr>
      </w:pPr>
      <w:r>
        <w:rPr>
          <w:rFonts w:hint="eastAsia"/>
          <w:sz w:val="22"/>
          <w:szCs w:val="22"/>
        </w:rPr>
        <w:t>2</w:t>
      </w:r>
      <w:r>
        <w:rPr>
          <w:rFonts w:hint="eastAsia"/>
          <w:color w:val="000000"/>
          <w:sz w:val="22"/>
          <w:szCs w:val="22"/>
        </w:rPr>
        <w:t>、在服务期内中标人能严格履行合同，如中标人在服务期内违反合同约定，采购人有权提前终止合同。</w:t>
      </w:r>
    </w:p>
    <w:p w14:paraId="5A6A0DD6">
      <w:pPr>
        <w:pStyle w:val="52"/>
        <w:spacing w:line="360" w:lineRule="auto"/>
        <w:ind w:left="0" w:leftChars="0" w:right="-17" w:firstLine="440" w:firstLineChars="200"/>
        <w:rPr>
          <w:color w:val="000000"/>
          <w:sz w:val="22"/>
          <w:szCs w:val="22"/>
        </w:rPr>
      </w:pPr>
      <w:r>
        <w:rPr>
          <w:rFonts w:hint="eastAsia"/>
          <w:color w:val="000000"/>
          <w:sz w:val="22"/>
          <w:szCs w:val="22"/>
        </w:rPr>
        <w:t>3、合同履行完毕后，在未找到接替服务公司前，中标人应延续1-2个月的服务，费用按原合同签订的费用标准支付。并妥善处理退场移交、人员安置，如出现劳资纠纷，责任在中标人。</w:t>
      </w:r>
    </w:p>
    <w:p w14:paraId="17AAC922">
      <w:pPr>
        <w:spacing w:line="360" w:lineRule="auto"/>
        <w:ind w:firstLine="442" w:firstLineChars="200"/>
        <w:rPr>
          <w:rFonts w:ascii="宋体" w:hAnsi="宋体"/>
          <w:b/>
          <w:sz w:val="22"/>
          <w:szCs w:val="22"/>
        </w:rPr>
      </w:pPr>
      <w:r>
        <w:rPr>
          <w:rFonts w:hint="eastAsia"/>
          <w:b/>
          <w:color w:val="000000"/>
          <w:sz w:val="22"/>
          <w:szCs w:val="22"/>
        </w:rPr>
        <w:t>（二）</w:t>
      </w:r>
      <w:r>
        <w:rPr>
          <w:rFonts w:hint="eastAsia"/>
          <w:b/>
          <w:sz w:val="22"/>
          <w:szCs w:val="22"/>
        </w:rPr>
        <w:t>具体实施</w:t>
      </w:r>
    </w:p>
    <w:p w14:paraId="61A2E948">
      <w:pPr>
        <w:spacing w:line="360" w:lineRule="auto"/>
        <w:ind w:firstLine="440" w:firstLineChars="200"/>
        <w:rPr>
          <w:rFonts w:ascii="宋体" w:hAnsi="宋体"/>
          <w:color w:val="000000"/>
          <w:sz w:val="22"/>
          <w:szCs w:val="22"/>
        </w:rPr>
      </w:pPr>
      <w:r>
        <w:rPr>
          <w:rFonts w:hint="eastAsia" w:ascii="宋体" w:hAnsi="宋体"/>
          <w:sz w:val="22"/>
          <w:szCs w:val="22"/>
        </w:rPr>
        <w:t>合同签订后，由中标人根据采购人的招标要求，制订出切实可行的实施细则（定岗、定人等）报采购人审核，经同意后方可组织实施。</w:t>
      </w:r>
      <w:r>
        <w:rPr>
          <w:rFonts w:hint="eastAsia" w:ascii="宋体" w:hAnsi="宋体"/>
          <w:color w:val="000000"/>
          <w:sz w:val="22"/>
          <w:szCs w:val="22"/>
        </w:rPr>
        <w:t>本项目不得分包转包，否则立即中止合同。</w:t>
      </w:r>
    </w:p>
    <w:p w14:paraId="2134D9A7">
      <w:pPr>
        <w:numPr>
          <w:ilvl w:val="0"/>
          <w:numId w:val="3"/>
        </w:numPr>
        <w:spacing w:line="360" w:lineRule="auto"/>
        <w:ind w:firstLine="442" w:firstLineChars="200"/>
        <w:rPr>
          <w:rFonts w:hint="eastAsia"/>
          <w:b/>
          <w:sz w:val="22"/>
          <w:szCs w:val="22"/>
        </w:rPr>
      </w:pPr>
      <w:r>
        <w:rPr>
          <w:rFonts w:hint="eastAsia"/>
          <w:b/>
          <w:sz w:val="22"/>
          <w:szCs w:val="22"/>
        </w:rPr>
        <w:t>物业费结算</w:t>
      </w:r>
    </w:p>
    <w:p w14:paraId="50B13500">
      <w:pPr>
        <w:snapToGrid w:val="0"/>
        <w:spacing w:line="360" w:lineRule="auto"/>
        <w:ind w:firstLine="440" w:firstLineChars="200"/>
        <w:rPr>
          <w:rFonts w:hint="eastAsia" w:ascii="宋体" w:hAnsi="宋体" w:cs="仿宋_GB2312"/>
          <w:color w:val="auto"/>
          <w:kern w:val="0"/>
          <w:sz w:val="22"/>
          <w:szCs w:val="22"/>
          <w:lang w:val="zh-CN"/>
        </w:rPr>
      </w:pPr>
      <w:r>
        <w:rPr>
          <w:rFonts w:hint="eastAsia" w:ascii="宋体" w:hAnsi="宋体" w:cs="仿宋_GB2312"/>
          <w:color w:val="auto"/>
          <w:kern w:val="0"/>
          <w:sz w:val="22"/>
          <w:szCs w:val="22"/>
          <w:lang w:val="en-US" w:eastAsia="zh-CN"/>
        </w:rPr>
        <w:t>中标人</w:t>
      </w:r>
      <w:r>
        <w:rPr>
          <w:rFonts w:hint="eastAsia" w:ascii="宋体" w:hAnsi="宋体" w:cs="仿宋_GB2312"/>
          <w:color w:val="auto"/>
          <w:kern w:val="0"/>
          <w:sz w:val="22"/>
          <w:szCs w:val="22"/>
          <w:lang w:val="zh-CN"/>
        </w:rPr>
        <w:t>进场服务并通过</w:t>
      </w:r>
      <w:r>
        <w:rPr>
          <w:rFonts w:hint="eastAsia" w:ascii="宋体" w:hAnsi="宋体" w:cs="仿宋_GB2312"/>
          <w:color w:val="auto"/>
          <w:kern w:val="0"/>
          <w:sz w:val="22"/>
          <w:szCs w:val="22"/>
          <w:lang w:val="en-US" w:eastAsia="zh-CN"/>
        </w:rPr>
        <w:t>采购人</w:t>
      </w:r>
      <w:r>
        <w:rPr>
          <w:rFonts w:hint="eastAsia" w:ascii="宋体" w:hAnsi="宋体" w:cs="仿宋_GB2312"/>
          <w:color w:val="auto"/>
          <w:kern w:val="0"/>
          <w:sz w:val="22"/>
          <w:szCs w:val="22"/>
          <w:lang w:val="zh-CN"/>
        </w:rPr>
        <w:t>考核后，凭</w:t>
      </w:r>
      <w:r>
        <w:rPr>
          <w:rFonts w:hint="eastAsia" w:ascii="宋体" w:hAnsi="宋体" w:cs="仿宋_GB2312"/>
          <w:color w:val="auto"/>
          <w:kern w:val="0"/>
          <w:sz w:val="22"/>
          <w:szCs w:val="22"/>
          <w:lang w:val="en-US" w:eastAsia="zh-CN"/>
        </w:rPr>
        <w:t>中标人</w:t>
      </w:r>
      <w:r>
        <w:rPr>
          <w:rFonts w:hint="eastAsia" w:ascii="宋体" w:hAnsi="宋体" w:cs="仿宋_GB2312"/>
          <w:color w:val="auto"/>
          <w:kern w:val="0"/>
          <w:sz w:val="22"/>
          <w:szCs w:val="22"/>
          <w:lang w:val="zh-CN"/>
        </w:rPr>
        <w:t>开具的正规发票和</w:t>
      </w:r>
      <w:r>
        <w:rPr>
          <w:rFonts w:hint="eastAsia" w:ascii="宋体" w:hAnsi="宋体" w:cs="仿宋_GB2312"/>
          <w:color w:val="auto"/>
          <w:kern w:val="0"/>
          <w:sz w:val="22"/>
          <w:szCs w:val="22"/>
          <w:lang w:val="en-US" w:eastAsia="zh-CN"/>
        </w:rPr>
        <w:t>采购人</w:t>
      </w:r>
      <w:r>
        <w:rPr>
          <w:rFonts w:hint="eastAsia" w:ascii="宋体" w:hAnsi="宋体" w:cs="仿宋_GB2312"/>
          <w:color w:val="auto"/>
          <w:kern w:val="0"/>
          <w:sz w:val="22"/>
          <w:szCs w:val="22"/>
          <w:lang w:val="zh-CN"/>
        </w:rPr>
        <w:t>认可的各项记录复印件，办理服务费用的支付手续。每个季度支付一次服务费用，时间为每个支付周期的</w:t>
      </w:r>
      <w:r>
        <w:rPr>
          <w:rFonts w:hint="eastAsia" w:ascii="宋体" w:hAnsi="宋体" w:cs="仿宋_GB2312"/>
          <w:color w:val="auto"/>
          <w:kern w:val="0"/>
          <w:sz w:val="22"/>
          <w:szCs w:val="22"/>
        </w:rPr>
        <w:t>第一个月</w:t>
      </w:r>
      <w:r>
        <w:rPr>
          <w:rFonts w:hint="eastAsia" w:ascii="宋体" w:hAnsi="宋体" w:cs="仿宋_GB2312"/>
          <w:color w:val="auto"/>
          <w:kern w:val="0"/>
          <w:sz w:val="22"/>
          <w:szCs w:val="22"/>
          <w:lang w:val="zh-CN"/>
        </w:rPr>
        <w:t>的15日左右。每季度服务费按合同金额的1/4计算。</w:t>
      </w:r>
    </w:p>
    <w:p w14:paraId="4C3F4976">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w:t>
      </w:r>
      <w:r>
        <w:rPr>
          <w:rFonts w:hint="eastAsia" w:ascii="宋体" w:hAnsi="宋体" w:cs="宋体"/>
          <w:b/>
          <w:bCs/>
          <w:color w:val="000000"/>
          <w:kern w:val="2"/>
          <w:sz w:val="24"/>
          <w:szCs w:val="24"/>
          <w:lang w:val="en-US" w:eastAsia="zh-CN" w:bidi="ar"/>
        </w:rPr>
        <w:t>四</w:t>
      </w:r>
      <w:r>
        <w:rPr>
          <w:rFonts w:hint="eastAsia" w:ascii="宋体" w:hAnsi="宋体" w:eastAsia="宋体" w:cs="宋体"/>
          <w:b/>
          <w:bCs/>
          <w:color w:val="000000"/>
          <w:kern w:val="2"/>
          <w:sz w:val="24"/>
          <w:szCs w:val="24"/>
          <w:lang w:val="en-US" w:eastAsia="zh-CN" w:bidi="ar"/>
        </w:rPr>
        <w:t>）投标报价</w:t>
      </w:r>
    </w:p>
    <w:p w14:paraId="0D763B64">
      <w:pPr>
        <w:keepNext w:val="0"/>
        <w:keepLines w:val="0"/>
        <w:widowControl w:val="0"/>
        <w:suppressLineNumbers w:val="0"/>
        <w:spacing w:before="0" w:beforeAutospacing="0" w:after="0" w:afterAutospacing="0" w:line="360" w:lineRule="auto"/>
        <w:ind w:left="0" w:leftChars="0" w:right="0" w:firstLine="442" w:firstLineChars="200"/>
        <w:jc w:val="both"/>
        <w:rPr>
          <w:rFonts w:hint="eastAsia" w:ascii="宋体" w:hAnsi="宋体" w:eastAsia="宋体" w:cs="宋体"/>
          <w:b/>
          <w:bCs/>
          <w:color w:val="000000"/>
          <w:kern w:val="2"/>
          <w:sz w:val="24"/>
          <w:szCs w:val="24"/>
          <w:lang w:val="en-US" w:eastAsia="zh-CN" w:bidi="ar"/>
        </w:rPr>
      </w:pPr>
      <w:r>
        <w:rPr>
          <w:rFonts w:hint="eastAsia"/>
          <w:b/>
          <w:color w:val="000000"/>
          <w:sz w:val="22"/>
          <w:szCs w:val="22"/>
          <w:lang w:val="en-US" w:eastAsia="zh-CN"/>
        </w:rPr>
        <w:t>本项目</w:t>
      </w:r>
      <w:r>
        <w:rPr>
          <w:rFonts w:hint="eastAsia" w:hAnsi="宋体" w:cs="宋体"/>
          <w:b/>
          <w:bCs w:val="0"/>
          <w:snapToGrid/>
          <w:color w:val="auto"/>
          <w:kern w:val="2"/>
          <w:sz w:val="22"/>
          <w:szCs w:val="22"/>
          <w:lang w:val="en-US" w:eastAsia="zh-CN"/>
        </w:rPr>
        <w:t>服务期限2年</w:t>
      </w:r>
      <w:r>
        <w:rPr>
          <w:rFonts w:hint="eastAsia" w:hAnsi="宋体" w:cs="宋体"/>
          <w:b/>
          <w:bCs w:val="0"/>
          <w:snapToGrid/>
          <w:color w:val="auto"/>
          <w:kern w:val="2"/>
          <w:sz w:val="22"/>
          <w:szCs w:val="22"/>
          <w:lang w:eastAsia="zh-CN"/>
        </w:rPr>
        <w:t>，</w:t>
      </w:r>
      <w:r>
        <w:rPr>
          <w:rFonts w:hint="eastAsia" w:hAnsi="宋体" w:cs="宋体"/>
          <w:b/>
          <w:bCs w:val="0"/>
          <w:snapToGrid/>
          <w:color w:val="auto"/>
          <w:kern w:val="2"/>
          <w:sz w:val="22"/>
          <w:szCs w:val="22"/>
          <w:lang w:val="en-US" w:eastAsia="zh-CN"/>
        </w:rPr>
        <w:t>年度预算为580000元/年，合同一年一签，投标人按年度服务费用报价。</w:t>
      </w:r>
      <w:r>
        <w:rPr>
          <w:rFonts w:hint="eastAsia" w:ascii="宋体" w:hAnsi="宋体" w:eastAsia="宋体" w:cs="宋体"/>
          <w:color w:val="000000"/>
          <w:kern w:val="2"/>
          <w:sz w:val="24"/>
          <w:szCs w:val="24"/>
          <w:lang w:val="en-US" w:eastAsia="zh-CN" w:bidi="ar"/>
        </w:rPr>
        <w:t>投标报价默认包括员工工资、福利、奖金、补贴、伙食费、各种社会保险费、保洁工具及易耗品费、管理费，税金，服装费、保安、设备维修工具费、政策性文件规定及合同包含的所有风险、责任等各项应有费用。供应商不得进行影响服务质量或者诚信履约的恶意报价。</w:t>
      </w:r>
      <w:r>
        <w:rPr>
          <w:rFonts w:hint="eastAsia" w:ascii="宋体" w:hAnsi="宋体" w:eastAsia="宋体" w:cs="宋体"/>
          <w:b/>
          <w:bCs/>
          <w:color w:val="000000"/>
          <w:kern w:val="2"/>
          <w:sz w:val="24"/>
          <w:szCs w:val="24"/>
          <w:lang w:val="en-US" w:eastAsia="zh-CN" w:bidi="ar"/>
        </w:rPr>
        <w:t>供应商报价低于项目预算50%的，应当在报价文件中</w:t>
      </w:r>
      <w:r>
        <w:rPr>
          <w:rFonts w:hint="eastAsia" w:ascii="宋体" w:hAnsi="宋体" w:cs="宋体"/>
          <w:b/>
          <w:bCs/>
          <w:color w:val="000000"/>
          <w:kern w:val="2"/>
          <w:sz w:val="24"/>
          <w:szCs w:val="24"/>
          <w:lang w:val="en-US" w:eastAsia="zh-CN" w:bidi="ar"/>
        </w:rPr>
        <w:t>提供报价情况说明，</w:t>
      </w:r>
      <w:r>
        <w:rPr>
          <w:rFonts w:hint="eastAsia" w:ascii="宋体" w:hAnsi="宋体" w:eastAsia="宋体" w:cs="宋体"/>
          <w:b/>
          <w:bCs/>
          <w:color w:val="000000"/>
          <w:kern w:val="2"/>
          <w:sz w:val="24"/>
          <w:szCs w:val="24"/>
          <w:lang w:val="en-US" w:eastAsia="zh-CN" w:bidi="ar"/>
        </w:rPr>
        <w:t>承诺并详细阐述不影响服务质量或者诚信履约的具体原因及做法。</w:t>
      </w:r>
    </w:p>
    <w:p w14:paraId="02D67D1C">
      <w:pPr>
        <w:pStyle w:val="2"/>
        <w:rPr>
          <w:lang w:val="zh-CN"/>
        </w:rPr>
      </w:pPr>
    </w:p>
    <w:p w14:paraId="3166D2D6">
      <w:pPr>
        <w:pStyle w:val="2"/>
        <w:numPr>
          <w:ilvl w:val="0"/>
          <w:numId w:val="0"/>
        </w:numPr>
        <w:rPr>
          <w:sz w:val="21"/>
          <w:szCs w:val="21"/>
        </w:rPr>
      </w:pPr>
    </w:p>
    <w:p w14:paraId="5D16FBE5">
      <w:pPr>
        <w:spacing w:line="360" w:lineRule="auto"/>
        <w:jc w:val="center"/>
        <w:outlineLvl w:val="0"/>
        <w:rPr>
          <w:rFonts w:hint="eastAsia" w:ascii="宋体" w:hAnsi="宋体" w:cs="宋体"/>
          <w:b/>
          <w:sz w:val="36"/>
          <w:szCs w:val="36"/>
        </w:rPr>
      </w:pPr>
    </w:p>
    <w:p w14:paraId="53440EE8">
      <w:pPr>
        <w:pStyle w:val="2"/>
        <w:rPr>
          <w:rFonts w:hint="eastAsia" w:ascii="宋体" w:hAnsi="宋体" w:cs="宋体"/>
          <w:b/>
          <w:sz w:val="36"/>
          <w:szCs w:val="36"/>
        </w:rPr>
      </w:pPr>
    </w:p>
    <w:p w14:paraId="60AEF41D">
      <w:pPr>
        <w:pStyle w:val="2"/>
        <w:rPr>
          <w:rFonts w:hint="eastAsia" w:ascii="宋体" w:hAnsi="宋体" w:cs="宋体"/>
          <w:b/>
          <w:sz w:val="36"/>
          <w:szCs w:val="36"/>
        </w:rPr>
      </w:pPr>
    </w:p>
    <w:p w14:paraId="4EE1EB56">
      <w:pPr>
        <w:spacing w:line="360" w:lineRule="auto"/>
        <w:jc w:val="both"/>
        <w:outlineLvl w:val="0"/>
        <w:rPr>
          <w:rFonts w:hint="eastAsia" w:ascii="宋体" w:hAnsi="宋体" w:cs="宋体"/>
          <w:b/>
          <w:sz w:val="36"/>
          <w:szCs w:val="36"/>
        </w:rPr>
      </w:pPr>
    </w:p>
    <w:p w14:paraId="045B5F6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0335"/>
      <w:bookmarkEnd w:id="31"/>
      <w:bookmarkStart w:id="32" w:name="_Toc184312102"/>
      <w:bookmarkEnd w:id="32"/>
      <w:bookmarkStart w:id="33" w:name="_Toc184310343"/>
      <w:bookmarkEnd w:id="33"/>
      <w:bookmarkStart w:id="34" w:name="_Toc184314436"/>
      <w:bookmarkEnd w:id="34"/>
      <w:bookmarkStart w:id="35" w:name="_Toc184313249"/>
      <w:bookmarkEnd w:id="35"/>
      <w:bookmarkStart w:id="36" w:name="_Toc184313298"/>
      <w:bookmarkEnd w:id="36"/>
      <w:bookmarkStart w:id="37" w:name="_Toc184312092"/>
      <w:bookmarkEnd w:id="37"/>
      <w:bookmarkStart w:id="38" w:name="_Toc184314439"/>
      <w:bookmarkEnd w:id="38"/>
      <w:bookmarkStart w:id="39" w:name="_Toc184312126"/>
      <w:bookmarkEnd w:id="39"/>
      <w:bookmarkStart w:id="40" w:name="_Toc184310277"/>
      <w:bookmarkEnd w:id="40"/>
      <w:bookmarkStart w:id="41" w:name="_Toc184312086"/>
      <w:bookmarkEnd w:id="41"/>
      <w:bookmarkStart w:id="42" w:name="_Toc184313242"/>
      <w:bookmarkEnd w:id="42"/>
      <w:bookmarkStart w:id="43" w:name="_Toc184310286"/>
      <w:bookmarkEnd w:id="43"/>
      <w:bookmarkStart w:id="44" w:name="_Toc184313283"/>
      <w:bookmarkEnd w:id="44"/>
      <w:bookmarkStart w:id="45" w:name="_Toc184312130"/>
      <w:bookmarkEnd w:id="45"/>
      <w:bookmarkStart w:id="46" w:name="_Toc184310323"/>
      <w:bookmarkEnd w:id="46"/>
      <w:bookmarkStart w:id="47" w:name="_Toc184308090"/>
      <w:bookmarkEnd w:id="47"/>
      <w:bookmarkStart w:id="48" w:name="_Toc184313295"/>
      <w:bookmarkEnd w:id="48"/>
      <w:bookmarkStart w:id="49" w:name="_Toc184313286"/>
      <w:bookmarkEnd w:id="49"/>
      <w:bookmarkStart w:id="50" w:name="_Toc184310316"/>
      <w:bookmarkEnd w:id="50"/>
      <w:bookmarkStart w:id="51" w:name="_Toc184314475"/>
      <w:bookmarkEnd w:id="51"/>
      <w:bookmarkStart w:id="52" w:name="_Toc184308052"/>
      <w:bookmarkEnd w:id="52"/>
      <w:bookmarkStart w:id="53" w:name="_Toc184313246"/>
      <w:bookmarkEnd w:id="53"/>
      <w:bookmarkStart w:id="54" w:name="_Toc184312119"/>
      <w:bookmarkEnd w:id="54"/>
      <w:bookmarkStart w:id="55" w:name="_Toc184312078"/>
      <w:bookmarkEnd w:id="55"/>
      <w:bookmarkStart w:id="56" w:name="_Toc184314478"/>
      <w:bookmarkEnd w:id="56"/>
      <w:bookmarkStart w:id="57" w:name="_Toc184313279"/>
      <w:bookmarkEnd w:id="57"/>
      <w:bookmarkStart w:id="58" w:name="_Toc184312088"/>
      <w:bookmarkEnd w:id="58"/>
      <w:bookmarkStart w:id="59" w:name="_Toc184314472"/>
      <w:bookmarkEnd w:id="59"/>
      <w:bookmarkStart w:id="60" w:name="_Toc184312101"/>
      <w:bookmarkEnd w:id="60"/>
      <w:bookmarkStart w:id="61" w:name="_Toc184308058"/>
      <w:bookmarkEnd w:id="61"/>
      <w:bookmarkStart w:id="62" w:name="_Toc184312123"/>
      <w:bookmarkEnd w:id="62"/>
      <w:bookmarkStart w:id="63" w:name="_Toc184313296"/>
      <w:bookmarkEnd w:id="63"/>
      <w:bookmarkStart w:id="64" w:name="_Toc184310317"/>
      <w:bookmarkEnd w:id="64"/>
      <w:bookmarkStart w:id="65" w:name="_Toc184314451"/>
      <w:bookmarkEnd w:id="65"/>
      <w:bookmarkStart w:id="66" w:name="_Toc184313265"/>
      <w:bookmarkEnd w:id="66"/>
      <w:bookmarkStart w:id="67" w:name="_Toc184312067"/>
      <w:bookmarkEnd w:id="67"/>
      <w:bookmarkStart w:id="68" w:name="_Toc184310300"/>
      <w:bookmarkEnd w:id="68"/>
      <w:bookmarkStart w:id="69" w:name="_Toc184314459"/>
      <w:bookmarkEnd w:id="69"/>
      <w:bookmarkStart w:id="70" w:name="_Toc184310281"/>
      <w:bookmarkEnd w:id="70"/>
      <w:bookmarkStart w:id="71" w:name="_Toc184313259"/>
      <w:bookmarkEnd w:id="71"/>
      <w:bookmarkStart w:id="72" w:name="_Toc184310331"/>
      <w:bookmarkEnd w:id="72"/>
      <w:bookmarkStart w:id="73" w:name="_Toc184310338"/>
      <w:bookmarkEnd w:id="73"/>
      <w:bookmarkStart w:id="74" w:name="_Toc184310274"/>
      <w:bookmarkEnd w:id="74"/>
      <w:bookmarkStart w:id="75" w:name="_Toc184310287"/>
      <w:bookmarkEnd w:id="75"/>
      <w:bookmarkStart w:id="76" w:name="_Toc184313281"/>
      <w:bookmarkEnd w:id="76"/>
      <w:bookmarkStart w:id="77" w:name="_Toc184308055"/>
      <w:bookmarkEnd w:id="77"/>
      <w:bookmarkStart w:id="78" w:name="_Toc184310308"/>
      <w:bookmarkEnd w:id="78"/>
      <w:bookmarkStart w:id="79" w:name="_Toc184314417"/>
      <w:bookmarkEnd w:id="79"/>
      <w:bookmarkStart w:id="80" w:name="_Toc184310341"/>
      <w:bookmarkEnd w:id="80"/>
      <w:bookmarkStart w:id="81" w:name="_Toc184312094"/>
      <w:bookmarkEnd w:id="81"/>
      <w:bookmarkStart w:id="82" w:name="_Toc184310313"/>
      <w:bookmarkEnd w:id="82"/>
      <w:bookmarkStart w:id="83" w:name="_Toc184310337"/>
      <w:bookmarkEnd w:id="83"/>
      <w:bookmarkStart w:id="84" w:name="_Toc184308076"/>
      <w:bookmarkEnd w:id="84"/>
      <w:bookmarkStart w:id="85" w:name="_Toc184310326"/>
      <w:bookmarkEnd w:id="85"/>
      <w:bookmarkStart w:id="86" w:name="_Toc184308062"/>
      <w:bookmarkEnd w:id="86"/>
      <w:bookmarkStart w:id="87" w:name="_Toc184308097"/>
      <w:bookmarkEnd w:id="87"/>
      <w:bookmarkStart w:id="88" w:name="_Toc184308084"/>
      <w:bookmarkEnd w:id="88"/>
      <w:bookmarkStart w:id="89" w:name="_Toc184313280"/>
      <w:bookmarkEnd w:id="89"/>
      <w:bookmarkStart w:id="90" w:name="_Toc184314414"/>
      <w:bookmarkEnd w:id="90"/>
      <w:bookmarkStart w:id="91" w:name="_Toc184308098"/>
      <w:bookmarkEnd w:id="91"/>
      <w:bookmarkStart w:id="92" w:name="_Toc184310305"/>
      <w:bookmarkEnd w:id="92"/>
      <w:bookmarkStart w:id="93" w:name="_Toc184308104"/>
      <w:bookmarkEnd w:id="93"/>
      <w:bookmarkStart w:id="94" w:name="_Toc184314477"/>
      <w:bookmarkEnd w:id="94"/>
      <w:bookmarkStart w:id="95" w:name="_Toc184310295"/>
      <w:bookmarkEnd w:id="95"/>
      <w:bookmarkStart w:id="96" w:name="_Toc184308103"/>
      <w:bookmarkEnd w:id="96"/>
      <w:bookmarkStart w:id="97" w:name="_Toc184314418"/>
      <w:bookmarkEnd w:id="97"/>
      <w:bookmarkStart w:id="98" w:name="_Toc184313257"/>
      <w:bookmarkEnd w:id="98"/>
      <w:bookmarkStart w:id="99" w:name="_Toc184314437"/>
      <w:bookmarkEnd w:id="99"/>
      <w:bookmarkStart w:id="100" w:name="_Toc184310322"/>
      <w:bookmarkEnd w:id="100"/>
      <w:bookmarkStart w:id="101" w:name="_Toc184308061"/>
      <w:bookmarkEnd w:id="101"/>
      <w:bookmarkStart w:id="102" w:name="_Toc184313304"/>
      <w:bookmarkEnd w:id="102"/>
      <w:bookmarkStart w:id="103" w:name="_Toc184313293"/>
      <w:bookmarkEnd w:id="103"/>
      <w:bookmarkStart w:id="104" w:name="_Toc184314453"/>
      <w:bookmarkEnd w:id="104"/>
      <w:bookmarkStart w:id="105" w:name="_Toc184312084"/>
      <w:bookmarkEnd w:id="105"/>
      <w:bookmarkStart w:id="106" w:name="_Toc184308039"/>
      <w:bookmarkEnd w:id="106"/>
      <w:bookmarkStart w:id="107" w:name="_Toc184313251"/>
      <w:bookmarkEnd w:id="107"/>
      <w:bookmarkStart w:id="108" w:name="_Toc184310285"/>
      <w:bookmarkEnd w:id="108"/>
      <w:bookmarkStart w:id="109" w:name="_Toc184314462"/>
      <w:bookmarkEnd w:id="109"/>
      <w:bookmarkStart w:id="110" w:name="_Toc184314454"/>
      <w:bookmarkEnd w:id="110"/>
      <w:bookmarkStart w:id="111" w:name="_Toc184314423"/>
      <w:bookmarkEnd w:id="111"/>
      <w:bookmarkStart w:id="112" w:name="_Toc184312093"/>
      <w:bookmarkEnd w:id="112"/>
      <w:bookmarkStart w:id="113" w:name="_Toc184310336"/>
      <w:bookmarkEnd w:id="113"/>
      <w:bookmarkStart w:id="114" w:name="_Toc184312111"/>
      <w:bookmarkEnd w:id="114"/>
      <w:bookmarkStart w:id="115" w:name="_Toc184308065"/>
      <w:bookmarkEnd w:id="115"/>
      <w:bookmarkStart w:id="116" w:name="_Toc184313305"/>
      <w:bookmarkEnd w:id="116"/>
      <w:bookmarkStart w:id="117" w:name="_Toc184314468"/>
      <w:bookmarkEnd w:id="117"/>
      <w:bookmarkStart w:id="118" w:name="_Toc184310342"/>
      <w:bookmarkEnd w:id="118"/>
      <w:bookmarkStart w:id="119" w:name="_Toc184312076"/>
      <w:bookmarkEnd w:id="119"/>
      <w:bookmarkStart w:id="120" w:name="_Toc184308105"/>
      <w:bookmarkEnd w:id="120"/>
      <w:bookmarkStart w:id="121" w:name="_Toc184310324"/>
      <w:bookmarkEnd w:id="121"/>
      <w:bookmarkStart w:id="122" w:name="_Toc184314438"/>
      <w:bookmarkEnd w:id="122"/>
      <w:bookmarkStart w:id="123" w:name="_Toc184312109"/>
      <w:bookmarkEnd w:id="123"/>
      <w:bookmarkStart w:id="124" w:name="_Toc184310339"/>
      <w:bookmarkEnd w:id="124"/>
      <w:bookmarkStart w:id="125" w:name="_Toc184313274"/>
      <w:bookmarkEnd w:id="125"/>
      <w:bookmarkStart w:id="126" w:name="_Toc184312071"/>
      <w:bookmarkEnd w:id="126"/>
      <w:bookmarkStart w:id="127" w:name="_Toc184308040"/>
      <w:bookmarkEnd w:id="127"/>
      <w:bookmarkStart w:id="128" w:name="_Toc184313238"/>
      <w:bookmarkEnd w:id="128"/>
      <w:bookmarkStart w:id="129" w:name="_Toc184312117"/>
      <w:bookmarkEnd w:id="129"/>
      <w:bookmarkStart w:id="130" w:name="_Toc184310278"/>
      <w:bookmarkEnd w:id="130"/>
      <w:bookmarkStart w:id="131" w:name="_Toc184312104"/>
      <w:bookmarkEnd w:id="131"/>
      <w:bookmarkStart w:id="132" w:name="_Toc184313308"/>
      <w:bookmarkEnd w:id="132"/>
      <w:bookmarkStart w:id="133" w:name="_Toc184310309"/>
      <w:bookmarkEnd w:id="133"/>
      <w:bookmarkStart w:id="134" w:name="_Toc184308054"/>
      <w:bookmarkEnd w:id="134"/>
      <w:bookmarkStart w:id="135" w:name="_Toc184313263"/>
      <w:bookmarkEnd w:id="135"/>
      <w:bookmarkStart w:id="136" w:name="_Toc184313241"/>
      <w:bookmarkEnd w:id="136"/>
      <w:bookmarkStart w:id="137" w:name="_Toc184308044"/>
      <w:bookmarkEnd w:id="137"/>
      <w:bookmarkStart w:id="138" w:name="_Toc184310299"/>
      <w:bookmarkEnd w:id="138"/>
      <w:bookmarkStart w:id="139" w:name="_Toc184308066"/>
      <w:bookmarkEnd w:id="139"/>
      <w:bookmarkStart w:id="140" w:name="_Toc184308036"/>
      <w:bookmarkEnd w:id="140"/>
      <w:bookmarkStart w:id="141" w:name="_Toc184312137"/>
      <w:bookmarkEnd w:id="141"/>
      <w:bookmarkStart w:id="142" w:name="_Toc184310282"/>
      <w:bookmarkEnd w:id="142"/>
      <w:bookmarkStart w:id="143" w:name="_Toc184308067"/>
      <w:bookmarkEnd w:id="143"/>
      <w:bookmarkStart w:id="144" w:name="_Toc184312125"/>
      <w:bookmarkEnd w:id="144"/>
      <w:bookmarkStart w:id="145" w:name="_Toc184314432"/>
      <w:bookmarkEnd w:id="145"/>
      <w:bookmarkStart w:id="146" w:name="_Toc184314440"/>
      <w:bookmarkEnd w:id="146"/>
      <w:bookmarkStart w:id="147" w:name="_Toc184314441"/>
      <w:bookmarkEnd w:id="147"/>
      <w:bookmarkStart w:id="148" w:name="_Toc184308047"/>
      <w:bookmarkEnd w:id="148"/>
      <w:bookmarkStart w:id="149" w:name="_Toc184312135"/>
      <w:bookmarkEnd w:id="149"/>
      <w:bookmarkStart w:id="150" w:name="_Toc184312114"/>
      <w:bookmarkEnd w:id="150"/>
      <w:bookmarkStart w:id="151" w:name="_Toc184314446"/>
      <w:bookmarkEnd w:id="151"/>
      <w:bookmarkStart w:id="152" w:name="_Toc184313261"/>
      <w:bookmarkEnd w:id="152"/>
      <w:bookmarkStart w:id="153" w:name="_Toc184312116"/>
      <w:bookmarkEnd w:id="153"/>
      <w:bookmarkStart w:id="154" w:name="_Toc184313310"/>
      <w:bookmarkEnd w:id="154"/>
      <w:bookmarkStart w:id="155" w:name="_Toc184314461"/>
      <w:bookmarkEnd w:id="155"/>
      <w:bookmarkStart w:id="156" w:name="_Toc184310290"/>
      <w:bookmarkEnd w:id="156"/>
      <w:bookmarkStart w:id="157" w:name="_Toc184312100"/>
      <w:bookmarkEnd w:id="157"/>
      <w:bookmarkStart w:id="158" w:name="_Toc184310294"/>
      <w:bookmarkEnd w:id="158"/>
      <w:bookmarkStart w:id="159" w:name="_Toc184310296"/>
      <w:bookmarkEnd w:id="159"/>
      <w:bookmarkStart w:id="160" w:name="_Toc184312128"/>
      <w:bookmarkEnd w:id="160"/>
      <w:bookmarkStart w:id="161" w:name="_Toc184312083"/>
      <w:bookmarkEnd w:id="161"/>
      <w:bookmarkStart w:id="162" w:name="_Toc184312089"/>
      <w:bookmarkEnd w:id="162"/>
      <w:bookmarkStart w:id="163" w:name="_Toc184310311"/>
      <w:bookmarkEnd w:id="163"/>
      <w:bookmarkStart w:id="164" w:name="_Toc184314431"/>
      <w:bookmarkEnd w:id="164"/>
      <w:bookmarkStart w:id="165" w:name="_Toc184308089"/>
      <w:bookmarkEnd w:id="165"/>
      <w:bookmarkStart w:id="166" w:name="_Toc184314476"/>
      <w:bookmarkEnd w:id="166"/>
      <w:bookmarkStart w:id="167" w:name="_Toc184312121"/>
      <w:bookmarkEnd w:id="167"/>
      <w:bookmarkStart w:id="168" w:name="_Toc184313300"/>
      <w:bookmarkEnd w:id="168"/>
      <w:bookmarkStart w:id="169" w:name="_Toc184312096"/>
      <w:bookmarkEnd w:id="169"/>
      <w:bookmarkStart w:id="170" w:name="_Toc184314435"/>
      <w:bookmarkEnd w:id="170"/>
      <w:bookmarkStart w:id="171" w:name="_Toc184313273"/>
      <w:bookmarkEnd w:id="171"/>
      <w:bookmarkStart w:id="172" w:name="_Toc184312107"/>
      <w:bookmarkEnd w:id="172"/>
      <w:bookmarkStart w:id="173" w:name="_Toc184312110"/>
      <w:bookmarkEnd w:id="173"/>
      <w:bookmarkStart w:id="174" w:name="_Toc184308053"/>
      <w:bookmarkEnd w:id="174"/>
      <w:bookmarkStart w:id="175" w:name="_Toc184314419"/>
      <w:bookmarkEnd w:id="175"/>
      <w:bookmarkStart w:id="176" w:name="_Toc184312075"/>
      <w:bookmarkEnd w:id="176"/>
      <w:bookmarkStart w:id="177" w:name="_Toc184314445"/>
      <w:bookmarkEnd w:id="177"/>
      <w:bookmarkStart w:id="178" w:name="_Toc184308057"/>
      <w:bookmarkEnd w:id="178"/>
      <w:bookmarkStart w:id="179" w:name="_Toc184314456"/>
      <w:bookmarkEnd w:id="179"/>
      <w:bookmarkStart w:id="180" w:name="_Toc184312085"/>
      <w:bookmarkEnd w:id="180"/>
      <w:bookmarkStart w:id="181" w:name="_Toc184313250"/>
      <w:bookmarkEnd w:id="181"/>
      <w:bookmarkStart w:id="182" w:name="_Toc184313306"/>
      <w:bookmarkEnd w:id="182"/>
      <w:bookmarkStart w:id="183" w:name="_Toc184312082"/>
      <w:bookmarkEnd w:id="183"/>
      <w:bookmarkStart w:id="184" w:name="_Toc184313276"/>
      <w:bookmarkEnd w:id="184"/>
      <w:bookmarkStart w:id="185" w:name="_Toc184313256"/>
      <w:bookmarkEnd w:id="185"/>
      <w:bookmarkStart w:id="186" w:name="_Toc184314434"/>
      <w:bookmarkEnd w:id="186"/>
      <w:bookmarkStart w:id="187" w:name="_Toc184308063"/>
      <w:bookmarkEnd w:id="187"/>
      <w:bookmarkStart w:id="188" w:name="_Toc184308083"/>
      <w:bookmarkEnd w:id="188"/>
      <w:bookmarkStart w:id="189" w:name="_Toc184308038"/>
      <w:bookmarkEnd w:id="189"/>
      <w:bookmarkStart w:id="190" w:name="_Toc184308042"/>
      <w:bookmarkEnd w:id="190"/>
      <w:bookmarkStart w:id="191" w:name="_Toc184310332"/>
      <w:bookmarkEnd w:id="191"/>
      <w:bookmarkStart w:id="192" w:name="_Toc184308071"/>
      <w:bookmarkEnd w:id="192"/>
      <w:bookmarkStart w:id="193" w:name="_Toc184308074"/>
      <w:bookmarkEnd w:id="193"/>
      <w:bookmarkStart w:id="194" w:name="_Toc184312068"/>
      <w:bookmarkEnd w:id="194"/>
      <w:bookmarkStart w:id="195" w:name="_Toc184308041"/>
      <w:bookmarkEnd w:id="195"/>
      <w:bookmarkStart w:id="196" w:name="_Toc184308050"/>
      <w:bookmarkEnd w:id="196"/>
      <w:bookmarkStart w:id="197" w:name="_Toc184308086"/>
      <w:bookmarkEnd w:id="197"/>
      <w:bookmarkStart w:id="198" w:name="_Toc184312139"/>
      <w:bookmarkEnd w:id="198"/>
      <w:bookmarkStart w:id="199" w:name="_Toc184312129"/>
      <w:bookmarkEnd w:id="199"/>
      <w:bookmarkStart w:id="200" w:name="_Toc184313254"/>
      <w:bookmarkEnd w:id="200"/>
      <w:bookmarkStart w:id="201" w:name="_Toc184308092"/>
      <w:bookmarkEnd w:id="201"/>
      <w:bookmarkStart w:id="202" w:name="_Toc184314464"/>
      <w:bookmarkEnd w:id="202"/>
      <w:bookmarkStart w:id="203" w:name="_Toc184314474"/>
      <w:bookmarkEnd w:id="203"/>
      <w:bookmarkStart w:id="204" w:name="_Toc184308051"/>
      <w:bookmarkEnd w:id="204"/>
      <w:bookmarkStart w:id="205" w:name="_Toc184310273"/>
      <w:bookmarkEnd w:id="205"/>
      <w:bookmarkStart w:id="206" w:name="_Toc184308048"/>
      <w:bookmarkEnd w:id="206"/>
      <w:bookmarkStart w:id="207" w:name="_Toc184313287"/>
      <w:bookmarkEnd w:id="207"/>
      <w:bookmarkStart w:id="208" w:name="_Toc184314449"/>
      <w:bookmarkEnd w:id="208"/>
      <w:bookmarkStart w:id="209" w:name="_Toc184314429"/>
      <w:bookmarkEnd w:id="209"/>
      <w:bookmarkStart w:id="210" w:name="_Toc184313282"/>
      <w:bookmarkEnd w:id="210"/>
      <w:bookmarkStart w:id="211" w:name="_Toc184314425"/>
      <w:bookmarkEnd w:id="211"/>
      <w:bookmarkStart w:id="212" w:name="_Toc184308078"/>
      <w:bookmarkEnd w:id="212"/>
      <w:bookmarkStart w:id="213" w:name="_Toc184313255"/>
      <w:bookmarkEnd w:id="213"/>
      <w:bookmarkStart w:id="214" w:name="_Toc184314424"/>
      <w:bookmarkEnd w:id="214"/>
      <w:bookmarkStart w:id="215" w:name="_Toc184312073"/>
      <w:bookmarkEnd w:id="215"/>
      <w:bookmarkStart w:id="216" w:name="_Toc184313272"/>
      <w:bookmarkEnd w:id="216"/>
      <w:bookmarkStart w:id="217" w:name="_Toc184308059"/>
      <w:bookmarkEnd w:id="217"/>
      <w:bookmarkStart w:id="218" w:name="_Toc184310289"/>
      <w:bookmarkEnd w:id="218"/>
      <w:bookmarkStart w:id="219" w:name="_Toc184308068"/>
      <w:bookmarkEnd w:id="219"/>
      <w:bookmarkStart w:id="220" w:name="_Toc184313240"/>
      <w:bookmarkEnd w:id="220"/>
      <w:bookmarkStart w:id="221" w:name="_Toc184308069"/>
      <w:bookmarkEnd w:id="221"/>
      <w:bookmarkStart w:id="222" w:name="_Toc184313290"/>
      <w:bookmarkEnd w:id="222"/>
      <w:bookmarkStart w:id="223" w:name="_Toc184310297"/>
      <w:bookmarkEnd w:id="223"/>
      <w:bookmarkStart w:id="224" w:name="_Toc184312087"/>
      <w:bookmarkEnd w:id="224"/>
      <w:bookmarkStart w:id="225" w:name="_Toc184310291"/>
      <w:bookmarkEnd w:id="225"/>
      <w:bookmarkStart w:id="226" w:name="_Toc184313288"/>
      <w:bookmarkEnd w:id="226"/>
      <w:bookmarkStart w:id="227" w:name="_Toc184308080"/>
      <w:bookmarkEnd w:id="227"/>
      <w:bookmarkStart w:id="228" w:name="_Toc184310279"/>
      <w:bookmarkEnd w:id="228"/>
      <w:bookmarkStart w:id="229" w:name="_Toc184314430"/>
      <w:bookmarkEnd w:id="229"/>
      <w:bookmarkStart w:id="230" w:name="_Toc184308045"/>
      <w:bookmarkEnd w:id="230"/>
      <w:bookmarkStart w:id="231" w:name="_Toc184308099"/>
      <w:bookmarkEnd w:id="231"/>
      <w:bookmarkStart w:id="232" w:name="_Toc184313271"/>
      <w:bookmarkEnd w:id="232"/>
      <w:bookmarkStart w:id="233" w:name="_Toc184314481"/>
      <w:bookmarkEnd w:id="233"/>
      <w:bookmarkStart w:id="234" w:name="_Toc184312074"/>
      <w:bookmarkEnd w:id="234"/>
      <w:bookmarkStart w:id="235" w:name="_Toc184308072"/>
      <w:bookmarkEnd w:id="235"/>
      <w:bookmarkStart w:id="236" w:name="_Toc184312072"/>
      <w:bookmarkEnd w:id="236"/>
      <w:bookmarkStart w:id="237" w:name="_Toc184310329"/>
      <w:bookmarkEnd w:id="237"/>
      <w:bookmarkStart w:id="238" w:name="_Toc184312138"/>
      <w:bookmarkEnd w:id="238"/>
      <w:bookmarkStart w:id="239" w:name="_Toc184312080"/>
      <w:bookmarkEnd w:id="239"/>
      <w:bookmarkStart w:id="240" w:name="_Toc184314470"/>
      <w:bookmarkEnd w:id="240"/>
      <w:bookmarkStart w:id="241" w:name="_Toc184314421"/>
      <w:bookmarkEnd w:id="241"/>
      <w:bookmarkStart w:id="242" w:name="_Toc184314465"/>
      <w:bookmarkEnd w:id="242"/>
      <w:bookmarkStart w:id="243" w:name="_Toc184314457"/>
      <w:bookmarkEnd w:id="243"/>
      <w:bookmarkStart w:id="244" w:name="_Toc184308091"/>
      <w:bookmarkEnd w:id="244"/>
      <w:bookmarkStart w:id="245" w:name="_Toc184310310"/>
      <w:bookmarkEnd w:id="245"/>
      <w:bookmarkStart w:id="246" w:name="_Toc184308096"/>
      <w:bookmarkEnd w:id="246"/>
      <w:bookmarkStart w:id="247" w:name="_Toc184313247"/>
      <w:bookmarkEnd w:id="247"/>
      <w:bookmarkStart w:id="248" w:name="_Toc184312120"/>
      <w:bookmarkEnd w:id="248"/>
      <w:bookmarkStart w:id="249" w:name="_Toc184313291"/>
      <w:bookmarkEnd w:id="249"/>
      <w:bookmarkStart w:id="250" w:name="_Toc184310344"/>
      <w:bookmarkEnd w:id="250"/>
      <w:bookmarkStart w:id="251" w:name="_Toc184312105"/>
      <w:bookmarkEnd w:id="251"/>
      <w:bookmarkStart w:id="252" w:name="_Toc184313292"/>
      <w:bookmarkEnd w:id="252"/>
      <w:bookmarkStart w:id="253" w:name="_Toc184308087"/>
      <w:bookmarkEnd w:id="253"/>
      <w:bookmarkStart w:id="254" w:name="_Toc184308079"/>
      <w:bookmarkEnd w:id="254"/>
      <w:bookmarkStart w:id="255" w:name="_Toc184310275"/>
      <w:bookmarkEnd w:id="255"/>
      <w:bookmarkStart w:id="256" w:name="_Toc184310303"/>
      <w:bookmarkEnd w:id="256"/>
      <w:bookmarkStart w:id="257" w:name="_Toc184308095"/>
      <w:bookmarkEnd w:id="257"/>
      <w:bookmarkStart w:id="258" w:name="_Toc184308075"/>
      <w:bookmarkEnd w:id="258"/>
      <w:bookmarkStart w:id="259" w:name="_Toc184314411"/>
      <w:bookmarkEnd w:id="259"/>
      <w:bookmarkStart w:id="260" w:name="_Toc184314473"/>
      <w:bookmarkEnd w:id="260"/>
      <w:bookmarkStart w:id="261" w:name="_Toc184313301"/>
      <w:bookmarkEnd w:id="261"/>
      <w:bookmarkStart w:id="262" w:name="_Toc184314460"/>
      <w:bookmarkEnd w:id="262"/>
      <w:bookmarkStart w:id="263" w:name="_Toc184313248"/>
      <w:bookmarkEnd w:id="263"/>
      <w:bookmarkStart w:id="264" w:name="_Toc184313267"/>
      <w:bookmarkEnd w:id="264"/>
      <w:bookmarkStart w:id="265" w:name="_Toc184310306"/>
      <w:bookmarkEnd w:id="265"/>
      <w:bookmarkStart w:id="266" w:name="_Toc184314482"/>
      <w:bookmarkEnd w:id="266"/>
      <w:bookmarkStart w:id="267" w:name="_Toc184310340"/>
      <w:bookmarkEnd w:id="267"/>
      <w:bookmarkStart w:id="268" w:name="_Toc184312136"/>
      <w:bookmarkEnd w:id="268"/>
      <w:bookmarkStart w:id="269" w:name="_Toc184313268"/>
      <w:bookmarkEnd w:id="269"/>
      <w:bookmarkStart w:id="270" w:name="_Toc184308102"/>
      <w:bookmarkEnd w:id="270"/>
      <w:bookmarkStart w:id="271" w:name="_Toc184313270"/>
      <w:bookmarkEnd w:id="271"/>
      <w:bookmarkStart w:id="272" w:name="_Toc184312106"/>
      <w:bookmarkEnd w:id="272"/>
      <w:bookmarkStart w:id="273" w:name="_Toc184313264"/>
      <w:bookmarkEnd w:id="273"/>
      <w:bookmarkStart w:id="274" w:name="_Toc184313297"/>
      <w:bookmarkEnd w:id="274"/>
      <w:bookmarkStart w:id="275" w:name="_Toc184314455"/>
      <w:bookmarkEnd w:id="275"/>
      <w:bookmarkStart w:id="276" w:name="_Toc184314471"/>
      <w:bookmarkEnd w:id="276"/>
      <w:bookmarkStart w:id="277" w:name="_Toc184314467"/>
      <w:bookmarkEnd w:id="277"/>
      <w:bookmarkStart w:id="278" w:name="_Toc184314480"/>
      <w:bookmarkEnd w:id="278"/>
      <w:bookmarkStart w:id="279" w:name="_Toc184312122"/>
      <w:bookmarkEnd w:id="279"/>
      <w:bookmarkStart w:id="280" w:name="_Toc184313294"/>
      <w:bookmarkEnd w:id="280"/>
      <w:bookmarkStart w:id="281" w:name="_Toc184312099"/>
      <w:bookmarkEnd w:id="281"/>
      <w:bookmarkStart w:id="282" w:name="_Toc184308093"/>
      <w:bookmarkEnd w:id="282"/>
      <w:bookmarkStart w:id="283" w:name="_Toc184312077"/>
      <w:bookmarkEnd w:id="283"/>
      <w:bookmarkStart w:id="284" w:name="_Toc184310284"/>
      <w:bookmarkEnd w:id="284"/>
      <w:bookmarkStart w:id="285" w:name="_Toc184314447"/>
      <w:bookmarkEnd w:id="285"/>
      <w:bookmarkStart w:id="286" w:name="_Toc184314479"/>
      <w:bookmarkEnd w:id="286"/>
      <w:bookmarkStart w:id="287" w:name="_Toc184310302"/>
      <w:bookmarkEnd w:id="287"/>
      <w:bookmarkStart w:id="288" w:name="_Toc184310333"/>
      <w:bookmarkEnd w:id="288"/>
      <w:bookmarkStart w:id="289" w:name="_Toc184308070"/>
      <w:bookmarkEnd w:id="289"/>
      <w:bookmarkStart w:id="290" w:name="_Toc184312103"/>
      <w:bookmarkEnd w:id="290"/>
      <w:bookmarkStart w:id="291" w:name="_Toc184312097"/>
      <w:bookmarkEnd w:id="291"/>
      <w:bookmarkStart w:id="292" w:name="_Toc184312118"/>
      <w:bookmarkEnd w:id="292"/>
      <w:bookmarkStart w:id="293" w:name="_Toc184313243"/>
      <w:bookmarkEnd w:id="293"/>
      <w:bookmarkStart w:id="294" w:name="_Toc184312079"/>
      <w:bookmarkEnd w:id="294"/>
      <w:bookmarkStart w:id="295" w:name="_Toc184313239"/>
      <w:bookmarkEnd w:id="295"/>
      <w:bookmarkStart w:id="296" w:name="_Toc184312115"/>
      <w:bookmarkEnd w:id="296"/>
      <w:bookmarkStart w:id="297" w:name="_Toc184310330"/>
      <w:bookmarkEnd w:id="297"/>
      <w:bookmarkStart w:id="298" w:name="_Toc184310283"/>
      <w:bookmarkEnd w:id="298"/>
      <w:bookmarkStart w:id="299" w:name="_Toc184312070"/>
      <w:bookmarkEnd w:id="299"/>
      <w:bookmarkStart w:id="300" w:name="_Toc184314463"/>
      <w:bookmarkEnd w:id="300"/>
      <w:bookmarkStart w:id="301" w:name="_Toc184308100"/>
      <w:bookmarkEnd w:id="301"/>
      <w:bookmarkStart w:id="302" w:name="_Toc184310280"/>
      <w:bookmarkEnd w:id="302"/>
      <w:bookmarkStart w:id="303" w:name="_Toc184314427"/>
      <w:bookmarkEnd w:id="303"/>
      <w:bookmarkStart w:id="304" w:name="_Toc184310315"/>
      <w:bookmarkEnd w:id="304"/>
      <w:bookmarkStart w:id="305" w:name="_Toc184308094"/>
      <w:bookmarkEnd w:id="305"/>
      <w:bookmarkStart w:id="306" w:name="_Toc184313299"/>
      <w:bookmarkEnd w:id="306"/>
      <w:bookmarkStart w:id="307" w:name="_Toc184308037"/>
      <w:bookmarkEnd w:id="307"/>
      <w:bookmarkStart w:id="308" w:name="_Toc184314428"/>
      <w:bookmarkEnd w:id="308"/>
      <w:bookmarkStart w:id="309" w:name="_Toc184314415"/>
      <w:bookmarkEnd w:id="309"/>
      <w:bookmarkStart w:id="310" w:name="_Toc184313252"/>
      <w:bookmarkEnd w:id="310"/>
      <w:bookmarkStart w:id="311" w:name="_Toc184308082"/>
      <w:bookmarkEnd w:id="311"/>
      <w:bookmarkStart w:id="312" w:name="_Toc184308101"/>
      <w:bookmarkEnd w:id="312"/>
      <w:bookmarkStart w:id="313" w:name="_Toc184313260"/>
      <w:bookmarkEnd w:id="313"/>
      <w:bookmarkStart w:id="314" w:name="_Toc184310298"/>
      <w:bookmarkEnd w:id="314"/>
      <w:bookmarkStart w:id="315" w:name="_Toc184308085"/>
      <w:bookmarkEnd w:id="315"/>
      <w:bookmarkStart w:id="316" w:name="_Toc184310318"/>
      <w:bookmarkEnd w:id="316"/>
      <w:bookmarkStart w:id="317" w:name="_Toc184312124"/>
      <w:bookmarkEnd w:id="317"/>
      <w:bookmarkStart w:id="318" w:name="_Toc184314420"/>
      <w:bookmarkEnd w:id="318"/>
      <w:bookmarkStart w:id="319" w:name="_Toc184308046"/>
      <w:bookmarkEnd w:id="319"/>
      <w:bookmarkStart w:id="320" w:name="_Toc184310288"/>
      <w:bookmarkEnd w:id="320"/>
      <w:bookmarkStart w:id="321" w:name="_Toc184312069"/>
      <w:bookmarkEnd w:id="321"/>
      <w:bookmarkStart w:id="322" w:name="_Toc184312081"/>
      <w:bookmarkEnd w:id="322"/>
      <w:bookmarkStart w:id="323" w:name="_Toc184313253"/>
      <w:bookmarkEnd w:id="323"/>
      <w:bookmarkStart w:id="324" w:name="_Toc184308056"/>
      <w:bookmarkEnd w:id="324"/>
      <w:bookmarkStart w:id="325" w:name="_Toc184312091"/>
      <w:bookmarkEnd w:id="325"/>
      <w:bookmarkStart w:id="326" w:name="_Toc184308108"/>
      <w:bookmarkEnd w:id="326"/>
      <w:bookmarkStart w:id="327" w:name="_Toc184312132"/>
      <w:bookmarkEnd w:id="327"/>
      <w:bookmarkStart w:id="328" w:name="_Toc184312112"/>
      <w:bookmarkEnd w:id="328"/>
      <w:bookmarkStart w:id="329" w:name="_Toc184312127"/>
      <w:bookmarkEnd w:id="329"/>
      <w:bookmarkStart w:id="330" w:name="_Toc184310319"/>
      <w:bookmarkEnd w:id="330"/>
      <w:bookmarkStart w:id="331" w:name="_Toc184308077"/>
      <w:bookmarkEnd w:id="331"/>
      <w:bookmarkStart w:id="332" w:name="_Toc184308049"/>
      <w:bookmarkEnd w:id="332"/>
      <w:bookmarkStart w:id="333" w:name="_Toc184313244"/>
      <w:bookmarkEnd w:id="333"/>
      <w:bookmarkStart w:id="334" w:name="_Toc184312108"/>
      <w:bookmarkEnd w:id="334"/>
      <w:bookmarkStart w:id="335" w:name="_Toc184310327"/>
      <w:bookmarkEnd w:id="335"/>
      <w:bookmarkStart w:id="336" w:name="_Toc184313277"/>
      <w:bookmarkEnd w:id="336"/>
      <w:bookmarkStart w:id="337" w:name="_Toc184314412"/>
      <w:bookmarkEnd w:id="337"/>
      <w:bookmarkStart w:id="338" w:name="_Toc184313284"/>
      <w:bookmarkEnd w:id="338"/>
      <w:bookmarkStart w:id="339" w:name="_Toc184313258"/>
      <w:bookmarkEnd w:id="339"/>
      <w:bookmarkStart w:id="340" w:name="_Toc184314410"/>
      <w:bookmarkEnd w:id="340"/>
      <w:bookmarkStart w:id="341" w:name="_Toc184314466"/>
      <w:bookmarkEnd w:id="341"/>
      <w:bookmarkStart w:id="342" w:name="_Toc184314442"/>
      <w:bookmarkEnd w:id="342"/>
      <w:bookmarkStart w:id="343" w:name="_Toc184313303"/>
      <w:bookmarkEnd w:id="343"/>
      <w:bookmarkStart w:id="344" w:name="_Toc184314458"/>
      <w:bookmarkEnd w:id="344"/>
      <w:bookmarkStart w:id="345" w:name="_Toc184313266"/>
      <w:bookmarkEnd w:id="345"/>
      <w:bookmarkStart w:id="346" w:name="_Toc184313285"/>
      <w:bookmarkEnd w:id="346"/>
      <w:bookmarkStart w:id="347" w:name="_Toc184310272"/>
      <w:bookmarkEnd w:id="347"/>
      <w:bookmarkStart w:id="348" w:name="_Toc184312090"/>
      <w:bookmarkEnd w:id="348"/>
      <w:bookmarkStart w:id="349" w:name="_Toc184312098"/>
      <w:bookmarkEnd w:id="349"/>
      <w:bookmarkStart w:id="350" w:name="_Toc184308081"/>
      <w:bookmarkEnd w:id="350"/>
      <w:bookmarkStart w:id="351" w:name="_Toc184312133"/>
      <w:bookmarkEnd w:id="351"/>
      <w:bookmarkStart w:id="352" w:name="_Toc184314443"/>
      <w:bookmarkEnd w:id="352"/>
      <w:bookmarkStart w:id="353" w:name="_Toc184308073"/>
      <w:bookmarkEnd w:id="353"/>
      <w:bookmarkStart w:id="354" w:name="_Toc184310321"/>
      <w:bookmarkEnd w:id="354"/>
      <w:bookmarkStart w:id="355" w:name="_Toc184314448"/>
      <w:bookmarkEnd w:id="355"/>
      <w:bookmarkStart w:id="356" w:name="_Toc184310292"/>
      <w:bookmarkEnd w:id="356"/>
      <w:bookmarkStart w:id="357" w:name="_Toc184314444"/>
      <w:bookmarkEnd w:id="357"/>
      <w:bookmarkStart w:id="358" w:name="_Toc184314426"/>
      <w:bookmarkEnd w:id="358"/>
      <w:bookmarkStart w:id="359" w:name="_Toc184310301"/>
      <w:bookmarkEnd w:id="359"/>
      <w:bookmarkStart w:id="360" w:name="_Toc184313278"/>
      <w:bookmarkEnd w:id="360"/>
      <w:bookmarkStart w:id="361" w:name="_Toc184314469"/>
      <w:bookmarkEnd w:id="361"/>
      <w:bookmarkStart w:id="362" w:name="_Toc184310328"/>
      <w:bookmarkEnd w:id="362"/>
      <w:bookmarkStart w:id="363" w:name="_Toc184310307"/>
      <w:bookmarkEnd w:id="363"/>
      <w:bookmarkStart w:id="364" w:name="_Toc184314450"/>
      <w:bookmarkEnd w:id="364"/>
      <w:bookmarkStart w:id="365" w:name="_Toc184308060"/>
      <w:bookmarkEnd w:id="365"/>
      <w:bookmarkStart w:id="366" w:name="_Toc184308064"/>
      <w:bookmarkEnd w:id="366"/>
      <w:bookmarkStart w:id="367" w:name="_Toc184313275"/>
      <w:bookmarkEnd w:id="367"/>
      <w:bookmarkStart w:id="368" w:name="_Toc184312113"/>
      <w:bookmarkEnd w:id="368"/>
      <w:bookmarkStart w:id="369" w:name="_Toc184314422"/>
      <w:bookmarkEnd w:id="369"/>
      <w:bookmarkStart w:id="370" w:name="_Toc184313307"/>
      <w:bookmarkEnd w:id="370"/>
      <w:bookmarkStart w:id="371" w:name="_Toc184308106"/>
      <w:bookmarkEnd w:id="371"/>
      <w:bookmarkStart w:id="372" w:name="_Toc184312095"/>
      <w:bookmarkEnd w:id="372"/>
      <w:bookmarkStart w:id="373" w:name="_Toc184313289"/>
      <w:bookmarkEnd w:id="373"/>
      <w:bookmarkStart w:id="374" w:name="_Toc184314433"/>
      <w:bookmarkEnd w:id="374"/>
      <w:bookmarkStart w:id="375" w:name="_Toc184308088"/>
      <w:bookmarkEnd w:id="375"/>
      <w:bookmarkStart w:id="376" w:name="_Toc184310314"/>
      <w:bookmarkEnd w:id="376"/>
      <w:bookmarkStart w:id="377" w:name="_Toc184312131"/>
      <w:bookmarkEnd w:id="377"/>
      <w:bookmarkStart w:id="378" w:name="_Toc184313269"/>
      <w:bookmarkEnd w:id="378"/>
      <w:bookmarkStart w:id="379" w:name="_Toc184312134"/>
      <w:bookmarkEnd w:id="379"/>
      <w:bookmarkStart w:id="380" w:name="_Toc184314413"/>
      <w:bookmarkEnd w:id="380"/>
      <w:bookmarkStart w:id="381" w:name="_Toc184308043"/>
      <w:bookmarkEnd w:id="381"/>
      <w:bookmarkStart w:id="382" w:name="_Toc184314452"/>
      <w:bookmarkEnd w:id="382"/>
      <w:bookmarkStart w:id="383" w:name="_Toc184313309"/>
      <w:bookmarkEnd w:id="383"/>
      <w:bookmarkStart w:id="384" w:name="_Toc184310304"/>
      <w:bookmarkEnd w:id="384"/>
      <w:bookmarkStart w:id="385" w:name="_Toc184310312"/>
      <w:bookmarkEnd w:id="385"/>
      <w:bookmarkStart w:id="386" w:name="_Toc184310334"/>
      <w:bookmarkEnd w:id="386"/>
      <w:bookmarkStart w:id="387" w:name="_Toc184313245"/>
      <w:bookmarkEnd w:id="387"/>
      <w:bookmarkStart w:id="388" w:name="_Toc184310325"/>
      <w:bookmarkEnd w:id="388"/>
      <w:bookmarkStart w:id="389" w:name="_Toc184310276"/>
      <w:bookmarkEnd w:id="389"/>
      <w:bookmarkStart w:id="390" w:name="_Toc184308107"/>
      <w:bookmarkEnd w:id="390"/>
      <w:bookmarkStart w:id="391" w:name="_Toc184310320"/>
      <w:bookmarkEnd w:id="391"/>
      <w:bookmarkStart w:id="392" w:name="_Toc184313262"/>
      <w:bookmarkEnd w:id="392"/>
      <w:bookmarkStart w:id="393" w:name="_Toc184310293"/>
      <w:bookmarkEnd w:id="393"/>
      <w:bookmarkStart w:id="394" w:name="_Toc184314416"/>
      <w:bookmarkEnd w:id="394"/>
      <w:bookmarkStart w:id="395" w:name="_Toc184313302"/>
      <w:bookmarkEnd w:id="395"/>
      <w:r>
        <w:rPr>
          <w:rFonts w:hint="eastAsia" w:ascii="宋体" w:hAnsi="宋体" w:cs="宋体"/>
          <w:b/>
          <w:sz w:val="36"/>
          <w:szCs w:val="36"/>
        </w:rPr>
        <w:t>评标办法</w:t>
      </w:r>
    </w:p>
    <w:p w14:paraId="13816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5285"/>
        <w:gridCol w:w="855"/>
        <w:gridCol w:w="991"/>
        <w:gridCol w:w="1581"/>
      </w:tblGrid>
      <w:tr w14:paraId="032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DACD117">
            <w:pPr>
              <w:snapToGrid w:val="0"/>
              <w:spacing w:line="360" w:lineRule="auto"/>
              <w:jc w:val="center"/>
              <w:rPr>
                <w:rFonts w:hint="eastAsia"/>
                <w:b/>
                <w:bCs/>
              </w:rPr>
            </w:pPr>
            <w:bookmarkStart w:id="396" w:name="OLE_LINK1"/>
            <w:r>
              <w:rPr>
                <w:rFonts w:hint="eastAsia"/>
                <w:b/>
                <w:bCs/>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344116B3">
            <w:pPr>
              <w:snapToGrid w:val="0"/>
              <w:spacing w:line="360" w:lineRule="auto"/>
              <w:jc w:val="center"/>
              <w:rPr>
                <w:rFonts w:hint="eastAsia"/>
                <w:b/>
                <w:bCs/>
              </w:rPr>
            </w:pPr>
            <w:r>
              <w:rPr>
                <w:rFonts w:hint="eastAsia"/>
                <w:b/>
                <w:bCs/>
              </w:rPr>
              <w:t>评标标准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F56DA3">
            <w:pPr>
              <w:snapToGrid w:val="0"/>
              <w:spacing w:line="360" w:lineRule="auto"/>
              <w:jc w:val="center"/>
              <w:rPr>
                <w:rFonts w:hint="eastAsia"/>
                <w:b/>
                <w:bCs/>
              </w:rPr>
            </w:pPr>
            <w:r>
              <w:rPr>
                <w:rFonts w:hint="eastAsia"/>
                <w:b/>
                <w:bCs/>
                <w:highlight w:val="none"/>
              </w:rPr>
              <w:t>权重</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86EF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b/>
                <w:bCs/>
              </w:rPr>
            </w:pPr>
            <w:r>
              <w:rPr>
                <w:rFonts w:hint="eastAsia" w:ascii="宋体" w:hAnsi="宋体" w:cs="宋体"/>
                <w:b/>
                <w:bCs/>
                <w:kern w:val="2"/>
                <w:sz w:val="21"/>
                <w:szCs w:val="21"/>
                <w:lang w:val="en-US" w:eastAsia="zh-CN" w:bidi="ar"/>
              </w:rPr>
              <w:t>主观分/客观分</w:t>
            </w:r>
            <w:r>
              <w:rPr>
                <w:rFonts w:hint="eastAsia" w:ascii="宋体" w:hAnsi="宋体" w:eastAsia="宋体" w:cs="宋体"/>
                <w:b/>
                <w:bCs/>
                <w:kern w:val="2"/>
                <w:sz w:val="21"/>
                <w:szCs w:val="21"/>
                <w:lang w:val="en-US" w:eastAsia="zh-CN" w:bidi="ar"/>
              </w:rPr>
              <w:t>属性</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B18845A">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center"/>
              <w:rPr>
                <w:rFonts w:hint="eastAsia"/>
                <w:b/>
                <w:bCs/>
              </w:rPr>
            </w:pPr>
            <w:r>
              <w:rPr>
                <w:rFonts w:hint="eastAsia" w:ascii="宋体" w:hAnsi="宋体" w:eastAsia="宋体" w:cs="宋体"/>
                <w:b/>
                <w:bCs/>
                <w:kern w:val="2"/>
                <w:sz w:val="21"/>
                <w:szCs w:val="21"/>
                <w:lang w:val="en-US" w:eastAsia="zh-CN" w:bidi="ar"/>
              </w:rPr>
              <w:t>投标文件中评标标准相应的商务技术资料目录*</w:t>
            </w:r>
          </w:p>
        </w:tc>
      </w:tr>
      <w:tr w14:paraId="6BB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954879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37F20208">
            <w:pPr>
              <w:pStyle w:val="133"/>
              <w:keepNext w:val="0"/>
              <w:keepLines w:val="0"/>
              <w:suppressLineNumbers w:val="0"/>
              <w:spacing w:before="0" w:beforeAutospacing="0" w:after="0" w:afterAutospacing="0"/>
              <w:ind w:left="0" w:right="0" w:firstLine="0" w:firstLineChars="0"/>
              <w:jc w:val="both"/>
              <w:rPr>
                <w:rFonts w:hint="default" w:ascii="宋体" w:hAnsi="宋体" w:cs="仿宋_GB2312"/>
                <w:sz w:val="21"/>
                <w:szCs w:val="21"/>
                <w:highlight w:val="none"/>
                <w:lang w:val="en-US" w:eastAsia="zh-CN"/>
              </w:rPr>
            </w:pPr>
            <w:r>
              <w:rPr>
                <w:rFonts w:hint="eastAsia" w:ascii="宋体" w:hAnsi="宋体" w:cs="仿宋_GB2312"/>
                <w:sz w:val="21"/>
                <w:szCs w:val="21"/>
                <w:highlight w:val="none"/>
              </w:rPr>
              <w:t>物业管理服务理念：投标人根据本项目物业使用特点，充分考虑用户的日常用途和需求提出合理的物业管理</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服务理念；</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服务定位；</w:t>
            </w:r>
            <w:r>
              <w:rPr>
                <w:rFonts w:hint="eastAsia" w:ascii="宋体" w:hAnsi="宋体" w:cs="宋体"/>
                <w:color w:val="auto"/>
                <w:kern w:val="0"/>
                <w:sz w:val="21"/>
                <w:szCs w:val="21"/>
                <w:highlight w:val="none"/>
                <w:lang w:bidi="ar"/>
              </w:rPr>
              <w:t>③</w:t>
            </w:r>
            <w:r>
              <w:rPr>
                <w:rFonts w:hint="eastAsia" w:ascii="宋体" w:hAnsi="宋体" w:cs="宋体"/>
                <w:color w:val="auto"/>
                <w:kern w:val="0"/>
                <w:sz w:val="21"/>
                <w:szCs w:val="21"/>
                <w:highlight w:val="none"/>
                <w:lang w:val="en-US" w:eastAsia="zh-CN" w:bidi="ar"/>
              </w:rPr>
              <w:t>服务</w:t>
            </w:r>
            <w:r>
              <w:rPr>
                <w:rFonts w:hint="eastAsia" w:ascii="宋体" w:hAnsi="宋体" w:cs="仿宋_GB2312"/>
                <w:sz w:val="21"/>
                <w:szCs w:val="21"/>
                <w:highlight w:val="none"/>
              </w:rPr>
              <w:t>目标，提出有针对性的，切实可行的方案。内容完整且合理可行的，</w:t>
            </w:r>
            <w:r>
              <w:rPr>
                <w:rFonts w:hint="eastAsia" w:ascii="宋体" w:hAnsi="宋体" w:cs="仿宋_GB2312"/>
                <w:sz w:val="21"/>
                <w:szCs w:val="21"/>
                <w:highlight w:val="none"/>
                <w:lang w:val="en-US" w:eastAsia="zh-CN"/>
              </w:rPr>
              <w:t>满足采购需求的视为符合。</w:t>
            </w:r>
          </w:p>
          <w:p w14:paraId="1AD5A22C">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8DCBA7">
            <w:pPr>
              <w:snapToGrid w:val="0"/>
              <w:spacing w:line="360" w:lineRule="auto"/>
              <w:jc w:val="center"/>
              <w:rPr>
                <w:rFonts w:hint="eastAsia"/>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4B3D9A">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96339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w:t>
            </w:r>
          </w:p>
          <w:p w14:paraId="7EFD9AB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物业管理服务理念</w:t>
            </w:r>
          </w:p>
        </w:tc>
      </w:tr>
      <w:tr w14:paraId="74F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64820AE">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5B600E94">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eastAsia="zh-CN"/>
              </w:rPr>
            </w:pPr>
            <w:r>
              <w:rPr>
                <w:rFonts w:hint="eastAsia" w:ascii="宋体" w:hAnsi="宋体" w:eastAsia="宋体" w:cs="仿宋_GB2312"/>
                <w:sz w:val="21"/>
                <w:szCs w:val="21"/>
                <w:highlight w:val="none"/>
              </w:rPr>
              <w:t>物业组织架构：投标人有比较完善的组织架构，清晰简练地列出主要管理流程，包括对①运作流程图；②激励机制；③</w:t>
            </w:r>
            <w:r>
              <w:rPr>
                <w:rFonts w:hint="eastAsia" w:ascii="宋体" w:hAnsi="宋体" w:eastAsia="宋体" w:cs="仿宋_GB2312"/>
                <w:sz w:val="21"/>
                <w:szCs w:val="21"/>
                <w:highlight w:val="none"/>
                <w:lang w:val="en-US" w:eastAsia="zh-CN"/>
              </w:rPr>
              <w:t>考勤</w:t>
            </w:r>
            <w:r>
              <w:rPr>
                <w:rFonts w:hint="eastAsia" w:ascii="宋体" w:hAnsi="宋体" w:eastAsia="宋体" w:cs="仿宋_GB2312"/>
                <w:sz w:val="21"/>
                <w:szCs w:val="21"/>
                <w:highlight w:val="none"/>
              </w:rPr>
              <w:t>机制；④自我约束机制；⑤信息反馈渠道及处理机制</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⑥</w:t>
            </w:r>
            <w:r>
              <w:rPr>
                <w:rFonts w:hint="eastAsia" w:ascii="宋体" w:hAnsi="宋体" w:eastAsia="宋体" w:cs="仿宋_GB2312"/>
                <w:sz w:val="21"/>
                <w:szCs w:val="21"/>
                <w:highlight w:val="none"/>
              </w:rPr>
              <w:t>管理指标承诺达到物业管理标准。内容完整且合理可行的，</w:t>
            </w:r>
            <w:r>
              <w:rPr>
                <w:rFonts w:hint="eastAsia" w:ascii="宋体" w:hAnsi="宋体" w:eastAsia="宋体" w:cs="仿宋_GB2312"/>
                <w:sz w:val="21"/>
                <w:szCs w:val="21"/>
                <w:highlight w:val="none"/>
                <w:lang w:val="en-US" w:eastAsia="zh-CN"/>
              </w:rPr>
              <w:t>满足采购需求的视为符合。</w:t>
            </w:r>
          </w:p>
          <w:p w14:paraId="2772655E">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每一项符合得1分，部分符合得0.5分，不符合不得分</w:t>
            </w:r>
            <w:r>
              <w:rPr>
                <w:rFonts w:hint="eastAsia" w:ascii="宋体" w:hAnsi="宋体" w:eastAsia="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AC139E">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96FC5F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768D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w:t>
            </w:r>
          </w:p>
          <w:p w14:paraId="39498C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物业组织架构</w:t>
            </w:r>
          </w:p>
        </w:tc>
      </w:tr>
      <w:tr w14:paraId="7DC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27E220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0DA4966E">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lang w:val="en-US" w:eastAsia="zh-CN"/>
              </w:rPr>
              <w:t>物业管理制度：投标人有完善的①物业管理制度；②作业流程及物业管理工作计划及实施时间；③建立和完善的档案管理制度；（每一项符合得</w:t>
            </w:r>
            <w:r>
              <w:rPr>
                <w:rFonts w:hint="eastAsia" w:ascii="宋体" w:hAnsi="宋体" w:cs="仿宋_GB2312"/>
                <w:sz w:val="21"/>
                <w:szCs w:val="21"/>
                <w:highlight w:val="none"/>
                <w:lang w:val="en-US" w:eastAsia="zh-CN"/>
              </w:rPr>
              <w:t>1</w:t>
            </w:r>
            <w:r>
              <w:rPr>
                <w:rFonts w:hint="eastAsia" w:ascii="宋体" w:hAnsi="宋体" w:eastAsia="宋体" w:cs="仿宋_GB2312"/>
                <w:sz w:val="21"/>
                <w:szCs w:val="21"/>
                <w:highlight w:val="none"/>
                <w:lang w:val="en-US" w:eastAsia="zh-CN"/>
              </w:rPr>
              <w:t>分，部分符合得</w:t>
            </w:r>
            <w:r>
              <w:rPr>
                <w:rFonts w:hint="eastAsia" w:ascii="宋体" w:hAnsi="宋体" w:cs="仿宋_GB2312"/>
                <w:sz w:val="21"/>
                <w:szCs w:val="21"/>
                <w:highlight w:val="none"/>
                <w:lang w:val="en-US" w:eastAsia="zh-CN"/>
              </w:rPr>
              <w:t>0</w:t>
            </w:r>
            <w:r>
              <w:rPr>
                <w:rFonts w:hint="eastAsia" w:ascii="宋体" w:hAnsi="宋体" w:eastAsia="宋体" w:cs="仿宋_GB2312"/>
                <w:sz w:val="21"/>
                <w:szCs w:val="21"/>
                <w:highlight w:val="none"/>
                <w:lang w:val="en-US" w:eastAsia="zh-CN"/>
              </w:rPr>
              <w:t>.5分，不符合不得分。）</w:t>
            </w:r>
          </w:p>
          <w:p w14:paraId="60BFF807">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仿宋_GB2312"/>
                <w:sz w:val="21"/>
                <w:szCs w:val="21"/>
                <w:highlight w:val="none"/>
                <w:lang w:val="en-US" w:eastAsia="zh-CN"/>
              </w:rPr>
              <w:t>④人员管理制度，包括但不限于节假日员工缺岗、临时换岗调整方案以及服务人员团队的稳定措施，保安工作人员职责制度、义务消防制度、保安交接班、队伍例会制度、考勤机制、队伍招聘、使用、管理、调配和辞退、奖惩制度、绩效考核等内容</w:t>
            </w:r>
            <w:r>
              <w:rPr>
                <w:rFonts w:hint="eastAsia" w:ascii="宋体" w:hAnsi="宋体" w:eastAsia="宋体" w:cs="仿宋_GB2312"/>
                <w:sz w:val="21"/>
                <w:szCs w:val="21"/>
                <w:highlight w:val="none"/>
              </w:rPr>
              <w:t>体现标准化服务，管理服务水平符合国家和行业标准。内容完整且合理可行的，</w:t>
            </w:r>
            <w:r>
              <w:rPr>
                <w:rFonts w:hint="eastAsia" w:ascii="宋体" w:hAnsi="宋体" w:eastAsia="宋体" w:cs="仿宋_GB2312"/>
                <w:sz w:val="21"/>
                <w:szCs w:val="21"/>
                <w:highlight w:val="none"/>
                <w:lang w:val="en-US" w:eastAsia="zh-CN"/>
              </w:rPr>
              <w:t>满足采购需求的视为符合。</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符合得</w:t>
            </w:r>
            <w:r>
              <w:rPr>
                <w:rFonts w:hint="eastAsia" w:ascii="宋体" w:hAnsi="宋体" w:eastAsia="宋体" w:cs="仿宋_GB2312"/>
                <w:sz w:val="21"/>
                <w:szCs w:val="21"/>
                <w:highlight w:val="none"/>
                <w:lang w:val="en-US" w:eastAsia="zh-CN"/>
              </w:rPr>
              <w:t>2</w:t>
            </w:r>
            <w:r>
              <w:rPr>
                <w:rFonts w:hint="eastAsia" w:ascii="宋体" w:hAnsi="宋体" w:eastAsia="宋体" w:cs="仿宋_GB2312"/>
                <w:sz w:val="21"/>
                <w:szCs w:val="21"/>
                <w:highlight w:val="none"/>
              </w:rPr>
              <w:t>分，部分符合得</w:t>
            </w:r>
            <w:r>
              <w:rPr>
                <w:rFonts w:hint="eastAsia" w:ascii="宋体" w:hAnsi="宋体" w:eastAsia="宋体" w:cs="仿宋_GB2312"/>
                <w:sz w:val="21"/>
                <w:szCs w:val="21"/>
                <w:highlight w:val="none"/>
                <w:lang w:val="en-US" w:eastAsia="zh-CN"/>
              </w:rPr>
              <w:t>1.5</w:t>
            </w:r>
            <w:r>
              <w:rPr>
                <w:rFonts w:hint="eastAsia" w:ascii="宋体" w:hAnsi="宋体" w:eastAsia="宋体" w:cs="仿宋_GB2312"/>
                <w:sz w:val="21"/>
                <w:szCs w:val="21"/>
                <w:highlight w:val="none"/>
              </w:rPr>
              <w:t>分，不符合不得分</w:t>
            </w:r>
            <w:r>
              <w:rPr>
                <w:rFonts w:hint="eastAsia" w:ascii="宋体" w:hAnsi="宋体" w:eastAsia="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513CE1">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E0B14D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282EF0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w:t>
            </w:r>
          </w:p>
          <w:p w14:paraId="0CEDCF9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物业管理制度</w:t>
            </w:r>
          </w:p>
        </w:tc>
      </w:tr>
      <w:tr w14:paraId="2D0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C3E1605">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119F7003">
            <w:pPr>
              <w:tabs>
                <w:tab w:val="left" w:pos="900"/>
              </w:tabs>
              <w:spacing w:line="360" w:lineRule="auto"/>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en-US" w:eastAsia="zh-CN" w:bidi="ar-SA"/>
              </w:rPr>
              <w:t>卫生保洁管理服务方案：根据项目实际情况，合理制定服务区域内卫生保洁管理服务方案，包括：①馆舍和考古工作站所有展厅、大堂、厕所等公共开放区域和等大楼内部卫生保洁；②楼宇外公共部位馆内绿地、通道、室外标识、宣传栏、信报箱、广场等卫生保洁；③公共区域的线杆、外墙、宣传栏等设施卫生保洁；垃圾的收集和处理，包括清运、门前三包；④预防与灭治白蚁、消杀老鼠、蟑螂、蚊子、苍蝇等“四害”。内容完整且合理可行，各区域工作程序科学合理，符合各区域保洁工作需求视为符合。</w:t>
            </w:r>
          </w:p>
          <w:p w14:paraId="69475815">
            <w:pPr>
              <w:tabs>
                <w:tab w:val="left" w:pos="900"/>
              </w:tabs>
              <w:spacing w:line="360" w:lineRule="auto"/>
              <w:rPr>
                <w:rFonts w:hint="eastAsia"/>
              </w:rPr>
            </w:pPr>
            <w:r>
              <w:rPr>
                <w:rFonts w:hint="eastAsia" w:ascii="宋体" w:hAnsi="宋体" w:eastAsia="宋体" w:cs="仿宋_GB2312"/>
                <w:kern w:val="2"/>
                <w:sz w:val="21"/>
                <w:szCs w:val="21"/>
                <w:highlight w:val="none"/>
                <w:lang w:val="en-US" w:eastAsia="zh-CN" w:bidi="ar-SA"/>
              </w:rPr>
              <w:t>（每一项符合得</w:t>
            </w:r>
            <w:r>
              <w:rPr>
                <w:rFonts w:hint="eastAsia" w:ascii="宋体" w:hAnsi="宋体" w:cs="仿宋_GB2312"/>
                <w:kern w:val="2"/>
                <w:sz w:val="21"/>
                <w:szCs w:val="21"/>
                <w:highlight w:val="none"/>
                <w:lang w:val="en-US" w:eastAsia="zh-CN" w:bidi="ar-SA"/>
              </w:rPr>
              <w:t>3</w:t>
            </w:r>
            <w:r>
              <w:rPr>
                <w:rFonts w:hint="eastAsia" w:ascii="宋体" w:hAnsi="宋体" w:eastAsia="宋体" w:cs="仿宋_GB2312"/>
                <w:kern w:val="2"/>
                <w:sz w:val="21"/>
                <w:szCs w:val="21"/>
                <w:highlight w:val="none"/>
                <w:lang w:val="en-US" w:eastAsia="zh-CN" w:bidi="ar-SA"/>
              </w:rPr>
              <w:t>分，部分符合得</w:t>
            </w:r>
            <w:r>
              <w:rPr>
                <w:rFonts w:hint="eastAsia" w:ascii="宋体" w:hAnsi="宋体" w:cs="仿宋_GB2312"/>
                <w:kern w:val="2"/>
                <w:sz w:val="21"/>
                <w:szCs w:val="21"/>
                <w:highlight w:val="none"/>
                <w:lang w:val="en-US" w:eastAsia="zh-CN" w:bidi="ar-SA"/>
              </w:rPr>
              <w:t>2</w:t>
            </w:r>
            <w:r>
              <w:rPr>
                <w:rFonts w:hint="eastAsia" w:ascii="宋体" w:hAnsi="宋体" w:eastAsia="宋体" w:cs="仿宋_GB2312"/>
                <w:kern w:val="2"/>
                <w:sz w:val="21"/>
                <w:szCs w:val="21"/>
                <w:highlight w:val="none"/>
                <w:lang w:val="en-US" w:eastAsia="zh-CN" w:bidi="ar-SA"/>
              </w:rPr>
              <w:t>.5分，不符合不得分。）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1B5392">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eastAsia="宋体"/>
                <w:lang w:eastAsia="zh-CN"/>
              </w:rPr>
            </w:pPr>
            <w:r>
              <w:rPr>
                <w:rFonts w:hint="eastAsia" w:cs="宋体"/>
                <w:kern w:val="2"/>
                <w:sz w:val="21"/>
                <w:szCs w:val="21"/>
                <w:lang w:val="en-US" w:eastAsia="zh-CN" w:bidi="ar"/>
              </w:rPr>
              <w:t>13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932747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23B945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四</w:t>
            </w:r>
            <w:r>
              <w:rPr>
                <w:rFonts w:hint="eastAsia" w:ascii="宋体" w:hAnsi="宋体" w:eastAsia="宋体" w:cs="宋体"/>
                <w:kern w:val="2"/>
                <w:sz w:val="21"/>
                <w:szCs w:val="21"/>
                <w:lang w:val="en-US" w:eastAsia="zh-CN" w:bidi="ar"/>
              </w:rPr>
              <w:t>）</w:t>
            </w:r>
          </w:p>
          <w:p w14:paraId="3B991ACD">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卫生保洁管理服务方案</w:t>
            </w:r>
          </w:p>
        </w:tc>
      </w:tr>
      <w:tr w14:paraId="6E0C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C6E282D">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31039D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yellow"/>
                <w:lang w:val="en-US" w:eastAsia="zh-CN"/>
              </w:rPr>
            </w:pPr>
            <w:r>
              <w:rPr>
                <w:rFonts w:hint="eastAsia" w:ascii="宋体" w:hAnsi="宋体" w:cs="仿宋_GB2312"/>
                <w:sz w:val="21"/>
                <w:szCs w:val="21"/>
                <w:highlight w:val="none"/>
              </w:rPr>
              <w:t>保安、秩序管理和消防、监控设施管理服务方案</w:t>
            </w:r>
            <w:r>
              <w:rPr>
                <w:rFonts w:hint="eastAsia" w:ascii="宋体" w:hAnsi="宋体" w:cs="仿宋_GB2312"/>
                <w:sz w:val="21"/>
                <w:szCs w:val="21"/>
                <w:highlight w:val="none"/>
                <w:lang w:val="en-US" w:eastAsia="zh-CN"/>
              </w:rPr>
              <w:t>：包括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rPr>
              <w:t>保安</w:t>
            </w:r>
            <w:r>
              <w:rPr>
                <w:rFonts w:hint="eastAsia" w:ascii="宋体" w:hAnsi="宋体" w:cs="仿宋_GB2312"/>
                <w:sz w:val="21"/>
                <w:szCs w:val="21"/>
                <w:highlight w:val="none"/>
                <w:lang w:val="en-US" w:eastAsia="zh-CN"/>
              </w:rPr>
              <w:t>人员门卫、巡逻值班等工作安排计划；</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处理和应对公共秩序维护工作，处理治安及其他突发事件；</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道路交通管理、机动车和非机动车停放管理等机动车辆管理，维护秩序；④消防及监控设施维护，消监控值班管理、和消防工作计划等</w:t>
            </w:r>
            <w:r>
              <w:rPr>
                <w:rFonts w:hint="eastAsia" w:ascii="宋体" w:hAnsi="宋体" w:cs="仿宋_GB2312"/>
                <w:bCs/>
                <w:color w:val="auto"/>
                <w:sz w:val="24"/>
                <w:highlight w:val="none"/>
                <w:lang w:eastAsia="zh-CN"/>
              </w:rPr>
              <w:t>。</w:t>
            </w:r>
            <w:r>
              <w:rPr>
                <w:rFonts w:hint="eastAsia" w:ascii="宋体" w:hAnsi="宋体" w:cs="仿宋_GB2312"/>
                <w:sz w:val="21"/>
                <w:szCs w:val="21"/>
                <w:highlight w:val="none"/>
                <w:lang w:val="en-US" w:eastAsia="zh-CN"/>
              </w:rPr>
              <w:t>方案根据服务对象区域内实际情况设计，能满足采购需求中的服务标准和要求视为符合。</w:t>
            </w:r>
          </w:p>
          <w:p w14:paraId="775B1FC5">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87F54">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12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3BC97F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EFD93B1">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（五）保安、秩序管理和消防、监控设施管理服务方案</w:t>
            </w:r>
          </w:p>
        </w:tc>
      </w:tr>
      <w:tr w14:paraId="136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5235EBB">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5AD7F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物业管理区域内绿化管理服务方案：包括</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绿化带、树木、花草、色块等的日常养护和管理，配合做好卫生清理工作；</w:t>
            </w:r>
            <w:r>
              <w:rPr>
                <w:rFonts w:hint="eastAsia" w:ascii="宋体" w:hAnsi="宋体" w:cs="宋体"/>
                <w:color w:val="auto"/>
                <w:kern w:val="0"/>
                <w:sz w:val="21"/>
                <w:szCs w:val="21"/>
                <w:highlight w:val="none"/>
                <w:lang w:bidi="ar"/>
              </w:rPr>
              <w:t>②</w:t>
            </w:r>
            <w:r>
              <w:rPr>
                <w:rFonts w:hint="eastAsia" w:ascii="宋体" w:hAnsi="宋体" w:eastAsia="宋体" w:cs="宋体"/>
                <w:i w:val="0"/>
                <w:iCs w:val="0"/>
                <w:color w:val="000000"/>
                <w:kern w:val="0"/>
                <w:sz w:val="21"/>
                <w:szCs w:val="21"/>
                <w:u w:val="none"/>
                <w:lang w:val="en-US" w:eastAsia="zh-CN" w:bidi="ar"/>
              </w:rPr>
              <w:t>建立定期除草、修剪制度，确保绿化无杂草、造型规整</w:t>
            </w:r>
            <w:r>
              <w:rPr>
                <w:rFonts w:hint="eastAsia" w:ascii="宋体" w:hAnsi="宋体" w:cs="宋体"/>
                <w:i w:val="0"/>
                <w:iCs w:val="0"/>
                <w:color w:val="000000"/>
                <w:kern w:val="0"/>
                <w:sz w:val="21"/>
                <w:szCs w:val="21"/>
                <w:u w:val="none"/>
                <w:lang w:val="en-US" w:eastAsia="zh-CN" w:bidi="ar"/>
              </w:rPr>
              <w:t>美观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恶劣天气时期安排</w:t>
            </w:r>
            <w:r>
              <w:rPr>
                <w:rFonts w:hint="eastAsia" w:ascii="宋体" w:hAnsi="宋体" w:eastAsia="宋体" w:cs="宋体"/>
                <w:i w:val="0"/>
                <w:iCs w:val="0"/>
                <w:color w:val="000000"/>
                <w:kern w:val="0"/>
                <w:sz w:val="21"/>
                <w:szCs w:val="21"/>
                <w:u w:val="none"/>
                <w:lang w:val="en-US" w:eastAsia="zh-CN" w:bidi="ar"/>
              </w:rPr>
              <w:t>专人巡查，对绿植做好预防措施</w:t>
            </w:r>
            <w:r>
              <w:rPr>
                <w:rFonts w:hint="eastAsia" w:ascii="宋体" w:hAnsi="宋体" w:cs="宋体"/>
                <w:i w:val="0"/>
                <w:iCs w:val="0"/>
                <w:color w:val="000000"/>
                <w:kern w:val="0"/>
                <w:sz w:val="21"/>
                <w:szCs w:val="21"/>
                <w:u w:val="none"/>
                <w:lang w:val="en-US" w:eastAsia="zh-CN" w:bidi="ar"/>
              </w:rPr>
              <w:t>和破坏后复原</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及时喷洒农药、浇水施肥，确保绿化养护期内</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存活；方案根据服务对象区域内实际情况设计，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004BD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A6F59E">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9</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1075A52">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E11290E">
            <w:pPr>
              <w:snapToGrid w:val="0"/>
              <w:spacing w:line="360" w:lineRule="auto"/>
              <w:jc w:val="center"/>
              <w:rPr>
                <w:rFonts w:hint="eastAsia"/>
              </w:rPr>
            </w:pPr>
            <w:r>
              <w:rPr>
                <w:rFonts w:hint="eastAsia"/>
              </w:rPr>
              <w:t>（</w:t>
            </w:r>
            <w:r>
              <w:rPr>
                <w:rFonts w:hint="eastAsia"/>
                <w:lang w:val="en-US" w:eastAsia="zh-CN"/>
              </w:rPr>
              <w:t>六</w:t>
            </w:r>
            <w:r>
              <w:rPr>
                <w:rFonts w:hint="eastAsia"/>
              </w:rPr>
              <w:t>）绿化管理服务方案</w:t>
            </w:r>
          </w:p>
        </w:tc>
      </w:tr>
      <w:tr w14:paraId="530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C257863">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7</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6FBFD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项目交接方案：投标人根据本项目的实际情况，提出合理的可操作性的项目进场接管方案，采购人现有物业管理公司作为投标人</w:t>
            </w:r>
            <w:r>
              <w:rPr>
                <w:rFonts w:hint="eastAsia" w:ascii="宋体" w:hAnsi="宋体"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提供项目退场方案。方案根据服务对象区域内实际情况设计，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2E0FC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color w:val="auto"/>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1F12EF">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73B4FD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FC8747A">
            <w:pPr>
              <w:snapToGrid w:val="0"/>
              <w:spacing w:line="360" w:lineRule="auto"/>
              <w:jc w:val="center"/>
              <w:rPr>
                <w:rFonts w:hint="eastAsia"/>
              </w:rPr>
            </w:pPr>
            <w:r>
              <w:rPr>
                <w:rFonts w:hint="eastAsia"/>
              </w:rPr>
              <w:t>（</w:t>
            </w:r>
            <w:r>
              <w:rPr>
                <w:rFonts w:hint="eastAsia"/>
                <w:lang w:val="en-US" w:eastAsia="zh-CN"/>
              </w:rPr>
              <w:t>七</w:t>
            </w:r>
            <w:r>
              <w:rPr>
                <w:rFonts w:hint="eastAsia"/>
              </w:rPr>
              <w:t>）项目交接方案</w:t>
            </w:r>
          </w:p>
        </w:tc>
      </w:tr>
      <w:tr w14:paraId="49A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A2F468C">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8</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1F6DB95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物资配备计划方案：服务本项目所需的设备、物资配备计划方案的合理性，包括①通讯设备及安全防范装置；②清洁设备耗材等方案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绿化带修剪工具等</w:t>
            </w:r>
            <w:r>
              <w:rPr>
                <w:rFonts w:hint="eastAsia" w:ascii="宋体" w:hAnsi="宋体" w:cs="宋体"/>
                <w:color w:val="auto"/>
                <w:szCs w:val="21"/>
                <w:highlight w:val="none"/>
              </w:rPr>
              <w:t>。内容完整且合理可行的，工作程序科学合理，符合</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视为符合。</w:t>
            </w:r>
          </w:p>
          <w:p w14:paraId="57CA63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color w:val="auto"/>
                <w:sz w:val="21"/>
                <w:szCs w:val="21"/>
                <w:highlight w:val="none"/>
                <w:lang w:eastAsia="zh-CN"/>
              </w:rPr>
            </w:pPr>
            <w:r>
              <w:rPr>
                <w:rFonts w:hint="eastAsia" w:ascii="宋体" w:hAnsi="宋体" w:cs="宋体"/>
                <w:color w:val="auto"/>
                <w:szCs w:val="21"/>
                <w:highlight w:val="none"/>
              </w:rPr>
              <w:t>（每一项符合得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51D435">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lang w:val="en-US" w:eastAsia="zh-CN" w:bidi="ar"/>
              </w:rPr>
            </w:pPr>
            <w:r>
              <w:rPr>
                <w:rFonts w:hint="eastAsia"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21CE4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10CD6C7">
            <w:pPr>
              <w:snapToGrid w:val="0"/>
              <w:spacing w:line="360" w:lineRule="auto"/>
              <w:jc w:val="center"/>
              <w:rPr>
                <w:rFonts w:hint="eastAsia"/>
              </w:rPr>
            </w:pPr>
            <w:r>
              <w:rPr>
                <w:rFonts w:hint="eastAsia"/>
              </w:rPr>
              <w:t>（</w:t>
            </w:r>
            <w:r>
              <w:rPr>
                <w:rFonts w:hint="eastAsia"/>
                <w:lang w:val="en-US" w:eastAsia="zh-CN"/>
              </w:rPr>
              <w:t>八</w:t>
            </w:r>
            <w:r>
              <w:rPr>
                <w:rFonts w:hint="eastAsia"/>
              </w:rPr>
              <w:t>）物资投入</w:t>
            </w:r>
          </w:p>
        </w:tc>
      </w:tr>
      <w:tr w14:paraId="77F3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2" w:type="dxa"/>
            <w:tcBorders>
              <w:top w:val="single" w:color="auto" w:sz="4" w:space="0"/>
              <w:left w:val="single" w:color="auto" w:sz="4" w:space="0"/>
              <w:right w:val="single" w:color="auto" w:sz="4" w:space="0"/>
            </w:tcBorders>
            <w:noWrap w:val="0"/>
            <w:vAlign w:val="center"/>
          </w:tcPr>
          <w:p w14:paraId="6279A8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9</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230DC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根据投标人提供的针对各岗位的培训计划、培训内容、培训时长、师资力量等进行打分。内容完整且合理可行的，</w:t>
            </w:r>
            <w:r>
              <w:rPr>
                <w:rFonts w:hint="eastAsia" w:ascii="宋体" w:hAnsi="宋体" w:cs="宋体"/>
                <w:color w:val="auto"/>
                <w:szCs w:val="21"/>
                <w:highlight w:val="none"/>
                <w:lang w:val="en-US" w:eastAsia="zh-CN"/>
              </w:rPr>
              <w:t>培训程序</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分，不符合不得分。</w:t>
            </w:r>
          </w:p>
        </w:tc>
        <w:tc>
          <w:tcPr>
            <w:tcW w:w="855" w:type="dxa"/>
            <w:tcBorders>
              <w:top w:val="single" w:color="000000" w:sz="4" w:space="0"/>
              <w:left w:val="single" w:color="000000" w:sz="4" w:space="0"/>
              <w:right w:val="single" w:color="000000" w:sz="4" w:space="0"/>
            </w:tcBorders>
            <w:noWrap w:val="0"/>
            <w:vAlign w:val="center"/>
          </w:tcPr>
          <w:p w14:paraId="5367DF0B">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0F0D2B90">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right w:val="single" w:color="auto" w:sz="4" w:space="0"/>
            </w:tcBorders>
            <w:noWrap w:val="0"/>
            <w:vAlign w:val="center"/>
          </w:tcPr>
          <w:p w14:paraId="546F6CDF">
            <w:pPr>
              <w:snapToGrid w:val="0"/>
              <w:spacing w:line="360" w:lineRule="auto"/>
              <w:jc w:val="center"/>
              <w:rPr>
                <w:rFonts w:hint="eastAsia"/>
              </w:rPr>
            </w:pPr>
            <w:r>
              <w:rPr>
                <w:rFonts w:hint="eastAsia"/>
              </w:rPr>
              <w:t>（</w:t>
            </w:r>
            <w:r>
              <w:rPr>
                <w:rFonts w:hint="eastAsia"/>
                <w:lang w:val="en-US" w:eastAsia="zh-CN"/>
              </w:rPr>
              <w:t>九</w:t>
            </w:r>
            <w:r>
              <w:rPr>
                <w:rFonts w:hint="eastAsia"/>
              </w:rPr>
              <w:t>）培训方案</w:t>
            </w:r>
          </w:p>
        </w:tc>
      </w:tr>
      <w:tr w14:paraId="5C1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CEC9D07">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0</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4F17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突发事件应急响应服务方案：按照要求制订</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发生突发事件（包括发生台风、暴雨、雪灾、防雷等灾害性天气及疫情防控）时的应急预案及相应的措施；②对物业管理区域内安全防范措施、消防、抗台、抗震等紧急预案；</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对物业管理区域内的防盗、防火的安全防范巡查、设备日常管理维护和应急检修措施等。方案根据服务对象区域内实际情况设计，能满足采购需求中的服务标准和要求，</w:t>
            </w:r>
            <w:r>
              <w:rPr>
                <w:rFonts w:hint="eastAsia" w:ascii="宋体" w:hAnsi="宋体" w:eastAsia="宋体" w:cs="宋体"/>
                <w:color w:val="auto"/>
                <w:sz w:val="21"/>
                <w:szCs w:val="21"/>
                <w:highlight w:val="none"/>
              </w:rPr>
              <w:t>内容完整且合理可行的，</w:t>
            </w:r>
            <w:r>
              <w:rPr>
                <w:rFonts w:hint="eastAsia" w:ascii="宋体" w:hAnsi="宋体" w:eastAsia="宋体" w:cs="宋体"/>
                <w:color w:val="auto"/>
                <w:sz w:val="21"/>
                <w:szCs w:val="21"/>
                <w:highlight w:val="none"/>
                <w:lang w:eastAsia="zh-CN"/>
              </w:rPr>
              <w:t>工作程序科学合理</w:t>
            </w:r>
            <w:r>
              <w:rPr>
                <w:rFonts w:hint="eastAsia" w:ascii="宋体" w:hAnsi="宋体" w:eastAsia="宋体" w:cs="宋体"/>
                <w:color w:val="auto"/>
                <w:sz w:val="21"/>
                <w:szCs w:val="21"/>
                <w:highlight w:val="none"/>
                <w:lang w:val="en-US" w:eastAsia="zh-CN"/>
              </w:rPr>
              <w:t>视为符合</w:t>
            </w:r>
            <w:r>
              <w:rPr>
                <w:rFonts w:hint="eastAsia" w:ascii="宋体" w:hAnsi="宋体" w:cs="宋体"/>
                <w:color w:val="auto"/>
                <w:sz w:val="21"/>
                <w:szCs w:val="21"/>
                <w:highlight w:val="none"/>
                <w:lang w:val="en-US" w:eastAsia="zh-CN"/>
              </w:rPr>
              <w:t>。</w:t>
            </w:r>
          </w:p>
          <w:p w14:paraId="6FED0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245E90F">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F3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3E07A90">
            <w:pPr>
              <w:snapToGrid w:val="0"/>
              <w:spacing w:line="360" w:lineRule="auto"/>
              <w:jc w:val="center"/>
              <w:rPr>
                <w:rFonts w:hint="eastAsia"/>
              </w:rPr>
            </w:pPr>
            <w:r>
              <w:rPr>
                <w:rFonts w:hint="eastAsia"/>
              </w:rPr>
              <w:t>（十）突发事件应急响应服务方案</w:t>
            </w:r>
          </w:p>
        </w:tc>
      </w:tr>
      <w:tr w14:paraId="74D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714F7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08795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拟派</w:t>
            </w:r>
            <w:r>
              <w:rPr>
                <w:rFonts w:hint="eastAsia" w:ascii="宋体" w:hAnsi="宋体" w:cs="宋体"/>
                <w:i w:val="0"/>
                <w:iCs w:val="0"/>
                <w:color w:val="000000"/>
                <w:kern w:val="0"/>
                <w:sz w:val="21"/>
                <w:szCs w:val="21"/>
                <w:highlight w:val="none"/>
                <w:u w:val="none"/>
                <w:lang w:val="en-US" w:eastAsia="zh-CN" w:bidi="ar"/>
              </w:rPr>
              <w:t>保安</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共3分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color w:val="auto"/>
                <w:szCs w:val="21"/>
                <w:highlight w:val="none"/>
                <w:lang w:eastAsia="zh-CN"/>
              </w:rPr>
              <w:t>）</w:t>
            </w:r>
          </w:p>
        </w:tc>
        <w:tc>
          <w:tcPr>
            <w:tcW w:w="855" w:type="dxa"/>
            <w:tcBorders>
              <w:top w:val="single" w:color="000000" w:sz="4" w:space="0"/>
              <w:left w:val="single" w:color="000000" w:sz="4" w:space="0"/>
              <w:right w:val="single" w:color="000000" w:sz="4" w:space="0"/>
            </w:tcBorders>
            <w:shd w:val="clear" w:color="auto" w:fill="auto"/>
            <w:noWrap w:val="0"/>
            <w:vAlign w:val="center"/>
          </w:tcPr>
          <w:p w14:paraId="78755B3C">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right w:val="single" w:color="auto" w:sz="4" w:space="0"/>
            </w:tcBorders>
            <w:shd w:val="clear" w:color="auto" w:fill="auto"/>
            <w:noWrap w:val="0"/>
            <w:vAlign w:val="center"/>
          </w:tcPr>
          <w:p w14:paraId="52E1FD59">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rPr>
            </w:pPr>
            <w:r>
              <w:rPr>
                <w:rFonts w:hint="eastAsia" w:ascii="宋体" w:hAnsi="宋体" w:cs="宋体"/>
                <w:kern w:val="2"/>
                <w:sz w:val="21"/>
                <w:szCs w:val="21"/>
                <w:highlight w:val="none"/>
                <w:lang w:val="en-US" w:eastAsia="zh-CN" w:bidi="ar"/>
              </w:rPr>
              <w:t>客</w:t>
            </w:r>
            <w:r>
              <w:rPr>
                <w:rFonts w:hint="eastAsia" w:ascii="宋体" w:hAnsi="宋体" w:eastAsia="宋体" w:cs="宋体"/>
                <w:kern w:val="2"/>
                <w:sz w:val="21"/>
                <w:szCs w:val="21"/>
                <w:highlight w:val="none"/>
                <w:lang w:val="en-US" w:eastAsia="zh-CN" w:bidi="ar"/>
              </w:rPr>
              <w:t>观分</w:t>
            </w:r>
          </w:p>
        </w:tc>
        <w:tc>
          <w:tcPr>
            <w:tcW w:w="1581" w:type="dxa"/>
            <w:vMerge w:val="restart"/>
            <w:tcBorders>
              <w:left w:val="single" w:color="auto" w:sz="4" w:space="0"/>
              <w:right w:val="single" w:color="auto" w:sz="4" w:space="0"/>
            </w:tcBorders>
            <w:noWrap w:val="0"/>
            <w:vAlign w:val="center"/>
          </w:tcPr>
          <w:p w14:paraId="65579620">
            <w:pPr>
              <w:snapToGrid w:val="0"/>
              <w:spacing w:line="360" w:lineRule="auto"/>
              <w:jc w:val="center"/>
              <w:rPr>
                <w:rFonts w:hint="eastAsia"/>
              </w:rPr>
            </w:pPr>
            <w:r>
              <w:rPr>
                <w:rFonts w:hint="eastAsia"/>
                <w:lang w:eastAsia="zh-CN"/>
              </w:rPr>
              <w:t>（</w:t>
            </w:r>
            <w:r>
              <w:rPr>
                <w:rFonts w:hint="eastAsia"/>
                <w:lang w:val="en-US" w:eastAsia="zh-CN"/>
              </w:rPr>
              <w:t>十一</w:t>
            </w:r>
            <w:r>
              <w:rPr>
                <w:rFonts w:hint="eastAsia"/>
                <w:lang w:eastAsia="zh-CN"/>
              </w:rPr>
              <w:t>）</w:t>
            </w:r>
            <w:r>
              <w:rPr>
                <w:rFonts w:hint="eastAsia"/>
              </w:rPr>
              <w:t>项目组人员情况</w:t>
            </w:r>
          </w:p>
        </w:tc>
      </w:tr>
      <w:tr w14:paraId="23F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1E94FB4B">
            <w:pPr>
              <w:snapToGrid w:val="0"/>
              <w:spacing w:line="360" w:lineRule="auto"/>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12</w:t>
            </w:r>
          </w:p>
        </w:tc>
        <w:tc>
          <w:tcPr>
            <w:tcW w:w="5285" w:type="dxa"/>
            <w:tcBorders>
              <w:top w:val="single" w:color="auto" w:sz="4" w:space="0"/>
              <w:left w:val="single" w:color="auto" w:sz="4" w:space="0"/>
              <w:right w:val="single" w:color="auto" w:sz="4" w:space="0"/>
            </w:tcBorders>
            <w:noWrap w:val="0"/>
            <w:vAlign w:val="center"/>
          </w:tcPr>
          <w:p w14:paraId="5EE3E7DB">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拟派消控人员：</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共3分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p>
          <w:p w14:paraId="5E203FB6">
            <w:pPr>
              <w:spacing w:line="360" w:lineRule="auto"/>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val="en-US" w:eastAsia="zh-CN"/>
              </w:rPr>
              <w:t>同</w:t>
            </w:r>
            <w:r>
              <w:rPr>
                <w:rFonts w:hint="eastAsia" w:asciiTheme="minorEastAsia" w:hAnsiTheme="minorEastAsia" w:eastAsiaTheme="minorEastAsia" w:cstheme="minorEastAsia"/>
                <w:color w:val="auto"/>
                <w:kern w:val="0"/>
                <w:sz w:val="21"/>
                <w:szCs w:val="21"/>
                <w:highlight w:val="none"/>
              </w:rPr>
              <w:t>类项目</w:t>
            </w:r>
            <w:r>
              <w:rPr>
                <w:rFonts w:hint="eastAsia" w:asciiTheme="minorEastAsia" w:hAnsiTheme="minorEastAsia" w:eastAsiaTheme="minorEastAsia" w:cstheme="minorEastAsia"/>
                <w:color w:val="auto"/>
                <w:kern w:val="0"/>
                <w:sz w:val="21"/>
                <w:szCs w:val="21"/>
                <w:highlight w:val="none"/>
                <w:lang w:val="en-US" w:eastAsia="zh-CN"/>
              </w:rPr>
              <w:t>消控</w:t>
            </w:r>
            <w:r>
              <w:rPr>
                <w:rFonts w:hint="eastAsia" w:asciiTheme="minorEastAsia" w:hAnsiTheme="minorEastAsia" w:eastAsiaTheme="minorEastAsia" w:cstheme="minorEastAsia"/>
                <w:color w:val="auto"/>
                <w:kern w:val="0"/>
                <w:sz w:val="21"/>
                <w:szCs w:val="21"/>
                <w:highlight w:val="none"/>
              </w:rPr>
              <w:t>服务</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以上经验的</w:t>
            </w:r>
            <w:r>
              <w:rPr>
                <w:rFonts w:hint="eastAsia" w:asciiTheme="minorEastAsia" w:hAnsiTheme="minorEastAsia" w:eastAsiaTheme="minorEastAsia" w:cstheme="minorEastAsia"/>
                <w:color w:val="auto"/>
                <w:kern w:val="0"/>
                <w:sz w:val="21"/>
                <w:szCs w:val="21"/>
                <w:highlight w:val="none"/>
                <w:lang w:val="en-US" w:eastAsia="zh-CN"/>
              </w:rPr>
              <w:t>一个得1</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共3分；</w:t>
            </w:r>
          </w:p>
          <w:p w14:paraId="575A1A09">
            <w:pPr>
              <w:snapToGrid w:val="0"/>
              <w:spacing w:line="360" w:lineRule="auto"/>
              <w:jc w:val="both"/>
              <w:rPr>
                <w:rFonts w:hint="default"/>
                <w:highlight w:val="none"/>
                <w:lang w:val="en-US" w:eastAsia="zh-CN"/>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服务经验需提供服务项目业主书面证明并加盖公章</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color w:val="auto"/>
                <w:szCs w:val="21"/>
                <w:highlight w:val="none"/>
                <w:lang w:eastAsia="zh-CN" w:bidi="ar"/>
              </w:rPr>
              <w:t>）</w:t>
            </w:r>
          </w:p>
        </w:tc>
        <w:tc>
          <w:tcPr>
            <w:tcW w:w="855" w:type="dxa"/>
            <w:tcBorders>
              <w:left w:val="single" w:color="000000" w:sz="4" w:space="0"/>
              <w:right w:val="single" w:color="000000" w:sz="4" w:space="0"/>
            </w:tcBorders>
            <w:noWrap w:val="0"/>
            <w:vAlign w:val="center"/>
          </w:tcPr>
          <w:p w14:paraId="0233AAE3">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eastAsia="宋体"/>
                <w:highlight w:val="none"/>
                <w:lang w:val="en-US" w:eastAsia="zh-CN"/>
              </w:rPr>
            </w:pPr>
            <w:r>
              <w:rPr>
                <w:rFonts w:hint="eastAsia"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分</w:t>
            </w:r>
          </w:p>
        </w:tc>
        <w:tc>
          <w:tcPr>
            <w:tcW w:w="991" w:type="dxa"/>
            <w:tcBorders>
              <w:left w:val="single" w:color="auto" w:sz="4" w:space="0"/>
              <w:right w:val="single" w:color="auto" w:sz="4" w:space="0"/>
            </w:tcBorders>
            <w:noWrap w:val="0"/>
            <w:vAlign w:val="center"/>
          </w:tcPr>
          <w:p w14:paraId="547A69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eastAsia="宋体"/>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64E15B8A">
            <w:pPr>
              <w:snapToGrid w:val="0"/>
              <w:spacing w:line="360" w:lineRule="auto"/>
              <w:jc w:val="left"/>
              <w:rPr>
                <w:rFonts w:hint="eastAsia"/>
              </w:rPr>
            </w:pPr>
          </w:p>
        </w:tc>
      </w:tr>
      <w:tr w14:paraId="772A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499BF36A">
            <w:pPr>
              <w:snapToGrid w:val="0"/>
              <w:spacing w:line="360" w:lineRule="auto"/>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13</w:t>
            </w:r>
          </w:p>
        </w:tc>
        <w:tc>
          <w:tcPr>
            <w:tcW w:w="5285" w:type="dxa"/>
            <w:tcBorders>
              <w:top w:val="single" w:color="auto" w:sz="4" w:space="0"/>
              <w:left w:val="single" w:color="auto" w:sz="4" w:space="0"/>
              <w:right w:val="single" w:color="auto" w:sz="4" w:space="0"/>
            </w:tcBorders>
            <w:noWrap w:val="0"/>
            <w:vAlign w:val="center"/>
          </w:tcPr>
          <w:p w14:paraId="0130B264">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拟派保洁人员：</w:t>
            </w:r>
            <w:r>
              <w:rPr>
                <w:rFonts w:hint="eastAsia" w:ascii="宋体" w:hAnsi="宋体" w:cs="宋体"/>
                <w:color w:val="auto"/>
                <w:szCs w:val="21"/>
                <w:highlight w:val="none"/>
                <w:lang w:val="en-US" w:eastAsia="zh-CN"/>
              </w:rPr>
              <w:t>55</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共2分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1D3D2CA">
            <w:pPr>
              <w:snapToGrid w:val="0"/>
              <w:spacing w:line="360" w:lineRule="auto"/>
              <w:jc w:val="both"/>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571AA6A2">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highlight w:val="none"/>
                <w:lang w:val="en-US" w:eastAsia="zh-CN" w:bidi="ar"/>
              </w:rPr>
            </w:pPr>
            <w:r>
              <w:rPr>
                <w:rFonts w:hint="eastAsia" w:cs="宋体"/>
                <w:kern w:val="2"/>
                <w:sz w:val="21"/>
                <w:szCs w:val="21"/>
                <w:highlight w:val="none"/>
                <w:lang w:val="en-US" w:eastAsia="zh-CN" w:bidi="ar"/>
              </w:rPr>
              <w:t>2分</w:t>
            </w:r>
          </w:p>
        </w:tc>
        <w:tc>
          <w:tcPr>
            <w:tcW w:w="991" w:type="dxa"/>
            <w:tcBorders>
              <w:left w:val="single" w:color="auto" w:sz="4" w:space="0"/>
              <w:right w:val="single" w:color="auto" w:sz="4" w:space="0"/>
            </w:tcBorders>
            <w:noWrap w:val="0"/>
            <w:vAlign w:val="center"/>
          </w:tcPr>
          <w:p w14:paraId="134D1BE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56067D93">
            <w:pPr>
              <w:snapToGrid w:val="0"/>
              <w:spacing w:line="360" w:lineRule="auto"/>
              <w:jc w:val="left"/>
              <w:rPr>
                <w:rFonts w:hint="eastAsia"/>
              </w:rPr>
            </w:pPr>
          </w:p>
        </w:tc>
      </w:tr>
      <w:tr w14:paraId="520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0BF6504">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14</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9569B8B">
            <w:pPr>
              <w:spacing w:line="360" w:lineRule="auto"/>
              <w:jc w:val="both"/>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投标人具有有效期内的质量管理体系认证、环境管理体系认证、职业健康安全管理体系认证每提供1份得1分，共3分。</w:t>
            </w:r>
          </w:p>
          <w:p w14:paraId="40C433BA">
            <w:pPr>
              <w:spacing w:line="360" w:lineRule="auto"/>
              <w:jc w:val="both"/>
              <w:rPr>
                <w:rFonts w:hint="eastAsia"/>
                <w:highlight w:val="yellow"/>
              </w:rPr>
            </w:pPr>
            <w:r>
              <w:rPr>
                <w:rFonts w:hint="eastAsia" w:ascii="宋体" w:hAnsi="宋体" w:cs="宋体"/>
                <w:color w:val="auto"/>
                <w:kern w:val="2"/>
                <w:sz w:val="21"/>
                <w:szCs w:val="21"/>
                <w:highlight w:val="none"/>
                <w:lang w:val="en-US" w:eastAsia="zh-CN" w:bidi="ar"/>
              </w:rPr>
              <w:t>注：提供证书原件扫描件和全国认证可信息公共服务平台（</w:t>
            </w:r>
            <w:r>
              <w:rPr>
                <w:rFonts w:hint="eastAsia" w:ascii="宋体" w:hAnsi="宋体" w:cs="宋体"/>
                <w:color w:val="auto"/>
                <w:kern w:val="2"/>
                <w:sz w:val="21"/>
                <w:szCs w:val="21"/>
                <w:highlight w:val="none"/>
                <w:lang w:val="en-US" w:eastAsia="zh-CN" w:bidi="ar"/>
              </w:rPr>
              <w:fldChar w:fldCharType="begin"/>
            </w:r>
            <w:r>
              <w:rPr>
                <w:rFonts w:hint="eastAsia" w:ascii="宋体" w:hAnsi="宋体" w:cs="宋体"/>
                <w:color w:val="auto"/>
                <w:kern w:val="2"/>
                <w:sz w:val="21"/>
                <w:szCs w:val="21"/>
                <w:highlight w:val="none"/>
                <w:lang w:val="en-US" w:eastAsia="zh-CN" w:bidi="ar"/>
              </w:rPr>
              <w:instrText xml:space="preserve"> HYPERLINK "http://cx.cnca.cn/CertECloud/result/skipResultList" </w:instrText>
            </w:r>
            <w:r>
              <w:rPr>
                <w:rFonts w:hint="eastAsia" w:ascii="宋体" w:hAnsi="宋体" w:cs="宋体"/>
                <w:color w:val="auto"/>
                <w:kern w:val="2"/>
                <w:sz w:val="21"/>
                <w:szCs w:val="21"/>
                <w:highlight w:val="none"/>
                <w:lang w:val="en-US" w:eastAsia="zh-CN" w:bidi="ar"/>
              </w:rPr>
              <w:fldChar w:fldCharType="separate"/>
            </w:r>
            <w:r>
              <w:rPr>
                <w:rFonts w:hint="eastAsia" w:ascii="宋体" w:hAnsi="宋体" w:cs="宋体"/>
                <w:color w:val="auto"/>
                <w:kern w:val="2"/>
                <w:sz w:val="21"/>
                <w:szCs w:val="21"/>
                <w:highlight w:val="none"/>
                <w:lang w:val="en-US" w:eastAsia="zh-CN" w:bidi="ar"/>
              </w:rPr>
              <w:t>http://cx.cnca.cn/CertECloud/result/skipResultList</w:t>
            </w:r>
            <w:r>
              <w:rPr>
                <w:rFonts w:hint="eastAsia" w:ascii="宋体" w:hAnsi="宋体" w:cs="宋体"/>
                <w:color w:val="auto"/>
                <w:kern w:val="2"/>
                <w:sz w:val="21"/>
                <w:szCs w:val="21"/>
                <w:highlight w:val="none"/>
                <w:lang w:val="en-US" w:eastAsia="zh-CN" w:bidi="ar"/>
              </w:rPr>
              <w:fldChar w:fldCharType="end"/>
            </w:r>
            <w:r>
              <w:rPr>
                <w:rFonts w:hint="eastAsia" w:ascii="宋体" w:hAnsi="宋体" w:cs="宋体"/>
                <w:color w:val="auto"/>
                <w:kern w:val="2"/>
                <w:sz w:val="21"/>
                <w:szCs w:val="21"/>
                <w:highlight w:val="none"/>
                <w:lang w:val="en-US" w:eastAsia="zh-CN" w:bidi="ar"/>
              </w:rPr>
              <w:t>）查询截图并加盖投标人电子签名，否则不得分。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9EDFA4">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yellow"/>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CBF7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4FADDF2">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w:t>
            </w: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）投标人资信情况</w:t>
            </w:r>
          </w:p>
        </w:tc>
      </w:tr>
      <w:tr w14:paraId="37EE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EA8C0B2">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A36D446">
            <w:pPr>
              <w:keepNext w:val="0"/>
              <w:keepLines w:val="0"/>
              <w:widowControl w:val="0"/>
              <w:suppressLineNumbers w:val="0"/>
              <w:adjustRightInd w:val="0"/>
              <w:spacing w:before="0" w:beforeAutospacing="0" w:after="0" w:afterAutospacing="0" w:line="360" w:lineRule="exact"/>
              <w:ind w:left="0" w:leftChars="0" w:right="0" w:rightChars="0"/>
              <w:jc w:val="both"/>
              <w:rPr>
                <w:rFonts w:hint="eastAsia"/>
                <w:highlight w:val="none"/>
              </w:rPr>
            </w:pPr>
            <w:r>
              <w:rPr>
                <w:rFonts w:hint="eastAsia" w:ascii="宋体" w:hAnsi="宋体" w:cs="宋体"/>
                <w:color w:val="auto"/>
                <w:kern w:val="2"/>
                <w:sz w:val="21"/>
                <w:szCs w:val="21"/>
                <w:highlight w:val="none"/>
                <w:lang w:val="en-US" w:eastAsia="zh-CN" w:bidi="ar"/>
              </w:rPr>
              <w:t>2022年1月1日以来</w:t>
            </w:r>
            <w:r>
              <w:rPr>
                <w:rFonts w:hint="eastAsia" w:ascii="宋体" w:hAnsi="宋体" w:eastAsia="宋体" w:cs="宋体"/>
                <w:color w:val="auto"/>
                <w:kern w:val="2"/>
                <w:sz w:val="21"/>
                <w:szCs w:val="21"/>
                <w:highlight w:val="none"/>
                <w:lang w:val="en-US" w:eastAsia="zh-CN" w:bidi="ar"/>
              </w:rPr>
              <w:t>成功承担过的类似项目（含保安、保洁、绿化等服务内容缺一不可）情况，根据合同、标书中标通知书和用户验收报告（或用户其他反馈材料）项目实例证明。已实施的项目案例</w:t>
            </w:r>
            <w:bookmarkStart w:id="524" w:name="_GoBack"/>
            <w:bookmarkEnd w:id="524"/>
            <w:r>
              <w:rPr>
                <w:rFonts w:hint="eastAsia" w:ascii="宋体" w:hAnsi="宋体" w:eastAsia="宋体" w:cs="宋体"/>
                <w:color w:val="auto"/>
                <w:kern w:val="2"/>
                <w:sz w:val="21"/>
                <w:szCs w:val="21"/>
                <w:highlight w:val="none"/>
                <w:lang w:val="en-US" w:eastAsia="zh-CN" w:bidi="ar"/>
              </w:rPr>
              <w:t>，每一个案例得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分；未按要求提供完整材料的，不得分；一个单位分年度多次签订的案例，计入1个案例；同一个项目，分两期或以上建设完成的，计入1个案例。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3695BA">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A76CA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6C7D848">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w:t>
            </w:r>
            <w:r>
              <w:rPr>
                <w:rFonts w:hint="eastAsia" w:ascii="宋体" w:hAnsi="宋体" w:cs="宋体"/>
                <w:kern w:val="2"/>
                <w:sz w:val="21"/>
                <w:szCs w:val="21"/>
                <w:lang w:val="en-US" w:eastAsia="zh-CN" w:bidi="ar"/>
              </w:rPr>
              <w:t>三</w:t>
            </w:r>
            <w:r>
              <w:rPr>
                <w:rFonts w:hint="eastAsia" w:ascii="宋体" w:hAnsi="宋体" w:eastAsia="宋体" w:cs="宋体"/>
                <w:kern w:val="2"/>
                <w:sz w:val="21"/>
                <w:szCs w:val="21"/>
                <w:lang w:val="en-US" w:eastAsia="zh-CN" w:bidi="ar"/>
              </w:rPr>
              <w:t>）投标人业绩情况</w:t>
            </w:r>
          </w:p>
        </w:tc>
      </w:tr>
      <w:tr w14:paraId="79A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1C6A22B">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19C8BC92">
            <w:pPr>
              <w:snapToGrid w:val="0"/>
              <w:spacing w:line="360" w:lineRule="auto"/>
              <w:jc w:val="left"/>
              <w:rPr>
                <w:rFonts w:hint="eastAsia"/>
                <w:highlight w:val="none"/>
              </w:rPr>
            </w:pPr>
            <w:r>
              <w:rPr>
                <w:rFonts w:hint="eastAsia"/>
                <w:highlight w:val="none"/>
              </w:rPr>
              <w:t>有效投标报价的最低价作为评标基准价，其最低报价为满分；按［投标报价得分=（评标基准价/投标报价</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20</w:t>
            </w:r>
            <w:r>
              <w:rPr>
                <w:rFonts w:hint="eastAsia"/>
                <w:highlight w:val="none"/>
              </w:rPr>
              <w:t>］的计算公式计算。评标过程中，不得去掉报价中的最高报价和最低报价。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4794C8">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highlight w:val="none"/>
                <w:lang w:val="en-US" w:eastAsia="zh-CN" w:bidi="ar"/>
              </w:rPr>
            </w:pPr>
            <w:r>
              <w:rPr>
                <w:rFonts w:hint="eastAsia" w:cs="宋体"/>
                <w:kern w:val="2"/>
                <w:sz w:val="21"/>
                <w:szCs w:val="21"/>
                <w:highlight w:val="none"/>
                <w:lang w:val="en-US" w:eastAsia="zh-CN" w:bidi="ar"/>
              </w:rPr>
              <w:t>20分</w:t>
            </w:r>
          </w:p>
        </w:tc>
        <w:tc>
          <w:tcPr>
            <w:tcW w:w="991" w:type="dxa"/>
            <w:tcBorders>
              <w:top w:val="single" w:color="auto" w:sz="4" w:space="0"/>
              <w:left w:val="single" w:color="auto" w:sz="4" w:space="0"/>
              <w:bottom w:val="single" w:color="auto" w:sz="4" w:space="0"/>
              <w:right w:val="single" w:color="auto" w:sz="4" w:space="0"/>
            </w:tcBorders>
            <w:noWrap w:val="0"/>
            <w:vAlign w:val="top"/>
          </w:tcPr>
          <w:p w14:paraId="20AAC665">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74E5E32">
            <w:pPr>
              <w:keepNext w:val="0"/>
              <w:keepLines w:val="0"/>
              <w:widowControl w:val="0"/>
              <w:suppressLineNumbers w:val="0"/>
              <w:adjustRightInd w:val="0"/>
              <w:spacing w:before="0" w:beforeAutospacing="0" w:after="0" w:afterAutospacing="0" w:line="360" w:lineRule="exact"/>
              <w:ind w:left="0" w:leftChars="0" w:right="0" w:rightChars="0"/>
              <w:jc w:val="both"/>
              <w:outlineLvl w:val="0"/>
              <w:rPr>
                <w:rFonts w:hint="eastAsia"/>
              </w:rPr>
            </w:pPr>
            <w:r>
              <w:rPr>
                <w:rFonts w:hint="eastAsia" w:ascii="宋体" w:hAnsi="宋体" w:eastAsia="宋体" w:cs="宋体"/>
                <w:kern w:val="2"/>
                <w:sz w:val="21"/>
                <w:szCs w:val="21"/>
                <w:lang w:val="en-US" w:eastAsia="zh-CN" w:bidi="ar"/>
              </w:rPr>
              <w:t>/</w:t>
            </w:r>
          </w:p>
        </w:tc>
      </w:tr>
      <w:bookmarkEnd w:id="396"/>
    </w:tbl>
    <w:p w14:paraId="34B9FB91">
      <w:pPr>
        <w:pStyle w:val="4"/>
        <w:rPr>
          <w:rFonts w:hint="eastAsia"/>
        </w:rPr>
      </w:pPr>
    </w:p>
    <w:p w14:paraId="64FBFA47"/>
    <w:p w14:paraId="7A4E1BA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A7C446D">
      <w:pPr>
        <w:snapToGrid w:val="0"/>
        <w:spacing w:line="360" w:lineRule="auto"/>
        <w:rPr>
          <w:rFonts w:hint="eastAsia" w:ascii="宋体" w:hAnsi="宋体" w:cs="宋体"/>
          <w:b/>
          <w:sz w:val="32"/>
        </w:rPr>
      </w:pPr>
    </w:p>
    <w:p w14:paraId="6BE2E596">
      <w:pPr>
        <w:snapToGrid w:val="0"/>
        <w:spacing w:line="360" w:lineRule="auto"/>
        <w:rPr>
          <w:rFonts w:ascii="宋体" w:hAnsi="宋体" w:cs="宋体"/>
          <w:b/>
          <w:sz w:val="28"/>
          <w:szCs w:val="28"/>
        </w:rPr>
      </w:pPr>
      <w:r>
        <w:rPr>
          <w:rFonts w:hint="eastAsia" w:ascii="宋体" w:hAnsi="宋体" w:cs="宋体"/>
          <w:b/>
          <w:sz w:val="32"/>
        </w:rPr>
        <w:t>一、评标方法</w:t>
      </w:r>
    </w:p>
    <w:p w14:paraId="482590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5A0853B">
      <w:pPr>
        <w:adjustRightInd/>
        <w:spacing w:line="360" w:lineRule="auto"/>
        <w:rPr>
          <w:rFonts w:ascii="宋体" w:hAnsi="宋体" w:cs="宋体"/>
          <w:kern w:val="0"/>
          <w:sz w:val="24"/>
        </w:rPr>
      </w:pPr>
      <w:r>
        <w:rPr>
          <w:rFonts w:hint="eastAsia" w:ascii="宋体" w:hAnsi="宋体" w:cs="宋体"/>
          <w:b/>
          <w:sz w:val="32"/>
        </w:rPr>
        <w:t>二、评标标准</w:t>
      </w:r>
    </w:p>
    <w:p w14:paraId="6BE3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7C1895">
      <w:pPr>
        <w:spacing w:line="360" w:lineRule="auto"/>
        <w:outlineLvl w:val="0"/>
        <w:rPr>
          <w:rFonts w:ascii="宋体" w:hAnsi="宋体" w:cs="宋体"/>
          <w:b/>
          <w:sz w:val="32"/>
          <w:szCs w:val="32"/>
        </w:rPr>
      </w:pPr>
      <w:r>
        <w:rPr>
          <w:rFonts w:hint="eastAsia" w:ascii="宋体" w:hAnsi="宋体" w:cs="宋体"/>
          <w:b/>
          <w:sz w:val="32"/>
          <w:szCs w:val="32"/>
        </w:rPr>
        <w:t>三、评标程序</w:t>
      </w:r>
    </w:p>
    <w:p w14:paraId="0C1ACB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AD10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0F7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4CBE5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02E6E8">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1D03C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CA56EF">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9C2B0D">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B02F70">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555F2C">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3A7F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C55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58F1FE">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955DA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6A627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78BC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46A9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77CB1D">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46BDDC74">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F824B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A914C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F8FA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1FB84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AA691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A5E2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007C9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1BF2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FF76CD1">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6BA08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200E9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2DA072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6CC2DCC">
      <w:pPr>
        <w:spacing w:line="360" w:lineRule="auto"/>
        <w:ind w:firstLine="480" w:firstLineChars="200"/>
        <w:rPr>
          <w:rFonts w:hint="eastAsia" w:eastAsia="华文楷体"/>
          <w:b/>
          <w:bCs/>
          <w:lang w:val="en-US" w:eastAsia="zh-CN"/>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eastAsia="宋体" w:cs="宋体"/>
          <w:kern w:val="0"/>
          <w:sz w:val="24"/>
          <w:szCs w:val="24"/>
          <w:lang w:val="en-US" w:eastAsia="zh-CN" w:bidi="ar-SA"/>
        </w:rPr>
        <w:t>参与同一个采购包（标段）的供应商存在下列情形之一的，其投标（响应）文件无效：</w:t>
      </w:r>
      <w:r>
        <w:rPr>
          <w:rFonts w:hint="eastAsia" w:ascii="宋体" w:hAnsi="宋体" w:eastAsia="宋体" w:cs="宋体"/>
          <w:b/>
          <w:bCs/>
          <w:kern w:val="0"/>
          <w:sz w:val="24"/>
          <w:szCs w:val="24"/>
          <w:lang w:val="en-US" w:eastAsia="zh-CN" w:bidi="ar-SA"/>
        </w:rPr>
        <w:t>（1）不同供应商的电子投标（响应）文件上传计算机的网卡MAC地址、CPU序列号和硬盘序列号等硬件信息重复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6B45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210F1E1">
      <w:pPr>
        <w:pStyle w:val="4"/>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7A1B28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A3F6F5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EF8042">
      <w:pPr>
        <w:pStyle w:val="25"/>
        <w:snapToGrid w:val="0"/>
        <w:spacing w:line="360" w:lineRule="auto"/>
        <w:rPr>
          <w:rFonts w:cs="宋体"/>
        </w:rPr>
      </w:pPr>
      <w:r>
        <w:rPr>
          <w:rFonts w:hint="eastAsia" w:cs="宋体"/>
        </w:rPr>
        <w:t>5.1符合专业条件的供应商或者对招标文件作实质响应的供应商不足3家的；</w:t>
      </w:r>
    </w:p>
    <w:p w14:paraId="58A4FC8E">
      <w:pPr>
        <w:pStyle w:val="25"/>
        <w:snapToGrid w:val="0"/>
        <w:spacing w:line="360" w:lineRule="auto"/>
        <w:rPr>
          <w:rFonts w:cs="宋体"/>
        </w:rPr>
      </w:pPr>
      <w:r>
        <w:rPr>
          <w:rFonts w:hint="eastAsia" w:cs="宋体"/>
        </w:rPr>
        <w:t>5.2出现影响采购公正的违法、违规行为的；</w:t>
      </w:r>
    </w:p>
    <w:p w14:paraId="561E6EF5">
      <w:pPr>
        <w:pStyle w:val="25"/>
        <w:snapToGrid w:val="0"/>
        <w:spacing w:line="360" w:lineRule="auto"/>
        <w:rPr>
          <w:rFonts w:cs="宋体"/>
        </w:rPr>
      </w:pPr>
      <w:r>
        <w:rPr>
          <w:rFonts w:hint="eastAsia" w:cs="宋体"/>
        </w:rPr>
        <w:t>5.3投标人的报价均超过了采购预算，采购人不能支付的；</w:t>
      </w:r>
    </w:p>
    <w:p w14:paraId="71A39485">
      <w:pPr>
        <w:pStyle w:val="25"/>
        <w:snapToGrid w:val="0"/>
        <w:spacing w:line="360" w:lineRule="auto"/>
        <w:rPr>
          <w:rFonts w:cs="宋体"/>
        </w:rPr>
      </w:pPr>
      <w:r>
        <w:rPr>
          <w:rFonts w:hint="eastAsia" w:cs="宋体"/>
        </w:rPr>
        <w:t>5.4因重大变故，采购任务取消的。</w:t>
      </w:r>
    </w:p>
    <w:p w14:paraId="0E7D9002">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4F609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4A282D4">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5C7939">
      <w:pPr>
        <w:pStyle w:val="25"/>
        <w:snapToGrid w:val="0"/>
        <w:spacing w:line="360" w:lineRule="auto"/>
        <w:rPr>
          <w:rFonts w:cs="宋体"/>
        </w:rPr>
      </w:pPr>
      <w:r>
        <w:rPr>
          <w:rFonts w:hint="eastAsia" w:cs="宋体"/>
        </w:rPr>
        <w:t>7.1未确定中标供应商的，终止本次政府采购活动，重新开展政府采购活动。</w:t>
      </w:r>
    </w:p>
    <w:p w14:paraId="0C95728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C573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224B12">
      <w:pPr>
        <w:pStyle w:val="25"/>
        <w:snapToGrid w:val="0"/>
        <w:spacing w:line="360" w:lineRule="auto"/>
        <w:rPr>
          <w:rFonts w:cs="宋体"/>
        </w:rPr>
      </w:pPr>
      <w:r>
        <w:rPr>
          <w:rFonts w:hint="eastAsia" w:cs="宋体"/>
        </w:rPr>
        <w:t>7.4政府采购合同已经履行，给采购人、供应商造成损失的，由责任人承担赔偿责任。</w:t>
      </w:r>
    </w:p>
    <w:p w14:paraId="5B202A16">
      <w:pPr>
        <w:pStyle w:val="25"/>
        <w:snapToGrid w:val="0"/>
        <w:spacing w:line="360" w:lineRule="auto"/>
        <w:rPr>
          <w:rFonts w:hint="default" w:eastAsia="宋体" w:cs="宋体"/>
          <w:lang w:val="en-US"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D1E20">
      <w:pPr>
        <w:spacing w:line="360" w:lineRule="auto"/>
        <w:outlineLvl w:val="0"/>
        <w:rPr>
          <w:rFonts w:ascii="宋体" w:hAnsi="宋体" w:cs="宋体"/>
          <w:b/>
          <w:sz w:val="36"/>
          <w:szCs w:val="36"/>
        </w:rPr>
      </w:pPr>
      <w:bookmarkStart w:id="397" w:name="第五部分"/>
      <w:bookmarkStart w:id="398" w:name="_Toc86217003"/>
    </w:p>
    <w:p w14:paraId="39F5D416">
      <w:pPr>
        <w:pStyle w:val="4"/>
        <w:rPr>
          <w:rFonts w:ascii="宋体" w:hAnsi="宋体" w:cs="宋体"/>
          <w:b/>
          <w:sz w:val="36"/>
          <w:szCs w:val="36"/>
        </w:rPr>
      </w:pPr>
    </w:p>
    <w:p w14:paraId="6E992A96">
      <w:pPr>
        <w:rPr>
          <w:rFonts w:ascii="宋体" w:hAnsi="宋体" w:cs="宋体"/>
          <w:b/>
          <w:sz w:val="36"/>
          <w:szCs w:val="36"/>
        </w:rPr>
      </w:pPr>
    </w:p>
    <w:p w14:paraId="51FB6F6C">
      <w:pPr>
        <w:rPr>
          <w:rFonts w:hint="eastAsia" w:ascii="宋体" w:hAnsi="宋体" w:cs="宋体"/>
          <w:b/>
          <w:sz w:val="36"/>
          <w:szCs w:val="36"/>
        </w:rPr>
      </w:pPr>
    </w:p>
    <w:p w14:paraId="68683E69">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2C0A6B2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84B6FC">
      <w:pPr>
        <w:spacing w:line="480" w:lineRule="auto"/>
        <w:jc w:val="center"/>
        <w:rPr>
          <w:rFonts w:ascii="宋体" w:hAnsi="宋体" w:cs="宋体"/>
          <w:b/>
          <w:sz w:val="28"/>
          <w:szCs w:val="28"/>
        </w:rPr>
      </w:pPr>
    </w:p>
    <w:p w14:paraId="52CA257C">
      <w:pPr>
        <w:spacing w:line="480" w:lineRule="auto"/>
        <w:jc w:val="center"/>
        <w:rPr>
          <w:rFonts w:ascii="宋体" w:hAnsi="宋体" w:cs="宋体"/>
          <w:b/>
          <w:sz w:val="24"/>
        </w:rPr>
      </w:pPr>
    </w:p>
    <w:p w14:paraId="00DA0B77">
      <w:pPr>
        <w:spacing w:line="480" w:lineRule="auto"/>
        <w:jc w:val="center"/>
        <w:rPr>
          <w:rFonts w:ascii="宋体" w:hAnsi="宋体" w:cs="宋体"/>
          <w:b/>
          <w:sz w:val="24"/>
        </w:rPr>
      </w:pPr>
    </w:p>
    <w:p w14:paraId="219DA6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4B3B57C">
      <w:pPr>
        <w:spacing w:line="480" w:lineRule="auto"/>
        <w:jc w:val="center"/>
        <w:rPr>
          <w:rFonts w:ascii="宋体" w:hAnsi="宋体" w:cs="宋体"/>
          <w:b/>
          <w:sz w:val="36"/>
          <w:szCs w:val="36"/>
        </w:rPr>
      </w:pPr>
      <w:r>
        <w:rPr>
          <w:rFonts w:hint="eastAsia" w:ascii="宋体" w:hAnsi="宋体" w:cs="宋体"/>
          <w:b/>
          <w:sz w:val="36"/>
          <w:szCs w:val="36"/>
        </w:rPr>
        <w:t>（服务类）</w:t>
      </w:r>
    </w:p>
    <w:p w14:paraId="2FC7892F">
      <w:pPr>
        <w:pStyle w:val="702"/>
        <w:ind w:firstLine="2843" w:firstLineChars="1180"/>
        <w:rPr>
          <w:rFonts w:ascii="宋体" w:hAnsi="宋体" w:cs="宋体"/>
          <w:b/>
          <w:szCs w:val="24"/>
        </w:rPr>
      </w:pPr>
      <w:r>
        <w:rPr>
          <w:rFonts w:hint="eastAsia" w:ascii="宋体" w:hAnsi="宋体" w:cs="宋体"/>
          <w:b/>
          <w:szCs w:val="24"/>
        </w:rPr>
        <w:t>第一部分 合同书</w:t>
      </w:r>
    </w:p>
    <w:p w14:paraId="445F7FDC">
      <w:pPr>
        <w:spacing w:before="120" w:line="22" w:lineRule="atLeast"/>
        <w:rPr>
          <w:rFonts w:ascii="宋体" w:hAnsi="宋体" w:cs="宋体"/>
          <w:sz w:val="24"/>
        </w:rPr>
      </w:pPr>
    </w:p>
    <w:p w14:paraId="0275D07E">
      <w:pPr>
        <w:pStyle w:val="4"/>
      </w:pPr>
    </w:p>
    <w:p w14:paraId="336C36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4E730C">
      <w:pPr>
        <w:pStyle w:val="599"/>
        <w:spacing w:before="120" w:line="22" w:lineRule="atLeast"/>
        <w:rPr>
          <w:rFonts w:ascii="宋体" w:hAnsi="宋体" w:eastAsia="宋体" w:cs="宋体"/>
          <w:szCs w:val="24"/>
        </w:rPr>
      </w:pPr>
    </w:p>
    <w:p w14:paraId="197C4DB4">
      <w:pPr>
        <w:pStyle w:val="599"/>
        <w:spacing w:before="120" w:line="22" w:lineRule="atLeast"/>
        <w:rPr>
          <w:rFonts w:ascii="宋体" w:hAnsi="宋体" w:eastAsia="宋体" w:cs="宋体"/>
          <w:szCs w:val="24"/>
        </w:rPr>
      </w:pPr>
    </w:p>
    <w:p w14:paraId="2454EB95">
      <w:pPr>
        <w:rPr>
          <w:rFonts w:ascii="宋体" w:hAnsi="宋体" w:cs="宋体"/>
          <w:sz w:val="24"/>
        </w:rPr>
      </w:pPr>
    </w:p>
    <w:p w14:paraId="0905FAE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66E6CC">
      <w:pPr>
        <w:spacing w:before="120" w:line="22" w:lineRule="atLeast"/>
        <w:rPr>
          <w:rFonts w:ascii="宋体" w:hAnsi="宋体" w:cs="宋体"/>
          <w:sz w:val="24"/>
        </w:rPr>
      </w:pPr>
    </w:p>
    <w:p w14:paraId="10D2E6A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C7B5BB">
      <w:pPr>
        <w:spacing w:before="120" w:line="22" w:lineRule="atLeast"/>
        <w:rPr>
          <w:rFonts w:ascii="宋体" w:hAnsi="宋体" w:cs="宋体"/>
          <w:sz w:val="24"/>
        </w:rPr>
      </w:pPr>
    </w:p>
    <w:p w14:paraId="58BB7D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E5886B">
      <w:pPr>
        <w:spacing w:before="120" w:line="22" w:lineRule="atLeast"/>
        <w:rPr>
          <w:rFonts w:ascii="宋体" w:hAnsi="宋体" w:cs="宋体"/>
          <w:sz w:val="24"/>
        </w:rPr>
      </w:pPr>
    </w:p>
    <w:p w14:paraId="05931DA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0D1BEDF">
      <w:pPr>
        <w:widowControl/>
        <w:jc w:val="left"/>
        <w:rPr>
          <w:rFonts w:ascii="宋体" w:hAnsi="宋体" w:cs="宋体"/>
          <w:kern w:val="0"/>
          <w:sz w:val="24"/>
        </w:rPr>
        <w:sectPr>
          <w:pgSz w:w="11907" w:h="16840"/>
          <w:pgMar w:top="1474" w:right="1814" w:bottom="1474" w:left="1814" w:header="851" w:footer="851" w:gutter="0"/>
          <w:cols w:space="720" w:num="1"/>
        </w:sectPr>
      </w:pPr>
    </w:p>
    <w:p w14:paraId="69C745EC">
      <w:pPr>
        <w:rPr>
          <w:rFonts w:ascii="宋体" w:hAnsi="宋体" w:cs="宋体"/>
          <w:b/>
          <w:sz w:val="24"/>
        </w:rPr>
      </w:pPr>
    </w:p>
    <w:p w14:paraId="60AF6DA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902FD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D6EC19D">
      <w:pPr>
        <w:spacing w:line="560" w:lineRule="exact"/>
        <w:ind w:firstLine="482" w:firstLineChars="200"/>
        <w:outlineLvl w:val="0"/>
        <w:rPr>
          <w:rFonts w:ascii="宋体" w:hAnsi="宋体"/>
          <w:sz w:val="24"/>
        </w:rPr>
      </w:pPr>
      <w:bookmarkStart w:id="399" w:name="_Toc19273"/>
      <w:bookmarkStart w:id="400" w:name="_Toc15367"/>
      <w:bookmarkStart w:id="401" w:name="_Toc20421"/>
      <w:bookmarkStart w:id="402" w:name="_Toc28855"/>
      <w:bookmarkStart w:id="403" w:name="_Toc229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50FD509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F0E8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5A1D71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4D528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535BC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3436A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8CD37">
      <w:pPr>
        <w:spacing w:line="560" w:lineRule="exact"/>
        <w:ind w:firstLine="482" w:firstLineChars="200"/>
        <w:outlineLvl w:val="0"/>
        <w:rPr>
          <w:rFonts w:ascii="宋体" w:hAnsi="宋体"/>
          <w:b/>
          <w:sz w:val="24"/>
        </w:rPr>
      </w:pPr>
      <w:bookmarkStart w:id="404" w:name="_Toc22185"/>
      <w:bookmarkStart w:id="405" w:name="_Toc6773"/>
      <w:bookmarkStart w:id="406" w:name="_Toc2918"/>
      <w:bookmarkStart w:id="407" w:name="_Toc18585"/>
      <w:bookmarkStart w:id="408" w:name="_Toc6311"/>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1EBA8A9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417FB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E1368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22FEF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3525A4E">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0774561">
      <w:pPr>
        <w:spacing w:line="560" w:lineRule="exact"/>
        <w:ind w:firstLine="480" w:firstLineChars="200"/>
        <w:rPr>
          <w:rFonts w:ascii="宋体" w:hAnsi="宋体" w:cs="宋体"/>
          <w:sz w:val="24"/>
          <w:u w:val="single"/>
        </w:rPr>
      </w:pPr>
      <w:bookmarkStart w:id="409" w:name="_Toc1386"/>
      <w:bookmarkStart w:id="410" w:name="_Toc21124"/>
      <w:bookmarkStart w:id="411" w:name="_Toc13918"/>
      <w:bookmarkStart w:id="412" w:name="_Toc5635"/>
      <w:bookmarkStart w:id="41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CDE6A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E06A3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AC82FD">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010ABA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DFDC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32817E6">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3806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14:paraId="2F9B05A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14:paraId="7AB4DFC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14:paraId="6B0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C4BD7">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C2540D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1A6B2D8E">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3E2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C0890">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885AB4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760F36D">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4C66C8">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1D931F6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2938F319">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54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FDCE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5FF20B5F">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C221DD2">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B925E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14:paraId="647863A1">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bl>
    <w:p w14:paraId="641D1719">
      <w:pPr>
        <w:spacing w:line="560" w:lineRule="exact"/>
        <w:ind w:firstLine="480" w:firstLineChars="200"/>
        <w:rPr>
          <w:rFonts w:ascii="宋体" w:hAnsi="宋体"/>
          <w:sz w:val="24"/>
        </w:rPr>
      </w:pPr>
      <w:bookmarkStart w:id="414" w:name="_Toc3654"/>
      <w:bookmarkStart w:id="415" w:name="_Toc26916"/>
      <w:bookmarkStart w:id="416" w:name="_Toc30506"/>
      <w:bookmarkStart w:id="417" w:name="_Toc30158"/>
      <w:bookmarkStart w:id="41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86F7864">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1117B1CF">
      <w:pPr>
        <w:pStyle w:val="960"/>
        <w:spacing w:before="0" w:beforeAutospacing="0" w:after="0" w:afterAutospacing="0" w:line="360" w:lineRule="auto"/>
        <w:ind w:firstLine="480"/>
        <w:rPr>
          <w:b/>
        </w:rPr>
      </w:pPr>
      <w:bookmarkStart w:id="419" w:name="_Toc1814"/>
      <w:bookmarkStart w:id="420" w:name="_Toc10340"/>
      <w:bookmarkStart w:id="421" w:name="_Toc22618"/>
      <w:bookmarkStart w:id="422" w:name="_Toc8772"/>
      <w:bookmarkStart w:id="423" w:name="_Toc4760"/>
      <w:bookmarkStart w:id="424" w:name="_Toc11108"/>
      <w:bookmarkStart w:id="425" w:name="_Toc31421"/>
      <w:bookmarkStart w:id="426" w:name="_Toc3625"/>
      <w:r>
        <w:rPr>
          <w:rFonts w:hint="eastAsia"/>
          <w:b/>
        </w:rPr>
        <w:t>1.4履约保证金</w:t>
      </w:r>
    </w:p>
    <w:p w14:paraId="409B712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7E63F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3608BE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3370">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3498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1539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595688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40B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876F99">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34774">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7071C4">
      <w:pPr>
        <w:pStyle w:val="960"/>
        <w:spacing w:before="0" w:beforeAutospacing="0" w:after="0" w:afterAutospacing="0" w:line="360" w:lineRule="auto"/>
        <w:ind w:firstLine="480"/>
        <w:rPr>
          <w:b/>
          <w:bCs/>
        </w:rPr>
      </w:pPr>
      <w:r>
        <w:rPr>
          <w:rFonts w:hint="eastAsia"/>
          <w:b/>
          <w:bCs/>
        </w:rPr>
        <w:t>1.6资金支付</w:t>
      </w:r>
    </w:p>
    <w:p w14:paraId="1681333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CDF8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C14CA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32F44B8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4FA06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18CC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83E0A8">
      <w:pPr>
        <w:spacing w:line="560" w:lineRule="exact"/>
        <w:ind w:firstLine="480" w:firstLineChars="200"/>
        <w:outlineLvl w:val="0"/>
        <w:rPr>
          <w:rFonts w:ascii="宋体" w:hAnsi="宋体"/>
          <w:bCs/>
          <w:sz w:val="24"/>
        </w:rPr>
      </w:pPr>
      <w:bookmarkStart w:id="427" w:name="_Toc24662"/>
      <w:bookmarkStart w:id="428" w:name="_Toc5698"/>
      <w:bookmarkStart w:id="429" w:name="_Toc2375"/>
      <w:bookmarkStart w:id="430" w:name="_Toc8586"/>
      <w:bookmarkStart w:id="431" w:name="_Toc3079"/>
      <w:r>
        <w:rPr>
          <w:rFonts w:hint="eastAsia" w:ascii="宋体" w:hAnsi="宋体"/>
          <w:bCs/>
          <w:sz w:val="24"/>
        </w:rPr>
        <w:t>1.7.4若服务</w:t>
      </w:r>
      <w:r>
        <w:rPr>
          <w:rFonts w:hint="eastAsia"/>
          <w:bCs/>
          <w:sz w:val="24"/>
        </w:rPr>
        <w:t>涉及货物的，则货物的：</w:t>
      </w:r>
    </w:p>
    <w:p w14:paraId="2FA46A4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BE36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7B87DD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3C481D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38B7F1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7446C98">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AD80F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1850BF">
      <w:pPr>
        <w:spacing w:line="560" w:lineRule="exact"/>
        <w:ind w:firstLine="480" w:firstLineChars="200"/>
        <w:rPr>
          <w:rFonts w:ascii="宋体" w:hAnsi="宋体" w:cs="宋体"/>
          <w:sz w:val="24"/>
        </w:rPr>
      </w:pPr>
      <w:bookmarkStart w:id="432" w:name="_Toc9497"/>
      <w:bookmarkStart w:id="433" w:name="_Toc32454"/>
      <w:bookmarkStart w:id="434" w:name="_Toc30329"/>
      <w:bookmarkStart w:id="435" w:name="_Toc18683"/>
      <w:bookmarkStart w:id="43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3195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CD8C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8C7DE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6788F1DD">
      <w:pPr>
        <w:spacing w:line="560" w:lineRule="exact"/>
        <w:ind w:firstLine="482" w:firstLineChars="200"/>
        <w:outlineLvl w:val="0"/>
        <w:rPr>
          <w:rFonts w:ascii="宋体" w:hAnsi="宋体" w:cs="宋体"/>
          <w:b/>
          <w:sz w:val="24"/>
        </w:rPr>
      </w:pPr>
      <w:bookmarkStart w:id="437" w:name="_Toc28375"/>
      <w:bookmarkStart w:id="438" w:name="_Toc15583"/>
      <w:bookmarkStart w:id="439" w:name="_Toc16021"/>
      <w:r>
        <w:rPr>
          <w:rFonts w:hint="eastAsia" w:ascii="宋体" w:hAnsi="宋体" w:cs="宋体"/>
          <w:b/>
          <w:sz w:val="24"/>
        </w:rPr>
        <w:t>1.9合同争议的解决</w:t>
      </w:r>
      <w:bookmarkEnd w:id="437"/>
      <w:bookmarkEnd w:id="438"/>
      <w:bookmarkEnd w:id="439"/>
    </w:p>
    <w:p w14:paraId="4C247E6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0890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6B96A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806E7">
      <w:pPr>
        <w:spacing w:line="560" w:lineRule="exact"/>
        <w:ind w:firstLine="482" w:firstLineChars="200"/>
        <w:outlineLvl w:val="0"/>
        <w:rPr>
          <w:rFonts w:ascii="宋体" w:hAnsi="宋体" w:cs="宋体"/>
          <w:b/>
          <w:sz w:val="24"/>
        </w:rPr>
      </w:pPr>
      <w:bookmarkStart w:id="440" w:name="_Toc11173"/>
      <w:bookmarkStart w:id="441" w:name="_Toc7245"/>
      <w:bookmarkStart w:id="442" w:name="_Toc15322"/>
      <w:r>
        <w:rPr>
          <w:rFonts w:hint="eastAsia" w:ascii="宋体" w:hAnsi="宋体" w:cs="宋体"/>
          <w:b/>
          <w:sz w:val="24"/>
        </w:rPr>
        <w:t>2.0 合同生效</w:t>
      </w:r>
      <w:bookmarkEnd w:id="440"/>
      <w:bookmarkEnd w:id="441"/>
      <w:bookmarkEnd w:id="442"/>
    </w:p>
    <w:p w14:paraId="42C0A2D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D08636">
      <w:pPr>
        <w:autoSpaceDE w:val="0"/>
        <w:autoSpaceDN w:val="0"/>
        <w:spacing w:line="560" w:lineRule="exact"/>
        <w:rPr>
          <w:rFonts w:ascii="宋体" w:hAnsi="宋体"/>
          <w:sz w:val="24"/>
          <w:lang w:val="zh-CN"/>
        </w:rPr>
      </w:pPr>
    </w:p>
    <w:p w14:paraId="3496A1E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70B88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75C470">
      <w:pPr>
        <w:autoSpaceDE w:val="0"/>
        <w:autoSpaceDN w:val="0"/>
        <w:spacing w:line="560" w:lineRule="exact"/>
        <w:rPr>
          <w:rFonts w:ascii="宋体" w:hAnsi="宋体"/>
          <w:sz w:val="24"/>
          <w:lang w:val="zh-CN"/>
        </w:rPr>
      </w:pPr>
    </w:p>
    <w:p w14:paraId="091179C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4B06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CD669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1742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F13A8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3DFB59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E1BB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1834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A6EA6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8362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9872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7F69B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27249">
      <w:pPr>
        <w:pStyle w:val="702"/>
        <w:spacing w:line="560" w:lineRule="exact"/>
        <w:ind w:firstLine="482"/>
        <w:jc w:val="center"/>
        <w:rPr>
          <w:rFonts w:ascii="宋体" w:hAnsi="宋体"/>
          <w:b/>
          <w:szCs w:val="24"/>
        </w:rPr>
      </w:pPr>
      <w:r>
        <w:rPr>
          <w:rFonts w:ascii="宋体" w:hAnsi="宋体"/>
          <w:sz w:val="21"/>
          <w:szCs w:val="21"/>
          <w:u w:val="single"/>
        </w:rPr>
        <w:br w:type="page"/>
      </w:r>
      <w:bookmarkStart w:id="443"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C4E6E97">
      <w:pPr>
        <w:spacing w:line="560" w:lineRule="exact"/>
        <w:ind w:firstLine="482" w:firstLineChars="200"/>
        <w:outlineLvl w:val="0"/>
        <w:rPr>
          <w:rFonts w:ascii="宋体" w:hAnsi="宋体"/>
          <w:b/>
          <w:sz w:val="24"/>
        </w:rPr>
      </w:pPr>
      <w:bookmarkStart w:id="444" w:name="_Toc25079"/>
      <w:bookmarkStart w:id="445" w:name="_Toc5228"/>
      <w:bookmarkStart w:id="446" w:name="_Toc14021"/>
      <w:bookmarkStart w:id="447" w:name="_Toc19680"/>
      <w:bookmarkStart w:id="448" w:name="_Toc31297"/>
      <w:r>
        <w:rPr>
          <w:rFonts w:ascii="宋体" w:hAnsi="宋体"/>
          <w:b/>
          <w:sz w:val="24"/>
        </w:rPr>
        <w:t>2.1 定义</w:t>
      </w:r>
      <w:bookmarkEnd w:id="444"/>
      <w:bookmarkEnd w:id="445"/>
      <w:bookmarkEnd w:id="446"/>
      <w:bookmarkEnd w:id="447"/>
      <w:bookmarkEnd w:id="448"/>
    </w:p>
    <w:p w14:paraId="1D3F1F1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D6158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A4DF68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FE576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44E16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F865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B65A21">
      <w:pPr>
        <w:spacing w:line="560" w:lineRule="exact"/>
        <w:ind w:firstLine="480" w:firstLineChars="200"/>
        <w:rPr>
          <w:rFonts w:ascii="宋体" w:hAnsi="宋体"/>
          <w:sz w:val="24"/>
        </w:rPr>
      </w:pPr>
      <w:r>
        <w:rPr>
          <w:rFonts w:ascii="宋体" w:hAnsi="宋体"/>
          <w:sz w:val="24"/>
        </w:rPr>
        <w:t>2.1.6 “现场”系指合同约定提供服务的地点。</w:t>
      </w:r>
    </w:p>
    <w:p w14:paraId="7975D84E">
      <w:pPr>
        <w:spacing w:line="560" w:lineRule="exact"/>
        <w:ind w:firstLine="482" w:firstLineChars="200"/>
        <w:outlineLvl w:val="0"/>
        <w:rPr>
          <w:rFonts w:ascii="宋体" w:hAnsi="宋体"/>
          <w:b/>
          <w:sz w:val="24"/>
        </w:rPr>
      </w:pPr>
      <w:bookmarkStart w:id="449" w:name="_Toc3769"/>
      <w:bookmarkStart w:id="450" w:name="_Toc16752"/>
      <w:bookmarkStart w:id="451" w:name="_Toc23289"/>
      <w:bookmarkStart w:id="452" w:name="_Toc19539"/>
      <w:bookmarkStart w:id="453" w:name="_Toc31402"/>
      <w:r>
        <w:rPr>
          <w:rFonts w:ascii="宋体" w:hAnsi="宋体"/>
          <w:b/>
          <w:sz w:val="24"/>
        </w:rPr>
        <w:t>2.2 技术规范</w:t>
      </w:r>
      <w:bookmarkEnd w:id="449"/>
      <w:bookmarkEnd w:id="450"/>
      <w:bookmarkEnd w:id="451"/>
      <w:bookmarkEnd w:id="452"/>
      <w:bookmarkEnd w:id="453"/>
    </w:p>
    <w:p w14:paraId="0D591B4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2022A6E">
      <w:pPr>
        <w:spacing w:line="560" w:lineRule="exact"/>
        <w:ind w:firstLine="482" w:firstLineChars="200"/>
        <w:outlineLvl w:val="0"/>
        <w:rPr>
          <w:rFonts w:ascii="宋体" w:hAnsi="宋体"/>
          <w:b/>
          <w:sz w:val="24"/>
        </w:rPr>
      </w:pPr>
      <w:bookmarkStart w:id="454" w:name="_Toc13673"/>
      <w:bookmarkStart w:id="455" w:name="_Toc12412"/>
      <w:bookmarkStart w:id="456" w:name="_Toc4133"/>
      <w:bookmarkStart w:id="457" w:name="_Toc9161"/>
      <w:bookmarkStart w:id="458" w:name="_Toc27945"/>
      <w:r>
        <w:rPr>
          <w:rFonts w:ascii="宋体" w:hAnsi="宋体"/>
          <w:b/>
          <w:sz w:val="24"/>
        </w:rPr>
        <w:t>2.3 知识产权</w:t>
      </w:r>
      <w:bookmarkEnd w:id="454"/>
      <w:bookmarkEnd w:id="455"/>
      <w:bookmarkEnd w:id="456"/>
      <w:bookmarkEnd w:id="457"/>
      <w:bookmarkEnd w:id="458"/>
    </w:p>
    <w:p w14:paraId="5537CC5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B2EE8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A807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2B640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AD7E68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4D3A09C">
      <w:pPr>
        <w:spacing w:line="560" w:lineRule="exact"/>
        <w:ind w:firstLine="482" w:firstLineChars="200"/>
        <w:outlineLvl w:val="0"/>
        <w:rPr>
          <w:rFonts w:ascii="宋体" w:hAnsi="宋体"/>
          <w:b/>
          <w:sz w:val="24"/>
        </w:rPr>
      </w:pPr>
      <w:bookmarkStart w:id="459" w:name="_Toc22011"/>
      <w:bookmarkStart w:id="460" w:name="_Toc15447"/>
      <w:bookmarkStart w:id="461" w:name="_Toc32670"/>
      <w:bookmarkStart w:id="462" w:name="_Toc26555"/>
      <w:bookmarkStart w:id="463" w:name="_Toc31233"/>
      <w:r>
        <w:rPr>
          <w:rFonts w:ascii="宋体" w:hAnsi="宋体"/>
          <w:b/>
          <w:sz w:val="24"/>
        </w:rPr>
        <w:t>2.5 结算方式和付款条件</w:t>
      </w:r>
      <w:bookmarkEnd w:id="459"/>
      <w:bookmarkEnd w:id="460"/>
      <w:bookmarkEnd w:id="461"/>
      <w:bookmarkEnd w:id="462"/>
      <w:bookmarkEnd w:id="463"/>
    </w:p>
    <w:p w14:paraId="20E0E4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6E36790">
      <w:pPr>
        <w:spacing w:line="560" w:lineRule="exact"/>
        <w:ind w:firstLine="482" w:firstLineChars="200"/>
        <w:outlineLvl w:val="0"/>
        <w:rPr>
          <w:rFonts w:ascii="宋体" w:hAnsi="宋体"/>
          <w:b/>
          <w:sz w:val="24"/>
        </w:rPr>
      </w:pPr>
      <w:bookmarkStart w:id="464" w:name="_Toc13467"/>
      <w:bookmarkStart w:id="465" w:name="_Toc18990"/>
      <w:bookmarkStart w:id="466" w:name="_Toc16163"/>
      <w:bookmarkStart w:id="467" w:name="_Toc30507"/>
      <w:bookmarkStart w:id="468" w:name="_Toc13154"/>
      <w:r>
        <w:rPr>
          <w:rFonts w:ascii="宋体" w:hAnsi="宋体"/>
          <w:b/>
          <w:sz w:val="24"/>
        </w:rPr>
        <w:t>2.6 技术资料和保密义务</w:t>
      </w:r>
      <w:bookmarkEnd w:id="464"/>
      <w:bookmarkEnd w:id="465"/>
      <w:bookmarkEnd w:id="466"/>
      <w:bookmarkEnd w:id="467"/>
      <w:bookmarkEnd w:id="468"/>
    </w:p>
    <w:p w14:paraId="52EE7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AB7654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1CAF7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04EF12">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4C56C4C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DB211E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003597A">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18541E65">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8A19A44">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70F9AD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4EA777">
      <w:pPr>
        <w:spacing w:line="560" w:lineRule="exact"/>
        <w:ind w:firstLine="482" w:firstLineChars="200"/>
        <w:outlineLvl w:val="0"/>
        <w:rPr>
          <w:rFonts w:ascii="宋体" w:hAnsi="宋体"/>
          <w:b/>
          <w:sz w:val="24"/>
        </w:rPr>
      </w:pPr>
      <w:bookmarkStart w:id="472" w:name="_Toc42"/>
      <w:bookmarkStart w:id="473" w:name="_Toc23368"/>
      <w:bookmarkStart w:id="474" w:name="_Toc10663"/>
      <w:bookmarkStart w:id="475" w:name="_Toc21830"/>
      <w:bookmarkStart w:id="476" w:name="_Toc26689"/>
      <w:r>
        <w:rPr>
          <w:rFonts w:ascii="宋体" w:hAnsi="宋体"/>
          <w:b/>
          <w:sz w:val="24"/>
        </w:rPr>
        <w:t>2.10 合同转让和分包</w:t>
      </w:r>
      <w:bookmarkEnd w:id="472"/>
      <w:bookmarkEnd w:id="473"/>
      <w:bookmarkEnd w:id="474"/>
      <w:bookmarkEnd w:id="475"/>
      <w:bookmarkEnd w:id="476"/>
    </w:p>
    <w:p w14:paraId="4D4CBB7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9BCD73">
      <w:pPr>
        <w:spacing w:line="560" w:lineRule="exact"/>
        <w:ind w:firstLine="482" w:firstLineChars="200"/>
        <w:outlineLvl w:val="0"/>
        <w:rPr>
          <w:rFonts w:ascii="宋体" w:hAnsi="宋体"/>
          <w:b/>
          <w:sz w:val="24"/>
        </w:rPr>
      </w:pPr>
      <w:bookmarkStart w:id="477" w:name="_Toc4720"/>
      <w:bookmarkStart w:id="478" w:name="_Toc32494"/>
      <w:bookmarkStart w:id="479" w:name="_Toc25571"/>
      <w:bookmarkStart w:id="480" w:name="_Toc14371"/>
      <w:bookmarkStart w:id="481" w:name="_Toc26633"/>
      <w:r>
        <w:rPr>
          <w:rFonts w:ascii="宋体" w:hAnsi="宋体"/>
          <w:b/>
          <w:sz w:val="24"/>
        </w:rPr>
        <w:t>2.11 不可抗力</w:t>
      </w:r>
      <w:bookmarkEnd w:id="477"/>
      <w:bookmarkEnd w:id="478"/>
      <w:bookmarkEnd w:id="479"/>
      <w:bookmarkEnd w:id="480"/>
      <w:bookmarkEnd w:id="481"/>
    </w:p>
    <w:p w14:paraId="53E143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140C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5B2A80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545A3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E97BAD">
      <w:pPr>
        <w:spacing w:line="560" w:lineRule="exact"/>
        <w:ind w:firstLine="482" w:firstLineChars="200"/>
        <w:outlineLvl w:val="0"/>
        <w:rPr>
          <w:rFonts w:ascii="宋体" w:hAnsi="宋体"/>
          <w:b/>
          <w:sz w:val="24"/>
        </w:rPr>
      </w:pPr>
      <w:bookmarkStart w:id="482" w:name="_Toc14115"/>
      <w:bookmarkStart w:id="483" w:name="_Toc3638"/>
      <w:bookmarkStart w:id="484" w:name="_Toc24465"/>
      <w:bookmarkStart w:id="485" w:name="_Toc25783"/>
      <w:bookmarkStart w:id="486" w:name="_Toc23854"/>
      <w:r>
        <w:rPr>
          <w:rFonts w:ascii="宋体" w:hAnsi="宋体"/>
          <w:b/>
          <w:sz w:val="24"/>
        </w:rPr>
        <w:t>2.12 税费</w:t>
      </w:r>
      <w:bookmarkEnd w:id="482"/>
      <w:bookmarkEnd w:id="483"/>
      <w:bookmarkEnd w:id="484"/>
      <w:bookmarkEnd w:id="485"/>
      <w:bookmarkEnd w:id="486"/>
    </w:p>
    <w:p w14:paraId="223C120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6B7B69D">
      <w:pPr>
        <w:spacing w:line="560" w:lineRule="exact"/>
        <w:ind w:firstLine="482" w:firstLineChars="200"/>
        <w:outlineLvl w:val="0"/>
        <w:rPr>
          <w:rFonts w:ascii="宋体" w:hAnsi="宋体"/>
          <w:b/>
          <w:sz w:val="24"/>
        </w:rPr>
      </w:pPr>
      <w:bookmarkStart w:id="487" w:name="_Toc7315"/>
      <w:bookmarkStart w:id="488" w:name="_Toc14814"/>
      <w:bookmarkStart w:id="489" w:name="_Toc26883"/>
      <w:bookmarkStart w:id="490" w:name="_Toc25525"/>
      <w:bookmarkStart w:id="491" w:name="_Toc30105"/>
      <w:r>
        <w:rPr>
          <w:rFonts w:ascii="宋体" w:hAnsi="宋体"/>
          <w:b/>
          <w:sz w:val="24"/>
        </w:rPr>
        <w:t>2.13 乙方破产</w:t>
      </w:r>
      <w:bookmarkEnd w:id="487"/>
      <w:bookmarkEnd w:id="488"/>
      <w:bookmarkEnd w:id="489"/>
      <w:bookmarkEnd w:id="490"/>
      <w:bookmarkEnd w:id="491"/>
    </w:p>
    <w:p w14:paraId="3D19130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E093E0F">
      <w:pPr>
        <w:spacing w:line="560" w:lineRule="exact"/>
        <w:ind w:firstLine="482" w:firstLineChars="200"/>
        <w:outlineLvl w:val="0"/>
        <w:rPr>
          <w:rFonts w:ascii="宋体" w:hAnsi="宋体"/>
          <w:b/>
          <w:sz w:val="24"/>
        </w:rPr>
      </w:pPr>
      <w:bookmarkStart w:id="492" w:name="_Toc23323"/>
      <w:bookmarkStart w:id="493" w:name="_Toc1123"/>
      <w:bookmarkStart w:id="494" w:name="_Toc2016"/>
      <w:r>
        <w:rPr>
          <w:rFonts w:ascii="宋体" w:hAnsi="宋体"/>
          <w:b/>
          <w:sz w:val="24"/>
        </w:rPr>
        <w:t>2.14 合同中止、终止</w:t>
      </w:r>
      <w:bookmarkEnd w:id="492"/>
      <w:bookmarkEnd w:id="493"/>
      <w:bookmarkEnd w:id="494"/>
    </w:p>
    <w:p w14:paraId="6268C24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3ECAD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CA46313">
      <w:pPr>
        <w:spacing w:line="560" w:lineRule="exact"/>
        <w:ind w:firstLine="482" w:firstLineChars="200"/>
        <w:outlineLvl w:val="0"/>
        <w:rPr>
          <w:rFonts w:ascii="宋体" w:hAnsi="宋体"/>
          <w:b/>
          <w:sz w:val="24"/>
        </w:rPr>
      </w:pPr>
      <w:bookmarkStart w:id="495" w:name="_Toc1969"/>
      <w:bookmarkStart w:id="496" w:name="_Toc14525"/>
      <w:bookmarkStart w:id="497" w:name="_Toc17363"/>
      <w:r>
        <w:rPr>
          <w:rFonts w:ascii="宋体" w:hAnsi="宋体"/>
          <w:b/>
          <w:sz w:val="24"/>
        </w:rPr>
        <w:t>2.15 检验和验收</w:t>
      </w:r>
      <w:bookmarkEnd w:id="495"/>
      <w:bookmarkEnd w:id="496"/>
      <w:bookmarkEnd w:id="497"/>
    </w:p>
    <w:p w14:paraId="512A4FB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2C6EF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A37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844A7A">
      <w:pPr>
        <w:spacing w:line="560" w:lineRule="exact"/>
        <w:ind w:firstLine="482" w:firstLineChars="200"/>
        <w:outlineLvl w:val="0"/>
        <w:rPr>
          <w:rFonts w:ascii="宋体" w:hAnsi="宋体"/>
          <w:b/>
          <w:sz w:val="24"/>
        </w:rPr>
      </w:pPr>
      <w:bookmarkStart w:id="498" w:name="_Toc31892"/>
      <w:bookmarkStart w:id="499" w:name="_Toc9808"/>
      <w:bookmarkStart w:id="500" w:name="_Toc25198"/>
      <w:bookmarkStart w:id="501" w:name="_Toc12666"/>
      <w:bookmarkStart w:id="502" w:name="_Toc2308"/>
      <w:r>
        <w:rPr>
          <w:rFonts w:ascii="宋体" w:hAnsi="宋体"/>
          <w:b/>
          <w:sz w:val="24"/>
        </w:rPr>
        <w:t>2.16 通知和送达</w:t>
      </w:r>
      <w:bookmarkEnd w:id="498"/>
      <w:bookmarkEnd w:id="499"/>
      <w:bookmarkEnd w:id="500"/>
      <w:bookmarkEnd w:id="501"/>
      <w:bookmarkEnd w:id="502"/>
    </w:p>
    <w:p w14:paraId="127684BF">
      <w:pPr>
        <w:spacing w:line="560" w:lineRule="exact"/>
        <w:ind w:firstLine="480" w:firstLineChars="200"/>
        <w:rPr>
          <w:rFonts w:ascii="宋体" w:hAnsi="宋体"/>
          <w:sz w:val="24"/>
        </w:rPr>
      </w:pPr>
      <w:bookmarkStart w:id="503" w:name="_Toc18401"/>
      <w:bookmarkStart w:id="50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1DD77B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1356C9E3">
      <w:pPr>
        <w:spacing w:line="560" w:lineRule="exact"/>
        <w:ind w:firstLine="482" w:firstLineChars="200"/>
        <w:outlineLvl w:val="0"/>
        <w:rPr>
          <w:rFonts w:ascii="宋体" w:hAnsi="宋体"/>
          <w:b/>
          <w:sz w:val="24"/>
        </w:rPr>
      </w:pPr>
      <w:bookmarkStart w:id="505" w:name="_Toc27644"/>
      <w:bookmarkStart w:id="506" w:name="_Toc12254"/>
      <w:bookmarkStart w:id="507" w:name="_Toc20808"/>
      <w:bookmarkStart w:id="508" w:name="_Toc5063"/>
      <w:bookmarkStart w:id="509"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040F1B9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F4360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EADBAD1">
      <w:pPr>
        <w:spacing w:line="560" w:lineRule="exact"/>
        <w:ind w:firstLine="482" w:firstLineChars="200"/>
        <w:outlineLvl w:val="0"/>
        <w:rPr>
          <w:rFonts w:ascii="宋体" w:hAnsi="宋体" w:cs="宋体"/>
          <w:b/>
          <w:sz w:val="24"/>
        </w:rPr>
      </w:pPr>
      <w:bookmarkStart w:id="510" w:name="_Toc18540"/>
      <w:bookmarkStart w:id="511" w:name="_Toc4355"/>
      <w:bookmarkStart w:id="512" w:name="_Toc30599"/>
      <w:r>
        <w:rPr>
          <w:rFonts w:hint="eastAsia" w:ascii="宋体" w:hAnsi="宋体" w:cs="宋体"/>
          <w:b/>
          <w:sz w:val="24"/>
        </w:rPr>
        <w:t>2.18 计量单位</w:t>
      </w:r>
      <w:bookmarkEnd w:id="510"/>
      <w:bookmarkEnd w:id="511"/>
      <w:bookmarkEnd w:id="512"/>
    </w:p>
    <w:p w14:paraId="7A4D19F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3896D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FEE2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84D95B5">
      <w:pPr>
        <w:adjustRightInd w:val="0"/>
        <w:snapToGrid w:val="0"/>
        <w:spacing w:line="400" w:lineRule="exact"/>
        <w:ind w:firstLine="0" w:firstLineChars="0"/>
        <w:jc w:val="left"/>
        <w:rPr>
          <w:rFonts w:ascii="黑体" w:hAnsi="华文中宋" w:eastAsia="黑体"/>
          <w:color w:val="auto"/>
          <w:sz w:val="28"/>
          <w:szCs w:val="28"/>
        </w:rPr>
      </w:pPr>
    </w:p>
    <w:p w14:paraId="479A866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bookmarkEnd w:id="443"/>
    <w:p w14:paraId="71C79FB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C9B95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D9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4B61E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149" w:type="dxa"/>
            <w:vAlign w:val="center"/>
          </w:tcPr>
          <w:p w14:paraId="264ED0F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2D1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97E9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8149" w:type="dxa"/>
            <w:vAlign w:val="center"/>
          </w:tcPr>
          <w:p w14:paraId="4E6F9CE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82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18E9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8149" w:type="dxa"/>
            <w:vAlign w:val="center"/>
          </w:tcPr>
          <w:p w14:paraId="1B53D21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078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5594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149" w:type="dxa"/>
            <w:vAlign w:val="center"/>
          </w:tcPr>
          <w:p w14:paraId="059E106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1BA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ABC1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149" w:type="dxa"/>
            <w:vAlign w:val="center"/>
          </w:tcPr>
          <w:p w14:paraId="79E6643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A2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0CB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149" w:type="dxa"/>
            <w:vAlign w:val="center"/>
          </w:tcPr>
          <w:p w14:paraId="3DA7299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67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599B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8149" w:type="dxa"/>
            <w:vAlign w:val="center"/>
          </w:tcPr>
          <w:p w14:paraId="36FDBDC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FF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12FE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149" w:type="dxa"/>
            <w:vAlign w:val="center"/>
          </w:tcPr>
          <w:p w14:paraId="095EF1D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DC5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2C92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149" w:type="dxa"/>
            <w:vAlign w:val="center"/>
          </w:tcPr>
          <w:p w14:paraId="7D1FF20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0F6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32AA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8149" w:type="dxa"/>
            <w:vAlign w:val="center"/>
          </w:tcPr>
          <w:p w14:paraId="347F75B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D14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54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8149" w:type="dxa"/>
            <w:vAlign w:val="center"/>
          </w:tcPr>
          <w:p w14:paraId="7B07CD4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6F9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32885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8149" w:type="dxa"/>
            <w:vAlign w:val="center"/>
          </w:tcPr>
          <w:p w14:paraId="046DCCB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1C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D1CB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8149" w:type="dxa"/>
            <w:vAlign w:val="center"/>
          </w:tcPr>
          <w:p w14:paraId="5C436D7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B5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491E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8149" w:type="dxa"/>
            <w:vAlign w:val="center"/>
          </w:tcPr>
          <w:p w14:paraId="1CE3260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7C3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3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8149" w:type="dxa"/>
            <w:vAlign w:val="center"/>
          </w:tcPr>
          <w:p w14:paraId="7647578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6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6A3D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8149" w:type="dxa"/>
            <w:vAlign w:val="center"/>
          </w:tcPr>
          <w:p w14:paraId="0CB04D2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375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421A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149" w:type="dxa"/>
            <w:vAlign w:val="center"/>
          </w:tcPr>
          <w:p w14:paraId="43BEB42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4926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7B45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149" w:type="dxa"/>
            <w:vAlign w:val="center"/>
          </w:tcPr>
          <w:p w14:paraId="3C937A7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E98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4C6A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149" w:type="dxa"/>
            <w:vAlign w:val="center"/>
          </w:tcPr>
          <w:p w14:paraId="17714860">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B2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AE55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149" w:type="dxa"/>
          </w:tcPr>
          <w:p w14:paraId="2F5C71C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5C5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BC5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149" w:type="dxa"/>
            <w:vAlign w:val="center"/>
          </w:tcPr>
          <w:p w14:paraId="243D749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A8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8138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149" w:type="dxa"/>
            <w:vAlign w:val="center"/>
          </w:tcPr>
          <w:p w14:paraId="0D47E81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07A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1E98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8149" w:type="dxa"/>
          </w:tcPr>
          <w:p w14:paraId="6E7FD693">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06B533A0"/>
    <w:p w14:paraId="57A6F466"/>
    <w:p w14:paraId="7DE19FF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8EC0A34">
      <w:pPr>
        <w:spacing w:line="360" w:lineRule="auto"/>
        <w:jc w:val="center"/>
        <w:outlineLvl w:val="0"/>
        <w:rPr>
          <w:rFonts w:ascii="宋体" w:hAnsi="宋体" w:cs="宋体"/>
          <w:b/>
          <w:kern w:val="0"/>
          <w:sz w:val="36"/>
          <w:szCs w:val="36"/>
        </w:rPr>
      </w:pPr>
    </w:p>
    <w:p w14:paraId="5ED237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EA9F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096FCE">
      <w:pPr>
        <w:spacing w:line="360" w:lineRule="auto"/>
        <w:jc w:val="center"/>
        <w:outlineLvl w:val="0"/>
        <w:rPr>
          <w:rFonts w:ascii="宋体" w:hAnsi="宋体" w:cs="宋体"/>
          <w:b/>
          <w:kern w:val="0"/>
          <w:sz w:val="36"/>
          <w:szCs w:val="36"/>
        </w:rPr>
      </w:pPr>
    </w:p>
    <w:p w14:paraId="57E20A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79823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806E9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4964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48202E">
      <w:pPr>
        <w:snapToGrid w:val="0"/>
        <w:spacing w:line="360" w:lineRule="auto"/>
        <w:ind w:firstLine="480" w:firstLineChars="200"/>
        <w:rPr>
          <w:rFonts w:ascii="宋体" w:hAnsi="宋体" w:cs="宋体"/>
          <w:sz w:val="24"/>
        </w:rPr>
      </w:pPr>
    </w:p>
    <w:p w14:paraId="451F5856">
      <w:pPr>
        <w:spacing w:line="360" w:lineRule="auto"/>
        <w:ind w:firstLine="480" w:firstLineChars="200"/>
        <w:rPr>
          <w:rFonts w:ascii="宋体" w:hAnsi="宋体" w:cs="宋体"/>
          <w:sz w:val="24"/>
        </w:rPr>
      </w:pPr>
    </w:p>
    <w:p w14:paraId="6B00E5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F1920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D8592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B99DE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E336D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6101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F4878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A9949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B072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82ABA8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0D5A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B2BD1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317A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C6E34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8BF63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DE24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3B1F24">
      <w:pPr>
        <w:snapToGrid w:val="0"/>
        <w:spacing w:line="360" w:lineRule="auto"/>
        <w:ind w:right="480"/>
        <w:jc w:val="center"/>
        <w:rPr>
          <w:rFonts w:ascii="宋体" w:hAnsi="宋体" w:cs="宋体"/>
          <w:b/>
          <w:kern w:val="0"/>
          <w:sz w:val="32"/>
          <w:szCs w:val="32"/>
        </w:rPr>
      </w:pPr>
    </w:p>
    <w:p w14:paraId="23A4EA4C">
      <w:pPr>
        <w:snapToGrid w:val="0"/>
        <w:spacing w:line="360" w:lineRule="auto"/>
        <w:ind w:right="480"/>
        <w:jc w:val="center"/>
        <w:rPr>
          <w:rFonts w:ascii="宋体" w:hAnsi="宋体" w:cs="宋体"/>
          <w:b/>
          <w:kern w:val="0"/>
          <w:sz w:val="32"/>
          <w:szCs w:val="32"/>
        </w:rPr>
      </w:pPr>
    </w:p>
    <w:p w14:paraId="211830A7">
      <w:pPr>
        <w:snapToGrid w:val="0"/>
        <w:spacing w:line="360" w:lineRule="auto"/>
        <w:ind w:right="480"/>
        <w:jc w:val="center"/>
        <w:rPr>
          <w:rFonts w:ascii="宋体" w:hAnsi="宋体" w:cs="宋体"/>
          <w:b/>
          <w:kern w:val="0"/>
          <w:sz w:val="32"/>
          <w:szCs w:val="32"/>
        </w:rPr>
      </w:pPr>
    </w:p>
    <w:p w14:paraId="442AC245">
      <w:pPr>
        <w:rPr>
          <w:rFonts w:ascii="宋体" w:hAnsi="宋体" w:cs="宋体"/>
        </w:rPr>
      </w:pPr>
    </w:p>
    <w:p w14:paraId="0557183F">
      <w:pPr>
        <w:snapToGrid w:val="0"/>
        <w:spacing w:line="360" w:lineRule="auto"/>
        <w:ind w:right="480"/>
        <w:jc w:val="center"/>
        <w:rPr>
          <w:rFonts w:ascii="宋体" w:hAnsi="宋体" w:cs="宋体"/>
          <w:b/>
          <w:kern w:val="0"/>
          <w:sz w:val="32"/>
          <w:szCs w:val="32"/>
        </w:rPr>
      </w:pPr>
    </w:p>
    <w:p w14:paraId="25719B62">
      <w:pPr>
        <w:snapToGrid w:val="0"/>
        <w:spacing w:line="360" w:lineRule="auto"/>
        <w:ind w:right="480"/>
        <w:jc w:val="center"/>
        <w:rPr>
          <w:rFonts w:ascii="宋体" w:hAnsi="宋体" w:cs="宋体"/>
          <w:b/>
          <w:kern w:val="0"/>
          <w:sz w:val="32"/>
          <w:szCs w:val="32"/>
        </w:rPr>
      </w:pPr>
    </w:p>
    <w:p w14:paraId="40540BFB">
      <w:pPr>
        <w:snapToGrid w:val="0"/>
        <w:spacing w:line="360" w:lineRule="auto"/>
        <w:ind w:right="480"/>
        <w:jc w:val="center"/>
        <w:rPr>
          <w:rFonts w:ascii="宋体" w:hAnsi="宋体" w:cs="宋体"/>
          <w:b/>
          <w:kern w:val="0"/>
          <w:sz w:val="32"/>
          <w:szCs w:val="32"/>
        </w:rPr>
      </w:pPr>
    </w:p>
    <w:p w14:paraId="0FACD0DD">
      <w:pPr>
        <w:widowControl/>
        <w:spacing w:line="360" w:lineRule="auto"/>
        <w:ind w:firstLine="643" w:firstLineChars="200"/>
        <w:jc w:val="center"/>
        <w:rPr>
          <w:rFonts w:ascii="宋体" w:hAnsi="宋体" w:cs="宋体"/>
          <w:b/>
          <w:kern w:val="0"/>
          <w:sz w:val="32"/>
          <w:szCs w:val="32"/>
        </w:rPr>
      </w:pPr>
    </w:p>
    <w:p w14:paraId="7FE3F2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AC650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AD587B">
      <w:pPr>
        <w:snapToGrid w:val="0"/>
        <w:spacing w:line="360" w:lineRule="auto"/>
        <w:ind w:right="480"/>
        <w:jc w:val="center"/>
        <w:rPr>
          <w:rFonts w:ascii="宋体" w:hAnsi="宋体" w:cs="宋体"/>
          <w:b/>
          <w:kern w:val="0"/>
          <w:sz w:val="32"/>
          <w:szCs w:val="32"/>
        </w:rPr>
      </w:pPr>
    </w:p>
    <w:p w14:paraId="7830211E">
      <w:pPr>
        <w:snapToGrid w:val="0"/>
        <w:spacing w:line="360" w:lineRule="auto"/>
        <w:ind w:right="480"/>
        <w:jc w:val="center"/>
        <w:rPr>
          <w:rFonts w:ascii="宋体" w:hAnsi="宋体" w:cs="宋体"/>
          <w:b/>
          <w:kern w:val="0"/>
          <w:sz w:val="32"/>
          <w:szCs w:val="32"/>
        </w:rPr>
      </w:pPr>
    </w:p>
    <w:p w14:paraId="6F3F2E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D18D3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30704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03116C7">
      <w:pPr>
        <w:widowControl/>
        <w:spacing w:line="360" w:lineRule="auto"/>
        <w:ind w:firstLine="480"/>
        <w:jc w:val="left"/>
        <w:rPr>
          <w:rFonts w:ascii="宋体" w:hAnsi="宋体" w:cs="宋体"/>
          <w:sz w:val="24"/>
        </w:rPr>
      </w:pPr>
    </w:p>
    <w:p w14:paraId="2B5169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ABBF0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3B190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E56D20">
      <w:pPr>
        <w:widowControl/>
        <w:spacing w:line="360" w:lineRule="auto"/>
        <w:ind w:left="150"/>
        <w:jc w:val="center"/>
        <w:rPr>
          <w:rFonts w:ascii="宋体" w:hAnsi="宋体" w:cs="宋体"/>
          <w:b/>
          <w:kern w:val="0"/>
          <w:sz w:val="32"/>
          <w:szCs w:val="32"/>
        </w:rPr>
      </w:pPr>
    </w:p>
    <w:p w14:paraId="48C7EE5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5E25C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18E98C">
      <w:pPr>
        <w:rPr>
          <w:rFonts w:ascii="宋体" w:hAnsi="宋体" w:cs="宋体"/>
        </w:rPr>
      </w:pPr>
    </w:p>
    <w:p w14:paraId="75B6FC51">
      <w:pPr>
        <w:widowControl/>
        <w:adjustRightInd/>
        <w:jc w:val="left"/>
        <w:rPr>
          <w:rFonts w:ascii="宋体" w:hAnsi="宋体" w:cs="宋体"/>
          <w:b/>
          <w:kern w:val="0"/>
          <w:sz w:val="32"/>
          <w:szCs w:val="32"/>
        </w:rPr>
      </w:pPr>
      <w:r>
        <w:rPr>
          <w:rFonts w:ascii="宋体" w:hAnsi="宋体" w:cs="宋体"/>
          <w:b/>
          <w:kern w:val="0"/>
          <w:sz w:val="32"/>
          <w:szCs w:val="32"/>
        </w:rPr>
        <w:br w:type="page"/>
      </w:r>
    </w:p>
    <w:p w14:paraId="42CBBD9E">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A2DA7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687C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7FCED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DD72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19927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29A5C08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B82A82B">
      <w:pPr>
        <w:snapToGrid w:val="0"/>
        <w:spacing w:line="360" w:lineRule="auto"/>
        <w:jc w:val="center"/>
        <w:rPr>
          <w:rFonts w:ascii="宋体" w:hAnsi="宋体" w:cs="宋体"/>
          <w:b/>
          <w:kern w:val="0"/>
          <w:sz w:val="32"/>
          <w:szCs w:val="32"/>
          <w:lang w:val="zh-CN"/>
        </w:rPr>
      </w:pPr>
    </w:p>
    <w:p w14:paraId="7AC1E89E">
      <w:pPr>
        <w:snapToGrid w:val="0"/>
        <w:spacing w:line="360" w:lineRule="auto"/>
        <w:jc w:val="center"/>
        <w:rPr>
          <w:rFonts w:ascii="宋体" w:hAnsi="宋体" w:cs="宋体"/>
          <w:b/>
          <w:kern w:val="0"/>
          <w:sz w:val="32"/>
          <w:szCs w:val="32"/>
          <w:lang w:val="zh-CN"/>
        </w:rPr>
      </w:pPr>
    </w:p>
    <w:p w14:paraId="1520E3D2">
      <w:pPr>
        <w:snapToGrid w:val="0"/>
        <w:spacing w:line="360" w:lineRule="auto"/>
        <w:jc w:val="center"/>
        <w:rPr>
          <w:rFonts w:ascii="宋体" w:hAnsi="宋体" w:cs="宋体"/>
          <w:b/>
          <w:kern w:val="0"/>
          <w:sz w:val="32"/>
          <w:szCs w:val="32"/>
          <w:lang w:val="zh-CN"/>
        </w:rPr>
      </w:pPr>
    </w:p>
    <w:p w14:paraId="5696F803">
      <w:pPr>
        <w:snapToGrid w:val="0"/>
        <w:spacing w:line="360" w:lineRule="auto"/>
        <w:jc w:val="center"/>
        <w:rPr>
          <w:rFonts w:ascii="宋体" w:hAnsi="宋体" w:cs="宋体"/>
          <w:b/>
          <w:kern w:val="0"/>
          <w:sz w:val="32"/>
          <w:szCs w:val="32"/>
          <w:lang w:val="zh-CN"/>
        </w:rPr>
      </w:pPr>
    </w:p>
    <w:p w14:paraId="7DBBF689">
      <w:pPr>
        <w:snapToGrid w:val="0"/>
        <w:spacing w:line="360" w:lineRule="auto"/>
        <w:jc w:val="center"/>
        <w:rPr>
          <w:rFonts w:ascii="宋体" w:hAnsi="宋体" w:cs="宋体"/>
          <w:b/>
          <w:kern w:val="0"/>
          <w:sz w:val="32"/>
          <w:szCs w:val="32"/>
          <w:lang w:val="zh-CN"/>
        </w:rPr>
      </w:pPr>
    </w:p>
    <w:p w14:paraId="45871F67">
      <w:pPr>
        <w:snapToGrid w:val="0"/>
        <w:spacing w:line="360" w:lineRule="auto"/>
        <w:jc w:val="center"/>
        <w:outlineLvl w:val="0"/>
        <w:rPr>
          <w:rFonts w:ascii="宋体" w:hAnsi="宋体" w:cs="宋体"/>
          <w:b/>
          <w:kern w:val="0"/>
          <w:sz w:val="32"/>
          <w:szCs w:val="32"/>
        </w:rPr>
      </w:pPr>
    </w:p>
    <w:p w14:paraId="48A5CC4A">
      <w:pPr>
        <w:snapToGrid w:val="0"/>
        <w:spacing w:line="360" w:lineRule="auto"/>
        <w:jc w:val="center"/>
        <w:outlineLvl w:val="0"/>
        <w:rPr>
          <w:rFonts w:ascii="宋体" w:hAnsi="宋体" w:cs="宋体"/>
          <w:b/>
          <w:kern w:val="0"/>
          <w:sz w:val="32"/>
          <w:szCs w:val="32"/>
        </w:rPr>
      </w:pPr>
    </w:p>
    <w:p w14:paraId="6F90E64D">
      <w:pPr>
        <w:rPr>
          <w:rFonts w:ascii="宋体" w:hAnsi="宋体" w:cs="宋体"/>
        </w:rPr>
      </w:pPr>
    </w:p>
    <w:p w14:paraId="59C1D285">
      <w:pPr>
        <w:snapToGrid w:val="0"/>
        <w:spacing w:line="360" w:lineRule="auto"/>
        <w:jc w:val="center"/>
        <w:outlineLvl w:val="0"/>
        <w:rPr>
          <w:rFonts w:ascii="宋体" w:hAnsi="宋体" w:cs="宋体"/>
          <w:b/>
          <w:kern w:val="0"/>
          <w:sz w:val="32"/>
          <w:szCs w:val="32"/>
        </w:rPr>
      </w:pPr>
    </w:p>
    <w:p w14:paraId="16B6AECC">
      <w:pPr>
        <w:snapToGrid w:val="0"/>
        <w:spacing w:line="360" w:lineRule="auto"/>
        <w:jc w:val="center"/>
        <w:outlineLvl w:val="0"/>
        <w:rPr>
          <w:rFonts w:ascii="宋体" w:hAnsi="宋体" w:cs="宋体"/>
          <w:b/>
          <w:kern w:val="0"/>
          <w:sz w:val="32"/>
          <w:szCs w:val="32"/>
        </w:rPr>
      </w:pPr>
    </w:p>
    <w:p w14:paraId="05D0BCAE">
      <w:pPr>
        <w:pStyle w:val="4"/>
        <w:rPr>
          <w:lang w:val="en-US"/>
        </w:rPr>
      </w:pPr>
    </w:p>
    <w:p w14:paraId="76DD9E97"/>
    <w:p w14:paraId="2ADE13F5">
      <w:pPr>
        <w:snapToGrid w:val="0"/>
        <w:spacing w:line="360" w:lineRule="auto"/>
        <w:ind w:firstLine="3855" w:firstLineChars="1200"/>
        <w:outlineLvl w:val="0"/>
        <w:rPr>
          <w:rFonts w:ascii="宋体" w:hAnsi="宋体" w:cs="宋体"/>
          <w:b/>
          <w:kern w:val="0"/>
          <w:sz w:val="32"/>
          <w:szCs w:val="32"/>
        </w:rPr>
      </w:pPr>
    </w:p>
    <w:p w14:paraId="1D75B5A0">
      <w:pPr>
        <w:snapToGrid w:val="0"/>
        <w:spacing w:line="360" w:lineRule="auto"/>
        <w:ind w:firstLine="3855" w:firstLineChars="1200"/>
        <w:outlineLvl w:val="0"/>
        <w:rPr>
          <w:rFonts w:ascii="宋体" w:hAnsi="宋体" w:cs="宋体"/>
          <w:b/>
          <w:kern w:val="0"/>
          <w:sz w:val="32"/>
          <w:szCs w:val="32"/>
        </w:rPr>
      </w:pPr>
    </w:p>
    <w:p w14:paraId="3867060A">
      <w:pPr>
        <w:snapToGrid w:val="0"/>
        <w:spacing w:line="360" w:lineRule="auto"/>
        <w:ind w:firstLine="3855" w:firstLineChars="1200"/>
        <w:outlineLvl w:val="0"/>
        <w:rPr>
          <w:rFonts w:ascii="宋体" w:hAnsi="宋体" w:cs="宋体"/>
          <w:b/>
          <w:kern w:val="0"/>
          <w:sz w:val="32"/>
          <w:szCs w:val="32"/>
        </w:rPr>
      </w:pPr>
    </w:p>
    <w:p w14:paraId="091C4CC0">
      <w:pPr>
        <w:widowControl/>
        <w:adjustRightInd/>
        <w:jc w:val="left"/>
        <w:rPr>
          <w:rFonts w:ascii="宋体" w:hAnsi="宋体" w:cs="宋体"/>
          <w:b/>
          <w:kern w:val="0"/>
          <w:sz w:val="32"/>
          <w:szCs w:val="32"/>
        </w:rPr>
      </w:pPr>
      <w:r>
        <w:rPr>
          <w:rFonts w:ascii="宋体" w:hAnsi="宋体" w:cs="宋体"/>
          <w:b/>
          <w:kern w:val="0"/>
          <w:sz w:val="32"/>
          <w:szCs w:val="32"/>
        </w:rPr>
        <w:br w:type="page"/>
      </w:r>
    </w:p>
    <w:p w14:paraId="7188869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72536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B1926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3EE5A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7F260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A06E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F9B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93C83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03956D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2E0374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B14AC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F157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CF2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B2F71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F7E26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B18D2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7AFE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283F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97DE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50B9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777F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7152E6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B70E6DA">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21D9168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ED4E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1A5E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4D4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CB5AD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EB3DC7">
      <w:pPr>
        <w:snapToGrid w:val="0"/>
        <w:spacing w:line="360" w:lineRule="auto"/>
        <w:ind w:left="210" w:leftChars="100" w:firstLine="480" w:firstLineChars="200"/>
        <w:rPr>
          <w:rFonts w:hint="eastAsia" w:eastAsia="华文楷体"/>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DDBB1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E651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FAE7D59">
      <w:pPr>
        <w:spacing w:line="360" w:lineRule="auto"/>
        <w:jc w:val="center"/>
        <w:rPr>
          <w:rFonts w:ascii="宋体" w:hAnsi="宋体" w:cs="宋体"/>
          <w:sz w:val="24"/>
        </w:rPr>
      </w:pPr>
      <w:r>
        <w:rPr>
          <w:rFonts w:hint="eastAsia" w:ascii="宋体" w:hAnsi="宋体" w:cs="宋体"/>
          <w:sz w:val="24"/>
        </w:rPr>
        <w:t xml:space="preserve">     日期：  年   月   日</w:t>
      </w:r>
    </w:p>
    <w:p w14:paraId="3EF406D9">
      <w:pPr>
        <w:snapToGrid w:val="0"/>
        <w:spacing w:line="360" w:lineRule="auto"/>
        <w:ind w:left="420" w:leftChars="200" w:firstLine="4200" w:firstLineChars="1750"/>
        <w:rPr>
          <w:rFonts w:ascii="宋体" w:hAnsi="宋体" w:cs="宋体"/>
          <w:kern w:val="0"/>
          <w:sz w:val="24"/>
          <w:u w:val="single"/>
        </w:rPr>
      </w:pPr>
    </w:p>
    <w:p w14:paraId="51E101FA">
      <w:pPr>
        <w:spacing w:line="360" w:lineRule="auto"/>
        <w:ind w:right="420"/>
        <w:rPr>
          <w:rFonts w:ascii="宋体" w:hAnsi="宋体" w:cs="宋体"/>
          <w:sz w:val="24"/>
        </w:rPr>
      </w:pPr>
      <w:r>
        <w:rPr>
          <w:rFonts w:hint="eastAsia" w:ascii="宋体" w:hAnsi="宋体" w:cs="宋体"/>
          <w:sz w:val="24"/>
        </w:rPr>
        <w:t>注：按本格式和要求提供。</w:t>
      </w:r>
    </w:p>
    <w:p w14:paraId="4EFE6442">
      <w:pPr>
        <w:snapToGrid w:val="0"/>
        <w:spacing w:line="360" w:lineRule="auto"/>
        <w:jc w:val="center"/>
        <w:rPr>
          <w:rFonts w:ascii="宋体" w:hAnsi="宋体" w:cs="宋体"/>
          <w:b/>
          <w:kern w:val="0"/>
          <w:sz w:val="32"/>
          <w:szCs w:val="32"/>
        </w:rPr>
      </w:pPr>
    </w:p>
    <w:p w14:paraId="41625AAE">
      <w:pPr>
        <w:snapToGrid w:val="0"/>
        <w:spacing w:line="360" w:lineRule="auto"/>
        <w:rPr>
          <w:rFonts w:ascii="宋体" w:hAnsi="宋体" w:cs="宋体"/>
          <w:sz w:val="24"/>
        </w:rPr>
      </w:pPr>
    </w:p>
    <w:p w14:paraId="0A8FAFB2">
      <w:pPr>
        <w:jc w:val="center"/>
        <w:rPr>
          <w:rFonts w:ascii="宋体" w:hAnsi="宋体" w:cs="宋体"/>
          <w:b/>
          <w:kern w:val="0"/>
          <w:sz w:val="32"/>
          <w:szCs w:val="32"/>
        </w:rPr>
      </w:pPr>
    </w:p>
    <w:p w14:paraId="4D424097">
      <w:pPr>
        <w:jc w:val="center"/>
        <w:rPr>
          <w:rFonts w:ascii="宋体" w:hAnsi="宋体" w:cs="宋体"/>
          <w:b/>
          <w:kern w:val="0"/>
          <w:sz w:val="32"/>
          <w:szCs w:val="32"/>
        </w:rPr>
      </w:pPr>
    </w:p>
    <w:p w14:paraId="3CBE1AFE">
      <w:pPr>
        <w:jc w:val="center"/>
        <w:rPr>
          <w:rFonts w:ascii="宋体" w:hAnsi="宋体" w:cs="宋体"/>
          <w:b/>
          <w:kern w:val="0"/>
          <w:sz w:val="32"/>
          <w:szCs w:val="32"/>
        </w:rPr>
      </w:pPr>
    </w:p>
    <w:p w14:paraId="21370408">
      <w:pPr>
        <w:jc w:val="center"/>
        <w:rPr>
          <w:rFonts w:ascii="宋体" w:hAnsi="宋体" w:cs="宋体"/>
          <w:b/>
          <w:kern w:val="0"/>
          <w:sz w:val="32"/>
          <w:szCs w:val="32"/>
        </w:rPr>
      </w:pPr>
    </w:p>
    <w:p w14:paraId="60D4FE94">
      <w:pPr>
        <w:jc w:val="center"/>
        <w:rPr>
          <w:rFonts w:ascii="宋体" w:hAnsi="宋体" w:cs="宋体"/>
          <w:b/>
          <w:kern w:val="0"/>
          <w:sz w:val="32"/>
          <w:szCs w:val="32"/>
        </w:rPr>
      </w:pPr>
    </w:p>
    <w:p w14:paraId="398DC44D">
      <w:pPr>
        <w:jc w:val="center"/>
        <w:rPr>
          <w:rFonts w:ascii="宋体" w:hAnsi="宋体" w:cs="宋体"/>
          <w:b/>
          <w:kern w:val="0"/>
          <w:sz w:val="32"/>
          <w:szCs w:val="32"/>
        </w:rPr>
      </w:pPr>
    </w:p>
    <w:p w14:paraId="64C4A818">
      <w:pPr>
        <w:jc w:val="center"/>
        <w:rPr>
          <w:rFonts w:ascii="宋体" w:hAnsi="宋体" w:cs="宋体"/>
          <w:b/>
          <w:kern w:val="0"/>
          <w:sz w:val="32"/>
          <w:szCs w:val="32"/>
        </w:rPr>
      </w:pPr>
    </w:p>
    <w:p w14:paraId="56F6CE3A">
      <w:pPr>
        <w:jc w:val="center"/>
        <w:rPr>
          <w:rFonts w:ascii="宋体" w:hAnsi="宋体" w:cs="宋体"/>
          <w:b/>
          <w:kern w:val="0"/>
          <w:sz w:val="32"/>
          <w:szCs w:val="32"/>
        </w:rPr>
      </w:pPr>
    </w:p>
    <w:p w14:paraId="6856C80A">
      <w:pPr>
        <w:jc w:val="center"/>
        <w:rPr>
          <w:rFonts w:ascii="宋体" w:hAnsi="宋体" w:cs="宋体"/>
          <w:b/>
          <w:kern w:val="0"/>
          <w:sz w:val="32"/>
          <w:szCs w:val="32"/>
        </w:rPr>
      </w:pPr>
    </w:p>
    <w:p w14:paraId="06B52DBA">
      <w:pPr>
        <w:jc w:val="center"/>
        <w:rPr>
          <w:rFonts w:ascii="宋体" w:hAnsi="宋体" w:cs="宋体"/>
          <w:b/>
          <w:kern w:val="0"/>
          <w:sz w:val="32"/>
          <w:szCs w:val="32"/>
        </w:rPr>
      </w:pPr>
    </w:p>
    <w:p w14:paraId="621A359F">
      <w:pPr>
        <w:jc w:val="center"/>
        <w:rPr>
          <w:rFonts w:ascii="宋体" w:hAnsi="宋体" w:cs="宋体"/>
          <w:b/>
          <w:kern w:val="0"/>
          <w:sz w:val="32"/>
          <w:szCs w:val="32"/>
        </w:rPr>
      </w:pPr>
    </w:p>
    <w:p w14:paraId="03A3669B">
      <w:pPr>
        <w:jc w:val="center"/>
        <w:rPr>
          <w:rFonts w:ascii="宋体" w:hAnsi="宋体" w:cs="宋体"/>
          <w:b/>
          <w:kern w:val="0"/>
          <w:sz w:val="32"/>
          <w:szCs w:val="32"/>
        </w:rPr>
      </w:pPr>
    </w:p>
    <w:p w14:paraId="45CDBB29">
      <w:pPr>
        <w:jc w:val="center"/>
        <w:rPr>
          <w:rFonts w:ascii="宋体" w:hAnsi="宋体" w:cs="宋体"/>
          <w:b/>
          <w:kern w:val="0"/>
          <w:sz w:val="32"/>
          <w:szCs w:val="32"/>
        </w:rPr>
      </w:pPr>
    </w:p>
    <w:p w14:paraId="59E4D69D">
      <w:pPr>
        <w:jc w:val="center"/>
        <w:rPr>
          <w:rFonts w:ascii="宋体" w:hAnsi="宋体" w:cs="宋体"/>
          <w:b/>
          <w:kern w:val="0"/>
          <w:sz w:val="32"/>
          <w:szCs w:val="32"/>
        </w:rPr>
      </w:pPr>
    </w:p>
    <w:p w14:paraId="52D78DCD">
      <w:pPr>
        <w:jc w:val="center"/>
        <w:rPr>
          <w:rFonts w:ascii="宋体" w:hAnsi="宋体" w:cs="宋体"/>
          <w:b/>
          <w:kern w:val="0"/>
          <w:sz w:val="32"/>
          <w:szCs w:val="32"/>
        </w:rPr>
      </w:pPr>
    </w:p>
    <w:p w14:paraId="0566190A">
      <w:pPr>
        <w:jc w:val="center"/>
        <w:rPr>
          <w:rFonts w:ascii="宋体" w:hAnsi="宋体" w:cs="宋体"/>
          <w:b/>
          <w:kern w:val="0"/>
          <w:sz w:val="32"/>
          <w:szCs w:val="32"/>
        </w:rPr>
      </w:pPr>
    </w:p>
    <w:p w14:paraId="58A221D7">
      <w:pPr>
        <w:jc w:val="center"/>
        <w:rPr>
          <w:rFonts w:ascii="宋体" w:hAnsi="宋体" w:cs="宋体"/>
          <w:b/>
          <w:kern w:val="0"/>
          <w:sz w:val="32"/>
          <w:szCs w:val="32"/>
        </w:rPr>
      </w:pPr>
    </w:p>
    <w:p w14:paraId="2A186C78">
      <w:pPr>
        <w:jc w:val="center"/>
        <w:rPr>
          <w:rFonts w:ascii="宋体" w:hAnsi="宋体" w:cs="宋体"/>
          <w:b/>
          <w:kern w:val="0"/>
          <w:sz w:val="32"/>
          <w:szCs w:val="32"/>
        </w:rPr>
      </w:pPr>
    </w:p>
    <w:p w14:paraId="0C6DD46B">
      <w:pPr>
        <w:jc w:val="center"/>
        <w:rPr>
          <w:rFonts w:ascii="宋体" w:hAnsi="宋体" w:cs="宋体"/>
          <w:b/>
          <w:kern w:val="0"/>
          <w:sz w:val="32"/>
          <w:szCs w:val="32"/>
        </w:rPr>
      </w:pPr>
    </w:p>
    <w:p w14:paraId="504B87CD">
      <w:pPr>
        <w:jc w:val="both"/>
        <w:rPr>
          <w:rFonts w:ascii="宋体" w:hAnsi="宋体" w:cs="宋体"/>
          <w:b/>
          <w:kern w:val="0"/>
          <w:sz w:val="32"/>
          <w:szCs w:val="32"/>
        </w:rPr>
      </w:pPr>
    </w:p>
    <w:p w14:paraId="0BD04B4E">
      <w:pPr>
        <w:jc w:val="center"/>
        <w:rPr>
          <w:rFonts w:hint="eastAsia" w:ascii="宋体" w:hAnsi="宋体" w:cs="宋体"/>
          <w:b/>
          <w:kern w:val="0"/>
          <w:sz w:val="32"/>
          <w:szCs w:val="32"/>
          <w:lang w:val="zh-CN"/>
        </w:rPr>
      </w:pPr>
    </w:p>
    <w:p w14:paraId="0724FF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7E2292">
      <w:pPr>
        <w:snapToGrid w:val="0"/>
        <w:spacing w:line="360" w:lineRule="auto"/>
        <w:rPr>
          <w:rFonts w:ascii="宋体" w:hAnsi="宋体" w:cs="宋体"/>
          <w:sz w:val="24"/>
        </w:rPr>
      </w:pPr>
      <w:r>
        <w:rPr>
          <w:rFonts w:hint="eastAsia" w:ascii="宋体" w:hAnsi="宋体" w:cs="宋体"/>
          <w:sz w:val="24"/>
        </w:rPr>
        <w:t xml:space="preserve">                                </w:t>
      </w:r>
    </w:p>
    <w:p w14:paraId="78370F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AB95C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38B5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2937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6CB9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E54D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0336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A7A502">
      <w:pPr>
        <w:snapToGrid w:val="0"/>
        <w:spacing w:line="360" w:lineRule="auto"/>
        <w:rPr>
          <w:rFonts w:ascii="宋体" w:hAnsi="宋体" w:cs="宋体"/>
          <w:sz w:val="24"/>
        </w:rPr>
      </w:pPr>
    </w:p>
    <w:p w14:paraId="71C65E50">
      <w:pPr>
        <w:snapToGrid w:val="0"/>
        <w:spacing w:line="360" w:lineRule="auto"/>
        <w:rPr>
          <w:rFonts w:ascii="宋体" w:hAnsi="宋体" w:cs="宋体"/>
          <w:sz w:val="24"/>
        </w:rPr>
      </w:pPr>
    </w:p>
    <w:p w14:paraId="4CDA4DC3">
      <w:pPr>
        <w:snapToGrid w:val="0"/>
        <w:spacing w:line="360" w:lineRule="auto"/>
        <w:rPr>
          <w:rFonts w:ascii="宋体" w:hAnsi="宋体" w:cs="宋体"/>
          <w:sz w:val="24"/>
        </w:rPr>
      </w:pPr>
    </w:p>
    <w:p w14:paraId="4983F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754878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5DA66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BFD6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FF33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916D55">
      <w:pPr>
        <w:jc w:val="center"/>
        <w:rPr>
          <w:rFonts w:ascii="宋体" w:hAnsi="宋体" w:cs="宋体"/>
          <w:b/>
          <w:kern w:val="0"/>
          <w:sz w:val="32"/>
          <w:szCs w:val="32"/>
        </w:rPr>
      </w:pPr>
    </w:p>
    <w:p w14:paraId="09EC85D2">
      <w:pPr>
        <w:jc w:val="center"/>
        <w:rPr>
          <w:rFonts w:ascii="宋体" w:hAnsi="宋体" w:cs="宋体"/>
          <w:b/>
          <w:kern w:val="0"/>
          <w:sz w:val="32"/>
          <w:szCs w:val="32"/>
        </w:rPr>
      </w:pPr>
    </w:p>
    <w:p w14:paraId="61DC8ECC">
      <w:pPr>
        <w:jc w:val="center"/>
        <w:rPr>
          <w:rFonts w:ascii="宋体" w:hAnsi="宋体" w:cs="宋体"/>
          <w:b/>
          <w:kern w:val="0"/>
          <w:sz w:val="32"/>
          <w:szCs w:val="32"/>
        </w:rPr>
      </w:pPr>
    </w:p>
    <w:p w14:paraId="1998A9D1">
      <w:pPr>
        <w:rPr>
          <w:rFonts w:ascii="宋体" w:hAnsi="宋体" w:cs="宋体"/>
        </w:rPr>
      </w:pPr>
    </w:p>
    <w:p w14:paraId="512FC5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9F1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301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041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69B32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55BE7C">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0A2EFB">
            <w:pPr>
              <w:pStyle w:val="151"/>
              <w:adjustRightInd w:val="0"/>
              <w:spacing w:line="360" w:lineRule="auto"/>
              <w:rPr>
                <w:rFonts w:hAnsi="宋体" w:cs="宋体"/>
                <w:bCs/>
                <w:sz w:val="24"/>
              </w:rPr>
            </w:pPr>
            <w:r>
              <w:rPr>
                <w:rFonts w:hint="eastAsia" w:hAnsi="宋体" w:cs="宋体"/>
                <w:bCs/>
                <w:sz w:val="24"/>
              </w:rPr>
              <w:t>正面：                                 反面：</w:t>
            </w:r>
          </w:p>
          <w:p w14:paraId="7A3BB5D4">
            <w:pPr>
              <w:pStyle w:val="151"/>
              <w:adjustRightInd w:val="0"/>
              <w:spacing w:line="360" w:lineRule="auto"/>
              <w:rPr>
                <w:rFonts w:hAnsi="宋体" w:cs="宋体"/>
                <w:bCs/>
                <w:sz w:val="24"/>
              </w:rPr>
            </w:pPr>
          </w:p>
        </w:tc>
      </w:tr>
    </w:tbl>
    <w:p w14:paraId="0D25AA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F77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D5F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D39EF4">
      <w:pPr>
        <w:jc w:val="center"/>
        <w:rPr>
          <w:rFonts w:ascii="宋体" w:hAnsi="宋体" w:cs="宋体"/>
          <w:b/>
          <w:kern w:val="0"/>
          <w:sz w:val="32"/>
          <w:szCs w:val="32"/>
        </w:rPr>
      </w:pPr>
    </w:p>
    <w:p w14:paraId="4D48C8F3">
      <w:pPr>
        <w:jc w:val="center"/>
        <w:rPr>
          <w:rFonts w:ascii="宋体" w:hAnsi="宋体" w:cs="宋体"/>
          <w:b/>
          <w:kern w:val="0"/>
          <w:sz w:val="32"/>
          <w:szCs w:val="32"/>
        </w:rPr>
      </w:pPr>
    </w:p>
    <w:p w14:paraId="56F676B1">
      <w:pPr>
        <w:jc w:val="center"/>
        <w:rPr>
          <w:rFonts w:ascii="宋体" w:hAnsi="宋体" w:cs="宋体"/>
          <w:b/>
          <w:kern w:val="0"/>
          <w:sz w:val="32"/>
          <w:szCs w:val="32"/>
        </w:rPr>
      </w:pPr>
    </w:p>
    <w:p w14:paraId="671C4CD1">
      <w:pPr>
        <w:jc w:val="center"/>
        <w:rPr>
          <w:rFonts w:ascii="宋体" w:hAnsi="宋体" w:cs="宋体"/>
          <w:b/>
          <w:kern w:val="0"/>
          <w:sz w:val="32"/>
          <w:szCs w:val="32"/>
        </w:rPr>
      </w:pPr>
    </w:p>
    <w:p w14:paraId="07F94653">
      <w:pPr>
        <w:jc w:val="center"/>
        <w:rPr>
          <w:rFonts w:ascii="宋体" w:hAnsi="宋体" w:cs="宋体"/>
          <w:b/>
          <w:kern w:val="0"/>
          <w:sz w:val="32"/>
          <w:szCs w:val="32"/>
        </w:rPr>
      </w:pPr>
    </w:p>
    <w:p w14:paraId="59534E10">
      <w:pPr>
        <w:jc w:val="center"/>
        <w:rPr>
          <w:rFonts w:ascii="宋体" w:hAnsi="宋体" w:cs="宋体"/>
          <w:b/>
          <w:kern w:val="0"/>
          <w:sz w:val="32"/>
          <w:szCs w:val="32"/>
        </w:rPr>
      </w:pPr>
    </w:p>
    <w:p w14:paraId="41BE11DC">
      <w:pPr>
        <w:jc w:val="center"/>
        <w:rPr>
          <w:rFonts w:ascii="宋体" w:hAnsi="宋体" w:cs="宋体"/>
          <w:b/>
          <w:kern w:val="0"/>
          <w:sz w:val="32"/>
          <w:szCs w:val="32"/>
        </w:rPr>
      </w:pPr>
    </w:p>
    <w:p w14:paraId="5CCBEA7D">
      <w:pPr>
        <w:jc w:val="center"/>
        <w:rPr>
          <w:rFonts w:ascii="宋体" w:hAnsi="宋体" w:cs="宋体"/>
          <w:b/>
          <w:kern w:val="0"/>
          <w:sz w:val="32"/>
          <w:szCs w:val="32"/>
        </w:rPr>
      </w:pPr>
    </w:p>
    <w:p w14:paraId="57EB8EE2">
      <w:pPr>
        <w:jc w:val="center"/>
        <w:rPr>
          <w:rFonts w:ascii="宋体" w:hAnsi="宋体" w:cs="宋体"/>
          <w:b/>
          <w:kern w:val="0"/>
          <w:sz w:val="32"/>
          <w:szCs w:val="32"/>
        </w:rPr>
      </w:pPr>
    </w:p>
    <w:p w14:paraId="71247E71">
      <w:pPr>
        <w:jc w:val="center"/>
        <w:rPr>
          <w:rFonts w:ascii="宋体" w:hAnsi="宋体" w:cs="宋体"/>
          <w:b/>
          <w:kern w:val="0"/>
          <w:sz w:val="32"/>
          <w:szCs w:val="32"/>
        </w:rPr>
      </w:pPr>
    </w:p>
    <w:p w14:paraId="7396893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EB823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32395A5">
      <w:pPr>
        <w:widowControl/>
        <w:spacing w:line="360" w:lineRule="auto"/>
        <w:ind w:firstLine="120" w:firstLineChars="50"/>
        <w:jc w:val="left"/>
        <w:rPr>
          <w:rFonts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09091773">
      <w:pPr>
        <w:snapToGrid w:val="0"/>
        <w:spacing w:line="360" w:lineRule="auto"/>
        <w:rPr>
          <w:rFonts w:ascii="宋体" w:hAnsi="宋体" w:cs="宋体"/>
          <w:kern w:val="0"/>
          <w:sz w:val="24"/>
        </w:rPr>
      </w:pPr>
    </w:p>
    <w:p w14:paraId="5DAF2911">
      <w:pPr>
        <w:jc w:val="center"/>
        <w:rPr>
          <w:rFonts w:ascii="宋体" w:hAnsi="宋体" w:cs="宋体"/>
          <w:b/>
          <w:kern w:val="0"/>
          <w:sz w:val="32"/>
          <w:szCs w:val="32"/>
        </w:rPr>
      </w:pPr>
    </w:p>
    <w:p w14:paraId="659EC793">
      <w:pPr>
        <w:pStyle w:val="4"/>
        <w:rPr>
          <w:lang w:val="en-US"/>
        </w:rPr>
      </w:pPr>
    </w:p>
    <w:p w14:paraId="73778DAE"/>
    <w:p w14:paraId="77BB6C3A">
      <w:pPr>
        <w:pStyle w:val="4"/>
        <w:rPr>
          <w:lang w:val="en-US"/>
        </w:rPr>
      </w:pPr>
    </w:p>
    <w:p w14:paraId="3ECD4BEF">
      <w:pPr>
        <w:jc w:val="center"/>
        <w:rPr>
          <w:rFonts w:ascii="宋体" w:hAnsi="宋体" w:cs="宋体"/>
          <w:b/>
          <w:kern w:val="0"/>
          <w:sz w:val="32"/>
          <w:szCs w:val="32"/>
        </w:rPr>
      </w:pPr>
    </w:p>
    <w:p w14:paraId="153BA72C">
      <w:pPr>
        <w:jc w:val="center"/>
        <w:rPr>
          <w:rFonts w:ascii="宋体" w:hAnsi="宋体" w:cs="宋体"/>
          <w:b/>
          <w:kern w:val="0"/>
          <w:sz w:val="32"/>
          <w:szCs w:val="32"/>
        </w:rPr>
      </w:pPr>
      <w:r>
        <w:rPr>
          <w:rFonts w:hint="eastAsia" w:ascii="宋体" w:hAnsi="宋体" w:cs="宋体"/>
          <w:b/>
          <w:kern w:val="0"/>
          <w:sz w:val="32"/>
          <w:szCs w:val="32"/>
        </w:rPr>
        <w:t>四、符合性审查资料</w:t>
      </w:r>
    </w:p>
    <w:p w14:paraId="32665ED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8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1BB7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381B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2652C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84EA6">
            <w:pPr>
              <w:snapToGrid w:val="0"/>
              <w:spacing w:line="240" w:lineRule="atLeast"/>
              <w:jc w:val="center"/>
              <w:rPr>
                <w:rFonts w:ascii="宋体" w:hAnsi="宋体" w:cs="宋体"/>
                <w:b/>
                <w:sz w:val="24"/>
              </w:rPr>
            </w:pPr>
            <w:r>
              <w:rPr>
                <w:rFonts w:hint="eastAsia" w:ascii="宋体" w:hAnsi="宋体" w:cs="宋体"/>
                <w:b/>
                <w:sz w:val="24"/>
              </w:rPr>
              <w:t>投标文件中的</w:t>
            </w:r>
          </w:p>
          <w:p w14:paraId="45BADEF0">
            <w:pPr>
              <w:snapToGrid w:val="0"/>
              <w:spacing w:line="240" w:lineRule="atLeast"/>
              <w:jc w:val="center"/>
              <w:rPr>
                <w:rFonts w:ascii="宋体" w:hAnsi="宋体" w:cs="宋体"/>
                <w:b/>
                <w:sz w:val="24"/>
              </w:rPr>
            </w:pPr>
            <w:r>
              <w:rPr>
                <w:rFonts w:hint="eastAsia" w:ascii="宋体" w:hAnsi="宋体" w:cs="宋体"/>
                <w:b/>
                <w:sz w:val="24"/>
              </w:rPr>
              <w:t>页码位置</w:t>
            </w:r>
          </w:p>
        </w:tc>
      </w:tr>
      <w:tr w14:paraId="7E5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67A92">
            <w:pPr>
              <w:jc w:val="center"/>
              <w:rPr>
                <w:rFonts w:ascii="宋体" w:hAnsi="宋体" w:cs="宋体"/>
                <w:sz w:val="24"/>
              </w:rPr>
            </w:pPr>
            <w:r>
              <w:rPr>
                <w:rFonts w:hint="eastAsia" w:ascii="宋体" w:hAnsi="宋体" w:cs="宋体"/>
                <w:sz w:val="24"/>
              </w:rPr>
              <w:t>1</w:t>
            </w:r>
          </w:p>
        </w:tc>
        <w:tc>
          <w:tcPr>
            <w:tcW w:w="4991" w:type="dxa"/>
          </w:tcPr>
          <w:p w14:paraId="793D1F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A08233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C6F52A9">
            <w:pPr>
              <w:rPr>
                <w:rFonts w:ascii="宋体" w:hAnsi="宋体" w:cs="宋体"/>
                <w:sz w:val="24"/>
              </w:rPr>
            </w:pPr>
          </w:p>
          <w:p w14:paraId="5FE92043">
            <w:pPr>
              <w:rPr>
                <w:rFonts w:ascii="宋体" w:hAnsi="宋体" w:cs="宋体"/>
                <w:sz w:val="24"/>
              </w:rPr>
            </w:pPr>
            <w:r>
              <w:rPr>
                <w:rFonts w:hint="eastAsia" w:ascii="宋体" w:hAnsi="宋体" w:cs="宋体"/>
                <w:sz w:val="24"/>
              </w:rPr>
              <w:t>见投标文件</w:t>
            </w:r>
          </w:p>
          <w:p w14:paraId="0AE0CA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5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20355">
            <w:pPr>
              <w:jc w:val="center"/>
              <w:rPr>
                <w:rFonts w:ascii="宋体" w:hAnsi="宋体" w:cs="宋体"/>
                <w:sz w:val="24"/>
              </w:rPr>
            </w:pPr>
            <w:r>
              <w:rPr>
                <w:rFonts w:hint="eastAsia" w:ascii="宋体" w:hAnsi="宋体" w:cs="宋体"/>
                <w:sz w:val="24"/>
              </w:rPr>
              <w:t>2</w:t>
            </w:r>
          </w:p>
        </w:tc>
        <w:tc>
          <w:tcPr>
            <w:tcW w:w="4991" w:type="dxa"/>
          </w:tcPr>
          <w:p w14:paraId="4FA035B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9C8DB">
            <w:pPr>
              <w:rPr>
                <w:rFonts w:ascii="宋体" w:hAnsi="宋体" w:cs="宋体"/>
                <w:sz w:val="24"/>
              </w:rPr>
            </w:pPr>
            <w:r>
              <w:rPr>
                <w:rFonts w:hint="eastAsia" w:ascii="宋体" w:hAnsi="宋体" w:cs="宋体"/>
                <w:sz w:val="24"/>
              </w:rPr>
              <w:t>投标函</w:t>
            </w:r>
          </w:p>
        </w:tc>
        <w:tc>
          <w:tcPr>
            <w:tcW w:w="1418" w:type="dxa"/>
          </w:tcPr>
          <w:p w14:paraId="52DC612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7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3E09C">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7C030FE3">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1CB3DD1C">
            <w:pPr>
              <w:spacing w:line="360" w:lineRule="auto"/>
              <w:rPr>
                <w:rFonts w:ascii="宋体" w:hAnsi="宋体" w:cs="宋体"/>
                <w:sz w:val="24"/>
                <w:highlight w:val="yellow"/>
              </w:rPr>
            </w:pPr>
          </w:p>
        </w:tc>
        <w:tc>
          <w:tcPr>
            <w:tcW w:w="2551" w:type="dxa"/>
            <w:vAlign w:val="center"/>
          </w:tcPr>
          <w:p w14:paraId="6174B680">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2D6A2EC">
            <w:pPr>
              <w:rPr>
                <w:rFonts w:ascii="宋体" w:hAnsi="宋体" w:cs="宋体"/>
                <w:highlight w:val="yellow"/>
              </w:rPr>
            </w:pPr>
            <w:r>
              <w:rPr>
                <w:rFonts w:hint="eastAsia" w:ascii="宋体" w:hAnsi="宋体" w:cs="宋体"/>
                <w:b w:val="0"/>
                <w:bCs w:val="0"/>
                <w:sz w:val="24"/>
                <w:highlight w:val="yellow"/>
                <w:lang w:val="en-US" w:eastAsia="zh-CN"/>
              </w:rPr>
              <w:t>/</w:t>
            </w:r>
          </w:p>
        </w:tc>
      </w:tr>
      <w:tr w14:paraId="77B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253D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14C9D1E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6D9D948">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3075DD5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7D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E82BD">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A6D887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7145FF57">
            <w:pPr>
              <w:rPr>
                <w:rFonts w:hint="eastAsia" w:ascii="宋体" w:hAnsi="宋体" w:cs="宋体"/>
                <w:b w:val="0"/>
                <w:bCs w:val="0"/>
                <w:sz w:val="24"/>
                <w:highlight w:val="yellow"/>
                <w:lang w:val="en-US" w:eastAsia="zh-CN"/>
              </w:rPr>
            </w:pPr>
          </w:p>
        </w:tc>
        <w:tc>
          <w:tcPr>
            <w:tcW w:w="1418" w:type="dxa"/>
            <w:vAlign w:val="top"/>
          </w:tcPr>
          <w:p w14:paraId="448C3E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AE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0FAC">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210CD59">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2AD7A6D">
            <w:pPr>
              <w:rPr>
                <w:rFonts w:hint="eastAsia" w:ascii="宋体" w:hAnsi="宋体" w:cs="宋体"/>
                <w:b w:val="0"/>
                <w:bCs w:val="0"/>
                <w:sz w:val="24"/>
                <w:highlight w:val="yellow"/>
                <w:lang w:val="en-US" w:eastAsia="zh-CN"/>
              </w:rPr>
            </w:pPr>
          </w:p>
        </w:tc>
        <w:tc>
          <w:tcPr>
            <w:tcW w:w="1418" w:type="dxa"/>
            <w:vAlign w:val="top"/>
          </w:tcPr>
          <w:p w14:paraId="168E1F1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041F55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1AD05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69ACD2E">
      <w:pPr>
        <w:pStyle w:val="81"/>
      </w:pPr>
    </w:p>
    <w:p w14:paraId="04D1142D">
      <w:pPr>
        <w:jc w:val="center"/>
        <w:rPr>
          <w:rFonts w:ascii="宋体" w:hAnsi="宋体" w:cs="宋体"/>
          <w:b/>
          <w:kern w:val="0"/>
          <w:sz w:val="32"/>
          <w:szCs w:val="32"/>
        </w:rPr>
      </w:pPr>
    </w:p>
    <w:p w14:paraId="4B54097A">
      <w:pPr>
        <w:jc w:val="center"/>
        <w:rPr>
          <w:rFonts w:ascii="宋体" w:hAnsi="宋体" w:cs="宋体"/>
          <w:b/>
          <w:kern w:val="0"/>
          <w:sz w:val="32"/>
          <w:szCs w:val="32"/>
        </w:rPr>
      </w:pPr>
      <w:r>
        <w:rPr>
          <w:rFonts w:hint="eastAsia" w:ascii="宋体" w:hAnsi="宋体" w:cs="宋体"/>
          <w:b/>
          <w:kern w:val="0"/>
          <w:sz w:val="32"/>
          <w:szCs w:val="32"/>
        </w:rPr>
        <w:t xml:space="preserve">            </w:t>
      </w:r>
    </w:p>
    <w:p w14:paraId="2C61EF3C">
      <w:pPr>
        <w:jc w:val="center"/>
        <w:rPr>
          <w:rFonts w:ascii="宋体" w:hAnsi="宋体" w:cs="宋体"/>
        </w:rPr>
      </w:pPr>
      <w:r>
        <w:rPr>
          <w:rFonts w:hint="eastAsia" w:ascii="宋体" w:hAnsi="宋体" w:cs="宋体"/>
          <w:b/>
          <w:kern w:val="0"/>
          <w:sz w:val="32"/>
          <w:szCs w:val="32"/>
        </w:rPr>
        <w:t>五、评标标准相应的商务技术资料</w:t>
      </w:r>
    </w:p>
    <w:p w14:paraId="1539C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4DFD336">
      <w:pPr>
        <w:pStyle w:val="81"/>
      </w:pPr>
    </w:p>
    <w:p w14:paraId="3ADDAF7D">
      <w:pPr>
        <w:jc w:val="center"/>
        <w:rPr>
          <w:rFonts w:ascii="宋体" w:hAnsi="宋体" w:cs="宋体"/>
          <w:b/>
          <w:kern w:val="0"/>
          <w:sz w:val="32"/>
          <w:szCs w:val="32"/>
        </w:rPr>
      </w:pPr>
    </w:p>
    <w:p w14:paraId="3EC138BD">
      <w:pPr>
        <w:jc w:val="center"/>
        <w:rPr>
          <w:rFonts w:ascii="宋体" w:hAnsi="宋体" w:cs="宋体"/>
          <w:b/>
          <w:kern w:val="0"/>
          <w:sz w:val="32"/>
          <w:szCs w:val="32"/>
        </w:rPr>
      </w:pPr>
    </w:p>
    <w:p w14:paraId="283BE635">
      <w:pPr>
        <w:jc w:val="center"/>
        <w:rPr>
          <w:rFonts w:ascii="宋体" w:hAnsi="宋体" w:cs="宋体"/>
          <w:b/>
          <w:kern w:val="0"/>
          <w:sz w:val="32"/>
          <w:szCs w:val="32"/>
        </w:rPr>
      </w:pPr>
    </w:p>
    <w:p w14:paraId="76608BB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FC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7C482DA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3234F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471FA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7682A0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36977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756E7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A28E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D26C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3E34CF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4EA7828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0DA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0E35CD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1EB2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DF9D1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5C24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202BB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EE7C6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BE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AA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49131F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B0FD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4EC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8D9D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DE3D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12C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DBD2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8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0E33E0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B555F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6360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3DC9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233A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F5A4C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EDDA9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7E2E1AEB">
      <w:pPr>
        <w:spacing w:line="360" w:lineRule="auto"/>
        <w:ind w:right="420"/>
        <w:rPr>
          <w:rFonts w:ascii="宋体" w:hAnsi="宋体" w:cs="宋体"/>
          <w:sz w:val="24"/>
        </w:rPr>
      </w:pPr>
      <w:r>
        <w:rPr>
          <w:rFonts w:hint="eastAsia" w:ascii="宋体" w:hAnsi="宋体" w:cs="宋体"/>
          <w:sz w:val="24"/>
        </w:rPr>
        <w:t>注：按本格式和要求提供。</w:t>
      </w:r>
    </w:p>
    <w:p w14:paraId="2DD842D6">
      <w:pPr>
        <w:jc w:val="center"/>
        <w:rPr>
          <w:rFonts w:ascii="宋体" w:hAnsi="宋体" w:cs="宋体"/>
          <w:b/>
          <w:kern w:val="0"/>
          <w:sz w:val="32"/>
          <w:szCs w:val="32"/>
        </w:rPr>
      </w:pPr>
    </w:p>
    <w:p w14:paraId="70D26810">
      <w:pPr>
        <w:jc w:val="center"/>
        <w:rPr>
          <w:rFonts w:ascii="宋体" w:hAnsi="宋体" w:cs="宋体"/>
          <w:b/>
          <w:kern w:val="0"/>
          <w:sz w:val="32"/>
          <w:szCs w:val="32"/>
        </w:rPr>
      </w:pPr>
    </w:p>
    <w:p w14:paraId="19F2EDA0">
      <w:pPr>
        <w:spacing w:line="360" w:lineRule="auto"/>
        <w:jc w:val="center"/>
        <w:rPr>
          <w:rFonts w:cs="仿宋_GB2312" w:asciiTheme="minorEastAsia" w:hAnsiTheme="minorEastAsia" w:eastAsiaTheme="minorEastAsia"/>
          <w:b/>
          <w:bCs/>
          <w:sz w:val="32"/>
          <w:szCs w:val="32"/>
        </w:rPr>
      </w:pPr>
      <w:r>
        <w:rPr>
          <w:rFonts w:hint="eastAsia" w:ascii="宋体" w:hAnsi="宋体" w:cs="宋体"/>
          <w:b/>
          <w:kern w:val="0"/>
          <w:sz w:val="32"/>
          <w:szCs w:val="32"/>
        </w:rPr>
        <w:t>七、</w:t>
      </w:r>
      <w:r>
        <w:rPr>
          <w:rFonts w:hint="eastAsia" w:cs="仿宋_GB2312" w:asciiTheme="minorEastAsia" w:hAnsiTheme="minorEastAsia" w:eastAsiaTheme="minorEastAsia"/>
          <w:b/>
          <w:bCs/>
          <w:sz w:val="32"/>
          <w:szCs w:val="32"/>
        </w:rPr>
        <w:t>项目小组人员名单</w:t>
      </w:r>
    </w:p>
    <w:p w14:paraId="464F8F9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文件要求编制）</w:t>
      </w:r>
    </w:p>
    <w:p w14:paraId="5AD406F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8FB897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F35B9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FC7AA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EA80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截止时间近年</w:t>
            </w:r>
            <w:r>
              <w:rPr>
                <w:rFonts w:hint="eastAsia" w:cs="仿宋_GB2312" w:asciiTheme="minorEastAsia" w:hAnsiTheme="minorEastAsia" w:eastAsiaTheme="minorEastAsia"/>
                <w:sz w:val="24"/>
                <w:lang w:val="en-US" w:eastAsia="zh-CN"/>
              </w:rPr>
              <w:t>来</w:t>
            </w:r>
            <w:r>
              <w:rPr>
                <w:rFonts w:hint="eastAsia" w:cs="仿宋_GB2312" w:asciiTheme="minorEastAsia" w:hAnsiTheme="minorEastAsia" w:eastAsiaTheme="minorEastAsia"/>
                <w:sz w:val="24"/>
              </w:rPr>
              <w:t>业绩及承担的主要工作情况，曾担任项目经理的项目应列明细</w:t>
            </w:r>
          </w:p>
        </w:tc>
      </w:tr>
      <w:tr w14:paraId="333EB89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7E3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FC12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E312C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033ED6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36027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F6197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0A664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2B2EB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DAD3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8C889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8F4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0B89C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9129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0B81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240BF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3B320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9A665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01F3F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01A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67BF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13FA7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4CBB9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D75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837425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2876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977402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7C47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5FD5A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350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FAB9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5C16D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9BB5D2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9EAB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BDEBA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51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3858D14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7D56194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w:t>
      </w:r>
      <w:r>
        <w:rPr>
          <w:rFonts w:hint="eastAsia" w:cs="仿宋_GB2312" w:asciiTheme="minorEastAsia" w:hAnsiTheme="minorEastAsia" w:eastAsiaTheme="minorEastAsia"/>
          <w:b/>
          <w:sz w:val="24"/>
          <w:lang w:val="en-US" w:eastAsia="zh-CN"/>
        </w:rPr>
        <w:t>岗位配置</w:t>
      </w:r>
      <w:r>
        <w:rPr>
          <w:rFonts w:hint="eastAsia" w:cs="仿宋_GB2312" w:asciiTheme="minorEastAsia" w:hAnsiTheme="minorEastAsia" w:eastAsiaTheme="minorEastAsia"/>
          <w:b/>
          <w:sz w:val="24"/>
        </w:rPr>
        <w:t>表</w:t>
      </w:r>
      <w:r>
        <w:rPr>
          <w:rFonts w:hint="eastAsia" w:cs="仿宋_GB2312" w:asciiTheme="minorEastAsia" w:hAnsiTheme="minorEastAsia" w:eastAsiaTheme="minorEastAsia"/>
          <w:sz w:val="24"/>
        </w:rPr>
        <w:t>（按此格式自制）</w:t>
      </w:r>
    </w:p>
    <w:tbl>
      <w:tblPr>
        <w:tblStyle w:val="62"/>
        <w:tblW w:w="10127" w:type="dxa"/>
        <w:tblInd w:w="-202" w:type="dxa"/>
        <w:tblLayout w:type="fixed"/>
        <w:tblCellMar>
          <w:top w:w="0" w:type="dxa"/>
          <w:left w:w="108" w:type="dxa"/>
          <w:bottom w:w="0" w:type="dxa"/>
          <w:right w:w="108" w:type="dxa"/>
        </w:tblCellMar>
      </w:tblPr>
      <w:tblGrid>
        <w:gridCol w:w="730"/>
        <w:gridCol w:w="787"/>
        <w:gridCol w:w="787"/>
        <w:gridCol w:w="568"/>
        <w:gridCol w:w="430"/>
        <w:gridCol w:w="1035"/>
        <w:gridCol w:w="1080"/>
        <w:gridCol w:w="1080"/>
        <w:gridCol w:w="1260"/>
        <w:gridCol w:w="900"/>
        <w:gridCol w:w="1470"/>
      </w:tblGrid>
      <w:tr w14:paraId="6AB55C8D">
        <w:tblPrEx>
          <w:tblCellMar>
            <w:top w:w="0" w:type="dxa"/>
            <w:left w:w="108" w:type="dxa"/>
            <w:bottom w:w="0" w:type="dxa"/>
            <w:right w:w="108" w:type="dxa"/>
          </w:tblCellMar>
        </w:tblPrEx>
        <w:tc>
          <w:tcPr>
            <w:tcW w:w="730" w:type="dxa"/>
            <w:tcBorders>
              <w:top w:val="single" w:color="auto" w:sz="6" w:space="0"/>
              <w:left w:val="single" w:color="auto" w:sz="6" w:space="0"/>
              <w:bottom w:val="single" w:color="auto" w:sz="6" w:space="0"/>
              <w:right w:val="single" w:color="auto" w:sz="6" w:space="0"/>
            </w:tcBorders>
            <w:vAlign w:val="center"/>
          </w:tcPr>
          <w:p w14:paraId="1B5ECFF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3AEDAD5">
            <w:pPr>
              <w:keepNext w:val="0"/>
              <w:keepLines w:val="0"/>
              <w:suppressLineNumbers w:val="0"/>
              <w:autoSpaceDE w:val="0"/>
              <w:autoSpaceDN w:val="0"/>
              <w:spacing w:before="0" w:beforeAutospacing="0" w:after="0" w:afterAutospacing="0" w:line="360" w:lineRule="auto"/>
              <w:ind w:left="0" w:right="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岗位</w:t>
            </w:r>
          </w:p>
        </w:tc>
        <w:tc>
          <w:tcPr>
            <w:tcW w:w="787" w:type="dxa"/>
            <w:tcBorders>
              <w:top w:val="single" w:color="auto" w:sz="6" w:space="0"/>
              <w:left w:val="single" w:color="auto" w:sz="6" w:space="0"/>
              <w:bottom w:val="single" w:color="auto" w:sz="6" w:space="0"/>
              <w:right w:val="single" w:color="auto" w:sz="6" w:space="0"/>
            </w:tcBorders>
            <w:vAlign w:val="center"/>
          </w:tcPr>
          <w:p w14:paraId="5BA191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568" w:type="dxa"/>
            <w:tcBorders>
              <w:top w:val="single" w:color="auto" w:sz="6" w:space="0"/>
              <w:left w:val="single" w:color="auto" w:sz="6" w:space="0"/>
              <w:bottom w:val="single" w:color="auto" w:sz="6" w:space="0"/>
              <w:right w:val="single" w:color="auto" w:sz="6" w:space="0"/>
            </w:tcBorders>
            <w:vAlign w:val="center"/>
          </w:tcPr>
          <w:p w14:paraId="6CBD89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430" w:type="dxa"/>
            <w:tcBorders>
              <w:top w:val="single" w:color="auto" w:sz="6" w:space="0"/>
              <w:left w:val="single" w:color="auto" w:sz="6" w:space="0"/>
              <w:bottom w:val="single" w:color="auto" w:sz="6" w:space="0"/>
              <w:right w:val="single" w:color="auto" w:sz="6" w:space="0"/>
            </w:tcBorders>
            <w:vAlign w:val="center"/>
          </w:tcPr>
          <w:p w14:paraId="745F7B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03479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8536A1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A172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186DC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42D5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D2C64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CB0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BF494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1391A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DA4485">
        <w:tblPrEx>
          <w:tblCellMar>
            <w:top w:w="0" w:type="dxa"/>
            <w:left w:w="108" w:type="dxa"/>
            <w:bottom w:w="0" w:type="dxa"/>
            <w:right w:w="108" w:type="dxa"/>
          </w:tblCellMar>
        </w:tblPrEx>
        <w:trPr>
          <w:trHeight w:val="479" w:hRule="atLeast"/>
        </w:trPr>
        <w:tc>
          <w:tcPr>
            <w:tcW w:w="730" w:type="dxa"/>
            <w:tcBorders>
              <w:top w:val="single" w:color="auto" w:sz="6" w:space="0"/>
              <w:left w:val="single" w:color="auto" w:sz="6" w:space="0"/>
              <w:bottom w:val="single" w:color="auto" w:sz="6" w:space="0"/>
              <w:right w:val="single" w:color="auto" w:sz="6" w:space="0"/>
            </w:tcBorders>
          </w:tcPr>
          <w:p w14:paraId="42966B0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78A9E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94118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1EBA44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115B998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53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1ED69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1A4F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76FA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486D91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2D45F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B88938A">
        <w:tblPrEx>
          <w:tblCellMar>
            <w:top w:w="0" w:type="dxa"/>
            <w:left w:w="108" w:type="dxa"/>
            <w:bottom w:w="0" w:type="dxa"/>
            <w:right w:w="108" w:type="dxa"/>
          </w:tblCellMar>
        </w:tblPrEx>
        <w:trPr>
          <w:trHeight w:val="473" w:hRule="atLeast"/>
        </w:trPr>
        <w:tc>
          <w:tcPr>
            <w:tcW w:w="730" w:type="dxa"/>
            <w:tcBorders>
              <w:top w:val="single" w:color="auto" w:sz="6" w:space="0"/>
              <w:left w:val="single" w:color="auto" w:sz="6" w:space="0"/>
              <w:bottom w:val="single" w:color="auto" w:sz="6" w:space="0"/>
              <w:right w:val="single" w:color="auto" w:sz="6" w:space="0"/>
            </w:tcBorders>
          </w:tcPr>
          <w:p w14:paraId="7E5C2F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C978F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1D515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5C86F6C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2BB1B10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0C7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228E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16DB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8FF33D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6A23C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DCF25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059040B1">
        <w:tblPrEx>
          <w:tblCellMar>
            <w:top w:w="0" w:type="dxa"/>
            <w:left w:w="108" w:type="dxa"/>
            <w:bottom w:w="0" w:type="dxa"/>
            <w:right w:w="108" w:type="dxa"/>
          </w:tblCellMar>
        </w:tblPrEx>
        <w:trPr>
          <w:trHeight w:val="339" w:hRule="atLeast"/>
        </w:trPr>
        <w:tc>
          <w:tcPr>
            <w:tcW w:w="730" w:type="dxa"/>
            <w:tcBorders>
              <w:top w:val="single" w:color="auto" w:sz="6" w:space="0"/>
              <w:left w:val="single" w:color="auto" w:sz="6" w:space="0"/>
              <w:bottom w:val="single" w:color="auto" w:sz="6" w:space="0"/>
              <w:right w:val="single" w:color="auto" w:sz="6" w:space="0"/>
            </w:tcBorders>
          </w:tcPr>
          <w:p w14:paraId="031E7FB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6661EE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E7804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3E438E0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456F49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FBD5B4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AC32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DFF93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3F0A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CD1C8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DACC8A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6A44AD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4FE59CEC">
      <w:pPr>
        <w:spacing w:line="360" w:lineRule="auto"/>
        <w:rPr>
          <w:rFonts w:cs="仿宋_GB2312" w:asciiTheme="minorEastAsia" w:hAnsiTheme="minorEastAsia" w:eastAsiaTheme="minorEastAsia"/>
          <w:b/>
          <w:sz w:val="24"/>
        </w:rPr>
      </w:pPr>
    </w:p>
    <w:p w14:paraId="7DC695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718C40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F35F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C103AE">
      <w:pPr>
        <w:spacing w:line="360" w:lineRule="auto"/>
        <w:ind w:right="420"/>
        <w:rPr>
          <w:rFonts w:ascii="宋体" w:hAnsi="宋体" w:cs="宋体"/>
          <w:sz w:val="24"/>
        </w:rPr>
      </w:pPr>
      <w:r>
        <w:rPr>
          <w:rFonts w:hint="eastAsia" w:ascii="宋体" w:hAnsi="宋体" w:cs="宋体"/>
          <w:sz w:val="24"/>
        </w:rPr>
        <w:t>注：按本格式和要求提供。</w:t>
      </w:r>
    </w:p>
    <w:p w14:paraId="1F34B4A5">
      <w:pPr>
        <w:ind w:firstLine="1911" w:firstLineChars="595"/>
        <w:rPr>
          <w:rFonts w:ascii="宋体" w:hAnsi="宋体" w:cs="宋体"/>
          <w:b/>
          <w:bCs/>
          <w:sz w:val="32"/>
          <w:szCs w:val="32"/>
        </w:rPr>
      </w:pPr>
    </w:p>
    <w:p w14:paraId="3A89EC86">
      <w:pPr>
        <w:ind w:firstLine="1911" w:firstLineChars="595"/>
        <w:rPr>
          <w:rFonts w:ascii="宋体" w:hAnsi="宋体" w:cs="宋体"/>
          <w:b/>
          <w:bCs/>
          <w:sz w:val="32"/>
          <w:szCs w:val="32"/>
        </w:rPr>
      </w:pPr>
    </w:p>
    <w:p w14:paraId="30710980">
      <w:pPr>
        <w:ind w:firstLine="1911" w:firstLineChars="595"/>
        <w:rPr>
          <w:rFonts w:ascii="宋体" w:hAnsi="宋体" w:cs="宋体"/>
          <w:b/>
          <w:bCs/>
          <w:sz w:val="32"/>
          <w:szCs w:val="32"/>
        </w:rPr>
      </w:pPr>
    </w:p>
    <w:p w14:paraId="3C9D3D7C">
      <w:pPr>
        <w:ind w:firstLine="1911" w:firstLineChars="595"/>
        <w:rPr>
          <w:rFonts w:ascii="宋体" w:hAnsi="宋体" w:cs="宋体"/>
          <w:b/>
          <w:bCs/>
          <w:sz w:val="32"/>
          <w:szCs w:val="32"/>
        </w:rPr>
      </w:pPr>
    </w:p>
    <w:p w14:paraId="36490913">
      <w:pPr>
        <w:widowControl/>
        <w:adjustRightInd/>
        <w:jc w:val="left"/>
        <w:rPr>
          <w:rFonts w:ascii="宋体" w:hAnsi="宋体" w:cs="宋体"/>
          <w:b/>
          <w:bCs/>
          <w:sz w:val="32"/>
          <w:szCs w:val="32"/>
        </w:rPr>
      </w:pPr>
      <w:r>
        <w:rPr>
          <w:rFonts w:ascii="宋体" w:hAnsi="宋体" w:cs="宋体"/>
          <w:b/>
          <w:bCs/>
          <w:sz w:val="32"/>
          <w:szCs w:val="32"/>
        </w:rPr>
        <w:br w:type="page"/>
      </w:r>
    </w:p>
    <w:p w14:paraId="37ED170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E6C4A8">
      <w:pPr>
        <w:snapToGrid w:val="0"/>
        <w:spacing w:line="360" w:lineRule="auto"/>
        <w:rPr>
          <w:rFonts w:ascii="宋体" w:hAnsi="宋体" w:cs="宋体"/>
          <w:sz w:val="24"/>
        </w:rPr>
      </w:pPr>
    </w:p>
    <w:p w14:paraId="1F3844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AB10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6A02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5409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91C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D0F4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062F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9635E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E2C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A6CA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CE79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7FE6AA">
      <w:pPr>
        <w:autoSpaceDE w:val="0"/>
        <w:autoSpaceDN w:val="0"/>
        <w:spacing w:line="360" w:lineRule="auto"/>
        <w:ind w:left="2"/>
        <w:jc w:val="left"/>
        <w:rPr>
          <w:rFonts w:ascii="宋体" w:hAnsi="宋体" w:cs="宋体"/>
          <w:kern w:val="0"/>
          <w:sz w:val="24"/>
          <w:lang w:val="zh-CN"/>
        </w:rPr>
      </w:pPr>
    </w:p>
    <w:p w14:paraId="7D70EA33">
      <w:pPr>
        <w:autoSpaceDE w:val="0"/>
        <w:autoSpaceDN w:val="0"/>
        <w:spacing w:line="360" w:lineRule="auto"/>
        <w:ind w:left="2"/>
        <w:jc w:val="left"/>
        <w:rPr>
          <w:rFonts w:ascii="宋体" w:hAnsi="宋体" w:cs="宋体"/>
          <w:kern w:val="0"/>
          <w:sz w:val="24"/>
          <w:lang w:val="zh-CN"/>
        </w:rPr>
      </w:pPr>
    </w:p>
    <w:p w14:paraId="2D7746C3">
      <w:pPr>
        <w:autoSpaceDE w:val="0"/>
        <w:autoSpaceDN w:val="0"/>
        <w:spacing w:line="360" w:lineRule="auto"/>
        <w:ind w:left="2"/>
        <w:jc w:val="left"/>
        <w:rPr>
          <w:rFonts w:ascii="宋体" w:hAnsi="宋体" w:cs="宋体"/>
          <w:kern w:val="0"/>
          <w:sz w:val="24"/>
          <w:lang w:val="zh-CN"/>
        </w:rPr>
      </w:pPr>
    </w:p>
    <w:p w14:paraId="1A8B991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ED2C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D050B2">
      <w:pPr>
        <w:spacing w:line="360" w:lineRule="auto"/>
        <w:jc w:val="center"/>
        <w:rPr>
          <w:rFonts w:ascii="宋体" w:hAnsi="宋体" w:cs="宋体"/>
          <w:b/>
          <w:bCs/>
          <w:sz w:val="24"/>
        </w:rPr>
      </w:pPr>
    </w:p>
    <w:p w14:paraId="3C13792E">
      <w:pPr>
        <w:spacing w:line="360" w:lineRule="auto"/>
        <w:ind w:right="420"/>
        <w:rPr>
          <w:rFonts w:ascii="宋体" w:hAnsi="宋体" w:cs="宋体"/>
          <w:sz w:val="24"/>
        </w:rPr>
      </w:pPr>
      <w:r>
        <w:rPr>
          <w:rFonts w:hint="eastAsia" w:ascii="宋体" w:hAnsi="宋体" w:cs="宋体"/>
          <w:sz w:val="24"/>
        </w:rPr>
        <w:t>注：按本格式和要求提供。</w:t>
      </w:r>
    </w:p>
    <w:p w14:paraId="597FA3C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C86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F04D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5E5F26">
      <w:pPr>
        <w:spacing w:line="360" w:lineRule="auto"/>
        <w:jc w:val="center"/>
        <w:outlineLvl w:val="0"/>
        <w:rPr>
          <w:rFonts w:ascii="宋体" w:hAnsi="宋体" w:cs="宋体"/>
          <w:b/>
          <w:kern w:val="0"/>
          <w:sz w:val="36"/>
          <w:szCs w:val="36"/>
        </w:rPr>
      </w:pPr>
    </w:p>
    <w:p w14:paraId="49C19DAC">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531011A5">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0F0C214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6DBE238">
      <w:pPr>
        <w:pStyle w:val="82"/>
      </w:pPr>
    </w:p>
    <w:p w14:paraId="795F866C">
      <w:pPr>
        <w:snapToGrid w:val="0"/>
        <w:spacing w:line="360" w:lineRule="auto"/>
        <w:ind w:right="480"/>
        <w:jc w:val="center"/>
        <w:rPr>
          <w:rFonts w:ascii="宋体" w:hAnsi="宋体" w:cs="宋体"/>
          <w:b/>
          <w:kern w:val="0"/>
          <w:sz w:val="32"/>
          <w:szCs w:val="32"/>
        </w:rPr>
      </w:pPr>
    </w:p>
    <w:p w14:paraId="7ABCBDA5">
      <w:pPr>
        <w:snapToGrid w:val="0"/>
        <w:spacing w:line="360" w:lineRule="auto"/>
        <w:ind w:right="480"/>
        <w:jc w:val="center"/>
        <w:rPr>
          <w:rFonts w:ascii="宋体" w:hAnsi="宋体" w:cs="宋体"/>
          <w:b/>
          <w:kern w:val="0"/>
          <w:sz w:val="32"/>
          <w:szCs w:val="32"/>
        </w:rPr>
      </w:pPr>
    </w:p>
    <w:p w14:paraId="41DB6CC5">
      <w:pPr>
        <w:snapToGrid w:val="0"/>
        <w:spacing w:line="360" w:lineRule="auto"/>
        <w:ind w:right="480"/>
        <w:jc w:val="center"/>
        <w:rPr>
          <w:rFonts w:ascii="宋体" w:hAnsi="宋体" w:cs="宋体"/>
          <w:b/>
          <w:kern w:val="0"/>
          <w:sz w:val="32"/>
          <w:szCs w:val="32"/>
        </w:rPr>
      </w:pPr>
    </w:p>
    <w:p w14:paraId="31F1600B">
      <w:pPr>
        <w:snapToGrid w:val="0"/>
        <w:spacing w:line="360" w:lineRule="auto"/>
        <w:ind w:right="480"/>
        <w:jc w:val="center"/>
        <w:rPr>
          <w:rFonts w:ascii="宋体" w:hAnsi="宋体" w:cs="宋体"/>
          <w:b/>
          <w:kern w:val="0"/>
          <w:sz w:val="32"/>
          <w:szCs w:val="32"/>
        </w:rPr>
      </w:pPr>
    </w:p>
    <w:p w14:paraId="01EEADC2">
      <w:pPr>
        <w:snapToGrid w:val="0"/>
        <w:spacing w:line="360" w:lineRule="auto"/>
        <w:ind w:right="480"/>
        <w:jc w:val="center"/>
        <w:rPr>
          <w:rFonts w:ascii="宋体" w:hAnsi="宋体" w:cs="宋体"/>
          <w:b/>
          <w:kern w:val="0"/>
          <w:sz w:val="32"/>
          <w:szCs w:val="32"/>
        </w:rPr>
      </w:pPr>
    </w:p>
    <w:p w14:paraId="15CCD96A">
      <w:pPr>
        <w:snapToGrid w:val="0"/>
        <w:spacing w:line="360" w:lineRule="auto"/>
        <w:ind w:right="480"/>
        <w:jc w:val="center"/>
        <w:rPr>
          <w:rFonts w:ascii="宋体" w:hAnsi="宋体" w:cs="宋体"/>
          <w:b/>
          <w:kern w:val="0"/>
          <w:sz w:val="32"/>
          <w:szCs w:val="32"/>
        </w:rPr>
      </w:pPr>
    </w:p>
    <w:p w14:paraId="2E7DC367">
      <w:pPr>
        <w:snapToGrid w:val="0"/>
        <w:spacing w:line="360" w:lineRule="auto"/>
        <w:ind w:right="480"/>
        <w:jc w:val="center"/>
        <w:rPr>
          <w:rFonts w:ascii="宋体" w:hAnsi="宋体" w:cs="宋体"/>
          <w:b/>
          <w:kern w:val="0"/>
          <w:sz w:val="32"/>
          <w:szCs w:val="32"/>
        </w:rPr>
      </w:pPr>
    </w:p>
    <w:p w14:paraId="35617F39">
      <w:pPr>
        <w:snapToGrid w:val="0"/>
        <w:spacing w:line="360" w:lineRule="auto"/>
        <w:ind w:right="480"/>
        <w:jc w:val="center"/>
        <w:rPr>
          <w:rFonts w:ascii="宋体" w:hAnsi="宋体" w:cs="宋体"/>
          <w:b/>
          <w:kern w:val="0"/>
          <w:sz w:val="32"/>
          <w:szCs w:val="32"/>
        </w:rPr>
      </w:pPr>
    </w:p>
    <w:p w14:paraId="474F2EDF">
      <w:pPr>
        <w:snapToGrid w:val="0"/>
        <w:spacing w:line="360" w:lineRule="auto"/>
        <w:ind w:right="480"/>
        <w:jc w:val="center"/>
        <w:rPr>
          <w:rFonts w:ascii="宋体" w:hAnsi="宋体" w:cs="宋体"/>
          <w:b/>
          <w:kern w:val="0"/>
          <w:sz w:val="32"/>
          <w:szCs w:val="32"/>
        </w:rPr>
      </w:pPr>
    </w:p>
    <w:p w14:paraId="431DB818">
      <w:pPr>
        <w:snapToGrid w:val="0"/>
        <w:spacing w:line="360" w:lineRule="auto"/>
        <w:ind w:right="480"/>
        <w:jc w:val="center"/>
        <w:rPr>
          <w:rFonts w:ascii="宋体" w:hAnsi="宋体" w:cs="宋体"/>
          <w:b/>
          <w:kern w:val="0"/>
          <w:sz w:val="32"/>
          <w:szCs w:val="32"/>
        </w:rPr>
      </w:pPr>
    </w:p>
    <w:p w14:paraId="31C8C3A0">
      <w:pPr>
        <w:snapToGrid w:val="0"/>
        <w:spacing w:line="360" w:lineRule="auto"/>
        <w:ind w:right="480"/>
        <w:jc w:val="center"/>
        <w:rPr>
          <w:rFonts w:ascii="宋体" w:hAnsi="宋体" w:cs="宋体"/>
          <w:b/>
          <w:kern w:val="0"/>
          <w:sz w:val="32"/>
          <w:szCs w:val="32"/>
        </w:rPr>
      </w:pPr>
    </w:p>
    <w:p w14:paraId="288B6474">
      <w:pPr>
        <w:snapToGrid w:val="0"/>
        <w:spacing w:line="360" w:lineRule="auto"/>
        <w:ind w:right="480"/>
        <w:jc w:val="center"/>
        <w:rPr>
          <w:rFonts w:ascii="宋体" w:hAnsi="宋体" w:cs="宋体"/>
          <w:b/>
          <w:kern w:val="0"/>
          <w:sz w:val="32"/>
          <w:szCs w:val="32"/>
        </w:rPr>
      </w:pPr>
    </w:p>
    <w:p w14:paraId="52604C14">
      <w:pPr>
        <w:snapToGrid w:val="0"/>
        <w:spacing w:line="360" w:lineRule="auto"/>
        <w:ind w:right="480"/>
        <w:jc w:val="center"/>
        <w:rPr>
          <w:rFonts w:ascii="宋体" w:hAnsi="宋体" w:cs="宋体"/>
          <w:b/>
          <w:kern w:val="0"/>
          <w:sz w:val="32"/>
          <w:szCs w:val="32"/>
        </w:rPr>
      </w:pPr>
    </w:p>
    <w:p w14:paraId="7218DD27">
      <w:pPr>
        <w:snapToGrid w:val="0"/>
        <w:spacing w:line="360" w:lineRule="auto"/>
        <w:ind w:right="480"/>
        <w:jc w:val="center"/>
        <w:rPr>
          <w:rFonts w:ascii="宋体" w:hAnsi="宋体" w:cs="宋体"/>
          <w:b/>
          <w:kern w:val="0"/>
          <w:sz w:val="32"/>
          <w:szCs w:val="32"/>
        </w:rPr>
      </w:pPr>
    </w:p>
    <w:p w14:paraId="4520E734">
      <w:pPr>
        <w:snapToGrid w:val="0"/>
        <w:spacing w:line="360" w:lineRule="auto"/>
        <w:ind w:right="480"/>
        <w:jc w:val="center"/>
        <w:rPr>
          <w:rFonts w:ascii="宋体" w:hAnsi="宋体" w:cs="宋体"/>
          <w:b/>
          <w:kern w:val="0"/>
          <w:sz w:val="32"/>
          <w:szCs w:val="32"/>
        </w:rPr>
      </w:pPr>
    </w:p>
    <w:p w14:paraId="6419255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7258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E9FA7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1428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EE195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9B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7BE18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992" w:type="dxa"/>
            <w:vAlign w:val="center"/>
          </w:tcPr>
          <w:p w14:paraId="0310CEB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268" w:type="dxa"/>
          </w:tcPr>
          <w:p w14:paraId="1F2BFF6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0E4087C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2410" w:type="dxa"/>
            <w:vAlign w:val="center"/>
          </w:tcPr>
          <w:p w14:paraId="1323E84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268" w:type="dxa"/>
            <w:vAlign w:val="center"/>
          </w:tcPr>
          <w:p w14:paraId="43F7C30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2126" w:type="dxa"/>
            <w:vAlign w:val="center"/>
          </w:tcPr>
          <w:p w14:paraId="664825C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2127" w:type="dxa"/>
          </w:tcPr>
          <w:p w14:paraId="40F4EAA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20E4A9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2126" w:type="dxa"/>
            <w:vAlign w:val="center"/>
          </w:tcPr>
          <w:p w14:paraId="738C62D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8CB0BF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213D5E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66B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9FBE6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1</w:t>
            </w:r>
          </w:p>
        </w:tc>
        <w:tc>
          <w:tcPr>
            <w:tcW w:w="992" w:type="dxa"/>
            <w:vAlign w:val="center"/>
          </w:tcPr>
          <w:p w14:paraId="4D672C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39AEB8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744A4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76B09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45B34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3193CD8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6AB36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4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7B45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2</w:t>
            </w:r>
          </w:p>
        </w:tc>
        <w:tc>
          <w:tcPr>
            <w:tcW w:w="992" w:type="dxa"/>
            <w:vAlign w:val="center"/>
          </w:tcPr>
          <w:p w14:paraId="1DCC8E8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5BAFE1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CB641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582568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D50C9B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C9B98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5A68E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DF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9445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w:t>
            </w:r>
          </w:p>
        </w:tc>
        <w:tc>
          <w:tcPr>
            <w:tcW w:w="992" w:type="dxa"/>
            <w:vAlign w:val="center"/>
          </w:tcPr>
          <w:p w14:paraId="6C60C19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268" w:type="dxa"/>
            <w:vAlign w:val="center"/>
          </w:tcPr>
          <w:p w14:paraId="069092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6B993A7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29BC74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643BDE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6290D8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6CBD9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F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5B7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24AC1B6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C29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925E4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06A8E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C2670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F53C6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BA3A9E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33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A3B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1C24970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7FFF9B7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BBFD08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40D612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9F208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25E3C50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AEE2D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4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A0553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8647" w:type="dxa"/>
            <w:gridSpan w:val="4"/>
          </w:tcPr>
          <w:p w14:paraId="03E4E6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35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E6FFA0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8647" w:type="dxa"/>
            <w:gridSpan w:val="4"/>
          </w:tcPr>
          <w:p w14:paraId="7851F1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6177D0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487E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E38AAD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45D1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47E02E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660AE0">
      <w:pPr>
        <w:pStyle w:val="693"/>
        <w:keepNext w:val="0"/>
        <w:pageBreakBefore w:val="0"/>
        <w:tabs>
          <w:tab w:val="clear" w:pos="720"/>
        </w:tabs>
        <w:snapToGrid w:val="0"/>
        <w:spacing w:before="120" w:after="120"/>
        <w:jc w:val="center"/>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14" w:name="_Hlk101259491"/>
      <w:r>
        <w:rPr>
          <w:rFonts w:hint="eastAsia" w:ascii="宋体" w:hAnsi="宋体" w:eastAsia="宋体" w:cs="宋体"/>
          <w:color w:val="FF0000"/>
          <w:sz w:val="32"/>
          <w:szCs w:val="32"/>
        </w:rPr>
        <w:t>（如果有）</w:t>
      </w:r>
      <w:bookmarkEnd w:id="514"/>
    </w:p>
    <w:p w14:paraId="2636DE5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55B516A">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B86E1F6">
      <w:pPr>
        <w:spacing w:line="360" w:lineRule="auto"/>
        <w:ind w:right="420" w:firstLine="3614" w:firstLineChars="1000"/>
        <w:rPr>
          <w:rFonts w:ascii="宋体" w:hAnsi="宋体" w:cs="宋体"/>
          <w:b/>
          <w:kern w:val="0"/>
          <w:sz w:val="36"/>
          <w:szCs w:val="36"/>
        </w:rPr>
      </w:pPr>
    </w:p>
    <w:p w14:paraId="5BF65238">
      <w:pPr>
        <w:spacing w:line="360" w:lineRule="auto"/>
        <w:ind w:right="420" w:firstLine="3614" w:firstLineChars="1000"/>
        <w:rPr>
          <w:rFonts w:ascii="宋体" w:hAnsi="宋体" w:cs="宋体"/>
          <w:b/>
          <w:kern w:val="0"/>
          <w:sz w:val="36"/>
          <w:szCs w:val="36"/>
        </w:rPr>
      </w:pPr>
    </w:p>
    <w:p w14:paraId="013790C2">
      <w:pPr>
        <w:spacing w:line="360" w:lineRule="auto"/>
        <w:ind w:right="420" w:firstLine="3614" w:firstLineChars="1000"/>
        <w:rPr>
          <w:rFonts w:ascii="宋体" w:hAnsi="宋体" w:cs="宋体"/>
          <w:b/>
          <w:kern w:val="0"/>
          <w:sz w:val="36"/>
          <w:szCs w:val="36"/>
        </w:rPr>
      </w:pPr>
    </w:p>
    <w:p w14:paraId="28A0FD5E">
      <w:pPr>
        <w:spacing w:line="360" w:lineRule="auto"/>
        <w:ind w:right="420" w:firstLine="3614" w:firstLineChars="1000"/>
        <w:rPr>
          <w:rFonts w:ascii="宋体" w:hAnsi="宋体" w:cs="宋体"/>
          <w:b/>
          <w:kern w:val="0"/>
          <w:sz w:val="36"/>
          <w:szCs w:val="36"/>
        </w:rPr>
      </w:pPr>
    </w:p>
    <w:p w14:paraId="559DE1E3">
      <w:pPr>
        <w:spacing w:line="360" w:lineRule="auto"/>
        <w:ind w:right="420" w:firstLine="3614" w:firstLineChars="1000"/>
        <w:rPr>
          <w:rFonts w:ascii="宋体" w:hAnsi="宋体" w:cs="宋体"/>
          <w:b/>
          <w:kern w:val="0"/>
          <w:sz w:val="36"/>
          <w:szCs w:val="36"/>
        </w:rPr>
      </w:pPr>
    </w:p>
    <w:p w14:paraId="42711C44">
      <w:pPr>
        <w:spacing w:line="360" w:lineRule="auto"/>
        <w:ind w:right="420" w:firstLine="3614" w:firstLineChars="1000"/>
        <w:rPr>
          <w:rFonts w:ascii="宋体" w:hAnsi="宋体" w:cs="宋体"/>
          <w:b/>
          <w:kern w:val="0"/>
          <w:sz w:val="36"/>
          <w:szCs w:val="36"/>
        </w:rPr>
      </w:pPr>
    </w:p>
    <w:p w14:paraId="490DF4BF">
      <w:pPr>
        <w:spacing w:line="360" w:lineRule="auto"/>
        <w:ind w:right="420" w:firstLine="3614" w:firstLineChars="1000"/>
        <w:rPr>
          <w:rFonts w:ascii="宋体" w:hAnsi="宋体" w:cs="宋体"/>
          <w:b/>
          <w:kern w:val="0"/>
          <w:sz w:val="36"/>
          <w:szCs w:val="36"/>
        </w:rPr>
      </w:pPr>
    </w:p>
    <w:p w14:paraId="7F030464">
      <w:pPr>
        <w:spacing w:line="360" w:lineRule="auto"/>
        <w:ind w:right="420" w:firstLine="3614" w:firstLineChars="1000"/>
        <w:rPr>
          <w:rFonts w:ascii="宋体" w:hAnsi="宋体" w:cs="宋体"/>
          <w:b/>
          <w:kern w:val="0"/>
          <w:sz w:val="36"/>
          <w:szCs w:val="36"/>
        </w:rPr>
      </w:pPr>
    </w:p>
    <w:p w14:paraId="67B7632B">
      <w:pPr>
        <w:spacing w:line="360" w:lineRule="auto"/>
        <w:ind w:right="420" w:firstLine="3614" w:firstLineChars="1000"/>
        <w:rPr>
          <w:rFonts w:ascii="宋体" w:hAnsi="宋体" w:cs="宋体"/>
          <w:b/>
          <w:kern w:val="0"/>
          <w:sz w:val="36"/>
          <w:szCs w:val="36"/>
        </w:rPr>
      </w:pPr>
    </w:p>
    <w:p w14:paraId="14B89F2A">
      <w:pPr>
        <w:spacing w:line="360" w:lineRule="auto"/>
        <w:ind w:right="420" w:firstLine="3614" w:firstLineChars="1000"/>
        <w:rPr>
          <w:rFonts w:ascii="宋体" w:hAnsi="宋体" w:cs="宋体"/>
          <w:b/>
          <w:kern w:val="0"/>
          <w:sz w:val="36"/>
          <w:szCs w:val="36"/>
        </w:rPr>
      </w:pPr>
    </w:p>
    <w:p w14:paraId="5DD0A843">
      <w:pPr>
        <w:spacing w:line="360" w:lineRule="auto"/>
        <w:ind w:right="420" w:firstLine="3614" w:firstLineChars="1000"/>
        <w:rPr>
          <w:rFonts w:ascii="宋体" w:hAnsi="宋体" w:cs="宋体"/>
          <w:b/>
          <w:kern w:val="0"/>
          <w:sz w:val="36"/>
          <w:szCs w:val="36"/>
        </w:rPr>
      </w:pPr>
    </w:p>
    <w:p w14:paraId="26F3D32E">
      <w:pPr>
        <w:spacing w:line="360" w:lineRule="auto"/>
        <w:ind w:right="420" w:firstLine="3614" w:firstLineChars="1000"/>
        <w:rPr>
          <w:rFonts w:ascii="宋体" w:hAnsi="宋体" w:cs="宋体"/>
          <w:b/>
          <w:kern w:val="0"/>
          <w:sz w:val="36"/>
          <w:szCs w:val="36"/>
        </w:rPr>
      </w:pPr>
    </w:p>
    <w:p w14:paraId="42C5C2EC">
      <w:pPr>
        <w:spacing w:line="360" w:lineRule="auto"/>
        <w:ind w:right="420" w:firstLine="3614" w:firstLineChars="1000"/>
        <w:rPr>
          <w:rFonts w:ascii="宋体" w:hAnsi="宋体" w:cs="宋体"/>
          <w:b/>
          <w:kern w:val="0"/>
          <w:sz w:val="36"/>
          <w:szCs w:val="36"/>
        </w:rPr>
      </w:pPr>
    </w:p>
    <w:p w14:paraId="3759B7FD">
      <w:pPr>
        <w:spacing w:line="360" w:lineRule="auto"/>
        <w:ind w:right="420" w:firstLine="3614" w:firstLineChars="1000"/>
        <w:rPr>
          <w:rFonts w:ascii="宋体" w:hAnsi="宋体" w:cs="宋体"/>
          <w:b/>
          <w:kern w:val="0"/>
          <w:sz w:val="36"/>
          <w:szCs w:val="36"/>
        </w:rPr>
      </w:pPr>
    </w:p>
    <w:p w14:paraId="0FE2D1A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5" w:name="_Toc465665161"/>
      <w:r>
        <w:rPr>
          <w:rFonts w:hint="eastAsia" w:ascii="宋体" w:hAnsi="宋体" w:cs="宋体"/>
        </w:rPr>
        <w:t>附件</w:t>
      </w:r>
      <w:bookmarkEnd w:id="515"/>
    </w:p>
    <w:p w14:paraId="727381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B53A16">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0BE30D39">
      <w:pPr>
        <w:spacing w:line="360" w:lineRule="auto"/>
        <w:rPr>
          <w:rFonts w:ascii="宋体" w:hAnsi="宋体" w:cs="宋体"/>
          <w:b/>
          <w:spacing w:val="6"/>
          <w:sz w:val="30"/>
          <w:szCs w:val="30"/>
        </w:rPr>
      </w:pPr>
    </w:p>
    <w:p w14:paraId="5F5DDB2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380F26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9C69E5">
      <w:pPr>
        <w:spacing w:line="360" w:lineRule="auto"/>
        <w:ind w:firstLine="480" w:firstLineChars="200"/>
        <w:rPr>
          <w:rFonts w:ascii="宋体" w:hAnsi="宋体" w:cs="宋体"/>
          <w:sz w:val="24"/>
        </w:rPr>
      </w:pPr>
    </w:p>
    <w:p w14:paraId="1120A120">
      <w:pPr>
        <w:spacing w:line="360" w:lineRule="auto"/>
        <w:ind w:firstLine="480" w:firstLineChars="200"/>
        <w:rPr>
          <w:rFonts w:ascii="宋体" w:hAnsi="宋体" w:cs="宋体"/>
          <w:sz w:val="24"/>
        </w:rPr>
      </w:pPr>
    </w:p>
    <w:p w14:paraId="310EDDB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A7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3EF89C">
      <w:pPr>
        <w:spacing w:line="360" w:lineRule="auto"/>
        <w:ind w:firstLine="480" w:firstLineChars="200"/>
        <w:rPr>
          <w:rFonts w:ascii="宋体" w:hAnsi="宋体" w:cs="宋体"/>
          <w:sz w:val="24"/>
        </w:rPr>
      </w:pPr>
    </w:p>
    <w:p w14:paraId="18C0C3B2">
      <w:pPr>
        <w:spacing w:line="360" w:lineRule="auto"/>
        <w:ind w:firstLine="420" w:firstLineChars="200"/>
        <w:rPr>
          <w:rFonts w:ascii="宋体" w:hAnsi="宋体" w:cs="宋体"/>
        </w:rPr>
      </w:pPr>
    </w:p>
    <w:p w14:paraId="18AC372B">
      <w:pPr>
        <w:spacing w:line="360" w:lineRule="auto"/>
        <w:ind w:firstLine="420" w:firstLineChars="200"/>
        <w:rPr>
          <w:rFonts w:ascii="宋体" w:hAnsi="宋体" w:cs="宋体"/>
        </w:rPr>
      </w:pPr>
    </w:p>
    <w:p w14:paraId="11AAAB0D">
      <w:pPr>
        <w:spacing w:line="360" w:lineRule="auto"/>
        <w:ind w:firstLine="420" w:firstLineChars="200"/>
        <w:rPr>
          <w:rFonts w:ascii="宋体" w:hAnsi="宋体" w:cs="宋体"/>
        </w:rPr>
      </w:pPr>
    </w:p>
    <w:p w14:paraId="0557E760">
      <w:pPr>
        <w:spacing w:line="360" w:lineRule="auto"/>
        <w:ind w:firstLine="420" w:firstLineChars="200"/>
        <w:rPr>
          <w:rFonts w:ascii="宋体" w:hAnsi="宋体" w:cs="宋体"/>
        </w:rPr>
      </w:pPr>
    </w:p>
    <w:p w14:paraId="1CE4FD53">
      <w:pPr>
        <w:spacing w:line="360" w:lineRule="auto"/>
        <w:rPr>
          <w:rFonts w:ascii="宋体" w:hAnsi="宋体" w:cs="宋体"/>
          <w:b/>
          <w:sz w:val="24"/>
        </w:rPr>
      </w:pPr>
    </w:p>
    <w:p w14:paraId="36BF60A9">
      <w:pPr>
        <w:spacing w:line="360" w:lineRule="auto"/>
        <w:rPr>
          <w:rFonts w:ascii="宋体" w:hAnsi="宋体" w:cs="宋体"/>
          <w:b/>
          <w:sz w:val="24"/>
        </w:rPr>
      </w:pPr>
    </w:p>
    <w:p w14:paraId="23E31EED">
      <w:pPr>
        <w:spacing w:line="360" w:lineRule="auto"/>
        <w:rPr>
          <w:rFonts w:ascii="宋体" w:hAnsi="宋体" w:cs="宋体"/>
          <w:b/>
          <w:sz w:val="24"/>
        </w:rPr>
      </w:pPr>
    </w:p>
    <w:p w14:paraId="2C7DC78C">
      <w:pPr>
        <w:spacing w:line="360" w:lineRule="auto"/>
        <w:rPr>
          <w:rFonts w:ascii="宋体" w:hAnsi="宋体" w:cs="宋体"/>
          <w:b/>
          <w:sz w:val="24"/>
        </w:rPr>
      </w:pPr>
    </w:p>
    <w:p w14:paraId="6F1F4F2A">
      <w:pPr>
        <w:spacing w:line="360" w:lineRule="auto"/>
        <w:rPr>
          <w:rFonts w:ascii="宋体" w:hAnsi="宋体" w:cs="宋体"/>
          <w:b/>
          <w:sz w:val="24"/>
        </w:rPr>
      </w:pPr>
    </w:p>
    <w:p w14:paraId="603565AC">
      <w:pPr>
        <w:spacing w:line="360" w:lineRule="auto"/>
        <w:rPr>
          <w:rFonts w:ascii="宋体" w:hAnsi="宋体" w:cs="宋体"/>
          <w:b/>
          <w:sz w:val="24"/>
        </w:rPr>
      </w:pPr>
    </w:p>
    <w:p w14:paraId="57556FE6">
      <w:pPr>
        <w:spacing w:line="360" w:lineRule="auto"/>
        <w:rPr>
          <w:rFonts w:ascii="宋体" w:hAnsi="宋体" w:cs="宋体"/>
          <w:b/>
          <w:sz w:val="24"/>
        </w:rPr>
      </w:pPr>
    </w:p>
    <w:p w14:paraId="2AB31244">
      <w:pPr>
        <w:spacing w:line="360" w:lineRule="auto"/>
        <w:rPr>
          <w:rFonts w:ascii="宋体" w:hAnsi="宋体" w:cs="宋体"/>
          <w:b/>
          <w:sz w:val="24"/>
        </w:rPr>
      </w:pPr>
    </w:p>
    <w:p w14:paraId="51B7B0C0">
      <w:pPr>
        <w:spacing w:line="360" w:lineRule="auto"/>
        <w:rPr>
          <w:rFonts w:ascii="宋体" w:hAnsi="宋体" w:cs="宋体"/>
          <w:b/>
          <w:sz w:val="24"/>
        </w:rPr>
      </w:pPr>
    </w:p>
    <w:p w14:paraId="4847A49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A4BA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B7E8C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C81A91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C269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B736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B294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6681F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B2882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00532F">
      <w:pPr>
        <w:snapToGrid w:val="0"/>
        <w:spacing w:line="360" w:lineRule="auto"/>
        <w:rPr>
          <w:rFonts w:ascii="宋体" w:hAnsi="宋体" w:cs="宋体"/>
          <w:bCs/>
          <w:sz w:val="24"/>
        </w:rPr>
      </w:pPr>
      <w:r>
        <w:rPr>
          <w:rFonts w:hint="eastAsia" w:ascii="宋体" w:hAnsi="宋体" w:cs="宋体"/>
          <w:bCs/>
          <w:sz w:val="24"/>
        </w:rPr>
        <w:t>二、质疑项目基本情况</w:t>
      </w:r>
    </w:p>
    <w:p w14:paraId="27E48F1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051C73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75FE2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AAFFC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F4BF30">
      <w:pPr>
        <w:snapToGrid w:val="0"/>
        <w:spacing w:line="360" w:lineRule="auto"/>
        <w:rPr>
          <w:rFonts w:ascii="宋体" w:hAnsi="宋体" w:cs="宋体"/>
          <w:bCs/>
          <w:sz w:val="24"/>
        </w:rPr>
      </w:pPr>
      <w:r>
        <w:rPr>
          <w:rFonts w:hint="eastAsia" w:ascii="宋体" w:hAnsi="宋体" w:cs="宋体"/>
          <w:bCs/>
          <w:sz w:val="24"/>
        </w:rPr>
        <w:t>三、质疑事项具体内容</w:t>
      </w:r>
    </w:p>
    <w:p w14:paraId="772C31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D535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6B21D">
      <w:pPr>
        <w:snapToGrid w:val="0"/>
        <w:spacing w:line="360" w:lineRule="auto"/>
        <w:rPr>
          <w:rFonts w:ascii="宋体" w:hAnsi="宋体" w:cs="宋体"/>
          <w:sz w:val="24"/>
        </w:rPr>
      </w:pPr>
      <w:r>
        <w:rPr>
          <w:rFonts w:hint="eastAsia" w:ascii="宋体" w:hAnsi="宋体" w:cs="宋体"/>
          <w:sz w:val="24"/>
          <w:u w:val="dotted"/>
        </w:rPr>
        <w:t xml:space="preserve">                                                       </w:t>
      </w:r>
    </w:p>
    <w:p w14:paraId="36ACD4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4FF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3300E3F">
      <w:pPr>
        <w:snapToGrid w:val="0"/>
        <w:spacing w:line="360" w:lineRule="auto"/>
        <w:rPr>
          <w:rFonts w:ascii="宋体" w:hAnsi="宋体" w:cs="宋体"/>
          <w:sz w:val="24"/>
          <w:u w:val="dotted"/>
        </w:rPr>
      </w:pPr>
      <w:r>
        <w:rPr>
          <w:rFonts w:hint="eastAsia" w:ascii="宋体" w:hAnsi="宋体" w:cs="宋体"/>
          <w:sz w:val="24"/>
        </w:rPr>
        <w:t>质疑事项2</w:t>
      </w:r>
    </w:p>
    <w:p w14:paraId="3B808D87">
      <w:pPr>
        <w:snapToGrid w:val="0"/>
        <w:spacing w:line="360" w:lineRule="auto"/>
        <w:rPr>
          <w:rFonts w:ascii="宋体" w:hAnsi="宋体" w:cs="宋体"/>
          <w:sz w:val="24"/>
        </w:rPr>
      </w:pPr>
      <w:r>
        <w:rPr>
          <w:rFonts w:hint="eastAsia" w:ascii="宋体" w:hAnsi="宋体" w:cs="宋体"/>
          <w:sz w:val="24"/>
        </w:rPr>
        <w:t>……</w:t>
      </w:r>
    </w:p>
    <w:p w14:paraId="7D7B73C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B4ECD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7ADA891">
      <w:pPr>
        <w:spacing w:line="360" w:lineRule="auto"/>
        <w:rPr>
          <w:rFonts w:ascii="宋体" w:hAnsi="宋体" w:cs="宋体"/>
          <w:sz w:val="24"/>
        </w:rPr>
      </w:pPr>
      <w:r>
        <w:rPr>
          <w:rFonts w:hint="eastAsia" w:ascii="宋体" w:hAnsi="宋体" w:cs="宋体"/>
          <w:sz w:val="24"/>
        </w:rPr>
        <w:t xml:space="preserve">签字(签章)：                   公章：                      </w:t>
      </w:r>
    </w:p>
    <w:p w14:paraId="36F7AE07">
      <w:pPr>
        <w:spacing w:line="360" w:lineRule="auto"/>
        <w:rPr>
          <w:rFonts w:ascii="宋体" w:hAnsi="宋体" w:cs="宋体"/>
          <w:sz w:val="24"/>
        </w:rPr>
      </w:pPr>
      <w:r>
        <w:rPr>
          <w:rFonts w:hint="eastAsia" w:ascii="宋体" w:hAnsi="宋体" w:cs="宋体"/>
          <w:sz w:val="24"/>
        </w:rPr>
        <w:t xml:space="preserve">日期：    </w:t>
      </w:r>
    </w:p>
    <w:p w14:paraId="17B9B5F6">
      <w:pPr>
        <w:spacing w:line="360" w:lineRule="auto"/>
        <w:jc w:val="center"/>
        <w:rPr>
          <w:rFonts w:ascii="宋体" w:hAnsi="宋体" w:cs="宋体"/>
          <w:b/>
          <w:bCs/>
          <w:sz w:val="24"/>
        </w:rPr>
      </w:pPr>
    </w:p>
    <w:p w14:paraId="3C2E45CF">
      <w:pPr>
        <w:spacing w:line="360" w:lineRule="auto"/>
        <w:rPr>
          <w:rFonts w:ascii="宋体" w:hAnsi="宋体" w:cs="宋体"/>
          <w:b/>
          <w:sz w:val="24"/>
        </w:rPr>
      </w:pPr>
    </w:p>
    <w:p w14:paraId="2436FD21">
      <w:pPr>
        <w:spacing w:line="360" w:lineRule="auto"/>
        <w:rPr>
          <w:rFonts w:ascii="宋体" w:hAnsi="宋体" w:cs="宋体"/>
          <w:b/>
          <w:sz w:val="24"/>
        </w:rPr>
      </w:pPr>
    </w:p>
    <w:p w14:paraId="7B60191F">
      <w:pPr>
        <w:spacing w:line="360" w:lineRule="auto"/>
        <w:rPr>
          <w:rFonts w:ascii="宋体" w:hAnsi="宋体" w:cs="宋体"/>
          <w:b/>
          <w:sz w:val="24"/>
        </w:rPr>
      </w:pPr>
    </w:p>
    <w:p w14:paraId="480684EE">
      <w:pPr>
        <w:spacing w:line="360" w:lineRule="auto"/>
        <w:rPr>
          <w:rFonts w:ascii="宋体" w:hAnsi="宋体" w:cs="宋体"/>
          <w:b/>
          <w:sz w:val="24"/>
        </w:rPr>
      </w:pPr>
      <w:r>
        <w:rPr>
          <w:rFonts w:hint="eastAsia" w:ascii="宋体" w:hAnsi="宋体" w:cs="宋体"/>
          <w:b/>
          <w:sz w:val="24"/>
        </w:rPr>
        <w:t>质疑函制作说明：</w:t>
      </w:r>
    </w:p>
    <w:p w14:paraId="5A5B920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CD1BA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318C3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A9A3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BC51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04C8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F0C47A">
      <w:pPr>
        <w:widowControl/>
        <w:spacing w:line="360" w:lineRule="auto"/>
        <w:ind w:firstLine="600" w:firstLineChars="200"/>
        <w:jc w:val="left"/>
        <w:rPr>
          <w:rFonts w:ascii="宋体" w:hAnsi="宋体" w:cs="宋体"/>
          <w:sz w:val="30"/>
          <w:szCs w:val="30"/>
        </w:rPr>
      </w:pPr>
    </w:p>
    <w:p w14:paraId="0D02959D">
      <w:pPr>
        <w:spacing w:line="360" w:lineRule="auto"/>
        <w:jc w:val="center"/>
        <w:rPr>
          <w:rFonts w:ascii="宋体" w:hAnsi="宋体" w:cs="宋体"/>
          <w:b/>
          <w:spacing w:val="6"/>
          <w:sz w:val="32"/>
          <w:szCs w:val="32"/>
        </w:rPr>
      </w:pPr>
    </w:p>
    <w:p w14:paraId="5167CC80">
      <w:pPr>
        <w:spacing w:line="360" w:lineRule="auto"/>
        <w:jc w:val="center"/>
        <w:rPr>
          <w:rFonts w:ascii="宋体" w:hAnsi="宋体" w:cs="宋体"/>
          <w:b/>
          <w:spacing w:val="6"/>
          <w:sz w:val="32"/>
          <w:szCs w:val="32"/>
        </w:rPr>
      </w:pPr>
    </w:p>
    <w:p w14:paraId="35499A27">
      <w:pPr>
        <w:spacing w:line="360" w:lineRule="auto"/>
        <w:jc w:val="center"/>
        <w:rPr>
          <w:rFonts w:ascii="宋体" w:hAnsi="宋体" w:cs="宋体"/>
          <w:b/>
          <w:spacing w:val="6"/>
          <w:sz w:val="32"/>
          <w:szCs w:val="32"/>
        </w:rPr>
      </w:pPr>
    </w:p>
    <w:p w14:paraId="6615B011">
      <w:pPr>
        <w:spacing w:line="360" w:lineRule="auto"/>
        <w:jc w:val="center"/>
        <w:rPr>
          <w:rFonts w:ascii="宋体" w:hAnsi="宋体" w:cs="宋体"/>
          <w:b/>
          <w:spacing w:val="6"/>
          <w:sz w:val="32"/>
          <w:szCs w:val="32"/>
        </w:rPr>
      </w:pPr>
    </w:p>
    <w:p w14:paraId="7940F64A">
      <w:pPr>
        <w:spacing w:line="360" w:lineRule="auto"/>
        <w:jc w:val="center"/>
        <w:rPr>
          <w:rFonts w:ascii="宋体" w:hAnsi="宋体" w:cs="宋体"/>
          <w:b/>
          <w:spacing w:val="6"/>
          <w:sz w:val="32"/>
          <w:szCs w:val="32"/>
        </w:rPr>
      </w:pPr>
    </w:p>
    <w:p w14:paraId="01FCA768">
      <w:pPr>
        <w:spacing w:line="360" w:lineRule="auto"/>
        <w:jc w:val="center"/>
        <w:rPr>
          <w:rFonts w:ascii="宋体" w:hAnsi="宋体" w:cs="宋体"/>
          <w:b/>
          <w:spacing w:val="6"/>
          <w:sz w:val="32"/>
          <w:szCs w:val="32"/>
        </w:rPr>
      </w:pPr>
    </w:p>
    <w:p w14:paraId="72B4BE10">
      <w:pPr>
        <w:spacing w:line="360" w:lineRule="auto"/>
        <w:jc w:val="center"/>
        <w:rPr>
          <w:rFonts w:ascii="宋体" w:hAnsi="宋体" w:cs="宋体"/>
          <w:b/>
          <w:spacing w:val="6"/>
          <w:sz w:val="32"/>
          <w:szCs w:val="32"/>
        </w:rPr>
      </w:pPr>
    </w:p>
    <w:p w14:paraId="4F795311">
      <w:pPr>
        <w:spacing w:line="360" w:lineRule="auto"/>
        <w:jc w:val="center"/>
        <w:rPr>
          <w:rFonts w:ascii="宋体" w:hAnsi="宋体" w:cs="宋体"/>
          <w:b/>
          <w:spacing w:val="6"/>
          <w:sz w:val="32"/>
          <w:szCs w:val="32"/>
        </w:rPr>
      </w:pPr>
    </w:p>
    <w:p w14:paraId="25F91508">
      <w:pPr>
        <w:spacing w:line="360" w:lineRule="auto"/>
        <w:jc w:val="center"/>
        <w:rPr>
          <w:rFonts w:ascii="宋体" w:hAnsi="宋体" w:cs="宋体"/>
          <w:b/>
          <w:spacing w:val="6"/>
          <w:sz w:val="32"/>
          <w:szCs w:val="32"/>
        </w:rPr>
      </w:pPr>
    </w:p>
    <w:p w14:paraId="1654E57F">
      <w:pPr>
        <w:spacing w:line="360" w:lineRule="auto"/>
        <w:jc w:val="center"/>
        <w:rPr>
          <w:rFonts w:ascii="宋体" w:hAnsi="宋体" w:cs="宋体"/>
          <w:b/>
          <w:spacing w:val="6"/>
          <w:sz w:val="32"/>
          <w:szCs w:val="32"/>
        </w:rPr>
      </w:pPr>
    </w:p>
    <w:p w14:paraId="61158F2F">
      <w:pPr>
        <w:spacing w:line="360" w:lineRule="auto"/>
        <w:jc w:val="center"/>
        <w:rPr>
          <w:rFonts w:ascii="宋体" w:hAnsi="宋体" w:cs="宋体"/>
          <w:b/>
          <w:spacing w:val="6"/>
          <w:sz w:val="32"/>
          <w:szCs w:val="32"/>
        </w:rPr>
      </w:pPr>
    </w:p>
    <w:p w14:paraId="0BB47314">
      <w:pPr>
        <w:spacing w:line="360" w:lineRule="auto"/>
        <w:jc w:val="center"/>
        <w:rPr>
          <w:rFonts w:ascii="宋体" w:hAnsi="宋体" w:cs="宋体"/>
          <w:b/>
          <w:spacing w:val="6"/>
          <w:sz w:val="32"/>
          <w:szCs w:val="32"/>
        </w:rPr>
      </w:pPr>
    </w:p>
    <w:p w14:paraId="4722A873">
      <w:pPr>
        <w:spacing w:line="360" w:lineRule="auto"/>
        <w:jc w:val="left"/>
        <w:rPr>
          <w:rFonts w:ascii="宋体" w:hAnsi="宋体" w:cs="宋体"/>
          <w:b/>
          <w:spacing w:val="6"/>
          <w:sz w:val="32"/>
          <w:szCs w:val="32"/>
        </w:rPr>
      </w:pPr>
    </w:p>
    <w:p w14:paraId="3C330CFD">
      <w:pPr>
        <w:spacing w:line="360" w:lineRule="auto"/>
        <w:jc w:val="left"/>
        <w:rPr>
          <w:rFonts w:ascii="宋体" w:hAnsi="宋体" w:cs="宋体"/>
          <w:b/>
          <w:spacing w:val="6"/>
          <w:sz w:val="32"/>
          <w:szCs w:val="32"/>
        </w:rPr>
      </w:pPr>
    </w:p>
    <w:p w14:paraId="0C54902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8C71CB">
      <w:pPr>
        <w:spacing w:line="360" w:lineRule="auto"/>
        <w:jc w:val="center"/>
        <w:rPr>
          <w:rFonts w:ascii="宋体" w:hAnsi="宋体" w:cs="宋体"/>
          <w:b/>
          <w:sz w:val="24"/>
        </w:rPr>
      </w:pPr>
    </w:p>
    <w:p w14:paraId="6E0671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267905">
      <w:pPr>
        <w:spacing w:line="360" w:lineRule="auto"/>
        <w:rPr>
          <w:rFonts w:ascii="宋体" w:hAnsi="宋体" w:cs="宋体"/>
          <w:sz w:val="24"/>
        </w:rPr>
      </w:pPr>
      <w:r>
        <w:rPr>
          <w:rFonts w:hint="eastAsia" w:ascii="宋体" w:hAnsi="宋体" w:cs="宋体"/>
          <w:sz w:val="24"/>
        </w:rPr>
        <w:t>一、投诉相关主体基本情况</w:t>
      </w:r>
    </w:p>
    <w:p w14:paraId="2637C0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BBA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B047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F6344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F670C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8464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A20C4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F12BE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5882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8416B">
      <w:pPr>
        <w:spacing w:line="360" w:lineRule="auto"/>
        <w:rPr>
          <w:rFonts w:ascii="宋体" w:hAnsi="宋体" w:cs="宋体"/>
          <w:sz w:val="24"/>
        </w:rPr>
      </w:pPr>
      <w:r>
        <w:rPr>
          <w:rFonts w:hint="eastAsia" w:ascii="宋体" w:hAnsi="宋体" w:cs="宋体"/>
          <w:sz w:val="24"/>
        </w:rPr>
        <w:t>被投诉人2</w:t>
      </w:r>
    </w:p>
    <w:p w14:paraId="6AE2E25E">
      <w:pPr>
        <w:spacing w:line="360" w:lineRule="auto"/>
        <w:rPr>
          <w:rFonts w:ascii="宋体" w:hAnsi="宋体" w:cs="宋体"/>
          <w:sz w:val="24"/>
          <w:u w:val="dotted"/>
        </w:rPr>
      </w:pPr>
      <w:r>
        <w:rPr>
          <w:rFonts w:hint="eastAsia" w:ascii="宋体" w:hAnsi="宋体" w:cs="宋体"/>
          <w:sz w:val="24"/>
        </w:rPr>
        <w:t>……</w:t>
      </w:r>
    </w:p>
    <w:p w14:paraId="24A882D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9F97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614E6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4B5864">
      <w:pPr>
        <w:spacing w:line="360" w:lineRule="auto"/>
        <w:rPr>
          <w:rFonts w:ascii="宋体" w:hAnsi="宋体" w:cs="宋体"/>
          <w:sz w:val="24"/>
        </w:rPr>
      </w:pPr>
      <w:r>
        <w:rPr>
          <w:rFonts w:hint="eastAsia" w:ascii="宋体" w:hAnsi="宋体" w:cs="宋体"/>
          <w:sz w:val="24"/>
        </w:rPr>
        <w:t>二、投诉项目基本情况</w:t>
      </w:r>
    </w:p>
    <w:p w14:paraId="0B40AA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62AE2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C64E3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4243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09253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FFE2A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49779F">
      <w:pPr>
        <w:spacing w:line="360" w:lineRule="auto"/>
        <w:rPr>
          <w:rFonts w:ascii="宋体" w:hAnsi="宋体" w:cs="宋体"/>
          <w:sz w:val="24"/>
        </w:rPr>
      </w:pPr>
      <w:r>
        <w:rPr>
          <w:rFonts w:hint="eastAsia" w:ascii="宋体" w:hAnsi="宋体" w:cs="宋体"/>
          <w:sz w:val="24"/>
        </w:rPr>
        <w:t>三、质疑基本情况</w:t>
      </w:r>
    </w:p>
    <w:p w14:paraId="45A0FD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E1FB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2155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1070BB">
      <w:pPr>
        <w:spacing w:line="360" w:lineRule="auto"/>
        <w:rPr>
          <w:rFonts w:ascii="宋体" w:hAnsi="宋体" w:cs="宋体"/>
          <w:sz w:val="24"/>
        </w:rPr>
      </w:pPr>
      <w:r>
        <w:rPr>
          <w:rFonts w:hint="eastAsia" w:ascii="宋体" w:hAnsi="宋体" w:cs="宋体"/>
          <w:sz w:val="24"/>
        </w:rPr>
        <w:t>四、投诉事项具体内容</w:t>
      </w:r>
    </w:p>
    <w:p w14:paraId="13021E0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12A9C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07442">
      <w:pPr>
        <w:spacing w:line="360" w:lineRule="auto"/>
        <w:rPr>
          <w:rFonts w:ascii="宋体" w:hAnsi="宋体" w:cs="宋体"/>
          <w:sz w:val="24"/>
          <w:u w:val="dotted"/>
        </w:rPr>
      </w:pPr>
      <w:r>
        <w:rPr>
          <w:rFonts w:hint="eastAsia" w:ascii="宋体" w:hAnsi="宋体" w:cs="宋体"/>
          <w:sz w:val="24"/>
          <w:u w:val="dotted"/>
        </w:rPr>
        <w:t xml:space="preserve">                                                      </w:t>
      </w:r>
    </w:p>
    <w:p w14:paraId="4F0399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A39A27">
      <w:pPr>
        <w:spacing w:line="360" w:lineRule="auto"/>
        <w:rPr>
          <w:rFonts w:ascii="宋体" w:hAnsi="宋体" w:cs="宋体"/>
          <w:sz w:val="24"/>
          <w:u w:val="dotted"/>
        </w:rPr>
      </w:pPr>
      <w:r>
        <w:rPr>
          <w:rFonts w:hint="eastAsia" w:ascii="宋体" w:hAnsi="宋体" w:cs="宋体"/>
          <w:sz w:val="24"/>
          <w:u w:val="dotted"/>
        </w:rPr>
        <w:t xml:space="preserve">                                                      </w:t>
      </w:r>
    </w:p>
    <w:p w14:paraId="6D893A3B">
      <w:pPr>
        <w:spacing w:line="360" w:lineRule="auto"/>
        <w:rPr>
          <w:rFonts w:ascii="宋体" w:hAnsi="宋体" w:cs="宋体"/>
          <w:sz w:val="24"/>
        </w:rPr>
      </w:pPr>
      <w:r>
        <w:rPr>
          <w:rFonts w:hint="eastAsia" w:ascii="宋体" w:hAnsi="宋体" w:cs="宋体"/>
          <w:sz w:val="24"/>
        </w:rPr>
        <w:t>投诉事项2</w:t>
      </w:r>
    </w:p>
    <w:p w14:paraId="2B2C9482">
      <w:pPr>
        <w:spacing w:line="360" w:lineRule="auto"/>
        <w:rPr>
          <w:rFonts w:ascii="宋体" w:hAnsi="宋体" w:cs="宋体"/>
          <w:sz w:val="24"/>
          <w:u w:val="dotted"/>
        </w:rPr>
      </w:pPr>
      <w:r>
        <w:rPr>
          <w:rFonts w:hint="eastAsia" w:ascii="宋体" w:hAnsi="宋体" w:cs="宋体"/>
          <w:sz w:val="24"/>
        </w:rPr>
        <w:t>……</w:t>
      </w:r>
    </w:p>
    <w:p w14:paraId="0A5B40A7">
      <w:pPr>
        <w:spacing w:line="360" w:lineRule="auto"/>
        <w:rPr>
          <w:rFonts w:ascii="宋体" w:hAnsi="宋体" w:cs="宋体"/>
          <w:sz w:val="24"/>
        </w:rPr>
      </w:pPr>
      <w:r>
        <w:rPr>
          <w:rFonts w:hint="eastAsia" w:ascii="宋体" w:hAnsi="宋体" w:cs="宋体"/>
          <w:sz w:val="24"/>
        </w:rPr>
        <w:t>五、与投诉事项相关的投诉请求</w:t>
      </w:r>
    </w:p>
    <w:p w14:paraId="1648C6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F72E64">
      <w:pPr>
        <w:spacing w:line="360" w:lineRule="auto"/>
        <w:rPr>
          <w:rFonts w:ascii="宋体" w:hAnsi="宋体" w:cs="宋体"/>
          <w:sz w:val="24"/>
          <w:u w:val="single"/>
        </w:rPr>
      </w:pPr>
      <w:r>
        <w:rPr>
          <w:rFonts w:hint="eastAsia" w:ascii="宋体" w:hAnsi="宋体" w:cs="宋体"/>
          <w:sz w:val="24"/>
        </w:rPr>
        <w:t xml:space="preserve">                                                                                                    </w:t>
      </w:r>
    </w:p>
    <w:p w14:paraId="4F7F92F2">
      <w:pPr>
        <w:spacing w:line="360" w:lineRule="auto"/>
        <w:rPr>
          <w:rFonts w:ascii="宋体" w:hAnsi="宋体" w:cs="宋体"/>
          <w:sz w:val="24"/>
        </w:rPr>
      </w:pPr>
      <w:r>
        <w:rPr>
          <w:rFonts w:hint="eastAsia" w:ascii="宋体" w:hAnsi="宋体" w:cs="宋体"/>
          <w:sz w:val="24"/>
        </w:rPr>
        <w:t xml:space="preserve">签字(签章)：                   公章：                      </w:t>
      </w:r>
    </w:p>
    <w:p w14:paraId="680063A6">
      <w:pPr>
        <w:spacing w:line="360" w:lineRule="auto"/>
        <w:rPr>
          <w:rFonts w:ascii="宋体" w:hAnsi="宋体" w:cs="宋体"/>
          <w:sz w:val="24"/>
        </w:rPr>
      </w:pPr>
      <w:r>
        <w:rPr>
          <w:rFonts w:hint="eastAsia" w:ascii="宋体" w:hAnsi="宋体" w:cs="宋体"/>
          <w:sz w:val="24"/>
        </w:rPr>
        <w:t xml:space="preserve">日期：    </w:t>
      </w:r>
    </w:p>
    <w:p w14:paraId="50C0077B">
      <w:pPr>
        <w:spacing w:line="360" w:lineRule="auto"/>
        <w:rPr>
          <w:rFonts w:ascii="宋体" w:hAnsi="宋体" w:cs="宋体"/>
          <w:b/>
          <w:sz w:val="24"/>
        </w:rPr>
      </w:pPr>
    </w:p>
    <w:p w14:paraId="6E2F2603">
      <w:pPr>
        <w:spacing w:line="360" w:lineRule="auto"/>
        <w:rPr>
          <w:rFonts w:ascii="宋体" w:hAnsi="宋体" w:cs="宋体"/>
          <w:b/>
          <w:sz w:val="24"/>
        </w:rPr>
      </w:pPr>
    </w:p>
    <w:p w14:paraId="4049CD09">
      <w:pPr>
        <w:spacing w:line="360" w:lineRule="auto"/>
        <w:rPr>
          <w:rFonts w:ascii="宋体" w:hAnsi="宋体" w:cs="宋体"/>
          <w:b/>
          <w:sz w:val="24"/>
        </w:rPr>
      </w:pPr>
      <w:r>
        <w:rPr>
          <w:rFonts w:hint="eastAsia" w:ascii="宋体" w:hAnsi="宋体" w:cs="宋体"/>
          <w:b/>
          <w:sz w:val="24"/>
        </w:rPr>
        <w:t>投诉书制作说明：</w:t>
      </w:r>
    </w:p>
    <w:p w14:paraId="006F2D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19F5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4A9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F946BF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44801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31D6B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4956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D7493C">
      <w:pPr>
        <w:spacing w:line="360" w:lineRule="auto"/>
        <w:rPr>
          <w:rFonts w:ascii="宋体" w:hAnsi="宋体" w:cs="宋体"/>
          <w:b/>
          <w:sz w:val="24"/>
        </w:rPr>
      </w:pPr>
    </w:p>
    <w:p w14:paraId="3C946BA5">
      <w:pPr>
        <w:autoSpaceDE w:val="0"/>
        <w:autoSpaceDN w:val="0"/>
        <w:jc w:val="center"/>
        <w:rPr>
          <w:rFonts w:ascii="宋体" w:hAnsi="宋体" w:cs="宋体"/>
          <w:b/>
          <w:spacing w:val="6"/>
          <w:sz w:val="32"/>
          <w:szCs w:val="32"/>
        </w:rPr>
      </w:pPr>
    </w:p>
    <w:p w14:paraId="6845AD10">
      <w:pPr>
        <w:autoSpaceDE w:val="0"/>
        <w:autoSpaceDN w:val="0"/>
        <w:jc w:val="center"/>
        <w:rPr>
          <w:rFonts w:ascii="宋体" w:hAnsi="宋体" w:cs="宋体"/>
          <w:b/>
          <w:spacing w:val="6"/>
          <w:sz w:val="32"/>
          <w:szCs w:val="32"/>
        </w:rPr>
      </w:pPr>
    </w:p>
    <w:p w14:paraId="1BAFCA02">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4DFCD66">
      <w:pPr>
        <w:spacing w:line="360" w:lineRule="auto"/>
        <w:rPr>
          <w:rFonts w:ascii="宋体" w:hAnsi="宋体" w:cs="宋体"/>
          <w:color w:val="0000FF"/>
          <w:sz w:val="24"/>
          <w:u w:val="single"/>
        </w:rPr>
      </w:pPr>
    </w:p>
    <w:p w14:paraId="050B93DF">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1A36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6C9A9F1">
      <w:pPr>
        <w:spacing w:line="360" w:lineRule="auto"/>
        <w:ind w:firstLine="480" w:firstLineChars="200"/>
        <w:rPr>
          <w:rFonts w:ascii="宋体" w:hAnsi="宋体" w:cs="宋体"/>
          <w:sz w:val="24"/>
        </w:rPr>
      </w:pPr>
      <w:r>
        <w:rPr>
          <w:rFonts w:hint="eastAsia" w:ascii="宋体" w:hAnsi="宋体" w:cs="宋体"/>
          <w:sz w:val="24"/>
        </w:rPr>
        <w:t>特此说明。</w:t>
      </w:r>
    </w:p>
    <w:p w14:paraId="5DC899B4">
      <w:pPr>
        <w:spacing w:line="360" w:lineRule="auto"/>
        <w:ind w:firstLine="494"/>
        <w:rPr>
          <w:rFonts w:ascii="宋体" w:hAnsi="宋体" w:cs="宋体"/>
          <w:sz w:val="24"/>
        </w:rPr>
      </w:pPr>
    </w:p>
    <w:p w14:paraId="3C984581">
      <w:pPr>
        <w:spacing w:line="360" w:lineRule="auto"/>
        <w:ind w:firstLine="494"/>
        <w:rPr>
          <w:rFonts w:ascii="宋体" w:hAnsi="宋体" w:cs="宋体"/>
          <w:sz w:val="24"/>
        </w:rPr>
      </w:pPr>
    </w:p>
    <w:p w14:paraId="2A5E5A0B">
      <w:pPr>
        <w:spacing w:line="360" w:lineRule="auto"/>
        <w:ind w:firstLine="494"/>
        <w:rPr>
          <w:rFonts w:ascii="宋体" w:hAnsi="宋体" w:cs="宋体"/>
          <w:sz w:val="24"/>
        </w:rPr>
      </w:pPr>
    </w:p>
    <w:p w14:paraId="69D8E2C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11A15A">
      <w:pPr>
        <w:ind w:right="1440" w:firstLine="494"/>
        <w:jc w:val="center"/>
        <w:rPr>
          <w:rFonts w:ascii="宋体" w:hAnsi="宋体" w:cs="宋体"/>
          <w:sz w:val="24"/>
        </w:rPr>
      </w:pPr>
      <w:r>
        <w:rPr>
          <w:rFonts w:hint="eastAsia" w:ascii="宋体" w:hAnsi="宋体" w:cs="宋体"/>
          <w:sz w:val="24"/>
        </w:rPr>
        <w:t xml:space="preserve">                              日期：       年     月     日</w:t>
      </w:r>
    </w:p>
    <w:p w14:paraId="2DF157F1">
      <w:pPr>
        <w:rPr>
          <w:rFonts w:ascii="宋体" w:hAnsi="宋体" w:cs="宋体"/>
          <w:sz w:val="24"/>
        </w:rPr>
      </w:pPr>
      <w:r>
        <w:rPr>
          <w:rFonts w:hint="eastAsia" w:ascii="宋体" w:hAnsi="宋体" w:cs="宋体"/>
          <w:b/>
          <w:bCs/>
          <w:sz w:val="24"/>
        </w:rPr>
        <w:t>附：</w:t>
      </w:r>
    </w:p>
    <w:p w14:paraId="0E34BB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140BA9">
      <w:pPr>
        <w:autoSpaceDE w:val="0"/>
        <w:autoSpaceDN w:val="0"/>
        <w:jc w:val="center"/>
        <w:rPr>
          <w:rFonts w:ascii="宋体" w:hAnsi="宋体" w:cs="宋体"/>
          <w:b/>
          <w:spacing w:val="6"/>
          <w:sz w:val="32"/>
          <w:szCs w:val="32"/>
        </w:rPr>
      </w:pPr>
    </w:p>
    <w:p w14:paraId="02990AE9">
      <w:pPr>
        <w:autoSpaceDE w:val="0"/>
        <w:autoSpaceDN w:val="0"/>
        <w:jc w:val="center"/>
        <w:rPr>
          <w:rFonts w:ascii="宋体" w:hAnsi="宋体" w:cs="宋体"/>
          <w:b/>
          <w:spacing w:val="6"/>
          <w:sz w:val="32"/>
          <w:szCs w:val="32"/>
        </w:rPr>
      </w:pPr>
    </w:p>
    <w:p w14:paraId="1756F0C4">
      <w:pPr>
        <w:autoSpaceDE w:val="0"/>
        <w:autoSpaceDN w:val="0"/>
        <w:jc w:val="center"/>
        <w:rPr>
          <w:rFonts w:ascii="宋体" w:hAnsi="宋体" w:cs="宋体"/>
          <w:b/>
          <w:spacing w:val="6"/>
          <w:sz w:val="32"/>
          <w:szCs w:val="32"/>
        </w:rPr>
      </w:pPr>
    </w:p>
    <w:p w14:paraId="4E6B8173">
      <w:pPr>
        <w:autoSpaceDE w:val="0"/>
        <w:autoSpaceDN w:val="0"/>
        <w:jc w:val="center"/>
        <w:rPr>
          <w:rFonts w:ascii="宋体" w:hAnsi="宋体" w:cs="宋体"/>
          <w:b/>
          <w:spacing w:val="6"/>
          <w:sz w:val="32"/>
          <w:szCs w:val="32"/>
        </w:rPr>
      </w:pPr>
    </w:p>
    <w:p w14:paraId="5EA3E23F">
      <w:pPr>
        <w:autoSpaceDE w:val="0"/>
        <w:autoSpaceDN w:val="0"/>
        <w:jc w:val="center"/>
        <w:rPr>
          <w:rFonts w:ascii="宋体" w:hAnsi="宋体" w:cs="宋体"/>
          <w:b/>
          <w:spacing w:val="6"/>
          <w:sz w:val="32"/>
          <w:szCs w:val="32"/>
        </w:rPr>
      </w:pPr>
    </w:p>
    <w:p w14:paraId="77C6A293">
      <w:pPr>
        <w:autoSpaceDE w:val="0"/>
        <w:autoSpaceDN w:val="0"/>
        <w:jc w:val="center"/>
        <w:rPr>
          <w:rFonts w:ascii="宋体" w:hAnsi="宋体" w:cs="宋体"/>
          <w:b/>
          <w:spacing w:val="6"/>
          <w:sz w:val="32"/>
          <w:szCs w:val="32"/>
        </w:rPr>
      </w:pPr>
    </w:p>
    <w:p w14:paraId="31CACEC9">
      <w:pPr>
        <w:autoSpaceDE w:val="0"/>
        <w:autoSpaceDN w:val="0"/>
        <w:jc w:val="center"/>
        <w:rPr>
          <w:rFonts w:ascii="宋体" w:hAnsi="宋体" w:cs="宋体"/>
          <w:b/>
          <w:spacing w:val="6"/>
          <w:sz w:val="32"/>
          <w:szCs w:val="32"/>
        </w:rPr>
      </w:pPr>
    </w:p>
    <w:p w14:paraId="63A7F937">
      <w:pPr>
        <w:autoSpaceDE w:val="0"/>
        <w:autoSpaceDN w:val="0"/>
        <w:jc w:val="center"/>
        <w:rPr>
          <w:rFonts w:ascii="宋体" w:hAnsi="宋体" w:cs="宋体"/>
          <w:b/>
          <w:spacing w:val="6"/>
          <w:sz w:val="32"/>
          <w:szCs w:val="32"/>
        </w:rPr>
      </w:pPr>
    </w:p>
    <w:p w14:paraId="1D452B59">
      <w:pPr>
        <w:autoSpaceDE w:val="0"/>
        <w:autoSpaceDN w:val="0"/>
        <w:jc w:val="center"/>
        <w:rPr>
          <w:rFonts w:ascii="宋体" w:hAnsi="宋体" w:cs="宋体"/>
          <w:b/>
          <w:spacing w:val="6"/>
          <w:sz w:val="32"/>
          <w:szCs w:val="32"/>
        </w:rPr>
      </w:pPr>
    </w:p>
    <w:p w14:paraId="3A281C2B">
      <w:pPr>
        <w:autoSpaceDE w:val="0"/>
        <w:autoSpaceDN w:val="0"/>
        <w:jc w:val="center"/>
        <w:rPr>
          <w:rFonts w:ascii="宋体" w:hAnsi="宋体" w:cs="宋体"/>
          <w:b/>
          <w:spacing w:val="6"/>
          <w:sz w:val="32"/>
          <w:szCs w:val="32"/>
        </w:rPr>
      </w:pPr>
    </w:p>
    <w:p w14:paraId="53AD6429">
      <w:pPr>
        <w:autoSpaceDE w:val="0"/>
        <w:autoSpaceDN w:val="0"/>
        <w:jc w:val="center"/>
        <w:rPr>
          <w:rFonts w:ascii="宋体" w:hAnsi="宋体" w:cs="宋体"/>
          <w:b/>
          <w:spacing w:val="6"/>
          <w:sz w:val="32"/>
          <w:szCs w:val="32"/>
        </w:rPr>
      </w:pPr>
    </w:p>
    <w:p w14:paraId="399C2ECA">
      <w:pPr>
        <w:autoSpaceDE w:val="0"/>
        <w:autoSpaceDN w:val="0"/>
        <w:jc w:val="center"/>
        <w:rPr>
          <w:rFonts w:ascii="宋体" w:hAnsi="宋体" w:cs="宋体"/>
          <w:b/>
          <w:spacing w:val="6"/>
          <w:sz w:val="32"/>
          <w:szCs w:val="32"/>
        </w:rPr>
      </w:pPr>
    </w:p>
    <w:p w14:paraId="149443F4">
      <w:pPr>
        <w:autoSpaceDE w:val="0"/>
        <w:autoSpaceDN w:val="0"/>
        <w:jc w:val="center"/>
        <w:rPr>
          <w:rFonts w:ascii="宋体" w:hAnsi="宋体" w:cs="宋体"/>
          <w:b/>
          <w:spacing w:val="6"/>
          <w:sz w:val="32"/>
          <w:szCs w:val="32"/>
        </w:rPr>
      </w:pPr>
    </w:p>
    <w:p w14:paraId="7BCBD341">
      <w:pPr>
        <w:autoSpaceDE w:val="0"/>
        <w:autoSpaceDN w:val="0"/>
        <w:jc w:val="center"/>
        <w:rPr>
          <w:rFonts w:ascii="宋体" w:hAnsi="宋体" w:cs="宋体"/>
          <w:b/>
          <w:spacing w:val="6"/>
          <w:sz w:val="32"/>
          <w:szCs w:val="32"/>
        </w:rPr>
      </w:pPr>
    </w:p>
    <w:p w14:paraId="2D8F2425">
      <w:pPr>
        <w:autoSpaceDE w:val="0"/>
        <w:autoSpaceDN w:val="0"/>
        <w:jc w:val="center"/>
        <w:rPr>
          <w:rFonts w:ascii="宋体" w:hAnsi="宋体" w:cs="宋体"/>
          <w:b/>
          <w:spacing w:val="6"/>
          <w:sz w:val="32"/>
          <w:szCs w:val="32"/>
        </w:rPr>
      </w:pPr>
    </w:p>
    <w:p w14:paraId="7093580C">
      <w:pPr>
        <w:autoSpaceDE w:val="0"/>
        <w:autoSpaceDN w:val="0"/>
        <w:jc w:val="center"/>
        <w:rPr>
          <w:rFonts w:ascii="宋体" w:hAnsi="宋体" w:cs="宋体"/>
          <w:b/>
          <w:spacing w:val="6"/>
          <w:sz w:val="32"/>
          <w:szCs w:val="32"/>
        </w:rPr>
      </w:pPr>
    </w:p>
    <w:p w14:paraId="78944543">
      <w:pPr>
        <w:autoSpaceDE w:val="0"/>
        <w:autoSpaceDN w:val="0"/>
        <w:jc w:val="center"/>
        <w:rPr>
          <w:rFonts w:ascii="宋体" w:hAnsi="宋体" w:cs="宋体"/>
          <w:b/>
          <w:spacing w:val="6"/>
          <w:sz w:val="32"/>
          <w:szCs w:val="32"/>
        </w:rPr>
      </w:pPr>
    </w:p>
    <w:p w14:paraId="5F32547C">
      <w:pPr>
        <w:autoSpaceDE w:val="0"/>
        <w:autoSpaceDN w:val="0"/>
        <w:jc w:val="center"/>
        <w:rPr>
          <w:rFonts w:ascii="宋体" w:hAnsi="宋体" w:cs="宋体"/>
          <w:b/>
          <w:spacing w:val="6"/>
          <w:sz w:val="32"/>
          <w:szCs w:val="32"/>
        </w:rPr>
      </w:pPr>
    </w:p>
    <w:p w14:paraId="75B7978F">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EE4FB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46C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44A6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42FC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3B67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D6DD">
      <w:pPr>
        <w:snapToGrid w:val="0"/>
        <w:spacing w:line="360" w:lineRule="auto"/>
        <w:ind w:firstLine="576"/>
        <w:rPr>
          <w:rFonts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3DA46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362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8"/>
    <w:p w14:paraId="5E08B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85BD7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D946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5CC08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728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0578A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E829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2F36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CBC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2599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B0B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21D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2B1C4">
      <w:pPr>
        <w:spacing w:line="360" w:lineRule="auto"/>
        <w:ind w:right="420"/>
        <w:rPr>
          <w:rFonts w:ascii="宋体" w:hAnsi="宋体" w:cs="宋体"/>
          <w:sz w:val="24"/>
        </w:rPr>
      </w:pPr>
      <w:r>
        <w:rPr>
          <w:rFonts w:hint="eastAsia" w:ascii="宋体" w:hAnsi="宋体" w:cs="宋体"/>
          <w:sz w:val="24"/>
        </w:rPr>
        <w:t>注：按本格式和要求提供。</w:t>
      </w:r>
    </w:p>
    <w:p w14:paraId="4FC142AC">
      <w:pPr>
        <w:autoSpaceDE w:val="0"/>
        <w:autoSpaceDN w:val="0"/>
        <w:jc w:val="center"/>
        <w:rPr>
          <w:rFonts w:ascii="宋体" w:hAnsi="宋体" w:cs="宋体"/>
          <w:b/>
          <w:spacing w:val="6"/>
          <w:sz w:val="32"/>
          <w:szCs w:val="32"/>
        </w:rPr>
      </w:pPr>
    </w:p>
    <w:p w14:paraId="0BEC1885">
      <w:pPr>
        <w:autoSpaceDE w:val="0"/>
        <w:autoSpaceDN w:val="0"/>
        <w:jc w:val="center"/>
        <w:rPr>
          <w:rFonts w:ascii="宋体" w:hAnsi="宋体" w:cs="宋体"/>
          <w:b/>
          <w:spacing w:val="6"/>
          <w:sz w:val="32"/>
          <w:szCs w:val="32"/>
        </w:rPr>
      </w:pPr>
    </w:p>
    <w:p w14:paraId="16EDEA59">
      <w:pPr>
        <w:autoSpaceDE w:val="0"/>
        <w:autoSpaceDN w:val="0"/>
        <w:jc w:val="center"/>
        <w:rPr>
          <w:rFonts w:ascii="宋体" w:hAnsi="宋体" w:cs="宋体"/>
          <w:b/>
          <w:spacing w:val="6"/>
          <w:sz w:val="32"/>
          <w:szCs w:val="32"/>
        </w:rPr>
      </w:pPr>
    </w:p>
    <w:p w14:paraId="08576674">
      <w:pPr>
        <w:autoSpaceDE w:val="0"/>
        <w:autoSpaceDN w:val="0"/>
        <w:jc w:val="center"/>
        <w:rPr>
          <w:rFonts w:ascii="宋体" w:hAnsi="宋体" w:cs="宋体"/>
          <w:b/>
          <w:spacing w:val="6"/>
          <w:sz w:val="32"/>
          <w:szCs w:val="32"/>
        </w:rPr>
      </w:pPr>
    </w:p>
    <w:p w14:paraId="23FB1E44">
      <w:pPr>
        <w:autoSpaceDE w:val="0"/>
        <w:autoSpaceDN w:val="0"/>
        <w:jc w:val="center"/>
        <w:rPr>
          <w:rFonts w:ascii="宋体" w:hAnsi="宋体" w:cs="宋体"/>
          <w:b/>
          <w:spacing w:val="6"/>
          <w:sz w:val="32"/>
          <w:szCs w:val="32"/>
        </w:rPr>
      </w:pPr>
    </w:p>
    <w:p w14:paraId="5536C204">
      <w:pPr>
        <w:autoSpaceDE w:val="0"/>
        <w:autoSpaceDN w:val="0"/>
        <w:jc w:val="center"/>
        <w:rPr>
          <w:rFonts w:ascii="宋体" w:hAnsi="宋体" w:cs="宋体"/>
          <w:b/>
          <w:spacing w:val="6"/>
          <w:sz w:val="32"/>
          <w:szCs w:val="32"/>
        </w:rPr>
      </w:pPr>
    </w:p>
    <w:p w14:paraId="60B530A9">
      <w:pPr>
        <w:autoSpaceDE w:val="0"/>
        <w:autoSpaceDN w:val="0"/>
        <w:jc w:val="center"/>
        <w:rPr>
          <w:rFonts w:ascii="宋体" w:hAnsi="宋体" w:cs="宋体"/>
          <w:b/>
          <w:spacing w:val="6"/>
          <w:sz w:val="32"/>
          <w:szCs w:val="32"/>
        </w:rPr>
      </w:pPr>
    </w:p>
    <w:p w14:paraId="60C5FBE5">
      <w:pPr>
        <w:autoSpaceDE w:val="0"/>
        <w:autoSpaceDN w:val="0"/>
        <w:jc w:val="center"/>
        <w:rPr>
          <w:rFonts w:ascii="宋体" w:hAnsi="宋体" w:cs="宋体"/>
          <w:b/>
          <w:spacing w:val="6"/>
          <w:sz w:val="32"/>
          <w:szCs w:val="32"/>
        </w:rPr>
      </w:pPr>
    </w:p>
    <w:p w14:paraId="79380E86">
      <w:pPr>
        <w:autoSpaceDE w:val="0"/>
        <w:autoSpaceDN w:val="0"/>
        <w:jc w:val="center"/>
        <w:rPr>
          <w:rFonts w:ascii="宋体" w:hAnsi="宋体" w:cs="宋体"/>
          <w:b/>
          <w:spacing w:val="6"/>
          <w:sz w:val="32"/>
          <w:szCs w:val="32"/>
        </w:rPr>
      </w:pPr>
    </w:p>
    <w:p w14:paraId="5F59D757">
      <w:pPr>
        <w:autoSpaceDE w:val="0"/>
        <w:autoSpaceDN w:val="0"/>
        <w:jc w:val="center"/>
        <w:rPr>
          <w:rFonts w:ascii="宋体" w:hAnsi="宋体" w:cs="宋体"/>
          <w:b/>
          <w:spacing w:val="6"/>
          <w:sz w:val="32"/>
          <w:szCs w:val="32"/>
        </w:rPr>
      </w:pPr>
    </w:p>
    <w:p w14:paraId="5C75B097">
      <w:pPr>
        <w:autoSpaceDE w:val="0"/>
        <w:autoSpaceDN w:val="0"/>
        <w:jc w:val="center"/>
        <w:rPr>
          <w:rFonts w:ascii="宋体" w:hAnsi="宋体" w:cs="宋体"/>
          <w:b/>
          <w:spacing w:val="6"/>
          <w:sz w:val="32"/>
          <w:szCs w:val="32"/>
        </w:rPr>
      </w:pPr>
    </w:p>
    <w:p w14:paraId="21072130">
      <w:pPr>
        <w:autoSpaceDE w:val="0"/>
        <w:autoSpaceDN w:val="0"/>
        <w:jc w:val="center"/>
        <w:rPr>
          <w:rFonts w:ascii="宋体" w:hAnsi="宋体" w:cs="宋体"/>
          <w:b/>
          <w:spacing w:val="6"/>
          <w:sz w:val="32"/>
          <w:szCs w:val="32"/>
        </w:rPr>
      </w:pPr>
    </w:p>
    <w:p w14:paraId="5E929393">
      <w:pPr>
        <w:autoSpaceDE w:val="0"/>
        <w:autoSpaceDN w:val="0"/>
        <w:jc w:val="center"/>
        <w:rPr>
          <w:rFonts w:ascii="宋体" w:hAnsi="宋体" w:cs="宋体"/>
          <w:b/>
          <w:spacing w:val="6"/>
          <w:sz w:val="32"/>
          <w:szCs w:val="32"/>
        </w:rPr>
      </w:pPr>
    </w:p>
    <w:p w14:paraId="5DEC3E54">
      <w:pPr>
        <w:autoSpaceDE w:val="0"/>
        <w:autoSpaceDN w:val="0"/>
        <w:jc w:val="center"/>
        <w:rPr>
          <w:rFonts w:ascii="宋体" w:hAnsi="宋体" w:cs="宋体"/>
          <w:b/>
          <w:spacing w:val="6"/>
          <w:sz w:val="32"/>
          <w:szCs w:val="32"/>
        </w:rPr>
      </w:pPr>
    </w:p>
    <w:p w14:paraId="028D428B">
      <w:pPr>
        <w:autoSpaceDE w:val="0"/>
        <w:autoSpaceDN w:val="0"/>
        <w:jc w:val="center"/>
        <w:rPr>
          <w:rFonts w:ascii="宋体" w:hAnsi="宋体" w:cs="宋体"/>
          <w:b/>
          <w:spacing w:val="6"/>
          <w:sz w:val="32"/>
          <w:szCs w:val="32"/>
        </w:rPr>
      </w:pPr>
    </w:p>
    <w:p w14:paraId="7D3C0D8C">
      <w:pPr>
        <w:autoSpaceDE w:val="0"/>
        <w:autoSpaceDN w:val="0"/>
        <w:jc w:val="center"/>
        <w:rPr>
          <w:rFonts w:ascii="宋体" w:hAnsi="宋体" w:cs="宋体"/>
          <w:b/>
          <w:spacing w:val="6"/>
          <w:sz w:val="32"/>
          <w:szCs w:val="32"/>
        </w:rPr>
      </w:pPr>
    </w:p>
    <w:p w14:paraId="667207A2">
      <w:pPr>
        <w:autoSpaceDE w:val="0"/>
        <w:autoSpaceDN w:val="0"/>
        <w:jc w:val="center"/>
        <w:rPr>
          <w:rFonts w:ascii="宋体" w:hAnsi="宋体" w:cs="宋体"/>
          <w:b/>
          <w:spacing w:val="6"/>
          <w:sz w:val="32"/>
          <w:szCs w:val="32"/>
        </w:rPr>
      </w:pPr>
    </w:p>
    <w:p w14:paraId="227EEE64">
      <w:pPr>
        <w:autoSpaceDE w:val="0"/>
        <w:autoSpaceDN w:val="0"/>
        <w:jc w:val="center"/>
        <w:rPr>
          <w:rFonts w:ascii="宋体" w:hAnsi="宋体" w:cs="宋体"/>
          <w:b/>
          <w:spacing w:val="6"/>
          <w:sz w:val="32"/>
          <w:szCs w:val="32"/>
        </w:rPr>
      </w:pPr>
    </w:p>
    <w:p w14:paraId="2CE9C9B3">
      <w:pPr>
        <w:autoSpaceDE w:val="0"/>
        <w:autoSpaceDN w:val="0"/>
        <w:jc w:val="center"/>
        <w:rPr>
          <w:rFonts w:ascii="宋体" w:hAnsi="宋体" w:cs="宋体"/>
          <w:b/>
          <w:spacing w:val="6"/>
          <w:sz w:val="32"/>
          <w:szCs w:val="32"/>
        </w:rPr>
      </w:pPr>
    </w:p>
    <w:p w14:paraId="33C22688">
      <w:pPr>
        <w:autoSpaceDE w:val="0"/>
        <w:autoSpaceDN w:val="0"/>
        <w:jc w:val="center"/>
        <w:rPr>
          <w:rFonts w:ascii="宋体" w:hAnsi="宋体" w:cs="宋体"/>
          <w:b/>
          <w:spacing w:val="6"/>
          <w:sz w:val="32"/>
          <w:szCs w:val="32"/>
        </w:rPr>
      </w:pPr>
    </w:p>
    <w:p w14:paraId="5874B214">
      <w:pPr>
        <w:autoSpaceDE w:val="0"/>
        <w:autoSpaceDN w:val="0"/>
        <w:jc w:val="center"/>
        <w:rPr>
          <w:rFonts w:ascii="宋体" w:hAnsi="宋体" w:cs="宋体"/>
          <w:b/>
          <w:spacing w:val="6"/>
          <w:sz w:val="32"/>
          <w:szCs w:val="32"/>
        </w:rPr>
      </w:pPr>
    </w:p>
    <w:p w14:paraId="51EF184B">
      <w:pPr>
        <w:autoSpaceDE w:val="0"/>
        <w:autoSpaceDN w:val="0"/>
        <w:jc w:val="center"/>
        <w:rPr>
          <w:rFonts w:ascii="宋体" w:hAnsi="宋体" w:cs="宋体"/>
          <w:b/>
          <w:spacing w:val="6"/>
          <w:sz w:val="32"/>
          <w:szCs w:val="32"/>
        </w:rPr>
      </w:pPr>
    </w:p>
    <w:p w14:paraId="3FB5B36D">
      <w:pPr>
        <w:autoSpaceDE w:val="0"/>
        <w:autoSpaceDN w:val="0"/>
        <w:jc w:val="center"/>
        <w:rPr>
          <w:rFonts w:ascii="宋体" w:hAnsi="宋体" w:cs="宋体"/>
          <w:b/>
          <w:spacing w:val="6"/>
          <w:sz w:val="32"/>
          <w:szCs w:val="32"/>
        </w:rPr>
      </w:pPr>
    </w:p>
    <w:p w14:paraId="396D7D77">
      <w:pPr>
        <w:autoSpaceDE w:val="0"/>
        <w:autoSpaceDN w:val="0"/>
        <w:jc w:val="center"/>
        <w:rPr>
          <w:rFonts w:ascii="宋体" w:hAnsi="宋体" w:cs="宋体"/>
          <w:b/>
          <w:spacing w:val="6"/>
          <w:sz w:val="32"/>
          <w:szCs w:val="32"/>
        </w:rPr>
      </w:pPr>
    </w:p>
    <w:p w14:paraId="343D2176">
      <w:pPr>
        <w:autoSpaceDE w:val="0"/>
        <w:autoSpaceDN w:val="0"/>
        <w:jc w:val="center"/>
        <w:rPr>
          <w:rFonts w:ascii="宋体" w:hAnsi="宋体" w:cs="宋体"/>
          <w:b/>
          <w:spacing w:val="6"/>
          <w:sz w:val="32"/>
          <w:szCs w:val="32"/>
        </w:rPr>
      </w:pPr>
    </w:p>
    <w:p w14:paraId="7D2F7042">
      <w:pPr>
        <w:autoSpaceDE w:val="0"/>
        <w:autoSpaceDN w:val="0"/>
        <w:jc w:val="center"/>
        <w:rPr>
          <w:rFonts w:ascii="宋体" w:hAnsi="宋体" w:cs="宋体"/>
          <w:b/>
          <w:spacing w:val="6"/>
          <w:sz w:val="32"/>
          <w:szCs w:val="32"/>
        </w:rPr>
      </w:pPr>
    </w:p>
    <w:p w14:paraId="3C26D347">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1016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3BC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997A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D96D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398B65">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052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2A42A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6987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747E9C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D30511">
      <w:pPr>
        <w:snapToGrid w:val="0"/>
        <w:spacing w:line="360" w:lineRule="auto"/>
        <w:ind w:firstLine="576"/>
        <w:rPr>
          <w:rFonts w:ascii="宋体" w:hAnsi="宋体" w:cs="宋体"/>
          <w:u w:val="single"/>
        </w:rPr>
      </w:pPr>
      <w:r>
        <w:rPr>
          <w:rFonts w:hint="eastAsia" w:ascii="宋体" w:hAnsi="宋体" w:cs="宋体"/>
          <w:u w:val="single"/>
        </w:rPr>
        <w:t xml:space="preserve">                                                                                  </w:t>
      </w:r>
    </w:p>
    <w:p w14:paraId="5107B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92C4E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283C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371D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8B2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53549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8F10B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127B6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CA9B9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72B9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D6AFC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A1E9F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EEBA637">
      <w:pPr>
        <w:spacing w:line="360" w:lineRule="auto"/>
        <w:ind w:right="420"/>
        <w:rPr>
          <w:rFonts w:ascii="宋体" w:hAnsi="宋体" w:cs="宋体"/>
          <w:sz w:val="24"/>
        </w:rPr>
      </w:pPr>
      <w:r>
        <w:rPr>
          <w:rFonts w:hint="eastAsia" w:ascii="宋体" w:hAnsi="宋体" w:cs="宋体"/>
          <w:sz w:val="24"/>
        </w:rPr>
        <w:t>注：按本格式和要求提供。</w:t>
      </w:r>
    </w:p>
    <w:p w14:paraId="69A5B50D">
      <w:pPr>
        <w:autoSpaceDE w:val="0"/>
        <w:autoSpaceDN w:val="0"/>
        <w:jc w:val="center"/>
        <w:rPr>
          <w:rFonts w:ascii="宋体" w:hAnsi="宋体" w:cs="宋体"/>
          <w:b/>
          <w:spacing w:val="6"/>
          <w:sz w:val="32"/>
          <w:szCs w:val="32"/>
        </w:rPr>
      </w:pPr>
    </w:p>
    <w:p w14:paraId="03ADB838">
      <w:pPr>
        <w:autoSpaceDE w:val="0"/>
        <w:autoSpaceDN w:val="0"/>
        <w:jc w:val="center"/>
        <w:rPr>
          <w:rFonts w:ascii="宋体" w:hAnsi="宋体" w:cs="宋体"/>
          <w:b/>
          <w:spacing w:val="6"/>
          <w:sz w:val="32"/>
          <w:szCs w:val="32"/>
        </w:rPr>
      </w:pPr>
    </w:p>
    <w:p w14:paraId="389548F8">
      <w:pPr>
        <w:autoSpaceDE w:val="0"/>
        <w:autoSpaceDN w:val="0"/>
        <w:jc w:val="center"/>
        <w:rPr>
          <w:rFonts w:ascii="宋体" w:hAnsi="宋体" w:cs="宋体"/>
          <w:b/>
          <w:spacing w:val="6"/>
          <w:sz w:val="32"/>
          <w:szCs w:val="32"/>
        </w:rPr>
      </w:pPr>
    </w:p>
    <w:p w14:paraId="2613D8CD">
      <w:pPr>
        <w:autoSpaceDE w:val="0"/>
        <w:autoSpaceDN w:val="0"/>
        <w:jc w:val="center"/>
        <w:rPr>
          <w:rFonts w:ascii="宋体" w:hAnsi="宋体" w:cs="宋体"/>
          <w:b/>
          <w:spacing w:val="6"/>
          <w:sz w:val="32"/>
          <w:szCs w:val="32"/>
        </w:rPr>
      </w:pPr>
    </w:p>
    <w:p w14:paraId="2AA01CD3">
      <w:pPr>
        <w:autoSpaceDE w:val="0"/>
        <w:autoSpaceDN w:val="0"/>
        <w:jc w:val="center"/>
        <w:rPr>
          <w:rFonts w:ascii="宋体" w:hAnsi="宋体" w:cs="宋体"/>
          <w:b/>
          <w:spacing w:val="6"/>
          <w:sz w:val="32"/>
          <w:szCs w:val="32"/>
        </w:rPr>
      </w:pPr>
    </w:p>
    <w:p w14:paraId="411C0951">
      <w:pPr>
        <w:autoSpaceDE w:val="0"/>
        <w:autoSpaceDN w:val="0"/>
        <w:jc w:val="center"/>
        <w:rPr>
          <w:rFonts w:ascii="宋体" w:hAnsi="宋体" w:cs="宋体"/>
          <w:b/>
          <w:spacing w:val="6"/>
          <w:sz w:val="32"/>
          <w:szCs w:val="32"/>
        </w:rPr>
      </w:pPr>
    </w:p>
    <w:p w14:paraId="4C5557E9">
      <w:pPr>
        <w:autoSpaceDE w:val="0"/>
        <w:autoSpaceDN w:val="0"/>
        <w:jc w:val="center"/>
        <w:rPr>
          <w:rFonts w:ascii="宋体" w:hAnsi="宋体" w:cs="宋体"/>
          <w:b/>
          <w:spacing w:val="6"/>
          <w:sz w:val="32"/>
          <w:szCs w:val="32"/>
        </w:rPr>
      </w:pPr>
    </w:p>
    <w:p w14:paraId="790B9CC5">
      <w:pPr>
        <w:autoSpaceDE w:val="0"/>
        <w:autoSpaceDN w:val="0"/>
        <w:jc w:val="center"/>
        <w:rPr>
          <w:rFonts w:ascii="宋体" w:hAnsi="宋体" w:cs="宋体"/>
          <w:b/>
          <w:spacing w:val="6"/>
          <w:sz w:val="32"/>
          <w:szCs w:val="32"/>
        </w:rPr>
      </w:pPr>
    </w:p>
    <w:p w14:paraId="2B399C5C">
      <w:pPr>
        <w:autoSpaceDE w:val="0"/>
        <w:autoSpaceDN w:val="0"/>
        <w:jc w:val="center"/>
        <w:rPr>
          <w:rFonts w:ascii="宋体" w:hAnsi="宋体" w:cs="宋体"/>
          <w:b/>
          <w:spacing w:val="6"/>
          <w:sz w:val="32"/>
          <w:szCs w:val="32"/>
        </w:rPr>
      </w:pPr>
    </w:p>
    <w:p w14:paraId="3BB8A609">
      <w:pPr>
        <w:autoSpaceDE w:val="0"/>
        <w:autoSpaceDN w:val="0"/>
        <w:jc w:val="center"/>
        <w:rPr>
          <w:rFonts w:ascii="宋体" w:hAnsi="宋体" w:cs="宋体"/>
          <w:b/>
          <w:spacing w:val="6"/>
          <w:sz w:val="32"/>
          <w:szCs w:val="32"/>
        </w:rPr>
      </w:pPr>
    </w:p>
    <w:p w14:paraId="07182BCA">
      <w:pPr>
        <w:autoSpaceDE w:val="0"/>
        <w:autoSpaceDN w:val="0"/>
        <w:jc w:val="center"/>
        <w:rPr>
          <w:rFonts w:ascii="宋体" w:hAnsi="宋体" w:cs="宋体"/>
          <w:b/>
          <w:spacing w:val="6"/>
          <w:sz w:val="32"/>
          <w:szCs w:val="32"/>
        </w:rPr>
      </w:pPr>
    </w:p>
    <w:p w14:paraId="2F6807CE">
      <w:pPr>
        <w:autoSpaceDE w:val="0"/>
        <w:autoSpaceDN w:val="0"/>
        <w:jc w:val="center"/>
        <w:rPr>
          <w:rFonts w:ascii="宋体" w:hAnsi="宋体" w:cs="宋体"/>
          <w:b/>
          <w:spacing w:val="6"/>
          <w:sz w:val="32"/>
          <w:szCs w:val="32"/>
        </w:rPr>
      </w:pPr>
    </w:p>
    <w:p w14:paraId="1D850AE1">
      <w:pPr>
        <w:autoSpaceDE w:val="0"/>
        <w:autoSpaceDN w:val="0"/>
        <w:jc w:val="center"/>
        <w:rPr>
          <w:rFonts w:ascii="宋体" w:hAnsi="宋体" w:cs="宋体"/>
          <w:b/>
          <w:spacing w:val="6"/>
          <w:sz w:val="32"/>
          <w:szCs w:val="32"/>
        </w:rPr>
      </w:pPr>
    </w:p>
    <w:p w14:paraId="2AD9729B">
      <w:pPr>
        <w:autoSpaceDE w:val="0"/>
        <w:autoSpaceDN w:val="0"/>
        <w:jc w:val="center"/>
        <w:rPr>
          <w:rFonts w:ascii="宋体" w:hAnsi="宋体" w:cs="宋体"/>
          <w:b/>
          <w:spacing w:val="6"/>
          <w:sz w:val="32"/>
          <w:szCs w:val="32"/>
        </w:rPr>
      </w:pPr>
    </w:p>
    <w:p w14:paraId="24DBFC69">
      <w:pPr>
        <w:autoSpaceDE w:val="0"/>
        <w:autoSpaceDN w:val="0"/>
        <w:jc w:val="center"/>
        <w:rPr>
          <w:rFonts w:ascii="宋体" w:hAnsi="宋体" w:cs="宋体"/>
          <w:b/>
          <w:spacing w:val="6"/>
          <w:sz w:val="32"/>
          <w:szCs w:val="32"/>
        </w:rPr>
      </w:pPr>
    </w:p>
    <w:p w14:paraId="3038F4A7">
      <w:pPr>
        <w:autoSpaceDE w:val="0"/>
        <w:autoSpaceDN w:val="0"/>
        <w:jc w:val="center"/>
        <w:rPr>
          <w:rFonts w:ascii="宋体" w:hAnsi="宋体" w:cs="宋体"/>
          <w:b/>
          <w:spacing w:val="6"/>
          <w:sz w:val="32"/>
          <w:szCs w:val="32"/>
        </w:rPr>
      </w:pPr>
    </w:p>
    <w:p w14:paraId="2B92036A">
      <w:pPr>
        <w:autoSpaceDE w:val="0"/>
        <w:autoSpaceDN w:val="0"/>
        <w:jc w:val="center"/>
        <w:rPr>
          <w:rFonts w:ascii="宋体" w:hAnsi="宋体" w:cs="宋体"/>
          <w:b/>
          <w:spacing w:val="6"/>
          <w:sz w:val="32"/>
          <w:szCs w:val="32"/>
        </w:rPr>
      </w:pPr>
    </w:p>
    <w:p w14:paraId="61DC8518">
      <w:pPr>
        <w:autoSpaceDE w:val="0"/>
        <w:autoSpaceDN w:val="0"/>
        <w:jc w:val="center"/>
        <w:rPr>
          <w:rFonts w:ascii="宋体" w:hAnsi="宋体" w:cs="宋体"/>
          <w:b/>
          <w:spacing w:val="6"/>
          <w:sz w:val="32"/>
          <w:szCs w:val="32"/>
        </w:rPr>
      </w:pPr>
    </w:p>
    <w:p w14:paraId="05FFFD8B">
      <w:pPr>
        <w:autoSpaceDE w:val="0"/>
        <w:autoSpaceDN w:val="0"/>
        <w:jc w:val="center"/>
        <w:rPr>
          <w:rFonts w:ascii="宋体" w:hAnsi="宋体" w:cs="宋体"/>
          <w:b/>
          <w:spacing w:val="6"/>
          <w:sz w:val="32"/>
          <w:szCs w:val="32"/>
        </w:rPr>
      </w:pPr>
    </w:p>
    <w:p w14:paraId="7FC21D26">
      <w:pPr>
        <w:autoSpaceDE w:val="0"/>
        <w:autoSpaceDN w:val="0"/>
        <w:jc w:val="center"/>
        <w:rPr>
          <w:rFonts w:ascii="宋体" w:hAnsi="宋体" w:cs="宋体"/>
          <w:b/>
          <w:spacing w:val="6"/>
          <w:sz w:val="32"/>
          <w:szCs w:val="32"/>
        </w:rPr>
      </w:pPr>
    </w:p>
    <w:p w14:paraId="7706EA61">
      <w:pPr>
        <w:autoSpaceDE w:val="0"/>
        <w:autoSpaceDN w:val="0"/>
        <w:jc w:val="center"/>
        <w:rPr>
          <w:rFonts w:ascii="宋体" w:hAnsi="宋体" w:cs="宋体"/>
          <w:b/>
          <w:spacing w:val="6"/>
          <w:sz w:val="32"/>
          <w:szCs w:val="32"/>
        </w:rPr>
      </w:pPr>
    </w:p>
    <w:p w14:paraId="6FAF3C2F">
      <w:pPr>
        <w:autoSpaceDE w:val="0"/>
        <w:autoSpaceDN w:val="0"/>
        <w:jc w:val="center"/>
        <w:rPr>
          <w:rFonts w:ascii="宋体" w:hAnsi="宋体" w:cs="宋体"/>
          <w:b/>
          <w:spacing w:val="6"/>
          <w:sz w:val="32"/>
          <w:szCs w:val="32"/>
        </w:rPr>
      </w:pPr>
    </w:p>
    <w:p w14:paraId="30C5E4E0">
      <w:pPr>
        <w:autoSpaceDE w:val="0"/>
        <w:autoSpaceDN w:val="0"/>
        <w:jc w:val="center"/>
        <w:rPr>
          <w:rFonts w:ascii="宋体" w:hAnsi="宋体" w:cs="宋体"/>
          <w:b/>
          <w:spacing w:val="6"/>
          <w:sz w:val="32"/>
          <w:szCs w:val="32"/>
        </w:rPr>
      </w:pPr>
    </w:p>
    <w:p w14:paraId="2B9B41B7">
      <w:pPr>
        <w:autoSpaceDE w:val="0"/>
        <w:autoSpaceDN w:val="0"/>
        <w:jc w:val="center"/>
        <w:rPr>
          <w:rFonts w:ascii="宋体" w:hAnsi="宋体" w:cs="宋体"/>
          <w:b/>
          <w:spacing w:val="6"/>
          <w:sz w:val="32"/>
          <w:szCs w:val="32"/>
        </w:rPr>
      </w:pPr>
    </w:p>
    <w:p w14:paraId="0A33F6BB">
      <w:pPr>
        <w:autoSpaceDE w:val="0"/>
        <w:autoSpaceDN w:val="0"/>
        <w:jc w:val="center"/>
        <w:rPr>
          <w:rFonts w:ascii="宋体" w:hAnsi="宋体" w:cs="宋体"/>
          <w:b/>
          <w:spacing w:val="6"/>
          <w:sz w:val="32"/>
          <w:szCs w:val="32"/>
        </w:rPr>
      </w:pPr>
    </w:p>
    <w:p w14:paraId="52C47157">
      <w:pPr>
        <w:autoSpaceDE w:val="0"/>
        <w:autoSpaceDN w:val="0"/>
        <w:jc w:val="center"/>
        <w:rPr>
          <w:rFonts w:ascii="宋体" w:hAnsi="宋体" w:cs="宋体"/>
          <w:b/>
          <w:spacing w:val="6"/>
          <w:sz w:val="32"/>
          <w:szCs w:val="32"/>
        </w:rPr>
      </w:pPr>
    </w:p>
    <w:p w14:paraId="3ED27ED1">
      <w:pPr>
        <w:autoSpaceDE w:val="0"/>
        <w:autoSpaceDN w:val="0"/>
        <w:jc w:val="center"/>
        <w:rPr>
          <w:rFonts w:ascii="宋体" w:hAnsi="宋体" w:cs="宋体"/>
          <w:b/>
          <w:spacing w:val="6"/>
          <w:sz w:val="32"/>
          <w:szCs w:val="32"/>
        </w:rPr>
      </w:pPr>
    </w:p>
    <w:p w14:paraId="67C7FF63">
      <w:pPr>
        <w:autoSpaceDE w:val="0"/>
        <w:autoSpaceDN w:val="0"/>
        <w:jc w:val="center"/>
        <w:rPr>
          <w:rFonts w:ascii="宋体" w:hAnsi="宋体" w:cs="宋体"/>
          <w:b/>
          <w:spacing w:val="6"/>
          <w:sz w:val="32"/>
          <w:szCs w:val="32"/>
        </w:rPr>
      </w:pPr>
    </w:p>
    <w:p w14:paraId="145AA5D5">
      <w:pPr>
        <w:widowControl/>
        <w:adjustRightInd/>
        <w:jc w:val="left"/>
        <w:rPr>
          <w:rFonts w:ascii="宋体" w:hAnsi="宋体" w:cs="宋体"/>
          <w:b/>
          <w:kern w:val="0"/>
          <w:sz w:val="32"/>
          <w:szCs w:val="32"/>
        </w:rPr>
      </w:pPr>
      <w:r>
        <w:rPr>
          <w:rFonts w:ascii="宋体" w:hAnsi="宋体" w:cs="宋体"/>
          <w:b/>
          <w:kern w:val="0"/>
          <w:sz w:val="32"/>
          <w:szCs w:val="32"/>
        </w:rPr>
        <w:br w:type="page"/>
      </w:r>
    </w:p>
    <w:p w14:paraId="082659D0">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C488FD6">
      <w:pPr>
        <w:spacing w:line="360" w:lineRule="auto"/>
        <w:jc w:val="center"/>
        <w:rPr>
          <w:rFonts w:ascii="宋体" w:hAnsi="宋体" w:cs="宋体"/>
          <w:sz w:val="24"/>
          <w:u w:val="single"/>
        </w:rPr>
      </w:pPr>
    </w:p>
    <w:p w14:paraId="3FA1FC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3B067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ACC0A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D651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4E02AD7">
      <w:pPr>
        <w:spacing w:line="360" w:lineRule="auto"/>
        <w:ind w:firstLine="480" w:firstLineChars="200"/>
        <w:jc w:val="left"/>
        <w:rPr>
          <w:rFonts w:ascii="宋体" w:hAnsi="宋体" w:cs="宋体"/>
          <w:sz w:val="24"/>
        </w:rPr>
      </w:pPr>
      <w:r>
        <w:rPr>
          <w:rFonts w:hint="eastAsia" w:ascii="宋体" w:hAnsi="宋体" w:cs="宋体"/>
          <w:sz w:val="24"/>
        </w:rPr>
        <w:t>……</w:t>
      </w:r>
    </w:p>
    <w:p w14:paraId="5B91A66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831C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2C55B3">
      <w:pPr>
        <w:spacing w:line="360" w:lineRule="auto"/>
        <w:ind w:right="1760"/>
        <w:jc w:val="right"/>
        <w:rPr>
          <w:rFonts w:ascii="宋体" w:hAnsi="宋体" w:cs="宋体"/>
          <w:sz w:val="24"/>
        </w:rPr>
      </w:pPr>
      <w:r>
        <w:rPr>
          <w:rFonts w:hint="eastAsia" w:ascii="宋体" w:hAnsi="宋体" w:cs="宋体"/>
          <w:sz w:val="24"/>
        </w:rPr>
        <w:t>投标人名称（电子签名）：</w:t>
      </w:r>
    </w:p>
    <w:p w14:paraId="4B280045">
      <w:pPr>
        <w:spacing w:line="360" w:lineRule="auto"/>
        <w:ind w:right="1120" w:firstLine="4680" w:firstLineChars="1950"/>
        <w:rPr>
          <w:rFonts w:ascii="宋体" w:hAnsi="宋体" w:cs="宋体"/>
          <w:sz w:val="24"/>
        </w:rPr>
      </w:pPr>
      <w:r>
        <w:rPr>
          <w:rFonts w:hint="eastAsia" w:ascii="宋体" w:hAnsi="宋体" w:cs="宋体"/>
          <w:sz w:val="24"/>
        </w:rPr>
        <w:t>日 期：</w:t>
      </w:r>
    </w:p>
    <w:p w14:paraId="5FC04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287F7FE">
      <w:pPr>
        <w:spacing w:line="360" w:lineRule="auto"/>
        <w:ind w:right="420"/>
        <w:rPr>
          <w:rFonts w:ascii="宋体" w:hAnsi="宋体" w:cs="宋体"/>
          <w:sz w:val="24"/>
        </w:rPr>
      </w:pPr>
    </w:p>
    <w:p w14:paraId="5C6479B8">
      <w:pPr>
        <w:spacing w:line="360" w:lineRule="auto"/>
        <w:ind w:right="420"/>
        <w:rPr>
          <w:rFonts w:ascii="宋体" w:hAnsi="宋体" w:cs="宋体"/>
          <w:sz w:val="24"/>
        </w:rPr>
      </w:pPr>
      <w:r>
        <w:rPr>
          <w:rFonts w:hint="eastAsia" w:ascii="宋体" w:hAnsi="宋体" w:cs="宋体"/>
          <w:sz w:val="24"/>
        </w:rPr>
        <w:t xml:space="preserve">   注：</w:t>
      </w:r>
    </w:p>
    <w:p w14:paraId="05094A0A">
      <w:pPr>
        <w:spacing w:line="360" w:lineRule="auto"/>
        <w:ind w:right="420" w:firstLine="480" w:firstLineChars="200"/>
        <w:rPr>
          <w:rFonts w:hint="eastAsia"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177A51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999554">
      <w:pPr>
        <w:spacing w:line="360" w:lineRule="auto"/>
        <w:jc w:val="center"/>
        <w:rPr>
          <w:rFonts w:ascii="宋体" w:hAnsi="宋体" w:cs="宋体"/>
          <w:b/>
          <w:sz w:val="32"/>
          <w:szCs w:val="32"/>
        </w:rPr>
      </w:pPr>
    </w:p>
    <w:p w14:paraId="3DA594F5">
      <w:pPr>
        <w:spacing w:line="360" w:lineRule="auto"/>
        <w:jc w:val="center"/>
        <w:rPr>
          <w:rFonts w:ascii="宋体" w:hAnsi="宋体" w:cs="宋体"/>
          <w:b/>
          <w:sz w:val="32"/>
          <w:szCs w:val="32"/>
        </w:rPr>
      </w:pPr>
    </w:p>
    <w:p w14:paraId="5694AD4A">
      <w:pPr>
        <w:spacing w:line="360" w:lineRule="auto"/>
        <w:jc w:val="center"/>
        <w:rPr>
          <w:rFonts w:ascii="宋体" w:hAnsi="宋体" w:cs="宋体"/>
          <w:b/>
          <w:sz w:val="32"/>
          <w:szCs w:val="32"/>
        </w:rPr>
      </w:pPr>
    </w:p>
    <w:p w14:paraId="4B190B60">
      <w:pPr>
        <w:spacing w:line="360" w:lineRule="auto"/>
        <w:jc w:val="center"/>
        <w:rPr>
          <w:rFonts w:ascii="宋体" w:hAnsi="宋体" w:cs="宋体"/>
          <w:b/>
          <w:sz w:val="32"/>
          <w:szCs w:val="32"/>
        </w:rPr>
      </w:pPr>
    </w:p>
    <w:p w14:paraId="1150BDC1">
      <w:pPr>
        <w:pStyle w:val="5"/>
        <w:rPr>
          <w:rFonts w:ascii="宋体" w:hAnsi="宋体" w:cs="宋体"/>
          <w:b/>
          <w:sz w:val="32"/>
          <w:szCs w:val="32"/>
        </w:rPr>
      </w:pPr>
    </w:p>
    <w:p w14:paraId="2B83EE5F">
      <w:pPr>
        <w:rPr>
          <w:rFonts w:ascii="宋体" w:hAnsi="宋体" w:cs="宋体"/>
          <w:b/>
          <w:sz w:val="32"/>
          <w:szCs w:val="32"/>
        </w:rPr>
      </w:pPr>
    </w:p>
    <w:p w14:paraId="0EF56B30">
      <w:pPr>
        <w:pStyle w:val="5"/>
        <w:rPr>
          <w:rFonts w:ascii="宋体" w:hAnsi="宋体" w:cs="宋体"/>
          <w:b/>
          <w:sz w:val="32"/>
          <w:szCs w:val="32"/>
        </w:rPr>
      </w:pPr>
    </w:p>
    <w:p w14:paraId="763B7D3A">
      <w:pPr>
        <w:rPr>
          <w:rFonts w:ascii="宋体" w:hAnsi="宋体" w:cs="宋体"/>
          <w:b/>
          <w:sz w:val="32"/>
          <w:szCs w:val="32"/>
        </w:rPr>
      </w:pPr>
    </w:p>
    <w:p w14:paraId="09091E88">
      <w:pPr>
        <w:pStyle w:val="5"/>
        <w:rPr>
          <w:rFonts w:ascii="宋体" w:hAnsi="宋体" w:cs="宋体"/>
          <w:b/>
          <w:sz w:val="32"/>
          <w:szCs w:val="32"/>
        </w:rPr>
      </w:pPr>
    </w:p>
    <w:p w14:paraId="2F1DF20B">
      <w:pPr>
        <w:rPr>
          <w:rFonts w:ascii="宋体" w:hAnsi="宋体" w:cs="宋体"/>
          <w:b/>
          <w:sz w:val="32"/>
          <w:szCs w:val="32"/>
        </w:rPr>
      </w:pPr>
    </w:p>
    <w:p w14:paraId="22B07F53">
      <w:pPr>
        <w:pStyle w:val="5"/>
        <w:rPr>
          <w:rFonts w:ascii="宋体" w:hAnsi="宋体" w:cs="宋体"/>
          <w:b/>
          <w:sz w:val="32"/>
          <w:szCs w:val="32"/>
        </w:rPr>
      </w:pPr>
    </w:p>
    <w:p w14:paraId="4A1E0843">
      <w:pPr>
        <w:rPr>
          <w:rFonts w:ascii="宋体" w:hAnsi="宋体" w:cs="宋体"/>
          <w:b/>
          <w:sz w:val="32"/>
          <w:szCs w:val="32"/>
        </w:rPr>
      </w:pPr>
    </w:p>
    <w:p w14:paraId="41DC335C">
      <w:pPr>
        <w:pStyle w:val="4"/>
      </w:pPr>
    </w:p>
    <w:p w14:paraId="1AD5F1A3">
      <w:pPr>
        <w:pStyle w:val="5"/>
        <w:rPr>
          <w:rFonts w:ascii="宋体" w:hAnsi="宋体" w:cs="宋体"/>
          <w:b/>
          <w:sz w:val="32"/>
          <w:szCs w:val="32"/>
        </w:rPr>
      </w:pPr>
    </w:p>
    <w:p w14:paraId="5B6136A8">
      <w:pPr>
        <w:rPr>
          <w:rFonts w:ascii="宋体" w:hAnsi="宋体" w:cs="宋体"/>
          <w:b/>
          <w:sz w:val="32"/>
          <w:szCs w:val="32"/>
        </w:rPr>
      </w:pPr>
    </w:p>
    <w:p w14:paraId="3F5CB130">
      <w:pPr>
        <w:jc w:val="both"/>
        <w:rPr>
          <w:rFonts w:hint="eastAsia" w:ascii="宋体" w:hAnsi="宋体" w:cs="宋体"/>
          <w:b/>
          <w:kern w:val="0"/>
          <w:sz w:val="44"/>
          <w:szCs w:val="44"/>
        </w:rPr>
      </w:pPr>
    </w:p>
    <w:p w14:paraId="650F6D30">
      <w:pPr>
        <w:snapToGrid w:val="0"/>
        <w:spacing w:line="360" w:lineRule="auto"/>
        <w:jc w:val="both"/>
        <w:outlineLvl w:val="0"/>
        <w:rPr>
          <w:rFonts w:hint="eastAsia" w:ascii="宋体" w:hAnsi="宋体" w:cs="宋体"/>
          <w:b/>
          <w:kern w:val="0"/>
          <w:sz w:val="32"/>
          <w:szCs w:val="32"/>
        </w:rPr>
      </w:pPr>
    </w:p>
    <w:p w14:paraId="01CCA20E">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：中小企业划型标准</w:t>
      </w:r>
    </w:p>
    <w:p w14:paraId="2F18556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C2342F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E301AF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363808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5D2E2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40F110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93D5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1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F93CD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D1A8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EB03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E4DA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BD312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98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A9A6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7487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7304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26921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97A0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32867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6D24B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CEE2E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377D4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BC5183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E51F26">
      <w:pPr>
        <w:pStyle w:val="4"/>
      </w:pPr>
    </w:p>
    <w:p w14:paraId="55837B6F">
      <w:pPr>
        <w:spacing w:line="360" w:lineRule="auto"/>
        <w:jc w:val="center"/>
        <w:rPr>
          <w:rFonts w:ascii="宋体" w:hAnsi="宋体" w:cs="宋体"/>
          <w:b/>
          <w:sz w:val="32"/>
          <w:szCs w:val="32"/>
        </w:rPr>
      </w:pPr>
    </w:p>
    <w:p w14:paraId="687CFFC2">
      <w:pPr>
        <w:spacing w:line="360" w:lineRule="auto"/>
        <w:jc w:val="center"/>
        <w:rPr>
          <w:rFonts w:ascii="宋体" w:hAnsi="宋体" w:cs="宋体"/>
          <w:b/>
          <w:sz w:val="32"/>
          <w:szCs w:val="32"/>
        </w:rPr>
      </w:pPr>
    </w:p>
    <w:p w14:paraId="036FA672">
      <w:pPr>
        <w:spacing w:line="360" w:lineRule="auto"/>
        <w:jc w:val="center"/>
        <w:rPr>
          <w:rFonts w:ascii="宋体" w:hAnsi="宋体" w:cs="宋体"/>
          <w:b/>
          <w:sz w:val="32"/>
          <w:szCs w:val="32"/>
        </w:rPr>
      </w:pPr>
    </w:p>
    <w:p w14:paraId="7502CE74">
      <w:pPr>
        <w:spacing w:line="360" w:lineRule="auto"/>
        <w:jc w:val="center"/>
        <w:rPr>
          <w:rFonts w:ascii="宋体" w:hAnsi="宋体" w:cs="宋体"/>
          <w:b/>
          <w:sz w:val="32"/>
          <w:szCs w:val="32"/>
        </w:rPr>
      </w:pPr>
    </w:p>
    <w:p w14:paraId="7CB8ABB6">
      <w:pPr>
        <w:spacing w:line="360" w:lineRule="auto"/>
        <w:jc w:val="center"/>
        <w:rPr>
          <w:rFonts w:ascii="宋体" w:hAnsi="宋体" w:cs="宋体"/>
          <w:b/>
          <w:sz w:val="32"/>
          <w:szCs w:val="32"/>
        </w:rPr>
      </w:pPr>
    </w:p>
    <w:p w14:paraId="6CD1B1C6">
      <w:pPr>
        <w:rPr>
          <w:rFonts w:ascii="宋体" w:hAnsi="宋体" w:cs="宋体"/>
          <w:bCs/>
          <w:sz w:val="24"/>
        </w:rPr>
      </w:pPr>
      <w:r>
        <w:rPr>
          <w:rFonts w:ascii="宋体" w:hAnsi="宋体" w:cs="宋体"/>
          <w:bCs/>
          <w:sz w:val="24"/>
        </w:rPr>
        <w:br w:type="page"/>
      </w:r>
    </w:p>
    <w:p w14:paraId="77DF113C">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9</w:t>
      </w:r>
      <w:r>
        <w:rPr>
          <w:rFonts w:hint="eastAsia" w:ascii="宋体" w:hAnsi="宋体" w:cs="宋体"/>
          <w:b/>
          <w:kern w:val="0"/>
          <w:sz w:val="32"/>
          <w:szCs w:val="32"/>
        </w:rPr>
        <w:t>：投标人和拟派人员共同出具的保证能在本项目服务期间专职为本项目服务的承诺函</w:t>
      </w:r>
    </w:p>
    <w:p w14:paraId="17CD0D8A">
      <w:pPr>
        <w:pStyle w:val="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FF"/>
          <w:kern w:val="2"/>
          <w:sz w:val="24"/>
          <w:szCs w:val="24"/>
          <w:u w:val="single"/>
          <w:lang w:val="en-US" w:eastAsia="zh-CN" w:bidi="ar-SA"/>
        </w:rPr>
        <w:t>（采购人）</w:t>
      </w:r>
      <w:r>
        <w:rPr>
          <w:rFonts w:hint="eastAsia" w:ascii="宋体" w:hAnsi="宋体" w:eastAsia="宋体" w:cs="宋体"/>
          <w:b w:val="0"/>
          <w:bCs w:val="0"/>
          <w:kern w:val="2"/>
          <w:sz w:val="24"/>
          <w:szCs w:val="24"/>
          <w:lang w:val="en-US" w:eastAsia="zh-CN" w:bidi="ar-SA"/>
        </w:rPr>
        <w:t>、杭州市公共资源交易中心桐庐分中心：</w:t>
      </w:r>
    </w:p>
    <w:p w14:paraId="1BD8FA6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b w:val="0"/>
          <w:bCs w:val="0"/>
          <w:color w:val="0000FF"/>
          <w:kern w:val="2"/>
          <w:sz w:val="24"/>
          <w:szCs w:val="24"/>
          <w:u w:val="single"/>
          <w:lang w:val="en-US" w:eastAsia="zh-CN" w:bidi="ar-SA"/>
        </w:rPr>
        <w:t>（投标人）</w:t>
      </w:r>
      <w:r>
        <w:rPr>
          <w:rFonts w:hint="eastAsia" w:ascii="宋体" w:hAnsi="宋体" w:eastAsia="宋体" w:cs="宋体"/>
          <w:sz w:val="24"/>
          <w:lang w:val="en-US" w:eastAsia="zh-CN"/>
        </w:rPr>
        <w:t>和拟派本项目的</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共同承诺：</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保证能在本项目服务期间专职为本项目（项目名称：</w:t>
      </w:r>
      <w:r>
        <w:rPr>
          <w:rFonts w:hint="eastAsia" w:ascii="宋体" w:hAnsi="宋体" w:eastAsia="宋体" w:cs="宋体"/>
          <w:b w:val="0"/>
          <w:bCs w:val="0"/>
          <w:color w:val="0000FF"/>
          <w:kern w:val="2"/>
          <w:sz w:val="24"/>
          <w:szCs w:val="24"/>
          <w:u w:val="single"/>
          <w:lang w:val="en-US" w:eastAsia="zh-CN" w:bidi="ar-SA"/>
        </w:rPr>
        <w:t>（项目名称）</w:t>
      </w:r>
      <w:r>
        <w:rPr>
          <w:rFonts w:hint="eastAsia" w:ascii="宋体" w:hAnsi="宋体" w:eastAsia="宋体" w:cs="宋体"/>
          <w:b w:val="0"/>
          <w:bCs w:val="0"/>
          <w:color w:val="auto"/>
          <w:kern w:val="2"/>
          <w:sz w:val="24"/>
          <w:szCs w:val="24"/>
          <w:u w:val="none"/>
          <w:lang w:val="en-US" w:eastAsia="zh-CN" w:bidi="ar-SA"/>
        </w:rPr>
        <w:t>，项目编号：</w:t>
      </w:r>
      <w:r>
        <w:rPr>
          <w:rFonts w:hint="eastAsia" w:ascii="宋体" w:hAnsi="宋体" w:eastAsia="宋体" w:cs="宋体"/>
          <w:b w:val="0"/>
          <w:bCs w:val="0"/>
          <w:color w:val="0000FF"/>
          <w:kern w:val="2"/>
          <w:sz w:val="24"/>
          <w:szCs w:val="24"/>
          <w:u w:val="single"/>
          <w:lang w:val="en-US" w:eastAsia="zh-CN" w:bidi="ar-SA"/>
        </w:rPr>
        <w:t>（项目编号）</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eastAsia="宋体" w:cs="宋体"/>
          <w:sz w:val="24"/>
          <w:lang w:val="en-US" w:eastAsia="zh-CN"/>
        </w:rPr>
        <w:t>服务。</w:t>
      </w:r>
    </w:p>
    <w:p w14:paraId="03BB6DE1">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特此承诺。</w:t>
      </w:r>
    </w:p>
    <w:p w14:paraId="3DDF5DD4">
      <w:pPr>
        <w:pStyle w:val="4"/>
        <w:rPr>
          <w:rFonts w:hint="eastAsia" w:ascii="宋体" w:hAnsi="宋体" w:eastAsia="宋体" w:cs="宋体"/>
          <w:sz w:val="24"/>
          <w:lang w:val="en-US" w:eastAsia="zh-CN"/>
        </w:rPr>
      </w:pPr>
    </w:p>
    <w:p w14:paraId="5F9C6577">
      <w:pPr>
        <w:rPr>
          <w:rFonts w:hint="eastAsia" w:ascii="宋体" w:hAnsi="宋体" w:eastAsia="宋体" w:cs="宋体"/>
          <w:sz w:val="24"/>
          <w:lang w:val="en-US" w:eastAsia="zh-CN"/>
        </w:rPr>
      </w:pPr>
    </w:p>
    <w:p w14:paraId="6CCE89BF">
      <w:pPr>
        <w:pStyle w:val="4"/>
        <w:rPr>
          <w:rFonts w:hint="eastAsia" w:ascii="宋体" w:hAnsi="宋体" w:eastAsia="宋体" w:cs="宋体"/>
          <w:sz w:val="24"/>
          <w:lang w:val="en-US" w:eastAsia="zh-CN"/>
        </w:rPr>
      </w:pPr>
    </w:p>
    <w:p w14:paraId="4CE0A1BE">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投标人名称（公章）：</w:t>
      </w:r>
    </w:p>
    <w:p w14:paraId="4C1777B8">
      <w:pPr>
        <w:pStyle w:val="4"/>
        <w:rPr>
          <w:rFonts w:hint="eastAsia" w:ascii="宋体" w:hAnsi="宋体" w:eastAsia="宋体" w:cs="宋体"/>
          <w:sz w:val="24"/>
          <w:lang w:val="en-US" w:eastAsia="zh-CN"/>
        </w:rPr>
      </w:pPr>
    </w:p>
    <w:p w14:paraId="3F277C01">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拟派人员（签字）：</w:t>
      </w:r>
    </w:p>
    <w:p w14:paraId="0CD2A885">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日期：XXXX年XX月XX日</w:t>
      </w:r>
    </w:p>
    <w:p w14:paraId="6B7C333B">
      <w:pPr>
        <w:pStyle w:val="4"/>
        <w:rPr>
          <w:rFonts w:hint="eastAsia" w:ascii="宋体" w:hAnsi="宋体" w:eastAsia="宋体" w:cs="宋体"/>
          <w:sz w:val="24"/>
          <w:lang w:val="en-US" w:eastAsia="zh-CN"/>
        </w:rPr>
      </w:pPr>
    </w:p>
    <w:p w14:paraId="5961546E">
      <w:pPr>
        <w:pStyle w:val="4"/>
        <w:rPr>
          <w:rFonts w:hint="default"/>
          <w:color w:val="FF0000"/>
          <w:lang w:val="en-US" w:eastAsia="zh-CN"/>
        </w:rPr>
      </w:pPr>
      <w:r>
        <w:rPr>
          <w:rFonts w:hint="eastAsia" w:ascii="宋体" w:hAnsi="宋体" w:eastAsia="宋体" w:cs="宋体"/>
          <w:color w:val="FF0000"/>
          <w:sz w:val="24"/>
          <w:lang w:val="en-US" w:eastAsia="zh-CN"/>
        </w:rPr>
        <w:t>附：拟派人员身份证原件正反面扫描件</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787">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6A0">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5386">
    <w:pPr>
      <w:pStyle w:val="2"/>
      <w:framePr w:wrap="around" w:vAnchor="text" w:hAnchor="margin" w:xAlign="right" w:y="1"/>
      <w:rPr>
        <w:rStyle w:val="72"/>
      </w:rPr>
    </w:pPr>
    <w:r>
      <w:fldChar w:fldCharType="begin"/>
    </w:r>
    <w:r>
      <w:rPr>
        <w:rStyle w:val="72"/>
      </w:rPr>
      <w:instrText xml:space="preserve">PAGE  </w:instrText>
    </w:r>
    <w:r>
      <w:fldChar w:fldCharType="end"/>
    </w:r>
  </w:p>
  <w:p w14:paraId="6B80E787">
    <w:pPr>
      <w:pStyle w:val="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0089">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36110187"/>
    <w:bookmarkStart w:id="521" w:name="_Toc131845147"/>
    <w:bookmarkStart w:id="522" w:name="_Toc91899912"/>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4B74">
    <w:pPr>
      <w:pStyle w:val="2"/>
      <w:framePr w:wrap="around" w:vAnchor="text" w:hAnchor="margin" w:xAlign="right" w:y="1"/>
      <w:rPr>
        <w:rStyle w:val="72"/>
      </w:rPr>
    </w:pPr>
    <w:r>
      <w:fldChar w:fldCharType="begin"/>
    </w:r>
    <w:r>
      <w:rPr>
        <w:rStyle w:val="72"/>
      </w:rPr>
      <w:instrText xml:space="preserve">PAGE  </w:instrText>
    </w:r>
    <w:r>
      <w:fldChar w:fldCharType="end"/>
    </w:r>
  </w:p>
  <w:p w14:paraId="6B9038F5">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596">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541">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D7C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BF53">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873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591B">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F8B0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E29">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C4ED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4490">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7D7F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5C78">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C8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F3D2">
    <w:pPr>
      <w:pStyle w:val="40"/>
      <w:pBdr>
        <w:bottom w:val="single" w:color="auto" w:sz="6" w:space="4"/>
      </w:pBdr>
      <w:jc w:val="right"/>
    </w:pPr>
    <w:r>
      <w:t></w:t>
    </w:r>
    <w:r>
      <w:rPr>
        <w:rFonts w:hint="eastAsia"/>
      </w:rPr>
      <w:t xml:space="preserve">             </w:t>
    </w:r>
    <w:r>
      <w:t>杭州市政府采购公开招标文件</w:t>
    </w:r>
  </w:p>
  <w:p w14:paraId="083F0BF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3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E3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5547">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B22F">
    <w:pPr>
      <w:pStyle w:val="40"/>
    </w:pPr>
    <w:r>
      <w:t></w:t>
    </w:r>
    <w:r>
      <w:rPr>
        <w:rFonts w:hint="eastAsia"/>
      </w:rPr>
      <w:t xml:space="preserve">         </w:t>
    </w:r>
  </w:p>
  <w:p w14:paraId="341267C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CF3">
    <w:pPr>
      <w:pStyle w:val="40"/>
      <w:rPr>
        <w:rFonts w:ascii="仿宋_GB2312" w:eastAsia="仿宋_GB2312"/>
        <w:b/>
        <w:i/>
        <w:u w:val="single"/>
      </w:rPr>
    </w:pPr>
    <w:r>
      <w:t></w:t>
    </w:r>
    <w:r>
      <w:rPr>
        <w:rFonts w:hint="eastAsia"/>
      </w:rPr>
      <w:t xml:space="preserve">                                                </w:t>
    </w:r>
    <w:r>
      <w:t xml:space="preserve"> 杭州市政府采购公开招标文件</w:t>
    </w:r>
  </w:p>
  <w:p w14:paraId="116CBB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CA">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B82">
    <w:pPr>
      <w:pStyle w:val="40"/>
      <w:jc w:val="right"/>
      <w:rPr>
        <w:rFonts w:ascii="仿宋_GB2312" w:eastAsia="仿宋_GB2312"/>
        <w:b/>
        <w:i/>
        <w:u w:val="single"/>
      </w:rPr>
    </w:pPr>
    <w:r>
      <w:rPr>
        <w:rFonts w:hint="eastAsia"/>
      </w:rPr>
      <w:t xml:space="preserve">                                  </w:t>
    </w:r>
    <w:r>
      <w:t>杭州市政府采购公开招标文件</w:t>
    </w:r>
  </w:p>
  <w:p w14:paraId="0FD384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F7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FC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5CE49"/>
    <w:multiLevelType w:val="singleLevel"/>
    <w:tmpl w:val="C145CE49"/>
    <w:lvl w:ilvl="0" w:tentative="0">
      <w:start w:val="3"/>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FA196C47"/>
    <w:multiLevelType w:val="singleLevel"/>
    <w:tmpl w:val="FA196C47"/>
    <w:lvl w:ilvl="0" w:tentative="0">
      <w:start w:val="3"/>
      <w:numFmt w:val="chineseCounting"/>
      <w:suff w:val="space"/>
      <w:lvlText w:val="（%1）"/>
      <w:lvlJc w:val="left"/>
      <w:rPr>
        <w:rFonts w:hint="eastAsia"/>
      </w:rPr>
    </w:lvl>
  </w:abstractNum>
  <w:abstractNum w:abstractNumId="3">
    <w:nsid w:val="73F77E12"/>
    <w:multiLevelType w:val="singleLevel"/>
    <w:tmpl w:val="73F77E12"/>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9F7441"/>
    <w:rsid w:val="01AA7234"/>
    <w:rsid w:val="01B37585"/>
    <w:rsid w:val="01C963F3"/>
    <w:rsid w:val="01D55165"/>
    <w:rsid w:val="01DF6BF8"/>
    <w:rsid w:val="01EC2C57"/>
    <w:rsid w:val="025F0711"/>
    <w:rsid w:val="026B2E25"/>
    <w:rsid w:val="02824D4D"/>
    <w:rsid w:val="029F0F02"/>
    <w:rsid w:val="02D8784A"/>
    <w:rsid w:val="02DC4B10"/>
    <w:rsid w:val="02DD76CE"/>
    <w:rsid w:val="02F36323"/>
    <w:rsid w:val="02F5619C"/>
    <w:rsid w:val="030A4E24"/>
    <w:rsid w:val="0326446A"/>
    <w:rsid w:val="032D5555"/>
    <w:rsid w:val="036634D2"/>
    <w:rsid w:val="03DD35E4"/>
    <w:rsid w:val="03E70805"/>
    <w:rsid w:val="04076900"/>
    <w:rsid w:val="041A5A3B"/>
    <w:rsid w:val="042311BA"/>
    <w:rsid w:val="04271740"/>
    <w:rsid w:val="042B157A"/>
    <w:rsid w:val="046B5DCB"/>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A357C0"/>
    <w:rsid w:val="06D17558"/>
    <w:rsid w:val="07245D42"/>
    <w:rsid w:val="07264C62"/>
    <w:rsid w:val="07393B9C"/>
    <w:rsid w:val="073C31C4"/>
    <w:rsid w:val="0779354C"/>
    <w:rsid w:val="07C13B30"/>
    <w:rsid w:val="07FA983F"/>
    <w:rsid w:val="08061376"/>
    <w:rsid w:val="08370860"/>
    <w:rsid w:val="0838123A"/>
    <w:rsid w:val="08452D77"/>
    <w:rsid w:val="086401F8"/>
    <w:rsid w:val="08751CAA"/>
    <w:rsid w:val="087E4C40"/>
    <w:rsid w:val="088C5D8F"/>
    <w:rsid w:val="089963F4"/>
    <w:rsid w:val="08A871D0"/>
    <w:rsid w:val="08B60D54"/>
    <w:rsid w:val="08D66AD6"/>
    <w:rsid w:val="08DA33A3"/>
    <w:rsid w:val="08DD49AF"/>
    <w:rsid w:val="08E80F13"/>
    <w:rsid w:val="08E87F44"/>
    <w:rsid w:val="091D3025"/>
    <w:rsid w:val="092E49EF"/>
    <w:rsid w:val="09335624"/>
    <w:rsid w:val="093B7D33"/>
    <w:rsid w:val="0944690F"/>
    <w:rsid w:val="09535675"/>
    <w:rsid w:val="095F057D"/>
    <w:rsid w:val="09642282"/>
    <w:rsid w:val="09733572"/>
    <w:rsid w:val="09772C16"/>
    <w:rsid w:val="098353B5"/>
    <w:rsid w:val="09A92330"/>
    <w:rsid w:val="09B06B87"/>
    <w:rsid w:val="09C13146"/>
    <w:rsid w:val="09E04166"/>
    <w:rsid w:val="0A024100"/>
    <w:rsid w:val="0A1C0718"/>
    <w:rsid w:val="0A3E7710"/>
    <w:rsid w:val="0A5B7E63"/>
    <w:rsid w:val="0A6C0264"/>
    <w:rsid w:val="0A962578"/>
    <w:rsid w:val="0AA374A5"/>
    <w:rsid w:val="0AAB7649"/>
    <w:rsid w:val="0ABC5606"/>
    <w:rsid w:val="0ACF4E8E"/>
    <w:rsid w:val="0AEC7E43"/>
    <w:rsid w:val="0B12527D"/>
    <w:rsid w:val="0B30404E"/>
    <w:rsid w:val="0B4C6C14"/>
    <w:rsid w:val="0B547599"/>
    <w:rsid w:val="0B631A88"/>
    <w:rsid w:val="0B683D45"/>
    <w:rsid w:val="0B7F3F11"/>
    <w:rsid w:val="0B884417"/>
    <w:rsid w:val="0B8C258E"/>
    <w:rsid w:val="0BF6188C"/>
    <w:rsid w:val="0BF73C91"/>
    <w:rsid w:val="0BFBFC21"/>
    <w:rsid w:val="0C0C4AB0"/>
    <w:rsid w:val="0C170175"/>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702FE"/>
    <w:rsid w:val="0E060E51"/>
    <w:rsid w:val="0E5604B2"/>
    <w:rsid w:val="0E6D5D79"/>
    <w:rsid w:val="0E9D0089"/>
    <w:rsid w:val="0EA474D2"/>
    <w:rsid w:val="0EB803EE"/>
    <w:rsid w:val="0EF94D4B"/>
    <w:rsid w:val="0F386123"/>
    <w:rsid w:val="0F4958DC"/>
    <w:rsid w:val="0F515DF7"/>
    <w:rsid w:val="0F596BA8"/>
    <w:rsid w:val="0F6248D2"/>
    <w:rsid w:val="0F693536"/>
    <w:rsid w:val="0F7B0511"/>
    <w:rsid w:val="0F7B76D9"/>
    <w:rsid w:val="0F816ACD"/>
    <w:rsid w:val="0F9832DB"/>
    <w:rsid w:val="0F9E2308"/>
    <w:rsid w:val="0FA37302"/>
    <w:rsid w:val="0FBF3FD2"/>
    <w:rsid w:val="0FBF7FF3"/>
    <w:rsid w:val="0FC73F81"/>
    <w:rsid w:val="10296055"/>
    <w:rsid w:val="10534ED6"/>
    <w:rsid w:val="10646583"/>
    <w:rsid w:val="107D4B15"/>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9A5602"/>
    <w:rsid w:val="129E45B4"/>
    <w:rsid w:val="12D469A6"/>
    <w:rsid w:val="12D81596"/>
    <w:rsid w:val="13072A44"/>
    <w:rsid w:val="130D377A"/>
    <w:rsid w:val="133E363B"/>
    <w:rsid w:val="13477E8D"/>
    <w:rsid w:val="135F4BE2"/>
    <w:rsid w:val="138959E3"/>
    <w:rsid w:val="139708A7"/>
    <w:rsid w:val="139B1A0A"/>
    <w:rsid w:val="139D25C7"/>
    <w:rsid w:val="13BF3CE4"/>
    <w:rsid w:val="13C77A9D"/>
    <w:rsid w:val="141008D8"/>
    <w:rsid w:val="14125FE6"/>
    <w:rsid w:val="146D271E"/>
    <w:rsid w:val="14982588"/>
    <w:rsid w:val="149A5AD9"/>
    <w:rsid w:val="14A7619D"/>
    <w:rsid w:val="150536C3"/>
    <w:rsid w:val="150C1963"/>
    <w:rsid w:val="150D14E8"/>
    <w:rsid w:val="151447A0"/>
    <w:rsid w:val="154A6454"/>
    <w:rsid w:val="15762120"/>
    <w:rsid w:val="1577549E"/>
    <w:rsid w:val="157B7392"/>
    <w:rsid w:val="1591403D"/>
    <w:rsid w:val="15B72662"/>
    <w:rsid w:val="1604696D"/>
    <w:rsid w:val="168D4D8C"/>
    <w:rsid w:val="169F72CB"/>
    <w:rsid w:val="16A3500D"/>
    <w:rsid w:val="16A8729C"/>
    <w:rsid w:val="16B33777"/>
    <w:rsid w:val="16BC70A7"/>
    <w:rsid w:val="16C6339E"/>
    <w:rsid w:val="171B2EF9"/>
    <w:rsid w:val="172F2D79"/>
    <w:rsid w:val="17557BEF"/>
    <w:rsid w:val="17C64FCC"/>
    <w:rsid w:val="17D349C1"/>
    <w:rsid w:val="17E52F6F"/>
    <w:rsid w:val="180169EF"/>
    <w:rsid w:val="18244F26"/>
    <w:rsid w:val="1830729E"/>
    <w:rsid w:val="18441ED8"/>
    <w:rsid w:val="1852128A"/>
    <w:rsid w:val="1870062C"/>
    <w:rsid w:val="1880269E"/>
    <w:rsid w:val="18817102"/>
    <w:rsid w:val="18830A15"/>
    <w:rsid w:val="18852B28"/>
    <w:rsid w:val="188B5321"/>
    <w:rsid w:val="189664AC"/>
    <w:rsid w:val="189F6908"/>
    <w:rsid w:val="18CA4359"/>
    <w:rsid w:val="19542DB9"/>
    <w:rsid w:val="19932372"/>
    <w:rsid w:val="19A20DD5"/>
    <w:rsid w:val="19AE03F1"/>
    <w:rsid w:val="19B60BB4"/>
    <w:rsid w:val="19DF6A36"/>
    <w:rsid w:val="1A071A03"/>
    <w:rsid w:val="1A1F16AE"/>
    <w:rsid w:val="1A3B5C77"/>
    <w:rsid w:val="1A6B1B55"/>
    <w:rsid w:val="1A984BAD"/>
    <w:rsid w:val="1AB8220E"/>
    <w:rsid w:val="1AC47B28"/>
    <w:rsid w:val="1AD324ED"/>
    <w:rsid w:val="1AE4166C"/>
    <w:rsid w:val="1AF06CFB"/>
    <w:rsid w:val="1AF11B8D"/>
    <w:rsid w:val="1B11359C"/>
    <w:rsid w:val="1B2A271F"/>
    <w:rsid w:val="1B530544"/>
    <w:rsid w:val="1B5C578B"/>
    <w:rsid w:val="1B713184"/>
    <w:rsid w:val="1BA209CF"/>
    <w:rsid w:val="1BB4777D"/>
    <w:rsid w:val="1BD75AB8"/>
    <w:rsid w:val="1BF87303"/>
    <w:rsid w:val="1C0459C2"/>
    <w:rsid w:val="1C1B3B4A"/>
    <w:rsid w:val="1C51755E"/>
    <w:rsid w:val="1C88086E"/>
    <w:rsid w:val="1CCB5193"/>
    <w:rsid w:val="1CEC5A3A"/>
    <w:rsid w:val="1D266CE1"/>
    <w:rsid w:val="1D28626C"/>
    <w:rsid w:val="1D350989"/>
    <w:rsid w:val="1D3963AF"/>
    <w:rsid w:val="1D6A673C"/>
    <w:rsid w:val="1D9247AE"/>
    <w:rsid w:val="1DAB29F9"/>
    <w:rsid w:val="1DB45D52"/>
    <w:rsid w:val="1DB567EC"/>
    <w:rsid w:val="1DF51A98"/>
    <w:rsid w:val="1E051CD9"/>
    <w:rsid w:val="1E3D060F"/>
    <w:rsid w:val="1E3F7D2E"/>
    <w:rsid w:val="1E4134E4"/>
    <w:rsid w:val="1E5062B3"/>
    <w:rsid w:val="1E523514"/>
    <w:rsid w:val="1E714A66"/>
    <w:rsid w:val="1E802593"/>
    <w:rsid w:val="1E8A2B6B"/>
    <w:rsid w:val="1E8B6156"/>
    <w:rsid w:val="1EA703CC"/>
    <w:rsid w:val="1EB7330C"/>
    <w:rsid w:val="1ECC6063"/>
    <w:rsid w:val="1EE2682F"/>
    <w:rsid w:val="1F0A0FF3"/>
    <w:rsid w:val="1F1B33E8"/>
    <w:rsid w:val="1F445EBC"/>
    <w:rsid w:val="1F5771FF"/>
    <w:rsid w:val="1FBD04B5"/>
    <w:rsid w:val="1FD52574"/>
    <w:rsid w:val="1FDE2C12"/>
    <w:rsid w:val="1FE868A9"/>
    <w:rsid w:val="1FF31F3A"/>
    <w:rsid w:val="20034907"/>
    <w:rsid w:val="20173E4B"/>
    <w:rsid w:val="204E48BC"/>
    <w:rsid w:val="2082562F"/>
    <w:rsid w:val="208921B3"/>
    <w:rsid w:val="20973DEB"/>
    <w:rsid w:val="20B26522"/>
    <w:rsid w:val="20B44310"/>
    <w:rsid w:val="20CA779D"/>
    <w:rsid w:val="211116EB"/>
    <w:rsid w:val="213B39EA"/>
    <w:rsid w:val="216133FC"/>
    <w:rsid w:val="21AB5F47"/>
    <w:rsid w:val="21D56769"/>
    <w:rsid w:val="21E52EF3"/>
    <w:rsid w:val="21FB5D7B"/>
    <w:rsid w:val="22015E94"/>
    <w:rsid w:val="220B1C3D"/>
    <w:rsid w:val="22196184"/>
    <w:rsid w:val="221D1D20"/>
    <w:rsid w:val="2228286B"/>
    <w:rsid w:val="22334A87"/>
    <w:rsid w:val="226225B1"/>
    <w:rsid w:val="22BE6801"/>
    <w:rsid w:val="23085827"/>
    <w:rsid w:val="231352C9"/>
    <w:rsid w:val="232F64FC"/>
    <w:rsid w:val="23300B15"/>
    <w:rsid w:val="233500BF"/>
    <w:rsid w:val="23377FF7"/>
    <w:rsid w:val="236B425F"/>
    <w:rsid w:val="23836192"/>
    <w:rsid w:val="23901F29"/>
    <w:rsid w:val="239857CE"/>
    <w:rsid w:val="239C0061"/>
    <w:rsid w:val="23B908A4"/>
    <w:rsid w:val="23C6233B"/>
    <w:rsid w:val="23D71DF9"/>
    <w:rsid w:val="23E95BEF"/>
    <w:rsid w:val="23FD0064"/>
    <w:rsid w:val="24181502"/>
    <w:rsid w:val="245375B0"/>
    <w:rsid w:val="24642C0A"/>
    <w:rsid w:val="249E5772"/>
    <w:rsid w:val="24B22173"/>
    <w:rsid w:val="24B95AD9"/>
    <w:rsid w:val="24BE24DA"/>
    <w:rsid w:val="24CF5825"/>
    <w:rsid w:val="24D663E6"/>
    <w:rsid w:val="24D77F2B"/>
    <w:rsid w:val="25152081"/>
    <w:rsid w:val="25545725"/>
    <w:rsid w:val="25890A5E"/>
    <w:rsid w:val="258B00E2"/>
    <w:rsid w:val="25A917A6"/>
    <w:rsid w:val="25BE27CC"/>
    <w:rsid w:val="25E94A57"/>
    <w:rsid w:val="25F60E2B"/>
    <w:rsid w:val="25F74A5C"/>
    <w:rsid w:val="2628662C"/>
    <w:rsid w:val="262D45DE"/>
    <w:rsid w:val="264519DF"/>
    <w:rsid w:val="26663631"/>
    <w:rsid w:val="26871DC8"/>
    <w:rsid w:val="26A41CE5"/>
    <w:rsid w:val="26A53EF9"/>
    <w:rsid w:val="26A64BBF"/>
    <w:rsid w:val="26A94201"/>
    <w:rsid w:val="26AC274F"/>
    <w:rsid w:val="26D473A4"/>
    <w:rsid w:val="26EA4592"/>
    <w:rsid w:val="27044A29"/>
    <w:rsid w:val="271D34C8"/>
    <w:rsid w:val="276142BF"/>
    <w:rsid w:val="27783712"/>
    <w:rsid w:val="27907362"/>
    <w:rsid w:val="27D843EB"/>
    <w:rsid w:val="28333E1D"/>
    <w:rsid w:val="28454BD6"/>
    <w:rsid w:val="28455253"/>
    <w:rsid w:val="28524E9A"/>
    <w:rsid w:val="28551971"/>
    <w:rsid w:val="285B1C53"/>
    <w:rsid w:val="285E14BB"/>
    <w:rsid w:val="289F7086"/>
    <w:rsid w:val="28C32028"/>
    <w:rsid w:val="28CC490F"/>
    <w:rsid w:val="28DE40AA"/>
    <w:rsid w:val="29345E77"/>
    <w:rsid w:val="294C65AD"/>
    <w:rsid w:val="29806583"/>
    <w:rsid w:val="298B3C4C"/>
    <w:rsid w:val="2998358C"/>
    <w:rsid w:val="29A10A5F"/>
    <w:rsid w:val="29A51ED8"/>
    <w:rsid w:val="29DD69F1"/>
    <w:rsid w:val="29F26D24"/>
    <w:rsid w:val="2A15033F"/>
    <w:rsid w:val="2A1662C1"/>
    <w:rsid w:val="2A1C7367"/>
    <w:rsid w:val="2A2815FA"/>
    <w:rsid w:val="2A482E16"/>
    <w:rsid w:val="2A614B6C"/>
    <w:rsid w:val="2A6D6092"/>
    <w:rsid w:val="2A7D76B4"/>
    <w:rsid w:val="2ACC5B00"/>
    <w:rsid w:val="2AE3324F"/>
    <w:rsid w:val="2B3B367D"/>
    <w:rsid w:val="2B437463"/>
    <w:rsid w:val="2B4E3C62"/>
    <w:rsid w:val="2B5D460D"/>
    <w:rsid w:val="2B7807EE"/>
    <w:rsid w:val="2BA50BF7"/>
    <w:rsid w:val="2BBF00EC"/>
    <w:rsid w:val="2BC37CFD"/>
    <w:rsid w:val="2BD5237F"/>
    <w:rsid w:val="2BE536CE"/>
    <w:rsid w:val="2BE758D9"/>
    <w:rsid w:val="2BF346BB"/>
    <w:rsid w:val="2BF57C61"/>
    <w:rsid w:val="2BFF3506"/>
    <w:rsid w:val="2C09049E"/>
    <w:rsid w:val="2C0A653C"/>
    <w:rsid w:val="2C191F85"/>
    <w:rsid w:val="2CCC3965"/>
    <w:rsid w:val="2CE82D6F"/>
    <w:rsid w:val="2CE83327"/>
    <w:rsid w:val="2D343236"/>
    <w:rsid w:val="2D38455E"/>
    <w:rsid w:val="2D3B4830"/>
    <w:rsid w:val="2D575011"/>
    <w:rsid w:val="2D9D1B4D"/>
    <w:rsid w:val="2DD15014"/>
    <w:rsid w:val="2DF06152"/>
    <w:rsid w:val="2DF72DE4"/>
    <w:rsid w:val="2E0220AF"/>
    <w:rsid w:val="2E3E1FA6"/>
    <w:rsid w:val="2E4B082A"/>
    <w:rsid w:val="2E59653C"/>
    <w:rsid w:val="2E5D4E86"/>
    <w:rsid w:val="2E5D790B"/>
    <w:rsid w:val="2E5E3717"/>
    <w:rsid w:val="2E9A3C18"/>
    <w:rsid w:val="2EBB0FEE"/>
    <w:rsid w:val="2EC63002"/>
    <w:rsid w:val="2F0A6B38"/>
    <w:rsid w:val="2F1165C0"/>
    <w:rsid w:val="2F8E076B"/>
    <w:rsid w:val="2F946CCB"/>
    <w:rsid w:val="2FD25781"/>
    <w:rsid w:val="2FDC745C"/>
    <w:rsid w:val="2FFD7934"/>
    <w:rsid w:val="2FFF8FFF"/>
    <w:rsid w:val="305877C3"/>
    <w:rsid w:val="30662EDC"/>
    <w:rsid w:val="306A691D"/>
    <w:rsid w:val="3070408E"/>
    <w:rsid w:val="30733ACD"/>
    <w:rsid w:val="307A24E3"/>
    <w:rsid w:val="308C3862"/>
    <w:rsid w:val="309379D8"/>
    <w:rsid w:val="30990115"/>
    <w:rsid w:val="30A270F7"/>
    <w:rsid w:val="30DF1478"/>
    <w:rsid w:val="30E3277E"/>
    <w:rsid w:val="30EC586F"/>
    <w:rsid w:val="3163258B"/>
    <w:rsid w:val="319C6071"/>
    <w:rsid w:val="31AC537E"/>
    <w:rsid w:val="31DC0F7C"/>
    <w:rsid w:val="31DF693D"/>
    <w:rsid w:val="31E3679B"/>
    <w:rsid w:val="31E57E30"/>
    <w:rsid w:val="31E732FD"/>
    <w:rsid w:val="321B36E9"/>
    <w:rsid w:val="32517576"/>
    <w:rsid w:val="325E5092"/>
    <w:rsid w:val="326F6A7B"/>
    <w:rsid w:val="32BE5C2C"/>
    <w:rsid w:val="32FB6478"/>
    <w:rsid w:val="33263B3F"/>
    <w:rsid w:val="336963EB"/>
    <w:rsid w:val="336FABF4"/>
    <w:rsid w:val="33816EEB"/>
    <w:rsid w:val="33A0332F"/>
    <w:rsid w:val="33B9205E"/>
    <w:rsid w:val="33EB55CD"/>
    <w:rsid w:val="33EC4C02"/>
    <w:rsid w:val="340D2360"/>
    <w:rsid w:val="3410665D"/>
    <w:rsid w:val="34211214"/>
    <w:rsid w:val="342E63AB"/>
    <w:rsid w:val="34892637"/>
    <w:rsid w:val="34950E68"/>
    <w:rsid w:val="34986E94"/>
    <w:rsid w:val="349F0978"/>
    <w:rsid w:val="34AF62C9"/>
    <w:rsid w:val="34B600F6"/>
    <w:rsid w:val="34BC61DB"/>
    <w:rsid w:val="34CB4388"/>
    <w:rsid w:val="34F075C1"/>
    <w:rsid w:val="34FA6E12"/>
    <w:rsid w:val="354D7158"/>
    <w:rsid w:val="358931C8"/>
    <w:rsid w:val="358D5588"/>
    <w:rsid w:val="35C060F5"/>
    <w:rsid w:val="35D73F34"/>
    <w:rsid w:val="35F1149A"/>
    <w:rsid w:val="3623361D"/>
    <w:rsid w:val="363A3B40"/>
    <w:rsid w:val="365302AE"/>
    <w:rsid w:val="36607A0A"/>
    <w:rsid w:val="366E227C"/>
    <w:rsid w:val="366F2E0D"/>
    <w:rsid w:val="36714707"/>
    <w:rsid w:val="367B6A5C"/>
    <w:rsid w:val="36A74ADA"/>
    <w:rsid w:val="36AD60D5"/>
    <w:rsid w:val="36B224F9"/>
    <w:rsid w:val="36B77ECB"/>
    <w:rsid w:val="36EC0CC9"/>
    <w:rsid w:val="371B6578"/>
    <w:rsid w:val="37202102"/>
    <w:rsid w:val="373F410B"/>
    <w:rsid w:val="3786E85F"/>
    <w:rsid w:val="37873738"/>
    <w:rsid w:val="37EE7094"/>
    <w:rsid w:val="37FF2C14"/>
    <w:rsid w:val="38296C89"/>
    <w:rsid w:val="383002EB"/>
    <w:rsid w:val="384B0C09"/>
    <w:rsid w:val="38586797"/>
    <w:rsid w:val="385D15DF"/>
    <w:rsid w:val="388A1B86"/>
    <w:rsid w:val="38BC0149"/>
    <w:rsid w:val="38C33D8E"/>
    <w:rsid w:val="38D30814"/>
    <w:rsid w:val="38D87D1C"/>
    <w:rsid w:val="38F12169"/>
    <w:rsid w:val="39243934"/>
    <w:rsid w:val="39474E66"/>
    <w:rsid w:val="39636459"/>
    <w:rsid w:val="3966337B"/>
    <w:rsid w:val="396B7F6C"/>
    <w:rsid w:val="396E223D"/>
    <w:rsid w:val="398E0DAD"/>
    <w:rsid w:val="39A778F7"/>
    <w:rsid w:val="39B417A9"/>
    <w:rsid w:val="39E94FCB"/>
    <w:rsid w:val="39FC5695"/>
    <w:rsid w:val="3A006D8E"/>
    <w:rsid w:val="3A015A23"/>
    <w:rsid w:val="3A282FB0"/>
    <w:rsid w:val="3A3651E5"/>
    <w:rsid w:val="3A744481"/>
    <w:rsid w:val="3A8C7BEF"/>
    <w:rsid w:val="3A906246"/>
    <w:rsid w:val="3A978294"/>
    <w:rsid w:val="3AB3456F"/>
    <w:rsid w:val="3AB64D9F"/>
    <w:rsid w:val="3B181276"/>
    <w:rsid w:val="3B2349B7"/>
    <w:rsid w:val="3B331C0C"/>
    <w:rsid w:val="3B616CFF"/>
    <w:rsid w:val="3B6259F6"/>
    <w:rsid w:val="3B6500BE"/>
    <w:rsid w:val="3B976654"/>
    <w:rsid w:val="3BBCDAEB"/>
    <w:rsid w:val="3BBD597A"/>
    <w:rsid w:val="3BC01EFC"/>
    <w:rsid w:val="3BCA786A"/>
    <w:rsid w:val="3BD31E2F"/>
    <w:rsid w:val="3BF15831"/>
    <w:rsid w:val="3C0B7D37"/>
    <w:rsid w:val="3C105946"/>
    <w:rsid w:val="3C471448"/>
    <w:rsid w:val="3C5F759A"/>
    <w:rsid w:val="3C6C525A"/>
    <w:rsid w:val="3C7F84A0"/>
    <w:rsid w:val="3C9E1C4F"/>
    <w:rsid w:val="3CCE23CB"/>
    <w:rsid w:val="3CD17D17"/>
    <w:rsid w:val="3CEA9232"/>
    <w:rsid w:val="3CEF1742"/>
    <w:rsid w:val="3CFF9F42"/>
    <w:rsid w:val="3D015D3A"/>
    <w:rsid w:val="3D3C7F39"/>
    <w:rsid w:val="3D440F09"/>
    <w:rsid w:val="3D4504A0"/>
    <w:rsid w:val="3D82721E"/>
    <w:rsid w:val="3D8734BB"/>
    <w:rsid w:val="3D9A11D4"/>
    <w:rsid w:val="3DA16D89"/>
    <w:rsid w:val="3DA364BE"/>
    <w:rsid w:val="3DC82718"/>
    <w:rsid w:val="3DE041CB"/>
    <w:rsid w:val="3DFEE2B4"/>
    <w:rsid w:val="3E0D48F6"/>
    <w:rsid w:val="3E1868B4"/>
    <w:rsid w:val="3E377251"/>
    <w:rsid w:val="3E42664B"/>
    <w:rsid w:val="3E5A7334"/>
    <w:rsid w:val="3E7B5D6B"/>
    <w:rsid w:val="3E843E66"/>
    <w:rsid w:val="3E8F51FE"/>
    <w:rsid w:val="3E926F87"/>
    <w:rsid w:val="3E9A59DE"/>
    <w:rsid w:val="3EAF4836"/>
    <w:rsid w:val="3EC33DFA"/>
    <w:rsid w:val="3F060E16"/>
    <w:rsid w:val="3F144320"/>
    <w:rsid w:val="3F1B27D8"/>
    <w:rsid w:val="3F1D1096"/>
    <w:rsid w:val="3F2F0234"/>
    <w:rsid w:val="3F387A24"/>
    <w:rsid w:val="3F545EDD"/>
    <w:rsid w:val="3F6363FE"/>
    <w:rsid w:val="3F756B8F"/>
    <w:rsid w:val="3F95482B"/>
    <w:rsid w:val="3FFB0810"/>
    <w:rsid w:val="4010076E"/>
    <w:rsid w:val="4019356B"/>
    <w:rsid w:val="40353A25"/>
    <w:rsid w:val="40592157"/>
    <w:rsid w:val="406E1CAE"/>
    <w:rsid w:val="407F6989"/>
    <w:rsid w:val="40967667"/>
    <w:rsid w:val="40A0133A"/>
    <w:rsid w:val="40C31A53"/>
    <w:rsid w:val="40C31C84"/>
    <w:rsid w:val="40FF545D"/>
    <w:rsid w:val="410067C8"/>
    <w:rsid w:val="41800AF5"/>
    <w:rsid w:val="418F0D2A"/>
    <w:rsid w:val="419228E5"/>
    <w:rsid w:val="41A33A6C"/>
    <w:rsid w:val="41D01505"/>
    <w:rsid w:val="42073DF3"/>
    <w:rsid w:val="42474939"/>
    <w:rsid w:val="424C3C57"/>
    <w:rsid w:val="42613FF3"/>
    <w:rsid w:val="42660D96"/>
    <w:rsid w:val="428667D2"/>
    <w:rsid w:val="42A47480"/>
    <w:rsid w:val="42CD1CE0"/>
    <w:rsid w:val="42E1381E"/>
    <w:rsid w:val="42ED6459"/>
    <w:rsid w:val="42FE58DD"/>
    <w:rsid w:val="43174B3D"/>
    <w:rsid w:val="43342EA7"/>
    <w:rsid w:val="434B790E"/>
    <w:rsid w:val="4356153B"/>
    <w:rsid w:val="4360274F"/>
    <w:rsid w:val="436612A5"/>
    <w:rsid w:val="43725189"/>
    <w:rsid w:val="43977AB6"/>
    <w:rsid w:val="43A3342B"/>
    <w:rsid w:val="43B311E7"/>
    <w:rsid w:val="43C77C27"/>
    <w:rsid w:val="43CE6D1E"/>
    <w:rsid w:val="43DE09EE"/>
    <w:rsid w:val="44002FAD"/>
    <w:rsid w:val="44124CF1"/>
    <w:rsid w:val="447A08AC"/>
    <w:rsid w:val="449101DD"/>
    <w:rsid w:val="44DE1391"/>
    <w:rsid w:val="44E437F0"/>
    <w:rsid w:val="451B225C"/>
    <w:rsid w:val="452410C9"/>
    <w:rsid w:val="45317DFB"/>
    <w:rsid w:val="456D3CE4"/>
    <w:rsid w:val="4579042C"/>
    <w:rsid w:val="457F0571"/>
    <w:rsid w:val="4583087C"/>
    <w:rsid w:val="45851176"/>
    <w:rsid w:val="45955E38"/>
    <w:rsid w:val="45C63B94"/>
    <w:rsid w:val="460E7DA5"/>
    <w:rsid w:val="46422483"/>
    <w:rsid w:val="4659254A"/>
    <w:rsid w:val="465A6BC6"/>
    <w:rsid w:val="465B0637"/>
    <w:rsid w:val="465E3F0D"/>
    <w:rsid w:val="466A16E6"/>
    <w:rsid w:val="46893F2B"/>
    <w:rsid w:val="46A249D3"/>
    <w:rsid w:val="46C4686E"/>
    <w:rsid w:val="46D75158"/>
    <w:rsid w:val="47404F3D"/>
    <w:rsid w:val="477B778F"/>
    <w:rsid w:val="478203EC"/>
    <w:rsid w:val="47B025FA"/>
    <w:rsid w:val="47B65C5B"/>
    <w:rsid w:val="47B75973"/>
    <w:rsid w:val="47D502CD"/>
    <w:rsid w:val="47EC7D13"/>
    <w:rsid w:val="4809698F"/>
    <w:rsid w:val="4811697D"/>
    <w:rsid w:val="48645AFB"/>
    <w:rsid w:val="487A3E25"/>
    <w:rsid w:val="488B5503"/>
    <w:rsid w:val="48937E21"/>
    <w:rsid w:val="489A0361"/>
    <w:rsid w:val="48B94FF3"/>
    <w:rsid w:val="48E37AAB"/>
    <w:rsid w:val="48E520F1"/>
    <w:rsid w:val="48FD4B4C"/>
    <w:rsid w:val="490A68E0"/>
    <w:rsid w:val="490B57B8"/>
    <w:rsid w:val="491055FE"/>
    <w:rsid w:val="495F5B3E"/>
    <w:rsid w:val="496F77D7"/>
    <w:rsid w:val="497654FD"/>
    <w:rsid w:val="49942410"/>
    <w:rsid w:val="49B64211"/>
    <w:rsid w:val="49F6167F"/>
    <w:rsid w:val="4A064FA0"/>
    <w:rsid w:val="4A16615C"/>
    <w:rsid w:val="4A34071C"/>
    <w:rsid w:val="4A4424D7"/>
    <w:rsid w:val="4A8613EF"/>
    <w:rsid w:val="4A890381"/>
    <w:rsid w:val="4AB82D0F"/>
    <w:rsid w:val="4AC32699"/>
    <w:rsid w:val="4ADA2423"/>
    <w:rsid w:val="4AEB7664"/>
    <w:rsid w:val="4AFD7C19"/>
    <w:rsid w:val="4B0567D1"/>
    <w:rsid w:val="4B0972CB"/>
    <w:rsid w:val="4B236AAE"/>
    <w:rsid w:val="4B707271"/>
    <w:rsid w:val="4B9739F7"/>
    <w:rsid w:val="4BCA7873"/>
    <w:rsid w:val="4BEE2503"/>
    <w:rsid w:val="4C245A30"/>
    <w:rsid w:val="4CAC0DF4"/>
    <w:rsid w:val="4CB6685F"/>
    <w:rsid w:val="4CB77B86"/>
    <w:rsid w:val="4CC367FE"/>
    <w:rsid w:val="4CD4421B"/>
    <w:rsid w:val="4D077F3C"/>
    <w:rsid w:val="4D123355"/>
    <w:rsid w:val="4D145493"/>
    <w:rsid w:val="4D2A3B31"/>
    <w:rsid w:val="4D312C52"/>
    <w:rsid w:val="4D4B1038"/>
    <w:rsid w:val="4D815253"/>
    <w:rsid w:val="4D8D6933"/>
    <w:rsid w:val="4D8F5346"/>
    <w:rsid w:val="4D905305"/>
    <w:rsid w:val="4D964A72"/>
    <w:rsid w:val="4D9C1254"/>
    <w:rsid w:val="4DC4528E"/>
    <w:rsid w:val="4E793892"/>
    <w:rsid w:val="4E800872"/>
    <w:rsid w:val="4EB56C74"/>
    <w:rsid w:val="4EC569ED"/>
    <w:rsid w:val="4ED50EA1"/>
    <w:rsid w:val="4EEC050C"/>
    <w:rsid w:val="4EF01130"/>
    <w:rsid w:val="4F104EC3"/>
    <w:rsid w:val="4F2F6737"/>
    <w:rsid w:val="4F397892"/>
    <w:rsid w:val="4F47354A"/>
    <w:rsid w:val="4F4C4BE0"/>
    <w:rsid w:val="4F876573"/>
    <w:rsid w:val="4F8D1C8E"/>
    <w:rsid w:val="4F911C54"/>
    <w:rsid w:val="4FCB46B2"/>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2540C"/>
    <w:rsid w:val="51533F48"/>
    <w:rsid w:val="518832C8"/>
    <w:rsid w:val="5191126F"/>
    <w:rsid w:val="519D3C50"/>
    <w:rsid w:val="51A0432A"/>
    <w:rsid w:val="51A86090"/>
    <w:rsid w:val="51B7396D"/>
    <w:rsid w:val="522E4CC3"/>
    <w:rsid w:val="5244713B"/>
    <w:rsid w:val="52615633"/>
    <w:rsid w:val="526F4DE4"/>
    <w:rsid w:val="5284723B"/>
    <w:rsid w:val="528A4E74"/>
    <w:rsid w:val="52977FD4"/>
    <w:rsid w:val="52A25790"/>
    <w:rsid w:val="52A96B6F"/>
    <w:rsid w:val="52B45975"/>
    <w:rsid w:val="52D94AA4"/>
    <w:rsid w:val="52EA3A62"/>
    <w:rsid w:val="52ED0DE3"/>
    <w:rsid w:val="52F50BB8"/>
    <w:rsid w:val="53000B16"/>
    <w:rsid w:val="53097272"/>
    <w:rsid w:val="531E68F4"/>
    <w:rsid w:val="53544462"/>
    <w:rsid w:val="5377063A"/>
    <w:rsid w:val="538F2FC8"/>
    <w:rsid w:val="53901E9A"/>
    <w:rsid w:val="5397158E"/>
    <w:rsid w:val="53AA0DEF"/>
    <w:rsid w:val="53E25F16"/>
    <w:rsid w:val="54013861"/>
    <w:rsid w:val="54036FFE"/>
    <w:rsid w:val="54123B09"/>
    <w:rsid w:val="54487265"/>
    <w:rsid w:val="544D6070"/>
    <w:rsid w:val="54544CD4"/>
    <w:rsid w:val="54605E1E"/>
    <w:rsid w:val="5473011A"/>
    <w:rsid w:val="547F2AE0"/>
    <w:rsid w:val="54B3506A"/>
    <w:rsid w:val="54CA0D16"/>
    <w:rsid w:val="54DD4057"/>
    <w:rsid w:val="54E7490F"/>
    <w:rsid w:val="54ED24E6"/>
    <w:rsid w:val="550764A4"/>
    <w:rsid w:val="550B2BF6"/>
    <w:rsid w:val="55214EB5"/>
    <w:rsid w:val="55364EFD"/>
    <w:rsid w:val="55456CB4"/>
    <w:rsid w:val="5557303C"/>
    <w:rsid w:val="555D4828"/>
    <w:rsid w:val="557A4C8B"/>
    <w:rsid w:val="558772CD"/>
    <w:rsid w:val="558931E1"/>
    <w:rsid w:val="55923347"/>
    <w:rsid w:val="55925180"/>
    <w:rsid w:val="55983B1B"/>
    <w:rsid w:val="55A8376B"/>
    <w:rsid w:val="55DB2451"/>
    <w:rsid w:val="55DC29B6"/>
    <w:rsid w:val="55DD4241"/>
    <w:rsid w:val="55EF10B1"/>
    <w:rsid w:val="5612303A"/>
    <w:rsid w:val="56471638"/>
    <w:rsid w:val="566B6D1E"/>
    <w:rsid w:val="56890E23"/>
    <w:rsid w:val="56FF9905"/>
    <w:rsid w:val="57017014"/>
    <w:rsid w:val="57032A2C"/>
    <w:rsid w:val="57044CE4"/>
    <w:rsid w:val="570F5219"/>
    <w:rsid w:val="57212E09"/>
    <w:rsid w:val="575D12B5"/>
    <w:rsid w:val="57610A87"/>
    <w:rsid w:val="577A6532"/>
    <w:rsid w:val="577B1140"/>
    <w:rsid w:val="577B7F21"/>
    <w:rsid w:val="577F181B"/>
    <w:rsid w:val="57921984"/>
    <w:rsid w:val="579737F0"/>
    <w:rsid w:val="57AB7B30"/>
    <w:rsid w:val="57AF5251"/>
    <w:rsid w:val="57B26373"/>
    <w:rsid w:val="57B63F04"/>
    <w:rsid w:val="57CA524F"/>
    <w:rsid w:val="57CD20C2"/>
    <w:rsid w:val="57D675AB"/>
    <w:rsid w:val="57D73717"/>
    <w:rsid w:val="57D95FDD"/>
    <w:rsid w:val="58490869"/>
    <w:rsid w:val="58917D2F"/>
    <w:rsid w:val="5894085C"/>
    <w:rsid w:val="58AE4F0C"/>
    <w:rsid w:val="58B85899"/>
    <w:rsid w:val="58BF445B"/>
    <w:rsid w:val="58C5233B"/>
    <w:rsid w:val="58E363A9"/>
    <w:rsid w:val="58F83695"/>
    <w:rsid w:val="590E6D63"/>
    <w:rsid w:val="59166304"/>
    <w:rsid w:val="59450261"/>
    <w:rsid w:val="595E1678"/>
    <w:rsid w:val="59662C76"/>
    <w:rsid w:val="596D5BD4"/>
    <w:rsid w:val="597E3DD8"/>
    <w:rsid w:val="59EF38AB"/>
    <w:rsid w:val="59F80043"/>
    <w:rsid w:val="5A09252F"/>
    <w:rsid w:val="5A0B2778"/>
    <w:rsid w:val="5A2A7C7B"/>
    <w:rsid w:val="5A3E2560"/>
    <w:rsid w:val="5A4C4641"/>
    <w:rsid w:val="5A5D3B6E"/>
    <w:rsid w:val="5A60699D"/>
    <w:rsid w:val="5A637A76"/>
    <w:rsid w:val="5A6449A0"/>
    <w:rsid w:val="5A6D33BA"/>
    <w:rsid w:val="5A792B1F"/>
    <w:rsid w:val="5A874767"/>
    <w:rsid w:val="5A9E21B8"/>
    <w:rsid w:val="5AA85BE2"/>
    <w:rsid w:val="5AAD6F28"/>
    <w:rsid w:val="5AD63A24"/>
    <w:rsid w:val="5B2A1451"/>
    <w:rsid w:val="5B2E1A1D"/>
    <w:rsid w:val="5B823F93"/>
    <w:rsid w:val="5B843A1C"/>
    <w:rsid w:val="5B873E3F"/>
    <w:rsid w:val="5BC54262"/>
    <w:rsid w:val="5BFF323C"/>
    <w:rsid w:val="5C02690E"/>
    <w:rsid w:val="5C196DA7"/>
    <w:rsid w:val="5C2A048C"/>
    <w:rsid w:val="5C80234E"/>
    <w:rsid w:val="5C8A680C"/>
    <w:rsid w:val="5D0C4701"/>
    <w:rsid w:val="5D0F0395"/>
    <w:rsid w:val="5D221076"/>
    <w:rsid w:val="5D397964"/>
    <w:rsid w:val="5D5A391C"/>
    <w:rsid w:val="5D5F10C0"/>
    <w:rsid w:val="5D891B7B"/>
    <w:rsid w:val="5DA87DE0"/>
    <w:rsid w:val="5DAD38EE"/>
    <w:rsid w:val="5DF70BF9"/>
    <w:rsid w:val="5E006862"/>
    <w:rsid w:val="5E0207B9"/>
    <w:rsid w:val="5E1834A1"/>
    <w:rsid w:val="5E261785"/>
    <w:rsid w:val="5E4A7017"/>
    <w:rsid w:val="5E514466"/>
    <w:rsid w:val="5E552BBA"/>
    <w:rsid w:val="5E611C10"/>
    <w:rsid w:val="5E7A0F3F"/>
    <w:rsid w:val="5EAA5DDA"/>
    <w:rsid w:val="5ED36F78"/>
    <w:rsid w:val="5EFC7377"/>
    <w:rsid w:val="5F06174D"/>
    <w:rsid w:val="5F3A3602"/>
    <w:rsid w:val="5F45733B"/>
    <w:rsid w:val="5F5767B0"/>
    <w:rsid w:val="5F6277C6"/>
    <w:rsid w:val="5F6D0B1D"/>
    <w:rsid w:val="5F8D0B82"/>
    <w:rsid w:val="5FB7255D"/>
    <w:rsid w:val="5FCC5339"/>
    <w:rsid w:val="5FDF1636"/>
    <w:rsid w:val="5FE34A5B"/>
    <w:rsid w:val="5FEFF532"/>
    <w:rsid w:val="5FF71C43"/>
    <w:rsid w:val="5FF9A13E"/>
    <w:rsid w:val="5FFE1E36"/>
    <w:rsid w:val="600626C6"/>
    <w:rsid w:val="60232584"/>
    <w:rsid w:val="606168C2"/>
    <w:rsid w:val="607330CE"/>
    <w:rsid w:val="60825176"/>
    <w:rsid w:val="60871A91"/>
    <w:rsid w:val="609F2AC4"/>
    <w:rsid w:val="60EE0200"/>
    <w:rsid w:val="60FA2EE8"/>
    <w:rsid w:val="610538E1"/>
    <w:rsid w:val="61054A27"/>
    <w:rsid w:val="610A52BC"/>
    <w:rsid w:val="611D2366"/>
    <w:rsid w:val="61421856"/>
    <w:rsid w:val="615227C4"/>
    <w:rsid w:val="61654E3F"/>
    <w:rsid w:val="616C5E36"/>
    <w:rsid w:val="6182292A"/>
    <w:rsid w:val="619F7F92"/>
    <w:rsid w:val="61A77C27"/>
    <w:rsid w:val="61EB473F"/>
    <w:rsid w:val="61F94C26"/>
    <w:rsid w:val="61FD562C"/>
    <w:rsid w:val="62000E56"/>
    <w:rsid w:val="624607AB"/>
    <w:rsid w:val="624F3E49"/>
    <w:rsid w:val="62632286"/>
    <w:rsid w:val="62885958"/>
    <w:rsid w:val="62CE02E9"/>
    <w:rsid w:val="62F40B65"/>
    <w:rsid w:val="62FC2CFE"/>
    <w:rsid w:val="63024505"/>
    <w:rsid w:val="63220635"/>
    <w:rsid w:val="635600A5"/>
    <w:rsid w:val="635B1DB5"/>
    <w:rsid w:val="63711FED"/>
    <w:rsid w:val="637809BA"/>
    <w:rsid w:val="63880DDC"/>
    <w:rsid w:val="638D750D"/>
    <w:rsid w:val="63AC6CC0"/>
    <w:rsid w:val="63C6135F"/>
    <w:rsid w:val="64055776"/>
    <w:rsid w:val="64240056"/>
    <w:rsid w:val="64311686"/>
    <w:rsid w:val="643945F5"/>
    <w:rsid w:val="643E143A"/>
    <w:rsid w:val="64470086"/>
    <w:rsid w:val="64491666"/>
    <w:rsid w:val="648A12CC"/>
    <w:rsid w:val="648B6EEF"/>
    <w:rsid w:val="64C158BF"/>
    <w:rsid w:val="64C3600D"/>
    <w:rsid w:val="64CE2EAA"/>
    <w:rsid w:val="64D547B2"/>
    <w:rsid w:val="64EA33D4"/>
    <w:rsid w:val="652644FC"/>
    <w:rsid w:val="653C3090"/>
    <w:rsid w:val="655D3802"/>
    <w:rsid w:val="65642202"/>
    <w:rsid w:val="65854376"/>
    <w:rsid w:val="658767BE"/>
    <w:rsid w:val="65892531"/>
    <w:rsid w:val="65D6B9B4"/>
    <w:rsid w:val="65E96777"/>
    <w:rsid w:val="66195831"/>
    <w:rsid w:val="662E75B1"/>
    <w:rsid w:val="66342C2E"/>
    <w:rsid w:val="663E784C"/>
    <w:rsid w:val="668B6A45"/>
    <w:rsid w:val="672F3F24"/>
    <w:rsid w:val="673E055F"/>
    <w:rsid w:val="67551CE3"/>
    <w:rsid w:val="675E158C"/>
    <w:rsid w:val="67A22552"/>
    <w:rsid w:val="67B22DCC"/>
    <w:rsid w:val="67BE71AA"/>
    <w:rsid w:val="67D90273"/>
    <w:rsid w:val="67DE5875"/>
    <w:rsid w:val="67E55852"/>
    <w:rsid w:val="67EB1AB4"/>
    <w:rsid w:val="67FA1285"/>
    <w:rsid w:val="68551F4F"/>
    <w:rsid w:val="687C10C9"/>
    <w:rsid w:val="68840C16"/>
    <w:rsid w:val="68876EFB"/>
    <w:rsid w:val="68884654"/>
    <w:rsid w:val="68905759"/>
    <w:rsid w:val="689220E3"/>
    <w:rsid w:val="689F444F"/>
    <w:rsid w:val="68B7537B"/>
    <w:rsid w:val="68B96DBB"/>
    <w:rsid w:val="68CA2805"/>
    <w:rsid w:val="68E937A3"/>
    <w:rsid w:val="690C3919"/>
    <w:rsid w:val="693E15D3"/>
    <w:rsid w:val="69627681"/>
    <w:rsid w:val="6977531D"/>
    <w:rsid w:val="697B867B"/>
    <w:rsid w:val="69CC2BFF"/>
    <w:rsid w:val="69FD55B8"/>
    <w:rsid w:val="6A0B1C62"/>
    <w:rsid w:val="6A2406C8"/>
    <w:rsid w:val="6A425119"/>
    <w:rsid w:val="6A773014"/>
    <w:rsid w:val="6ADE0BD1"/>
    <w:rsid w:val="6AE96859"/>
    <w:rsid w:val="6B147746"/>
    <w:rsid w:val="6B24787C"/>
    <w:rsid w:val="6B573233"/>
    <w:rsid w:val="6B5B6274"/>
    <w:rsid w:val="6B792DBC"/>
    <w:rsid w:val="6B7CB5AF"/>
    <w:rsid w:val="6B8F25DF"/>
    <w:rsid w:val="6B935D53"/>
    <w:rsid w:val="6B961F68"/>
    <w:rsid w:val="6B9A6141"/>
    <w:rsid w:val="6BE00013"/>
    <w:rsid w:val="6C196F71"/>
    <w:rsid w:val="6C226FCB"/>
    <w:rsid w:val="6C31043D"/>
    <w:rsid w:val="6C31226F"/>
    <w:rsid w:val="6C335FDD"/>
    <w:rsid w:val="6C552F0B"/>
    <w:rsid w:val="6C5C4A0C"/>
    <w:rsid w:val="6C8C67B7"/>
    <w:rsid w:val="6C9D744C"/>
    <w:rsid w:val="6CBF1C8E"/>
    <w:rsid w:val="6D167928"/>
    <w:rsid w:val="6D26299B"/>
    <w:rsid w:val="6D4772EC"/>
    <w:rsid w:val="6D6E63CA"/>
    <w:rsid w:val="6D8E4F15"/>
    <w:rsid w:val="6D9078AF"/>
    <w:rsid w:val="6DAA3FEF"/>
    <w:rsid w:val="6DC0172B"/>
    <w:rsid w:val="6DCB690C"/>
    <w:rsid w:val="6DD41A5B"/>
    <w:rsid w:val="6DDE5CBA"/>
    <w:rsid w:val="6DF43C2E"/>
    <w:rsid w:val="6DF51CA3"/>
    <w:rsid w:val="6E8335BD"/>
    <w:rsid w:val="6E8E12EF"/>
    <w:rsid w:val="6E972936"/>
    <w:rsid w:val="6EAA7110"/>
    <w:rsid w:val="6ED446C5"/>
    <w:rsid w:val="6EE52D15"/>
    <w:rsid w:val="6EFE1F56"/>
    <w:rsid w:val="6F02567C"/>
    <w:rsid w:val="6F2A7D94"/>
    <w:rsid w:val="6F4D07E7"/>
    <w:rsid w:val="6F6049BF"/>
    <w:rsid w:val="6F8331F1"/>
    <w:rsid w:val="6F9D176F"/>
    <w:rsid w:val="6FAB783E"/>
    <w:rsid w:val="6FAE1A09"/>
    <w:rsid w:val="6FD75BF8"/>
    <w:rsid w:val="6FE022AE"/>
    <w:rsid w:val="707723D0"/>
    <w:rsid w:val="70C1028F"/>
    <w:rsid w:val="70D65056"/>
    <w:rsid w:val="70D81A46"/>
    <w:rsid w:val="70F5661B"/>
    <w:rsid w:val="71123A97"/>
    <w:rsid w:val="712A5353"/>
    <w:rsid w:val="71360107"/>
    <w:rsid w:val="713B688E"/>
    <w:rsid w:val="7173033B"/>
    <w:rsid w:val="717F8D36"/>
    <w:rsid w:val="71BE8BFA"/>
    <w:rsid w:val="71D43752"/>
    <w:rsid w:val="71F1796A"/>
    <w:rsid w:val="72154626"/>
    <w:rsid w:val="72262B5D"/>
    <w:rsid w:val="72283FF7"/>
    <w:rsid w:val="722E7212"/>
    <w:rsid w:val="723A0474"/>
    <w:rsid w:val="724A0668"/>
    <w:rsid w:val="725923E4"/>
    <w:rsid w:val="72841B9E"/>
    <w:rsid w:val="72864BF7"/>
    <w:rsid w:val="729023FC"/>
    <w:rsid w:val="72983B6C"/>
    <w:rsid w:val="72AB14FA"/>
    <w:rsid w:val="732F75FC"/>
    <w:rsid w:val="73993FFB"/>
    <w:rsid w:val="73B24009"/>
    <w:rsid w:val="73C0646E"/>
    <w:rsid w:val="73EF00BF"/>
    <w:rsid w:val="742222F5"/>
    <w:rsid w:val="74392A0E"/>
    <w:rsid w:val="74476126"/>
    <w:rsid w:val="74706664"/>
    <w:rsid w:val="747F3682"/>
    <w:rsid w:val="749C4185"/>
    <w:rsid w:val="74CD6397"/>
    <w:rsid w:val="75067759"/>
    <w:rsid w:val="752E6DCD"/>
    <w:rsid w:val="7551380D"/>
    <w:rsid w:val="75600BE5"/>
    <w:rsid w:val="7564475C"/>
    <w:rsid w:val="7583797F"/>
    <w:rsid w:val="75BC19B7"/>
    <w:rsid w:val="75D20F1D"/>
    <w:rsid w:val="75DA2C18"/>
    <w:rsid w:val="75F54412"/>
    <w:rsid w:val="760C7889"/>
    <w:rsid w:val="761D08E0"/>
    <w:rsid w:val="765D347C"/>
    <w:rsid w:val="76826699"/>
    <w:rsid w:val="76C87133"/>
    <w:rsid w:val="76CD08D5"/>
    <w:rsid w:val="76DB4B92"/>
    <w:rsid w:val="77052AA4"/>
    <w:rsid w:val="77136511"/>
    <w:rsid w:val="77137E0C"/>
    <w:rsid w:val="772C5186"/>
    <w:rsid w:val="772E7150"/>
    <w:rsid w:val="77340A39"/>
    <w:rsid w:val="77351FD0"/>
    <w:rsid w:val="77472422"/>
    <w:rsid w:val="777F31F2"/>
    <w:rsid w:val="77B37656"/>
    <w:rsid w:val="77D1700D"/>
    <w:rsid w:val="77EC04CC"/>
    <w:rsid w:val="77F8AD34"/>
    <w:rsid w:val="78775729"/>
    <w:rsid w:val="78A42DB0"/>
    <w:rsid w:val="78A656AB"/>
    <w:rsid w:val="78B2245C"/>
    <w:rsid w:val="78E172CC"/>
    <w:rsid w:val="78EA1D1F"/>
    <w:rsid w:val="79020895"/>
    <w:rsid w:val="7904172F"/>
    <w:rsid w:val="790F7E27"/>
    <w:rsid w:val="792A231A"/>
    <w:rsid w:val="79316829"/>
    <w:rsid w:val="797E66A9"/>
    <w:rsid w:val="798518A4"/>
    <w:rsid w:val="79A97383"/>
    <w:rsid w:val="79E27E8B"/>
    <w:rsid w:val="79F850CE"/>
    <w:rsid w:val="79FD443C"/>
    <w:rsid w:val="7A1D1975"/>
    <w:rsid w:val="7A3E5150"/>
    <w:rsid w:val="7A4670D6"/>
    <w:rsid w:val="7A505630"/>
    <w:rsid w:val="7A534B63"/>
    <w:rsid w:val="7A615382"/>
    <w:rsid w:val="7A67303B"/>
    <w:rsid w:val="7AA76527"/>
    <w:rsid w:val="7AAB1D04"/>
    <w:rsid w:val="7ABA4368"/>
    <w:rsid w:val="7AD05746"/>
    <w:rsid w:val="7B257FFD"/>
    <w:rsid w:val="7B315461"/>
    <w:rsid w:val="7B343476"/>
    <w:rsid w:val="7B396039"/>
    <w:rsid w:val="7B5A2978"/>
    <w:rsid w:val="7B5A7E4C"/>
    <w:rsid w:val="7B6325C3"/>
    <w:rsid w:val="7B667AF9"/>
    <w:rsid w:val="7B7468F8"/>
    <w:rsid w:val="7B845591"/>
    <w:rsid w:val="7B9D38E0"/>
    <w:rsid w:val="7BEE0103"/>
    <w:rsid w:val="7C0A0FE4"/>
    <w:rsid w:val="7C254906"/>
    <w:rsid w:val="7C590818"/>
    <w:rsid w:val="7C7C10F6"/>
    <w:rsid w:val="7C853BEA"/>
    <w:rsid w:val="7C881368"/>
    <w:rsid w:val="7C8851EA"/>
    <w:rsid w:val="7C8E608F"/>
    <w:rsid w:val="7CE27788"/>
    <w:rsid w:val="7D0C32F1"/>
    <w:rsid w:val="7D0D7808"/>
    <w:rsid w:val="7D0F408D"/>
    <w:rsid w:val="7D324E87"/>
    <w:rsid w:val="7D491C6C"/>
    <w:rsid w:val="7D4D2589"/>
    <w:rsid w:val="7D5429C0"/>
    <w:rsid w:val="7D6E6D43"/>
    <w:rsid w:val="7D6F401F"/>
    <w:rsid w:val="7DB57A34"/>
    <w:rsid w:val="7DD86F60"/>
    <w:rsid w:val="7DE60973"/>
    <w:rsid w:val="7DEEF1FB"/>
    <w:rsid w:val="7DEF0916"/>
    <w:rsid w:val="7DFF4DE2"/>
    <w:rsid w:val="7E1E5218"/>
    <w:rsid w:val="7E331640"/>
    <w:rsid w:val="7E9A4E1F"/>
    <w:rsid w:val="7EA7723A"/>
    <w:rsid w:val="7EDBC691"/>
    <w:rsid w:val="7EEC2C65"/>
    <w:rsid w:val="7EF56FBB"/>
    <w:rsid w:val="7F0768EB"/>
    <w:rsid w:val="7F143BEC"/>
    <w:rsid w:val="7F4E6C58"/>
    <w:rsid w:val="7F4F5EB6"/>
    <w:rsid w:val="7F6FF553"/>
    <w:rsid w:val="7F715AF2"/>
    <w:rsid w:val="7F886E69"/>
    <w:rsid w:val="7F961E7F"/>
    <w:rsid w:val="7FC51F19"/>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footer"/>
    <w:basedOn w:val="1"/>
    <w:link w:val="383"/>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18515</Words>
  <Characters>19722</Characters>
  <Lines>279</Lines>
  <Paragraphs>78</Paragraphs>
  <TotalTime>1</TotalTime>
  <ScaleCrop>false</ScaleCrop>
  <LinksUpToDate>false</LinksUpToDate>
  <CharactersWithSpaces>20487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范瑶</cp:lastModifiedBy>
  <cp:lastPrinted>2025-02-06T02:52:00Z</cp:lastPrinted>
  <dcterms:modified xsi:type="dcterms:W3CDTF">2025-02-11T02:58:41Z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6A0ECC695DCE47619C352A316EB7DD3A_13</vt:lpwstr>
  </property>
  <property fmtid="{D5CDD505-2E9C-101B-9397-08002B2CF9AE}" pid="5" name="KSOTemplateDocerSaveRecord">
    <vt:lpwstr>eyJoZGlkIjoiMzdmZjliNDQ0ZmY5YjkzZDI5YmE2NjlkMmViNTBkZTkiLCJ1c2VySWQiOiI0MzQ2NjI0MTIifQ==</vt:lpwstr>
  </property>
</Properties>
</file>