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DE6757">
      <w:pPr>
        <w:ind w:firstLine="0" w:firstLineChars="0"/>
        <w:rPr>
          <w:rFonts w:hint="eastAsia" w:ascii="宋体" w:hAnsi="宋体" w:eastAsia="宋体" w:cs="宋体"/>
          <w:b/>
          <w:sz w:val="48"/>
          <w:szCs w:val="48"/>
        </w:rPr>
      </w:pPr>
    </w:p>
    <w:p w14:paraId="062F2F34">
      <w:pPr>
        <w:pStyle w:val="24"/>
        <w:ind w:firstLine="480"/>
        <w:rPr>
          <w:rFonts w:hint="eastAsia" w:ascii="宋体" w:hAnsi="宋体" w:eastAsia="宋体" w:cs="宋体"/>
        </w:rPr>
      </w:pPr>
    </w:p>
    <w:p w14:paraId="5B329303">
      <w:pPr>
        <w:ind w:firstLine="0" w:firstLineChars="0"/>
        <w:jc w:val="center"/>
        <w:rPr>
          <w:rFonts w:hint="eastAsia" w:ascii="宋体" w:hAnsi="宋体" w:eastAsia="宋体" w:cs="宋体"/>
          <w:b/>
          <w:bCs/>
          <w:sz w:val="48"/>
          <w:szCs w:val="48"/>
          <w:lang w:eastAsia="zh-CN"/>
        </w:rPr>
      </w:pPr>
      <w:r>
        <w:rPr>
          <w:rFonts w:hint="eastAsia" w:ascii="宋体" w:hAnsi="宋体" w:eastAsia="宋体" w:cs="宋体"/>
          <w:b/>
          <w:bCs/>
          <w:sz w:val="48"/>
          <w:szCs w:val="48"/>
          <w:lang w:eastAsia="zh-CN"/>
        </w:rPr>
        <w:t>2025年桐庐县政策性农村住房保险采购项目（第二次）</w:t>
      </w:r>
    </w:p>
    <w:p w14:paraId="3E3ED1FA">
      <w:pPr>
        <w:pStyle w:val="24"/>
        <w:ind w:firstLine="964"/>
        <w:rPr>
          <w:rFonts w:hint="eastAsia" w:ascii="宋体" w:hAnsi="宋体" w:eastAsia="宋体" w:cs="宋体"/>
          <w:b/>
          <w:bCs/>
          <w:sz w:val="48"/>
          <w:szCs w:val="48"/>
        </w:rPr>
      </w:pPr>
    </w:p>
    <w:p w14:paraId="0B0A2F47">
      <w:pPr>
        <w:ind w:firstLine="480"/>
        <w:rPr>
          <w:rFonts w:hint="eastAsia" w:ascii="宋体" w:hAnsi="宋体" w:eastAsia="宋体" w:cs="宋体"/>
        </w:rPr>
      </w:pPr>
    </w:p>
    <w:p w14:paraId="20C466E6">
      <w:pPr>
        <w:pStyle w:val="24"/>
        <w:ind w:firstLine="480"/>
        <w:rPr>
          <w:rFonts w:hint="eastAsia" w:ascii="宋体" w:hAnsi="宋体" w:eastAsia="宋体" w:cs="宋体"/>
        </w:rPr>
      </w:pPr>
    </w:p>
    <w:p w14:paraId="29AC508F">
      <w:pPr>
        <w:ind w:firstLine="0" w:firstLineChars="0"/>
        <w:jc w:val="center"/>
        <w:rPr>
          <w:rFonts w:hint="eastAsia" w:ascii="宋体" w:hAnsi="宋体" w:eastAsia="宋体" w:cs="宋体"/>
          <w:sz w:val="48"/>
          <w:szCs w:val="48"/>
        </w:rPr>
      </w:pPr>
      <w:r>
        <w:rPr>
          <w:rFonts w:hint="eastAsia" w:ascii="宋体" w:hAnsi="宋体" w:eastAsia="宋体" w:cs="宋体"/>
          <w:sz w:val="48"/>
          <w:szCs w:val="48"/>
        </w:rPr>
        <w:t>招标文件</w:t>
      </w:r>
    </w:p>
    <w:p w14:paraId="529B50F8">
      <w:pPr>
        <w:ind w:firstLine="3092" w:firstLineChars="700"/>
        <w:rPr>
          <w:rFonts w:hint="eastAsia" w:ascii="宋体" w:hAnsi="宋体" w:eastAsia="宋体" w:cs="宋体"/>
          <w:b/>
          <w:sz w:val="44"/>
          <w:szCs w:val="44"/>
        </w:rPr>
      </w:pPr>
      <w:r>
        <w:rPr>
          <w:rFonts w:hint="eastAsia" w:ascii="宋体" w:hAnsi="宋体" w:eastAsia="宋体" w:cs="宋体"/>
          <w:b/>
          <w:sz w:val="44"/>
          <w:szCs w:val="44"/>
        </w:rPr>
        <w:t>（电子招投标）</w:t>
      </w:r>
    </w:p>
    <w:p w14:paraId="2B7E1DD3">
      <w:pPr>
        <w:snapToGrid w:val="0"/>
        <w:ind w:firstLine="3000" w:firstLineChars="1000"/>
        <w:rPr>
          <w:rFonts w:hint="eastAsia" w:ascii="宋体" w:hAnsi="宋体" w:eastAsia="宋体" w:cs="宋体"/>
          <w:sz w:val="30"/>
          <w:szCs w:val="30"/>
          <w:lang w:eastAsia="zh-CN"/>
        </w:rPr>
      </w:pPr>
      <w:r>
        <w:rPr>
          <w:rFonts w:hint="eastAsia" w:ascii="宋体" w:hAnsi="宋体" w:eastAsia="宋体" w:cs="宋体"/>
          <w:sz w:val="30"/>
          <w:szCs w:val="30"/>
        </w:rPr>
        <w:t>编号:</w:t>
      </w:r>
      <w:r>
        <w:rPr>
          <w:rFonts w:hint="eastAsia" w:ascii="宋体" w:hAnsi="宋体" w:eastAsia="宋体" w:cs="宋体"/>
          <w:sz w:val="28"/>
          <w:szCs w:val="28"/>
        </w:rPr>
        <w:t xml:space="preserve"> </w:t>
      </w:r>
      <w:r>
        <w:rPr>
          <w:rFonts w:hint="eastAsia" w:ascii="宋体" w:hAnsi="宋体" w:eastAsia="宋体" w:cs="宋体"/>
          <w:sz w:val="28"/>
          <w:szCs w:val="28"/>
          <w:lang w:eastAsia="zh-CN"/>
        </w:rPr>
        <w:t>HZJS-CG-2025001-1</w:t>
      </w:r>
    </w:p>
    <w:p w14:paraId="204AF86D">
      <w:pPr>
        <w:ind w:firstLine="560"/>
        <w:rPr>
          <w:rFonts w:hint="eastAsia" w:ascii="宋体" w:hAnsi="宋体" w:eastAsia="宋体" w:cs="宋体"/>
          <w:sz w:val="28"/>
          <w:szCs w:val="20"/>
        </w:rPr>
      </w:pPr>
    </w:p>
    <w:p w14:paraId="77294017">
      <w:pPr>
        <w:ind w:firstLine="883"/>
        <w:jc w:val="center"/>
        <w:rPr>
          <w:rFonts w:hint="eastAsia" w:ascii="宋体" w:hAnsi="宋体" w:eastAsia="宋体" w:cs="宋体"/>
          <w:b/>
          <w:sz w:val="44"/>
          <w:szCs w:val="44"/>
        </w:rPr>
      </w:pPr>
      <w:r>
        <w:rPr>
          <w:rFonts w:hint="eastAsia" w:ascii="宋体" w:hAnsi="宋体" w:eastAsia="宋体" w:cs="宋体"/>
          <w:b/>
          <w:sz w:val="44"/>
          <w:szCs w:val="44"/>
        </w:rPr>
        <w:t xml:space="preserve"> </w:t>
      </w:r>
    </w:p>
    <w:p w14:paraId="048CB20A">
      <w:pPr>
        <w:ind w:firstLine="883"/>
        <w:jc w:val="center"/>
        <w:rPr>
          <w:rFonts w:hint="eastAsia" w:ascii="宋体" w:hAnsi="宋体" w:eastAsia="宋体" w:cs="宋体"/>
          <w:b/>
          <w:sz w:val="44"/>
          <w:szCs w:val="44"/>
        </w:rPr>
      </w:pPr>
    </w:p>
    <w:p w14:paraId="2496CA87">
      <w:pPr>
        <w:ind w:firstLine="480"/>
        <w:jc w:val="center"/>
        <w:rPr>
          <w:rFonts w:hint="eastAsia" w:ascii="宋体" w:hAnsi="宋体" w:eastAsia="宋体" w:cs="宋体"/>
        </w:rPr>
      </w:pPr>
    </w:p>
    <w:p w14:paraId="47E46CEB">
      <w:pPr>
        <w:ind w:firstLine="480"/>
        <w:jc w:val="center"/>
        <w:rPr>
          <w:rFonts w:hint="eastAsia" w:ascii="宋体" w:hAnsi="宋体" w:eastAsia="宋体" w:cs="宋体"/>
        </w:rPr>
      </w:pPr>
    </w:p>
    <w:p w14:paraId="21333EFA">
      <w:pPr>
        <w:ind w:firstLine="640"/>
        <w:rPr>
          <w:rFonts w:hint="eastAsia" w:ascii="宋体" w:hAnsi="宋体" w:eastAsia="宋体" w:cs="宋体"/>
          <w:sz w:val="32"/>
          <w:szCs w:val="32"/>
        </w:rPr>
      </w:pPr>
    </w:p>
    <w:p w14:paraId="4603BADC">
      <w:pPr>
        <w:snapToGrid w:val="0"/>
        <w:ind w:firstLine="960" w:firstLineChars="300"/>
        <w:rPr>
          <w:rFonts w:hint="eastAsia" w:ascii="宋体" w:hAnsi="宋体" w:eastAsia="宋体" w:cs="宋体"/>
          <w:sz w:val="32"/>
          <w:szCs w:val="32"/>
        </w:rPr>
      </w:pPr>
      <w:r>
        <w:rPr>
          <w:rFonts w:hint="eastAsia" w:ascii="宋体" w:hAnsi="宋体" w:eastAsia="宋体" w:cs="宋体"/>
          <w:sz w:val="32"/>
          <w:szCs w:val="32"/>
        </w:rPr>
        <w:t>采   购   人（盖章）：桐庐县城乡建设管理处</w:t>
      </w:r>
    </w:p>
    <w:p w14:paraId="1824730D">
      <w:pPr>
        <w:shd w:val="clear" w:color="auto" w:fill="FFFFFF"/>
        <w:snapToGrid w:val="0"/>
        <w:ind w:firstLine="960" w:firstLineChars="300"/>
        <w:textAlignment w:val="bottom"/>
        <w:rPr>
          <w:rFonts w:hint="eastAsia" w:ascii="宋体" w:hAnsi="宋体" w:eastAsia="宋体" w:cs="宋体"/>
          <w:bCs/>
          <w:sz w:val="32"/>
          <w:szCs w:val="32"/>
        </w:rPr>
      </w:pPr>
      <w:r>
        <w:rPr>
          <w:rFonts w:hint="eastAsia" w:ascii="宋体" w:hAnsi="宋体" w:eastAsia="宋体" w:cs="宋体"/>
          <w:bCs/>
          <w:sz w:val="32"/>
          <w:szCs w:val="32"/>
        </w:rPr>
        <w:t>采购代理机构</w:t>
      </w:r>
      <w:r>
        <w:rPr>
          <w:rFonts w:hint="eastAsia" w:ascii="宋体" w:hAnsi="宋体" w:eastAsia="宋体" w:cs="宋体"/>
          <w:sz w:val="32"/>
          <w:szCs w:val="32"/>
        </w:rPr>
        <w:t>（盖章）：</w:t>
      </w:r>
      <w:r>
        <w:rPr>
          <w:rFonts w:hint="eastAsia" w:ascii="宋体" w:hAnsi="宋体" w:eastAsia="宋体" w:cs="宋体"/>
          <w:sz w:val="32"/>
          <w:szCs w:val="32"/>
          <w:lang w:eastAsia="zh-CN"/>
        </w:rPr>
        <w:t>杭州金顺工程咨询有限公司</w:t>
      </w:r>
      <w:r>
        <w:rPr>
          <w:rFonts w:hint="eastAsia" w:ascii="宋体" w:hAnsi="宋体" w:eastAsia="宋体" w:cs="宋体"/>
          <w:sz w:val="32"/>
          <w:szCs w:val="32"/>
        </w:rPr>
        <w:t xml:space="preserve"> </w:t>
      </w:r>
    </w:p>
    <w:p w14:paraId="495E6721">
      <w:pPr>
        <w:ind w:firstLine="640"/>
        <w:jc w:val="center"/>
        <w:rPr>
          <w:rFonts w:hint="eastAsia" w:ascii="宋体" w:hAnsi="宋体" w:eastAsia="宋体" w:cs="宋体"/>
        </w:rPr>
      </w:pPr>
      <w:r>
        <w:rPr>
          <w:rFonts w:hint="eastAsia" w:ascii="宋体" w:hAnsi="宋体" w:eastAsia="宋体" w:cs="宋体"/>
          <w:bCs/>
          <w:sz w:val="32"/>
          <w:szCs w:val="32"/>
        </w:rPr>
        <w:t>二〇二</w:t>
      </w:r>
      <w:r>
        <w:rPr>
          <w:rFonts w:hint="eastAsia" w:ascii="宋体" w:hAnsi="宋体" w:eastAsia="宋体" w:cs="宋体"/>
          <w:bCs/>
          <w:sz w:val="32"/>
          <w:szCs w:val="32"/>
          <w:lang w:val="en-US" w:eastAsia="zh-CN"/>
        </w:rPr>
        <w:t>五</w:t>
      </w:r>
      <w:r>
        <w:rPr>
          <w:rFonts w:hint="eastAsia" w:ascii="宋体" w:hAnsi="宋体" w:eastAsia="宋体" w:cs="宋体"/>
          <w:bCs/>
          <w:sz w:val="32"/>
          <w:szCs w:val="32"/>
        </w:rPr>
        <w:t>年</w:t>
      </w:r>
      <w:r>
        <w:rPr>
          <w:rFonts w:hint="eastAsia" w:ascii="宋体" w:hAnsi="宋体" w:eastAsia="宋体" w:cs="宋体"/>
          <w:bCs/>
          <w:sz w:val="32"/>
          <w:szCs w:val="32"/>
          <w:lang w:val="en-US" w:eastAsia="zh-CN"/>
        </w:rPr>
        <w:t>二</w:t>
      </w:r>
      <w:r>
        <w:rPr>
          <w:rFonts w:hint="eastAsia" w:ascii="宋体" w:hAnsi="宋体" w:eastAsia="宋体" w:cs="宋体"/>
          <w:bCs/>
          <w:sz w:val="32"/>
          <w:szCs w:val="32"/>
        </w:rPr>
        <w:t>月</w:t>
      </w:r>
      <w:r>
        <w:rPr>
          <w:rFonts w:hint="eastAsia" w:ascii="宋体" w:hAnsi="宋体" w:eastAsia="宋体" w:cs="宋体"/>
        </w:rPr>
        <w:br w:type="page"/>
      </w:r>
      <w:bookmarkStart w:id="0" w:name="_Hlt67893495"/>
      <w:bookmarkEnd w:id="0"/>
    </w:p>
    <w:p w14:paraId="45A739AD">
      <w:pPr>
        <w:ind w:firstLine="480"/>
        <w:jc w:val="center"/>
        <w:rPr>
          <w:rFonts w:hint="eastAsia" w:ascii="宋体" w:hAnsi="宋体" w:eastAsia="宋体" w:cs="宋体"/>
        </w:rPr>
      </w:pPr>
    </w:p>
    <w:p w14:paraId="3B5C6FC6">
      <w:pPr>
        <w:ind w:firstLine="964"/>
        <w:jc w:val="center"/>
        <w:rPr>
          <w:rFonts w:hint="eastAsia" w:ascii="宋体" w:hAnsi="宋体" w:eastAsia="宋体" w:cs="宋体"/>
          <w:b/>
          <w:sz w:val="48"/>
          <w:szCs w:val="48"/>
        </w:rPr>
      </w:pPr>
      <w:r>
        <w:rPr>
          <w:rFonts w:hint="eastAsia" w:ascii="宋体" w:hAnsi="宋体" w:eastAsia="宋体" w:cs="宋体"/>
          <w:b/>
          <w:sz w:val="48"/>
          <w:szCs w:val="48"/>
        </w:rPr>
        <w:t>目  录</w:t>
      </w:r>
    </w:p>
    <w:p w14:paraId="6438D52C">
      <w:pPr>
        <w:ind w:firstLine="640"/>
        <w:rPr>
          <w:rFonts w:hint="eastAsia" w:ascii="宋体" w:hAnsi="宋体" w:eastAsia="宋体" w:cs="宋体"/>
          <w:sz w:val="32"/>
          <w:szCs w:val="32"/>
        </w:rPr>
      </w:pPr>
    </w:p>
    <w:p w14:paraId="7356D571">
      <w:pPr>
        <w:ind w:firstLine="640"/>
        <w:rPr>
          <w:rFonts w:hint="eastAsia" w:ascii="宋体" w:hAnsi="宋体" w:eastAsia="宋体" w:cs="宋体"/>
          <w:sz w:val="32"/>
          <w:szCs w:val="32"/>
        </w:rPr>
      </w:pPr>
    </w:p>
    <w:p w14:paraId="654755CC">
      <w:pPr>
        <w:ind w:firstLine="1280" w:firstLineChars="400"/>
        <w:rPr>
          <w:rFonts w:hint="eastAsia" w:ascii="宋体" w:hAnsi="宋体" w:eastAsia="宋体" w:cs="宋体"/>
          <w:sz w:val="32"/>
          <w:szCs w:val="32"/>
        </w:rPr>
      </w:pPr>
      <w:r>
        <w:rPr>
          <w:rFonts w:hint="eastAsia" w:ascii="宋体" w:hAnsi="宋体" w:eastAsia="宋体" w:cs="宋体"/>
          <w:sz w:val="32"/>
          <w:szCs w:val="32"/>
        </w:rPr>
        <w:t>第一部分      招标公告</w:t>
      </w:r>
    </w:p>
    <w:p w14:paraId="7CB355C9">
      <w:pPr>
        <w:ind w:firstLine="1280" w:firstLineChars="400"/>
        <w:rPr>
          <w:rFonts w:hint="eastAsia" w:ascii="宋体" w:hAnsi="宋体" w:eastAsia="宋体" w:cs="宋体"/>
          <w:sz w:val="32"/>
          <w:szCs w:val="32"/>
        </w:rPr>
      </w:pPr>
      <w:r>
        <w:rPr>
          <w:rFonts w:hint="eastAsia" w:ascii="宋体" w:hAnsi="宋体" w:eastAsia="宋体" w:cs="宋体"/>
          <w:sz w:val="32"/>
          <w:szCs w:val="32"/>
        </w:rPr>
        <w:t>第二部分      投标人须知</w:t>
      </w:r>
    </w:p>
    <w:p w14:paraId="06EF08B1">
      <w:pPr>
        <w:ind w:firstLine="1280" w:firstLineChars="400"/>
        <w:rPr>
          <w:rFonts w:hint="eastAsia" w:ascii="宋体" w:hAnsi="宋体" w:eastAsia="宋体" w:cs="宋体"/>
          <w:sz w:val="32"/>
          <w:szCs w:val="32"/>
        </w:rPr>
      </w:pPr>
      <w:r>
        <w:rPr>
          <w:rFonts w:hint="eastAsia" w:ascii="宋体" w:hAnsi="宋体" w:eastAsia="宋体" w:cs="宋体"/>
          <w:sz w:val="32"/>
          <w:szCs w:val="32"/>
        </w:rPr>
        <w:t>第三部分      采购需求</w:t>
      </w:r>
    </w:p>
    <w:p w14:paraId="1B2D2DC5">
      <w:pPr>
        <w:ind w:firstLine="1280" w:firstLineChars="400"/>
        <w:rPr>
          <w:rFonts w:hint="eastAsia" w:ascii="宋体" w:hAnsi="宋体" w:eastAsia="宋体" w:cs="宋体"/>
          <w:sz w:val="32"/>
          <w:szCs w:val="32"/>
        </w:rPr>
      </w:pPr>
      <w:r>
        <w:rPr>
          <w:rFonts w:hint="eastAsia" w:ascii="宋体" w:hAnsi="宋体" w:eastAsia="宋体" w:cs="宋体"/>
          <w:sz w:val="32"/>
          <w:szCs w:val="32"/>
        </w:rPr>
        <w:t>第四部分      评标办法</w:t>
      </w:r>
    </w:p>
    <w:p w14:paraId="2F418C46">
      <w:pPr>
        <w:ind w:firstLine="1280" w:firstLineChars="400"/>
        <w:rPr>
          <w:rFonts w:hint="eastAsia" w:ascii="宋体" w:hAnsi="宋体" w:eastAsia="宋体" w:cs="宋体"/>
          <w:sz w:val="32"/>
          <w:szCs w:val="32"/>
        </w:rPr>
      </w:pPr>
      <w:r>
        <w:rPr>
          <w:rFonts w:hint="eastAsia" w:ascii="宋体" w:hAnsi="宋体" w:eastAsia="宋体" w:cs="宋体"/>
          <w:sz w:val="32"/>
          <w:szCs w:val="32"/>
        </w:rPr>
        <w:t>第五部分      拟签订的合同文本</w:t>
      </w:r>
    </w:p>
    <w:p w14:paraId="00AF2BA1">
      <w:pPr>
        <w:ind w:firstLine="1280" w:firstLineChars="400"/>
        <w:rPr>
          <w:rFonts w:hint="eastAsia" w:ascii="宋体" w:hAnsi="宋体" w:eastAsia="宋体" w:cs="宋体"/>
          <w:sz w:val="32"/>
          <w:szCs w:val="32"/>
        </w:rPr>
      </w:pPr>
      <w:r>
        <w:rPr>
          <w:rFonts w:hint="eastAsia" w:ascii="宋体" w:hAnsi="宋体" w:eastAsia="宋体" w:cs="宋体"/>
          <w:sz w:val="32"/>
          <w:szCs w:val="32"/>
        </w:rPr>
        <w:t>第六部分      应提交的有关格式范例</w:t>
      </w:r>
    </w:p>
    <w:p w14:paraId="5B297CEE">
      <w:pPr>
        <w:ind w:firstLine="549" w:firstLineChars="229"/>
        <w:rPr>
          <w:rFonts w:hint="eastAsia" w:ascii="宋体" w:hAnsi="宋体" w:eastAsia="宋体" w:cs="宋体"/>
        </w:rPr>
      </w:pPr>
      <w:bookmarkStart w:id="1" w:name="_Hlt91233176"/>
      <w:bookmarkEnd w:id="1"/>
      <w:bookmarkStart w:id="2" w:name="_Toc91899869"/>
    </w:p>
    <w:p w14:paraId="61AA8E34">
      <w:pPr>
        <w:ind w:firstLine="549" w:firstLineChars="229"/>
        <w:rPr>
          <w:rFonts w:hint="eastAsia" w:ascii="宋体" w:hAnsi="宋体" w:eastAsia="宋体" w:cs="宋体"/>
        </w:rPr>
      </w:pPr>
    </w:p>
    <w:p w14:paraId="671E3ABA">
      <w:pPr>
        <w:ind w:firstLine="549" w:firstLineChars="229"/>
        <w:rPr>
          <w:rFonts w:hint="eastAsia" w:ascii="宋体" w:hAnsi="宋体" w:eastAsia="宋体" w:cs="宋体"/>
        </w:rPr>
      </w:pPr>
    </w:p>
    <w:p w14:paraId="0DBFE99C">
      <w:pPr>
        <w:ind w:firstLine="549" w:firstLineChars="229"/>
        <w:rPr>
          <w:rFonts w:hint="eastAsia" w:ascii="宋体" w:hAnsi="宋体" w:eastAsia="宋体" w:cs="宋体"/>
        </w:rPr>
      </w:pPr>
    </w:p>
    <w:p w14:paraId="1671B8B3">
      <w:pPr>
        <w:ind w:firstLine="549" w:firstLineChars="229"/>
        <w:rPr>
          <w:rFonts w:hint="eastAsia" w:ascii="宋体" w:hAnsi="宋体" w:eastAsia="宋体" w:cs="宋体"/>
        </w:rPr>
      </w:pPr>
    </w:p>
    <w:p w14:paraId="23C77941">
      <w:pPr>
        <w:ind w:firstLine="549" w:firstLineChars="229"/>
        <w:rPr>
          <w:rFonts w:hint="eastAsia" w:ascii="宋体" w:hAnsi="宋体" w:eastAsia="宋体" w:cs="宋体"/>
        </w:rPr>
      </w:pPr>
    </w:p>
    <w:p w14:paraId="36837E5E">
      <w:pPr>
        <w:ind w:firstLine="549" w:firstLineChars="229"/>
        <w:rPr>
          <w:rFonts w:hint="eastAsia" w:ascii="宋体" w:hAnsi="宋体" w:eastAsia="宋体" w:cs="宋体"/>
        </w:rPr>
      </w:pPr>
    </w:p>
    <w:p w14:paraId="6D93A820">
      <w:pPr>
        <w:ind w:firstLine="549" w:firstLineChars="229"/>
        <w:rPr>
          <w:rFonts w:hint="eastAsia" w:ascii="宋体" w:hAnsi="宋体" w:eastAsia="宋体" w:cs="宋体"/>
        </w:rPr>
      </w:pPr>
    </w:p>
    <w:p w14:paraId="54A5B482">
      <w:pPr>
        <w:ind w:firstLine="549" w:firstLineChars="229"/>
        <w:rPr>
          <w:rFonts w:hint="eastAsia" w:ascii="宋体" w:hAnsi="宋体" w:eastAsia="宋体" w:cs="宋体"/>
        </w:rPr>
      </w:pPr>
    </w:p>
    <w:p w14:paraId="740AB3D1">
      <w:pPr>
        <w:ind w:firstLine="549" w:firstLineChars="229"/>
        <w:rPr>
          <w:rFonts w:hint="eastAsia" w:ascii="宋体" w:hAnsi="宋体" w:eastAsia="宋体" w:cs="宋体"/>
        </w:rPr>
      </w:pPr>
    </w:p>
    <w:p w14:paraId="59A15BE6">
      <w:pPr>
        <w:ind w:firstLine="549" w:firstLineChars="229"/>
        <w:rPr>
          <w:rFonts w:hint="eastAsia" w:ascii="宋体" w:hAnsi="宋体" w:eastAsia="宋体" w:cs="宋体"/>
        </w:rPr>
      </w:pPr>
    </w:p>
    <w:p w14:paraId="1E4F73E1">
      <w:pPr>
        <w:ind w:firstLine="549" w:firstLineChars="229"/>
        <w:rPr>
          <w:rFonts w:hint="eastAsia" w:ascii="宋体" w:hAnsi="宋体" w:eastAsia="宋体" w:cs="宋体"/>
        </w:rPr>
      </w:pPr>
    </w:p>
    <w:p w14:paraId="691D32BD">
      <w:pPr>
        <w:ind w:firstLine="549" w:firstLineChars="229"/>
        <w:rPr>
          <w:rFonts w:hint="eastAsia" w:ascii="宋体" w:hAnsi="宋体" w:eastAsia="宋体" w:cs="宋体"/>
        </w:rPr>
      </w:pPr>
    </w:p>
    <w:p w14:paraId="203058C0">
      <w:pPr>
        <w:ind w:firstLine="480"/>
        <w:rPr>
          <w:rFonts w:hint="eastAsia" w:ascii="宋体" w:hAnsi="宋体" w:eastAsia="宋体" w:cs="宋体"/>
        </w:rPr>
      </w:pPr>
    </w:p>
    <w:p w14:paraId="79C97A4A">
      <w:pPr>
        <w:pStyle w:val="4"/>
        <w:numPr>
          <w:ilvl w:val="0"/>
          <w:numId w:val="0"/>
        </w:numPr>
        <w:spacing w:before="240" w:after="240"/>
        <w:ind w:left="432" w:leftChars="0" w:firstLine="0" w:firstLineChars="0"/>
        <w:rPr>
          <w:rFonts w:hint="eastAsia" w:ascii="宋体" w:hAnsi="宋体" w:eastAsia="宋体" w:cs="宋体"/>
        </w:rPr>
      </w:pPr>
      <w:bookmarkStart w:id="3" w:name="第一部分"/>
      <w:r>
        <w:rPr>
          <w:rFonts w:hint="eastAsia" w:ascii="宋体" w:hAnsi="宋体" w:eastAsia="宋体" w:cs="宋体"/>
        </w:rPr>
        <w:br w:type="page"/>
      </w:r>
      <w:bookmarkEnd w:id="2"/>
      <w:bookmarkEnd w:id="3"/>
      <w:bookmarkStart w:id="4" w:name="_Hlt74728647"/>
      <w:bookmarkEnd w:id="4"/>
      <w:bookmarkStart w:id="5" w:name="_Hlt74707423"/>
      <w:bookmarkEnd w:id="5"/>
      <w:bookmarkStart w:id="6" w:name="_Hlt74649545"/>
      <w:bookmarkEnd w:id="6"/>
      <w:bookmarkStart w:id="7" w:name="_Hlt74729822"/>
      <w:bookmarkEnd w:id="7"/>
      <w:bookmarkStart w:id="8" w:name="第二部分"/>
      <w:bookmarkStart w:id="9" w:name="_Toc91899870"/>
      <w:bookmarkStart w:id="10" w:name="_Toc91899871"/>
      <w:r>
        <w:rPr>
          <w:rFonts w:hint="eastAsia" w:ascii="宋体" w:hAnsi="宋体" w:eastAsia="宋体" w:cs="宋体"/>
          <w:lang w:val="en-US" w:eastAsia="zh-CN"/>
        </w:rPr>
        <w:t>第一部分</w:t>
      </w:r>
      <w:r>
        <w:rPr>
          <w:rFonts w:hint="eastAsia" w:ascii="仿宋" w:hAnsi="仿宋" w:cs="仿宋"/>
          <w:b/>
          <w:color w:val="000000"/>
          <w:kern w:val="44"/>
          <w:sz w:val="36"/>
          <w:szCs w:val="36"/>
          <w:lang w:val="en-US" w:eastAsia="zh-CN" w:bidi="ar-SA"/>
        </w:rPr>
        <w:t xml:space="preserve"> </w:t>
      </w:r>
      <w:r>
        <w:rPr>
          <w:rFonts w:hint="eastAsia" w:ascii="宋体" w:hAnsi="宋体" w:eastAsia="宋体" w:cs="宋体"/>
        </w:rPr>
        <w:t>招标公告</w:t>
      </w:r>
    </w:p>
    <w:p w14:paraId="41656018">
      <w:pPr>
        <w:pBdr>
          <w:top w:val="single" w:color="auto" w:sz="4" w:space="1"/>
          <w:left w:val="single" w:color="auto" w:sz="4" w:space="4"/>
          <w:bottom w:val="single" w:color="auto" w:sz="4" w:space="1"/>
          <w:right w:val="single" w:color="auto" w:sz="4" w:space="4"/>
        </w:pBdr>
        <w:ind w:firstLine="480"/>
        <w:rPr>
          <w:rFonts w:hint="eastAsia" w:ascii="宋体" w:hAnsi="宋体" w:eastAsia="宋体" w:cs="宋体"/>
        </w:rPr>
      </w:pPr>
      <w:r>
        <w:rPr>
          <w:rFonts w:hint="eastAsia" w:ascii="宋体" w:hAnsi="宋体" w:eastAsia="宋体" w:cs="宋体"/>
        </w:rPr>
        <w:t>项目概况</w:t>
      </w:r>
    </w:p>
    <w:p w14:paraId="69245242">
      <w:pPr>
        <w:pBdr>
          <w:top w:val="single" w:color="auto" w:sz="4" w:space="1"/>
          <w:left w:val="single" w:color="auto" w:sz="4" w:space="4"/>
          <w:bottom w:val="single" w:color="auto" w:sz="4" w:space="1"/>
          <w:right w:val="single" w:color="auto" w:sz="4" w:space="4"/>
        </w:pBdr>
        <w:ind w:firstLine="480"/>
        <w:rPr>
          <w:rFonts w:hint="eastAsia" w:ascii="宋体" w:hAnsi="宋体" w:eastAsia="宋体" w:cs="宋体"/>
          <w:u w:val="single"/>
        </w:rPr>
      </w:pPr>
      <w:r>
        <w:rPr>
          <w:rFonts w:hint="eastAsia" w:ascii="宋体" w:hAnsi="宋体" w:eastAsia="宋体" w:cs="宋体"/>
          <w:u w:val="single"/>
          <w:lang w:eastAsia="zh-CN"/>
        </w:rPr>
        <w:t>2025年桐庐县政策性农村住房保险采购项目（第二次）</w:t>
      </w:r>
      <w:r>
        <w:rPr>
          <w:rFonts w:hint="eastAsia" w:ascii="宋体" w:hAnsi="宋体" w:eastAsia="宋体" w:cs="宋体"/>
        </w:rPr>
        <w:t>招标项目的潜在投标人应在政采云平台（</w:t>
      </w:r>
      <w:r>
        <w:rPr>
          <w:rFonts w:hint="eastAsia" w:ascii="宋体" w:hAnsi="宋体" w:eastAsia="宋体" w:cs="宋体"/>
        </w:rPr>
        <w:fldChar w:fldCharType="begin"/>
      </w:r>
      <w:r>
        <w:rPr>
          <w:rFonts w:hint="eastAsia" w:ascii="宋体" w:hAnsi="宋体" w:eastAsia="宋体" w:cs="宋体"/>
        </w:rPr>
        <w:instrText xml:space="preserve"> HYPERLINK "https://www.zcygov.cn/）获取（下载）招标文件，并于2024年%2003%20月%2025日%2009%20点%2030分00秒" </w:instrText>
      </w:r>
      <w:r>
        <w:rPr>
          <w:rFonts w:hint="eastAsia" w:ascii="宋体" w:hAnsi="宋体" w:eastAsia="宋体" w:cs="宋体"/>
        </w:rPr>
        <w:fldChar w:fldCharType="separate"/>
      </w:r>
      <w:r>
        <w:rPr>
          <w:rStyle w:val="34"/>
          <w:rFonts w:hint="eastAsia" w:ascii="宋体" w:hAnsi="宋体" w:eastAsia="宋体" w:cs="宋体"/>
        </w:rPr>
        <w:t>https://www.zcygov.cn/）获取（下载）招标文件，并于</w:t>
      </w:r>
      <w:r>
        <w:rPr>
          <w:rStyle w:val="34"/>
          <w:rFonts w:hint="eastAsia" w:ascii="宋体" w:hAnsi="宋体" w:eastAsia="宋体" w:cs="宋体"/>
          <w:lang w:val="en-US" w:eastAsia="zh-CN"/>
        </w:rPr>
        <w:t xml:space="preserve"> 2025</w:t>
      </w:r>
      <w:r>
        <w:rPr>
          <w:rStyle w:val="34"/>
          <w:rFonts w:hint="eastAsia" w:ascii="宋体" w:hAnsi="宋体" w:eastAsia="宋体" w:cs="宋体"/>
        </w:rPr>
        <w:t xml:space="preserve">年 </w:t>
      </w:r>
      <w:r>
        <w:rPr>
          <w:rStyle w:val="34"/>
          <w:rFonts w:hint="eastAsia" w:ascii="宋体" w:hAnsi="宋体" w:eastAsia="宋体" w:cs="宋体"/>
          <w:lang w:val="en-US" w:eastAsia="zh-CN"/>
        </w:rPr>
        <w:t>04</w:t>
      </w:r>
      <w:r>
        <w:rPr>
          <w:rStyle w:val="34"/>
          <w:rFonts w:hint="eastAsia" w:ascii="宋体" w:hAnsi="宋体" w:eastAsia="宋体" w:cs="宋体"/>
        </w:rPr>
        <w:t xml:space="preserve"> 月</w:t>
      </w:r>
      <w:r>
        <w:rPr>
          <w:rStyle w:val="34"/>
          <w:rFonts w:hint="eastAsia" w:ascii="宋体" w:hAnsi="宋体" w:eastAsia="宋体" w:cs="宋体"/>
          <w:lang w:val="en-US" w:eastAsia="zh-CN"/>
        </w:rPr>
        <w:t>11</w:t>
      </w:r>
      <w:r>
        <w:rPr>
          <w:rStyle w:val="34"/>
          <w:rFonts w:hint="eastAsia" w:ascii="宋体" w:hAnsi="宋体" w:eastAsia="宋体" w:cs="宋体"/>
        </w:rPr>
        <w:t>日</w:t>
      </w:r>
      <w:r>
        <w:rPr>
          <w:rStyle w:val="34"/>
          <w:rFonts w:hint="eastAsia" w:ascii="宋体" w:hAnsi="宋体" w:eastAsia="宋体" w:cs="宋体"/>
          <w:lang w:val="en-US" w:eastAsia="zh-CN"/>
        </w:rPr>
        <w:t xml:space="preserve">  10</w:t>
      </w:r>
      <w:r>
        <w:rPr>
          <w:rStyle w:val="34"/>
          <w:rFonts w:hint="eastAsia" w:ascii="宋体" w:hAnsi="宋体" w:eastAsia="宋体" w:cs="宋体"/>
        </w:rPr>
        <w:t>点</w:t>
      </w:r>
      <w:r>
        <w:rPr>
          <w:rStyle w:val="34"/>
          <w:rFonts w:hint="eastAsia" w:ascii="宋体" w:hAnsi="宋体" w:eastAsia="宋体" w:cs="宋体"/>
          <w:lang w:val="en-US" w:eastAsia="zh-CN"/>
        </w:rPr>
        <w:t>00</w:t>
      </w:r>
      <w:bookmarkStart w:id="423" w:name="_GoBack"/>
      <w:bookmarkEnd w:id="423"/>
      <w:r>
        <w:rPr>
          <w:rStyle w:val="34"/>
          <w:rFonts w:hint="eastAsia" w:ascii="宋体" w:hAnsi="宋体" w:eastAsia="宋体" w:cs="宋体"/>
        </w:rPr>
        <w:t>分</w:t>
      </w:r>
      <w:r>
        <w:rPr>
          <w:rStyle w:val="34"/>
          <w:rFonts w:hint="eastAsia" w:ascii="宋体" w:hAnsi="宋体" w:eastAsia="宋体" w:cs="宋体"/>
          <w:bCs/>
        </w:rPr>
        <w:t>00秒</w:t>
      </w:r>
      <w:r>
        <w:rPr>
          <w:rStyle w:val="34"/>
          <w:rFonts w:hint="eastAsia" w:ascii="宋体" w:hAnsi="宋体" w:eastAsia="宋体" w:cs="宋体"/>
          <w:bCs/>
        </w:rPr>
        <w:fldChar w:fldCharType="end"/>
      </w:r>
      <w:r>
        <w:rPr>
          <w:rFonts w:hint="eastAsia" w:ascii="宋体" w:hAnsi="宋体" w:eastAsia="宋体" w:cs="宋体"/>
          <w:bCs/>
        </w:rPr>
        <w:t>（北京时间）前</w:t>
      </w:r>
      <w:r>
        <w:rPr>
          <w:rFonts w:hint="eastAsia" w:ascii="宋体" w:hAnsi="宋体" w:eastAsia="宋体" w:cs="宋体"/>
        </w:rPr>
        <w:t>递交（上传）投标文件。</w:t>
      </w:r>
    </w:p>
    <w:p w14:paraId="31748A24">
      <w:pPr>
        <w:ind w:firstLine="0" w:firstLineChars="0"/>
        <w:rPr>
          <w:rFonts w:hint="eastAsia" w:ascii="宋体" w:hAnsi="宋体" w:eastAsia="宋体" w:cs="宋体"/>
          <w:b/>
        </w:rPr>
      </w:pPr>
      <w:r>
        <w:rPr>
          <w:rFonts w:hint="eastAsia" w:ascii="宋体" w:hAnsi="宋体" w:eastAsia="宋体" w:cs="宋体"/>
          <w:b/>
        </w:rPr>
        <w:t xml:space="preserve">一、项目基本情况                                            </w:t>
      </w:r>
    </w:p>
    <w:p w14:paraId="5EE44A96">
      <w:pPr>
        <w:ind w:firstLine="482"/>
        <w:rPr>
          <w:rFonts w:hint="eastAsia" w:ascii="宋体" w:hAnsi="宋体" w:eastAsia="宋体" w:cs="宋体"/>
          <w:lang w:eastAsia="zh-CN"/>
        </w:rPr>
      </w:pPr>
      <w:r>
        <w:rPr>
          <w:rFonts w:hint="eastAsia" w:ascii="宋体" w:hAnsi="宋体" w:eastAsia="宋体" w:cs="宋体"/>
          <w:b/>
        </w:rPr>
        <w:t>项目编号：</w:t>
      </w:r>
      <w:r>
        <w:rPr>
          <w:rFonts w:hint="eastAsia" w:ascii="宋体" w:hAnsi="宋体" w:eastAsia="宋体" w:cs="宋体"/>
          <w:bCs/>
          <w:lang w:eastAsia="zh-CN"/>
        </w:rPr>
        <w:t>HZJS-CG-2025001-1</w:t>
      </w:r>
    </w:p>
    <w:p w14:paraId="770E4F94">
      <w:pPr>
        <w:ind w:firstLine="482"/>
        <w:rPr>
          <w:rFonts w:hint="eastAsia" w:ascii="宋体" w:hAnsi="宋体" w:eastAsia="宋体" w:cs="宋体"/>
          <w:lang w:eastAsia="zh-CN"/>
        </w:rPr>
      </w:pPr>
      <w:r>
        <w:rPr>
          <w:rFonts w:hint="eastAsia" w:ascii="宋体" w:hAnsi="宋体" w:eastAsia="宋体" w:cs="宋体"/>
          <w:b/>
        </w:rPr>
        <w:t>项目名称：</w:t>
      </w:r>
      <w:r>
        <w:rPr>
          <w:rFonts w:hint="eastAsia" w:ascii="宋体" w:hAnsi="宋体" w:eastAsia="宋体" w:cs="宋体"/>
          <w:lang w:eastAsia="zh-CN"/>
        </w:rPr>
        <w:t>2025年桐庐县政策性农村住房保险采购项目（第二次）</w:t>
      </w:r>
    </w:p>
    <w:p w14:paraId="7B0FE0F7">
      <w:pPr>
        <w:ind w:firstLine="482"/>
        <w:rPr>
          <w:rFonts w:hint="eastAsia" w:ascii="宋体" w:hAnsi="宋体" w:eastAsia="宋体" w:cs="宋体"/>
          <w:b/>
          <w:highlight w:val="none"/>
        </w:rPr>
      </w:pPr>
      <w:r>
        <w:rPr>
          <w:rFonts w:hint="eastAsia" w:ascii="宋体" w:hAnsi="宋体" w:eastAsia="宋体" w:cs="宋体"/>
          <w:b/>
        </w:rPr>
        <w:t>预算金额（元）：</w:t>
      </w:r>
      <w:r>
        <w:rPr>
          <w:rFonts w:hint="eastAsia" w:ascii="宋体" w:hAnsi="宋体" w:eastAsia="宋体" w:cs="宋体"/>
          <w:b/>
          <w:highlight w:val="none"/>
        </w:rPr>
        <w:t xml:space="preserve">640000 </w:t>
      </w:r>
    </w:p>
    <w:p w14:paraId="2B365BD8">
      <w:pPr>
        <w:ind w:firstLine="482"/>
        <w:rPr>
          <w:rFonts w:hint="eastAsia" w:ascii="宋体" w:hAnsi="宋体" w:eastAsia="宋体" w:cs="宋体"/>
          <w:b/>
          <w:highlight w:val="none"/>
        </w:rPr>
      </w:pPr>
      <w:r>
        <w:rPr>
          <w:rFonts w:hint="eastAsia" w:ascii="宋体" w:hAnsi="宋体" w:eastAsia="宋体" w:cs="宋体"/>
          <w:b/>
          <w:highlight w:val="none"/>
        </w:rPr>
        <w:t>最高限价（元）：640000</w:t>
      </w:r>
    </w:p>
    <w:p w14:paraId="5F6E2789">
      <w:pPr>
        <w:ind w:firstLine="482"/>
        <w:rPr>
          <w:rFonts w:hint="eastAsia" w:ascii="宋体" w:hAnsi="宋体" w:eastAsia="宋体" w:cs="宋体"/>
        </w:rPr>
      </w:pPr>
      <w:r>
        <w:rPr>
          <w:rFonts w:hint="eastAsia" w:ascii="宋体" w:hAnsi="宋体" w:eastAsia="宋体" w:cs="宋体"/>
          <w:b/>
        </w:rPr>
        <w:t>采购需求：</w:t>
      </w:r>
      <w:r>
        <w:rPr>
          <w:rFonts w:hint="eastAsia" w:ascii="宋体" w:hAnsi="宋体" w:eastAsia="宋体" w:cs="宋体"/>
        </w:rPr>
        <w:t xml:space="preserve"> </w:t>
      </w:r>
    </w:p>
    <w:p w14:paraId="1AA9A576">
      <w:pPr>
        <w:pStyle w:val="68"/>
        <w:adjustRightInd w:val="0"/>
        <w:spacing w:before="0"/>
        <w:ind w:firstLine="480"/>
        <w:jc w:val="left"/>
        <w:outlineLvl w:val="2"/>
        <w:rPr>
          <w:rFonts w:hint="eastAsia" w:ascii="宋体" w:hAnsi="宋体" w:eastAsia="宋体" w:cs="宋体"/>
          <w:highlight w:val="none"/>
        </w:rPr>
      </w:pPr>
      <w:r>
        <w:rPr>
          <w:rFonts w:hint="eastAsia" w:ascii="宋体" w:hAnsi="宋体" w:eastAsia="宋体" w:cs="宋体"/>
          <w:highlight w:val="none"/>
        </w:rPr>
        <w:t>为在桐庐县范围内拥有农村土地承包经营权或宅基地使用权且拥有自建合法住房的桐庐户籍居民提供政策性农村住房保险。</w:t>
      </w:r>
    </w:p>
    <w:p w14:paraId="48617B43">
      <w:pPr>
        <w:pStyle w:val="68"/>
        <w:adjustRightInd w:val="0"/>
        <w:spacing w:before="0"/>
        <w:ind w:firstLine="482"/>
        <w:jc w:val="left"/>
        <w:outlineLvl w:val="2"/>
        <w:rPr>
          <w:rFonts w:hint="eastAsia" w:ascii="宋体" w:hAnsi="宋体" w:eastAsia="宋体" w:cs="宋体"/>
          <w:b/>
          <w:color w:val="FF0000"/>
          <w:szCs w:val="24"/>
        </w:rPr>
      </w:pPr>
      <w:r>
        <w:rPr>
          <w:rFonts w:hint="eastAsia" w:ascii="宋体" w:hAnsi="宋体" w:eastAsia="宋体" w:cs="宋体"/>
          <w:b/>
        </w:rPr>
        <w:t>合同履约期限：</w:t>
      </w:r>
      <w:r>
        <w:rPr>
          <w:rFonts w:hint="eastAsia" w:ascii="宋体" w:hAnsi="宋体" w:eastAsia="宋体" w:cs="宋体"/>
          <w:b/>
          <w:szCs w:val="24"/>
        </w:rPr>
        <w:t>一年，</w:t>
      </w:r>
    </w:p>
    <w:p w14:paraId="5EC2822B">
      <w:pPr>
        <w:pStyle w:val="16"/>
        <w:ind w:firstLine="482"/>
        <w:rPr>
          <w:rFonts w:hint="eastAsia" w:ascii="宋体" w:hAnsi="宋体" w:eastAsia="宋体" w:cs="宋体"/>
          <w:b/>
        </w:rPr>
      </w:pPr>
      <w:r>
        <w:rPr>
          <w:rFonts w:hint="eastAsia" w:ascii="宋体" w:hAnsi="宋体" w:eastAsia="宋体" w:cs="宋体"/>
          <w:b/>
        </w:rPr>
        <w:t>本项目接受联合体投标：</w:t>
      </w:r>
      <w:sdt>
        <w:sdtPr>
          <w:rPr>
            <w:rFonts w:hint="eastAsia" w:ascii="宋体" w:hAnsi="宋体" w:eastAsia="宋体" w:cs="宋体"/>
            <w:kern w:val="0"/>
          </w:rPr>
          <w:id w:val="2035453831"/>
          <w14:checkbox>
            <w14:checked w14:val="0"/>
            <w14:checkedState w14:val="00FE" w14:font="Wingdings"/>
            <w14:uncheckedState w14:val="2610" w14:font="Arial Unicode MS"/>
          </w14:checkbox>
        </w:sdtPr>
        <w:sdtEndPr>
          <w:rPr>
            <w:rFonts w:hint="eastAsia" w:ascii="宋体" w:hAnsi="宋体" w:eastAsia="宋体" w:cs="宋体"/>
            <w:kern w:val="0"/>
          </w:rPr>
        </w:sdtEndPr>
        <w:sdtContent>
          <w:r>
            <w:rPr>
              <w:rFonts w:hint="eastAsia" w:ascii="宋体" w:hAnsi="宋体" w:eastAsia="宋体" w:cs="宋体"/>
              <w:snapToGrid w:val="0"/>
              <w:kern w:val="0"/>
              <w:szCs w:val="20"/>
            </w:rPr>
            <w:t>☐</w:t>
          </w:r>
        </w:sdtContent>
      </w:sdt>
      <w:r>
        <w:rPr>
          <w:rFonts w:hint="eastAsia" w:ascii="宋体" w:hAnsi="宋体" w:eastAsia="宋体" w:cs="宋体"/>
          <w:b/>
        </w:rPr>
        <w:t>是，</w:t>
      </w:r>
      <w:sdt>
        <w:sdtPr>
          <w:rPr>
            <w:rFonts w:hint="eastAsia" w:ascii="宋体" w:hAnsi="宋体" w:eastAsia="宋体" w:cs="宋体"/>
            <w:kern w:val="0"/>
          </w:rPr>
          <w:id w:val="-1024704304"/>
          <w14:checkbox>
            <w14:checked w14:val="1"/>
            <w14:checkedState w14:val="00FE" w14:font="Wingdings"/>
            <w14:uncheckedState w14:val="2610" w14:font="Arial Unicode MS"/>
          </w14:checkbox>
        </w:sdtPr>
        <w:sdtEndPr>
          <w:rPr>
            <w:rFonts w:hint="eastAsia" w:ascii="宋体" w:hAnsi="宋体" w:eastAsia="宋体" w:cs="宋体"/>
            <w:kern w:val="0"/>
          </w:rPr>
        </w:sdtEndPr>
        <w:sdtContent>
          <w:r>
            <w:rPr>
              <w:rFonts w:hint="eastAsia" w:ascii="宋体" w:hAnsi="宋体" w:eastAsia="宋体" w:cs="宋体"/>
              <w:kern w:val="0"/>
            </w:rPr>
            <w:sym w:font="Wingdings" w:char="F0FE"/>
          </w:r>
        </w:sdtContent>
      </w:sdt>
      <w:r>
        <w:rPr>
          <w:rFonts w:hint="eastAsia" w:ascii="宋体" w:hAnsi="宋体" w:eastAsia="宋体" w:cs="宋体"/>
          <w:b/>
        </w:rPr>
        <w:t>否</w:t>
      </w:r>
      <w:r>
        <w:rPr>
          <w:rFonts w:hint="eastAsia" w:ascii="宋体" w:hAnsi="宋体" w:eastAsia="宋体" w:cs="宋体"/>
          <w:kern w:val="0"/>
        </w:rPr>
        <w:t>。</w:t>
      </w:r>
    </w:p>
    <w:p w14:paraId="67089ABD">
      <w:pPr>
        <w:ind w:firstLine="0" w:firstLineChars="0"/>
        <w:rPr>
          <w:rFonts w:hint="eastAsia" w:ascii="宋体" w:hAnsi="宋体" w:eastAsia="宋体" w:cs="宋体"/>
          <w:b/>
        </w:rPr>
      </w:pPr>
      <w:r>
        <w:rPr>
          <w:rFonts w:hint="eastAsia" w:ascii="宋体" w:hAnsi="宋体" w:eastAsia="宋体" w:cs="宋体"/>
          <w:b/>
        </w:rPr>
        <w:t>二、申请人的资格要求：</w:t>
      </w:r>
    </w:p>
    <w:p w14:paraId="50252CCF">
      <w:pPr>
        <w:ind w:firstLine="480"/>
        <w:rPr>
          <w:rFonts w:hint="eastAsia" w:ascii="宋体" w:hAnsi="宋体" w:eastAsia="宋体" w:cs="宋体"/>
          <w:snapToGrid w:val="0"/>
          <w:kern w:val="28"/>
          <w:szCs w:val="20"/>
        </w:rPr>
      </w:pPr>
      <w:r>
        <w:rPr>
          <w:rFonts w:hint="eastAsia" w:ascii="宋体" w:hAnsi="宋体" w:eastAsia="宋体" w:cs="宋体"/>
          <w:snapToGrid w:val="0"/>
          <w:kern w:val="28"/>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43E44049">
      <w:pPr>
        <w:pStyle w:val="2"/>
        <w:rPr>
          <w:rFonts w:hint="eastAsia" w:ascii="宋体" w:hAnsi="宋体" w:eastAsia="宋体" w:cs="宋体"/>
        </w:rPr>
      </w:pPr>
      <w:r>
        <w:rPr>
          <w:rFonts w:hint="eastAsia" w:ascii="宋体" w:hAnsi="宋体" w:eastAsia="宋体" w:cs="宋体"/>
          <w:snapToGrid w:val="0"/>
          <w:kern w:val="28"/>
          <w:sz w:val="24"/>
          <w:szCs w:val="20"/>
        </w:rPr>
        <w:t xml:space="preserve"> 2.</w:t>
      </w:r>
      <w:r>
        <w:rPr>
          <w:rFonts w:hint="eastAsia" w:ascii="宋体" w:hAnsi="宋体" w:eastAsia="宋体" w:cs="宋体"/>
        </w:rPr>
        <w:t xml:space="preserve"> </w:t>
      </w:r>
      <w:r>
        <w:rPr>
          <w:rFonts w:hint="eastAsia" w:ascii="宋体" w:hAnsi="宋体" w:eastAsia="宋体" w:cs="宋体"/>
          <w:snapToGrid w:val="0"/>
          <w:kern w:val="28"/>
          <w:sz w:val="24"/>
          <w:szCs w:val="20"/>
        </w:rPr>
        <w:t>以联合体形式投标的，提供联合协议(本项目不接受联合体投标或者投标人不以联合体形式投标的，则不需要提供) ；</w:t>
      </w:r>
    </w:p>
    <w:p w14:paraId="3D34ED79">
      <w:pPr>
        <w:ind w:firstLine="480"/>
        <w:rPr>
          <w:rFonts w:hint="eastAsia" w:ascii="宋体" w:hAnsi="宋体" w:eastAsia="宋体" w:cs="宋体"/>
          <w:snapToGrid w:val="0"/>
          <w:kern w:val="28"/>
          <w:szCs w:val="20"/>
        </w:rPr>
      </w:pPr>
      <w:r>
        <w:rPr>
          <w:rFonts w:hint="eastAsia" w:ascii="宋体" w:hAnsi="宋体" w:eastAsia="宋体" w:cs="宋体"/>
          <w:snapToGrid w:val="0"/>
          <w:kern w:val="28"/>
          <w:szCs w:val="20"/>
          <w:lang w:val="en-US" w:eastAsia="zh-CN"/>
        </w:rPr>
        <w:t>3</w:t>
      </w:r>
      <w:r>
        <w:rPr>
          <w:rFonts w:hint="eastAsia" w:ascii="宋体" w:hAnsi="宋体" w:eastAsia="宋体" w:cs="宋体"/>
          <w:snapToGrid w:val="0"/>
          <w:kern w:val="28"/>
          <w:szCs w:val="20"/>
        </w:rPr>
        <w:t>.落实政府采购政策需满足的资格要求：</w:t>
      </w:r>
    </w:p>
    <w:p w14:paraId="1C9164D4">
      <w:pPr>
        <w:ind w:firstLine="480"/>
        <w:rPr>
          <w:rFonts w:hint="eastAsia" w:ascii="宋体" w:hAnsi="宋体" w:eastAsia="宋体" w:cs="宋体"/>
        </w:rPr>
      </w:pPr>
      <w:sdt>
        <w:sdtPr>
          <w:rPr>
            <w:rFonts w:hint="eastAsia" w:ascii="宋体" w:hAnsi="宋体" w:eastAsia="宋体" w:cs="宋体"/>
            <w:kern w:val="0"/>
          </w:rPr>
          <w:id w:val="1928616923"/>
          <w14:checkbox>
            <w14:checked w14:val="1"/>
            <w14:checkedState w14:val="00FE" w14:font="Wingdings"/>
            <w14:uncheckedState w14:val="2610" w14:font="Arial Unicode MS"/>
          </w14:checkbox>
        </w:sdtPr>
        <w:sdtEndPr>
          <w:rPr>
            <w:rFonts w:hint="eastAsia" w:ascii="宋体" w:hAnsi="宋体" w:eastAsia="宋体" w:cs="宋体"/>
            <w:kern w:val="0"/>
          </w:rPr>
        </w:sdtEndPr>
        <w:sdtContent>
          <w:r>
            <w:rPr>
              <w:rFonts w:hint="eastAsia" w:ascii="宋体" w:hAnsi="宋体" w:eastAsia="宋体" w:cs="宋体"/>
              <w:kern w:val="0"/>
            </w:rPr>
            <w:sym w:font="Wingdings" w:char="F0FE"/>
          </w:r>
        </w:sdtContent>
      </w:sdt>
      <w:r>
        <w:rPr>
          <w:rFonts w:hint="eastAsia" w:ascii="宋体" w:hAnsi="宋体" w:eastAsia="宋体" w:cs="宋体"/>
        </w:rPr>
        <w:t>无；</w:t>
      </w:r>
    </w:p>
    <w:p w14:paraId="116B1CA4">
      <w:pPr>
        <w:ind w:firstLine="480"/>
        <w:rPr>
          <w:rFonts w:hint="eastAsia" w:ascii="宋体" w:hAnsi="宋体" w:eastAsia="宋体" w:cs="宋体"/>
        </w:rPr>
      </w:pPr>
      <w:sdt>
        <w:sdtPr>
          <w:rPr>
            <w:rFonts w:hint="eastAsia" w:ascii="宋体" w:hAnsi="宋体" w:eastAsia="宋体" w:cs="宋体"/>
            <w:kern w:val="0"/>
          </w:rPr>
          <w:id w:val="534470850"/>
          <w14:checkbox>
            <w14:checked w14:val="0"/>
            <w14:checkedState w14:val="00FE" w14:font="Wingdings"/>
            <w14:uncheckedState w14:val="2610" w14:font="Arial Unicode MS"/>
          </w14:checkbox>
        </w:sdtPr>
        <w:sdtEndPr>
          <w:rPr>
            <w:rFonts w:hint="eastAsia" w:ascii="宋体" w:hAnsi="宋体" w:eastAsia="宋体" w:cs="宋体"/>
            <w:kern w:val="0"/>
          </w:rPr>
        </w:sdtEndPr>
        <w:sdtContent>
          <w:r>
            <w:rPr>
              <w:rFonts w:hint="eastAsia" w:ascii="宋体" w:hAnsi="宋体" w:eastAsia="宋体" w:cs="宋体"/>
              <w:kern w:val="0"/>
            </w:rPr>
            <w:t>☐</w:t>
          </w:r>
        </w:sdtContent>
      </w:sdt>
      <w:r>
        <w:rPr>
          <w:rFonts w:hint="eastAsia" w:ascii="宋体" w:hAnsi="宋体" w:eastAsia="宋体" w:cs="宋体"/>
          <w:kern w:val="0"/>
        </w:rPr>
        <w:t>专</w:t>
      </w:r>
      <w:r>
        <w:rPr>
          <w:rFonts w:hint="eastAsia" w:ascii="宋体" w:hAnsi="宋体" w:eastAsia="宋体" w:cs="宋体"/>
        </w:rPr>
        <w:t>门面向中小企业</w:t>
      </w:r>
    </w:p>
    <w:p w14:paraId="55366EB5">
      <w:pPr>
        <w:ind w:firstLine="897" w:firstLineChars="374"/>
        <w:rPr>
          <w:rFonts w:hint="eastAsia" w:ascii="宋体" w:hAnsi="宋体" w:eastAsia="宋体" w:cs="宋体"/>
        </w:rPr>
      </w:pPr>
      <w:sdt>
        <w:sdtPr>
          <w:rPr>
            <w:rFonts w:hint="eastAsia" w:ascii="宋体" w:hAnsi="宋体" w:eastAsia="宋体" w:cs="宋体"/>
            <w:kern w:val="0"/>
          </w:rPr>
          <w:id w:val="1565223015"/>
          <w14:checkbox>
            <w14:checked w14:val="0"/>
            <w14:checkedState w14:val="00FE" w14:font="Wingdings"/>
            <w14:uncheckedState w14:val="2610" w14:font="Arial Unicode MS"/>
          </w14:checkbox>
        </w:sdtPr>
        <w:sdtEndPr>
          <w:rPr>
            <w:rFonts w:hint="eastAsia" w:ascii="宋体" w:hAnsi="宋体" w:eastAsia="宋体" w:cs="宋体"/>
            <w:kern w:val="0"/>
          </w:rPr>
        </w:sdtEndPr>
        <w:sdtContent>
          <w:r>
            <w:rPr>
              <w:rFonts w:hint="eastAsia" w:ascii="宋体" w:hAnsi="宋体" w:eastAsia="宋体" w:cs="宋体"/>
              <w:kern w:val="0"/>
            </w:rPr>
            <w:t>☐</w:t>
          </w:r>
        </w:sdtContent>
      </w:sdt>
      <w:r>
        <w:rPr>
          <w:rFonts w:hint="eastAsia" w:ascii="宋体" w:hAnsi="宋体" w:eastAsia="宋体" w:cs="宋体"/>
        </w:rPr>
        <w:t>服务全部由符合政策要求的中小企业承接，提供中小企业声明函；</w:t>
      </w:r>
    </w:p>
    <w:p w14:paraId="2441F943">
      <w:pPr>
        <w:ind w:firstLine="897" w:firstLineChars="374"/>
        <w:rPr>
          <w:rFonts w:hint="eastAsia" w:ascii="宋体" w:hAnsi="宋体" w:eastAsia="宋体" w:cs="宋体"/>
        </w:rPr>
      </w:pPr>
      <w:sdt>
        <w:sdtPr>
          <w:rPr>
            <w:rFonts w:hint="eastAsia" w:ascii="宋体" w:hAnsi="宋体" w:eastAsia="宋体" w:cs="宋体"/>
            <w:kern w:val="0"/>
          </w:rPr>
          <w:id w:val="2118562054"/>
          <w14:checkbox>
            <w14:checked w14:val="0"/>
            <w14:checkedState w14:val="00FE" w14:font="Wingdings"/>
            <w14:uncheckedState w14:val="2610" w14:font="Arial Unicode MS"/>
          </w14:checkbox>
        </w:sdtPr>
        <w:sdtEndPr>
          <w:rPr>
            <w:rFonts w:hint="eastAsia" w:ascii="宋体" w:hAnsi="宋体" w:eastAsia="宋体" w:cs="宋体"/>
            <w:kern w:val="0"/>
          </w:rPr>
        </w:sdtEndPr>
        <w:sdtContent>
          <w:r>
            <w:rPr>
              <w:rFonts w:hint="eastAsia" w:ascii="宋体" w:hAnsi="宋体" w:eastAsia="宋体" w:cs="宋体"/>
              <w:kern w:val="0"/>
            </w:rPr>
            <w:t>☐</w:t>
          </w:r>
        </w:sdtContent>
      </w:sdt>
      <w:r>
        <w:rPr>
          <w:rFonts w:hint="eastAsia" w:ascii="宋体" w:hAnsi="宋体" w:eastAsia="宋体" w:cs="宋体"/>
        </w:rPr>
        <w:t>服务全部由符合政策要求的小微企业承接，提供中小企业声明函；</w:t>
      </w:r>
    </w:p>
    <w:p w14:paraId="12043B36">
      <w:pPr>
        <w:snapToGrid w:val="0"/>
        <w:ind w:firstLine="480"/>
        <w:rPr>
          <w:rFonts w:hint="eastAsia" w:ascii="宋体" w:hAnsi="宋体" w:eastAsia="宋体" w:cs="宋体"/>
        </w:rPr>
      </w:pPr>
      <w:r>
        <w:rPr>
          <w:rFonts w:hint="eastAsia" w:ascii="宋体" w:hAnsi="宋体" w:eastAsia="宋体" w:cs="宋体"/>
          <w:lang w:val="en-US" w:eastAsia="zh-CN"/>
        </w:rPr>
        <w:t>4</w:t>
      </w:r>
      <w:r>
        <w:rPr>
          <w:rFonts w:hint="eastAsia" w:ascii="宋体" w:hAnsi="宋体" w:eastAsia="宋体" w:cs="宋体"/>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26213BA">
      <w:pPr>
        <w:adjustRightInd w:val="0"/>
        <w:spacing w:before="120" w:beforeLines="50"/>
        <w:ind w:firstLine="482"/>
        <w:rPr>
          <w:rFonts w:hint="eastAsia" w:ascii="宋体" w:hAnsi="宋体" w:eastAsia="宋体" w:cs="宋体"/>
          <w:b/>
          <w:bCs/>
          <w:color w:val="C00000"/>
          <w:highlight w:val="none"/>
        </w:rPr>
      </w:pPr>
      <w:r>
        <w:rPr>
          <w:rFonts w:hint="eastAsia" w:ascii="宋体" w:hAnsi="宋体" w:eastAsia="宋体" w:cs="宋体"/>
          <w:b/>
          <w:bCs/>
          <w:lang w:val="en-US" w:eastAsia="zh-CN"/>
        </w:rPr>
        <w:t>5</w:t>
      </w:r>
      <w:r>
        <w:rPr>
          <w:rFonts w:hint="eastAsia" w:ascii="宋体" w:hAnsi="宋体" w:eastAsia="宋体" w:cs="宋体"/>
          <w:b/>
        </w:rPr>
        <w:t>. 本项目的特定资格要求：</w:t>
      </w:r>
    </w:p>
    <w:p w14:paraId="3CADEC6E">
      <w:pPr>
        <w:adjustRightInd w:val="0"/>
        <w:spacing w:before="120" w:beforeLines="50"/>
        <w:ind w:firstLine="482"/>
        <w:rPr>
          <w:rFonts w:hint="eastAsia" w:ascii="宋体" w:hAnsi="宋体" w:eastAsia="宋体" w:cs="宋体"/>
          <w:b/>
          <w:bCs/>
          <w:color w:val="C00000"/>
          <w:highlight w:val="none"/>
        </w:rPr>
      </w:pPr>
      <w:r>
        <w:rPr>
          <w:rFonts w:hint="eastAsia" w:ascii="宋体" w:hAnsi="宋体" w:eastAsia="宋体" w:cs="宋体"/>
          <w:b/>
          <w:bCs/>
          <w:color w:val="C00000"/>
          <w:highlight w:val="none"/>
          <w:lang w:val="en-US" w:eastAsia="zh-CN"/>
        </w:rPr>
        <w:t>（1）</w:t>
      </w:r>
      <w:r>
        <w:rPr>
          <w:rFonts w:hint="eastAsia" w:ascii="宋体" w:hAnsi="宋体" w:eastAsia="宋体" w:cs="宋体"/>
          <w:b/>
          <w:bCs/>
          <w:color w:val="C00000"/>
          <w:highlight w:val="none"/>
        </w:rPr>
        <w:t>投标人必须为经国家保险监督管理机构批准在中华人民共和国境内设立和营业的，并具有《中华人民共和国经营保险业务许可证》；</w:t>
      </w:r>
    </w:p>
    <w:p w14:paraId="700525C3">
      <w:pPr>
        <w:adjustRightInd w:val="0"/>
        <w:spacing w:before="120" w:beforeLines="50"/>
        <w:ind w:firstLine="482"/>
        <w:rPr>
          <w:rFonts w:hint="eastAsia" w:ascii="宋体" w:hAnsi="宋体" w:eastAsia="宋体" w:cs="宋体"/>
          <w:b/>
          <w:bCs/>
          <w:color w:val="C00000"/>
          <w:highlight w:val="none"/>
        </w:rPr>
      </w:pPr>
      <w:r>
        <w:rPr>
          <w:rFonts w:hint="eastAsia" w:ascii="宋体" w:hAnsi="宋体" w:eastAsia="宋体" w:cs="宋体"/>
          <w:b/>
          <w:bCs/>
          <w:color w:val="C00000"/>
          <w:highlight w:val="none"/>
          <w:lang w:val="en-US" w:eastAsia="zh-CN"/>
        </w:rPr>
        <w:t>（2）</w:t>
      </w:r>
      <w:r>
        <w:rPr>
          <w:rFonts w:hint="eastAsia" w:ascii="宋体" w:hAnsi="宋体" w:eastAsia="宋体" w:cs="宋体"/>
          <w:b/>
          <w:bCs/>
          <w:color w:val="C00000"/>
          <w:highlight w:val="none"/>
        </w:rPr>
        <w:t>必须是经国家保险监督管理机构批准设立的保险公司或其分支机构（分公司或支公司投标的，需提供总公司授权投标主体授权书并盖总公司公章）。</w:t>
      </w:r>
    </w:p>
    <w:p w14:paraId="179B9865">
      <w:pPr>
        <w:ind w:firstLine="0" w:firstLineChars="0"/>
        <w:rPr>
          <w:rFonts w:hint="eastAsia" w:ascii="宋体" w:hAnsi="宋体" w:eastAsia="宋体" w:cs="宋体"/>
          <w:b/>
        </w:rPr>
      </w:pPr>
      <w:r>
        <w:rPr>
          <w:rFonts w:hint="eastAsia" w:ascii="宋体" w:hAnsi="宋体" w:eastAsia="宋体" w:cs="宋体"/>
          <w:b/>
        </w:rPr>
        <w:t xml:space="preserve">三、获取招标文件 </w:t>
      </w:r>
    </w:p>
    <w:p w14:paraId="47321BA7">
      <w:pPr>
        <w:ind w:firstLine="482"/>
        <w:rPr>
          <w:rFonts w:hint="eastAsia" w:ascii="宋体" w:hAnsi="宋体" w:eastAsia="宋体" w:cs="宋体"/>
        </w:rPr>
      </w:pPr>
      <w:r>
        <w:rPr>
          <w:rFonts w:hint="eastAsia" w:ascii="宋体" w:hAnsi="宋体" w:eastAsia="宋体" w:cs="宋体"/>
          <w:b/>
        </w:rPr>
        <w:t>时间：</w:t>
      </w:r>
      <w:r>
        <w:rPr>
          <w:rFonts w:hint="eastAsia" w:ascii="宋体" w:hAnsi="宋体" w:eastAsia="宋体" w:cs="宋体"/>
        </w:rPr>
        <w:t>/至</w:t>
      </w:r>
      <w:r>
        <w:rPr>
          <w:rFonts w:hint="eastAsia" w:ascii="宋体" w:hAnsi="宋体" w:eastAsia="宋体" w:cs="宋体"/>
          <w:color w:val="FF0000"/>
          <w:u w:val="single"/>
        </w:rPr>
        <w:t>20</w:t>
      </w:r>
      <w:r>
        <w:rPr>
          <w:rFonts w:hint="eastAsia" w:ascii="宋体" w:hAnsi="宋体" w:eastAsia="宋体" w:cs="宋体"/>
          <w:color w:val="FF0000"/>
          <w:u w:val="single"/>
          <w:lang w:val="en-US" w:eastAsia="zh-CN"/>
        </w:rPr>
        <w:t>25</w:t>
      </w:r>
      <w:r>
        <w:rPr>
          <w:rFonts w:hint="eastAsia" w:ascii="宋体" w:hAnsi="宋体" w:eastAsia="宋体" w:cs="宋体"/>
          <w:color w:val="FF0000"/>
          <w:u w:val="single"/>
        </w:rPr>
        <w:t>年</w:t>
      </w:r>
      <w:r>
        <w:rPr>
          <w:rFonts w:hint="eastAsia" w:ascii="宋体" w:hAnsi="宋体" w:eastAsia="宋体" w:cs="宋体"/>
          <w:color w:val="FF0000"/>
          <w:u w:val="single"/>
          <w:lang w:val="en-US" w:eastAsia="zh-CN"/>
        </w:rPr>
        <w:t>04</w:t>
      </w:r>
      <w:r>
        <w:rPr>
          <w:rFonts w:hint="eastAsia" w:ascii="宋体" w:hAnsi="宋体" w:eastAsia="宋体" w:cs="宋体"/>
          <w:color w:val="FF0000"/>
          <w:u w:val="single"/>
        </w:rPr>
        <w:t>月</w:t>
      </w:r>
      <w:r>
        <w:rPr>
          <w:rFonts w:hint="eastAsia" w:ascii="宋体" w:hAnsi="宋体" w:eastAsia="宋体" w:cs="宋体"/>
          <w:color w:val="FF0000"/>
          <w:u w:val="single"/>
          <w:lang w:val="en-US" w:eastAsia="zh-CN"/>
        </w:rPr>
        <w:t>11</w:t>
      </w:r>
      <w:r>
        <w:rPr>
          <w:rFonts w:hint="eastAsia" w:ascii="宋体" w:hAnsi="宋体" w:eastAsia="宋体" w:cs="宋体"/>
          <w:color w:val="FF0000"/>
          <w:u w:val="single"/>
        </w:rPr>
        <w:t>日</w:t>
      </w:r>
      <w:r>
        <w:rPr>
          <w:rFonts w:hint="eastAsia" w:ascii="宋体" w:hAnsi="宋体" w:eastAsia="宋体" w:cs="宋体"/>
          <w:color w:val="FF0000"/>
          <w:u w:val="single"/>
          <w:lang w:val="en-US" w:eastAsia="zh-CN"/>
        </w:rPr>
        <w:t>10</w:t>
      </w:r>
      <w:r>
        <w:rPr>
          <w:rFonts w:hint="eastAsia" w:ascii="宋体" w:hAnsi="宋体" w:eastAsia="宋体" w:cs="宋体"/>
          <w:color w:val="FF0000"/>
          <w:u w:val="single"/>
        </w:rPr>
        <w:t>点</w:t>
      </w:r>
      <w:r>
        <w:rPr>
          <w:rFonts w:hint="eastAsia" w:ascii="宋体" w:hAnsi="宋体" w:eastAsia="宋体" w:cs="宋体"/>
          <w:color w:val="FF0000"/>
          <w:u w:val="single"/>
          <w:lang w:val="en-US" w:eastAsia="zh-CN"/>
        </w:rPr>
        <w:t>00</w:t>
      </w:r>
      <w:r>
        <w:rPr>
          <w:rFonts w:hint="eastAsia" w:ascii="宋体" w:hAnsi="宋体" w:eastAsia="宋体" w:cs="宋体"/>
          <w:color w:val="FF0000"/>
          <w:u w:val="single"/>
        </w:rPr>
        <w:t>分</w:t>
      </w:r>
      <w:r>
        <w:rPr>
          <w:rFonts w:hint="eastAsia" w:ascii="宋体" w:hAnsi="宋体" w:eastAsia="宋体" w:cs="宋体"/>
        </w:rPr>
        <w:t>，每天上午00:00至12:00 ，下午12:00至23:59（北京时间，线上获取法定节假日均可，线下获取文件法定节假日除外）</w:t>
      </w:r>
    </w:p>
    <w:p w14:paraId="685BC203">
      <w:pPr>
        <w:ind w:firstLine="482"/>
        <w:rPr>
          <w:rFonts w:hint="eastAsia" w:ascii="宋体" w:hAnsi="宋体" w:eastAsia="宋体" w:cs="宋体"/>
        </w:rPr>
      </w:pPr>
      <w:r>
        <w:rPr>
          <w:rFonts w:hint="eastAsia" w:ascii="宋体" w:hAnsi="宋体" w:eastAsia="宋体" w:cs="宋体"/>
          <w:b/>
        </w:rPr>
        <w:t>地点（网址）：</w:t>
      </w:r>
      <w:r>
        <w:rPr>
          <w:rFonts w:hint="eastAsia" w:ascii="宋体" w:hAnsi="宋体" w:eastAsia="宋体" w:cs="宋体"/>
        </w:rPr>
        <w:t xml:space="preserve">政采云平台（https://www.zcygov.cn/） </w:t>
      </w:r>
    </w:p>
    <w:p w14:paraId="232EDFF5">
      <w:pPr>
        <w:ind w:firstLine="482"/>
        <w:rPr>
          <w:rFonts w:hint="eastAsia" w:ascii="宋体" w:hAnsi="宋体" w:eastAsia="宋体" w:cs="宋体"/>
        </w:rPr>
      </w:pPr>
      <w:r>
        <w:rPr>
          <w:rFonts w:hint="eastAsia" w:ascii="宋体" w:hAnsi="宋体" w:eastAsia="宋体" w:cs="宋体"/>
          <w:b/>
        </w:rPr>
        <w:t>方式：</w:t>
      </w:r>
      <w:r>
        <w:rPr>
          <w:rFonts w:hint="eastAsia" w:ascii="宋体" w:hAnsi="宋体" w:eastAsia="宋体" w:cs="宋体"/>
        </w:rPr>
        <w:t xml:space="preserve">供应商登录政采云平台https://www.zcygov.cn/在线申请获取采购文件（进入“项目采购”应用，在获取采购文件菜单中选择项目，申请获取采购文件）。 </w:t>
      </w:r>
    </w:p>
    <w:p w14:paraId="58527EF0">
      <w:pPr>
        <w:ind w:firstLine="482"/>
        <w:rPr>
          <w:rFonts w:hint="eastAsia" w:ascii="宋体" w:hAnsi="宋体" w:eastAsia="宋体" w:cs="宋体"/>
        </w:rPr>
      </w:pPr>
      <w:r>
        <w:rPr>
          <w:rFonts w:hint="eastAsia" w:ascii="宋体" w:hAnsi="宋体" w:eastAsia="宋体" w:cs="宋体"/>
          <w:b/>
        </w:rPr>
        <w:t>售价（元）：</w:t>
      </w:r>
      <w:r>
        <w:rPr>
          <w:rFonts w:hint="eastAsia" w:ascii="宋体" w:hAnsi="宋体" w:eastAsia="宋体" w:cs="宋体"/>
        </w:rPr>
        <w:t xml:space="preserve">0 </w:t>
      </w:r>
      <w:r>
        <w:rPr>
          <w:rFonts w:hint="eastAsia" w:ascii="宋体" w:hAnsi="宋体" w:eastAsia="宋体" w:cs="宋体"/>
        </w:rPr>
        <w:tab/>
      </w:r>
    </w:p>
    <w:p w14:paraId="6FDC9B38">
      <w:pPr>
        <w:ind w:firstLine="0" w:firstLineChars="0"/>
        <w:rPr>
          <w:rFonts w:hint="eastAsia" w:ascii="宋体" w:hAnsi="宋体" w:eastAsia="宋体" w:cs="宋体"/>
          <w:b/>
        </w:rPr>
      </w:pPr>
      <w:r>
        <w:rPr>
          <w:rFonts w:hint="eastAsia" w:ascii="宋体" w:hAnsi="宋体" w:eastAsia="宋体" w:cs="宋体"/>
          <w:b/>
        </w:rPr>
        <w:t>四、提交投标文件截止时间、开标时间和地点</w:t>
      </w:r>
    </w:p>
    <w:p w14:paraId="7D3BB1F8">
      <w:pPr>
        <w:ind w:firstLine="482"/>
        <w:rPr>
          <w:rFonts w:hint="eastAsia" w:ascii="宋体" w:hAnsi="宋体" w:eastAsia="宋体" w:cs="宋体"/>
        </w:rPr>
      </w:pPr>
      <w:r>
        <w:rPr>
          <w:rFonts w:hint="eastAsia" w:ascii="宋体" w:hAnsi="宋体" w:eastAsia="宋体" w:cs="宋体"/>
          <w:b/>
        </w:rPr>
        <w:t>提交投标文件截止时间：</w:t>
      </w:r>
      <w:r>
        <w:rPr>
          <w:rFonts w:hint="eastAsia" w:ascii="宋体" w:hAnsi="宋体" w:eastAsia="宋体" w:cs="宋体"/>
          <w:color w:val="FF0000"/>
          <w:u w:val="single"/>
        </w:rPr>
        <w:t>2</w:t>
      </w:r>
      <w:r>
        <w:rPr>
          <w:rFonts w:hint="eastAsia" w:ascii="宋体" w:hAnsi="宋体" w:eastAsia="宋体" w:cs="宋体"/>
          <w:color w:val="FF0000"/>
          <w:u w:val="single"/>
          <w:lang w:val="en-US" w:eastAsia="zh-CN"/>
        </w:rPr>
        <w:t>025</w:t>
      </w:r>
      <w:r>
        <w:rPr>
          <w:rFonts w:hint="eastAsia" w:ascii="宋体" w:hAnsi="宋体" w:eastAsia="宋体" w:cs="宋体"/>
          <w:color w:val="FF0000"/>
          <w:u w:val="single"/>
        </w:rPr>
        <w:t>年</w:t>
      </w:r>
      <w:r>
        <w:rPr>
          <w:rFonts w:hint="eastAsia" w:ascii="宋体" w:hAnsi="宋体" w:eastAsia="宋体" w:cs="宋体"/>
          <w:color w:val="FF0000"/>
          <w:u w:val="single"/>
          <w:lang w:val="en-US" w:eastAsia="zh-CN"/>
        </w:rPr>
        <w:t>04</w:t>
      </w:r>
      <w:r>
        <w:rPr>
          <w:rFonts w:hint="eastAsia" w:ascii="宋体" w:hAnsi="宋体" w:eastAsia="宋体" w:cs="宋体"/>
          <w:color w:val="FF0000"/>
          <w:u w:val="single"/>
        </w:rPr>
        <w:t>月</w:t>
      </w:r>
      <w:r>
        <w:rPr>
          <w:rFonts w:hint="eastAsia" w:ascii="宋体" w:hAnsi="宋体" w:eastAsia="宋体" w:cs="宋体"/>
          <w:color w:val="FF0000"/>
          <w:u w:val="single"/>
          <w:lang w:val="en-US" w:eastAsia="zh-CN"/>
        </w:rPr>
        <w:t>11</w:t>
      </w:r>
      <w:r>
        <w:rPr>
          <w:rFonts w:hint="eastAsia" w:ascii="宋体" w:hAnsi="宋体" w:eastAsia="宋体" w:cs="宋体"/>
          <w:color w:val="FF0000"/>
          <w:u w:val="single"/>
        </w:rPr>
        <w:t>日</w:t>
      </w:r>
      <w:r>
        <w:rPr>
          <w:rFonts w:hint="eastAsia" w:ascii="宋体" w:hAnsi="宋体" w:eastAsia="宋体" w:cs="宋体"/>
          <w:color w:val="FF0000"/>
          <w:u w:val="single"/>
          <w:lang w:val="en-US" w:eastAsia="zh-CN"/>
        </w:rPr>
        <w:t>10</w:t>
      </w:r>
      <w:r>
        <w:rPr>
          <w:rFonts w:hint="eastAsia" w:ascii="宋体" w:hAnsi="宋体" w:eastAsia="宋体" w:cs="宋体"/>
          <w:color w:val="FF0000"/>
          <w:u w:val="single"/>
        </w:rPr>
        <w:t>点</w:t>
      </w:r>
      <w:r>
        <w:rPr>
          <w:rFonts w:hint="eastAsia" w:ascii="宋体" w:hAnsi="宋体" w:eastAsia="宋体" w:cs="宋体"/>
          <w:color w:val="FF0000"/>
          <w:u w:val="single"/>
          <w:lang w:val="en-US" w:eastAsia="zh-CN"/>
        </w:rPr>
        <w:t>00</w:t>
      </w:r>
      <w:r>
        <w:rPr>
          <w:rFonts w:hint="eastAsia" w:ascii="宋体" w:hAnsi="宋体" w:eastAsia="宋体" w:cs="宋体"/>
          <w:color w:val="FF0000"/>
          <w:u w:val="single"/>
        </w:rPr>
        <w:t>分</w:t>
      </w:r>
      <w:r>
        <w:rPr>
          <w:rFonts w:hint="eastAsia" w:ascii="宋体" w:hAnsi="宋体" w:eastAsia="宋体" w:cs="宋体"/>
          <w:color w:val="FF0000"/>
          <w:u w:val="single"/>
          <w:lang w:val="en-US" w:eastAsia="zh-CN"/>
        </w:rPr>
        <w:t>00</w:t>
      </w:r>
      <w:r>
        <w:rPr>
          <w:rFonts w:hint="eastAsia" w:ascii="宋体" w:hAnsi="宋体" w:eastAsia="宋体" w:cs="宋体"/>
          <w:color w:val="FF0000"/>
          <w:u w:val="single"/>
        </w:rPr>
        <w:t>秒</w:t>
      </w:r>
      <w:r>
        <w:rPr>
          <w:rFonts w:hint="eastAsia" w:ascii="宋体" w:hAnsi="宋体" w:eastAsia="宋体" w:cs="宋体"/>
        </w:rPr>
        <w:t>（北京时间）</w:t>
      </w:r>
    </w:p>
    <w:p w14:paraId="76277665">
      <w:pPr>
        <w:ind w:firstLine="482"/>
        <w:rPr>
          <w:rFonts w:hint="eastAsia" w:ascii="宋体" w:hAnsi="宋体" w:eastAsia="宋体" w:cs="宋体"/>
          <w:b/>
        </w:rPr>
      </w:pPr>
      <w:r>
        <w:rPr>
          <w:rFonts w:hint="eastAsia" w:ascii="宋体" w:hAnsi="宋体" w:eastAsia="宋体" w:cs="宋体"/>
          <w:b/>
        </w:rPr>
        <w:t>投标地点（网址）：</w:t>
      </w:r>
      <w:r>
        <w:rPr>
          <w:rFonts w:hint="eastAsia" w:ascii="宋体" w:hAnsi="宋体" w:eastAsia="宋体" w:cs="宋体"/>
        </w:rPr>
        <w:t xml:space="preserve">政采云平台（https://www.zcygov.cn/） </w:t>
      </w:r>
    </w:p>
    <w:p w14:paraId="62F5F1E8">
      <w:pPr>
        <w:ind w:firstLine="482"/>
        <w:rPr>
          <w:rFonts w:hint="eastAsia" w:ascii="宋体" w:hAnsi="宋体" w:eastAsia="宋体" w:cs="宋体"/>
          <w:bCs/>
          <w:color w:val="FF0000"/>
          <w:u w:val="single"/>
        </w:rPr>
      </w:pPr>
      <w:r>
        <w:rPr>
          <w:rFonts w:hint="eastAsia" w:ascii="宋体" w:hAnsi="宋体" w:eastAsia="宋体" w:cs="宋体"/>
          <w:b/>
        </w:rPr>
        <w:t>开标时间：</w:t>
      </w:r>
      <w:r>
        <w:rPr>
          <w:rFonts w:hint="eastAsia" w:ascii="宋体" w:hAnsi="宋体" w:eastAsia="宋体" w:cs="宋体"/>
          <w:color w:val="FF0000"/>
          <w:u w:val="single"/>
        </w:rPr>
        <w:t>20</w:t>
      </w:r>
      <w:r>
        <w:rPr>
          <w:rFonts w:hint="eastAsia" w:ascii="宋体" w:hAnsi="宋体" w:eastAsia="宋体" w:cs="宋体"/>
          <w:color w:val="FF0000"/>
          <w:u w:val="single"/>
          <w:lang w:val="en-US" w:eastAsia="zh-CN"/>
        </w:rPr>
        <w:t>25</w:t>
      </w:r>
      <w:r>
        <w:rPr>
          <w:rFonts w:hint="eastAsia" w:ascii="宋体" w:hAnsi="宋体" w:eastAsia="宋体" w:cs="宋体"/>
          <w:color w:val="FF0000"/>
          <w:u w:val="single"/>
        </w:rPr>
        <w:t>年</w:t>
      </w:r>
      <w:r>
        <w:rPr>
          <w:rFonts w:hint="eastAsia" w:ascii="宋体" w:hAnsi="宋体" w:eastAsia="宋体" w:cs="宋体"/>
          <w:color w:val="FF0000"/>
          <w:u w:val="single"/>
          <w:lang w:val="en-US" w:eastAsia="zh-CN"/>
        </w:rPr>
        <w:t>04</w:t>
      </w:r>
      <w:r>
        <w:rPr>
          <w:rFonts w:hint="eastAsia" w:ascii="宋体" w:hAnsi="宋体" w:eastAsia="宋体" w:cs="宋体"/>
          <w:color w:val="FF0000"/>
          <w:u w:val="single"/>
        </w:rPr>
        <w:t>月</w:t>
      </w:r>
      <w:r>
        <w:rPr>
          <w:rFonts w:hint="eastAsia" w:ascii="宋体" w:hAnsi="宋体" w:eastAsia="宋体" w:cs="宋体"/>
          <w:color w:val="FF0000"/>
          <w:u w:val="single"/>
          <w:lang w:val="en-US" w:eastAsia="zh-CN"/>
        </w:rPr>
        <w:t>11</w:t>
      </w:r>
      <w:r>
        <w:rPr>
          <w:rFonts w:hint="eastAsia" w:ascii="宋体" w:hAnsi="宋体" w:eastAsia="宋体" w:cs="宋体"/>
          <w:color w:val="FF0000"/>
          <w:u w:val="single"/>
        </w:rPr>
        <w:t>日</w:t>
      </w:r>
      <w:r>
        <w:rPr>
          <w:rFonts w:hint="eastAsia" w:ascii="宋体" w:hAnsi="宋体" w:eastAsia="宋体" w:cs="宋体"/>
          <w:color w:val="FF0000"/>
          <w:u w:val="single"/>
          <w:lang w:val="en-US" w:eastAsia="zh-CN"/>
        </w:rPr>
        <w:t>10</w:t>
      </w:r>
      <w:r>
        <w:rPr>
          <w:rFonts w:hint="eastAsia" w:ascii="宋体" w:hAnsi="宋体" w:eastAsia="宋体" w:cs="宋体"/>
          <w:color w:val="FF0000"/>
          <w:u w:val="single"/>
        </w:rPr>
        <w:t>点</w:t>
      </w:r>
      <w:r>
        <w:rPr>
          <w:rFonts w:hint="eastAsia" w:ascii="宋体" w:hAnsi="宋体" w:eastAsia="宋体" w:cs="宋体"/>
          <w:color w:val="FF0000"/>
          <w:u w:val="single"/>
          <w:lang w:val="en-US" w:eastAsia="zh-CN"/>
        </w:rPr>
        <w:t>00</w:t>
      </w:r>
      <w:r>
        <w:rPr>
          <w:rFonts w:hint="eastAsia" w:ascii="宋体" w:hAnsi="宋体" w:eastAsia="宋体" w:cs="宋体"/>
          <w:color w:val="FF0000"/>
          <w:u w:val="single"/>
        </w:rPr>
        <w:t>分</w:t>
      </w:r>
      <w:r>
        <w:rPr>
          <w:rFonts w:hint="eastAsia" w:ascii="宋体" w:hAnsi="宋体" w:eastAsia="宋体" w:cs="宋体"/>
          <w:color w:val="FF0000"/>
          <w:u w:val="single"/>
          <w:lang w:val="en-US" w:eastAsia="zh-CN"/>
        </w:rPr>
        <w:t>00</w:t>
      </w:r>
      <w:r>
        <w:rPr>
          <w:rFonts w:hint="eastAsia" w:ascii="宋体" w:hAnsi="宋体" w:eastAsia="宋体" w:cs="宋体"/>
          <w:color w:val="FF0000"/>
          <w:u w:val="single"/>
        </w:rPr>
        <w:t>秒</w:t>
      </w:r>
    </w:p>
    <w:p w14:paraId="104E3CCE">
      <w:pPr>
        <w:ind w:firstLine="482"/>
        <w:rPr>
          <w:rFonts w:hint="eastAsia" w:ascii="宋体" w:hAnsi="宋体" w:eastAsia="宋体" w:cs="宋体"/>
        </w:rPr>
      </w:pPr>
      <w:r>
        <w:rPr>
          <w:rFonts w:hint="eastAsia" w:ascii="宋体" w:hAnsi="宋体" w:eastAsia="宋体" w:cs="宋体"/>
          <w:b/>
        </w:rPr>
        <w:t>开标地点（网址）：</w:t>
      </w:r>
      <w:r>
        <w:rPr>
          <w:rFonts w:hint="eastAsia" w:ascii="宋体" w:hAnsi="宋体" w:eastAsia="宋体" w:cs="宋体"/>
        </w:rPr>
        <w:t>政采云平台（https://www.zcygov.cn/）</w:t>
      </w:r>
    </w:p>
    <w:p w14:paraId="247F776A">
      <w:pPr>
        <w:ind w:firstLine="0" w:firstLineChars="0"/>
        <w:rPr>
          <w:rFonts w:hint="eastAsia" w:ascii="宋体" w:hAnsi="宋体" w:eastAsia="宋体" w:cs="宋体"/>
        </w:rPr>
      </w:pPr>
      <w:r>
        <w:rPr>
          <w:rFonts w:hint="eastAsia" w:ascii="宋体" w:hAnsi="宋体" w:eastAsia="宋体" w:cs="宋体"/>
          <w:b/>
        </w:rPr>
        <w:t xml:space="preserve">五、公告期限 </w:t>
      </w:r>
    </w:p>
    <w:p w14:paraId="184B8176">
      <w:pPr>
        <w:ind w:firstLine="480"/>
        <w:rPr>
          <w:rFonts w:hint="eastAsia" w:ascii="宋体" w:hAnsi="宋体" w:eastAsia="宋体" w:cs="宋体"/>
        </w:rPr>
      </w:pPr>
      <w:r>
        <w:rPr>
          <w:rFonts w:hint="eastAsia" w:ascii="宋体" w:hAnsi="宋体" w:eastAsia="宋体" w:cs="宋体"/>
        </w:rPr>
        <w:t>自本公告发布之日起5个工作日。</w:t>
      </w:r>
    </w:p>
    <w:p w14:paraId="424B3B0F">
      <w:pPr>
        <w:ind w:firstLine="0" w:firstLineChars="0"/>
        <w:rPr>
          <w:rFonts w:hint="eastAsia" w:ascii="宋体" w:hAnsi="宋体" w:eastAsia="宋体" w:cs="宋体"/>
          <w:b/>
        </w:rPr>
      </w:pPr>
      <w:r>
        <w:rPr>
          <w:rFonts w:hint="eastAsia" w:ascii="宋体" w:hAnsi="宋体" w:eastAsia="宋体" w:cs="宋体"/>
          <w:b/>
          <w:lang w:val="en-US" w:eastAsia="zh-CN"/>
        </w:rPr>
        <w:t>六、</w:t>
      </w:r>
      <w:r>
        <w:rPr>
          <w:rFonts w:hint="eastAsia" w:ascii="宋体" w:hAnsi="宋体" w:eastAsia="宋体" w:cs="宋体"/>
          <w:b/>
        </w:rPr>
        <w:t>采购意向链接</w:t>
      </w:r>
    </w:p>
    <w:p w14:paraId="287282E5">
      <w:pPr>
        <w:rPr>
          <w:rFonts w:hint="eastAsia" w:ascii="宋体" w:hAnsi="宋体" w:eastAsia="宋体" w:cs="宋体"/>
        </w:rPr>
      </w:pPr>
      <w:r>
        <w:rPr>
          <w:rFonts w:hint="eastAsia" w:ascii="宋体" w:hAnsi="宋体" w:eastAsia="宋体" w:cs="宋体"/>
        </w:rPr>
        <w:t>https://zfcg.czt.zj.gov.cn/site/detail?parentId=600007&amp;articleId=kfy8RHcZBVrBz3VFjJkdlQ%3D%3D</w:t>
      </w:r>
    </w:p>
    <w:p w14:paraId="2B8AF2E8">
      <w:pPr>
        <w:ind w:firstLine="0" w:firstLineChars="0"/>
        <w:rPr>
          <w:rFonts w:hint="eastAsia" w:ascii="宋体" w:hAnsi="宋体" w:eastAsia="宋体" w:cs="宋体"/>
        </w:rPr>
      </w:pPr>
      <w:r>
        <w:rPr>
          <w:rFonts w:hint="eastAsia" w:ascii="宋体" w:hAnsi="宋体" w:eastAsia="宋体" w:cs="宋体"/>
          <w:b/>
        </w:rPr>
        <w:t>七、其他补充事宜</w:t>
      </w:r>
    </w:p>
    <w:p w14:paraId="52EA7FA3">
      <w:pPr>
        <w:ind w:firstLine="480"/>
        <w:rPr>
          <w:rFonts w:hint="eastAsia" w:ascii="宋体" w:hAnsi="宋体" w:eastAsia="宋体" w:cs="宋体"/>
        </w:rPr>
      </w:pPr>
      <w:r>
        <w:rPr>
          <w:rFonts w:hint="eastAsia" w:ascii="宋体" w:hAnsi="宋体" w:eastAsia="宋体" w:cs="宋体"/>
        </w:rPr>
        <w:t xml:space="preserve"> 1. 《浙江省财政厅关于进一步发挥政府采购政策功能全力推动经济稳进提质的通知》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7E379A37">
      <w:pPr>
        <w:ind w:firstLine="480"/>
        <w:rPr>
          <w:rFonts w:hint="eastAsia" w:ascii="宋体" w:hAnsi="宋体" w:eastAsia="宋体" w:cs="宋体"/>
        </w:rPr>
      </w:pPr>
      <w:r>
        <w:rPr>
          <w:rFonts w:hint="eastAsia" w:ascii="宋体" w:hAnsi="宋体" w:eastAsia="宋体" w:cs="宋体"/>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8BA92B9">
      <w:pPr>
        <w:ind w:firstLine="480"/>
        <w:rPr>
          <w:rFonts w:hint="eastAsia" w:ascii="宋体" w:hAnsi="宋体" w:eastAsia="宋体" w:cs="宋体"/>
        </w:rPr>
      </w:pPr>
      <w:r>
        <w:rPr>
          <w:rFonts w:hint="eastAsia" w:ascii="宋体" w:hAnsi="宋体" w:eastAsia="宋体" w:cs="宋体"/>
          <w:lang w:val="en-US" w:eastAsia="zh-CN"/>
        </w:rPr>
        <w:t>3</w:t>
      </w:r>
      <w:r>
        <w:rPr>
          <w:rFonts w:hint="eastAsia" w:ascii="宋体" w:hAnsi="宋体" w:eastAsia="宋体" w:cs="宋体"/>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89BB1CE">
      <w:pPr>
        <w:ind w:firstLine="480"/>
        <w:rPr>
          <w:rFonts w:hint="eastAsia" w:ascii="宋体" w:hAnsi="宋体" w:eastAsia="宋体" w:cs="宋体"/>
        </w:rPr>
      </w:pPr>
      <w:r>
        <w:rPr>
          <w:rFonts w:hint="eastAsia" w:ascii="宋体" w:hAnsi="宋体" w:eastAsia="宋体" w:cs="宋体"/>
          <w:lang w:val="en-US" w:eastAsia="zh-CN"/>
        </w:rPr>
        <w:t>4</w:t>
      </w:r>
      <w:r>
        <w:rPr>
          <w:rFonts w:hint="eastAsia" w:ascii="宋体" w:hAnsi="宋体" w:eastAsia="宋体" w:cs="宋体"/>
        </w:rPr>
        <w:t>.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14:paraId="5800E335">
      <w:pPr>
        <w:ind w:firstLine="0" w:firstLineChars="0"/>
        <w:rPr>
          <w:rFonts w:hint="eastAsia" w:ascii="宋体" w:hAnsi="宋体" w:eastAsia="宋体" w:cs="宋体"/>
          <w:b/>
        </w:rPr>
      </w:pPr>
      <w:r>
        <w:rPr>
          <w:rFonts w:hint="eastAsia" w:ascii="宋体" w:hAnsi="宋体" w:eastAsia="宋体" w:cs="宋体"/>
          <w:b/>
        </w:rPr>
        <w:t>八、对本次采购提出询问、质疑、投诉，请按以下方式联系</w:t>
      </w:r>
    </w:p>
    <w:p w14:paraId="35194B03">
      <w:pPr>
        <w:ind w:firstLine="0" w:firstLineChars="0"/>
        <w:rPr>
          <w:rFonts w:hint="eastAsia" w:ascii="宋体" w:hAnsi="宋体" w:eastAsia="宋体" w:cs="宋体"/>
          <w:b/>
          <w:bCs/>
        </w:rPr>
      </w:pPr>
      <w:r>
        <w:rPr>
          <w:rFonts w:hint="eastAsia" w:ascii="宋体" w:hAnsi="宋体" w:eastAsia="宋体" w:cs="宋体"/>
          <w:b/>
          <w:bCs/>
        </w:rPr>
        <w:t>1.采购人信息</w:t>
      </w:r>
    </w:p>
    <w:p w14:paraId="265F7501">
      <w:pPr>
        <w:ind w:firstLine="480"/>
        <w:rPr>
          <w:rFonts w:hint="eastAsia" w:ascii="宋体" w:hAnsi="宋体" w:eastAsia="宋体" w:cs="宋体"/>
        </w:rPr>
      </w:pPr>
      <w:r>
        <w:rPr>
          <w:rFonts w:hint="eastAsia" w:ascii="宋体" w:hAnsi="宋体" w:eastAsia="宋体" w:cs="宋体"/>
        </w:rPr>
        <w:t>名    称：桐庐县城乡建设管理处</w:t>
      </w:r>
    </w:p>
    <w:p w14:paraId="371862B5">
      <w:pPr>
        <w:ind w:firstLine="480"/>
        <w:rPr>
          <w:rFonts w:hint="eastAsia" w:ascii="宋体" w:hAnsi="宋体" w:eastAsia="宋体" w:cs="宋体"/>
        </w:rPr>
      </w:pPr>
      <w:r>
        <w:rPr>
          <w:rFonts w:hint="eastAsia" w:ascii="宋体" w:hAnsi="宋体" w:eastAsia="宋体" w:cs="宋体"/>
        </w:rPr>
        <w:t>地    址：桐庐县迎春南路333-335号</w:t>
      </w:r>
    </w:p>
    <w:p w14:paraId="3D8F8E33">
      <w:pPr>
        <w:ind w:firstLine="480"/>
        <w:rPr>
          <w:rFonts w:hint="eastAsia" w:ascii="宋体" w:hAnsi="宋体" w:eastAsia="宋体" w:cs="宋体"/>
        </w:rPr>
      </w:pPr>
      <w:r>
        <w:rPr>
          <w:rFonts w:hint="eastAsia" w:ascii="宋体" w:hAnsi="宋体" w:eastAsia="宋体" w:cs="宋体"/>
        </w:rPr>
        <w:t>项目联系人（询问）：张杰</w:t>
      </w:r>
    </w:p>
    <w:p w14:paraId="37F0CE1B">
      <w:pPr>
        <w:ind w:firstLine="480"/>
        <w:rPr>
          <w:rFonts w:hint="default" w:ascii="宋体" w:hAnsi="宋体" w:eastAsia="宋体" w:cs="宋体"/>
          <w:lang w:val="en-US" w:eastAsia="zh-CN"/>
        </w:rPr>
      </w:pPr>
      <w:r>
        <w:rPr>
          <w:rFonts w:hint="eastAsia" w:ascii="宋体" w:hAnsi="宋体" w:eastAsia="宋体" w:cs="宋体"/>
        </w:rPr>
        <w:t>项目联系方式（询问）：</w:t>
      </w:r>
      <w:r>
        <w:rPr>
          <w:rFonts w:hint="eastAsia" w:ascii="宋体" w:hAnsi="宋体" w:eastAsia="宋体" w:cs="宋体"/>
          <w:lang w:val="en-US" w:eastAsia="zh-CN"/>
        </w:rPr>
        <w:t>0571-64217872</w:t>
      </w:r>
    </w:p>
    <w:p w14:paraId="510555E2">
      <w:pPr>
        <w:ind w:firstLine="480"/>
        <w:rPr>
          <w:rFonts w:hint="eastAsia" w:ascii="宋体" w:hAnsi="宋体" w:eastAsia="宋体" w:cs="宋体"/>
          <w:lang w:val="en-US" w:eastAsia="zh-CN"/>
        </w:rPr>
      </w:pPr>
      <w:r>
        <w:rPr>
          <w:rFonts w:hint="eastAsia" w:ascii="宋体" w:hAnsi="宋体" w:eastAsia="宋体" w:cs="宋体"/>
        </w:rPr>
        <w:t xml:space="preserve">质疑联系人： </w:t>
      </w:r>
      <w:r>
        <w:rPr>
          <w:rFonts w:hint="eastAsia" w:ascii="宋体" w:hAnsi="宋体" w:eastAsia="宋体" w:cs="宋体"/>
          <w:lang w:val="en-US" w:eastAsia="zh-CN"/>
        </w:rPr>
        <w:t>徐女士</w:t>
      </w:r>
    </w:p>
    <w:p w14:paraId="654E6649">
      <w:pPr>
        <w:ind w:firstLine="480"/>
        <w:rPr>
          <w:rFonts w:hint="eastAsia" w:ascii="宋体" w:hAnsi="宋体" w:eastAsia="宋体" w:cs="宋体"/>
        </w:rPr>
      </w:pPr>
      <w:r>
        <w:rPr>
          <w:rFonts w:hint="eastAsia" w:ascii="宋体" w:hAnsi="宋体" w:eastAsia="宋体" w:cs="宋体"/>
        </w:rPr>
        <w:t>质疑联系方式：</w:t>
      </w:r>
      <w:r>
        <w:rPr>
          <w:rFonts w:hint="eastAsia" w:ascii="宋体" w:hAnsi="宋体" w:eastAsia="宋体" w:cs="宋体"/>
          <w:lang w:val="en-US" w:eastAsia="zh-CN"/>
        </w:rPr>
        <w:t>0571-64217872</w:t>
      </w:r>
      <w:r>
        <w:rPr>
          <w:rFonts w:hint="eastAsia" w:ascii="宋体" w:hAnsi="宋体" w:eastAsia="宋体" w:cs="宋体"/>
        </w:rPr>
        <w:t xml:space="preserve"> </w:t>
      </w:r>
    </w:p>
    <w:p w14:paraId="1CEF0C99">
      <w:pPr>
        <w:ind w:left="0" w:leftChars="0" w:firstLine="0" w:firstLineChars="0"/>
        <w:rPr>
          <w:rFonts w:hint="eastAsia" w:ascii="宋体" w:hAnsi="宋体" w:eastAsia="宋体" w:cs="宋体"/>
        </w:rPr>
      </w:pPr>
      <w:r>
        <w:rPr>
          <w:rFonts w:hint="eastAsia" w:ascii="宋体" w:hAnsi="宋体" w:eastAsia="宋体" w:cs="宋体"/>
          <w:b/>
          <w:bCs/>
        </w:rPr>
        <w:t>2.采购代理机构信息 </w:t>
      </w:r>
      <w:r>
        <w:rPr>
          <w:rFonts w:hint="eastAsia" w:ascii="宋体" w:hAnsi="宋体" w:eastAsia="宋体" w:cs="宋体"/>
        </w:rPr>
        <w:t>           </w:t>
      </w:r>
    </w:p>
    <w:p w14:paraId="19C315DD">
      <w:pPr>
        <w:ind w:firstLine="480"/>
        <w:rPr>
          <w:rFonts w:hint="eastAsia" w:ascii="宋体" w:hAnsi="宋体" w:eastAsia="宋体" w:cs="宋体"/>
        </w:rPr>
      </w:pPr>
      <w:r>
        <w:rPr>
          <w:rFonts w:hint="eastAsia" w:ascii="宋体" w:hAnsi="宋体" w:eastAsia="宋体" w:cs="宋体"/>
        </w:rPr>
        <w:t xml:space="preserve">名   称： </w:t>
      </w:r>
      <w:r>
        <w:rPr>
          <w:rFonts w:hint="eastAsia" w:ascii="宋体" w:hAnsi="宋体" w:eastAsia="宋体" w:cs="宋体"/>
          <w:lang w:eastAsia="zh-CN"/>
        </w:rPr>
        <w:t>杭州金顺工程咨询有限公司</w:t>
      </w:r>
      <w:r>
        <w:rPr>
          <w:rFonts w:hint="eastAsia" w:ascii="宋体" w:hAnsi="宋体" w:eastAsia="宋体" w:cs="宋体"/>
        </w:rPr>
        <w:t>             </w:t>
      </w:r>
    </w:p>
    <w:p w14:paraId="6C2A6F50">
      <w:pPr>
        <w:ind w:firstLine="480"/>
        <w:rPr>
          <w:rFonts w:hint="eastAsia" w:ascii="宋体" w:hAnsi="宋体" w:eastAsia="宋体" w:cs="宋体"/>
        </w:rPr>
      </w:pPr>
      <w:r>
        <w:rPr>
          <w:rFonts w:hint="eastAsia" w:ascii="宋体" w:hAnsi="宋体" w:eastAsia="宋体" w:cs="宋体"/>
        </w:rPr>
        <w:t>地   址：桐庐县城南街道迎春南路61号萧商大厦</w:t>
      </w:r>
      <w:r>
        <w:rPr>
          <w:rFonts w:hint="eastAsia" w:ascii="宋体" w:hAnsi="宋体" w:eastAsia="宋体" w:cs="宋体"/>
          <w:lang w:val="en-US" w:eastAsia="zh-CN"/>
        </w:rPr>
        <w:t>20</w:t>
      </w:r>
      <w:r>
        <w:rPr>
          <w:rFonts w:hint="eastAsia" w:ascii="宋体" w:hAnsi="宋体" w:eastAsia="宋体" w:cs="宋体"/>
        </w:rPr>
        <w:t>楼</w:t>
      </w:r>
      <w:r>
        <w:rPr>
          <w:rFonts w:hint="eastAsia" w:ascii="宋体" w:hAnsi="宋体" w:eastAsia="宋体" w:cs="宋体"/>
          <w:lang w:val="en-US" w:eastAsia="zh-CN"/>
        </w:rPr>
        <w:t>2005室</w:t>
      </w:r>
      <w:r>
        <w:rPr>
          <w:rFonts w:hint="eastAsia" w:ascii="宋体" w:hAnsi="宋体" w:eastAsia="宋体" w:cs="宋体"/>
        </w:rPr>
        <w:t xml:space="preserve"> </w:t>
      </w:r>
    </w:p>
    <w:p w14:paraId="32FD3A76">
      <w:pPr>
        <w:ind w:firstLine="480"/>
        <w:rPr>
          <w:rFonts w:hint="eastAsia" w:ascii="宋体" w:hAnsi="宋体" w:eastAsia="宋体" w:cs="宋体"/>
        </w:rPr>
      </w:pPr>
      <w:r>
        <w:rPr>
          <w:rFonts w:hint="eastAsia" w:ascii="宋体" w:hAnsi="宋体" w:eastAsia="宋体" w:cs="宋体"/>
        </w:rPr>
        <w:t>项目联系人（询问）：张杨             </w:t>
      </w:r>
    </w:p>
    <w:p w14:paraId="37B89802">
      <w:pPr>
        <w:ind w:firstLine="480"/>
        <w:rPr>
          <w:rFonts w:hint="eastAsia" w:ascii="宋体" w:hAnsi="宋体" w:eastAsia="宋体" w:cs="宋体"/>
        </w:rPr>
      </w:pPr>
      <w:r>
        <w:rPr>
          <w:rFonts w:hint="eastAsia" w:ascii="宋体" w:hAnsi="宋体" w:eastAsia="宋体" w:cs="宋体"/>
        </w:rPr>
        <w:t> 项目联系方式（询问）：</w:t>
      </w:r>
      <w:r>
        <w:rPr>
          <w:rFonts w:hint="eastAsia" w:ascii="宋体" w:hAnsi="宋体" w:eastAsia="宋体" w:cs="宋体"/>
          <w:lang w:eastAsia="zh-CN"/>
        </w:rPr>
        <w:t>0571-64358916</w:t>
      </w:r>
      <w:r>
        <w:rPr>
          <w:rFonts w:hint="eastAsia" w:ascii="宋体" w:hAnsi="宋体" w:eastAsia="宋体" w:cs="宋体"/>
        </w:rPr>
        <w:t>/15715708386</w:t>
      </w:r>
    </w:p>
    <w:p w14:paraId="3FAC6815">
      <w:pPr>
        <w:ind w:firstLine="480"/>
        <w:rPr>
          <w:rFonts w:hint="eastAsia" w:ascii="宋体" w:hAnsi="宋体" w:eastAsia="宋体" w:cs="宋体"/>
        </w:rPr>
      </w:pPr>
      <w:r>
        <w:rPr>
          <w:rFonts w:hint="eastAsia" w:ascii="宋体" w:hAnsi="宋体" w:eastAsia="宋体" w:cs="宋体"/>
        </w:rPr>
        <w:t>质疑联系人：周佳丽        </w:t>
      </w:r>
    </w:p>
    <w:p w14:paraId="5421C1EC">
      <w:pPr>
        <w:ind w:firstLine="480"/>
        <w:rPr>
          <w:rFonts w:hint="eastAsia" w:ascii="宋体" w:hAnsi="宋体" w:eastAsia="宋体" w:cs="宋体"/>
        </w:rPr>
      </w:pPr>
      <w:r>
        <w:rPr>
          <w:rFonts w:hint="eastAsia" w:ascii="宋体" w:hAnsi="宋体" w:eastAsia="宋体" w:cs="宋体"/>
        </w:rPr>
        <w:t>质疑联系方式：</w:t>
      </w:r>
      <w:r>
        <w:rPr>
          <w:rFonts w:hint="eastAsia" w:ascii="宋体" w:hAnsi="宋体" w:eastAsia="宋体" w:cs="宋体"/>
          <w:lang w:eastAsia="zh-CN"/>
        </w:rPr>
        <w:t>0571-64358916</w:t>
      </w:r>
      <w:r>
        <w:rPr>
          <w:rFonts w:hint="eastAsia" w:ascii="宋体" w:hAnsi="宋体" w:eastAsia="宋体" w:cs="宋体"/>
        </w:rPr>
        <w:t xml:space="preserve">      </w:t>
      </w:r>
    </w:p>
    <w:p w14:paraId="0F094D2F">
      <w:pPr>
        <w:ind w:left="0" w:leftChars="0" w:firstLine="0" w:firstLineChars="0"/>
        <w:rPr>
          <w:rFonts w:hint="eastAsia" w:ascii="宋体" w:hAnsi="宋体" w:eastAsia="宋体" w:cs="宋体"/>
          <w:b/>
          <w:bCs/>
        </w:rPr>
      </w:pPr>
      <w:bookmarkStart w:id="11" w:name="_Hlk159316978"/>
      <w:r>
        <w:rPr>
          <w:rFonts w:hint="eastAsia" w:ascii="宋体" w:hAnsi="宋体" w:eastAsia="宋体" w:cs="宋体"/>
          <w:b/>
          <w:bCs/>
        </w:rPr>
        <w:t>3.同级政府采购监督管理部门</w:t>
      </w:r>
    </w:p>
    <w:p w14:paraId="1FA2C87D">
      <w:pPr>
        <w:ind w:firstLine="480"/>
        <w:rPr>
          <w:rFonts w:hint="eastAsia" w:ascii="宋体" w:hAnsi="宋体" w:eastAsia="宋体" w:cs="宋体"/>
        </w:rPr>
      </w:pPr>
      <w:r>
        <w:rPr>
          <w:rFonts w:hint="eastAsia" w:ascii="宋体" w:hAnsi="宋体" w:eastAsia="宋体" w:cs="宋体"/>
        </w:rPr>
        <w:t>名  称：桐庐县财政局、浙江省政府采购行政裁决服务中心（杭州）</w:t>
      </w:r>
    </w:p>
    <w:p w14:paraId="5AD50B5C">
      <w:pPr>
        <w:ind w:firstLine="480"/>
        <w:rPr>
          <w:rFonts w:hint="eastAsia" w:ascii="宋体" w:hAnsi="宋体" w:eastAsia="宋体" w:cs="宋体"/>
        </w:rPr>
      </w:pPr>
      <w:r>
        <w:rPr>
          <w:rFonts w:hint="eastAsia" w:ascii="宋体" w:hAnsi="宋体" w:eastAsia="宋体" w:cs="宋体"/>
        </w:rPr>
        <w:t>地  址：</w:t>
      </w:r>
      <w:r>
        <w:rPr>
          <w:rFonts w:hint="eastAsia" w:ascii="宋体" w:hAnsi="宋体" w:eastAsia="宋体" w:cs="宋体"/>
          <w:lang w:eastAsia="zh-CN"/>
        </w:rPr>
        <w:t>杭州市上城区清泰街549号城建综合大楼11楼</w:t>
      </w:r>
      <w:r>
        <w:rPr>
          <w:rFonts w:hint="eastAsia" w:ascii="宋体" w:hAnsi="宋体" w:eastAsia="宋体" w:cs="宋体"/>
        </w:rPr>
        <w:t xml:space="preserve">（快递仅限ems或顺丰）   </w:t>
      </w:r>
    </w:p>
    <w:p w14:paraId="23684EC7">
      <w:pPr>
        <w:ind w:firstLine="480"/>
        <w:rPr>
          <w:rFonts w:hint="eastAsia" w:ascii="宋体" w:hAnsi="宋体" w:eastAsia="宋体" w:cs="宋体"/>
        </w:rPr>
      </w:pPr>
      <w:r>
        <w:rPr>
          <w:rFonts w:hint="eastAsia" w:ascii="宋体" w:hAnsi="宋体" w:eastAsia="宋体" w:cs="宋体"/>
        </w:rPr>
        <w:t>传  真： /</w:t>
      </w:r>
    </w:p>
    <w:p w14:paraId="428F3444">
      <w:pPr>
        <w:ind w:firstLine="480"/>
        <w:rPr>
          <w:rFonts w:hint="eastAsia" w:ascii="宋体" w:hAnsi="宋体" w:eastAsia="宋体" w:cs="宋体"/>
        </w:rPr>
      </w:pPr>
      <w:r>
        <w:rPr>
          <w:rFonts w:hint="eastAsia" w:ascii="宋体" w:hAnsi="宋体" w:eastAsia="宋体" w:cs="宋体"/>
        </w:rPr>
        <w:t>联系人 ：朱女士、王女士</w:t>
      </w:r>
    </w:p>
    <w:p w14:paraId="05A7F409">
      <w:pPr>
        <w:ind w:firstLine="480"/>
        <w:rPr>
          <w:rFonts w:hint="eastAsia" w:ascii="宋体" w:hAnsi="宋体" w:eastAsia="宋体" w:cs="宋体"/>
        </w:rPr>
      </w:pPr>
      <w:r>
        <w:rPr>
          <w:rFonts w:hint="eastAsia" w:ascii="宋体" w:hAnsi="宋体" w:eastAsia="宋体" w:cs="宋体"/>
        </w:rPr>
        <w:t>监督投诉电话：0571-8</w:t>
      </w:r>
      <w:r>
        <w:rPr>
          <w:rFonts w:hint="eastAsia" w:ascii="宋体" w:hAnsi="宋体" w:eastAsia="宋体" w:cs="宋体"/>
          <w:lang w:val="en-US" w:eastAsia="zh-CN"/>
        </w:rPr>
        <w:t>7227671,0571-87800218</w:t>
      </w:r>
      <w:bookmarkEnd w:id="11"/>
      <w:r>
        <w:rPr>
          <w:rFonts w:hint="eastAsia" w:ascii="宋体" w:hAnsi="宋体" w:eastAsia="宋体" w:cs="宋体"/>
        </w:rPr>
        <w:t xml:space="preserve"> </w:t>
      </w:r>
    </w:p>
    <w:p w14:paraId="170BF141">
      <w:pPr>
        <w:pStyle w:val="62"/>
        <w:rPr>
          <w:rFonts w:hint="eastAsia" w:ascii="宋体" w:hAnsi="宋体" w:eastAsia="宋体" w:cs="宋体"/>
        </w:rPr>
      </w:pPr>
    </w:p>
    <w:p w14:paraId="1749AB94">
      <w:pPr>
        <w:ind w:firstLine="480"/>
        <w:rPr>
          <w:rFonts w:hint="eastAsia" w:ascii="宋体" w:hAnsi="宋体" w:eastAsia="宋体" w:cs="宋体"/>
        </w:rPr>
      </w:pPr>
      <w:r>
        <w:rPr>
          <w:rFonts w:hint="eastAsia" w:ascii="宋体" w:hAnsi="宋体" w:eastAsia="宋体" w:cs="宋体"/>
        </w:rPr>
        <w:t>若对项目采购电子交易系统操作有疑问，可登录政采云（https://www.zcygov.cn/），点击右侧咨询小采，获取采小蜜智能服务管家帮助，或拨打政采云服务热线400-881-7190获取热线服务帮助。</w:t>
      </w:r>
    </w:p>
    <w:p w14:paraId="004809FC">
      <w:pPr>
        <w:ind w:firstLine="480"/>
        <w:rPr>
          <w:rFonts w:hint="eastAsia" w:ascii="宋体" w:hAnsi="宋体" w:eastAsia="宋体" w:cs="宋体"/>
        </w:rPr>
      </w:pPr>
      <w:r>
        <w:rPr>
          <w:rFonts w:hint="eastAsia" w:ascii="宋体" w:hAnsi="宋体" w:eastAsia="宋体" w:cs="宋体"/>
        </w:rPr>
        <w:t>CA问题联系电话（人工）：汇信CA 400-888-4636；天谷CA 400-087-8198。</w:t>
      </w:r>
    </w:p>
    <w:p w14:paraId="66B3CB62">
      <w:pPr>
        <w:pStyle w:val="19"/>
        <w:ind w:firstLine="480"/>
        <w:rPr>
          <w:rFonts w:hint="eastAsia" w:ascii="宋体" w:hAnsi="宋体" w:eastAsia="宋体" w:cs="宋体"/>
          <w:szCs w:val="24"/>
        </w:rPr>
      </w:pPr>
      <w:r>
        <w:rPr>
          <w:rFonts w:hint="eastAsia" w:ascii="宋体" w:hAnsi="宋体" w:eastAsia="宋体" w:cs="宋体"/>
        </w:rPr>
        <w:t xml:space="preserve">                              </w:t>
      </w:r>
    </w:p>
    <w:p w14:paraId="04256B5B">
      <w:pPr>
        <w:pStyle w:val="4"/>
        <w:numPr>
          <w:ilvl w:val="0"/>
          <w:numId w:val="0"/>
        </w:numPr>
        <w:spacing w:before="240" w:after="240"/>
        <w:ind w:left="432" w:leftChars="0" w:firstLine="0" w:firstLineChars="0"/>
        <w:rPr>
          <w:rFonts w:hint="eastAsia" w:ascii="仿宋" w:hAnsi="仿宋" w:eastAsia="仿宋" w:cs="仿宋"/>
          <w:b/>
          <w:color w:val="000000"/>
          <w:kern w:val="44"/>
          <w:sz w:val="36"/>
          <w:szCs w:val="36"/>
          <w:lang w:val="en-US" w:eastAsia="zh-CN" w:bidi="ar-SA"/>
        </w:rPr>
      </w:pPr>
    </w:p>
    <w:p w14:paraId="1C3CA96F">
      <w:pPr>
        <w:rPr>
          <w:rFonts w:hint="eastAsia" w:ascii="仿宋" w:hAnsi="仿宋" w:eastAsia="仿宋" w:cs="仿宋"/>
          <w:b/>
          <w:color w:val="000000"/>
          <w:kern w:val="44"/>
          <w:sz w:val="36"/>
          <w:szCs w:val="36"/>
          <w:lang w:val="en-US" w:eastAsia="zh-CN" w:bidi="ar-SA"/>
        </w:rPr>
      </w:pPr>
      <w:r>
        <w:rPr>
          <w:rFonts w:hint="eastAsia" w:ascii="仿宋" w:hAnsi="仿宋" w:eastAsia="仿宋" w:cs="仿宋"/>
          <w:b/>
          <w:color w:val="000000"/>
          <w:kern w:val="44"/>
          <w:sz w:val="36"/>
          <w:szCs w:val="36"/>
          <w:lang w:val="en-US" w:eastAsia="zh-CN" w:bidi="ar-SA"/>
        </w:rPr>
        <w:br w:type="page"/>
      </w:r>
    </w:p>
    <w:p w14:paraId="1A8E4958">
      <w:pPr>
        <w:pStyle w:val="4"/>
        <w:numPr>
          <w:ilvl w:val="0"/>
          <w:numId w:val="0"/>
        </w:numPr>
        <w:spacing w:before="240" w:after="240"/>
        <w:ind w:left="432" w:leftChars="0" w:firstLine="0" w:firstLineChars="0"/>
        <w:rPr>
          <w:rFonts w:hint="eastAsia" w:ascii="宋体" w:hAnsi="宋体" w:eastAsia="宋体" w:cs="宋体"/>
        </w:rPr>
      </w:pPr>
      <w:r>
        <w:rPr>
          <w:rFonts w:hint="eastAsia" w:ascii="仿宋" w:hAnsi="仿宋" w:eastAsia="仿宋" w:cs="仿宋"/>
          <w:b/>
          <w:color w:val="000000"/>
          <w:kern w:val="44"/>
          <w:sz w:val="36"/>
          <w:szCs w:val="36"/>
          <w:lang w:val="en-US" w:eastAsia="zh-CN" w:bidi="ar-SA"/>
        </w:rPr>
        <w:t xml:space="preserve">第二部分 </w:t>
      </w:r>
      <w:bookmarkEnd w:id="8"/>
      <w:r>
        <w:rPr>
          <w:rFonts w:hint="eastAsia" w:ascii="宋体" w:hAnsi="宋体" w:eastAsia="宋体" w:cs="宋体"/>
        </w:rPr>
        <w:t>投标人须知</w:t>
      </w:r>
      <w:bookmarkEnd w:id="9"/>
    </w:p>
    <w:p w14:paraId="5FA0758E">
      <w:pPr>
        <w:snapToGrid w:val="0"/>
        <w:ind w:firstLine="643"/>
        <w:jc w:val="center"/>
        <w:rPr>
          <w:rFonts w:hint="eastAsia" w:ascii="宋体" w:hAnsi="宋体" w:eastAsia="宋体" w:cs="宋体"/>
          <w:b/>
          <w:sz w:val="32"/>
          <w:szCs w:val="20"/>
        </w:rPr>
      </w:pPr>
      <w:r>
        <w:rPr>
          <w:rFonts w:hint="eastAsia" w:ascii="宋体" w:hAnsi="宋体" w:eastAsia="宋体" w:cs="宋体"/>
          <w:b/>
          <w:sz w:val="32"/>
          <w:szCs w:val="20"/>
        </w:rPr>
        <w:t>前附表</w:t>
      </w:r>
    </w:p>
    <w:tbl>
      <w:tblPr>
        <w:tblStyle w:val="29"/>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35"/>
        <w:gridCol w:w="6544"/>
      </w:tblGrid>
      <w:tr w14:paraId="3B82AB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9CAB875">
            <w:pPr>
              <w:snapToGrid w:val="0"/>
              <w:ind w:firstLine="0" w:firstLineChars="0"/>
              <w:jc w:val="center"/>
              <w:rPr>
                <w:rFonts w:hint="eastAsia" w:ascii="宋体" w:hAnsi="宋体" w:eastAsia="宋体" w:cs="宋体"/>
                <w:b/>
              </w:rPr>
            </w:pPr>
            <w:r>
              <w:rPr>
                <w:rFonts w:hint="eastAsia" w:ascii="宋体" w:hAnsi="宋体" w:eastAsia="宋体" w:cs="宋体"/>
                <w:b/>
              </w:rPr>
              <w:t>序号</w:t>
            </w:r>
          </w:p>
        </w:tc>
        <w:tc>
          <w:tcPr>
            <w:tcW w:w="1835" w:type="dxa"/>
            <w:tcBorders>
              <w:top w:val="single" w:color="000000" w:sz="8" w:space="0"/>
              <w:left w:val="single" w:color="auto" w:sz="4" w:space="0"/>
              <w:bottom w:val="single" w:color="000000" w:sz="8" w:space="0"/>
              <w:right w:val="single" w:color="000000" w:sz="8" w:space="0"/>
            </w:tcBorders>
            <w:vAlign w:val="center"/>
          </w:tcPr>
          <w:p w14:paraId="61131B3F">
            <w:pPr>
              <w:snapToGrid w:val="0"/>
              <w:ind w:firstLine="0" w:firstLineChars="0"/>
              <w:jc w:val="center"/>
              <w:rPr>
                <w:rFonts w:hint="eastAsia" w:ascii="宋体" w:hAnsi="宋体" w:eastAsia="宋体" w:cs="宋体"/>
                <w:b/>
              </w:rPr>
            </w:pPr>
            <w:r>
              <w:rPr>
                <w:rFonts w:hint="eastAsia" w:ascii="宋体" w:hAnsi="宋体" w:eastAsia="宋体" w:cs="宋体"/>
                <w:b/>
              </w:rPr>
              <w:t>事项</w:t>
            </w:r>
          </w:p>
        </w:tc>
        <w:tc>
          <w:tcPr>
            <w:tcW w:w="6544" w:type="dxa"/>
            <w:tcBorders>
              <w:top w:val="single" w:color="000000" w:sz="8" w:space="0"/>
              <w:left w:val="single" w:color="000000" w:sz="2" w:space="0"/>
              <w:bottom w:val="single" w:color="000000" w:sz="8" w:space="0"/>
              <w:right w:val="single" w:color="000000" w:sz="8" w:space="0"/>
            </w:tcBorders>
            <w:vAlign w:val="center"/>
          </w:tcPr>
          <w:p w14:paraId="35092950">
            <w:pPr>
              <w:snapToGrid w:val="0"/>
              <w:ind w:firstLine="0" w:firstLineChars="0"/>
              <w:jc w:val="center"/>
              <w:rPr>
                <w:rFonts w:hint="eastAsia" w:ascii="宋体" w:hAnsi="宋体" w:eastAsia="宋体" w:cs="宋体"/>
                <w:b/>
              </w:rPr>
            </w:pPr>
            <w:r>
              <w:rPr>
                <w:rFonts w:hint="eastAsia" w:ascii="宋体" w:hAnsi="宋体" w:eastAsia="宋体" w:cs="宋体"/>
                <w:b/>
              </w:rPr>
              <w:t>本项目的特别规定</w:t>
            </w:r>
          </w:p>
        </w:tc>
      </w:tr>
      <w:tr w14:paraId="643466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1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EF41B2C">
            <w:pPr>
              <w:snapToGrid w:val="0"/>
              <w:ind w:firstLine="0" w:firstLineChars="0"/>
              <w:jc w:val="center"/>
              <w:rPr>
                <w:rFonts w:hint="eastAsia" w:ascii="宋体" w:hAnsi="宋体" w:eastAsia="宋体" w:cs="宋体"/>
              </w:rPr>
            </w:pPr>
            <w:r>
              <w:rPr>
                <w:rFonts w:hint="eastAsia" w:ascii="宋体" w:hAnsi="宋体" w:eastAsia="宋体" w:cs="宋体"/>
              </w:rPr>
              <w:t>1</w:t>
            </w:r>
          </w:p>
        </w:tc>
        <w:tc>
          <w:tcPr>
            <w:tcW w:w="1835" w:type="dxa"/>
            <w:tcBorders>
              <w:top w:val="single" w:color="000000" w:sz="8" w:space="0"/>
              <w:left w:val="single" w:color="auto" w:sz="4" w:space="0"/>
              <w:bottom w:val="single" w:color="000000" w:sz="8" w:space="0"/>
              <w:right w:val="single" w:color="000000" w:sz="8" w:space="0"/>
            </w:tcBorders>
            <w:vAlign w:val="center"/>
          </w:tcPr>
          <w:p w14:paraId="15C33669">
            <w:pPr>
              <w:snapToGrid w:val="0"/>
              <w:ind w:firstLine="0" w:firstLineChars="0"/>
              <w:jc w:val="center"/>
              <w:rPr>
                <w:rFonts w:hint="eastAsia" w:ascii="宋体" w:hAnsi="宋体" w:eastAsia="宋体" w:cs="宋体"/>
                <w:b/>
              </w:rPr>
            </w:pPr>
            <w:r>
              <w:rPr>
                <w:rFonts w:hint="eastAsia" w:ascii="宋体" w:hAnsi="宋体" w:eastAsia="宋体" w:cs="宋体"/>
                <w:b/>
              </w:rPr>
              <w:t>报价要求</w:t>
            </w:r>
          </w:p>
        </w:tc>
        <w:tc>
          <w:tcPr>
            <w:tcW w:w="6544" w:type="dxa"/>
            <w:tcBorders>
              <w:top w:val="single" w:color="000000" w:sz="8" w:space="0"/>
              <w:left w:val="single" w:color="000000" w:sz="2" w:space="0"/>
              <w:bottom w:val="single" w:color="000000" w:sz="8" w:space="0"/>
              <w:right w:val="single" w:color="000000" w:sz="8" w:space="0"/>
            </w:tcBorders>
            <w:vAlign w:val="center"/>
          </w:tcPr>
          <w:p w14:paraId="7D0B224C">
            <w:pPr>
              <w:snapToGrid w:val="0"/>
              <w:ind w:firstLine="0" w:firstLineChars="0"/>
              <w:jc w:val="left"/>
              <w:rPr>
                <w:rFonts w:hint="eastAsia" w:ascii="宋体" w:hAnsi="宋体" w:eastAsia="宋体" w:cs="宋体"/>
                <w:b/>
                <w:kern w:val="0"/>
                <w:lang w:val="zh-CN"/>
              </w:rPr>
            </w:pPr>
            <w:r>
              <w:rPr>
                <w:rFonts w:hint="eastAsia" w:ascii="宋体" w:hAnsi="宋体" w:eastAsia="宋体" w:cs="宋体"/>
                <w:kern w:val="0"/>
                <w:lang w:val="zh-CN"/>
              </w:rPr>
              <w:t>有关本项目实施所需的所有费用（含税费）均计入报价。</w:t>
            </w:r>
            <w:r>
              <w:rPr>
                <w:rFonts w:hint="eastAsia" w:ascii="宋体" w:hAnsi="宋体" w:eastAsia="宋体" w:cs="宋体"/>
              </w:rPr>
              <w:t>开标一览表（报价表）是报价的唯一载体</w:t>
            </w:r>
            <w:r>
              <w:rPr>
                <w:rFonts w:hint="eastAsia" w:ascii="宋体" w:hAnsi="宋体" w:eastAsia="宋体" w:cs="宋体"/>
                <w:kern w:val="0"/>
                <w:lang w:val="zh-CN"/>
              </w:rPr>
              <w:t>。投标文件中价格全部采用人民币报价。招标文件未列明，而投标人认为必需的费用也需列入报价。</w:t>
            </w:r>
          </w:p>
          <w:p w14:paraId="2F2FBABE">
            <w:pPr>
              <w:snapToGrid w:val="0"/>
              <w:ind w:firstLine="0" w:firstLineChars="0"/>
              <w:jc w:val="left"/>
              <w:rPr>
                <w:rFonts w:hint="eastAsia" w:ascii="宋体" w:hAnsi="宋体" w:eastAsia="宋体" w:cs="宋体"/>
                <w:b/>
                <w:kern w:val="0"/>
                <w:lang w:val="zh-CN"/>
              </w:rPr>
            </w:pPr>
            <w:r>
              <w:rPr>
                <w:rFonts w:hint="eastAsia" w:ascii="宋体" w:hAnsi="宋体" w:eastAsia="宋体" w:cs="宋体"/>
                <w:b/>
                <w:kern w:val="0"/>
                <w:lang w:val="zh-CN"/>
              </w:rPr>
              <w:t>投标报价出现下列情形的，投标无效：</w:t>
            </w:r>
          </w:p>
          <w:p w14:paraId="551BCBB0">
            <w:pPr>
              <w:snapToGrid w:val="0"/>
              <w:ind w:firstLine="0" w:firstLineChars="0"/>
              <w:jc w:val="left"/>
              <w:rPr>
                <w:rFonts w:hint="eastAsia" w:ascii="宋体" w:hAnsi="宋体" w:eastAsia="宋体" w:cs="宋体"/>
                <w:b/>
                <w:kern w:val="0"/>
                <w:lang w:val="zh-CN"/>
              </w:rPr>
            </w:pPr>
            <w:r>
              <w:rPr>
                <w:rFonts w:hint="eastAsia" w:ascii="宋体" w:hAnsi="宋体" w:eastAsia="宋体" w:cs="宋体"/>
                <w:b/>
                <w:kern w:val="0"/>
                <w:lang w:val="zh-CN"/>
              </w:rPr>
              <w:t>投标文件出现不是唯一的、有选择性投标报价的；</w:t>
            </w:r>
          </w:p>
          <w:p w14:paraId="2661EF6A">
            <w:pPr>
              <w:snapToGrid w:val="0"/>
              <w:ind w:firstLine="0" w:firstLineChars="0"/>
              <w:jc w:val="left"/>
              <w:rPr>
                <w:rFonts w:hint="eastAsia" w:ascii="宋体" w:hAnsi="宋体" w:eastAsia="宋体" w:cs="宋体"/>
                <w:kern w:val="0"/>
                <w:lang w:val="zh-CN"/>
              </w:rPr>
            </w:pPr>
            <w:r>
              <w:rPr>
                <w:rFonts w:hint="eastAsia" w:ascii="宋体" w:hAnsi="宋体" w:eastAsia="宋体" w:cs="宋体"/>
                <w:b/>
                <w:kern w:val="0"/>
                <w:lang w:val="zh-CN"/>
              </w:rPr>
              <w:t>投标报价超过招标文件中规定的预算金额或者最高限价的；</w:t>
            </w:r>
          </w:p>
          <w:p w14:paraId="162A6C22">
            <w:pPr>
              <w:ind w:firstLine="0" w:firstLineChars="0"/>
              <w:rPr>
                <w:rFonts w:hint="eastAsia" w:ascii="宋体" w:hAnsi="宋体" w:eastAsia="宋体" w:cs="宋体"/>
                <w:b/>
                <w:lang w:eastAsia="zh-CN"/>
              </w:rPr>
            </w:pPr>
            <w:r>
              <w:rPr>
                <w:rFonts w:hint="eastAsia" w:ascii="宋体" w:hAnsi="宋体" w:eastAsia="宋体" w:cs="宋体"/>
                <w:b/>
                <w:kern w:val="0"/>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szCs w:val="21"/>
                <w:lang w:eastAsia="zh-CN"/>
              </w:rPr>
              <w:t>；</w:t>
            </w:r>
          </w:p>
          <w:p w14:paraId="748317C9">
            <w:pPr>
              <w:ind w:firstLine="0" w:firstLineChars="0"/>
              <w:rPr>
                <w:rFonts w:hint="eastAsia" w:ascii="宋体" w:hAnsi="宋体" w:eastAsia="宋体" w:cs="宋体"/>
              </w:rPr>
            </w:pPr>
            <w:r>
              <w:rPr>
                <w:rFonts w:hint="eastAsia" w:ascii="宋体" w:hAnsi="宋体" w:eastAsia="宋体" w:cs="宋体"/>
                <w:b/>
                <w:kern w:val="0"/>
              </w:rPr>
              <w:t>投标人对根据修正原则修正后的报价不确认的</w:t>
            </w:r>
            <w:r>
              <w:rPr>
                <w:rFonts w:hint="eastAsia" w:ascii="宋体" w:hAnsi="宋体" w:eastAsia="宋体" w:cs="宋体"/>
                <w:b/>
              </w:rPr>
              <w:t>。</w:t>
            </w:r>
          </w:p>
        </w:tc>
      </w:tr>
      <w:tr w14:paraId="7303C4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493F511D">
            <w:pPr>
              <w:snapToGrid w:val="0"/>
              <w:ind w:firstLine="0" w:firstLineChars="0"/>
              <w:jc w:val="center"/>
              <w:rPr>
                <w:rFonts w:hint="eastAsia" w:ascii="宋体" w:hAnsi="宋体" w:eastAsia="宋体" w:cs="宋体"/>
              </w:rPr>
            </w:pPr>
            <w:r>
              <w:rPr>
                <w:rFonts w:hint="eastAsia" w:ascii="宋体" w:hAnsi="宋体" w:eastAsia="宋体" w:cs="宋体"/>
              </w:rPr>
              <w:t>2</w:t>
            </w:r>
          </w:p>
        </w:tc>
        <w:tc>
          <w:tcPr>
            <w:tcW w:w="1835" w:type="dxa"/>
            <w:vMerge w:val="restart"/>
            <w:tcBorders>
              <w:top w:val="single" w:color="000000" w:sz="8" w:space="0"/>
              <w:left w:val="single" w:color="auto" w:sz="4" w:space="0"/>
              <w:right w:val="single" w:color="000000" w:sz="8" w:space="0"/>
            </w:tcBorders>
            <w:vAlign w:val="center"/>
          </w:tcPr>
          <w:p w14:paraId="1D179DCE">
            <w:pPr>
              <w:snapToGrid w:val="0"/>
              <w:ind w:firstLine="0" w:firstLineChars="0"/>
              <w:jc w:val="center"/>
              <w:rPr>
                <w:rFonts w:hint="eastAsia" w:ascii="宋体" w:hAnsi="宋体" w:eastAsia="宋体" w:cs="宋体"/>
                <w:b/>
              </w:rPr>
            </w:pPr>
            <w:r>
              <w:rPr>
                <w:rFonts w:hint="eastAsia" w:ascii="宋体" w:hAnsi="宋体" w:eastAsia="宋体" w:cs="宋体"/>
                <w:b/>
              </w:rPr>
              <w:t>投标人应当提供的资格、资信证明文件</w:t>
            </w:r>
          </w:p>
        </w:tc>
        <w:tc>
          <w:tcPr>
            <w:tcW w:w="6544" w:type="dxa"/>
            <w:tcBorders>
              <w:top w:val="single" w:color="000000" w:sz="8" w:space="0"/>
              <w:left w:val="single" w:color="000000" w:sz="2" w:space="0"/>
              <w:bottom w:val="single" w:color="auto" w:sz="4" w:space="0"/>
              <w:right w:val="single" w:color="000000" w:sz="8" w:space="0"/>
            </w:tcBorders>
            <w:vAlign w:val="center"/>
          </w:tcPr>
          <w:p w14:paraId="2E0D9A44">
            <w:pPr>
              <w:ind w:firstLine="0" w:firstLineChars="0"/>
              <w:rPr>
                <w:rFonts w:hint="eastAsia" w:ascii="宋体" w:hAnsi="宋体" w:eastAsia="宋体" w:cs="宋体"/>
              </w:rPr>
            </w:pPr>
            <w:r>
              <w:rPr>
                <w:rFonts w:hint="eastAsia" w:ascii="宋体" w:hAnsi="宋体" w:eastAsia="宋体" w:cs="宋体"/>
              </w:rPr>
              <w:t>（1）资格证明文件：见采购文件第二部分11.1。</w:t>
            </w:r>
          </w:p>
          <w:p w14:paraId="5AE3DF8B">
            <w:pPr>
              <w:ind w:firstLine="0" w:firstLineChars="0"/>
              <w:rPr>
                <w:rFonts w:hint="eastAsia" w:ascii="宋体" w:hAnsi="宋体" w:eastAsia="宋体" w:cs="宋体"/>
                <w:snapToGrid w:val="0"/>
                <w:kern w:val="0"/>
                <w:szCs w:val="21"/>
              </w:rPr>
            </w:pPr>
            <w:r>
              <w:rPr>
                <w:rFonts w:hint="eastAsia" w:ascii="宋体" w:hAnsi="宋体" w:eastAsia="宋体" w:cs="宋体"/>
                <w:kern w:val="0"/>
                <w:lang w:val="zh-CN"/>
              </w:rPr>
              <w:t>供应商未提供有效的资格证明文件的，视为供应商不具备采购文件中规定的资格要求，投标无效。</w:t>
            </w:r>
          </w:p>
        </w:tc>
      </w:tr>
      <w:tr w14:paraId="4B5564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46" w:hRule="atLeast"/>
          <w:tblHeader/>
        </w:trPr>
        <w:tc>
          <w:tcPr>
            <w:tcW w:w="629" w:type="dxa"/>
            <w:vMerge w:val="continue"/>
            <w:tcBorders>
              <w:left w:val="single" w:color="auto" w:sz="4" w:space="0"/>
              <w:bottom w:val="single" w:color="auto" w:sz="4" w:space="0"/>
              <w:right w:val="single" w:color="auto" w:sz="4" w:space="0"/>
            </w:tcBorders>
            <w:vAlign w:val="center"/>
          </w:tcPr>
          <w:p w14:paraId="728B6152">
            <w:pPr>
              <w:snapToGrid w:val="0"/>
              <w:ind w:firstLine="480"/>
              <w:jc w:val="center"/>
              <w:rPr>
                <w:rFonts w:hint="eastAsia" w:ascii="宋体" w:hAnsi="宋体" w:eastAsia="宋体" w:cs="宋体"/>
              </w:rPr>
            </w:pPr>
          </w:p>
        </w:tc>
        <w:tc>
          <w:tcPr>
            <w:tcW w:w="1835" w:type="dxa"/>
            <w:vMerge w:val="continue"/>
            <w:tcBorders>
              <w:left w:val="single" w:color="auto" w:sz="4" w:space="0"/>
              <w:bottom w:val="single" w:color="000000" w:sz="8" w:space="0"/>
              <w:right w:val="single" w:color="000000" w:sz="8" w:space="0"/>
            </w:tcBorders>
            <w:vAlign w:val="center"/>
          </w:tcPr>
          <w:p w14:paraId="682183FE">
            <w:pPr>
              <w:snapToGrid w:val="0"/>
              <w:ind w:firstLine="482"/>
              <w:jc w:val="center"/>
              <w:rPr>
                <w:rFonts w:hint="eastAsia" w:ascii="宋体" w:hAnsi="宋体" w:eastAsia="宋体" w:cs="宋体"/>
                <w:b/>
              </w:rPr>
            </w:pPr>
          </w:p>
        </w:tc>
        <w:tc>
          <w:tcPr>
            <w:tcW w:w="6544" w:type="dxa"/>
            <w:tcBorders>
              <w:top w:val="single" w:color="auto" w:sz="4" w:space="0"/>
              <w:left w:val="single" w:color="000000" w:sz="2" w:space="0"/>
              <w:bottom w:val="single" w:color="000000" w:sz="8" w:space="0"/>
              <w:right w:val="single" w:color="000000" w:sz="8" w:space="0"/>
            </w:tcBorders>
            <w:vAlign w:val="center"/>
          </w:tcPr>
          <w:p w14:paraId="68D19531">
            <w:pPr>
              <w:ind w:firstLine="0" w:firstLineChars="0"/>
              <w:rPr>
                <w:rFonts w:hint="eastAsia" w:ascii="宋体" w:hAnsi="宋体" w:eastAsia="宋体" w:cs="宋体"/>
              </w:rPr>
            </w:pPr>
            <w:r>
              <w:rPr>
                <w:rFonts w:hint="eastAsia" w:ascii="宋体" w:hAnsi="宋体" w:eastAsia="宋体" w:cs="宋体"/>
              </w:rPr>
              <w:t>（2）商务技术文件：见采购文件第二部分11.2。</w:t>
            </w:r>
          </w:p>
        </w:tc>
      </w:tr>
      <w:tr w14:paraId="2BE5D3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1" w:hRule="atLeast"/>
          <w:tblHeader/>
        </w:trPr>
        <w:tc>
          <w:tcPr>
            <w:tcW w:w="629" w:type="dxa"/>
            <w:vMerge w:val="continue"/>
            <w:tcBorders>
              <w:left w:val="single" w:color="auto" w:sz="4" w:space="0"/>
              <w:bottom w:val="single" w:color="auto" w:sz="4" w:space="0"/>
              <w:right w:val="single" w:color="auto" w:sz="4" w:space="0"/>
            </w:tcBorders>
            <w:vAlign w:val="center"/>
          </w:tcPr>
          <w:p w14:paraId="25FF3058">
            <w:pPr>
              <w:snapToGrid w:val="0"/>
              <w:ind w:firstLine="480"/>
              <w:jc w:val="center"/>
              <w:rPr>
                <w:rFonts w:hint="eastAsia" w:ascii="宋体" w:hAnsi="宋体" w:eastAsia="宋体" w:cs="宋体"/>
              </w:rPr>
            </w:pPr>
          </w:p>
        </w:tc>
        <w:tc>
          <w:tcPr>
            <w:tcW w:w="1835" w:type="dxa"/>
            <w:vMerge w:val="continue"/>
            <w:tcBorders>
              <w:left w:val="single" w:color="auto" w:sz="4" w:space="0"/>
              <w:bottom w:val="single" w:color="000000" w:sz="8" w:space="0"/>
              <w:right w:val="single" w:color="000000" w:sz="8" w:space="0"/>
            </w:tcBorders>
            <w:vAlign w:val="center"/>
          </w:tcPr>
          <w:p w14:paraId="49EE5F82">
            <w:pPr>
              <w:snapToGrid w:val="0"/>
              <w:ind w:firstLine="482"/>
              <w:jc w:val="center"/>
              <w:rPr>
                <w:rFonts w:hint="eastAsia" w:ascii="宋体" w:hAnsi="宋体" w:eastAsia="宋体" w:cs="宋体"/>
                <w:b/>
              </w:rPr>
            </w:pPr>
          </w:p>
        </w:tc>
        <w:tc>
          <w:tcPr>
            <w:tcW w:w="6544" w:type="dxa"/>
            <w:tcBorders>
              <w:top w:val="single" w:color="auto" w:sz="4" w:space="0"/>
              <w:left w:val="single" w:color="000000" w:sz="2" w:space="0"/>
              <w:bottom w:val="single" w:color="000000" w:sz="8" w:space="0"/>
              <w:right w:val="single" w:color="000000" w:sz="8" w:space="0"/>
            </w:tcBorders>
            <w:vAlign w:val="center"/>
          </w:tcPr>
          <w:p w14:paraId="58D2D943">
            <w:pPr>
              <w:ind w:firstLine="0" w:firstLineChars="0"/>
              <w:rPr>
                <w:rFonts w:hint="eastAsia" w:ascii="宋体" w:hAnsi="宋体" w:eastAsia="宋体" w:cs="宋体"/>
              </w:rPr>
            </w:pPr>
            <w:r>
              <w:rPr>
                <w:rFonts w:hint="eastAsia" w:ascii="宋体" w:hAnsi="宋体" w:eastAsia="宋体" w:cs="宋体"/>
              </w:rPr>
              <w:t>（3）报价文件：见采购文件第二部分11.3。</w:t>
            </w:r>
          </w:p>
        </w:tc>
      </w:tr>
      <w:tr w14:paraId="222CA7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9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AFA5D79">
            <w:pPr>
              <w:snapToGrid w:val="0"/>
              <w:ind w:firstLine="0" w:firstLineChars="0"/>
              <w:jc w:val="center"/>
              <w:rPr>
                <w:rFonts w:hint="eastAsia" w:ascii="宋体" w:hAnsi="宋体" w:eastAsia="宋体" w:cs="宋体"/>
              </w:rPr>
            </w:pPr>
            <w:r>
              <w:rPr>
                <w:rFonts w:hint="eastAsia" w:ascii="宋体" w:hAnsi="宋体" w:eastAsia="宋体" w:cs="宋体"/>
              </w:rPr>
              <w:t>3</w:t>
            </w:r>
          </w:p>
        </w:tc>
        <w:tc>
          <w:tcPr>
            <w:tcW w:w="1835" w:type="dxa"/>
            <w:tcBorders>
              <w:top w:val="single" w:color="000000" w:sz="8" w:space="0"/>
              <w:left w:val="single" w:color="auto" w:sz="4" w:space="0"/>
              <w:bottom w:val="single" w:color="000000" w:sz="8" w:space="0"/>
              <w:right w:val="single" w:color="000000" w:sz="8" w:space="0"/>
            </w:tcBorders>
            <w:vAlign w:val="center"/>
          </w:tcPr>
          <w:p w14:paraId="61E0BF2D">
            <w:pPr>
              <w:snapToGrid w:val="0"/>
              <w:ind w:firstLine="0" w:firstLineChars="0"/>
              <w:jc w:val="center"/>
              <w:rPr>
                <w:rFonts w:hint="eastAsia" w:ascii="宋体" w:hAnsi="宋体" w:eastAsia="宋体" w:cs="宋体"/>
                <w:b/>
              </w:rPr>
            </w:pPr>
            <w:r>
              <w:rPr>
                <w:rFonts w:hint="eastAsia" w:ascii="宋体" w:hAnsi="宋体" w:eastAsia="宋体" w:cs="宋体"/>
                <w:b/>
              </w:rPr>
              <w:t>开标前答疑会或现场考察</w:t>
            </w:r>
          </w:p>
        </w:tc>
        <w:tc>
          <w:tcPr>
            <w:tcW w:w="6544" w:type="dxa"/>
            <w:tcBorders>
              <w:top w:val="single" w:color="000000" w:sz="8" w:space="0"/>
              <w:left w:val="single" w:color="000000" w:sz="2" w:space="0"/>
              <w:bottom w:val="single" w:color="000000" w:sz="8" w:space="0"/>
              <w:right w:val="single" w:color="000000" w:sz="8" w:space="0"/>
            </w:tcBorders>
            <w:vAlign w:val="center"/>
          </w:tcPr>
          <w:p w14:paraId="0613017C">
            <w:pPr>
              <w:ind w:firstLine="0" w:firstLineChars="0"/>
              <w:rPr>
                <w:rFonts w:hint="eastAsia" w:ascii="宋体" w:hAnsi="宋体" w:eastAsia="宋体" w:cs="宋体"/>
                <w:szCs w:val="20"/>
              </w:rPr>
            </w:pPr>
            <w:r>
              <w:rPr>
                <w:rFonts w:hint="eastAsia" w:ascii="宋体" w:hAnsi="宋体" w:eastAsia="宋体" w:cs="宋体"/>
              </w:rPr>
              <w:t>不组织。</w:t>
            </w:r>
          </w:p>
        </w:tc>
      </w:tr>
      <w:tr w14:paraId="1993B4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1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618F461">
            <w:pPr>
              <w:snapToGrid w:val="0"/>
              <w:ind w:firstLine="0" w:firstLineChars="0"/>
              <w:jc w:val="center"/>
              <w:rPr>
                <w:rFonts w:hint="eastAsia" w:ascii="宋体" w:hAnsi="宋体" w:eastAsia="宋体" w:cs="宋体"/>
              </w:rPr>
            </w:pPr>
            <w:r>
              <w:rPr>
                <w:rFonts w:hint="eastAsia" w:ascii="宋体" w:hAnsi="宋体" w:eastAsia="宋体" w:cs="宋体"/>
              </w:rPr>
              <w:t>4</w:t>
            </w:r>
          </w:p>
        </w:tc>
        <w:tc>
          <w:tcPr>
            <w:tcW w:w="1835" w:type="dxa"/>
            <w:tcBorders>
              <w:top w:val="single" w:color="000000" w:sz="8" w:space="0"/>
              <w:left w:val="single" w:color="auto" w:sz="4" w:space="0"/>
              <w:bottom w:val="single" w:color="000000" w:sz="8" w:space="0"/>
              <w:right w:val="single" w:color="000000" w:sz="8" w:space="0"/>
            </w:tcBorders>
            <w:vAlign w:val="center"/>
          </w:tcPr>
          <w:p w14:paraId="2663F492">
            <w:pPr>
              <w:snapToGrid w:val="0"/>
              <w:ind w:firstLine="0" w:firstLineChars="0"/>
              <w:jc w:val="center"/>
              <w:rPr>
                <w:rFonts w:hint="eastAsia" w:ascii="宋体" w:hAnsi="宋体" w:eastAsia="宋体" w:cs="宋体"/>
                <w:b/>
              </w:rPr>
            </w:pPr>
            <w:r>
              <w:rPr>
                <w:rFonts w:hint="eastAsia" w:ascii="宋体" w:hAnsi="宋体" w:eastAsia="宋体" w:cs="宋体"/>
                <w:b/>
              </w:rPr>
              <w:t>样品提供</w:t>
            </w:r>
          </w:p>
        </w:tc>
        <w:tc>
          <w:tcPr>
            <w:tcW w:w="6544" w:type="dxa"/>
            <w:tcBorders>
              <w:top w:val="single" w:color="000000" w:sz="8" w:space="0"/>
              <w:left w:val="single" w:color="000000" w:sz="2" w:space="0"/>
              <w:bottom w:val="single" w:color="000000" w:sz="8" w:space="0"/>
              <w:right w:val="single" w:color="000000" w:sz="8" w:space="0"/>
            </w:tcBorders>
            <w:vAlign w:val="center"/>
          </w:tcPr>
          <w:p w14:paraId="63AA5BE1">
            <w:pPr>
              <w:ind w:firstLine="0" w:firstLineChars="0"/>
              <w:rPr>
                <w:rFonts w:hint="eastAsia" w:ascii="宋体" w:hAnsi="宋体" w:eastAsia="宋体" w:cs="宋体"/>
                <w:b/>
              </w:rPr>
            </w:pPr>
            <w:r>
              <w:rPr>
                <w:rFonts w:hint="eastAsia" w:ascii="宋体" w:hAnsi="宋体" w:eastAsia="宋体" w:cs="宋体"/>
              </w:rPr>
              <w:t>不要求提供。</w:t>
            </w:r>
          </w:p>
        </w:tc>
      </w:tr>
      <w:tr w14:paraId="0DB693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61"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2839CE8">
            <w:pPr>
              <w:snapToGrid w:val="0"/>
              <w:ind w:firstLine="0" w:firstLineChars="0"/>
              <w:jc w:val="center"/>
              <w:rPr>
                <w:rFonts w:hint="eastAsia" w:ascii="宋体" w:hAnsi="宋体" w:eastAsia="宋体" w:cs="宋体"/>
              </w:rPr>
            </w:pPr>
            <w:r>
              <w:rPr>
                <w:rFonts w:hint="eastAsia" w:ascii="宋体" w:hAnsi="宋体" w:eastAsia="宋体" w:cs="宋体"/>
              </w:rPr>
              <w:t>5</w:t>
            </w:r>
          </w:p>
        </w:tc>
        <w:tc>
          <w:tcPr>
            <w:tcW w:w="1835" w:type="dxa"/>
            <w:tcBorders>
              <w:top w:val="single" w:color="000000" w:sz="8" w:space="0"/>
              <w:left w:val="single" w:color="000000" w:sz="2" w:space="0"/>
              <w:bottom w:val="single" w:color="000000" w:sz="8" w:space="0"/>
              <w:right w:val="single" w:color="000000" w:sz="8" w:space="0"/>
            </w:tcBorders>
            <w:vAlign w:val="center"/>
          </w:tcPr>
          <w:p w14:paraId="1E2755E3">
            <w:pPr>
              <w:snapToGrid w:val="0"/>
              <w:ind w:firstLine="0" w:firstLineChars="0"/>
              <w:jc w:val="center"/>
              <w:rPr>
                <w:rFonts w:hint="eastAsia" w:ascii="宋体" w:hAnsi="宋体" w:eastAsia="宋体" w:cs="宋体"/>
                <w:bCs/>
              </w:rPr>
            </w:pPr>
            <w:r>
              <w:rPr>
                <w:rFonts w:hint="eastAsia" w:ascii="宋体" w:hAnsi="宋体" w:eastAsia="宋体" w:cs="宋体"/>
                <w:b/>
              </w:rPr>
              <w:t>方案讲解演示</w:t>
            </w:r>
          </w:p>
        </w:tc>
        <w:tc>
          <w:tcPr>
            <w:tcW w:w="6544" w:type="dxa"/>
            <w:tcBorders>
              <w:top w:val="single" w:color="000000" w:sz="8" w:space="0"/>
              <w:left w:val="single" w:color="000000" w:sz="2" w:space="0"/>
              <w:bottom w:val="single" w:color="000000" w:sz="8" w:space="0"/>
              <w:right w:val="single" w:color="000000" w:sz="8" w:space="0"/>
            </w:tcBorders>
            <w:vAlign w:val="center"/>
          </w:tcPr>
          <w:p w14:paraId="6616A4A1">
            <w:pPr>
              <w:ind w:firstLine="0" w:firstLineChars="0"/>
              <w:rPr>
                <w:rFonts w:hint="eastAsia" w:ascii="宋体" w:hAnsi="宋体" w:eastAsia="宋体" w:cs="宋体"/>
                <w:b/>
                <w:kern w:val="0"/>
                <w:lang w:val="zh-CN"/>
              </w:rPr>
            </w:pPr>
            <w:r>
              <w:rPr>
                <w:rFonts w:hint="eastAsia" w:ascii="宋体" w:hAnsi="宋体" w:eastAsia="宋体" w:cs="宋体"/>
              </w:rPr>
              <w:t>不组织。</w:t>
            </w:r>
          </w:p>
        </w:tc>
      </w:tr>
      <w:tr w14:paraId="3BB74D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034160B">
            <w:pPr>
              <w:snapToGrid w:val="0"/>
              <w:ind w:firstLine="0" w:firstLineChars="0"/>
              <w:jc w:val="center"/>
              <w:rPr>
                <w:rFonts w:hint="eastAsia" w:ascii="宋体" w:hAnsi="宋体" w:eastAsia="宋体" w:cs="宋体"/>
              </w:rPr>
            </w:pPr>
            <w:r>
              <w:rPr>
                <w:rFonts w:hint="eastAsia" w:ascii="宋体" w:hAnsi="宋体" w:eastAsia="宋体" w:cs="宋体"/>
              </w:rPr>
              <w:t>6</w:t>
            </w:r>
          </w:p>
        </w:tc>
        <w:tc>
          <w:tcPr>
            <w:tcW w:w="1835" w:type="dxa"/>
            <w:tcBorders>
              <w:top w:val="single" w:color="000000" w:sz="8" w:space="0"/>
              <w:left w:val="single" w:color="000000" w:sz="2" w:space="0"/>
              <w:bottom w:val="single" w:color="000000" w:sz="8" w:space="0"/>
              <w:right w:val="single" w:color="000000" w:sz="8" w:space="0"/>
            </w:tcBorders>
            <w:vAlign w:val="center"/>
          </w:tcPr>
          <w:p w14:paraId="593E5FF0">
            <w:pPr>
              <w:snapToGrid w:val="0"/>
              <w:ind w:firstLine="0" w:firstLineChars="0"/>
              <w:jc w:val="center"/>
              <w:rPr>
                <w:rFonts w:hint="eastAsia" w:ascii="宋体" w:hAnsi="宋体" w:eastAsia="宋体" w:cs="宋体"/>
                <w:b/>
              </w:rPr>
            </w:pPr>
            <w:r>
              <w:rPr>
                <w:rFonts w:hint="eastAsia" w:ascii="宋体" w:hAnsi="宋体" w:eastAsia="宋体" w:cs="宋体"/>
                <w:b/>
              </w:rPr>
              <w:t>是否允许采购进口产品</w:t>
            </w:r>
          </w:p>
        </w:tc>
        <w:tc>
          <w:tcPr>
            <w:tcW w:w="6544" w:type="dxa"/>
            <w:tcBorders>
              <w:top w:val="single" w:color="000000" w:sz="8" w:space="0"/>
              <w:left w:val="single" w:color="000000" w:sz="2" w:space="0"/>
              <w:bottom w:val="single" w:color="000000" w:sz="8" w:space="0"/>
              <w:right w:val="single" w:color="000000" w:sz="8" w:space="0"/>
            </w:tcBorders>
            <w:vAlign w:val="center"/>
          </w:tcPr>
          <w:p w14:paraId="48F36004">
            <w:pPr>
              <w:ind w:firstLine="0" w:firstLineChars="0"/>
              <w:rPr>
                <w:rFonts w:hint="eastAsia" w:ascii="宋体" w:hAnsi="宋体" w:eastAsia="宋体" w:cs="宋体"/>
              </w:rPr>
            </w:pPr>
            <w:r>
              <w:rPr>
                <w:rFonts w:hint="eastAsia" w:ascii="宋体" w:hAnsi="宋体" w:eastAsia="宋体" w:cs="宋体"/>
                <w:kern w:val="0"/>
              </w:rPr>
              <w:t>本项目不允许采购进口产品。</w:t>
            </w:r>
          </w:p>
        </w:tc>
      </w:tr>
      <w:tr w14:paraId="3C01CB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225DFE1">
            <w:pPr>
              <w:snapToGrid w:val="0"/>
              <w:ind w:firstLine="0" w:firstLineChars="0"/>
              <w:jc w:val="center"/>
              <w:rPr>
                <w:rFonts w:hint="eastAsia" w:ascii="宋体" w:hAnsi="宋体" w:eastAsia="宋体" w:cs="宋体"/>
              </w:rPr>
            </w:pPr>
            <w:r>
              <w:rPr>
                <w:rFonts w:hint="eastAsia" w:ascii="宋体" w:hAnsi="宋体" w:eastAsia="宋体" w:cs="宋体"/>
              </w:rPr>
              <w:t>7</w:t>
            </w:r>
          </w:p>
        </w:tc>
        <w:tc>
          <w:tcPr>
            <w:tcW w:w="1835" w:type="dxa"/>
            <w:tcBorders>
              <w:top w:val="single" w:color="000000" w:sz="8" w:space="0"/>
              <w:left w:val="single" w:color="000000" w:sz="2" w:space="0"/>
              <w:bottom w:val="single" w:color="000000" w:sz="8" w:space="0"/>
              <w:right w:val="single" w:color="000000" w:sz="8" w:space="0"/>
            </w:tcBorders>
            <w:vAlign w:val="center"/>
          </w:tcPr>
          <w:p w14:paraId="020A782F">
            <w:pPr>
              <w:snapToGrid w:val="0"/>
              <w:ind w:firstLine="0" w:firstLineChars="0"/>
              <w:jc w:val="center"/>
              <w:rPr>
                <w:rFonts w:hint="eastAsia" w:ascii="宋体" w:hAnsi="宋体" w:eastAsia="宋体" w:cs="宋体"/>
                <w:b/>
              </w:rPr>
            </w:pPr>
            <w:r>
              <w:rPr>
                <w:rFonts w:hint="eastAsia" w:ascii="宋体" w:hAnsi="宋体" w:eastAsia="宋体" w:cs="宋体"/>
                <w:b/>
              </w:rPr>
              <w:t>项目属性与核心产品</w:t>
            </w:r>
          </w:p>
        </w:tc>
        <w:tc>
          <w:tcPr>
            <w:tcW w:w="6544" w:type="dxa"/>
            <w:tcBorders>
              <w:top w:val="single" w:color="000000" w:sz="8" w:space="0"/>
              <w:left w:val="single" w:color="000000" w:sz="2" w:space="0"/>
              <w:bottom w:val="single" w:color="000000" w:sz="8" w:space="0"/>
              <w:right w:val="single" w:color="000000" w:sz="8" w:space="0"/>
            </w:tcBorders>
            <w:vAlign w:val="center"/>
          </w:tcPr>
          <w:p w14:paraId="66B15474">
            <w:pPr>
              <w:ind w:firstLine="0" w:firstLineChars="0"/>
              <w:rPr>
                <w:rFonts w:hint="eastAsia" w:ascii="宋体" w:hAnsi="宋体" w:eastAsia="宋体" w:cs="宋体"/>
              </w:rPr>
            </w:pPr>
            <w:r>
              <w:rPr>
                <w:rFonts w:hint="eastAsia" w:ascii="宋体" w:hAnsi="宋体" w:eastAsia="宋体" w:cs="宋体"/>
              </w:rPr>
              <w:t>服务类。</w:t>
            </w:r>
          </w:p>
        </w:tc>
      </w:tr>
      <w:tr w14:paraId="1350B7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BE94FEF">
            <w:pPr>
              <w:snapToGrid w:val="0"/>
              <w:ind w:firstLine="0" w:firstLineChars="0"/>
              <w:jc w:val="center"/>
              <w:rPr>
                <w:rFonts w:hint="eastAsia" w:ascii="宋体" w:hAnsi="宋体" w:eastAsia="宋体" w:cs="宋体"/>
              </w:rPr>
            </w:pPr>
            <w:r>
              <w:rPr>
                <w:rFonts w:hint="eastAsia" w:ascii="宋体" w:hAnsi="宋体" w:eastAsia="宋体" w:cs="宋体"/>
              </w:rPr>
              <w:t>8</w:t>
            </w:r>
          </w:p>
        </w:tc>
        <w:tc>
          <w:tcPr>
            <w:tcW w:w="1835" w:type="dxa"/>
            <w:tcBorders>
              <w:top w:val="single" w:color="000000" w:sz="8" w:space="0"/>
              <w:left w:val="single" w:color="000000" w:sz="2" w:space="0"/>
              <w:bottom w:val="single" w:color="000000" w:sz="8" w:space="0"/>
              <w:right w:val="single" w:color="000000" w:sz="8" w:space="0"/>
            </w:tcBorders>
            <w:vAlign w:val="center"/>
          </w:tcPr>
          <w:p w14:paraId="30AC5A84">
            <w:pPr>
              <w:snapToGrid w:val="0"/>
              <w:ind w:firstLine="0" w:firstLineChars="0"/>
              <w:jc w:val="center"/>
              <w:rPr>
                <w:rFonts w:hint="eastAsia" w:ascii="宋体" w:hAnsi="宋体" w:eastAsia="宋体" w:cs="宋体"/>
                <w:b/>
              </w:rPr>
            </w:pPr>
            <w:r>
              <w:rPr>
                <w:rFonts w:hint="eastAsia" w:ascii="宋体" w:hAnsi="宋体" w:eastAsia="宋体" w:cs="宋体"/>
                <w:b/>
              </w:rPr>
              <w:t>采购标的对应的中小企业划分标准所属行业</w:t>
            </w:r>
          </w:p>
        </w:tc>
        <w:tc>
          <w:tcPr>
            <w:tcW w:w="6544" w:type="dxa"/>
            <w:tcBorders>
              <w:top w:val="single" w:color="000000" w:sz="8" w:space="0"/>
              <w:left w:val="single" w:color="000000" w:sz="2" w:space="0"/>
              <w:bottom w:val="single" w:color="000000" w:sz="8" w:space="0"/>
              <w:right w:val="single" w:color="000000" w:sz="8" w:space="0"/>
            </w:tcBorders>
            <w:vAlign w:val="center"/>
          </w:tcPr>
          <w:p w14:paraId="5F1959DC">
            <w:pPr>
              <w:ind w:firstLine="0" w:firstLineChars="0"/>
              <w:rPr>
                <w:rFonts w:hint="eastAsia" w:ascii="宋体" w:hAnsi="宋体" w:eastAsia="宋体" w:cs="宋体"/>
                <w:b/>
                <w:bCs/>
                <w:sz w:val="48"/>
                <w:szCs w:val="48"/>
              </w:rPr>
            </w:pPr>
            <w:r>
              <w:rPr>
                <w:rFonts w:hint="eastAsia" w:ascii="宋体" w:hAnsi="宋体" w:eastAsia="宋体" w:cs="宋体"/>
                <w:kern w:val="0"/>
              </w:rPr>
              <w:t>采购标的：</w:t>
            </w:r>
            <w:r>
              <w:rPr>
                <w:rFonts w:hint="eastAsia" w:ascii="宋体" w:hAnsi="宋体" w:eastAsia="宋体" w:cs="宋体"/>
                <w:kern w:val="0"/>
                <w:u w:val="single"/>
                <w:lang w:eastAsia="zh-CN"/>
              </w:rPr>
              <w:t>2025年桐庐县政策性农村住房保险采购项目（第二次）</w:t>
            </w:r>
            <w:r>
              <w:rPr>
                <w:rFonts w:hint="eastAsia" w:ascii="宋体" w:hAnsi="宋体" w:eastAsia="宋体" w:cs="宋体"/>
                <w:kern w:val="0"/>
                <w:u w:val="single"/>
              </w:rPr>
              <w:t xml:space="preserve"> </w:t>
            </w:r>
            <w:r>
              <w:rPr>
                <w:rFonts w:hint="eastAsia" w:ascii="宋体" w:hAnsi="宋体" w:eastAsia="宋体" w:cs="宋体"/>
                <w:kern w:val="0"/>
              </w:rPr>
              <w:t>，</w:t>
            </w:r>
          </w:p>
          <w:p w14:paraId="6A9939F1">
            <w:pPr>
              <w:snapToGrid w:val="0"/>
              <w:ind w:firstLine="0" w:firstLineChars="0"/>
              <w:rPr>
                <w:rFonts w:hint="eastAsia" w:ascii="宋体" w:hAnsi="宋体" w:eastAsia="宋体" w:cs="宋体"/>
              </w:rPr>
            </w:pPr>
            <w:r>
              <w:rPr>
                <w:rFonts w:hint="eastAsia" w:ascii="宋体" w:hAnsi="宋体" w:eastAsia="宋体" w:cs="宋体"/>
                <w:kern w:val="0"/>
              </w:rPr>
              <w:t>所属行业：</w:t>
            </w:r>
            <w:r>
              <w:rPr>
                <w:rFonts w:hint="eastAsia" w:ascii="宋体" w:hAnsi="宋体" w:eastAsia="宋体" w:cs="宋体"/>
                <w:kern w:val="0"/>
                <w:u w:val="single"/>
                <w:lang w:eastAsia="zh-CN"/>
              </w:rPr>
              <w:t xml:space="preserve"> 其他未列明 </w:t>
            </w:r>
            <w:r>
              <w:rPr>
                <w:rFonts w:hint="eastAsia" w:ascii="宋体" w:hAnsi="宋体" w:eastAsia="宋体" w:cs="宋体"/>
                <w:kern w:val="0"/>
                <w:u w:val="none"/>
                <w:lang w:val="en-US" w:eastAsia="zh-CN"/>
              </w:rPr>
              <w:t>行业</w:t>
            </w:r>
            <w:r>
              <w:rPr>
                <w:rFonts w:hint="eastAsia" w:ascii="宋体" w:hAnsi="宋体" w:eastAsia="宋体" w:cs="宋体"/>
                <w:kern w:val="0"/>
              </w:rPr>
              <w:t>；</w:t>
            </w:r>
          </w:p>
        </w:tc>
      </w:tr>
      <w:tr w14:paraId="205848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restart"/>
            <w:tcBorders>
              <w:top w:val="single" w:color="auto" w:sz="4" w:space="0"/>
              <w:left w:val="single" w:color="000000" w:sz="8" w:space="0"/>
              <w:right w:val="single" w:color="000000" w:sz="2" w:space="0"/>
            </w:tcBorders>
            <w:vAlign w:val="center"/>
          </w:tcPr>
          <w:p w14:paraId="1A98D6FE">
            <w:pPr>
              <w:snapToGrid w:val="0"/>
              <w:ind w:firstLine="0" w:firstLineChars="0"/>
              <w:jc w:val="center"/>
              <w:rPr>
                <w:rFonts w:hint="eastAsia" w:ascii="宋体" w:hAnsi="宋体" w:eastAsia="宋体" w:cs="宋体"/>
              </w:rPr>
            </w:pPr>
          </w:p>
          <w:p w14:paraId="747C8950">
            <w:pPr>
              <w:snapToGrid w:val="0"/>
              <w:ind w:firstLine="0" w:firstLineChars="0"/>
              <w:jc w:val="center"/>
              <w:rPr>
                <w:rFonts w:hint="eastAsia" w:ascii="宋体" w:hAnsi="宋体" w:eastAsia="宋体" w:cs="宋体"/>
              </w:rPr>
            </w:pPr>
            <w:r>
              <w:rPr>
                <w:rFonts w:hint="eastAsia" w:ascii="宋体" w:hAnsi="宋体" w:eastAsia="宋体" w:cs="宋体"/>
              </w:rPr>
              <w:t>9</w:t>
            </w:r>
          </w:p>
        </w:tc>
        <w:tc>
          <w:tcPr>
            <w:tcW w:w="1835" w:type="dxa"/>
            <w:vMerge w:val="restart"/>
            <w:tcBorders>
              <w:top w:val="single" w:color="000000" w:sz="8" w:space="0"/>
              <w:left w:val="single" w:color="000000" w:sz="2" w:space="0"/>
              <w:right w:val="single" w:color="000000" w:sz="8" w:space="0"/>
            </w:tcBorders>
            <w:vAlign w:val="center"/>
          </w:tcPr>
          <w:p w14:paraId="68ACC75C">
            <w:pPr>
              <w:snapToGrid w:val="0"/>
              <w:ind w:firstLine="0" w:firstLineChars="0"/>
              <w:jc w:val="center"/>
              <w:rPr>
                <w:rFonts w:hint="eastAsia" w:ascii="宋体" w:hAnsi="宋体" w:eastAsia="宋体" w:cs="宋体"/>
                <w:b/>
              </w:rPr>
            </w:pPr>
            <w:r>
              <w:rPr>
                <w:rFonts w:hint="eastAsia" w:ascii="宋体" w:hAnsi="宋体" w:eastAsia="宋体" w:cs="宋体"/>
                <w:b/>
              </w:rPr>
              <w:t>中小企业信用融资</w:t>
            </w:r>
          </w:p>
        </w:tc>
        <w:tc>
          <w:tcPr>
            <w:tcW w:w="6544" w:type="dxa"/>
            <w:tcBorders>
              <w:top w:val="single" w:color="000000" w:sz="8" w:space="0"/>
              <w:left w:val="single" w:color="000000" w:sz="2" w:space="0"/>
              <w:bottom w:val="single" w:color="000000" w:sz="8" w:space="0"/>
              <w:right w:val="single" w:color="000000" w:sz="8" w:space="0"/>
            </w:tcBorders>
            <w:vAlign w:val="center"/>
          </w:tcPr>
          <w:p w14:paraId="4768F3A8">
            <w:pPr>
              <w:ind w:firstLine="0" w:firstLineChars="0"/>
              <w:rPr>
                <w:rFonts w:hint="eastAsia" w:ascii="宋体" w:hAnsi="宋体" w:eastAsia="宋体" w:cs="宋体"/>
              </w:rPr>
            </w:pPr>
            <w:r>
              <w:rPr>
                <w:rFonts w:hint="eastAsia" w:ascii="宋体" w:hAnsi="宋体" w:eastAsia="宋体" w:cs="宋体"/>
                <w:snapToGrid w:val="0"/>
                <w:kern w:val="28"/>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14:paraId="59C68E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continue"/>
            <w:tcBorders>
              <w:left w:val="single" w:color="000000" w:sz="8" w:space="0"/>
              <w:right w:val="single" w:color="000000" w:sz="2" w:space="0"/>
            </w:tcBorders>
            <w:vAlign w:val="center"/>
          </w:tcPr>
          <w:p w14:paraId="75E9DE9B">
            <w:pPr>
              <w:ind w:firstLine="480"/>
              <w:jc w:val="center"/>
              <w:rPr>
                <w:rFonts w:hint="eastAsia" w:ascii="宋体" w:hAnsi="宋体" w:eastAsia="宋体" w:cs="宋体"/>
              </w:rPr>
            </w:pPr>
          </w:p>
        </w:tc>
        <w:tc>
          <w:tcPr>
            <w:tcW w:w="1835" w:type="dxa"/>
            <w:vMerge w:val="continue"/>
            <w:tcBorders>
              <w:left w:val="single" w:color="000000" w:sz="2" w:space="0"/>
              <w:right w:val="single" w:color="000000" w:sz="8" w:space="0"/>
            </w:tcBorders>
            <w:vAlign w:val="center"/>
          </w:tcPr>
          <w:p w14:paraId="280DC982">
            <w:pPr>
              <w:ind w:firstLine="480"/>
              <w:jc w:val="center"/>
              <w:rPr>
                <w:rFonts w:hint="eastAsia" w:ascii="宋体" w:hAnsi="宋体" w:eastAsia="宋体" w:cs="宋体"/>
              </w:rPr>
            </w:pPr>
          </w:p>
        </w:tc>
        <w:tc>
          <w:tcPr>
            <w:tcW w:w="6544" w:type="dxa"/>
            <w:tcBorders>
              <w:top w:val="single" w:color="000000" w:sz="8" w:space="0"/>
              <w:left w:val="single" w:color="000000" w:sz="2" w:space="0"/>
              <w:bottom w:val="single" w:color="000000" w:sz="8" w:space="0"/>
              <w:right w:val="single" w:color="000000" w:sz="8" w:space="0"/>
            </w:tcBorders>
            <w:vAlign w:val="center"/>
          </w:tcPr>
          <w:p w14:paraId="33F85AF7">
            <w:pPr>
              <w:ind w:firstLine="0" w:firstLineChars="0"/>
              <w:rPr>
                <w:rFonts w:hint="eastAsia" w:ascii="宋体" w:hAnsi="宋体" w:eastAsia="宋体" w:cs="宋体"/>
                <w:snapToGrid w:val="0"/>
                <w:kern w:val="28"/>
              </w:rPr>
            </w:pPr>
            <w:r>
              <w:rPr>
                <w:rFonts w:hint="eastAsia" w:ascii="宋体" w:hAnsi="宋体" w:eastAsia="宋体" w:cs="宋体"/>
                <w:snapToGrid w:val="0"/>
                <w:kern w:val="28"/>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40FA5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14DC7E9">
            <w:pPr>
              <w:snapToGrid w:val="0"/>
              <w:ind w:firstLine="480"/>
              <w:jc w:val="center"/>
              <w:rPr>
                <w:rFonts w:hint="eastAsia" w:ascii="宋体" w:hAnsi="宋体" w:eastAsia="宋体" w:cs="宋体"/>
              </w:rPr>
            </w:pPr>
          </w:p>
          <w:p w14:paraId="0FFB085E">
            <w:pPr>
              <w:snapToGrid w:val="0"/>
              <w:ind w:firstLine="0" w:firstLineChars="0"/>
              <w:jc w:val="center"/>
              <w:rPr>
                <w:rFonts w:hint="eastAsia" w:ascii="宋体" w:hAnsi="宋体" w:eastAsia="宋体" w:cs="宋体"/>
              </w:rPr>
            </w:pPr>
            <w:r>
              <w:rPr>
                <w:rFonts w:hint="eastAsia" w:ascii="宋体" w:hAnsi="宋体" w:eastAsia="宋体" w:cs="宋体"/>
              </w:rPr>
              <w:t>10</w:t>
            </w:r>
          </w:p>
        </w:tc>
        <w:tc>
          <w:tcPr>
            <w:tcW w:w="1835" w:type="dxa"/>
            <w:tcBorders>
              <w:top w:val="single" w:color="000000" w:sz="8" w:space="0"/>
              <w:left w:val="single" w:color="000000" w:sz="2" w:space="0"/>
              <w:bottom w:val="single" w:color="000000" w:sz="8" w:space="0"/>
              <w:right w:val="single" w:color="000000" w:sz="8" w:space="0"/>
            </w:tcBorders>
            <w:vAlign w:val="center"/>
          </w:tcPr>
          <w:p w14:paraId="2C7CC602">
            <w:pPr>
              <w:snapToGrid w:val="0"/>
              <w:ind w:firstLine="0" w:firstLineChars="0"/>
              <w:jc w:val="center"/>
              <w:rPr>
                <w:rFonts w:hint="eastAsia" w:ascii="宋体" w:hAnsi="宋体" w:eastAsia="宋体" w:cs="宋体"/>
                <w:b/>
              </w:rPr>
            </w:pPr>
            <w:r>
              <w:rPr>
                <w:rFonts w:hint="eastAsia" w:ascii="宋体" w:hAnsi="宋体" w:eastAsia="宋体" w:cs="宋体"/>
                <w:b/>
              </w:rPr>
              <w:t>备份投标文件送达地点和签收人员</w:t>
            </w:r>
          </w:p>
        </w:tc>
        <w:tc>
          <w:tcPr>
            <w:tcW w:w="6544" w:type="dxa"/>
            <w:tcBorders>
              <w:top w:val="single" w:color="000000" w:sz="8" w:space="0"/>
              <w:left w:val="single" w:color="000000" w:sz="2" w:space="0"/>
              <w:bottom w:val="single" w:color="000000" w:sz="8" w:space="0"/>
              <w:right w:val="single" w:color="000000" w:sz="8" w:space="0"/>
            </w:tcBorders>
            <w:vAlign w:val="center"/>
          </w:tcPr>
          <w:p w14:paraId="49C4F59F">
            <w:pPr>
              <w:pStyle w:val="19"/>
              <w:adjustRightInd w:val="0"/>
              <w:spacing w:before="120" w:beforeLines="50"/>
              <w:ind w:firstLine="0" w:firstLineChars="0"/>
              <w:rPr>
                <w:rFonts w:hint="eastAsia" w:ascii="宋体" w:hAnsi="宋体" w:eastAsia="宋体" w:cs="宋体"/>
                <w:kern w:val="28"/>
              </w:rPr>
            </w:pPr>
            <w:r>
              <w:rPr>
                <w:rFonts w:hint="eastAsia" w:ascii="宋体" w:hAnsi="宋体" w:eastAsia="宋体" w:cs="宋体"/>
                <w:kern w:val="28"/>
                <w:szCs w:val="24"/>
              </w:rPr>
              <w:t>备份响应文件送达地点：</w:t>
            </w:r>
            <w:r>
              <w:rPr>
                <w:rFonts w:hint="eastAsia" w:ascii="宋体" w:hAnsi="宋体" w:eastAsia="宋体" w:cs="宋体"/>
                <w:u w:val="single"/>
              </w:rPr>
              <w:t xml:space="preserve"> </w:t>
            </w:r>
            <w:r>
              <w:rPr>
                <w:rFonts w:hint="eastAsia" w:ascii="宋体" w:hAnsi="宋体" w:eastAsia="宋体" w:cs="宋体"/>
                <w:color w:val="000000"/>
                <w:u w:val="single"/>
              </w:rPr>
              <w:t>桐庐县迎春南路61号萧商大厦</w:t>
            </w:r>
            <w:r>
              <w:rPr>
                <w:rFonts w:hint="eastAsia" w:ascii="宋体" w:hAnsi="宋体" w:eastAsia="宋体" w:cs="宋体"/>
                <w:color w:val="000000"/>
                <w:u w:val="single"/>
                <w:lang w:val="en-US" w:eastAsia="zh-CN"/>
              </w:rPr>
              <w:t>20楼2005室</w:t>
            </w:r>
            <w:r>
              <w:rPr>
                <w:rFonts w:hint="eastAsia" w:ascii="宋体" w:hAnsi="宋体" w:eastAsia="宋体" w:cs="宋体"/>
                <w:kern w:val="28"/>
                <w:szCs w:val="24"/>
              </w:rPr>
              <w:t>,备份响应文件签收人员联系电话：</w:t>
            </w:r>
            <w:r>
              <w:rPr>
                <w:rFonts w:hint="eastAsia" w:ascii="宋体" w:hAnsi="宋体" w:eastAsia="宋体" w:cs="宋体"/>
                <w:u w:val="single"/>
              </w:rPr>
              <w:t xml:space="preserve"> 张杨，</w:t>
            </w:r>
            <w:r>
              <w:rPr>
                <w:rFonts w:hint="eastAsia" w:ascii="宋体" w:hAnsi="宋体" w:eastAsia="宋体" w:cs="宋体"/>
                <w:u w:val="single"/>
                <w:lang w:eastAsia="zh-CN"/>
              </w:rPr>
              <w:t>0571-64358916</w:t>
            </w:r>
            <w:r>
              <w:rPr>
                <w:rFonts w:hint="eastAsia" w:ascii="宋体" w:hAnsi="宋体" w:eastAsia="宋体" w:cs="宋体"/>
                <w:u w:val="single"/>
              </w:rPr>
              <w:t xml:space="preserve">/15715708386 </w:t>
            </w:r>
            <w:r>
              <w:rPr>
                <w:rFonts w:hint="eastAsia" w:ascii="宋体" w:hAnsi="宋体" w:eastAsia="宋体" w:cs="宋体"/>
                <w:szCs w:val="24"/>
              </w:rPr>
              <w:t>。</w:t>
            </w:r>
            <w:r>
              <w:rPr>
                <w:rFonts w:hint="eastAsia" w:ascii="宋体" w:hAnsi="宋体" w:eastAsia="宋体" w:cs="宋体"/>
                <w:b/>
                <w:szCs w:val="24"/>
              </w:rPr>
              <w:t>采购人、采购机构不强制或变相强制供应商提交备份响应文件。</w:t>
            </w:r>
          </w:p>
        </w:tc>
      </w:tr>
      <w:tr w14:paraId="627E8A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756EAE2">
            <w:pPr>
              <w:snapToGrid w:val="0"/>
              <w:ind w:firstLine="0" w:firstLineChars="0"/>
              <w:jc w:val="center"/>
              <w:rPr>
                <w:rFonts w:hint="eastAsia" w:ascii="宋体" w:hAnsi="宋体" w:eastAsia="宋体" w:cs="宋体"/>
              </w:rPr>
            </w:pPr>
            <w:r>
              <w:rPr>
                <w:rFonts w:hint="eastAsia" w:ascii="宋体" w:hAnsi="宋体" w:eastAsia="宋体" w:cs="宋体"/>
              </w:rPr>
              <w:t>11</w:t>
            </w:r>
          </w:p>
        </w:tc>
        <w:tc>
          <w:tcPr>
            <w:tcW w:w="1835" w:type="dxa"/>
            <w:tcBorders>
              <w:top w:val="single" w:color="000000" w:sz="8" w:space="0"/>
              <w:left w:val="single" w:color="000000" w:sz="2" w:space="0"/>
              <w:bottom w:val="single" w:color="000000" w:sz="8" w:space="0"/>
              <w:right w:val="single" w:color="000000" w:sz="8" w:space="0"/>
            </w:tcBorders>
            <w:vAlign w:val="center"/>
          </w:tcPr>
          <w:p w14:paraId="2C7D86B1">
            <w:pPr>
              <w:ind w:firstLine="0" w:firstLineChars="0"/>
              <w:jc w:val="center"/>
              <w:rPr>
                <w:rFonts w:hint="eastAsia" w:ascii="宋体" w:hAnsi="宋体" w:eastAsia="宋体" w:cs="宋体"/>
                <w:b/>
                <w:bCs/>
              </w:rPr>
            </w:pPr>
            <w:r>
              <w:rPr>
                <w:rFonts w:hint="eastAsia" w:ascii="宋体" w:hAnsi="宋体" w:eastAsia="宋体" w:cs="宋体"/>
                <w:b/>
                <w:bCs/>
              </w:rPr>
              <w:t>合同签订</w:t>
            </w:r>
          </w:p>
        </w:tc>
        <w:tc>
          <w:tcPr>
            <w:tcW w:w="6544" w:type="dxa"/>
            <w:tcBorders>
              <w:top w:val="single" w:color="000000" w:sz="8" w:space="0"/>
              <w:left w:val="single" w:color="000000" w:sz="2" w:space="0"/>
              <w:bottom w:val="single" w:color="000000" w:sz="8" w:space="0"/>
              <w:right w:val="single" w:color="000000" w:sz="8" w:space="0"/>
            </w:tcBorders>
            <w:vAlign w:val="center"/>
          </w:tcPr>
          <w:p w14:paraId="66A4FCAE">
            <w:pPr>
              <w:ind w:firstLine="0" w:firstLineChars="0"/>
              <w:rPr>
                <w:rFonts w:hint="eastAsia" w:ascii="宋体" w:hAnsi="宋体" w:eastAsia="宋体" w:cs="宋体"/>
              </w:rPr>
            </w:pPr>
            <w:r>
              <w:rPr>
                <w:rFonts w:hint="eastAsia" w:ascii="宋体" w:hAnsi="宋体" w:eastAsia="宋体" w:cs="宋体"/>
              </w:rPr>
              <w:t>采购人与中标人应当在《中标通知书》发出之日起30日内签订政府采购合同。同时，采购代理机构对合同内容进行审查，如发现与采购结果和投标承诺内容不一致的，应予以纠正。中标人拖延、拒签合同的,将被取消中标资格。</w:t>
            </w:r>
          </w:p>
        </w:tc>
      </w:tr>
      <w:tr w14:paraId="75F197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BA2DA9E">
            <w:pPr>
              <w:snapToGrid w:val="0"/>
              <w:ind w:firstLine="0" w:firstLineChars="0"/>
              <w:jc w:val="center"/>
              <w:rPr>
                <w:rFonts w:hint="eastAsia" w:ascii="宋体" w:hAnsi="宋体" w:eastAsia="宋体" w:cs="宋体"/>
              </w:rPr>
            </w:pPr>
            <w:r>
              <w:rPr>
                <w:rFonts w:hint="eastAsia" w:ascii="宋体" w:hAnsi="宋体" w:eastAsia="宋体" w:cs="宋体"/>
              </w:rPr>
              <w:t>12</w:t>
            </w:r>
          </w:p>
        </w:tc>
        <w:tc>
          <w:tcPr>
            <w:tcW w:w="1835" w:type="dxa"/>
            <w:tcBorders>
              <w:top w:val="single" w:color="000000" w:sz="8" w:space="0"/>
              <w:left w:val="single" w:color="000000" w:sz="2" w:space="0"/>
              <w:bottom w:val="single" w:color="000000" w:sz="8" w:space="0"/>
              <w:right w:val="single" w:color="000000" w:sz="8" w:space="0"/>
            </w:tcBorders>
            <w:vAlign w:val="center"/>
          </w:tcPr>
          <w:p w14:paraId="21A9A310">
            <w:pPr>
              <w:ind w:firstLine="0" w:firstLineChars="0"/>
              <w:jc w:val="center"/>
              <w:rPr>
                <w:rFonts w:hint="eastAsia" w:ascii="宋体" w:hAnsi="宋体" w:eastAsia="宋体" w:cs="宋体"/>
                <w:b/>
                <w:bCs/>
              </w:rPr>
            </w:pPr>
            <w:r>
              <w:rPr>
                <w:rFonts w:hint="eastAsia" w:ascii="宋体" w:hAnsi="宋体" w:eastAsia="宋体" w:cs="宋体"/>
                <w:b/>
                <w:bCs/>
              </w:rPr>
              <w:t>履约保证金</w:t>
            </w:r>
          </w:p>
        </w:tc>
        <w:tc>
          <w:tcPr>
            <w:tcW w:w="6544" w:type="dxa"/>
            <w:tcBorders>
              <w:top w:val="single" w:color="000000" w:sz="8" w:space="0"/>
              <w:left w:val="single" w:color="000000" w:sz="2" w:space="0"/>
              <w:bottom w:val="single" w:color="000000" w:sz="8" w:space="0"/>
              <w:right w:val="single" w:color="000000" w:sz="8" w:space="0"/>
            </w:tcBorders>
            <w:vAlign w:val="center"/>
          </w:tcPr>
          <w:p w14:paraId="03E1511E">
            <w:pPr>
              <w:ind w:firstLine="0" w:firstLineChars="0"/>
              <w:jc w:val="left"/>
              <w:rPr>
                <w:rFonts w:hint="eastAsia" w:ascii="宋体" w:hAnsi="宋体" w:eastAsia="宋体" w:cs="宋体"/>
                <w:lang w:eastAsia="zh-CN"/>
              </w:rPr>
            </w:pPr>
            <w:r>
              <w:rPr>
                <w:rFonts w:hint="eastAsia" w:ascii="宋体" w:hAnsi="宋体" w:eastAsia="宋体" w:cs="宋体"/>
                <w:b/>
                <w:kern w:val="2"/>
                <w:sz w:val="24"/>
                <w:szCs w:val="24"/>
                <w:highlight w:val="none"/>
                <w:lang w:val="en-US" w:eastAsia="zh-CN" w:bidi="ar-SA"/>
              </w:rPr>
              <w:t>无</w:t>
            </w:r>
          </w:p>
        </w:tc>
      </w:tr>
      <w:tr w14:paraId="5FF563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28"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03FC5C6">
            <w:pPr>
              <w:snapToGrid w:val="0"/>
              <w:ind w:firstLine="0" w:firstLineChars="0"/>
              <w:jc w:val="center"/>
              <w:rPr>
                <w:rFonts w:hint="eastAsia" w:ascii="宋体" w:hAnsi="宋体" w:eastAsia="宋体" w:cs="宋体"/>
              </w:rPr>
            </w:pPr>
            <w:r>
              <w:rPr>
                <w:rFonts w:hint="eastAsia" w:ascii="宋体" w:hAnsi="宋体" w:eastAsia="宋体" w:cs="宋体"/>
              </w:rPr>
              <w:t>13</w:t>
            </w:r>
          </w:p>
        </w:tc>
        <w:tc>
          <w:tcPr>
            <w:tcW w:w="1835" w:type="dxa"/>
            <w:tcBorders>
              <w:top w:val="single" w:color="000000" w:sz="8" w:space="0"/>
              <w:left w:val="single" w:color="000000" w:sz="2" w:space="0"/>
              <w:bottom w:val="single" w:color="000000" w:sz="8" w:space="0"/>
              <w:right w:val="single" w:color="000000" w:sz="8" w:space="0"/>
            </w:tcBorders>
            <w:vAlign w:val="center"/>
          </w:tcPr>
          <w:p w14:paraId="39930F47">
            <w:pPr>
              <w:ind w:firstLine="0" w:firstLineChars="0"/>
              <w:jc w:val="center"/>
              <w:rPr>
                <w:rFonts w:hint="eastAsia" w:ascii="宋体" w:hAnsi="宋体" w:eastAsia="宋体" w:cs="宋体"/>
                <w:b/>
                <w:bCs/>
              </w:rPr>
            </w:pPr>
            <w:r>
              <w:rPr>
                <w:rFonts w:hint="eastAsia" w:ascii="宋体" w:hAnsi="宋体" w:eastAsia="宋体" w:cs="宋体"/>
                <w:b/>
                <w:bCs/>
              </w:rPr>
              <w:t>代理服务费</w:t>
            </w:r>
          </w:p>
        </w:tc>
        <w:tc>
          <w:tcPr>
            <w:tcW w:w="6544" w:type="dxa"/>
            <w:tcBorders>
              <w:top w:val="single" w:color="000000" w:sz="8" w:space="0"/>
              <w:left w:val="single" w:color="000000" w:sz="2" w:space="0"/>
              <w:bottom w:val="single" w:color="000000" w:sz="8" w:space="0"/>
              <w:right w:val="single" w:color="000000" w:sz="8" w:space="0"/>
            </w:tcBorders>
            <w:vAlign w:val="center"/>
          </w:tcPr>
          <w:p w14:paraId="21CD6701">
            <w:pPr>
              <w:snapToGrid w:val="0"/>
              <w:spacing w:line="480" w:lineRule="auto"/>
              <w:rPr>
                <w:rFonts w:hint="default" w:ascii="宋体" w:hAnsi="宋体" w:eastAsia="黑体" w:cs="宋体"/>
                <w:lang w:val="en-US" w:eastAsia="zh-CN"/>
              </w:rPr>
            </w:pPr>
            <w:r>
              <w:rPr>
                <w:rFonts w:hint="eastAsia" w:ascii="宋体" w:hAnsi="宋体" w:eastAsia="宋体" w:cs="宋体"/>
              </w:rPr>
              <w:t>本项目招标服务费由中标单位支付</w:t>
            </w:r>
            <w:r>
              <w:rPr>
                <w:rFonts w:hint="eastAsia" w:ascii="宋体" w:hAnsi="宋体" w:eastAsia="宋体" w:cs="宋体"/>
                <w:lang w:eastAsia="zh-CN"/>
              </w:rPr>
              <w:t>，</w:t>
            </w:r>
            <w:r>
              <w:rPr>
                <w:rFonts w:hint="eastAsia" w:ascii="宋体" w:hAnsi="宋体" w:eastAsia="宋体" w:cs="宋体"/>
              </w:rPr>
              <w:t>最终代理费</w:t>
            </w:r>
            <w:r>
              <w:rPr>
                <w:rFonts w:hint="eastAsia" w:ascii="宋体" w:hAnsi="宋体" w:eastAsia="宋体" w:cs="宋体"/>
                <w:lang w:val="en-US" w:eastAsia="zh-CN"/>
              </w:rPr>
              <w:t>按桐庐县政务中介服务平台中选价格9480元计取，</w:t>
            </w:r>
            <w:r>
              <w:rPr>
                <w:rFonts w:hint="eastAsia" w:ascii="宋体" w:hAnsi="宋体" w:eastAsia="宋体" w:cs="宋体"/>
              </w:rPr>
              <w:t>中标单位领取中标通知书时将代理费一次性支付给代理公司。</w:t>
            </w:r>
          </w:p>
        </w:tc>
      </w:tr>
      <w:tr w14:paraId="7F7E9F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3FF087E">
            <w:pPr>
              <w:ind w:firstLine="0" w:firstLineChars="0"/>
              <w:jc w:val="center"/>
              <w:rPr>
                <w:rFonts w:hint="eastAsia" w:ascii="宋体" w:hAnsi="宋体" w:eastAsia="宋体" w:cs="宋体"/>
              </w:rPr>
            </w:pPr>
            <w:r>
              <w:rPr>
                <w:rFonts w:hint="eastAsia" w:ascii="宋体" w:hAnsi="宋体" w:eastAsia="宋体" w:cs="宋体"/>
              </w:rPr>
              <w:t>14</w:t>
            </w:r>
          </w:p>
        </w:tc>
        <w:tc>
          <w:tcPr>
            <w:tcW w:w="1835" w:type="dxa"/>
            <w:tcBorders>
              <w:top w:val="single" w:color="000000" w:sz="8" w:space="0"/>
              <w:left w:val="single" w:color="000000" w:sz="2" w:space="0"/>
              <w:bottom w:val="single" w:color="000000" w:sz="8" w:space="0"/>
              <w:right w:val="single" w:color="000000" w:sz="8" w:space="0"/>
            </w:tcBorders>
            <w:vAlign w:val="center"/>
          </w:tcPr>
          <w:p w14:paraId="49F5BFA3">
            <w:pPr>
              <w:ind w:firstLine="0" w:firstLineChars="0"/>
              <w:jc w:val="center"/>
              <w:rPr>
                <w:rFonts w:hint="eastAsia" w:ascii="宋体" w:hAnsi="宋体" w:eastAsia="宋体" w:cs="宋体"/>
                <w:b/>
                <w:bCs/>
              </w:rPr>
            </w:pPr>
            <w:r>
              <w:rPr>
                <w:rFonts w:hint="eastAsia" w:ascii="宋体" w:hAnsi="宋体" w:eastAsia="宋体" w:cs="宋体"/>
                <w:b/>
                <w:bCs/>
              </w:rPr>
              <w:t>解释权</w:t>
            </w:r>
          </w:p>
        </w:tc>
        <w:tc>
          <w:tcPr>
            <w:tcW w:w="6544" w:type="dxa"/>
            <w:tcBorders>
              <w:top w:val="single" w:color="000000" w:sz="8" w:space="0"/>
              <w:left w:val="single" w:color="000000" w:sz="2" w:space="0"/>
              <w:bottom w:val="single" w:color="000000" w:sz="8" w:space="0"/>
              <w:right w:val="single" w:color="000000" w:sz="8" w:space="0"/>
            </w:tcBorders>
            <w:vAlign w:val="center"/>
          </w:tcPr>
          <w:p w14:paraId="73C59F56">
            <w:pPr>
              <w:ind w:firstLine="0" w:firstLineChars="0"/>
              <w:rPr>
                <w:rFonts w:hint="eastAsia" w:ascii="宋体" w:hAnsi="宋体" w:eastAsia="宋体" w:cs="宋体"/>
              </w:rPr>
            </w:pPr>
            <w:r>
              <w:rPr>
                <w:rFonts w:hint="eastAsia" w:ascii="宋体" w:hAnsi="宋体" w:eastAsia="宋体" w:cs="宋体"/>
              </w:rPr>
              <w:t>本公开招标文件的解释权属于采购人。</w:t>
            </w:r>
          </w:p>
        </w:tc>
      </w:tr>
      <w:tr w14:paraId="583406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7B04194">
            <w:pPr>
              <w:ind w:firstLine="0" w:firstLineChars="0"/>
              <w:jc w:val="center"/>
              <w:rPr>
                <w:rFonts w:hint="eastAsia" w:ascii="宋体" w:hAnsi="宋体" w:eastAsia="宋体" w:cs="宋体"/>
              </w:rPr>
            </w:pPr>
            <w:r>
              <w:rPr>
                <w:rFonts w:hint="eastAsia" w:ascii="宋体" w:hAnsi="宋体" w:eastAsia="宋体" w:cs="宋体"/>
              </w:rPr>
              <w:t>15</w:t>
            </w:r>
          </w:p>
        </w:tc>
        <w:tc>
          <w:tcPr>
            <w:tcW w:w="1835" w:type="dxa"/>
            <w:tcBorders>
              <w:top w:val="single" w:color="000000" w:sz="8" w:space="0"/>
              <w:left w:val="single" w:color="000000" w:sz="2" w:space="0"/>
              <w:bottom w:val="single" w:color="000000" w:sz="8" w:space="0"/>
              <w:right w:val="single" w:color="000000" w:sz="8" w:space="0"/>
            </w:tcBorders>
            <w:vAlign w:val="center"/>
          </w:tcPr>
          <w:p w14:paraId="7FD090D2">
            <w:pPr>
              <w:snapToGrid w:val="0"/>
              <w:ind w:firstLine="0" w:firstLineChars="0"/>
              <w:jc w:val="center"/>
              <w:rPr>
                <w:rFonts w:hint="eastAsia" w:ascii="宋体" w:hAnsi="宋体" w:eastAsia="宋体" w:cs="宋体"/>
                <w:b/>
              </w:rPr>
            </w:pPr>
            <w:r>
              <w:rPr>
                <w:rFonts w:hint="eastAsia" w:ascii="宋体" w:hAnsi="宋体" w:eastAsia="宋体" w:cs="宋体"/>
                <w:b/>
              </w:rPr>
              <w:t>特别说明</w:t>
            </w:r>
          </w:p>
        </w:tc>
        <w:tc>
          <w:tcPr>
            <w:tcW w:w="6544" w:type="dxa"/>
            <w:tcBorders>
              <w:top w:val="single" w:color="000000" w:sz="8" w:space="0"/>
              <w:left w:val="single" w:color="000000" w:sz="2" w:space="0"/>
              <w:bottom w:val="single" w:color="000000" w:sz="8" w:space="0"/>
              <w:right w:val="single" w:color="000000" w:sz="8" w:space="0"/>
            </w:tcBorders>
            <w:vAlign w:val="center"/>
          </w:tcPr>
          <w:p w14:paraId="7F50C21E">
            <w:pPr>
              <w:ind w:firstLine="0" w:firstLineChars="0"/>
              <w:rPr>
                <w:rFonts w:hint="eastAsia" w:ascii="宋体" w:hAnsi="宋体" w:eastAsia="宋体" w:cs="宋体"/>
                <w:snapToGrid w:val="0"/>
                <w:kern w:val="28"/>
              </w:rPr>
            </w:pPr>
            <w:r>
              <w:rPr>
                <w:rFonts w:hint="eastAsia" w:ascii="宋体" w:hAnsi="宋体" w:eastAsia="宋体" w:cs="宋体"/>
                <w:snapToGrid w:val="0"/>
                <w:kern w:val="28"/>
              </w:rPr>
              <w:t>无</w:t>
            </w:r>
            <w:r>
              <w:rPr>
                <w:rFonts w:hint="eastAsia" w:ascii="宋体" w:hAnsi="宋体" w:eastAsia="宋体" w:cs="宋体"/>
                <w:b/>
                <w:kern w:val="0"/>
              </w:rPr>
              <w:t>。</w:t>
            </w:r>
          </w:p>
        </w:tc>
      </w:tr>
      <w:bookmarkEnd w:id="10"/>
    </w:tbl>
    <w:p w14:paraId="5EED94E9">
      <w:pPr>
        <w:ind w:firstLine="3845" w:firstLineChars="1197"/>
        <w:outlineLvl w:val="0"/>
        <w:rPr>
          <w:rFonts w:hint="eastAsia" w:ascii="宋体" w:hAnsi="宋体" w:eastAsia="宋体" w:cs="宋体"/>
          <w:b/>
          <w:sz w:val="32"/>
          <w:szCs w:val="20"/>
        </w:rPr>
      </w:pPr>
      <w:bookmarkStart w:id="12" w:name="_Toc164416483"/>
      <w:bookmarkStart w:id="13" w:name="第三部分"/>
      <w:r>
        <w:rPr>
          <w:rFonts w:hint="eastAsia" w:ascii="宋体" w:hAnsi="宋体" w:eastAsia="宋体" w:cs="宋体"/>
          <w:b/>
          <w:sz w:val="32"/>
          <w:szCs w:val="20"/>
        </w:rPr>
        <w:t>一、总则</w:t>
      </w:r>
    </w:p>
    <w:p w14:paraId="5B76A87A">
      <w:pPr>
        <w:snapToGrid w:val="0"/>
        <w:ind w:firstLine="0" w:firstLineChars="0"/>
        <w:jc w:val="left"/>
        <w:outlineLvl w:val="1"/>
        <w:rPr>
          <w:rFonts w:hint="eastAsia" w:ascii="宋体" w:hAnsi="宋体" w:eastAsia="宋体" w:cs="宋体"/>
          <w:b/>
        </w:rPr>
      </w:pPr>
      <w:r>
        <w:rPr>
          <w:rFonts w:hint="eastAsia" w:ascii="宋体" w:hAnsi="宋体" w:eastAsia="宋体" w:cs="宋体"/>
          <w:b/>
        </w:rPr>
        <w:t>1. 适用范围</w:t>
      </w:r>
    </w:p>
    <w:p w14:paraId="722A377E">
      <w:pPr>
        <w:snapToGrid w:val="0"/>
        <w:ind w:firstLine="480"/>
        <w:jc w:val="left"/>
        <w:rPr>
          <w:rFonts w:hint="eastAsia" w:ascii="宋体" w:hAnsi="宋体" w:eastAsia="宋体" w:cs="宋体"/>
        </w:rPr>
      </w:pPr>
      <w:r>
        <w:rPr>
          <w:rFonts w:hint="eastAsia" w:ascii="宋体" w:hAnsi="宋体" w:eastAsia="宋体" w:cs="宋体"/>
        </w:rPr>
        <w:t>本招标文件适用于该项目的招标、投标、开标、资格审查及信用信息查询、评标、定标、合同、验收等行为（法律、法规另有规定的，从其规定）。</w:t>
      </w:r>
    </w:p>
    <w:p w14:paraId="589FE18C">
      <w:pPr>
        <w:ind w:firstLine="0" w:firstLineChars="0"/>
        <w:outlineLvl w:val="0"/>
        <w:rPr>
          <w:rFonts w:hint="eastAsia" w:ascii="宋体" w:hAnsi="宋体" w:eastAsia="宋体" w:cs="宋体"/>
          <w:b/>
        </w:rPr>
      </w:pPr>
      <w:r>
        <w:rPr>
          <w:rFonts w:hint="eastAsia" w:ascii="宋体" w:hAnsi="宋体" w:eastAsia="宋体" w:cs="宋体"/>
          <w:b/>
        </w:rPr>
        <w:t>2.定义</w:t>
      </w:r>
    </w:p>
    <w:p w14:paraId="089C8C9B">
      <w:pPr>
        <w:ind w:firstLine="480"/>
        <w:rPr>
          <w:rFonts w:hint="eastAsia" w:ascii="宋体" w:hAnsi="宋体" w:eastAsia="宋体" w:cs="宋体"/>
        </w:rPr>
      </w:pPr>
      <w:r>
        <w:rPr>
          <w:rFonts w:hint="eastAsia" w:ascii="宋体" w:hAnsi="宋体" w:eastAsia="宋体" w:cs="宋体"/>
        </w:rPr>
        <w:t>2.1 “采购人”系指招标公告中载明的本项目的采购人。</w:t>
      </w:r>
    </w:p>
    <w:p w14:paraId="78CADA7D">
      <w:pPr>
        <w:ind w:firstLine="480"/>
        <w:rPr>
          <w:rFonts w:hint="eastAsia" w:ascii="宋体" w:hAnsi="宋体" w:eastAsia="宋体" w:cs="宋体"/>
        </w:rPr>
      </w:pPr>
      <w:r>
        <w:rPr>
          <w:rFonts w:hint="eastAsia" w:ascii="宋体" w:hAnsi="宋体" w:eastAsia="宋体" w:cs="宋体"/>
        </w:rPr>
        <w:t>2.2 “采购机构”系指招标公告中载明的本项目的采购机构。</w:t>
      </w:r>
    </w:p>
    <w:p w14:paraId="192CF8DB">
      <w:pPr>
        <w:ind w:firstLine="480"/>
        <w:rPr>
          <w:rFonts w:hint="eastAsia" w:ascii="宋体" w:hAnsi="宋体" w:eastAsia="宋体" w:cs="宋体"/>
        </w:rPr>
      </w:pPr>
      <w:r>
        <w:rPr>
          <w:rFonts w:hint="eastAsia" w:ascii="宋体" w:hAnsi="宋体" w:eastAsia="宋体" w:cs="宋体"/>
        </w:rPr>
        <w:t>2.3 “投标人”系指是指响应招标、参加投标竞争的法人、其他组织或者自然人。</w:t>
      </w:r>
    </w:p>
    <w:p w14:paraId="6D539E61">
      <w:pPr>
        <w:ind w:firstLine="480"/>
        <w:rPr>
          <w:rFonts w:hint="eastAsia" w:ascii="宋体" w:hAnsi="宋体" w:eastAsia="宋体" w:cs="宋体"/>
        </w:rPr>
      </w:pPr>
      <w:r>
        <w:rPr>
          <w:rFonts w:hint="eastAsia" w:ascii="宋体" w:hAnsi="宋体" w:eastAsia="宋体" w:cs="宋体"/>
        </w:rPr>
        <w:t>2.4 “负责人”系指法人企业的法定负责人，或其他组织为法律、行政法规规定代表单位行使职权的主要负责人，或自然人本人。</w:t>
      </w:r>
    </w:p>
    <w:p w14:paraId="3BEFF19D">
      <w:pPr>
        <w:ind w:firstLine="480"/>
        <w:rPr>
          <w:rFonts w:hint="eastAsia" w:ascii="宋体" w:hAnsi="宋体" w:eastAsia="宋体" w:cs="宋体"/>
        </w:rPr>
      </w:pPr>
      <w:r>
        <w:rPr>
          <w:rFonts w:hint="eastAsia" w:ascii="宋体" w:hAnsi="宋体" w:eastAsia="宋体" w:cs="宋体"/>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F14EFF8">
      <w:pPr>
        <w:ind w:firstLine="480"/>
        <w:rPr>
          <w:rFonts w:hint="eastAsia" w:ascii="宋体" w:hAnsi="宋体" w:eastAsia="宋体" w:cs="宋体"/>
        </w:rPr>
      </w:pPr>
      <w:r>
        <w:rPr>
          <w:rFonts w:hint="eastAsia" w:ascii="宋体" w:hAnsi="宋体" w:eastAsia="宋体" w:cs="宋体"/>
        </w:rPr>
        <w:t>2.6“电子交易平台”是指本项目政府采购活动所依托的政府采购云平台（https://www.zcygov.cn/）。</w:t>
      </w:r>
    </w:p>
    <w:p w14:paraId="6146F86D">
      <w:pPr>
        <w:ind w:firstLine="480"/>
        <w:rPr>
          <w:rFonts w:hint="eastAsia" w:ascii="宋体" w:hAnsi="宋体" w:eastAsia="宋体" w:cs="宋体"/>
        </w:rPr>
      </w:pPr>
      <w:r>
        <w:rPr>
          <w:rFonts w:hint="eastAsia" w:ascii="宋体" w:hAnsi="宋体" w:eastAsia="宋体" w:cs="宋体"/>
        </w:rPr>
        <w:t>2.7 “▲” 系指实质性要求条款，“</w:t>
      </w:r>
      <w:sdt>
        <w:sdtPr>
          <w:rPr>
            <w:rFonts w:hint="eastAsia" w:ascii="宋体" w:hAnsi="宋体" w:eastAsia="宋体" w:cs="宋体"/>
            <w:kern w:val="0"/>
          </w:rPr>
          <w:id w:val="512970236"/>
          <w14:checkbox>
            <w14:checked w14:val="1"/>
            <w14:checkedState w14:val="00FE" w14:font="Wingdings"/>
            <w14:uncheckedState w14:val="2610" w14:font="Arial Unicode MS"/>
          </w14:checkbox>
        </w:sdtPr>
        <w:sdtEndPr>
          <w:rPr>
            <w:rFonts w:hint="eastAsia" w:ascii="宋体" w:hAnsi="宋体" w:eastAsia="宋体" w:cs="宋体"/>
            <w:kern w:val="0"/>
          </w:rPr>
        </w:sdtEndPr>
        <w:sdtContent>
          <w:r>
            <w:rPr>
              <w:rFonts w:hint="eastAsia" w:ascii="Wingdings" w:hAnsi="Wingdings" w:eastAsia="宋体" w:cs="宋体"/>
              <w:kern w:val="0"/>
              <w:sz w:val="24"/>
              <w:szCs w:val="24"/>
              <w:lang w:val="en-US" w:eastAsia="zh-CN" w:bidi="ar-SA"/>
            </w:rPr>
            <w:t>þ</w:t>
          </w:r>
        </w:sdtContent>
      </w:sdt>
      <w:r>
        <w:rPr>
          <w:rFonts w:hint="eastAsia" w:ascii="宋体" w:hAnsi="宋体" w:eastAsia="宋体" w:cs="宋体"/>
        </w:rPr>
        <w:t>” 系指适用本项目的要求，“</w:t>
      </w:r>
      <w:sdt>
        <w:sdtPr>
          <w:rPr>
            <w:rFonts w:hint="eastAsia" w:ascii="宋体" w:hAnsi="宋体" w:eastAsia="宋体" w:cs="宋体"/>
            <w:kern w:val="0"/>
          </w:rPr>
          <w:id w:val="404888855"/>
          <w14:checkbox>
            <w14:checked w14:val="0"/>
            <w14:checkedState w14:val="00FE" w14:font="Wingdings"/>
            <w14:uncheckedState w14:val="2610" w14:font="Arial Unicode MS"/>
          </w14:checkbox>
        </w:sdtPr>
        <w:sdtEndPr>
          <w:rPr>
            <w:rFonts w:hint="eastAsia" w:ascii="宋体" w:hAnsi="宋体" w:eastAsia="宋体" w:cs="宋体"/>
            <w:kern w:val="0"/>
          </w:rPr>
        </w:sdtEndPr>
        <w:sdtContent>
          <w:r>
            <w:rPr>
              <w:rFonts w:hint="eastAsia" w:ascii="宋体" w:hAnsi="宋体" w:eastAsia="宋体" w:cs="宋体"/>
              <w:kern w:val="0"/>
            </w:rPr>
            <w:t>☐</w:t>
          </w:r>
        </w:sdtContent>
      </w:sdt>
      <w:r>
        <w:rPr>
          <w:rFonts w:hint="eastAsia" w:ascii="宋体" w:hAnsi="宋体" w:eastAsia="宋体" w:cs="宋体"/>
        </w:rPr>
        <w:t>” 系指不适用本项目的要求。</w:t>
      </w:r>
    </w:p>
    <w:p w14:paraId="7AB546D6">
      <w:pPr>
        <w:ind w:firstLine="0" w:firstLineChars="0"/>
        <w:rPr>
          <w:rFonts w:hint="eastAsia" w:ascii="宋体" w:hAnsi="宋体" w:eastAsia="宋体" w:cs="宋体"/>
          <w:b/>
        </w:rPr>
      </w:pPr>
      <w:r>
        <w:rPr>
          <w:rFonts w:hint="eastAsia" w:ascii="宋体" w:hAnsi="宋体" w:eastAsia="宋体" w:cs="宋体"/>
          <w:b/>
        </w:rPr>
        <w:t>3.</w:t>
      </w:r>
      <w:r>
        <w:rPr>
          <w:rFonts w:hint="eastAsia" w:ascii="宋体" w:hAnsi="宋体" w:eastAsia="宋体" w:cs="宋体"/>
        </w:rPr>
        <w:t xml:space="preserve"> </w:t>
      </w:r>
      <w:r>
        <w:rPr>
          <w:rFonts w:hint="eastAsia" w:ascii="宋体" w:hAnsi="宋体" w:eastAsia="宋体" w:cs="宋体"/>
          <w:b/>
        </w:rPr>
        <w:t>采购项目需要落实的政府采购政策</w:t>
      </w:r>
    </w:p>
    <w:p w14:paraId="176B6666">
      <w:pPr>
        <w:ind w:firstLine="240" w:firstLineChars="100"/>
        <w:rPr>
          <w:rFonts w:hint="eastAsia" w:ascii="宋体" w:hAnsi="宋体" w:eastAsia="宋体" w:cs="宋体"/>
        </w:rPr>
      </w:pPr>
      <w:r>
        <w:rPr>
          <w:rFonts w:hint="eastAsia" w:ascii="宋体" w:hAnsi="宋体" w:eastAsia="宋体" w:cs="宋体"/>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0E4404D7">
      <w:pPr>
        <w:ind w:firstLine="240" w:firstLineChars="100"/>
        <w:rPr>
          <w:rFonts w:hint="eastAsia" w:ascii="宋体" w:hAnsi="宋体" w:eastAsia="宋体" w:cs="宋体"/>
        </w:rPr>
      </w:pPr>
      <w:r>
        <w:rPr>
          <w:rFonts w:hint="eastAsia" w:ascii="宋体" w:hAnsi="宋体" w:eastAsia="宋体" w:cs="宋体"/>
        </w:rPr>
        <w:t>3.2 支持绿色发展</w:t>
      </w:r>
    </w:p>
    <w:p w14:paraId="627A5EE8">
      <w:pPr>
        <w:ind w:firstLine="480"/>
        <w:rPr>
          <w:rFonts w:hint="eastAsia" w:ascii="宋体" w:hAnsi="宋体" w:eastAsia="宋体" w:cs="宋体"/>
          <w:b/>
        </w:rPr>
      </w:pPr>
      <w:r>
        <w:rPr>
          <w:rFonts w:hint="eastAsia" w:ascii="宋体" w:hAnsi="宋体" w:eastAsia="宋体" w:cs="宋体"/>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0B97C9F8">
      <w:pPr>
        <w:ind w:firstLine="480"/>
        <w:rPr>
          <w:rFonts w:hint="eastAsia" w:ascii="宋体" w:hAnsi="宋体" w:eastAsia="宋体" w:cs="宋体"/>
        </w:rPr>
      </w:pPr>
      <w:r>
        <w:rPr>
          <w:rFonts w:hint="eastAsia" w:ascii="宋体" w:hAnsi="宋体" w:eastAsia="宋体" w:cs="宋体"/>
        </w:rPr>
        <w:t>3.2.2 修缮、装修类项目采购建材的，采购人应将绿色建筑和绿色建材性能、指标等作为实质性条件纳入招标文件和合同。</w:t>
      </w:r>
    </w:p>
    <w:p w14:paraId="592BE0D8">
      <w:pPr>
        <w:ind w:firstLine="480"/>
        <w:rPr>
          <w:rFonts w:hint="eastAsia" w:ascii="宋体" w:hAnsi="宋体" w:eastAsia="宋体" w:cs="宋体"/>
        </w:rPr>
      </w:pPr>
      <w:r>
        <w:rPr>
          <w:rFonts w:hint="eastAsia" w:ascii="宋体" w:hAnsi="宋体" w:eastAsia="宋体" w:cs="宋体"/>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035DAFB0">
      <w:pPr>
        <w:ind w:firstLine="240" w:firstLineChars="100"/>
        <w:rPr>
          <w:rFonts w:hint="eastAsia" w:ascii="宋体" w:hAnsi="宋体" w:eastAsia="宋体" w:cs="宋体"/>
        </w:rPr>
      </w:pPr>
      <w:r>
        <w:rPr>
          <w:rFonts w:hint="eastAsia" w:ascii="宋体" w:hAnsi="宋体" w:eastAsia="宋体" w:cs="宋体"/>
        </w:rPr>
        <w:t>3.3支持中小企业发展</w:t>
      </w:r>
    </w:p>
    <w:p w14:paraId="3C29B806">
      <w:pPr>
        <w:ind w:firstLine="480"/>
        <w:rPr>
          <w:rFonts w:hint="eastAsia" w:ascii="宋体" w:hAnsi="宋体" w:eastAsia="宋体" w:cs="宋体"/>
        </w:rPr>
      </w:pPr>
      <w:r>
        <w:rPr>
          <w:rFonts w:hint="eastAsia" w:ascii="宋体" w:hAnsi="宋体" w:eastAsia="宋体" w:cs="宋体"/>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278583CA">
      <w:pPr>
        <w:ind w:firstLine="480"/>
        <w:rPr>
          <w:rFonts w:hint="eastAsia" w:ascii="宋体" w:hAnsi="宋体" w:eastAsia="宋体" w:cs="宋体"/>
        </w:rPr>
      </w:pPr>
      <w:r>
        <w:rPr>
          <w:rFonts w:hint="eastAsia" w:ascii="宋体" w:hAnsi="宋体" w:eastAsia="宋体" w:cs="宋体"/>
        </w:rPr>
        <w:t>符合中小企业划分标准的个体工商户，在政府采购活动中视同中小企业。</w:t>
      </w:r>
    </w:p>
    <w:p w14:paraId="481DAC68">
      <w:pPr>
        <w:widowControl/>
        <w:ind w:firstLine="480"/>
        <w:jc w:val="left"/>
        <w:rPr>
          <w:rFonts w:hint="eastAsia" w:ascii="宋体" w:hAnsi="宋体" w:eastAsia="宋体" w:cs="宋体"/>
          <w:kern w:val="0"/>
        </w:rPr>
      </w:pPr>
      <w:r>
        <w:rPr>
          <w:rFonts w:hint="eastAsia" w:ascii="宋体" w:hAnsi="宋体" w:eastAsia="宋体" w:cs="宋体"/>
          <w:bCs/>
        </w:rPr>
        <w:t>3.3.2</w:t>
      </w:r>
      <w:r>
        <w:rPr>
          <w:rFonts w:hint="eastAsia" w:ascii="宋体" w:hAnsi="宋体" w:eastAsia="宋体" w:cs="宋体"/>
          <w:kern w:val="0"/>
        </w:rPr>
        <w:t>在政府采购活动中，投标人提供的货物、工程或者服务符合下列情形的，享受中小企业扶持政策：</w:t>
      </w:r>
    </w:p>
    <w:p w14:paraId="356BEB52">
      <w:pPr>
        <w:widowControl/>
        <w:ind w:firstLine="480"/>
        <w:jc w:val="left"/>
        <w:rPr>
          <w:rFonts w:hint="eastAsia" w:ascii="宋体" w:hAnsi="宋体" w:eastAsia="宋体" w:cs="宋体"/>
          <w:kern w:val="0"/>
        </w:rPr>
      </w:pPr>
      <w:r>
        <w:rPr>
          <w:rFonts w:hint="eastAsia" w:ascii="宋体" w:hAnsi="宋体" w:eastAsia="宋体" w:cs="宋体"/>
          <w:kern w:val="0"/>
        </w:rPr>
        <w:t>3.3.2.1在货物采购项目中，货物由中小企业制造，即货物由中小企业生产且使用该中小企业商号或者注册商标；</w:t>
      </w:r>
    </w:p>
    <w:p w14:paraId="082F84F4">
      <w:pPr>
        <w:widowControl/>
        <w:ind w:firstLine="480"/>
        <w:jc w:val="left"/>
        <w:rPr>
          <w:rFonts w:hint="eastAsia" w:ascii="宋体" w:hAnsi="宋体" w:eastAsia="宋体" w:cs="宋体"/>
          <w:kern w:val="0"/>
        </w:rPr>
      </w:pPr>
      <w:r>
        <w:rPr>
          <w:rFonts w:hint="eastAsia" w:ascii="宋体" w:hAnsi="宋体" w:eastAsia="宋体" w:cs="宋体"/>
          <w:kern w:val="0"/>
        </w:rPr>
        <w:t>3.3.2.2在工程采购项目中，工程由中小企业承建，即工程施工单位为中小企业；</w:t>
      </w:r>
    </w:p>
    <w:p w14:paraId="220C4827">
      <w:pPr>
        <w:widowControl/>
        <w:ind w:firstLine="480"/>
        <w:jc w:val="left"/>
        <w:rPr>
          <w:rFonts w:hint="eastAsia" w:ascii="宋体" w:hAnsi="宋体" w:eastAsia="宋体" w:cs="宋体"/>
          <w:kern w:val="0"/>
        </w:rPr>
      </w:pPr>
      <w:r>
        <w:rPr>
          <w:rFonts w:hint="eastAsia" w:ascii="宋体" w:hAnsi="宋体" w:eastAsia="宋体" w:cs="宋体"/>
          <w:kern w:val="0"/>
        </w:rPr>
        <w:t>3.3.2.3在服务采购项目中，服务由中小企业承接，即提供服务的人员为中小企业依照《中华人民共和国劳动合同法》订立劳动合同的从业人员。</w:t>
      </w:r>
    </w:p>
    <w:p w14:paraId="4C38CCE5">
      <w:pPr>
        <w:widowControl/>
        <w:ind w:firstLine="480"/>
        <w:jc w:val="left"/>
        <w:rPr>
          <w:rFonts w:hint="eastAsia" w:ascii="宋体" w:hAnsi="宋体" w:eastAsia="宋体" w:cs="宋体"/>
          <w:kern w:val="0"/>
        </w:rPr>
      </w:pPr>
      <w:r>
        <w:rPr>
          <w:rFonts w:hint="eastAsia" w:ascii="宋体" w:hAnsi="宋体" w:eastAsia="宋体" w:cs="宋体"/>
          <w:kern w:val="0"/>
        </w:rPr>
        <w:t>在货物采购项目中，投标人提供的货物既有中小企业制造货物，也有大型企业制造货物的，不享受中小企业扶持政策。</w:t>
      </w:r>
    </w:p>
    <w:p w14:paraId="3A194708">
      <w:pPr>
        <w:ind w:firstLine="480"/>
        <w:rPr>
          <w:rFonts w:hint="eastAsia" w:ascii="宋体" w:hAnsi="宋体" w:eastAsia="宋体" w:cs="宋体"/>
        </w:rPr>
      </w:pPr>
      <w:r>
        <w:rPr>
          <w:rFonts w:hint="eastAsia" w:ascii="宋体" w:hAnsi="宋体" w:eastAsia="宋体" w:cs="宋体"/>
        </w:rPr>
        <w:t>3.3.3对于未预留份额专门面向中小企业的政府采购货物或服务项目，以及预留份额政府采购货物或服务项目中的非预留部分标项，对小型和微型企业的投标报价给予20%的扣除，用扣除后的价格参与评审。</w:t>
      </w:r>
    </w:p>
    <w:p w14:paraId="76C6CF93">
      <w:pPr>
        <w:ind w:firstLine="480"/>
        <w:rPr>
          <w:rFonts w:hint="eastAsia" w:ascii="宋体" w:hAnsi="宋体" w:eastAsia="宋体" w:cs="宋体"/>
        </w:rPr>
      </w:pPr>
      <w:r>
        <w:rPr>
          <w:rFonts w:hint="eastAsia" w:ascii="宋体" w:hAnsi="宋体" w:eastAsia="宋体" w:cs="宋体"/>
        </w:rPr>
        <w:t>3.3.4符合《关于促进残疾人就业政府采购政策的通知》（财库〔2017〕141号）规定的条件并提供《残疾人福利性单位声明函》（附件1）的残疾人福利性单位视同小型、微型企业；</w:t>
      </w:r>
    </w:p>
    <w:p w14:paraId="44163A28">
      <w:pPr>
        <w:ind w:firstLine="480"/>
        <w:rPr>
          <w:rFonts w:hint="eastAsia" w:ascii="宋体" w:hAnsi="宋体" w:eastAsia="宋体" w:cs="宋体"/>
        </w:rPr>
      </w:pPr>
      <w:r>
        <w:rPr>
          <w:rFonts w:hint="eastAsia" w:ascii="宋体" w:hAnsi="宋体" w:eastAsia="宋体" w:cs="宋体"/>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23C1DED5">
      <w:pPr>
        <w:ind w:firstLine="480"/>
        <w:rPr>
          <w:rFonts w:hint="eastAsia" w:ascii="宋体" w:hAnsi="宋体" w:eastAsia="宋体" w:cs="宋体"/>
        </w:rPr>
      </w:pPr>
      <w:r>
        <w:rPr>
          <w:rFonts w:hint="eastAsia" w:ascii="宋体" w:hAnsi="宋体" w:eastAsia="宋体" w:cs="宋体"/>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5F8E6419">
      <w:pPr>
        <w:ind w:firstLine="240" w:firstLineChars="100"/>
        <w:rPr>
          <w:rFonts w:hint="eastAsia" w:ascii="宋体" w:hAnsi="宋体" w:eastAsia="宋体" w:cs="宋体"/>
        </w:rPr>
      </w:pPr>
      <w:r>
        <w:rPr>
          <w:rFonts w:hint="eastAsia" w:ascii="宋体" w:hAnsi="宋体" w:eastAsia="宋体" w:cs="宋体"/>
        </w:rPr>
        <w:t>3.4</w:t>
      </w:r>
      <w:r>
        <w:rPr>
          <w:rFonts w:hint="eastAsia" w:ascii="宋体" w:hAnsi="宋体" w:eastAsia="宋体" w:cs="宋体"/>
          <w:bCs/>
        </w:rPr>
        <w:t>支持创新发展</w:t>
      </w:r>
    </w:p>
    <w:p w14:paraId="74A3014C">
      <w:pPr>
        <w:ind w:firstLine="480"/>
        <w:rPr>
          <w:rFonts w:hint="eastAsia" w:ascii="宋体" w:hAnsi="宋体" w:eastAsia="宋体" w:cs="宋体"/>
        </w:rPr>
      </w:pPr>
      <w:r>
        <w:rPr>
          <w:rFonts w:hint="eastAsia" w:ascii="宋体" w:hAnsi="宋体" w:eastAsia="宋体" w:cs="宋体"/>
        </w:rPr>
        <w:t>3.4.1 采购人优先采购被认定为首台套产品和“制造精品”的自主创新产品。</w:t>
      </w:r>
    </w:p>
    <w:p w14:paraId="2C75C83B">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宋体" w:hAnsi="宋体" w:eastAsia="宋体" w:cs="宋体"/>
        </w:rPr>
      </w:pPr>
      <w:r>
        <w:rPr>
          <w:rFonts w:hint="eastAsia" w:ascii="宋体" w:hAnsi="宋体" w:eastAsia="宋体" w:cs="宋体"/>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76D6D243">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宋体" w:hAnsi="宋体" w:eastAsia="宋体" w:cs="宋体"/>
        </w:rPr>
      </w:pPr>
      <w:r>
        <w:rPr>
          <w:rFonts w:hint="eastAsia" w:ascii="宋体" w:hAnsi="宋体" w:eastAsia="宋体" w:cs="宋体"/>
          <w:lang w:val="en-US"/>
        </w:rPr>
        <w:t xml:space="preserve">3.4.3 </w:t>
      </w:r>
      <w:r>
        <w:rPr>
          <w:rFonts w:hint="eastAsia" w:ascii="宋体" w:hAnsi="宋体" w:eastAsia="宋体" w:cs="宋体"/>
          <w:lang w:val="en-US" w:eastAsia="zh-CN"/>
        </w:rPr>
        <w:t>采购人应当贯彻落实知识产权保护相关法律法规，</w:t>
      </w:r>
      <w:r>
        <w:rPr>
          <w:rFonts w:hint="eastAsia" w:ascii="宋体" w:hAnsi="宋体" w:eastAsia="宋体" w:cs="宋体"/>
          <w:lang w:val="en-US"/>
        </w:rPr>
        <w:t>应当采购使用正版软件。</w:t>
      </w:r>
    </w:p>
    <w:p w14:paraId="3D8F5095">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宋体" w:hAnsi="宋体" w:eastAsia="宋体" w:cs="宋体"/>
          <w:b/>
          <w:lang w:val="en-US" w:eastAsia="zh-CN"/>
        </w:rPr>
      </w:pPr>
      <w:r>
        <w:rPr>
          <w:rFonts w:hint="eastAsia" w:ascii="宋体" w:hAnsi="宋体" w:eastAsia="宋体" w:cs="宋体"/>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r>
        <w:rPr>
          <w:rFonts w:hint="eastAsia" w:ascii="宋体" w:hAnsi="宋体" w:eastAsia="宋体" w:cs="宋体"/>
        </w:rPr>
        <w:cr/>
      </w:r>
      <w:r>
        <w:rPr>
          <w:rFonts w:hint="eastAsia" w:ascii="宋体" w:hAnsi="宋体" w:eastAsia="宋体" w:cs="宋体"/>
          <w:b/>
        </w:rPr>
        <w:t>4. 询问、质疑、投诉</w:t>
      </w:r>
      <w:r>
        <w:rPr>
          <w:rFonts w:hint="eastAsia" w:ascii="宋体" w:hAnsi="宋体" w:eastAsia="宋体" w:cs="宋体"/>
          <w:b/>
          <w:lang w:eastAsia="zh-CN"/>
        </w:rPr>
        <w:t>、</w:t>
      </w:r>
      <w:r>
        <w:rPr>
          <w:rFonts w:hint="eastAsia" w:ascii="宋体" w:hAnsi="宋体" w:eastAsia="宋体" w:cs="宋体"/>
          <w:b/>
          <w:lang w:val="en-US" w:eastAsia="zh-CN"/>
        </w:rPr>
        <w:t>补偿救济</w:t>
      </w:r>
    </w:p>
    <w:p w14:paraId="6F035BE2">
      <w:pPr>
        <w:pStyle w:val="69"/>
        <w:shd w:val="clear" w:color="auto" w:fill="FFFFFF"/>
        <w:snapToGrid w:val="0"/>
        <w:spacing w:after="240" w:afterAutospacing="0" w:line="360" w:lineRule="auto"/>
        <w:ind w:firstLine="400"/>
        <w:contextualSpacing/>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4.1在线询问、质疑、投诉</w:t>
      </w:r>
    </w:p>
    <w:p w14:paraId="559B2B84">
      <w:pPr>
        <w:pStyle w:val="69"/>
        <w:shd w:val="clear" w:color="auto" w:fill="FFFFFF"/>
        <w:snapToGrid w:val="0"/>
        <w:spacing w:after="240" w:afterAutospacing="0" w:line="360" w:lineRule="auto"/>
        <w:ind w:firstLine="400"/>
        <w:contextualSpacing/>
        <w:rPr>
          <w:rFonts w:hint="default"/>
          <w:lang w:val="en-US" w:eastAsia="zh-CN"/>
        </w:rPr>
      </w:pPr>
      <w:r>
        <w:rPr>
          <w:rFonts w:hint="eastAsia" w:ascii="宋体" w:hAnsi="宋体" w:eastAsia="宋体" w:cs="宋体"/>
          <w:kern w:val="2"/>
          <w:sz w:val="24"/>
          <w:szCs w:val="24"/>
          <w:lang w:val="zh-CN" w:eastAsia="zh-CN" w:bidi="ar-SA"/>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E13331B">
      <w:pPr>
        <w:autoSpaceDE w:val="0"/>
        <w:autoSpaceDN w:val="0"/>
        <w:ind w:firstLine="240" w:firstLineChars="100"/>
        <w:jc w:val="left"/>
        <w:rPr>
          <w:rFonts w:hint="eastAsia" w:ascii="宋体" w:hAnsi="宋体" w:eastAsia="宋体" w:cs="宋体"/>
          <w:kern w:val="0"/>
          <w:lang w:val="zh-CN"/>
        </w:rPr>
      </w:pPr>
      <w:r>
        <w:rPr>
          <w:rFonts w:hint="eastAsia" w:ascii="宋体" w:hAnsi="宋体" w:eastAsia="宋体" w:cs="宋体"/>
          <w:kern w:val="0"/>
          <w:lang w:val="zh-CN"/>
        </w:rPr>
        <w:t>4.</w:t>
      </w:r>
      <w:r>
        <w:rPr>
          <w:rFonts w:hint="eastAsia" w:ascii="宋体" w:hAnsi="宋体" w:eastAsia="宋体" w:cs="宋体"/>
          <w:kern w:val="0"/>
          <w:lang w:val="en-US" w:eastAsia="zh-CN"/>
        </w:rPr>
        <w:t>2</w:t>
      </w:r>
      <w:r>
        <w:rPr>
          <w:rFonts w:hint="eastAsia" w:ascii="宋体" w:hAnsi="宋体" w:eastAsia="宋体" w:cs="宋体"/>
          <w:kern w:val="0"/>
          <w:lang w:val="zh-CN"/>
        </w:rPr>
        <w:t>供应商询问</w:t>
      </w:r>
    </w:p>
    <w:p w14:paraId="019C5786">
      <w:pPr>
        <w:autoSpaceDE w:val="0"/>
        <w:autoSpaceDN w:val="0"/>
        <w:ind w:firstLine="480"/>
        <w:jc w:val="left"/>
        <w:rPr>
          <w:rFonts w:hint="eastAsia" w:ascii="宋体" w:hAnsi="宋体" w:eastAsia="宋体" w:cs="宋体"/>
          <w:kern w:val="0"/>
          <w:lang w:val="zh-CN"/>
        </w:rPr>
      </w:pPr>
      <w:r>
        <w:rPr>
          <w:rFonts w:hint="eastAsia" w:ascii="宋体" w:hAnsi="宋体" w:eastAsia="宋体" w:cs="宋体"/>
          <w:kern w:val="0"/>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5D65272">
      <w:pPr>
        <w:autoSpaceDE w:val="0"/>
        <w:autoSpaceDN w:val="0"/>
        <w:ind w:firstLine="240" w:firstLineChars="100"/>
        <w:jc w:val="left"/>
        <w:rPr>
          <w:rFonts w:hint="eastAsia" w:ascii="宋体" w:hAnsi="宋体" w:eastAsia="宋体" w:cs="宋体"/>
          <w:kern w:val="0"/>
          <w:lang w:val="zh-CN"/>
        </w:rPr>
      </w:pPr>
      <w:r>
        <w:rPr>
          <w:rFonts w:hint="eastAsia" w:ascii="宋体" w:hAnsi="宋体" w:eastAsia="宋体" w:cs="宋体"/>
          <w:kern w:val="0"/>
          <w:lang w:val="zh-CN"/>
        </w:rPr>
        <w:t>4.</w:t>
      </w:r>
      <w:r>
        <w:rPr>
          <w:rFonts w:hint="eastAsia" w:ascii="宋体" w:hAnsi="宋体" w:eastAsia="宋体" w:cs="宋体"/>
          <w:kern w:val="0"/>
          <w:lang w:val="en-US" w:eastAsia="zh-CN"/>
        </w:rPr>
        <w:t xml:space="preserve">3 </w:t>
      </w:r>
      <w:r>
        <w:rPr>
          <w:rFonts w:hint="eastAsia" w:ascii="宋体" w:hAnsi="宋体" w:eastAsia="宋体" w:cs="宋体"/>
          <w:kern w:val="0"/>
          <w:lang w:val="zh-CN"/>
        </w:rPr>
        <w:t>供应商质疑</w:t>
      </w:r>
    </w:p>
    <w:p w14:paraId="6A25C40B">
      <w:pPr>
        <w:pStyle w:val="19"/>
        <w:ind w:firstLine="480"/>
        <w:rPr>
          <w:rFonts w:hint="eastAsia" w:ascii="宋体" w:hAnsi="宋体" w:eastAsia="宋体" w:cs="宋体"/>
        </w:rPr>
      </w:pPr>
      <w:r>
        <w:rPr>
          <w:rFonts w:hint="eastAsia" w:ascii="宋体" w:hAnsi="宋体" w:eastAsia="宋体" w:cs="宋体"/>
          <w:kern w:val="0"/>
          <w:lang w:val="zh-CN"/>
        </w:rPr>
        <w:t>4.</w:t>
      </w:r>
      <w:r>
        <w:rPr>
          <w:rFonts w:hint="eastAsia" w:hAnsi="宋体" w:eastAsia="宋体" w:cs="宋体"/>
          <w:kern w:val="0"/>
          <w:lang w:val="en-US" w:eastAsia="zh-CN"/>
        </w:rPr>
        <w:t>3</w:t>
      </w:r>
      <w:r>
        <w:rPr>
          <w:rFonts w:hint="eastAsia" w:ascii="宋体" w:hAnsi="宋体" w:eastAsia="宋体" w:cs="宋体"/>
        </w:rPr>
        <w:t>.1提出质疑的供应商应当是参与所质疑项目采购活动的供应商。潜在供应商已依法获取其可质疑的招标文件的，可以对该文件提出质疑。</w:t>
      </w:r>
    </w:p>
    <w:p w14:paraId="45DEBD20">
      <w:pPr>
        <w:pStyle w:val="19"/>
        <w:ind w:firstLine="480"/>
        <w:rPr>
          <w:rFonts w:hint="eastAsia" w:ascii="宋体" w:hAnsi="宋体" w:eastAsia="宋体" w:cs="宋体"/>
        </w:rPr>
      </w:pPr>
      <w:r>
        <w:rPr>
          <w:rFonts w:hint="eastAsia" w:ascii="宋体" w:hAnsi="宋体" w:eastAsia="宋体" w:cs="宋体"/>
          <w:kern w:val="0"/>
          <w:lang w:val="zh-CN"/>
        </w:rPr>
        <w:t>4.</w:t>
      </w:r>
      <w:r>
        <w:rPr>
          <w:rFonts w:hint="eastAsia" w:hAnsi="宋体" w:eastAsia="宋体" w:cs="宋体"/>
          <w:kern w:val="0"/>
          <w:lang w:val="en-US" w:eastAsia="zh-CN"/>
        </w:rPr>
        <w:t>3</w:t>
      </w:r>
      <w:r>
        <w:rPr>
          <w:rFonts w:hint="eastAsia" w:ascii="宋体" w:hAnsi="宋体" w:eastAsia="宋体" w:cs="宋体"/>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0D0A5A62">
      <w:pPr>
        <w:pStyle w:val="16"/>
        <w:ind w:firstLine="480"/>
        <w:rPr>
          <w:rFonts w:hint="eastAsia" w:ascii="宋体" w:hAnsi="宋体" w:eastAsia="宋体" w:cs="宋体"/>
        </w:rPr>
      </w:pPr>
      <w:r>
        <w:rPr>
          <w:rFonts w:hint="eastAsia" w:ascii="宋体" w:hAnsi="宋体" w:eastAsia="宋体" w:cs="宋体"/>
        </w:rPr>
        <w:t>4.</w:t>
      </w:r>
      <w:r>
        <w:rPr>
          <w:rFonts w:hint="eastAsia" w:ascii="宋体" w:hAnsi="宋体" w:eastAsia="宋体" w:cs="宋体"/>
          <w:lang w:val="en-US" w:eastAsia="zh-CN"/>
        </w:rPr>
        <w:t>3</w:t>
      </w:r>
      <w:r>
        <w:rPr>
          <w:rFonts w:hint="eastAsia" w:ascii="宋体" w:hAnsi="宋体" w:eastAsia="宋体" w:cs="宋体"/>
        </w:rPr>
        <w:t>.2.1对招标文件提出质疑的，质疑期限为供应商获得招标文件之日或者招标文件公告期限届满之日起计算。</w:t>
      </w:r>
    </w:p>
    <w:p w14:paraId="613A0856">
      <w:pPr>
        <w:pStyle w:val="19"/>
        <w:ind w:firstLine="480"/>
        <w:rPr>
          <w:rFonts w:hint="eastAsia" w:ascii="宋体" w:hAnsi="宋体" w:eastAsia="宋体" w:cs="宋体"/>
        </w:rPr>
      </w:pPr>
      <w:r>
        <w:rPr>
          <w:rFonts w:hint="eastAsia" w:ascii="宋体" w:hAnsi="宋体" w:eastAsia="宋体" w:cs="宋体"/>
        </w:rPr>
        <w:t>4.</w:t>
      </w:r>
      <w:r>
        <w:rPr>
          <w:rFonts w:hint="eastAsia" w:hAnsi="宋体" w:eastAsia="宋体" w:cs="宋体"/>
          <w:lang w:val="en-US" w:eastAsia="zh-CN"/>
        </w:rPr>
        <w:t>3</w:t>
      </w:r>
      <w:r>
        <w:rPr>
          <w:rFonts w:hint="eastAsia" w:ascii="宋体" w:hAnsi="宋体" w:eastAsia="宋体" w:cs="宋体"/>
        </w:rPr>
        <w:t>.2.2对采购过程提出质疑的，质疑期限为各采购程序环节结束之日起计算。对同一采购程序环节的质疑，供应商须一次性提出。</w:t>
      </w:r>
    </w:p>
    <w:p w14:paraId="0A5EC7ED">
      <w:pPr>
        <w:pStyle w:val="19"/>
        <w:ind w:firstLine="480"/>
        <w:rPr>
          <w:rFonts w:hint="eastAsia" w:ascii="宋体" w:hAnsi="宋体" w:eastAsia="宋体" w:cs="宋体"/>
        </w:rPr>
      </w:pPr>
      <w:r>
        <w:rPr>
          <w:rFonts w:hint="eastAsia" w:ascii="宋体" w:hAnsi="宋体" w:eastAsia="宋体" w:cs="宋体"/>
        </w:rPr>
        <w:t>4.</w:t>
      </w:r>
      <w:r>
        <w:rPr>
          <w:rFonts w:hint="eastAsia" w:hAnsi="宋体" w:eastAsia="宋体" w:cs="宋体"/>
          <w:lang w:val="en-US" w:eastAsia="zh-CN"/>
        </w:rPr>
        <w:t>3</w:t>
      </w:r>
      <w:r>
        <w:rPr>
          <w:rFonts w:hint="eastAsia" w:ascii="宋体" w:hAnsi="宋体" w:eastAsia="宋体" w:cs="宋体"/>
        </w:rPr>
        <w:t>.2.3对采购结果提出质疑的，质疑期限自采购结果公告期限届满之日起计算。</w:t>
      </w:r>
    </w:p>
    <w:p w14:paraId="71288C29">
      <w:pPr>
        <w:pStyle w:val="19"/>
        <w:ind w:firstLine="480"/>
        <w:rPr>
          <w:rFonts w:hint="eastAsia" w:ascii="宋体" w:hAnsi="宋体" w:eastAsia="宋体" w:cs="宋体"/>
          <w:kern w:val="0"/>
          <w:lang w:val="zh-CN"/>
        </w:rPr>
      </w:pPr>
      <w:r>
        <w:rPr>
          <w:rFonts w:hint="eastAsia" w:ascii="宋体" w:hAnsi="宋体" w:eastAsia="宋体" w:cs="宋体"/>
          <w:kern w:val="0"/>
          <w:lang w:val="zh-CN"/>
        </w:rPr>
        <w:t>4.</w:t>
      </w:r>
      <w:r>
        <w:rPr>
          <w:rFonts w:hint="eastAsia" w:hAnsi="宋体" w:eastAsia="宋体" w:cs="宋体"/>
          <w:kern w:val="0"/>
          <w:lang w:val="en-US" w:eastAsia="zh-CN"/>
        </w:rPr>
        <w:t>3</w:t>
      </w:r>
      <w:r>
        <w:rPr>
          <w:rFonts w:hint="eastAsia" w:ascii="宋体" w:hAnsi="宋体" w:eastAsia="宋体" w:cs="宋体"/>
          <w:kern w:val="0"/>
          <w:lang w:val="zh-CN"/>
        </w:rPr>
        <w:t>.3</w:t>
      </w:r>
      <w:r>
        <w:rPr>
          <w:rFonts w:hint="eastAsia" w:ascii="宋体" w:hAnsi="宋体" w:eastAsia="宋体" w:cs="宋体"/>
        </w:rPr>
        <w:t>供应商提出质疑应当提交质疑函和必要的证明材料。质疑函应当包括下列内容：</w:t>
      </w:r>
    </w:p>
    <w:p w14:paraId="3B960285">
      <w:pPr>
        <w:pStyle w:val="19"/>
        <w:ind w:firstLine="480"/>
        <w:rPr>
          <w:rFonts w:hint="eastAsia" w:ascii="宋体" w:hAnsi="宋体" w:eastAsia="宋体" w:cs="宋体"/>
          <w:kern w:val="0"/>
          <w:lang w:val="zh-CN"/>
        </w:rPr>
      </w:pPr>
      <w:r>
        <w:rPr>
          <w:rFonts w:hint="eastAsia" w:ascii="宋体" w:hAnsi="宋体" w:eastAsia="宋体" w:cs="宋体"/>
          <w:kern w:val="0"/>
          <w:lang w:val="zh-CN"/>
        </w:rPr>
        <w:t>　　4.</w:t>
      </w:r>
      <w:r>
        <w:rPr>
          <w:rFonts w:hint="eastAsia" w:hAnsi="宋体" w:eastAsia="宋体" w:cs="宋体"/>
          <w:kern w:val="0"/>
          <w:lang w:val="en-US" w:eastAsia="zh-CN"/>
        </w:rPr>
        <w:t>3</w:t>
      </w:r>
      <w:r>
        <w:rPr>
          <w:rFonts w:hint="eastAsia" w:ascii="宋体" w:hAnsi="宋体" w:eastAsia="宋体" w:cs="宋体"/>
          <w:kern w:val="0"/>
          <w:lang w:val="zh-CN"/>
        </w:rPr>
        <w:t>.3.1供应商的姓名或者名称、地址、邮编、联系人及联系电话；</w:t>
      </w:r>
    </w:p>
    <w:p w14:paraId="04EB8B73">
      <w:pPr>
        <w:pStyle w:val="19"/>
        <w:ind w:firstLine="480"/>
        <w:rPr>
          <w:rFonts w:hint="eastAsia" w:ascii="宋体" w:hAnsi="宋体" w:eastAsia="宋体" w:cs="宋体"/>
          <w:kern w:val="0"/>
          <w:lang w:val="zh-CN"/>
        </w:rPr>
      </w:pPr>
      <w:r>
        <w:rPr>
          <w:rFonts w:hint="eastAsia" w:ascii="宋体" w:hAnsi="宋体" w:eastAsia="宋体" w:cs="宋体"/>
          <w:kern w:val="0"/>
          <w:lang w:val="zh-CN"/>
        </w:rPr>
        <w:t>　　4.</w:t>
      </w:r>
      <w:r>
        <w:rPr>
          <w:rFonts w:hint="eastAsia" w:hAnsi="宋体" w:eastAsia="宋体" w:cs="宋体"/>
          <w:kern w:val="0"/>
          <w:lang w:val="en-US" w:eastAsia="zh-CN"/>
        </w:rPr>
        <w:t>3</w:t>
      </w:r>
      <w:r>
        <w:rPr>
          <w:rFonts w:hint="eastAsia" w:ascii="宋体" w:hAnsi="宋体" w:eastAsia="宋体" w:cs="宋体"/>
          <w:kern w:val="0"/>
          <w:lang w:val="zh-CN"/>
        </w:rPr>
        <w:t>.3.2质疑项目的名称、编号；</w:t>
      </w:r>
    </w:p>
    <w:p w14:paraId="5B517A2A">
      <w:pPr>
        <w:pStyle w:val="19"/>
        <w:ind w:firstLine="480"/>
        <w:rPr>
          <w:rFonts w:hint="eastAsia" w:ascii="宋体" w:hAnsi="宋体" w:eastAsia="宋体" w:cs="宋体"/>
          <w:kern w:val="0"/>
          <w:lang w:val="zh-CN"/>
        </w:rPr>
      </w:pPr>
      <w:r>
        <w:rPr>
          <w:rFonts w:hint="eastAsia" w:ascii="宋体" w:hAnsi="宋体" w:eastAsia="宋体" w:cs="宋体"/>
          <w:kern w:val="0"/>
          <w:lang w:val="zh-CN"/>
        </w:rPr>
        <w:t>　　4.</w:t>
      </w:r>
      <w:r>
        <w:rPr>
          <w:rFonts w:hint="eastAsia" w:hAnsi="宋体" w:eastAsia="宋体" w:cs="宋体"/>
          <w:kern w:val="0"/>
          <w:lang w:val="en-US" w:eastAsia="zh-CN"/>
        </w:rPr>
        <w:t>3</w:t>
      </w:r>
      <w:r>
        <w:rPr>
          <w:rFonts w:hint="eastAsia" w:ascii="宋体" w:hAnsi="宋体" w:eastAsia="宋体" w:cs="宋体"/>
          <w:kern w:val="0"/>
          <w:lang w:val="zh-CN"/>
        </w:rPr>
        <w:t>.3.3具体、明确的质疑事项和与质疑事项相关的请求；</w:t>
      </w:r>
    </w:p>
    <w:p w14:paraId="5FC890B8">
      <w:pPr>
        <w:pStyle w:val="19"/>
        <w:ind w:firstLine="480"/>
        <w:rPr>
          <w:rFonts w:hint="eastAsia" w:ascii="宋体" w:hAnsi="宋体" w:eastAsia="宋体" w:cs="宋体"/>
          <w:kern w:val="0"/>
          <w:lang w:val="zh-CN"/>
        </w:rPr>
      </w:pPr>
      <w:r>
        <w:rPr>
          <w:rFonts w:hint="eastAsia" w:ascii="宋体" w:hAnsi="宋体" w:eastAsia="宋体" w:cs="宋体"/>
          <w:kern w:val="0"/>
          <w:lang w:val="zh-CN"/>
        </w:rPr>
        <w:t>　　4.</w:t>
      </w:r>
      <w:r>
        <w:rPr>
          <w:rFonts w:hint="eastAsia" w:hAnsi="宋体" w:eastAsia="宋体" w:cs="宋体"/>
          <w:kern w:val="0"/>
          <w:lang w:val="en-US" w:eastAsia="zh-CN"/>
        </w:rPr>
        <w:t>3</w:t>
      </w:r>
      <w:r>
        <w:rPr>
          <w:rFonts w:hint="eastAsia" w:ascii="宋体" w:hAnsi="宋体" w:eastAsia="宋体" w:cs="宋体"/>
          <w:kern w:val="0"/>
          <w:lang w:val="zh-CN"/>
        </w:rPr>
        <w:t>.3.4事实依据；</w:t>
      </w:r>
    </w:p>
    <w:p w14:paraId="2C64DF87">
      <w:pPr>
        <w:pStyle w:val="19"/>
        <w:ind w:firstLine="480"/>
        <w:rPr>
          <w:rFonts w:hint="eastAsia" w:ascii="宋体" w:hAnsi="宋体" w:eastAsia="宋体" w:cs="宋体"/>
          <w:kern w:val="0"/>
          <w:lang w:val="zh-CN"/>
        </w:rPr>
      </w:pPr>
      <w:r>
        <w:rPr>
          <w:rFonts w:hint="eastAsia" w:ascii="宋体" w:hAnsi="宋体" w:eastAsia="宋体" w:cs="宋体"/>
          <w:kern w:val="0"/>
          <w:lang w:val="zh-CN"/>
        </w:rPr>
        <w:t>　　4.</w:t>
      </w:r>
      <w:r>
        <w:rPr>
          <w:rFonts w:hint="eastAsia" w:hAnsi="宋体" w:eastAsia="宋体" w:cs="宋体"/>
          <w:kern w:val="0"/>
          <w:lang w:val="en-US" w:eastAsia="zh-CN"/>
        </w:rPr>
        <w:t>3</w:t>
      </w:r>
      <w:r>
        <w:rPr>
          <w:rFonts w:hint="eastAsia" w:ascii="宋体" w:hAnsi="宋体" w:eastAsia="宋体" w:cs="宋体"/>
          <w:kern w:val="0"/>
          <w:lang w:val="zh-CN"/>
        </w:rPr>
        <w:t>.3.5必要的法律依据；</w:t>
      </w:r>
    </w:p>
    <w:p w14:paraId="34DFFB1C">
      <w:pPr>
        <w:pStyle w:val="19"/>
        <w:ind w:firstLine="960" w:firstLineChars="400"/>
        <w:rPr>
          <w:rFonts w:hint="eastAsia" w:ascii="宋体" w:hAnsi="宋体" w:eastAsia="宋体" w:cs="宋体"/>
          <w:kern w:val="0"/>
          <w:lang w:val="zh-CN"/>
        </w:rPr>
      </w:pPr>
      <w:r>
        <w:rPr>
          <w:rFonts w:hint="eastAsia" w:ascii="宋体" w:hAnsi="宋体" w:eastAsia="宋体" w:cs="宋体"/>
          <w:kern w:val="0"/>
          <w:lang w:val="zh-CN"/>
        </w:rPr>
        <w:t>4.</w:t>
      </w:r>
      <w:r>
        <w:rPr>
          <w:rFonts w:hint="eastAsia" w:hAnsi="宋体" w:eastAsia="宋体" w:cs="宋体"/>
          <w:kern w:val="0"/>
          <w:lang w:val="en-US" w:eastAsia="zh-CN"/>
        </w:rPr>
        <w:t>3</w:t>
      </w:r>
      <w:r>
        <w:rPr>
          <w:rFonts w:hint="eastAsia" w:ascii="宋体" w:hAnsi="宋体" w:eastAsia="宋体" w:cs="宋体"/>
          <w:kern w:val="0"/>
          <w:lang w:val="zh-CN"/>
        </w:rPr>
        <w:t>.3.6提出质疑的日期。</w:t>
      </w:r>
    </w:p>
    <w:p w14:paraId="0FB13C70">
      <w:pPr>
        <w:pStyle w:val="69"/>
        <w:shd w:val="clear" w:color="auto" w:fill="FFFFFF"/>
        <w:snapToGrid w:val="0"/>
        <w:spacing w:after="240" w:afterAutospacing="0"/>
        <w:ind w:firstLine="480"/>
        <w:contextualSpacing/>
        <w:rPr>
          <w:rFonts w:hint="eastAsia" w:ascii="宋体" w:hAnsi="宋体" w:eastAsia="宋体" w:cs="宋体"/>
        </w:rPr>
      </w:pPr>
      <w:r>
        <w:rPr>
          <w:rFonts w:hint="eastAsia" w:ascii="宋体" w:hAnsi="宋体" w:eastAsia="宋体" w:cs="宋体"/>
        </w:rPr>
        <w:t>供应商提交的质疑函需一式三份。供应商为自然人的，应当由本人签字；供应商为法人或者其他组织的，应当由法定代表人、主要负责人，或者其授权代表签字或者盖章，并加盖公章。</w:t>
      </w:r>
    </w:p>
    <w:p w14:paraId="1D68514F">
      <w:pPr>
        <w:pStyle w:val="69"/>
        <w:shd w:val="clear" w:color="auto" w:fill="FFFFFF"/>
        <w:snapToGrid w:val="0"/>
        <w:spacing w:after="240" w:afterAutospacing="0"/>
        <w:ind w:firstLine="480"/>
        <w:contextualSpacing/>
        <w:rPr>
          <w:rFonts w:hint="eastAsia" w:ascii="宋体" w:hAnsi="宋体" w:eastAsia="宋体" w:cs="宋体"/>
        </w:rPr>
      </w:pPr>
      <w:r>
        <w:rPr>
          <w:rFonts w:hint="eastAsia" w:ascii="宋体" w:hAnsi="宋体" w:eastAsia="宋体" w:cs="宋体"/>
        </w:rPr>
        <w:t>质疑函范本及制作说明详见附件2。</w:t>
      </w:r>
    </w:p>
    <w:p w14:paraId="5564F480">
      <w:pPr>
        <w:pStyle w:val="69"/>
        <w:shd w:val="clear" w:color="auto" w:fill="FFFFFF"/>
        <w:snapToGrid w:val="0"/>
        <w:spacing w:after="240" w:afterAutospacing="0" w:line="360" w:lineRule="auto"/>
        <w:ind w:firstLine="400"/>
        <w:contextualSpacing/>
        <w:rPr>
          <w:rFonts w:hint="eastAsia" w:ascii="宋体" w:hAnsi="宋体" w:eastAsia="宋体" w:cs="宋体"/>
        </w:rPr>
      </w:pPr>
      <w:r>
        <w:rPr>
          <w:rFonts w:hint="eastAsia"/>
        </w:rPr>
        <w:t>4.3.4</w:t>
      </w:r>
      <w:r>
        <w:rPr>
          <w:rFonts w:hint="eastAsia" w:ascii="宋体" w:hAnsi="宋体" w:eastAsia="宋体" w:cs="宋体"/>
        </w:rPr>
        <w:t>对同一采购程序环节的质疑，供应商须在法定质疑期内一次性提出。</w:t>
      </w:r>
    </w:p>
    <w:p w14:paraId="4603F527">
      <w:pPr>
        <w:pStyle w:val="69"/>
        <w:shd w:val="clear" w:color="auto" w:fill="FFFFFF"/>
        <w:snapToGrid w:val="0"/>
        <w:spacing w:after="240" w:afterAutospacing="0"/>
        <w:ind w:firstLine="480"/>
        <w:contextualSpacing/>
        <w:rPr>
          <w:rFonts w:hint="eastAsia" w:ascii="宋体" w:hAnsi="宋体" w:eastAsia="宋体" w:cs="宋体"/>
        </w:rPr>
      </w:pPr>
      <w:r>
        <w:rPr>
          <w:rFonts w:hint="eastAsia" w:ascii="宋体" w:hAnsi="宋体" w:eastAsia="宋体" w:cs="宋体"/>
          <w:lang w:val="zh-CN"/>
        </w:rPr>
        <w:t>4.</w:t>
      </w:r>
      <w:r>
        <w:rPr>
          <w:rFonts w:hint="eastAsia" w:eastAsia="宋体" w:cs="宋体"/>
          <w:lang w:val="en-US" w:eastAsia="zh-CN"/>
        </w:rPr>
        <w:t>3</w:t>
      </w:r>
      <w:r>
        <w:rPr>
          <w:rFonts w:hint="eastAsia" w:ascii="宋体" w:hAnsi="宋体" w:eastAsia="宋体" w:cs="宋体"/>
        </w:rPr>
        <w:t>.</w:t>
      </w:r>
      <w:r>
        <w:rPr>
          <w:rFonts w:hint="eastAsia" w:eastAsia="宋体" w:cs="宋体"/>
          <w:lang w:val="en-US" w:eastAsia="zh-CN"/>
        </w:rPr>
        <w:t>5</w:t>
      </w:r>
      <w:r>
        <w:rPr>
          <w:rFonts w:hint="eastAsia" w:ascii="宋体" w:hAnsi="宋体" w:eastAsia="宋体" w:cs="宋体"/>
        </w:rPr>
        <w:t>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20E0AE83">
      <w:pPr>
        <w:pStyle w:val="69"/>
        <w:shd w:val="clear" w:color="auto" w:fill="FFFFFF"/>
        <w:snapToGrid w:val="0"/>
        <w:spacing w:after="240" w:afterAutospacing="0"/>
        <w:ind w:firstLine="480"/>
        <w:contextualSpacing/>
        <w:rPr>
          <w:rFonts w:hint="eastAsia" w:ascii="宋体" w:hAnsi="宋体" w:eastAsia="宋体" w:cs="宋体"/>
        </w:rPr>
      </w:pPr>
      <w:r>
        <w:rPr>
          <w:rFonts w:hint="eastAsia" w:ascii="宋体" w:hAnsi="宋体" w:eastAsia="宋体" w:cs="宋体"/>
          <w:lang w:val="zh-CN"/>
        </w:rPr>
        <w:t>4.</w:t>
      </w:r>
      <w:r>
        <w:rPr>
          <w:rFonts w:hint="eastAsia" w:eastAsia="宋体" w:cs="宋体"/>
          <w:lang w:val="en-US" w:eastAsia="zh-CN"/>
        </w:rPr>
        <w:t>3</w:t>
      </w:r>
      <w:r>
        <w:rPr>
          <w:rFonts w:hint="eastAsia" w:ascii="宋体" w:hAnsi="宋体" w:eastAsia="宋体" w:cs="宋体"/>
        </w:rPr>
        <w:t>.</w:t>
      </w:r>
      <w:r>
        <w:rPr>
          <w:rFonts w:hint="eastAsia" w:eastAsia="宋体" w:cs="宋体"/>
          <w:lang w:val="en-US" w:eastAsia="zh-CN"/>
        </w:rPr>
        <w:t>6</w:t>
      </w:r>
      <w:r>
        <w:rPr>
          <w:rFonts w:hint="eastAsia" w:ascii="宋体" w:hAnsi="宋体" w:eastAsia="宋体" w:cs="宋体"/>
        </w:rPr>
        <w:t>询问或者质疑事项可能影响采购结果的，采购人应当暂停签订合同，已经签订合同的，应当中止履行合同。</w:t>
      </w:r>
    </w:p>
    <w:p w14:paraId="6693AD28">
      <w:pPr>
        <w:pStyle w:val="69"/>
        <w:shd w:val="clear" w:color="auto" w:fill="FFFFFF"/>
        <w:snapToGrid w:val="0"/>
        <w:spacing w:after="240" w:afterAutospacing="0"/>
        <w:ind w:firstLine="480"/>
        <w:contextualSpacing/>
        <w:rPr>
          <w:rFonts w:hint="eastAsia" w:ascii="宋体" w:hAnsi="宋体" w:eastAsia="宋体" w:cs="宋体"/>
          <w:lang w:val="zh-CN"/>
        </w:rPr>
      </w:pPr>
      <w:r>
        <w:rPr>
          <w:rFonts w:hint="eastAsia" w:ascii="宋体" w:hAnsi="宋体" w:eastAsia="宋体" w:cs="宋体"/>
          <w:lang w:val="zh-CN"/>
        </w:rPr>
        <w:t>4.</w:t>
      </w:r>
      <w:r>
        <w:rPr>
          <w:rFonts w:hint="eastAsia" w:eastAsia="宋体" w:cs="宋体"/>
          <w:lang w:val="en-US" w:eastAsia="zh-CN"/>
        </w:rPr>
        <w:t>4</w:t>
      </w:r>
      <w:r>
        <w:rPr>
          <w:rFonts w:hint="eastAsia" w:ascii="宋体" w:hAnsi="宋体" w:eastAsia="宋体" w:cs="宋体"/>
          <w:lang w:val="zh-CN"/>
        </w:rPr>
        <w:t>供应商投诉</w:t>
      </w:r>
    </w:p>
    <w:p w14:paraId="4A66C201">
      <w:pPr>
        <w:pStyle w:val="69"/>
        <w:shd w:val="clear" w:color="auto" w:fill="FFFFFF"/>
        <w:snapToGrid w:val="0"/>
        <w:spacing w:after="240" w:afterAutospacing="0"/>
        <w:ind w:firstLine="480"/>
        <w:contextualSpacing/>
        <w:rPr>
          <w:rFonts w:hint="eastAsia" w:ascii="宋体" w:hAnsi="宋体" w:eastAsia="宋体" w:cs="宋体"/>
        </w:rPr>
      </w:pPr>
      <w:r>
        <w:rPr>
          <w:rFonts w:hint="eastAsia" w:ascii="宋体" w:hAnsi="宋体" w:eastAsia="宋体" w:cs="宋体"/>
        </w:rPr>
        <w:t>4.</w:t>
      </w:r>
      <w:r>
        <w:rPr>
          <w:rFonts w:hint="eastAsia" w:eastAsia="宋体" w:cs="宋体"/>
          <w:lang w:val="en-US" w:eastAsia="zh-CN"/>
        </w:rPr>
        <w:t>4</w:t>
      </w:r>
      <w:r>
        <w:rPr>
          <w:rFonts w:hint="eastAsia" w:ascii="宋体" w:hAnsi="宋体" w:eastAsia="宋体" w:cs="宋体"/>
        </w:rPr>
        <w:t>.1质疑供应商对采购人、采购机构的答复不满意或者采购人、采购机构未在规定的时间内作出答复的，可以在答复期满后十五个工作日内向同级政府采购监督管理部门提出投诉。</w:t>
      </w:r>
    </w:p>
    <w:p w14:paraId="632D7E79">
      <w:pPr>
        <w:pStyle w:val="69"/>
        <w:shd w:val="clear" w:color="auto" w:fill="FFFFFF"/>
        <w:snapToGrid w:val="0"/>
        <w:spacing w:after="240" w:afterAutospacing="0"/>
        <w:ind w:firstLine="480"/>
        <w:contextualSpacing/>
        <w:rPr>
          <w:rFonts w:hint="eastAsia" w:ascii="宋体" w:hAnsi="宋体" w:eastAsia="宋体" w:cs="宋体"/>
        </w:rPr>
      </w:pPr>
      <w:r>
        <w:rPr>
          <w:rFonts w:hint="eastAsia" w:ascii="宋体" w:hAnsi="宋体" w:eastAsia="宋体" w:cs="宋体"/>
        </w:rPr>
        <w:t>4.</w:t>
      </w:r>
      <w:r>
        <w:rPr>
          <w:rFonts w:hint="eastAsia" w:eastAsia="宋体" w:cs="宋体"/>
          <w:lang w:val="en-US" w:eastAsia="zh-CN"/>
        </w:rPr>
        <w:t>4</w:t>
      </w:r>
      <w:r>
        <w:rPr>
          <w:rFonts w:hint="eastAsia" w:ascii="宋体" w:hAnsi="宋体" w:eastAsia="宋体" w:cs="宋体"/>
        </w:rPr>
        <w:t>.</w:t>
      </w:r>
      <w:r>
        <w:rPr>
          <w:rFonts w:hint="eastAsia" w:ascii="宋体" w:hAnsi="宋体" w:eastAsia="宋体" w:cs="宋体"/>
          <w:lang w:val="zh-CN"/>
        </w:rPr>
        <w:t>2</w:t>
      </w:r>
      <w:r>
        <w:rPr>
          <w:rFonts w:hint="eastAsia" w:ascii="宋体" w:hAnsi="宋体" w:eastAsia="宋体" w:cs="宋体"/>
        </w:rPr>
        <w:t>供应商投诉的事项不得超出已质疑事项的范围，基于质疑答复内容提出的投诉事项除外。</w:t>
      </w:r>
    </w:p>
    <w:p w14:paraId="6359C730">
      <w:pPr>
        <w:pStyle w:val="69"/>
        <w:shd w:val="clear" w:color="auto" w:fill="FFFFFF"/>
        <w:snapToGrid w:val="0"/>
        <w:spacing w:after="240" w:afterAutospacing="0"/>
        <w:ind w:firstLine="480"/>
        <w:contextualSpacing/>
        <w:rPr>
          <w:rFonts w:hint="eastAsia" w:ascii="宋体" w:hAnsi="宋体" w:eastAsia="宋体" w:cs="宋体"/>
        </w:rPr>
      </w:pPr>
      <w:r>
        <w:rPr>
          <w:rFonts w:hint="eastAsia" w:ascii="宋体" w:hAnsi="宋体" w:eastAsia="宋体" w:cs="宋体"/>
        </w:rPr>
        <w:t>4.</w:t>
      </w:r>
      <w:r>
        <w:rPr>
          <w:rFonts w:hint="eastAsia" w:eastAsia="宋体" w:cs="宋体"/>
          <w:lang w:val="en-US" w:eastAsia="zh-CN"/>
        </w:rPr>
        <w:t>4</w:t>
      </w:r>
      <w:r>
        <w:rPr>
          <w:rFonts w:hint="eastAsia" w:ascii="宋体" w:hAnsi="宋体" w:eastAsia="宋体" w:cs="宋体"/>
        </w:rPr>
        <w:t>.3供应商投诉应当有明确的请求和必要的证明材料。</w:t>
      </w:r>
    </w:p>
    <w:p w14:paraId="13D4D177">
      <w:pPr>
        <w:pStyle w:val="69"/>
        <w:shd w:val="clear" w:color="auto" w:fill="FFFFFF"/>
        <w:snapToGrid w:val="0"/>
        <w:spacing w:after="240" w:afterAutospacing="0"/>
        <w:ind w:firstLine="480"/>
        <w:contextualSpacing/>
        <w:rPr>
          <w:rFonts w:hint="eastAsia" w:ascii="宋体" w:hAnsi="宋体" w:eastAsia="宋体" w:cs="宋体"/>
        </w:rPr>
      </w:pPr>
      <w:r>
        <w:rPr>
          <w:rFonts w:hint="eastAsia" w:ascii="宋体" w:hAnsi="宋体" w:eastAsia="宋体" w:cs="宋体"/>
        </w:rPr>
        <w:t>4.5 补偿救济</w:t>
      </w:r>
    </w:p>
    <w:p w14:paraId="7C1B9FAC">
      <w:pPr>
        <w:pStyle w:val="69"/>
        <w:shd w:val="clear" w:color="auto" w:fill="FFFFFF"/>
        <w:snapToGrid w:val="0"/>
        <w:spacing w:after="240" w:afterAutospacing="0"/>
        <w:ind w:firstLine="480"/>
        <w:contextualSpacing/>
        <w:rPr>
          <w:rFonts w:hint="eastAsia" w:ascii="宋体" w:hAnsi="宋体" w:eastAsia="宋体" w:cs="宋体"/>
        </w:rPr>
      </w:pPr>
      <w:r>
        <w:rPr>
          <w:rFonts w:hint="eastAsia" w:ascii="宋体" w:hAnsi="宋体" w:eastAsia="宋体" w:cs="宋体"/>
        </w:rPr>
        <w:t>采购人（行政机关）因政策变化、规划调整而不履行政府采购合同的，供应商可依据《杭州市涉企补偿救济实施办法（试行）》向采购人（行政机关）提起补偿申请。</w:t>
      </w:r>
    </w:p>
    <w:p w14:paraId="063B7779">
      <w:pPr>
        <w:pStyle w:val="69"/>
        <w:shd w:val="clear" w:color="auto" w:fill="FFFFFF"/>
        <w:snapToGrid w:val="0"/>
        <w:spacing w:after="240" w:afterAutospacing="0"/>
        <w:ind w:firstLine="480"/>
        <w:contextualSpacing/>
        <w:rPr>
          <w:rFonts w:hint="eastAsia" w:ascii="宋体" w:hAnsi="宋体" w:eastAsia="宋体" w:cs="宋体"/>
          <w:sz w:val="18"/>
          <w:szCs w:val="18"/>
        </w:rPr>
      </w:pPr>
      <w:r>
        <w:rPr>
          <w:rFonts w:hint="eastAsia" w:ascii="宋体" w:hAnsi="宋体" w:eastAsia="宋体" w:cs="宋体"/>
        </w:rPr>
        <w:t>投诉书范本及制作说明详见附件3。</w:t>
      </w:r>
    </w:p>
    <w:p w14:paraId="32631A2D">
      <w:pPr>
        <w:ind w:firstLine="643"/>
        <w:jc w:val="center"/>
        <w:outlineLvl w:val="0"/>
        <w:rPr>
          <w:rFonts w:hint="eastAsia" w:ascii="宋体" w:hAnsi="宋体" w:eastAsia="宋体" w:cs="宋体"/>
          <w:b/>
          <w:sz w:val="32"/>
          <w:szCs w:val="20"/>
        </w:rPr>
      </w:pPr>
      <w:r>
        <w:rPr>
          <w:rFonts w:hint="eastAsia" w:ascii="宋体" w:hAnsi="宋体" w:eastAsia="宋体" w:cs="宋体"/>
          <w:b/>
          <w:sz w:val="32"/>
          <w:szCs w:val="20"/>
        </w:rPr>
        <w:t xml:space="preserve">      二、招标文件的构成、澄清、修改</w:t>
      </w:r>
    </w:p>
    <w:p w14:paraId="1EEFF330">
      <w:pPr>
        <w:pStyle w:val="19"/>
        <w:ind w:firstLine="0" w:firstLineChars="0"/>
        <w:rPr>
          <w:rFonts w:hint="eastAsia" w:ascii="宋体" w:hAnsi="宋体" w:eastAsia="宋体" w:cs="宋体"/>
          <w:b/>
          <w:szCs w:val="24"/>
        </w:rPr>
      </w:pPr>
      <w:r>
        <w:rPr>
          <w:rFonts w:hint="eastAsia" w:ascii="宋体" w:hAnsi="宋体" w:eastAsia="宋体" w:cs="宋体"/>
          <w:b/>
          <w:szCs w:val="24"/>
        </w:rPr>
        <w:t>5．招标文件的构成</w:t>
      </w:r>
    </w:p>
    <w:p w14:paraId="76512CCF">
      <w:pPr>
        <w:pStyle w:val="19"/>
        <w:ind w:firstLine="480"/>
        <w:rPr>
          <w:rFonts w:hint="eastAsia" w:ascii="宋体" w:hAnsi="宋体" w:eastAsia="宋体" w:cs="宋体"/>
          <w:szCs w:val="24"/>
        </w:rPr>
      </w:pPr>
      <w:r>
        <w:rPr>
          <w:rFonts w:hint="eastAsia" w:ascii="宋体" w:hAnsi="宋体" w:eastAsia="宋体" w:cs="宋体"/>
          <w:szCs w:val="24"/>
        </w:rPr>
        <w:t>5.1 招标文件包括下列文件及附件：</w:t>
      </w:r>
    </w:p>
    <w:p w14:paraId="23310021">
      <w:pPr>
        <w:pStyle w:val="19"/>
        <w:tabs>
          <w:tab w:val="left" w:pos="840"/>
        </w:tabs>
        <w:ind w:firstLine="960" w:firstLineChars="400"/>
        <w:rPr>
          <w:rFonts w:hint="eastAsia" w:ascii="宋体" w:hAnsi="宋体" w:eastAsia="宋体" w:cs="宋体"/>
          <w:szCs w:val="24"/>
        </w:rPr>
      </w:pPr>
      <w:r>
        <w:rPr>
          <w:rFonts w:hint="eastAsia" w:ascii="宋体" w:hAnsi="宋体" w:eastAsia="宋体" w:cs="宋体"/>
          <w:szCs w:val="24"/>
        </w:rPr>
        <w:t>5.1.1招标公告；</w:t>
      </w:r>
    </w:p>
    <w:p w14:paraId="29DEC071">
      <w:pPr>
        <w:pStyle w:val="19"/>
        <w:tabs>
          <w:tab w:val="left" w:pos="840"/>
        </w:tabs>
        <w:ind w:firstLine="960" w:firstLineChars="400"/>
        <w:rPr>
          <w:rFonts w:hint="eastAsia" w:ascii="宋体" w:hAnsi="宋体" w:eastAsia="宋体" w:cs="宋体"/>
          <w:szCs w:val="24"/>
        </w:rPr>
      </w:pPr>
      <w:r>
        <w:rPr>
          <w:rFonts w:hint="eastAsia" w:ascii="宋体" w:hAnsi="宋体" w:eastAsia="宋体" w:cs="宋体"/>
          <w:szCs w:val="24"/>
        </w:rPr>
        <w:t>5.1.2投标人须知；</w:t>
      </w:r>
    </w:p>
    <w:p w14:paraId="61896958">
      <w:pPr>
        <w:pStyle w:val="19"/>
        <w:tabs>
          <w:tab w:val="left" w:pos="840"/>
        </w:tabs>
        <w:ind w:firstLine="960" w:firstLineChars="400"/>
        <w:rPr>
          <w:rFonts w:hint="eastAsia" w:ascii="宋体" w:hAnsi="宋体" w:eastAsia="宋体" w:cs="宋体"/>
          <w:szCs w:val="24"/>
        </w:rPr>
      </w:pPr>
      <w:r>
        <w:rPr>
          <w:rFonts w:hint="eastAsia" w:ascii="宋体" w:hAnsi="宋体" w:eastAsia="宋体" w:cs="宋体"/>
          <w:szCs w:val="24"/>
        </w:rPr>
        <w:t>5.1.3采购需求；</w:t>
      </w:r>
    </w:p>
    <w:p w14:paraId="6F9B3AF2">
      <w:pPr>
        <w:pStyle w:val="19"/>
        <w:tabs>
          <w:tab w:val="left" w:pos="840"/>
        </w:tabs>
        <w:ind w:firstLine="960" w:firstLineChars="400"/>
        <w:rPr>
          <w:rFonts w:hint="eastAsia" w:ascii="宋体" w:hAnsi="宋体" w:eastAsia="宋体" w:cs="宋体"/>
          <w:szCs w:val="24"/>
        </w:rPr>
      </w:pPr>
      <w:r>
        <w:rPr>
          <w:rFonts w:hint="eastAsia" w:ascii="宋体" w:hAnsi="宋体" w:eastAsia="宋体" w:cs="宋体"/>
          <w:szCs w:val="24"/>
        </w:rPr>
        <w:t>5.1.4评标办法；</w:t>
      </w:r>
    </w:p>
    <w:p w14:paraId="313137EC">
      <w:pPr>
        <w:pStyle w:val="19"/>
        <w:tabs>
          <w:tab w:val="left" w:pos="840"/>
        </w:tabs>
        <w:ind w:firstLine="960" w:firstLineChars="400"/>
        <w:rPr>
          <w:rFonts w:hint="eastAsia" w:ascii="宋体" w:hAnsi="宋体" w:eastAsia="宋体" w:cs="宋体"/>
          <w:szCs w:val="24"/>
        </w:rPr>
      </w:pPr>
      <w:r>
        <w:rPr>
          <w:rFonts w:hint="eastAsia" w:ascii="宋体" w:hAnsi="宋体" w:eastAsia="宋体" w:cs="宋体"/>
          <w:szCs w:val="24"/>
        </w:rPr>
        <w:t>5.1.5拟签订的合同文本；</w:t>
      </w:r>
    </w:p>
    <w:p w14:paraId="483B22B0">
      <w:pPr>
        <w:pStyle w:val="19"/>
        <w:tabs>
          <w:tab w:val="left" w:pos="840"/>
        </w:tabs>
        <w:ind w:firstLine="960" w:firstLineChars="400"/>
        <w:rPr>
          <w:rFonts w:hint="eastAsia" w:ascii="宋体" w:hAnsi="宋体" w:eastAsia="宋体" w:cs="宋体"/>
          <w:szCs w:val="24"/>
        </w:rPr>
      </w:pPr>
      <w:r>
        <w:rPr>
          <w:rFonts w:hint="eastAsia" w:ascii="宋体" w:hAnsi="宋体" w:eastAsia="宋体" w:cs="宋体"/>
        </w:rPr>
        <w:t>5.1.6</w:t>
      </w:r>
      <w:r>
        <w:rPr>
          <w:rFonts w:hint="eastAsia" w:ascii="宋体" w:hAnsi="宋体" w:eastAsia="宋体" w:cs="宋体"/>
          <w:szCs w:val="24"/>
        </w:rPr>
        <w:t>应提交的有关格式范例。</w:t>
      </w:r>
    </w:p>
    <w:p w14:paraId="1FAE9E7E">
      <w:pPr>
        <w:ind w:firstLine="480"/>
        <w:rPr>
          <w:rFonts w:hint="eastAsia" w:ascii="宋体" w:hAnsi="宋体" w:eastAsia="宋体" w:cs="宋体"/>
        </w:rPr>
      </w:pPr>
      <w:r>
        <w:rPr>
          <w:rFonts w:hint="eastAsia" w:ascii="宋体" w:hAnsi="宋体" w:eastAsia="宋体" w:cs="宋体"/>
        </w:rPr>
        <w:t>5.2与本项目有关的</w:t>
      </w:r>
      <w:r>
        <w:rPr>
          <w:rFonts w:hint="eastAsia" w:ascii="宋体" w:hAnsi="宋体" w:eastAsia="宋体" w:cs="宋体"/>
          <w:bCs/>
        </w:rPr>
        <w:t>澄清或者修改的内容为招标文件的组成部分</w:t>
      </w:r>
      <w:r>
        <w:rPr>
          <w:rFonts w:hint="eastAsia" w:ascii="宋体" w:hAnsi="宋体" w:eastAsia="宋体" w:cs="宋体"/>
        </w:rPr>
        <w:t>。</w:t>
      </w:r>
    </w:p>
    <w:p w14:paraId="0903187A">
      <w:pPr>
        <w:pStyle w:val="19"/>
        <w:ind w:firstLine="0" w:firstLineChars="0"/>
        <w:rPr>
          <w:rFonts w:hint="eastAsia" w:ascii="宋体" w:hAnsi="宋体" w:eastAsia="宋体" w:cs="宋体"/>
          <w:b/>
          <w:szCs w:val="24"/>
        </w:rPr>
      </w:pPr>
      <w:r>
        <w:rPr>
          <w:rFonts w:hint="eastAsia" w:ascii="宋体" w:hAnsi="宋体" w:eastAsia="宋体" w:cs="宋体"/>
          <w:b/>
          <w:szCs w:val="24"/>
        </w:rPr>
        <w:t>6. 招标文件的澄清、修改</w:t>
      </w:r>
    </w:p>
    <w:p w14:paraId="56CEA57C">
      <w:pPr>
        <w:pStyle w:val="68"/>
        <w:snapToGrid w:val="0"/>
        <w:spacing w:before="0"/>
        <w:ind w:firstLine="480"/>
        <w:rPr>
          <w:rFonts w:hint="eastAsia" w:ascii="宋体" w:hAnsi="宋体" w:eastAsia="宋体" w:cs="宋体"/>
        </w:rPr>
      </w:pPr>
      <w:r>
        <w:rPr>
          <w:rFonts w:hint="eastAsia" w:ascii="宋体" w:hAnsi="宋体" w:eastAsia="宋体" w:cs="宋体"/>
        </w:rPr>
        <w:t>6.1已获取招标文件的潜在投标人，若有问题需要澄清，应于投标截止时间前，以书面形式向采购机构提出。</w:t>
      </w:r>
    </w:p>
    <w:p w14:paraId="50AF637B">
      <w:pPr>
        <w:pStyle w:val="68"/>
        <w:snapToGrid w:val="0"/>
        <w:spacing w:before="0"/>
        <w:ind w:firstLine="480"/>
        <w:rPr>
          <w:rFonts w:hint="eastAsia" w:ascii="宋体" w:hAnsi="宋体" w:eastAsia="宋体" w:cs="宋体"/>
          <w:b/>
          <w:sz w:val="30"/>
        </w:rPr>
      </w:pPr>
      <w:r>
        <w:rPr>
          <w:rFonts w:hint="eastAsia" w:ascii="宋体" w:hAnsi="宋体" w:eastAsia="宋体" w:cs="宋体"/>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9B2EDF0">
      <w:pPr>
        <w:ind w:firstLine="602"/>
        <w:jc w:val="center"/>
        <w:outlineLvl w:val="0"/>
        <w:rPr>
          <w:rFonts w:hint="eastAsia" w:ascii="宋体" w:hAnsi="宋体" w:eastAsia="宋体" w:cs="宋体"/>
          <w:b/>
          <w:sz w:val="30"/>
          <w:szCs w:val="20"/>
        </w:rPr>
        <w:sectPr>
          <w:headerReference r:id="rId7" w:type="first"/>
          <w:footerReference r:id="rId10" w:type="first"/>
          <w:headerReference r:id="rId5" w:type="default"/>
          <w:footerReference r:id="rId8" w:type="default"/>
          <w:headerReference r:id="rId6" w:type="even"/>
          <w:footerReference r:id="rId9" w:type="even"/>
          <w:pgSz w:w="11906" w:h="16838"/>
          <w:pgMar w:top="1134" w:right="1128" w:bottom="1094"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4FE247DB">
      <w:pPr>
        <w:ind w:firstLine="602"/>
        <w:jc w:val="center"/>
        <w:outlineLvl w:val="0"/>
        <w:rPr>
          <w:rFonts w:hint="eastAsia" w:ascii="宋体" w:hAnsi="宋体" w:eastAsia="宋体" w:cs="宋体"/>
          <w:b/>
          <w:sz w:val="30"/>
          <w:szCs w:val="20"/>
        </w:rPr>
      </w:pPr>
      <w:r>
        <w:rPr>
          <w:rFonts w:hint="eastAsia" w:ascii="宋体" w:hAnsi="宋体" w:eastAsia="宋体" w:cs="宋体"/>
          <w:b/>
          <w:sz w:val="30"/>
          <w:szCs w:val="20"/>
        </w:rPr>
        <w:t>三、投标</w:t>
      </w:r>
    </w:p>
    <w:p w14:paraId="36EB7CD8">
      <w:pPr>
        <w:pStyle w:val="19"/>
        <w:ind w:firstLine="0" w:firstLineChars="0"/>
        <w:rPr>
          <w:rFonts w:hint="eastAsia" w:ascii="宋体" w:hAnsi="宋体" w:eastAsia="宋体" w:cs="宋体"/>
          <w:b/>
          <w:szCs w:val="24"/>
        </w:rPr>
      </w:pPr>
      <w:r>
        <w:rPr>
          <w:rFonts w:hint="eastAsia" w:ascii="宋体" w:hAnsi="宋体" w:eastAsia="宋体" w:cs="宋体"/>
          <w:b/>
          <w:szCs w:val="24"/>
        </w:rPr>
        <w:t>7.招标文件的获取</w:t>
      </w:r>
    </w:p>
    <w:p w14:paraId="03212D9C">
      <w:pPr>
        <w:ind w:firstLine="480"/>
        <w:rPr>
          <w:rFonts w:hint="eastAsia" w:ascii="宋体" w:hAnsi="宋体" w:eastAsia="宋体" w:cs="宋体"/>
          <w:snapToGrid w:val="0"/>
          <w:kern w:val="28"/>
        </w:rPr>
      </w:pPr>
      <w:r>
        <w:rPr>
          <w:rFonts w:hint="eastAsia" w:ascii="宋体" w:hAnsi="宋体" w:eastAsia="宋体" w:cs="宋体"/>
          <w:snapToGrid w:val="0"/>
          <w:kern w:val="28"/>
        </w:rPr>
        <w:t>详见招标公告中获取招标文件的时间期限、地点、方式及招标文件售价。</w:t>
      </w:r>
    </w:p>
    <w:p w14:paraId="2ADF638F">
      <w:pPr>
        <w:pStyle w:val="19"/>
        <w:ind w:firstLine="0" w:firstLineChars="0"/>
        <w:rPr>
          <w:rFonts w:hint="eastAsia" w:ascii="宋体" w:hAnsi="宋体" w:eastAsia="宋体" w:cs="宋体"/>
          <w:b/>
          <w:szCs w:val="24"/>
        </w:rPr>
      </w:pPr>
      <w:r>
        <w:rPr>
          <w:rFonts w:hint="eastAsia" w:ascii="宋体" w:hAnsi="宋体" w:eastAsia="宋体" w:cs="宋体"/>
          <w:b/>
          <w:szCs w:val="24"/>
        </w:rPr>
        <w:t>8.开标前答疑会或现场考察</w:t>
      </w:r>
    </w:p>
    <w:p w14:paraId="56FB2D08">
      <w:pPr>
        <w:pStyle w:val="19"/>
        <w:ind w:firstLine="480"/>
        <w:rPr>
          <w:rFonts w:hint="eastAsia" w:ascii="宋体" w:hAnsi="宋体" w:eastAsia="宋体" w:cs="宋体"/>
          <w:szCs w:val="24"/>
        </w:rPr>
      </w:pPr>
      <w:r>
        <w:rPr>
          <w:rFonts w:hint="eastAsia" w:ascii="宋体" w:hAnsi="宋体" w:eastAsia="宋体" w:cs="宋体"/>
          <w:szCs w:val="24"/>
        </w:rPr>
        <w:t>采购人组织潜在投标人现场考察或者召开开标前答疑会的，潜在投标人按第二部分投标人须知前附表的规定参加现场考察或者开标前答疑会。</w:t>
      </w:r>
    </w:p>
    <w:p w14:paraId="7CFB72B4">
      <w:pPr>
        <w:pStyle w:val="19"/>
        <w:ind w:firstLine="0" w:firstLineChars="0"/>
        <w:rPr>
          <w:rFonts w:hint="eastAsia" w:ascii="宋体" w:hAnsi="宋体" w:eastAsia="宋体" w:cs="宋体"/>
          <w:b/>
          <w:szCs w:val="24"/>
        </w:rPr>
      </w:pPr>
      <w:r>
        <w:rPr>
          <w:rFonts w:hint="eastAsia" w:ascii="宋体" w:hAnsi="宋体" w:eastAsia="宋体" w:cs="宋体"/>
          <w:b/>
          <w:kern w:val="28"/>
          <w:szCs w:val="24"/>
        </w:rPr>
        <w:t>9.投标保证金</w:t>
      </w:r>
    </w:p>
    <w:p w14:paraId="556C6BAF">
      <w:pPr>
        <w:pStyle w:val="16"/>
        <w:ind w:firstLine="470" w:firstLineChars="196"/>
        <w:rPr>
          <w:rFonts w:hint="eastAsia" w:ascii="宋体" w:hAnsi="宋体" w:eastAsia="宋体" w:cs="宋体"/>
        </w:rPr>
      </w:pPr>
      <w:r>
        <w:rPr>
          <w:rFonts w:hint="eastAsia" w:ascii="宋体" w:hAnsi="宋体" w:eastAsia="宋体" w:cs="宋体"/>
        </w:rPr>
        <w:t>本项目不需缴纳投标保证金。</w:t>
      </w:r>
    </w:p>
    <w:p w14:paraId="3B6C0200">
      <w:pPr>
        <w:pStyle w:val="19"/>
        <w:ind w:firstLine="0" w:firstLineChars="0"/>
        <w:rPr>
          <w:rFonts w:hint="eastAsia" w:ascii="宋体" w:hAnsi="宋体" w:eastAsia="宋体" w:cs="宋体"/>
          <w:b/>
          <w:szCs w:val="24"/>
        </w:rPr>
      </w:pPr>
      <w:r>
        <w:rPr>
          <w:rFonts w:hint="eastAsia" w:ascii="宋体" w:hAnsi="宋体" w:eastAsia="宋体" w:cs="宋体"/>
          <w:b/>
          <w:szCs w:val="24"/>
        </w:rPr>
        <w:t>10. 投标文件的语言</w:t>
      </w:r>
    </w:p>
    <w:p w14:paraId="39958348">
      <w:pPr>
        <w:autoSpaceDE w:val="0"/>
        <w:autoSpaceDN w:val="0"/>
        <w:ind w:firstLine="480"/>
        <w:rPr>
          <w:rFonts w:hint="eastAsia" w:ascii="宋体" w:hAnsi="宋体" w:eastAsia="宋体" w:cs="宋体"/>
          <w:lang w:val="zh-CN"/>
        </w:rPr>
      </w:pPr>
      <w:r>
        <w:rPr>
          <w:rFonts w:hint="eastAsia" w:ascii="宋体" w:hAnsi="宋体" w:eastAsia="宋体" w:cs="宋体"/>
        </w:rPr>
        <w:t>投标文件及投标人与采购有关的来往通知、函件和文件均应使用中文。</w:t>
      </w:r>
    </w:p>
    <w:p w14:paraId="37DA2D5C">
      <w:pPr>
        <w:pStyle w:val="19"/>
        <w:ind w:firstLine="0" w:firstLineChars="0"/>
        <w:rPr>
          <w:rFonts w:hint="eastAsia" w:ascii="宋体" w:hAnsi="宋体" w:eastAsia="宋体" w:cs="宋体"/>
          <w:b/>
          <w:szCs w:val="24"/>
        </w:rPr>
      </w:pPr>
      <w:r>
        <w:rPr>
          <w:rFonts w:hint="eastAsia" w:ascii="宋体" w:hAnsi="宋体" w:eastAsia="宋体" w:cs="宋体"/>
          <w:b/>
          <w:szCs w:val="24"/>
        </w:rPr>
        <w:t>11. 投标文件的组成</w:t>
      </w:r>
    </w:p>
    <w:p w14:paraId="480AF1D8">
      <w:pPr>
        <w:snapToGrid w:val="0"/>
        <w:ind w:firstLine="480"/>
        <w:rPr>
          <w:rFonts w:hint="eastAsia" w:ascii="宋体" w:hAnsi="宋体" w:eastAsia="宋体" w:cs="宋体"/>
        </w:rPr>
      </w:pPr>
      <w:r>
        <w:rPr>
          <w:rFonts w:hint="eastAsia" w:ascii="宋体" w:hAnsi="宋体" w:eastAsia="宋体" w:cs="宋体"/>
        </w:rPr>
        <w:t>11.1</w:t>
      </w:r>
      <w:r>
        <w:rPr>
          <w:rFonts w:hint="eastAsia" w:ascii="宋体" w:hAnsi="宋体" w:eastAsia="宋体" w:cs="宋体"/>
          <w:b/>
        </w:rPr>
        <w:t>资格文件</w:t>
      </w:r>
      <w:r>
        <w:rPr>
          <w:rFonts w:hint="eastAsia" w:ascii="宋体" w:hAnsi="宋体" w:eastAsia="宋体" w:cs="宋体"/>
        </w:rPr>
        <w:t>：</w:t>
      </w:r>
    </w:p>
    <w:p w14:paraId="66ECD9FC">
      <w:pPr>
        <w:snapToGrid w:val="0"/>
        <w:ind w:firstLine="960" w:firstLineChars="400"/>
        <w:rPr>
          <w:rFonts w:hint="eastAsia" w:ascii="宋体" w:hAnsi="宋体" w:eastAsia="宋体" w:cs="宋体"/>
        </w:rPr>
      </w:pPr>
      <w:r>
        <w:rPr>
          <w:rFonts w:hint="eastAsia" w:ascii="宋体" w:hAnsi="宋体" w:eastAsia="宋体" w:cs="宋体"/>
        </w:rPr>
        <w:t>11.1.1符合参加政府采购活动应当具备的一般条件的承诺函；</w:t>
      </w:r>
    </w:p>
    <w:p w14:paraId="277395AE">
      <w:pPr>
        <w:snapToGrid w:val="0"/>
        <w:ind w:firstLine="960" w:firstLineChars="400"/>
        <w:rPr>
          <w:rFonts w:hint="eastAsia" w:ascii="宋体" w:hAnsi="宋体" w:eastAsia="宋体" w:cs="宋体"/>
        </w:rPr>
      </w:pPr>
      <w:r>
        <w:rPr>
          <w:rFonts w:hint="eastAsia" w:ascii="宋体" w:hAnsi="宋体" w:eastAsia="宋体" w:cs="宋体"/>
        </w:rPr>
        <w:t>11.1.2落实政府采购政策需满足的资格要求</w:t>
      </w:r>
      <w:r>
        <w:rPr>
          <w:rFonts w:hint="eastAsia" w:ascii="宋体" w:hAnsi="宋体" w:eastAsia="宋体" w:cs="宋体"/>
          <w:lang w:eastAsia="zh-CN"/>
        </w:rPr>
        <w:t>（</w:t>
      </w:r>
      <w:r>
        <w:rPr>
          <w:rFonts w:hint="eastAsia" w:ascii="宋体" w:hAnsi="宋体" w:eastAsia="宋体" w:cs="宋体"/>
          <w:lang w:val="en-US" w:eastAsia="zh-CN"/>
        </w:rPr>
        <w:t>如果有</w:t>
      </w:r>
      <w:r>
        <w:rPr>
          <w:rFonts w:hint="eastAsia" w:ascii="宋体" w:hAnsi="宋体" w:eastAsia="宋体" w:cs="宋体"/>
          <w:lang w:eastAsia="zh-CN"/>
        </w:rPr>
        <w:t>）</w:t>
      </w:r>
      <w:r>
        <w:rPr>
          <w:rFonts w:hint="eastAsia" w:ascii="宋体" w:hAnsi="宋体" w:eastAsia="宋体" w:cs="宋体"/>
        </w:rPr>
        <w:t>；</w:t>
      </w:r>
    </w:p>
    <w:p w14:paraId="1841F4BA">
      <w:pPr>
        <w:snapToGrid w:val="0"/>
        <w:ind w:firstLine="960" w:firstLineChars="400"/>
        <w:rPr>
          <w:rFonts w:hint="eastAsia" w:ascii="宋体" w:hAnsi="宋体" w:eastAsia="宋体" w:cs="宋体"/>
        </w:rPr>
      </w:pPr>
      <w:r>
        <w:rPr>
          <w:rFonts w:hint="eastAsia" w:ascii="宋体" w:hAnsi="宋体" w:eastAsia="宋体" w:cs="宋体"/>
        </w:rPr>
        <w:t>11.1.3本项目的特定资格要求</w:t>
      </w:r>
      <w:r>
        <w:rPr>
          <w:rFonts w:hint="eastAsia" w:ascii="宋体" w:hAnsi="宋体" w:eastAsia="宋体" w:cs="宋体"/>
          <w:lang w:eastAsia="zh-CN"/>
        </w:rPr>
        <w:t>（</w:t>
      </w:r>
      <w:r>
        <w:rPr>
          <w:rFonts w:hint="eastAsia" w:ascii="宋体" w:hAnsi="宋体" w:eastAsia="宋体" w:cs="宋体"/>
          <w:lang w:val="en-US" w:eastAsia="zh-CN"/>
        </w:rPr>
        <w:t>如果有</w:t>
      </w:r>
      <w:r>
        <w:rPr>
          <w:rFonts w:hint="eastAsia" w:ascii="宋体" w:hAnsi="宋体" w:eastAsia="宋体" w:cs="宋体"/>
          <w:lang w:eastAsia="zh-CN"/>
        </w:rPr>
        <w:t>）</w:t>
      </w:r>
      <w:r>
        <w:rPr>
          <w:rFonts w:hint="eastAsia" w:ascii="宋体" w:hAnsi="宋体" w:eastAsia="宋体" w:cs="宋体"/>
        </w:rPr>
        <w:t>。</w:t>
      </w:r>
    </w:p>
    <w:p w14:paraId="3556461C">
      <w:pPr>
        <w:snapToGrid w:val="0"/>
        <w:ind w:firstLine="480"/>
        <w:rPr>
          <w:rFonts w:hint="eastAsia" w:ascii="宋体" w:hAnsi="宋体" w:eastAsia="宋体" w:cs="宋体"/>
          <w:b/>
          <w:lang w:val="zh-CN"/>
        </w:rPr>
      </w:pPr>
      <w:r>
        <w:rPr>
          <w:rFonts w:hint="eastAsia" w:ascii="宋体" w:hAnsi="宋体" w:eastAsia="宋体" w:cs="宋体"/>
          <w:lang w:val="zh-CN"/>
        </w:rPr>
        <w:t>11.</w:t>
      </w:r>
      <w:r>
        <w:rPr>
          <w:rFonts w:hint="eastAsia" w:ascii="宋体" w:hAnsi="宋体" w:eastAsia="宋体" w:cs="宋体"/>
        </w:rPr>
        <w:t>2</w:t>
      </w:r>
      <w:r>
        <w:rPr>
          <w:rFonts w:hint="eastAsia" w:ascii="宋体" w:hAnsi="宋体" w:eastAsia="宋体" w:cs="宋体"/>
          <w:lang w:val="zh-CN"/>
        </w:rPr>
        <w:t xml:space="preserve"> </w:t>
      </w:r>
      <w:r>
        <w:rPr>
          <w:rFonts w:hint="eastAsia" w:ascii="宋体" w:hAnsi="宋体" w:eastAsia="宋体" w:cs="宋体"/>
          <w:b/>
        </w:rPr>
        <w:t>商务技术</w:t>
      </w:r>
      <w:r>
        <w:rPr>
          <w:rFonts w:hint="eastAsia" w:ascii="宋体" w:hAnsi="宋体" w:eastAsia="宋体" w:cs="宋体"/>
          <w:b/>
          <w:lang w:val="zh-CN"/>
        </w:rPr>
        <w:t>文件：</w:t>
      </w:r>
    </w:p>
    <w:p w14:paraId="49CC5F09">
      <w:pPr>
        <w:snapToGrid w:val="0"/>
        <w:ind w:firstLine="960" w:firstLineChars="400"/>
        <w:rPr>
          <w:rFonts w:hint="eastAsia" w:ascii="宋体" w:hAnsi="宋体" w:eastAsia="宋体" w:cs="宋体"/>
        </w:rPr>
      </w:pPr>
      <w:r>
        <w:rPr>
          <w:rFonts w:hint="eastAsia" w:ascii="宋体" w:hAnsi="宋体" w:eastAsia="宋体" w:cs="宋体"/>
        </w:rPr>
        <w:t>11.2.1投标函；</w:t>
      </w:r>
      <w:r>
        <w:rPr>
          <w:rFonts w:hint="eastAsia" w:ascii="宋体" w:hAnsi="宋体" w:eastAsia="宋体" w:cs="宋体"/>
          <w:lang w:val="zh-CN"/>
        </w:rPr>
        <w:t xml:space="preserve"> </w:t>
      </w:r>
    </w:p>
    <w:p w14:paraId="4066C552">
      <w:pPr>
        <w:snapToGrid w:val="0"/>
        <w:ind w:firstLine="960" w:firstLineChars="400"/>
        <w:rPr>
          <w:rFonts w:hint="eastAsia" w:ascii="宋体" w:hAnsi="宋体" w:eastAsia="宋体" w:cs="宋体"/>
        </w:rPr>
      </w:pPr>
      <w:r>
        <w:rPr>
          <w:rFonts w:hint="eastAsia" w:ascii="宋体" w:hAnsi="宋体" w:eastAsia="宋体" w:cs="宋体"/>
        </w:rPr>
        <w:t>11.2.2授权委托书或法定代表人（单位负责人、自然人本人）身份证明；</w:t>
      </w:r>
    </w:p>
    <w:p w14:paraId="41ACA797">
      <w:pPr>
        <w:snapToGrid w:val="0"/>
        <w:ind w:firstLine="960" w:firstLineChars="400"/>
        <w:rPr>
          <w:rFonts w:hint="eastAsia" w:ascii="宋体" w:hAnsi="宋体" w:eastAsia="宋体" w:cs="宋体"/>
        </w:rPr>
      </w:pPr>
      <w:r>
        <w:rPr>
          <w:rFonts w:hint="eastAsia" w:ascii="宋体" w:hAnsi="宋体" w:eastAsia="宋体" w:cs="宋体"/>
        </w:rPr>
        <w:t>11.2.3符合性审查资料；</w:t>
      </w:r>
    </w:p>
    <w:p w14:paraId="17A62CAA">
      <w:pPr>
        <w:snapToGrid w:val="0"/>
        <w:ind w:firstLine="960" w:firstLineChars="400"/>
        <w:rPr>
          <w:rFonts w:hint="eastAsia" w:ascii="宋体" w:hAnsi="宋体" w:eastAsia="宋体" w:cs="宋体"/>
        </w:rPr>
      </w:pPr>
      <w:r>
        <w:rPr>
          <w:rFonts w:hint="eastAsia" w:ascii="宋体" w:hAnsi="宋体" w:eastAsia="宋体" w:cs="宋体"/>
        </w:rPr>
        <w:t>11.2.4评标标准相应的商务技术资料；</w:t>
      </w:r>
    </w:p>
    <w:p w14:paraId="5D0C434F">
      <w:pPr>
        <w:snapToGrid w:val="0"/>
        <w:ind w:firstLine="960" w:firstLineChars="400"/>
        <w:rPr>
          <w:rFonts w:hint="eastAsia" w:ascii="宋体" w:hAnsi="宋体" w:eastAsia="宋体" w:cs="宋体"/>
        </w:rPr>
      </w:pPr>
      <w:r>
        <w:rPr>
          <w:rFonts w:hint="eastAsia" w:ascii="宋体" w:hAnsi="宋体" w:eastAsia="宋体" w:cs="宋体"/>
        </w:rPr>
        <w:t>11.2.5商务技术偏离表；</w:t>
      </w:r>
    </w:p>
    <w:p w14:paraId="3A7F0777">
      <w:pPr>
        <w:snapToGrid w:val="0"/>
        <w:ind w:firstLine="960" w:firstLineChars="400"/>
        <w:rPr>
          <w:rFonts w:hint="eastAsia" w:ascii="宋体" w:hAnsi="宋体" w:eastAsia="宋体" w:cs="宋体"/>
          <w:lang w:val="zh-CN"/>
        </w:rPr>
      </w:pPr>
      <w:r>
        <w:rPr>
          <w:rFonts w:hint="eastAsia" w:ascii="宋体" w:hAnsi="宋体" w:eastAsia="宋体" w:cs="宋体"/>
          <w:lang w:val="zh-CN"/>
        </w:rPr>
        <w:t>11.</w:t>
      </w:r>
      <w:r>
        <w:rPr>
          <w:rFonts w:hint="eastAsia" w:ascii="宋体" w:hAnsi="宋体" w:eastAsia="宋体" w:cs="宋体"/>
        </w:rPr>
        <w:t>2</w:t>
      </w:r>
      <w:r>
        <w:rPr>
          <w:rFonts w:hint="eastAsia" w:ascii="宋体" w:hAnsi="宋体" w:eastAsia="宋体" w:cs="宋体"/>
          <w:lang w:val="zh-CN"/>
        </w:rPr>
        <w:t>.</w:t>
      </w:r>
      <w:r>
        <w:rPr>
          <w:rFonts w:hint="eastAsia" w:ascii="宋体" w:hAnsi="宋体" w:eastAsia="宋体" w:cs="宋体"/>
        </w:rPr>
        <w:t>6</w:t>
      </w:r>
      <w:r>
        <w:rPr>
          <w:rFonts w:hint="eastAsia" w:ascii="宋体" w:hAnsi="宋体" w:eastAsia="宋体" w:cs="宋体"/>
          <w:lang w:val="zh-CN"/>
        </w:rPr>
        <w:t>政府采购供应商廉洁自律承诺书；</w:t>
      </w:r>
    </w:p>
    <w:p w14:paraId="364E2AEF">
      <w:pPr>
        <w:snapToGrid w:val="0"/>
        <w:ind w:firstLine="480"/>
        <w:rPr>
          <w:rFonts w:hint="eastAsia" w:ascii="宋体" w:hAnsi="宋体" w:eastAsia="宋体" w:cs="宋体"/>
          <w:u w:val="single"/>
          <w:lang w:val="zh-CN"/>
        </w:rPr>
      </w:pPr>
      <w:r>
        <w:rPr>
          <w:rFonts w:hint="eastAsia" w:ascii="宋体" w:hAnsi="宋体" w:eastAsia="宋体" w:cs="宋体"/>
          <w:kern w:val="0"/>
          <w:lang w:val="zh-CN"/>
        </w:rPr>
        <w:t>11.</w:t>
      </w:r>
      <w:r>
        <w:rPr>
          <w:rFonts w:hint="eastAsia" w:ascii="宋体" w:hAnsi="宋体" w:eastAsia="宋体" w:cs="宋体"/>
          <w:kern w:val="0"/>
        </w:rPr>
        <w:t>3</w:t>
      </w:r>
      <w:r>
        <w:rPr>
          <w:rFonts w:hint="eastAsia" w:ascii="宋体" w:hAnsi="宋体" w:eastAsia="宋体" w:cs="宋体"/>
          <w:b/>
        </w:rPr>
        <w:t>报价文件：</w:t>
      </w:r>
      <w:r>
        <w:rPr>
          <w:rFonts w:hint="eastAsia" w:ascii="宋体" w:hAnsi="宋体" w:eastAsia="宋体" w:cs="宋体"/>
        </w:rPr>
        <w:t xml:space="preserve"> </w:t>
      </w:r>
    </w:p>
    <w:p w14:paraId="6FD1F055">
      <w:pPr>
        <w:snapToGrid w:val="0"/>
        <w:ind w:firstLine="960" w:firstLineChars="400"/>
        <w:rPr>
          <w:rFonts w:hint="eastAsia" w:ascii="宋体" w:hAnsi="宋体" w:eastAsia="宋体" w:cs="宋体"/>
        </w:rPr>
      </w:pPr>
      <w:r>
        <w:rPr>
          <w:rFonts w:hint="eastAsia" w:ascii="宋体" w:hAnsi="宋体" w:eastAsia="宋体" w:cs="宋体"/>
        </w:rPr>
        <w:t>11.3.1开标一览表（报价表）；</w:t>
      </w:r>
    </w:p>
    <w:p w14:paraId="63FDE117">
      <w:pPr>
        <w:snapToGrid w:val="0"/>
        <w:ind w:firstLine="960" w:firstLineChars="400"/>
        <w:rPr>
          <w:rFonts w:hint="eastAsia" w:ascii="宋体" w:hAnsi="宋体" w:eastAsia="宋体" w:cs="宋体"/>
        </w:rPr>
      </w:pPr>
      <w:r>
        <w:rPr>
          <w:rFonts w:hint="eastAsia" w:ascii="宋体" w:hAnsi="宋体" w:eastAsia="宋体" w:cs="宋体"/>
        </w:rPr>
        <w:t>11.3.2中小企业声明函</w:t>
      </w:r>
      <w:r>
        <w:rPr>
          <w:rFonts w:hint="eastAsia" w:ascii="宋体" w:hAnsi="宋体" w:eastAsia="宋体" w:cs="宋体"/>
          <w:lang w:eastAsia="zh-CN"/>
        </w:rPr>
        <w:t>（</w:t>
      </w:r>
      <w:r>
        <w:rPr>
          <w:rFonts w:hint="eastAsia" w:ascii="宋体" w:hAnsi="宋体" w:eastAsia="宋体" w:cs="宋体"/>
          <w:lang w:val="en-US" w:eastAsia="zh-CN"/>
        </w:rPr>
        <w:t>如果有</w:t>
      </w:r>
      <w:r>
        <w:rPr>
          <w:rFonts w:hint="eastAsia" w:ascii="宋体" w:hAnsi="宋体" w:eastAsia="宋体" w:cs="宋体"/>
          <w:lang w:eastAsia="zh-CN"/>
        </w:rPr>
        <w:t>）</w:t>
      </w:r>
      <w:r>
        <w:rPr>
          <w:rFonts w:hint="eastAsia" w:ascii="宋体" w:hAnsi="宋体" w:eastAsia="宋体" w:cs="宋体"/>
        </w:rPr>
        <w:t>。</w:t>
      </w:r>
    </w:p>
    <w:p w14:paraId="1DB12512">
      <w:pPr>
        <w:ind w:firstLine="723" w:firstLineChars="300"/>
        <w:rPr>
          <w:rFonts w:hint="eastAsia" w:ascii="宋体" w:hAnsi="宋体" w:eastAsia="宋体" w:cs="宋体"/>
          <w:b/>
        </w:rPr>
      </w:pPr>
      <w:r>
        <w:rPr>
          <w:rFonts w:hint="eastAsia" w:ascii="宋体" w:hAnsi="宋体" w:eastAsia="宋体" w:cs="宋体"/>
          <w:b/>
        </w:rPr>
        <w:t>投标文件含有采购人不能接受的附加条件的，投标无效；</w:t>
      </w:r>
    </w:p>
    <w:p w14:paraId="2FE7E4BA">
      <w:pPr>
        <w:ind w:firstLine="723" w:firstLineChars="300"/>
        <w:rPr>
          <w:rFonts w:hint="eastAsia" w:ascii="宋体" w:hAnsi="宋体" w:eastAsia="宋体" w:cs="宋体"/>
          <w:b/>
        </w:rPr>
      </w:pPr>
      <w:r>
        <w:rPr>
          <w:rFonts w:hint="eastAsia" w:ascii="宋体" w:hAnsi="宋体" w:eastAsia="宋体" w:cs="宋体"/>
          <w:b/>
        </w:rPr>
        <w:t>投标人提供虚假材料投标的，投标无效。</w:t>
      </w:r>
    </w:p>
    <w:p w14:paraId="4BBA7AAF">
      <w:pPr>
        <w:ind w:firstLine="723" w:firstLineChars="300"/>
        <w:rPr>
          <w:rFonts w:hint="eastAsia" w:ascii="宋体" w:hAnsi="宋体" w:eastAsia="宋体" w:cs="宋体"/>
          <w:b/>
        </w:rPr>
      </w:pPr>
      <w:r>
        <w:rPr>
          <w:rFonts w:hint="eastAsia" w:ascii="宋体" w:hAnsi="宋体" w:eastAsia="宋体" w:cs="宋体"/>
          <w:b/>
          <w:lang w:val="en-US" w:eastAsia="zh-CN"/>
        </w:rPr>
        <w:t>投标人应对投标文件中材料的真实性、合法性负责。</w:t>
      </w:r>
    </w:p>
    <w:p w14:paraId="6E3E8E75">
      <w:pPr>
        <w:pStyle w:val="68"/>
        <w:snapToGrid w:val="0"/>
        <w:spacing w:before="0"/>
        <w:ind w:firstLine="0" w:firstLineChars="0"/>
        <w:outlineLvl w:val="0"/>
        <w:rPr>
          <w:rFonts w:hint="eastAsia" w:ascii="宋体" w:hAnsi="宋体" w:eastAsia="宋体" w:cs="宋体"/>
          <w:b/>
          <w:szCs w:val="24"/>
        </w:rPr>
      </w:pPr>
      <w:r>
        <w:rPr>
          <w:rFonts w:hint="eastAsia" w:ascii="宋体" w:hAnsi="宋体" w:eastAsia="宋体" w:cs="宋体"/>
          <w:b/>
          <w:szCs w:val="24"/>
        </w:rPr>
        <w:t>12</w:t>
      </w:r>
      <w:r>
        <w:rPr>
          <w:rFonts w:hint="eastAsia" w:ascii="宋体" w:hAnsi="宋体" w:eastAsia="宋体" w:cs="宋体"/>
          <w:b/>
          <w:kern w:val="0"/>
          <w:szCs w:val="24"/>
          <w:lang w:val="zh-CN"/>
        </w:rPr>
        <w:t xml:space="preserve">. </w:t>
      </w:r>
      <w:r>
        <w:rPr>
          <w:rFonts w:hint="eastAsia" w:ascii="宋体" w:hAnsi="宋体" w:eastAsia="宋体" w:cs="宋体"/>
          <w:b/>
          <w:szCs w:val="24"/>
        </w:rPr>
        <w:t>投标文件的编制</w:t>
      </w:r>
    </w:p>
    <w:p w14:paraId="70EC0501">
      <w:pPr>
        <w:ind w:firstLine="480"/>
        <w:rPr>
          <w:rFonts w:hint="eastAsia" w:ascii="宋体" w:hAnsi="宋体" w:eastAsia="宋体" w:cs="宋体"/>
          <w:b/>
        </w:rPr>
      </w:pPr>
      <w:r>
        <w:rPr>
          <w:rFonts w:hint="eastAsia" w:ascii="宋体" w:hAnsi="宋体" w:eastAsia="宋体" w:cs="宋体"/>
          <w:kern w:val="0"/>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988E3C9">
      <w:pPr>
        <w:ind w:firstLine="480"/>
        <w:rPr>
          <w:rFonts w:hint="eastAsia" w:ascii="宋体" w:hAnsi="宋体" w:eastAsia="宋体" w:cs="宋体"/>
          <w:kern w:val="0"/>
          <w:lang w:val="zh-CN"/>
        </w:rPr>
      </w:pPr>
      <w:r>
        <w:rPr>
          <w:rFonts w:hint="eastAsia" w:ascii="宋体" w:hAnsi="宋体" w:eastAsia="宋体" w:cs="宋体"/>
          <w:kern w:val="0"/>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03976992">
      <w:pPr>
        <w:ind w:firstLine="480"/>
        <w:rPr>
          <w:rFonts w:hint="eastAsia" w:ascii="宋体" w:hAnsi="宋体" w:eastAsia="宋体" w:cs="宋体"/>
          <w:kern w:val="0"/>
          <w:lang w:val="zh-CN"/>
        </w:rPr>
      </w:pPr>
      <w:r>
        <w:rPr>
          <w:rFonts w:hint="eastAsia" w:ascii="宋体" w:hAnsi="宋体" w:eastAsia="宋体" w:cs="宋体"/>
          <w:kern w:val="0"/>
          <w:lang w:val="zh-CN"/>
        </w:rPr>
        <w:t>12.3使用“政采云电子交易客户端”需要提前申领CA数字证书，申领流程请自行前往“浙江政府采购网-下载专区-电子交易客户端-CA驱动和申领流程”进行查阅。</w:t>
      </w:r>
    </w:p>
    <w:p w14:paraId="62B9A775">
      <w:pPr>
        <w:snapToGrid w:val="0"/>
        <w:ind w:firstLine="0" w:firstLineChars="0"/>
        <w:rPr>
          <w:rFonts w:hint="eastAsia" w:ascii="宋体" w:hAnsi="宋体" w:eastAsia="宋体" w:cs="宋体"/>
          <w:b/>
        </w:rPr>
      </w:pPr>
      <w:r>
        <w:rPr>
          <w:rFonts w:hint="eastAsia" w:ascii="宋体" w:hAnsi="宋体" w:eastAsia="宋体" w:cs="宋体"/>
          <w:b/>
        </w:rPr>
        <w:t>13.投标文件的签署、盖章</w:t>
      </w:r>
    </w:p>
    <w:p w14:paraId="075A0DCC">
      <w:pPr>
        <w:pStyle w:val="68"/>
        <w:snapToGrid w:val="0"/>
        <w:spacing w:before="0"/>
        <w:ind w:firstLine="480"/>
        <w:rPr>
          <w:rFonts w:hint="eastAsia" w:ascii="宋体" w:hAnsi="宋体" w:eastAsia="宋体" w:cs="宋体"/>
          <w:b/>
        </w:rPr>
      </w:pPr>
      <w:r>
        <w:rPr>
          <w:rFonts w:hint="eastAsia" w:ascii="宋体" w:hAnsi="宋体" w:eastAsia="宋体" w:cs="宋体"/>
          <w:szCs w:val="24"/>
        </w:rPr>
        <w:t>13.1投标文件按照招标文件第六部分格式要</w:t>
      </w:r>
      <w:r>
        <w:rPr>
          <w:rFonts w:hint="eastAsia" w:ascii="宋体" w:hAnsi="宋体" w:eastAsia="宋体" w:cs="宋体"/>
        </w:rPr>
        <w:t>求进行签署、盖章。</w:t>
      </w:r>
      <w:r>
        <w:rPr>
          <w:rFonts w:hint="eastAsia" w:ascii="宋体" w:hAnsi="宋体" w:eastAsia="宋体" w:cs="宋体"/>
          <w:b/>
        </w:rPr>
        <w:t>▲投标人的投标文件未按照招标文件要求签署、盖章的，其投标无效</w:t>
      </w:r>
      <w:r>
        <w:rPr>
          <w:rFonts w:hint="eastAsia" w:ascii="宋体" w:hAnsi="宋体" w:eastAsia="宋体" w:cs="宋体"/>
          <w:szCs w:val="24"/>
        </w:rPr>
        <w:t>。</w:t>
      </w:r>
    </w:p>
    <w:p w14:paraId="24CFF9DE">
      <w:pPr>
        <w:pStyle w:val="68"/>
        <w:snapToGrid w:val="0"/>
        <w:spacing w:before="0"/>
        <w:ind w:firstLine="480"/>
        <w:rPr>
          <w:rFonts w:hint="eastAsia" w:ascii="宋体" w:hAnsi="宋体" w:eastAsia="宋体" w:cs="宋体"/>
        </w:rPr>
      </w:pPr>
      <w:r>
        <w:rPr>
          <w:rFonts w:hint="eastAsia" w:ascii="宋体" w:hAnsi="宋体" w:eastAsia="宋体" w:cs="宋体"/>
        </w:rPr>
        <w:t>13.2为确保网上操作合法、有效和安全，投标人应当在投标截止时间前完成在“政府采购云平台”的身份认证，确保在电子投标过程中能够对相关数据电文进行加密和使用电子签名。</w:t>
      </w:r>
    </w:p>
    <w:p w14:paraId="59B17A4F">
      <w:pPr>
        <w:pStyle w:val="68"/>
        <w:snapToGrid w:val="0"/>
        <w:spacing w:before="0"/>
        <w:ind w:firstLine="480"/>
        <w:rPr>
          <w:rFonts w:hint="eastAsia" w:ascii="宋体" w:hAnsi="宋体" w:eastAsia="宋体" w:cs="宋体"/>
          <w:szCs w:val="24"/>
        </w:rPr>
      </w:pPr>
      <w:r>
        <w:rPr>
          <w:rFonts w:hint="eastAsia" w:ascii="宋体" w:hAnsi="宋体" w:eastAsia="宋体" w:cs="宋体"/>
        </w:rPr>
        <w:t>13.3招标文件对投标文件签署、盖章的要求适用于电子签名。</w:t>
      </w:r>
    </w:p>
    <w:p w14:paraId="08AE1F8A">
      <w:pPr>
        <w:pStyle w:val="68"/>
        <w:spacing w:before="0"/>
        <w:ind w:firstLine="0" w:firstLineChars="0"/>
        <w:rPr>
          <w:rFonts w:hint="eastAsia" w:ascii="宋体" w:hAnsi="宋体" w:eastAsia="宋体" w:cs="宋体"/>
          <w:b/>
          <w:szCs w:val="24"/>
        </w:rPr>
      </w:pPr>
      <w:r>
        <w:rPr>
          <w:rFonts w:hint="eastAsia" w:ascii="宋体" w:hAnsi="宋体" w:eastAsia="宋体" w:cs="宋体"/>
          <w:b/>
          <w:szCs w:val="24"/>
        </w:rPr>
        <w:t>14. 投标文件的提交、补充、修改、撤回</w:t>
      </w:r>
    </w:p>
    <w:p w14:paraId="1AFCA7C2">
      <w:pPr>
        <w:pStyle w:val="68"/>
        <w:ind w:firstLine="480"/>
        <w:rPr>
          <w:rFonts w:hint="eastAsia" w:ascii="宋体" w:hAnsi="宋体" w:eastAsia="宋体" w:cs="宋体"/>
          <w:szCs w:val="24"/>
        </w:rPr>
      </w:pPr>
      <w:r>
        <w:rPr>
          <w:rFonts w:hint="eastAsia" w:ascii="宋体" w:hAnsi="宋体" w:eastAsia="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9BC80E9">
      <w:pPr>
        <w:pStyle w:val="68"/>
        <w:spacing w:before="0"/>
        <w:ind w:firstLine="480"/>
        <w:rPr>
          <w:rFonts w:hint="eastAsia" w:ascii="宋体" w:hAnsi="宋体" w:eastAsia="宋体" w:cs="宋体"/>
          <w:szCs w:val="24"/>
        </w:rPr>
      </w:pPr>
      <w:r>
        <w:rPr>
          <w:rFonts w:hint="eastAsia" w:ascii="宋体" w:hAnsi="宋体" w:eastAsia="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7FAA56C3">
      <w:pPr>
        <w:pStyle w:val="68"/>
        <w:spacing w:before="0"/>
        <w:ind w:firstLine="480"/>
        <w:rPr>
          <w:rFonts w:hint="eastAsia" w:ascii="宋体" w:hAnsi="宋体" w:eastAsia="宋体" w:cs="宋体"/>
          <w:szCs w:val="24"/>
        </w:rPr>
      </w:pPr>
      <w:r>
        <w:rPr>
          <w:rFonts w:hint="eastAsia" w:ascii="宋体" w:hAnsi="宋体" w:eastAsia="宋体" w:cs="宋体"/>
          <w:szCs w:val="24"/>
        </w:rPr>
        <w:t>14.3采购人、采购机构可以视情况延长投标文件提交的截止时间。在上述情况下，采购机构与投标人以前在投标截止期方面的全部权利、责任和义务，将适用于延长至新的投标截止期。</w:t>
      </w:r>
    </w:p>
    <w:p w14:paraId="44CF7B2A">
      <w:pPr>
        <w:pStyle w:val="19"/>
        <w:ind w:firstLine="0" w:firstLineChars="0"/>
        <w:rPr>
          <w:rFonts w:hint="eastAsia" w:ascii="宋体" w:hAnsi="宋体" w:eastAsia="宋体" w:cs="宋体"/>
          <w:b/>
          <w:szCs w:val="24"/>
        </w:rPr>
      </w:pPr>
      <w:r>
        <w:rPr>
          <w:rFonts w:hint="eastAsia" w:ascii="宋体" w:hAnsi="宋体" w:eastAsia="宋体" w:cs="宋体"/>
          <w:b/>
          <w:szCs w:val="24"/>
        </w:rPr>
        <w:t>15.备份投标文件</w:t>
      </w:r>
    </w:p>
    <w:p w14:paraId="66B4CBB4">
      <w:pPr>
        <w:pStyle w:val="19"/>
        <w:ind w:firstLine="360" w:firstLineChars="150"/>
        <w:rPr>
          <w:rFonts w:hint="eastAsia" w:ascii="宋体" w:hAnsi="宋体" w:eastAsia="宋体" w:cs="宋体"/>
          <w:b/>
          <w:szCs w:val="24"/>
        </w:rPr>
      </w:pPr>
      <w:r>
        <w:rPr>
          <w:rFonts w:hint="eastAsia" w:ascii="宋体" w:hAnsi="宋体" w:eastAsia="宋体" w:cs="宋体"/>
          <w:szCs w:val="24"/>
        </w:rPr>
        <w:t xml:space="preserve"> 15.1投标人在电子交易平台传输递交投标文件后，还可以在投标截止时间前直接提交或者以邮政快递方式递交备份投标文件1份，</w:t>
      </w:r>
      <w:r>
        <w:rPr>
          <w:rFonts w:hint="eastAsia" w:ascii="宋体" w:hAnsi="宋体" w:eastAsia="宋体" w:cs="宋体"/>
          <w:b/>
          <w:szCs w:val="24"/>
        </w:rPr>
        <w:t>但采购人、采购机构不强制或变相强制投标人提交备份投标文件。</w:t>
      </w:r>
    </w:p>
    <w:p w14:paraId="40F7A33D">
      <w:pPr>
        <w:pStyle w:val="19"/>
        <w:ind w:firstLine="480"/>
        <w:rPr>
          <w:rFonts w:hint="eastAsia" w:ascii="宋体" w:hAnsi="宋体" w:eastAsia="宋体" w:cs="宋体"/>
          <w:szCs w:val="24"/>
        </w:rPr>
      </w:pPr>
      <w:r>
        <w:rPr>
          <w:rFonts w:hint="eastAsia" w:ascii="宋体" w:hAnsi="宋体" w:eastAsia="宋体" w:cs="宋体"/>
          <w:szCs w:val="24"/>
        </w:rPr>
        <w:t>15.2备份投标文件须在“政采云投标客户端”制作生成。</w:t>
      </w:r>
    </w:p>
    <w:p w14:paraId="773E35BF">
      <w:pPr>
        <w:pStyle w:val="19"/>
        <w:ind w:firstLine="480"/>
        <w:rPr>
          <w:rFonts w:hint="eastAsia" w:ascii="宋体" w:hAnsi="宋体" w:eastAsia="宋体" w:cs="宋体"/>
          <w:szCs w:val="24"/>
        </w:rPr>
      </w:pPr>
      <w:r>
        <w:rPr>
          <w:rFonts w:hint="eastAsia" w:ascii="宋体" w:hAnsi="宋体" w:eastAsia="宋体" w:cs="宋体"/>
          <w:szCs w:val="24"/>
        </w:rPr>
        <w:t>15.3直接提交备份投标文件的，投标人应于投标截止时间前在招标公告中载明的开标地点将备份投标文件提交给采购机构，采购机构将拒绝接受逾期送达的备份投标文件。</w:t>
      </w:r>
    </w:p>
    <w:p w14:paraId="28A0D161">
      <w:pPr>
        <w:pStyle w:val="19"/>
        <w:ind w:firstLine="480"/>
        <w:rPr>
          <w:rFonts w:hint="eastAsia" w:ascii="宋体" w:hAnsi="宋体" w:eastAsia="宋体" w:cs="宋体"/>
          <w:szCs w:val="24"/>
        </w:rPr>
      </w:pPr>
      <w:r>
        <w:rPr>
          <w:rFonts w:hint="eastAsia" w:ascii="宋体" w:hAnsi="宋体" w:eastAsia="宋体" w:cs="宋体"/>
          <w:szCs w:val="24"/>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14:paraId="3C8D4CC8">
      <w:pPr>
        <w:pStyle w:val="19"/>
        <w:ind w:firstLine="479" w:firstLineChars="199"/>
        <w:rPr>
          <w:rFonts w:hint="eastAsia" w:ascii="宋体" w:hAnsi="宋体" w:eastAsia="宋体" w:cs="宋体"/>
          <w:b/>
          <w:szCs w:val="24"/>
        </w:rPr>
      </w:pPr>
      <w:r>
        <w:rPr>
          <w:rFonts w:hint="eastAsia" w:ascii="宋体" w:hAnsi="宋体" w:eastAsia="宋体" w:cs="宋体"/>
          <w:b/>
          <w:szCs w:val="24"/>
        </w:rPr>
        <w:t>15.5投标人仅提交备份投标文件，没有在电子交易平台传输递交投标文件的，投标无效。</w:t>
      </w:r>
    </w:p>
    <w:p w14:paraId="13C766A1">
      <w:pPr>
        <w:pStyle w:val="68"/>
        <w:spacing w:before="0"/>
        <w:ind w:firstLine="0" w:firstLineChars="0"/>
        <w:rPr>
          <w:rFonts w:hint="eastAsia" w:ascii="宋体" w:hAnsi="宋体" w:eastAsia="宋体" w:cs="宋体"/>
          <w:b/>
          <w:szCs w:val="24"/>
        </w:rPr>
      </w:pPr>
      <w:r>
        <w:rPr>
          <w:rFonts w:hint="eastAsia" w:ascii="宋体" w:hAnsi="宋体" w:eastAsia="宋体" w:cs="宋体"/>
          <w:b/>
          <w:szCs w:val="24"/>
        </w:rPr>
        <w:t>16.投标文件的无效处理</w:t>
      </w:r>
    </w:p>
    <w:p w14:paraId="63B8FD63">
      <w:pPr>
        <w:pStyle w:val="18"/>
        <w:ind w:left="480" w:firstLine="360" w:firstLineChars="150"/>
        <w:rPr>
          <w:rFonts w:hint="eastAsia" w:ascii="宋体" w:hAnsi="宋体" w:eastAsia="宋体" w:cs="宋体"/>
          <w:szCs w:val="21"/>
        </w:rPr>
      </w:pPr>
      <w:r>
        <w:rPr>
          <w:rFonts w:hint="eastAsia" w:ascii="宋体" w:hAnsi="宋体" w:eastAsia="宋体" w:cs="宋体"/>
          <w:szCs w:val="21"/>
        </w:rPr>
        <w:t>有招标文件第四部分</w:t>
      </w:r>
      <w:r>
        <w:rPr>
          <w:rFonts w:hint="eastAsia" w:ascii="宋体" w:hAnsi="宋体" w:eastAsia="宋体" w:cs="宋体"/>
        </w:rPr>
        <w:t>第13项规定</w:t>
      </w:r>
      <w:r>
        <w:rPr>
          <w:rFonts w:hint="eastAsia" w:ascii="宋体" w:hAnsi="宋体" w:eastAsia="宋体" w:cs="宋体"/>
          <w:szCs w:val="21"/>
        </w:rPr>
        <w:t>的情形之一的，投标无效：</w:t>
      </w:r>
    </w:p>
    <w:p w14:paraId="4ADDA312">
      <w:pPr>
        <w:pStyle w:val="68"/>
        <w:spacing w:before="0"/>
        <w:ind w:firstLine="0" w:firstLineChars="0"/>
        <w:rPr>
          <w:rFonts w:hint="eastAsia" w:ascii="宋体" w:hAnsi="宋体" w:eastAsia="宋体" w:cs="宋体"/>
          <w:b/>
          <w:szCs w:val="24"/>
        </w:rPr>
      </w:pPr>
      <w:r>
        <w:rPr>
          <w:rFonts w:hint="eastAsia" w:ascii="宋体" w:hAnsi="宋体" w:eastAsia="宋体" w:cs="宋体"/>
          <w:b/>
          <w:szCs w:val="24"/>
        </w:rPr>
        <w:t>17.投标有效期</w:t>
      </w:r>
    </w:p>
    <w:p w14:paraId="33C5B6CB">
      <w:pPr>
        <w:ind w:firstLine="480"/>
        <w:rPr>
          <w:rFonts w:hint="eastAsia" w:ascii="宋体" w:hAnsi="宋体" w:eastAsia="宋体" w:cs="宋体"/>
          <w:b/>
          <w:szCs w:val="21"/>
        </w:rPr>
      </w:pPr>
      <w:r>
        <w:rPr>
          <w:rFonts w:hint="eastAsia" w:ascii="宋体" w:hAnsi="宋体" w:eastAsia="宋体" w:cs="宋体"/>
          <w:szCs w:val="20"/>
        </w:rPr>
        <w:t>17.1投标有效期为从提交投标文件的截止之日起90天。▲</w:t>
      </w:r>
      <w:r>
        <w:rPr>
          <w:rFonts w:hint="eastAsia" w:ascii="宋体" w:hAnsi="宋体" w:eastAsia="宋体" w:cs="宋体"/>
          <w:b/>
          <w:szCs w:val="20"/>
        </w:rPr>
        <w:t>投标人的投标文件中承</w:t>
      </w:r>
      <w:r>
        <w:rPr>
          <w:rFonts w:hint="eastAsia" w:ascii="宋体" w:hAnsi="宋体" w:eastAsia="宋体" w:cs="宋体"/>
          <w:b/>
          <w:szCs w:val="21"/>
        </w:rPr>
        <w:t>诺的投标有效期少于招标文件中载明的投标有效期的，投标无效。</w:t>
      </w:r>
    </w:p>
    <w:p w14:paraId="430247A3">
      <w:pPr>
        <w:pStyle w:val="68"/>
        <w:spacing w:before="0"/>
        <w:ind w:firstLine="480"/>
        <w:rPr>
          <w:rFonts w:hint="eastAsia" w:ascii="宋体" w:hAnsi="宋体" w:eastAsia="宋体" w:cs="宋体"/>
        </w:rPr>
      </w:pPr>
      <w:r>
        <w:rPr>
          <w:rFonts w:hint="eastAsia" w:ascii="宋体" w:hAnsi="宋体" w:eastAsia="宋体" w:cs="宋体"/>
        </w:rPr>
        <w:t>17.2投标文件合格投递后，自投标截止日期起，在投标有效期内有效。</w:t>
      </w:r>
    </w:p>
    <w:p w14:paraId="49831367">
      <w:pPr>
        <w:pStyle w:val="68"/>
        <w:spacing w:before="0"/>
        <w:ind w:firstLine="480"/>
        <w:rPr>
          <w:rFonts w:hint="eastAsia" w:ascii="宋体" w:hAnsi="宋体" w:eastAsia="宋体" w:cs="宋体"/>
          <w:b/>
          <w:sz w:val="32"/>
        </w:rPr>
      </w:pPr>
      <w:r>
        <w:rPr>
          <w:rFonts w:hint="eastAsia" w:ascii="宋体" w:hAnsi="宋体" w:eastAsia="宋体" w:cs="宋体"/>
        </w:rPr>
        <w:t>17.3在原定投标有效期满之前，如果出现特殊情况，采购机构可以以书面形式通知投标人延长投标有效期。投标人同意延长的，不得要求或被允许修改其投标文件，投标人拒绝延长的，其投标无效。</w:t>
      </w:r>
    </w:p>
    <w:p w14:paraId="448C326E">
      <w:pPr>
        <w:pStyle w:val="68"/>
        <w:spacing w:before="0"/>
        <w:ind w:firstLine="1928" w:firstLineChars="600"/>
        <w:rPr>
          <w:rFonts w:hint="eastAsia" w:ascii="宋体" w:hAnsi="宋体" w:eastAsia="宋体" w:cs="宋体"/>
          <w:b/>
          <w:sz w:val="32"/>
        </w:rPr>
      </w:pPr>
      <w:r>
        <w:rPr>
          <w:rFonts w:hint="eastAsia" w:ascii="宋体" w:hAnsi="宋体" w:eastAsia="宋体" w:cs="宋体"/>
          <w:b/>
          <w:sz w:val="32"/>
        </w:rPr>
        <w:t>四、开标、资格审查与信用信息查询</w:t>
      </w:r>
    </w:p>
    <w:p w14:paraId="517781E6">
      <w:pPr>
        <w:pStyle w:val="70"/>
        <w:spacing w:before="0" w:line="360" w:lineRule="auto"/>
        <w:ind w:left="0" w:firstLine="0"/>
        <w:contextualSpacing/>
        <w:rPr>
          <w:rFonts w:hint="eastAsia" w:ascii="宋体" w:hAnsi="宋体" w:eastAsia="宋体" w:cs="宋体"/>
          <w:sz w:val="24"/>
        </w:rPr>
      </w:pPr>
      <w:r>
        <w:rPr>
          <w:rFonts w:hint="eastAsia" w:ascii="宋体" w:hAnsi="宋体" w:eastAsia="宋体" w:cs="宋体"/>
          <w:b/>
          <w:sz w:val="24"/>
          <w:szCs w:val="24"/>
        </w:rPr>
        <w:t>18.开标</w:t>
      </w:r>
      <w:r>
        <w:rPr>
          <w:rFonts w:hint="eastAsia" w:ascii="宋体" w:hAnsi="宋体" w:eastAsia="宋体" w:cs="宋体"/>
          <w:sz w:val="24"/>
        </w:rPr>
        <w:t xml:space="preserve"> </w:t>
      </w:r>
    </w:p>
    <w:p w14:paraId="70BF2985">
      <w:pPr>
        <w:pStyle w:val="70"/>
        <w:spacing w:before="0" w:line="360" w:lineRule="auto"/>
        <w:ind w:left="0" w:firstLine="480" w:firstLineChars="200"/>
        <w:contextualSpacing/>
        <w:rPr>
          <w:rFonts w:hint="eastAsia" w:ascii="宋体" w:hAnsi="宋体" w:eastAsia="宋体" w:cs="宋体"/>
          <w:sz w:val="24"/>
        </w:rPr>
      </w:pPr>
      <w:r>
        <w:rPr>
          <w:rFonts w:hint="eastAsia" w:ascii="宋体" w:hAnsi="宋体" w:eastAsia="宋体" w:cs="宋体"/>
          <w:sz w:val="24"/>
        </w:rPr>
        <w:t>18.1采购机构按照招标文件规定的时间通过电子交易平台组织开标，所有投标人均应当准时在线参加。投标人不足3家的，不得开标。</w:t>
      </w:r>
    </w:p>
    <w:p w14:paraId="70A8D2C4">
      <w:pPr>
        <w:pStyle w:val="70"/>
        <w:spacing w:before="0" w:line="360" w:lineRule="auto"/>
        <w:ind w:left="0" w:firstLine="240" w:firstLineChars="100"/>
        <w:contextualSpacing/>
        <w:rPr>
          <w:rFonts w:hint="eastAsia" w:ascii="宋体" w:hAnsi="宋体" w:eastAsia="宋体" w:cs="宋体"/>
          <w:sz w:val="24"/>
        </w:rPr>
      </w:pPr>
      <w:r>
        <w:rPr>
          <w:rFonts w:hint="eastAsia" w:ascii="宋体" w:hAnsi="宋体" w:eastAsia="宋体" w:cs="宋体"/>
          <w:sz w:val="24"/>
        </w:rPr>
        <w:t>　18.2开标时，电子交易平台按开标时间自动提取所有投标文件。采购机构依托电子交易平台发起开始解密指令，投标人按照平台提示和招标文件的规定在半小时内完成在线解密。</w:t>
      </w:r>
    </w:p>
    <w:p w14:paraId="17AAA85C">
      <w:pPr>
        <w:pStyle w:val="70"/>
        <w:spacing w:before="0" w:line="360" w:lineRule="auto"/>
        <w:ind w:left="0" w:firstLine="240" w:firstLineChars="100"/>
        <w:contextualSpacing/>
        <w:rPr>
          <w:rFonts w:hint="eastAsia" w:ascii="宋体" w:hAnsi="宋体" w:eastAsia="宋体" w:cs="宋体"/>
          <w:b/>
          <w:sz w:val="24"/>
        </w:rPr>
      </w:pPr>
      <w:r>
        <w:rPr>
          <w:rFonts w:hint="eastAsia" w:ascii="宋体" w:hAnsi="宋体" w:eastAsia="宋体" w:cs="宋体"/>
          <w:sz w:val="24"/>
        </w:rPr>
        <w:t>　18.3</w:t>
      </w:r>
      <w:r>
        <w:rPr>
          <w:rFonts w:hint="eastAsia" w:ascii="宋体" w:hAnsi="宋体" w:eastAsia="宋体" w:cs="宋体"/>
          <w:b/>
          <w:sz w:val="24"/>
        </w:rPr>
        <w:t>投标文件未按时解密，投标人提供了备份投标文件的，以备份投标文件作为依据，否则视为投标文件撤回。投标文件已按时解密的，备份投标文件自动失效。</w:t>
      </w:r>
    </w:p>
    <w:p w14:paraId="09098E58">
      <w:pPr>
        <w:widowControl/>
        <w:spacing w:before="100" w:beforeAutospacing="1" w:after="240"/>
        <w:ind w:firstLine="0" w:firstLineChars="0"/>
        <w:jc w:val="left"/>
        <w:rPr>
          <w:rFonts w:hint="eastAsia" w:ascii="宋体" w:hAnsi="宋体" w:eastAsia="宋体" w:cs="宋体"/>
          <w:b/>
          <w:szCs w:val="20"/>
        </w:rPr>
      </w:pPr>
      <w:r>
        <w:rPr>
          <w:rFonts w:hint="eastAsia" w:ascii="宋体" w:hAnsi="宋体" w:eastAsia="宋体" w:cs="宋体"/>
          <w:b/>
          <w:szCs w:val="20"/>
        </w:rPr>
        <w:t>19、资格审查</w:t>
      </w:r>
    </w:p>
    <w:p w14:paraId="4EA66CEE">
      <w:pPr>
        <w:pStyle w:val="68"/>
        <w:spacing w:before="0"/>
        <w:ind w:firstLine="480"/>
        <w:rPr>
          <w:rFonts w:hint="eastAsia" w:ascii="宋体" w:hAnsi="宋体" w:eastAsia="宋体" w:cs="宋体"/>
          <w:kern w:val="0"/>
          <w:szCs w:val="24"/>
        </w:rPr>
      </w:pPr>
      <w:r>
        <w:rPr>
          <w:rFonts w:hint="eastAsia" w:ascii="宋体" w:hAnsi="宋体" w:eastAsia="宋体" w:cs="宋体"/>
          <w:kern w:val="0"/>
          <w:szCs w:val="24"/>
        </w:rPr>
        <w:t>19.1开标后，采购人或采购机构将依法对投标人的资格进行审查。</w:t>
      </w:r>
    </w:p>
    <w:p w14:paraId="61ADD1AE">
      <w:pPr>
        <w:snapToGrid w:val="0"/>
        <w:ind w:firstLine="480"/>
        <w:rPr>
          <w:rFonts w:hint="eastAsia" w:ascii="宋体" w:hAnsi="宋体" w:eastAsia="宋体" w:cs="宋体"/>
        </w:rPr>
      </w:pPr>
      <w:r>
        <w:rPr>
          <w:rFonts w:hint="eastAsia" w:ascii="宋体" w:hAnsi="宋体" w:eastAsia="宋体" w:cs="宋体"/>
          <w:kern w:val="0"/>
        </w:rPr>
        <w:t>19.2</w:t>
      </w:r>
      <w:r>
        <w:rPr>
          <w:rFonts w:hint="eastAsia" w:ascii="宋体" w:hAnsi="宋体" w:eastAsia="宋体" w:cs="宋体"/>
        </w:rPr>
        <w:t>采购人或采购机构依据法律法规和招标文件的规定，对投标人的基本资格条件、特定资格条件进行审查。</w:t>
      </w:r>
    </w:p>
    <w:p w14:paraId="6451FDA4">
      <w:pPr>
        <w:pStyle w:val="68"/>
        <w:spacing w:before="0"/>
        <w:ind w:firstLine="480"/>
        <w:rPr>
          <w:rFonts w:hint="eastAsia" w:ascii="宋体" w:hAnsi="宋体" w:eastAsia="宋体" w:cs="宋体"/>
        </w:rPr>
      </w:pPr>
      <w:r>
        <w:rPr>
          <w:rFonts w:hint="eastAsia" w:ascii="宋体" w:hAnsi="宋体" w:eastAsia="宋体" w:cs="宋体"/>
          <w:kern w:val="0"/>
          <w:szCs w:val="24"/>
        </w:rPr>
        <w:t>19.3投标人未按照招标文件要求提供与</w:t>
      </w:r>
      <w:r>
        <w:rPr>
          <w:rFonts w:hint="eastAsia" w:ascii="宋体" w:hAnsi="宋体" w:eastAsia="宋体" w:cs="宋体"/>
        </w:rPr>
        <w:t>基本资格条件、特定资格条件相应的</w:t>
      </w:r>
      <w:r>
        <w:rPr>
          <w:rFonts w:hint="eastAsia" w:ascii="宋体" w:hAnsi="宋体" w:eastAsia="宋体" w:cs="宋体"/>
          <w:kern w:val="0"/>
          <w:szCs w:val="24"/>
        </w:rPr>
        <w:t>有效资格证明材料的，视为</w:t>
      </w:r>
      <w:r>
        <w:rPr>
          <w:rFonts w:hint="eastAsia" w:ascii="宋体" w:hAnsi="宋体" w:eastAsia="宋体" w:cs="宋体"/>
        </w:rPr>
        <w:t>投标人不具备招标文件中规定的资格要求，其投标无效。</w:t>
      </w:r>
    </w:p>
    <w:p w14:paraId="387C58F7">
      <w:pPr>
        <w:pStyle w:val="68"/>
        <w:spacing w:before="0"/>
        <w:ind w:firstLine="480"/>
        <w:rPr>
          <w:rFonts w:hint="eastAsia" w:ascii="宋体" w:hAnsi="宋体" w:eastAsia="宋体" w:cs="宋体"/>
        </w:rPr>
      </w:pPr>
      <w:r>
        <w:rPr>
          <w:rFonts w:hint="eastAsia" w:ascii="宋体" w:hAnsi="宋体" w:eastAsia="宋体" w:cs="宋体"/>
          <w:kern w:val="0"/>
          <w:szCs w:val="24"/>
        </w:rPr>
        <w:t>19.</w:t>
      </w:r>
      <w:r>
        <w:rPr>
          <w:rFonts w:hint="eastAsia" w:ascii="宋体" w:hAnsi="宋体" w:eastAsia="宋体" w:cs="宋体"/>
        </w:rPr>
        <w:t>4对未通过资格审查的投标人，采购人或采购机构告知其未通过的原因。</w:t>
      </w:r>
    </w:p>
    <w:p w14:paraId="156DD426">
      <w:pPr>
        <w:pStyle w:val="68"/>
        <w:spacing w:before="0"/>
        <w:ind w:firstLine="480"/>
        <w:rPr>
          <w:rFonts w:hint="eastAsia" w:ascii="宋体" w:hAnsi="宋体" w:eastAsia="宋体" w:cs="宋体"/>
        </w:rPr>
      </w:pPr>
      <w:r>
        <w:rPr>
          <w:rFonts w:hint="eastAsia" w:ascii="宋体" w:hAnsi="宋体" w:eastAsia="宋体" w:cs="宋体"/>
          <w:kern w:val="0"/>
          <w:szCs w:val="24"/>
        </w:rPr>
        <w:t>19.</w:t>
      </w:r>
      <w:r>
        <w:rPr>
          <w:rFonts w:hint="eastAsia" w:ascii="宋体" w:hAnsi="宋体" w:eastAsia="宋体" w:cs="宋体"/>
        </w:rPr>
        <w:t>5合格投标人不足3家的，不再评标。</w:t>
      </w:r>
    </w:p>
    <w:p w14:paraId="3170762B">
      <w:pPr>
        <w:pStyle w:val="68"/>
        <w:spacing w:before="0"/>
        <w:ind w:firstLine="0" w:firstLineChars="0"/>
        <w:rPr>
          <w:rFonts w:hint="eastAsia" w:ascii="宋体" w:hAnsi="宋体" w:eastAsia="宋体" w:cs="宋体"/>
          <w:b/>
          <w:szCs w:val="24"/>
        </w:rPr>
      </w:pPr>
      <w:r>
        <w:rPr>
          <w:rFonts w:hint="eastAsia" w:ascii="宋体" w:hAnsi="宋体" w:eastAsia="宋体" w:cs="宋体"/>
          <w:b/>
          <w:szCs w:val="24"/>
        </w:rPr>
        <w:t>20、信用信息查询</w:t>
      </w:r>
    </w:p>
    <w:p w14:paraId="42722A96">
      <w:pPr>
        <w:pStyle w:val="68"/>
        <w:spacing w:before="0"/>
        <w:ind w:firstLine="495" w:firstLineChars="0"/>
        <w:rPr>
          <w:rFonts w:hint="eastAsia" w:ascii="宋体" w:hAnsi="宋体" w:eastAsia="宋体" w:cs="宋体"/>
          <w:kern w:val="0"/>
          <w:szCs w:val="24"/>
        </w:rPr>
      </w:pPr>
      <w:r>
        <w:rPr>
          <w:rFonts w:hint="eastAsia" w:ascii="宋体" w:hAnsi="宋体" w:eastAsia="宋体" w:cs="宋体"/>
          <w:kern w:val="0"/>
          <w:szCs w:val="24"/>
        </w:rPr>
        <w:t>20.1信用信息查询渠道及截止时间：采购机构将通过“信用中国”网站(www.creditchina.gov.cn)、中国政府采购网(www.ccgp.gov.cn)渠道查询投标人投标截止时间当天的信用记录。</w:t>
      </w:r>
    </w:p>
    <w:p w14:paraId="30D8839A">
      <w:pPr>
        <w:pStyle w:val="68"/>
        <w:spacing w:before="0"/>
        <w:ind w:firstLine="495" w:firstLineChars="0"/>
        <w:rPr>
          <w:rFonts w:hint="eastAsia" w:ascii="宋体" w:hAnsi="宋体" w:eastAsia="宋体" w:cs="宋体"/>
          <w:kern w:val="0"/>
          <w:szCs w:val="24"/>
        </w:rPr>
      </w:pPr>
      <w:r>
        <w:rPr>
          <w:rFonts w:hint="eastAsia" w:ascii="宋体" w:hAnsi="宋体" w:eastAsia="宋体" w:cs="宋体"/>
          <w:kern w:val="0"/>
          <w:szCs w:val="24"/>
        </w:rPr>
        <w:t>20.2信用信息查询记录和证据留存的具体方式：现场查询的投标人的信用记录、查询结果经确认后将与采购文件一起存档。</w:t>
      </w:r>
    </w:p>
    <w:p w14:paraId="7D3D6CE1">
      <w:pPr>
        <w:pStyle w:val="68"/>
        <w:spacing w:before="0"/>
        <w:ind w:firstLine="495" w:firstLineChars="0"/>
        <w:rPr>
          <w:rFonts w:hint="eastAsia" w:ascii="宋体" w:hAnsi="宋体" w:eastAsia="宋体" w:cs="宋体"/>
          <w:kern w:val="0"/>
          <w:szCs w:val="24"/>
        </w:rPr>
      </w:pPr>
      <w:r>
        <w:rPr>
          <w:rFonts w:hint="eastAsia" w:ascii="宋体" w:hAnsi="宋体" w:eastAsia="宋体" w:cs="宋体"/>
          <w:kern w:val="0"/>
          <w:szCs w:val="24"/>
        </w:rPr>
        <w:t>20.3信用信息的使用规则：经查询列入失信被执行人名单、重大税收违法案件当事人名单、政府采购严重违法失信行为记录名单的投标人将被拒绝参与政府采购活动。</w:t>
      </w:r>
    </w:p>
    <w:p w14:paraId="3886EDF2">
      <w:pPr>
        <w:snapToGrid w:val="0"/>
        <w:ind w:firstLine="723"/>
        <w:jc w:val="center"/>
        <w:outlineLvl w:val="0"/>
        <w:rPr>
          <w:rFonts w:hint="eastAsia" w:ascii="宋体" w:hAnsi="宋体" w:eastAsia="宋体" w:cs="宋体"/>
          <w:b/>
          <w:sz w:val="36"/>
          <w:szCs w:val="36"/>
        </w:rPr>
      </w:pPr>
      <w:r>
        <w:rPr>
          <w:rFonts w:hint="eastAsia" w:ascii="宋体" w:hAnsi="宋体" w:eastAsia="宋体" w:cs="宋体"/>
          <w:b/>
          <w:sz w:val="36"/>
          <w:szCs w:val="36"/>
        </w:rPr>
        <w:t>五、评标</w:t>
      </w:r>
    </w:p>
    <w:p w14:paraId="2B6340A5">
      <w:pPr>
        <w:ind w:firstLine="0" w:firstLineChars="0"/>
        <w:rPr>
          <w:rFonts w:hint="eastAsia" w:ascii="宋体" w:hAnsi="宋体" w:eastAsia="宋体" w:cs="宋体"/>
          <w:b/>
          <w:sz w:val="36"/>
          <w:szCs w:val="36"/>
        </w:rPr>
      </w:pPr>
      <w:bookmarkStart w:id="14" w:name="_Toc91899903"/>
      <w:r>
        <w:rPr>
          <w:rFonts w:hint="eastAsia" w:ascii="宋体" w:hAnsi="宋体" w:eastAsia="宋体" w:cs="宋体"/>
          <w:b/>
        </w:rPr>
        <w:t>21.</w:t>
      </w:r>
      <w:r>
        <w:rPr>
          <w:rFonts w:hint="eastAsia" w:ascii="宋体" w:hAnsi="宋体" w:eastAsia="宋体" w:cs="宋体"/>
        </w:rPr>
        <w:t xml:space="preserve"> 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rPr>
        <w:t>详见招标文件第四部分评标办法。</w:t>
      </w:r>
    </w:p>
    <w:p w14:paraId="19B3CAB7">
      <w:pPr>
        <w:snapToGrid w:val="0"/>
        <w:ind w:firstLine="723"/>
        <w:jc w:val="center"/>
        <w:outlineLvl w:val="0"/>
        <w:rPr>
          <w:rFonts w:hint="eastAsia" w:ascii="宋体" w:hAnsi="宋体" w:eastAsia="宋体" w:cs="宋体"/>
          <w:b/>
          <w:sz w:val="36"/>
          <w:szCs w:val="36"/>
        </w:rPr>
      </w:pPr>
      <w:r>
        <w:rPr>
          <w:rFonts w:hint="eastAsia" w:ascii="宋体" w:hAnsi="宋体" w:eastAsia="宋体" w:cs="宋体"/>
          <w:b/>
          <w:sz w:val="36"/>
          <w:szCs w:val="36"/>
        </w:rPr>
        <w:t>六、定 标</w:t>
      </w:r>
    </w:p>
    <w:p w14:paraId="2174A0FB">
      <w:pPr>
        <w:pStyle w:val="18"/>
        <w:ind w:left="0" w:leftChars="0" w:firstLine="0" w:firstLineChars="0"/>
        <w:rPr>
          <w:rFonts w:hint="eastAsia" w:ascii="宋体" w:hAnsi="宋体" w:eastAsia="宋体" w:cs="宋体"/>
          <w:b/>
        </w:rPr>
      </w:pPr>
      <w:r>
        <w:rPr>
          <w:rFonts w:hint="eastAsia" w:ascii="宋体" w:hAnsi="宋体" w:eastAsia="宋体" w:cs="宋体"/>
          <w:b/>
        </w:rPr>
        <w:t>22. 确定中标供应商</w:t>
      </w:r>
    </w:p>
    <w:p w14:paraId="12507023">
      <w:pPr>
        <w:pStyle w:val="68"/>
        <w:snapToGrid w:val="0"/>
        <w:spacing w:before="0"/>
        <w:ind w:firstLine="480"/>
        <w:rPr>
          <w:rFonts w:hint="eastAsia" w:ascii="宋体" w:hAnsi="宋体" w:eastAsia="宋体" w:cs="宋体"/>
          <w:b/>
          <w:szCs w:val="24"/>
        </w:rPr>
      </w:pPr>
      <w:r>
        <w:rPr>
          <w:rFonts w:hint="eastAsia" w:ascii="宋体" w:hAnsi="宋体" w:eastAsia="宋体" w:cs="宋体"/>
          <w:szCs w:val="24"/>
        </w:rPr>
        <w:t>采购人将自收到评审报告之日起5个工作日内通过电子交易平台在评审报告推荐的中标候选人中按顺序确定中标供应商。</w:t>
      </w:r>
    </w:p>
    <w:p w14:paraId="32EAB5F9">
      <w:pPr>
        <w:pStyle w:val="68"/>
        <w:snapToGrid w:val="0"/>
        <w:spacing w:before="0"/>
        <w:ind w:firstLine="0" w:firstLineChars="0"/>
        <w:rPr>
          <w:rFonts w:hint="eastAsia" w:ascii="宋体" w:hAnsi="宋体" w:eastAsia="宋体" w:cs="宋体"/>
          <w:b/>
          <w:szCs w:val="24"/>
        </w:rPr>
      </w:pPr>
      <w:r>
        <w:rPr>
          <w:rFonts w:hint="eastAsia" w:ascii="宋体" w:hAnsi="宋体" w:eastAsia="宋体" w:cs="宋体"/>
          <w:b/>
          <w:szCs w:val="24"/>
        </w:rPr>
        <w:t>23. 中标通知与中标结果公告</w:t>
      </w:r>
    </w:p>
    <w:p w14:paraId="7153E154">
      <w:pPr>
        <w:widowControl/>
        <w:shd w:val="clear" w:color="auto" w:fill="FFFFFF"/>
        <w:ind w:firstLine="480"/>
        <w:jc w:val="left"/>
        <w:rPr>
          <w:rFonts w:hint="eastAsia" w:ascii="宋体" w:hAnsi="宋体" w:eastAsia="宋体" w:cs="宋体"/>
        </w:rPr>
      </w:pPr>
      <w:r>
        <w:rPr>
          <w:rFonts w:hint="eastAsia" w:ascii="宋体" w:hAnsi="宋体" w:eastAsia="宋体" w:cs="宋体"/>
        </w:rPr>
        <w:t>23.1自中标人确定之日起2个工作日内，采购机构通过电子交易平台向中标人发出中标通知书，同时编制发布采购结果公告。采购机构也可以以纸质形式进行中标通知。</w:t>
      </w:r>
    </w:p>
    <w:p w14:paraId="39F8457B">
      <w:pPr>
        <w:widowControl/>
        <w:shd w:val="clear" w:color="auto" w:fill="FFFFFF"/>
        <w:ind w:firstLine="480"/>
        <w:jc w:val="left"/>
        <w:rPr>
          <w:rFonts w:hint="eastAsia" w:ascii="宋体" w:hAnsi="宋体" w:eastAsia="宋体" w:cs="宋体"/>
        </w:rPr>
      </w:pPr>
      <w:r>
        <w:rPr>
          <w:rFonts w:hint="eastAsia" w:ascii="宋体" w:hAnsi="宋体" w:eastAsia="宋体" w:cs="宋体"/>
        </w:rP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14:paraId="048E642B">
      <w:pPr>
        <w:widowControl/>
        <w:shd w:val="clear" w:color="auto" w:fill="FFFFFF"/>
        <w:ind w:firstLine="480"/>
        <w:jc w:val="left"/>
        <w:rPr>
          <w:rFonts w:hint="eastAsia" w:ascii="宋体" w:hAnsi="宋体" w:eastAsia="宋体" w:cs="宋体"/>
        </w:rPr>
      </w:pPr>
      <w:r>
        <w:rPr>
          <w:rFonts w:hint="eastAsia" w:ascii="宋体" w:hAnsi="宋体" w:eastAsia="宋体" w:cs="宋体"/>
        </w:rPr>
        <w:t>23.3公告期限为1个工作日。</w:t>
      </w:r>
    </w:p>
    <w:p w14:paraId="14665221">
      <w:pPr>
        <w:widowControl/>
        <w:shd w:val="clear" w:color="auto" w:fill="FFFFFF"/>
        <w:ind w:firstLine="480"/>
        <w:jc w:val="left"/>
        <w:rPr>
          <w:rFonts w:hint="eastAsia" w:ascii="宋体" w:hAnsi="宋体" w:eastAsia="宋体" w:cs="宋体"/>
        </w:rPr>
      </w:pPr>
      <w:r>
        <w:rPr>
          <w:rFonts w:hint="eastAsia" w:ascii="宋体" w:hAnsi="宋体" w:eastAsia="宋体" w:cs="宋体"/>
        </w:rPr>
        <w:t>2</w:t>
      </w:r>
      <w:r>
        <w:rPr>
          <w:rFonts w:hint="eastAsia" w:ascii="宋体" w:hAnsi="宋体" w:eastAsia="宋体" w:cs="宋体"/>
          <w:lang w:eastAsia="zh-CN"/>
        </w:rPr>
        <w:t>3</w:t>
      </w:r>
      <w:r>
        <w:rPr>
          <w:rFonts w:hint="eastAsia" w:ascii="宋体" w:hAnsi="宋体" w:eastAsia="宋体" w:cs="宋体"/>
          <w:lang w:val="en-US" w:eastAsia="zh-CN"/>
        </w:rPr>
        <w:t xml:space="preserve">.4 </w:t>
      </w:r>
      <w:r>
        <w:rPr>
          <w:rFonts w:hint="eastAsia" w:ascii="宋体" w:hAnsi="宋体" w:eastAsia="宋体" w:cs="宋体"/>
        </w:rPr>
        <w:t>由于中标、成交供应商原因导致重新采购的，应当承担支付代理费和专家评审费等费用在内的赔偿责任。</w:t>
      </w:r>
    </w:p>
    <w:p w14:paraId="65A568FC">
      <w:pPr>
        <w:snapToGrid w:val="0"/>
        <w:ind w:left="137" w:leftChars="57" w:firstLine="482" w:firstLineChars="150"/>
        <w:jc w:val="center"/>
        <w:rPr>
          <w:rFonts w:hint="eastAsia" w:ascii="宋体" w:hAnsi="宋体" w:eastAsia="宋体" w:cs="宋体"/>
          <w:b/>
          <w:sz w:val="32"/>
        </w:rPr>
      </w:pPr>
      <w:r>
        <w:rPr>
          <w:rFonts w:hint="eastAsia" w:ascii="宋体" w:hAnsi="宋体" w:eastAsia="宋体" w:cs="宋体"/>
          <w:b/>
          <w:sz w:val="32"/>
        </w:rPr>
        <w:t>七、合同授予</w:t>
      </w:r>
    </w:p>
    <w:p w14:paraId="15B98190">
      <w:pPr>
        <w:pStyle w:val="18"/>
        <w:ind w:left="0" w:leftChars="0" w:firstLine="0" w:firstLineChars="0"/>
        <w:rPr>
          <w:rFonts w:hint="eastAsia" w:ascii="宋体" w:hAnsi="宋体" w:eastAsia="宋体" w:cs="宋体"/>
          <w:b/>
        </w:rPr>
      </w:pPr>
      <w:r>
        <w:rPr>
          <w:rFonts w:hint="eastAsia" w:ascii="宋体" w:hAnsi="宋体" w:eastAsia="宋体" w:cs="宋体"/>
          <w:b/>
        </w:rPr>
        <w:t xml:space="preserve">24. </w:t>
      </w:r>
      <w:r>
        <w:rPr>
          <w:rFonts w:hint="eastAsia" w:ascii="宋体" w:hAnsi="宋体" w:eastAsia="宋体" w:cs="宋体"/>
        </w:rPr>
        <w:t>合同主要条款详见第五部分拟签订的合同文本。</w:t>
      </w:r>
    </w:p>
    <w:p w14:paraId="08AC2804">
      <w:pPr>
        <w:pStyle w:val="18"/>
        <w:ind w:left="0" w:leftChars="0" w:firstLine="0" w:firstLineChars="0"/>
        <w:rPr>
          <w:rFonts w:hint="eastAsia" w:ascii="宋体" w:hAnsi="宋体" w:eastAsia="宋体" w:cs="宋体"/>
          <w:b/>
        </w:rPr>
      </w:pPr>
      <w:r>
        <w:rPr>
          <w:rFonts w:hint="eastAsia" w:ascii="宋体" w:hAnsi="宋体" w:eastAsia="宋体" w:cs="宋体"/>
          <w:b/>
        </w:rPr>
        <w:t>25. 合同的签订</w:t>
      </w:r>
    </w:p>
    <w:p w14:paraId="4F87C57E">
      <w:pPr>
        <w:widowControl/>
        <w:shd w:val="clear" w:color="auto" w:fill="FFFFFF"/>
        <w:ind w:firstLine="480"/>
        <w:jc w:val="left"/>
        <w:rPr>
          <w:rFonts w:hint="eastAsia" w:ascii="宋体" w:hAnsi="宋体" w:eastAsia="宋体" w:cs="宋体"/>
          <w:kern w:val="0"/>
        </w:rPr>
      </w:pPr>
      <w:r>
        <w:rPr>
          <w:rFonts w:hint="eastAsia" w:ascii="宋体" w:hAnsi="宋体" w:eastAsia="宋体" w:cs="宋体"/>
        </w:rPr>
        <w:t>25.1</w:t>
      </w:r>
      <w:r>
        <w:rPr>
          <w:rFonts w:hint="eastAsia" w:ascii="宋体" w:hAnsi="宋体" w:eastAsia="宋体" w:cs="宋体"/>
          <w:kern w:val="0"/>
        </w:rPr>
        <w:t xml:space="preserve"> 采购人与中标人应当通过电子交易平台在中标通知书发出之日起三十日内，按照招标文件确定的事项签订政府采购合同，并在合同签订之日起2个工作日内依法发布合同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26B05AC7">
      <w:pPr>
        <w:pStyle w:val="68"/>
        <w:snapToGrid w:val="0"/>
        <w:spacing w:before="0"/>
        <w:ind w:firstLine="480"/>
        <w:rPr>
          <w:rFonts w:hint="eastAsia" w:ascii="宋体" w:hAnsi="宋体" w:eastAsia="宋体" w:cs="宋体"/>
          <w:kern w:val="0"/>
        </w:rPr>
      </w:pPr>
      <w:r>
        <w:rPr>
          <w:rFonts w:hint="eastAsia" w:ascii="宋体" w:hAnsi="宋体" w:eastAsia="宋体" w:cs="宋体"/>
          <w:kern w:val="0"/>
          <w:lang w:val="zh-CN"/>
        </w:rPr>
        <w:t>25.2中标人按规定的日期、时间、地点，由法定代表人或其授权代表与采购人代表签订合同。</w:t>
      </w:r>
    </w:p>
    <w:p w14:paraId="56973C43">
      <w:pPr>
        <w:pStyle w:val="68"/>
        <w:snapToGrid w:val="0"/>
        <w:spacing w:before="0"/>
        <w:ind w:firstLine="480"/>
        <w:rPr>
          <w:rFonts w:hint="eastAsia" w:ascii="宋体" w:hAnsi="宋体" w:eastAsia="宋体" w:cs="宋体"/>
        </w:rPr>
      </w:pPr>
      <w:r>
        <w:rPr>
          <w:rFonts w:hint="eastAsia" w:ascii="宋体" w:hAnsi="宋体" w:eastAsia="宋体" w:cs="宋体"/>
        </w:rPr>
        <w:t>25.3如签订合同并生效后，供应商无故拒绝或延期，除按照合同条款处理外，列入不良行为记录一次，并给予通报。</w:t>
      </w:r>
    </w:p>
    <w:p w14:paraId="02EFCA7C">
      <w:pPr>
        <w:pStyle w:val="68"/>
        <w:snapToGrid w:val="0"/>
        <w:spacing w:before="0"/>
        <w:ind w:firstLine="480"/>
        <w:rPr>
          <w:rFonts w:hint="eastAsia" w:ascii="宋体" w:hAnsi="宋体" w:eastAsia="宋体" w:cs="宋体"/>
        </w:rPr>
      </w:pPr>
      <w:r>
        <w:rPr>
          <w:rFonts w:hint="eastAsia" w:ascii="宋体" w:hAnsi="宋体" w:eastAsia="宋体" w:cs="宋体"/>
        </w:rPr>
        <w:t>25.4中标供应商拒绝与采购人签订合同的，采购人可以按照评审报告推荐的中标或者成交候选人名单排序，确定下一候选人为中标供应商，也可以重新开展政府采购活动。</w:t>
      </w:r>
    </w:p>
    <w:p w14:paraId="443798FD">
      <w:pPr>
        <w:pStyle w:val="68"/>
        <w:snapToGrid w:val="0"/>
        <w:spacing w:before="0" w:after="120"/>
        <w:ind w:firstLine="480"/>
        <w:rPr>
          <w:rFonts w:hint="eastAsia" w:ascii="宋体" w:hAnsi="宋体" w:eastAsia="宋体" w:cs="宋体"/>
        </w:rPr>
      </w:pPr>
      <w:r>
        <w:rPr>
          <w:rFonts w:hint="eastAsia" w:ascii="宋体" w:hAnsi="宋体" w:eastAsia="宋体" w:cs="宋体"/>
        </w:rPr>
        <w:t>25.5采购合同由采购人与中标供应商根据招标文件、投标文件等内容通过政府采购电子交易平台在线签订，自动备案。</w:t>
      </w:r>
    </w:p>
    <w:p w14:paraId="23F5069E">
      <w:pPr>
        <w:pStyle w:val="18"/>
        <w:ind w:left="0" w:leftChars="0" w:firstLine="0" w:firstLineChars="0"/>
        <w:rPr>
          <w:rFonts w:hint="eastAsia" w:ascii="宋体" w:hAnsi="宋体" w:eastAsia="宋体" w:cs="宋体"/>
          <w:b/>
        </w:rPr>
      </w:pPr>
      <w:r>
        <w:rPr>
          <w:rFonts w:hint="eastAsia" w:ascii="宋体" w:hAnsi="宋体" w:eastAsia="宋体" w:cs="宋体"/>
          <w:b/>
        </w:rPr>
        <w:t>26. 履约保证金</w:t>
      </w:r>
    </w:p>
    <w:p w14:paraId="0A0BAAAD">
      <w:pPr>
        <w:tabs>
          <w:tab w:val="left" w:pos="0"/>
        </w:tabs>
        <w:ind w:firstLine="480"/>
        <w:rPr>
          <w:rFonts w:hint="eastAsia" w:ascii="宋体" w:hAnsi="宋体" w:eastAsia="宋体" w:cs="宋体"/>
          <w:b/>
          <w:bCs/>
          <w:kern w:val="2"/>
          <w:sz w:val="24"/>
          <w:szCs w:val="20"/>
          <w:lang w:val="en-US" w:eastAsia="zh-CN" w:bidi="ar-SA"/>
        </w:rPr>
      </w:pPr>
      <w:r>
        <w:rPr>
          <w:rFonts w:hint="eastAsia" w:ascii="宋体" w:hAnsi="宋体" w:eastAsia="宋体" w:cs="宋体"/>
          <w:b/>
          <w:bCs/>
          <w:kern w:val="2"/>
          <w:sz w:val="24"/>
          <w:szCs w:val="20"/>
          <w:lang w:val="en-US" w:eastAsia="zh-CN" w:bidi="ar-SA"/>
        </w:rPr>
        <w:t>无</w:t>
      </w:r>
    </w:p>
    <w:p w14:paraId="40E73572">
      <w:pPr>
        <w:pStyle w:val="5"/>
        <w:keepNext/>
        <w:keepLines/>
        <w:pageBreakBefore w:val="0"/>
        <w:widowControl w:val="0"/>
        <w:numPr>
          <w:ilvl w:val="1"/>
          <w:numId w:val="0"/>
        </w:numPr>
        <w:tabs>
          <w:tab w:val="left" w:pos="432"/>
        </w:tabs>
        <w:kinsoku/>
        <w:wordWrap/>
        <w:overflowPunct/>
        <w:topLinePunct w:val="0"/>
        <w:autoSpaceDE/>
        <w:autoSpaceDN/>
        <w:bidi w:val="0"/>
        <w:adjustRightInd/>
        <w:snapToGrid/>
        <w:ind w:leftChars="0"/>
        <w:textAlignment w:val="auto"/>
        <w:rPr>
          <w:rFonts w:hint="eastAsia" w:ascii="宋体" w:hAnsi="宋体" w:eastAsia="宋体" w:cs="宋体"/>
          <w:b/>
          <w:bCs w:val="0"/>
          <w:kern w:val="2"/>
          <w:sz w:val="24"/>
          <w:szCs w:val="24"/>
          <w:lang w:val="en-US" w:eastAsia="zh-CN" w:bidi="ar-SA"/>
        </w:rPr>
      </w:pPr>
      <w:r>
        <w:rPr>
          <w:rFonts w:hint="eastAsia" w:ascii="宋体" w:hAnsi="宋体" w:eastAsia="宋体" w:cs="宋体"/>
          <w:b/>
          <w:bCs w:val="0"/>
          <w:kern w:val="2"/>
          <w:sz w:val="24"/>
          <w:szCs w:val="24"/>
          <w:lang w:val="en-US" w:eastAsia="zh-CN" w:bidi="ar-SA"/>
        </w:rPr>
        <w:t>27.预付款</w:t>
      </w:r>
    </w:p>
    <w:p w14:paraId="246D91CA">
      <w:pPr>
        <w:adjustRightInd/>
        <w:snapToGrid/>
        <w:spacing w:line="360" w:lineRule="auto"/>
        <w:ind w:firstLine="480" w:firstLineChars="200"/>
        <w:rPr>
          <w:rFonts w:hint="eastAsia" w:ascii="宋体" w:hAnsi="宋体" w:eastAsia="宋体" w:cs="宋体"/>
          <w:b w:val="0"/>
          <w:bCs w:val="0"/>
          <w:kern w:val="2"/>
          <w:sz w:val="24"/>
          <w:szCs w:val="20"/>
          <w:lang w:val="en-US" w:eastAsia="zh-CN" w:bidi="ar-SA"/>
        </w:rPr>
      </w:pPr>
      <w:r>
        <w:rPr>
          <w:rFonts w:hint="eastAsia" w:ascii="宋体" w:hAnsi="宋体" w:eastAsia="宋体" w:cs="宋体"/>
          <w:b w:val="0"/>
          <w:bCs w:val="0"/>
          <w:kern w:val="2"/>
          <w:sz w:val="24"/>
          <w:szCs w:val="20"/>
          <w:lang w:val="en-US" w:eastAsia="zh-CN" w:bidi="ar-SA"/>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374EDA2D">
      <w:pPr>
        <w:pStyle w:val="35"/>
        <w:rPr>
          <w:rFonts w:hint="eastAsia"/>
        </w:rPr>
      </w:pPr>
    </w:p>
    <w:p w14:paraId="7C9F6910">
      <w:pPr>
        <w:snapToGrid w:val="0"/>
        <w:ind w:firstLine="3357" w:firstLineChars="1045"/>
        <w:rPr>
          <w:rFonts w:hint="eastAsia" w:ascii="宋体" w:hAnsi="宋体" w:eastAsia="宋体" w:cs="宋体"/>
          <w:b/>
        </w:rPr>
      </w:pPr>
      <w:r>
        <w:rPr>
          <w:rFonts w:hint="eastAsia" w:ascii="宋体" w:hAnsi="宋体" w:eastAsia="宋体" w:cs="宋体"/>
          <w:b/>
          <w:sz w:val="32"/>
        </w:rPr>
        <w:t>八、电子交易活动的中止</w:t>
      </w:r>
    </w:p>
    <w:p w14:paraId="0A8E9030">
      <w:pPr>
        <w:pStyle w:val="68"/>
        <w:snapToGrid w:val="0"/>
        <w:spacing w:before="0"/>
        <w:ind w:firstLine="0" w:firstLineChars="0"/>
        <w:rPr>
          <w:rFonts w:hint="eastAsia" w:ascii="宋体" w:hAnsi="宋体" w:eastAsia="宋体" w:cs="宋体"/>
        </w:rPr>
      </w:pPr>
      <w:r>
        <w:rPr>
          <w:rFonts w:hint="eastAsia" w:ascii="宋体" w:hAnsi="宋体" w:eastAsia="宋体" w:cs="宋体"/>
          <w:b/>
          <w:bCs/>
        </w:rPr>
        <w:t>2</w:t>
      </w:r>
      <w:r>
        <w:rPr>
          <w:rFonts w:hint="eastAsia" w:ascii="宋体" w:hAnsi="宋体" w:eastAsia="宋体" w:cs="宋体"/>
          <w:b/>
          <w:bCs/>
          <w:szCs w:val="24"/>
          <w:lang w:val="en-US" w:eastAsia="zh-CN"/>
        </w:rPr>
        <w:t>8</w:t>
      </w:r>
      <w:r>
        <w:rPr>
          <w:rFonts w:hint="eastAsia" w:ascii="宋体" w:hAnsi="宋体" w:eastAsia="宋体" w:cs="宋体"/>
          <w:b/>
          <w:bCs/>
          <w:szCs w:val="24"/>
        </w:rPr>
        <w:t>.</w:t>
      </w:r>
      <w:r>
        <w:rPr>
          <w:rFonts w:hint="eastAsia" w:ascii="宋体" w:hAnsi="宋体" w:eastAsia="宋体" w:cs="宋体"/>
          <w:b/>
          <w:szCs w:val="24"/>
        </w:rPr>
        <w:t xml:space="preserve"> 电子交易活动的中止。</w:t>
      </w:r>
      <w:r>
        <w:rPr>
          <w:rFonts w:hint="eastAsia" w:ascii="宋体" w:hAnsi="宋体" w:eastAsia="宋体" w:cs="宋体"/>
        </w:rPr>
        <w:t>采购过程中出现以下情形，导致电子交易平台无法正常运行，或者无法保证电子交易的公平、公正和安全时，采购机构可中止电子交易活动：</w:t>
      </w:r>
    </w:p>
    <w:p w14:paraId="1A3E4134">
      <w:pPr>
        <w:pStyle w:val="68"/>
        <w:snapToGrid w:val="0"/>
        <w:spacing w:before="0"/>
        <w:ind w:firstLine="480"/>
        <w:rPr>
          <w:rFonts w:hint="eastAsia" w:ascii="宋体" w:hAnsi="宋体" w:eastAsia="宋体" w:cs="宋体"/>
        </w:rPr>
      </w:pPr>
      <w:r>
        <w:rPr>
          <w:rFonts w:hint="eastAsia" w:ascii="宋体" w:hAnsi="宋体" w:eastAsia="宋体" w:cs="宋体"/>
        </w:rPr>
        <w:t xml:space="preserve">27.1电子交易平台发生故障而无法登录访问的； </w:t>
      </w:r>
    </w:p>
    <w:p w14:paraId="61583178">
      <w:pPr>
        <w:pStyle w:val="68"/>
        <w:snapToGrid w:val="0"/>
        <w:spacing w:before="0"/>
        <w:ind w:firstLine="480"/>
        <w:rPr>
          <w:rFonts w:hint="eastAsia" w:ascii="宋体" w:hAnsi="宋体" w:eastAsia="宋体" w:cs="宋体"/>
        </w:rPr>
      </w:pPr>
      <w:r>
        <w:rPr>
          <w:rFonts w:hint="eastAsia" w:ascii="宋体" w:hAnsi="宋体" w:eastAsia="宋体" w:cs="宋体"/>
        </w:rPr>
        <w:t>27.2电子交易平台应用或数据库出现错误，不能进行正常操作的；</w:t>
      </w:r>
    </w:p>
    <w:p w14:paraId="0F6EB0AC">
      <w:pPr>
        <w:pStyle w:val="68"/>
        <w:snapToGrid w:val="0"/>
        <w:spacing w:before="0"/>
        <w:ind w:firstLine="480"/>
        <w:rPr>
          <w:rFonts w:hint="eastAsia" w:ascii="宋体" w:hAnsi="宋体" w:eastAsia="宋体" w:cs="宋体"/>
        </w:rPr>
      </w:pPr>
      <w:r>
        <w:rPr>
          <w:rFonts w:hint="eastAsia" w:ascii="宋体" w:hAnsi="宋体" w:eastAsia="宋体" w:cs="宋体"/>
        </w:rPr>
        <w:t>27.3电子交易平台发现严重安全漏洞，有潜在泄密危险的；</w:t>
      </w:r>
    </w:p>
    <w:p w14:paraId="247C756D">
      <w:pPr>
        <w:pStyle w:val="68"/>
        <w:snapToGrid w:val="0"/>
        <w:spacing w:before="0"/>
        <w:ind w:firstLine="480"/>
        <w:rPr>
          <w:rFonts w:hint="eastAsia" w:ascii="宋体" w:hAnsi="宋体" w:eastAsia="宋体" w:cs="宋体"/>
        </w:rPr>
      </w:pPr>
      <w:r>
        <w:rPr>
          <w:rFonts w:hint="eastAsia" w:ascii="宋体" w:hAnsi="宋体" w:eastAsia="宋体" w:cs="宋体"/>
        </w:rPr>
        <w:t xml:space="preserve">27.4病毒发作导致不能进行正常操作的； </w:t>
      </w:r>
    </w:p>
    <w:p w14:paraId="55B1A040">
      <w:pPr>
        <w:pStyle w:val="68"/>
        <w:snapToGrid w:val="0"/>
        <w:spacing w:before="0"/>
        <w:ind w:firstLine="480"/>
        <w:rPr>
          <w:rFonts w:hint="eastAsia" w:ascii="宋体" w:hAnsi="宋体" w:eastAsia="宋体" w:cs="宋体"/>
        </w:rPr>
      </w:pPr>
      <w:r>
        <w:rPr>
          <w:rFonts w:hint="eastAsia" w:ascii="宋体" w:hAnsi="宋体" w:eastAsia="宋体" w:cs="宋体"/>
        </w:rPr>
        <w:t>27.5其他无法保证电子交易的公平、公正和安全的情况。</w:t>
      </w:r>
    </w:p>
    <w:p w14:paraId="1A5DA64C">
      <w:pPr>
        <w:pStyle w:val="68"/>
        <w:snapToGrid w:val="0"/>
        <w:spacing w:before="0"/>
        <w:ind w:firstLine="0" w:firstLineChars="0"/>
        <w:rPr>
          <w:rFonts w:hint="eastAsia" w:ascii="宋体" w:hAnsi="宋体" w:eastAsia="宋体" w:cs="宋体"/>
        </w:rPr>
      </w:pPr>
      <w:r>
        <w:rPr>
          <w:rFonts w:hint="eastAsia" w:ascii="宋体" w:hAnsi="宋体" w:eastAsia="宋体" w:cs="宋体"/>
          <w:b/>
          <w:bCs/>
          <w:lang w:val="en-US" w:eastAsia="zh-CN"/>
        </w:rPr>
        <w:t>29</w:t>
      </w:r>
      <w:r>
        <w:rPr>
          <w:rFonts w:hint="eastAsia" w:ascii="宋体" w:hAnsi="宋体" w:eastAsia="宋体" w:cs="宋体"/>
          <w:b/>
          <w:bCs/>
        </w:rPr>
        <w:t>.</w:t>
      </w:r>
      <w:r>
        <w:rPr>
          <w:rFonts w:hint="eastAsia" w:ascii="宋体" w:hAnsi="宋体" w:eastAsia="宋体" w:cs="宋体"/>
        </w:rPr>
        <w:t>出现以上情形，不影响采购公平、公正性的，采购组织机构可以待上述情形消除后继续组织电子交易活动，也可以决定某些环节以纸质形式进行；影响或可能影响采购公平、公正性的，应当重新采购。</w:t>
      </w:r>
    </w:p>
    <w:bookmarkEnd w:id="14"/>
    <w:p w14:paraId="386981FE">
      <w:pPr>
        <w:snapToGrid w:val="0"/>
        <w:ind w:firstLine="0" w:firstLineChars="0"/>
        <w:rPr>
          <w:rFonts w:hint="eastAsia" w:ascii="宋体" w:hAnsi="宋体" w:eastAsia="宋体" w:cs="宋体"/>
          <w:b/>
          <w:sz w:val="32"/>
        </w:rPr>
      </w:pPr>
      <w:bookmarkStart w:id="15" w:name="_Hlt75236011"/>
      <w:bookmarkEnd w:id="15"/>
      <w:bookmarkStart w:id="16" w:name="_Hlt75236290"/>
      <w:bookmarkEnd w:id="16"/>
      <w:bookmarkStart w:id="17" w:name="_Hlt74729768"/>
      <w:bookmarkEnd w:id="17"/>
      <w:bookmarkStart w:id="18" w:name="_Hlt75236101"/>
      <w:bookmarkEnd w:id="18"/>
      <w:bookmarkStart w:id="19" w:name="_Hlt68072998"/>
      <w:bookmarkEnd w:id="19"/>
      <w:bookmarkStart w:id="20" w:name="_Hlt74730295"/>
      <w:bookmarkEnd w:id="20"/>
      <w:bookmarkStart w:id="21" w:name="_Hlt68057669"/>
      <w:bookmarkEnd w:id="21"/>
      <w:bookmarkStart w:id="22" w:name="_Hlt68073093"/>
      <w:bookmarkEnd w:id="22"/>
      <w:bookmarkStart w:id="23" w:name="_Hlt68403820"/>
      <w:bookmarkEnd w:id="23"/>
      <w:bookmarkStart w:id="24" w:name="_Hlt68072990"/>
      <w:bookmarkEnd w:id="24"/>
      <w:bookmarkStart w:id="25" w:name="_Hlt74714665"/>
      <w:bookmarkEnd w:id="25"/>
      <w:bookmarkStart w:id="26" w:name="_Hlt74707468"/>
      <w:bookmarkEnd w:id="26"/>
    </w:p>
    <w:p w14:paraId="42ACB26F">
      <w:pPr>
        <w:snapToGrid w:val="0"/>
        <w:ind w:firstLine="643"/>
        <w:jc w:val="center"/>
        <w:rPr>
          <w:rFonts w:hint="eastAsia" w:ascii="宋体" w:hAnsi="宋体" w:eastAsia="宋体" w:cs="宋体"/>
          <w:b/>
          <w:sz w:val="32"/>
        </w:rPr>
      </w:pPr>
      <w:r>
        <w:rPr>
          <w:rFonts w:hint="eastAsia" w:ascii="宋体" w:hAnsi="宋体" w:eastAsia="宋体" w:cs="宋体"/>
          <w:b/>
          <w:sz w:val="32"/>
        </w:rPr>
        <w:t>九、验收</w:t>
      </w:r>
    </w:p>
    <w:p w14:paraId="764618E6">
      <w:pPr>
        <w:pStyle w:val="18"/>
        <w:ind w:left="480" w:firstLine="0" w:firstLineChars="0"/>
        <w:rPr>
          <w:rFonts w:hint="eastAsia" w:ascii="宋体" w:hAnsi="宋体" w:eastAsia="宋体" w:cs="宋体"/>
          <w:b/>
        </w:rPr>
      </w:pPr>
      <w:r>
        <w:rPr>
          <w:rFonts w:hint="eastAsia" w:ascii="宋体" w:hAnsi="宋体" w:eastAsia="宋体" w:cs="宋体"/>
          <w:b/>
          <w:lang w:val="en-US" w:eastAsia="zh-CN"/>
        </w:rPr>
        <w:t>30</w:t>
      </w:r>
      <w:r>
        <w:rPr>
          <w:rFonts w:hint="eastAsia" w:ascii="宋体" w:hAnsi="宋体" w:eastAsia="宋体" w:cs="宋体"/>
          <w:b/>
        </w:rPr>
        <w:t>.验收</w:t>
      </w:r>
    </w:p>
    <w:p w14:paraId="7A3621D1">
      <w:pPr>
        <w:tabs>
          <w:tab w:val="left" w:pos="0"/>
        </w:tabs>
        <w:ind w:firstLine="480"/>
        <w:rPr>
          <w:rFonts w:hint="eastAsia" w:ascii="宋体" w:hAnsi="宋体" w:eastAsia="宋体" w:cs="宋体"/>
          <w:szCs w:val="20"/>
        </w:rPr>
      </w:pPr>
      <w:r>
        <w:rPr>
          <w:rFonts w:hint="eastAsia" w:ascii="宋体" w:hAnsi="宋体" w:eastAsia="宋体" w:cs="宋体"/>
          <w:szCs w:val="20"/>
          <w:lang w:val="en-US" w:eastAsia="zh-CN"/>
        </w:rPr>
        <w:t>30</w:t>
      </w:r>
      <w:r>
        <w:rPr>
          <w:rFonts w:hint="eastAsia" w:ascii="宋体" w:hAnsi="宋体" w:eastAsia="宋体" w:cs="宋体"/>
          <w:szCs w:val="20"/>
        </w:rPr>
        <w:t>.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9BC4F48">
      <w:pPr>
        <w:tabs>
          <w:tab w:val="left" w:pos="0"/>
        </w:tabs>
        <w:ind w:firstLine="480"/>
        <w:rPr>
          <w:rFonts w:hint="eastAsia" w:ascii="宋体" w:hAnsi="宋体" w:eastAsia="宋体" w:cs="宋体"/>
          <w:szCs w:val="20"/>
        </w:rPr>
      </w:pPr>
      <w:r>
        <w:rPr>
          <w:rFonts w:hint="eastAsia" w:ascii="宋体" w:hAnsi="宋体" w:eastAsia="宋体" w:cs="宋体"/>
          <w:szCs w:val="20"/>
          <w:lang w:val="en-US" w:eastAsia="zh-CN"/>
        </w:rPr>
        <w:t>30</w:t>
      </w:r>
      <w:r>
        <w:rPr>
          <w:rFonts w:hint="eastAsia" w:ascii="宋体" w:hAnsi="宋体" w:eastAsia="宋体" w:cs="宋体"/>
          <w:szCs w:val="20"/>
        </w:rPr>
        <w:t>.2采购人可以邀请参加本项目的其他供应商或者第三方机构参与验收。参与验收的供应商或者第三方机构的意见作为验收书的参考资料一并存档。</w:t>
      </w:r>
    </w:p>
    <w:p w14:paraId="183A367B">
      <w:pPr>
        <w:tabs>
          <w:tab w:val="left" w:pos="0"/>
        </w:tabs>
        <w:ind w:firstLine="480"/>
        <w:rPr>
          <w:rFonts w:hint="eastAsia" w:ascii="宋体" w:hAnsi="宋体" w:eastAsia="宋体" w:cs="宋体"/>
          <w:szCs w:val="20"/>
        </w:rPr>
      </w:pPr>
      <w:r>
        <w:rPr>
          <w:rFonts w:hint="eastAsia" w:ascii="宋体" w:hAnsi="宋体" w:eastAsia="宋体" w:cs="宋体"/>
          <w:szCs w:val="20"/>
          <w:lang w:val="en-US" w:eastAsia="zh-CN"/>
        </w:rPr>
        <w:t>30</w:t>
      </w:r>
      <w:r>
        <w:rPr>
          <w:rFonts w:hint="eastAsia" w:ascii="宋体" w:hAnsi="宋体" w:eastAsia="宋体" w:cs="宋体"/>
          <w:szCs w:val="20"/>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D12526E">
      <w:pPr>
        <w:tabs>
          <w:tab w:val="left" w:pos="0"/>
        </w:tabs>
        <w:ind w:firstLine="480"/>
        <w:rPr>
          <w:rFonts w:hint="eastAsia" w:ascii="宋体" w:hAnsi="宋体" w:eastAsia="宋体" w:cs="宋体"/>
          <w:szCs w:val="20"/>
        </w:rPr>
      </w:pPr>
      <w:r>
        <w:rPr>
          <w:rFonts w:hint="eastAsia" w:ascii="宋体" w:hAnsi="宋体" w:eastAsia="宋体" w:cs="宋体"/>
          <w:szCs w:val="20"/>
          <w:lang w:val="en-US" w:eastAsia="zh-CN"/>
        </w:rPr>
        <w:t>30</w:t>
      </w:r>
      <w:r>
        <w:rPr>
          <w:rFonts w:hint="eastAsia" w:ascii="宋体" w:hAnsi="宋体" w:eastAsia="宋体" w:cs="宋体"/>
          <w:szCs w:val="20"/>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57C0B036">
      <w:pPr>
        <w:tabs>
          <w:tab w:val="left" w:pos="0"/>
        </w:tabs>
        <w:ind w:firstLine="480"/>
        <w:rPr>
          <w:rFonts w:hint="eastAsia" w:ascii="宋体" w:hAnsi="宋体" w:eastAsia="宋体" w:cs="宋体"/>
          <w:szCs w:val="20"/>
        </w:rPr>
        <w:sectPr>
          <w:pgSz w:w="11906" w:h="16838"/>
          <w:pgMar w:top="1134" w:right="1128" w:bottom="1094"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r>
        <w:rPr>
          <w:rFonts w:hint="eastAsia" w:ascii="宋体" w:hAnsi="宋体" w:eastAsia="宋体" w:cs="宋体"/>
          <w:szCs w:val="20"/>
          <w:lang w:val="en-US" w:eastAsia="zh-CN"/>
        </w:rPr>
        <w:t>30</w:t>
      </w:r>
      <w:r>
        <w:rPr>
          <w:rFonts w:hint="eastAsia" w:ascii="宋体" w:hAnsi="宋体" w:eastAsia="宋体" w:cs="宋体"/>
          <w:szCs w:val="20"/>
          <w:lang w:val="en-US"/>
        </w:rPr>
        <w:t>.5 对于满足合同约定的采购资金支付条件的，供应商可通过政采云平台提起在线支付申请、查询支付结果，路径为政采云-我的工作台-</w:t>
      </w:r>
      <w:r>
        <w:rPr>
          <w:rFonts w:hint="eastAsia" w:ascii="宋体" w:hAnsi="宋体" w:eastAsia="宋体" w:cs="宋体"/>
          <w:szCs w:val="20"/>
          <w:lang w:val="en-US" w:eastAsia="zh-CN"/>
        </w:rPr>
        <w:t>合同管理</w:t>
      </w:r>
      <w:r>
        <w:rPr>
          <w:rFonts w:hint="eastAsia" w:ascii="宋体" w:hAnsi="宋体" w:eastAsia="宋体" w:cs="宋体"/>
          <w:szCs w:val="20"/>
          <w:lang w:val="en-US"/>
        </w:rPr>
        <w:t>-支付管理。对于供应商提起在线支付申请的，采购</w:t>
      </w:r>
      <w:r>
        <w:rPr>
          <w:rFonts w:hint="eastAsia" w:ascii="宋体" w:hAnsi="宋体" w:eastAsia="宋体" w:cs="宋体"/>
          <w:szCs w:val="20"/>
          <w:lang w:val="en-US" w:eastAsia="zh-CN"/>
        </w:rPr>
        <w:t>人</w:t>
      </w:r>
      <w:r>
        <w:rPr>
          <w:rFonts w:hint="eastAsia" w:ascii="宋体" w:hAnsi="宋体" w:eastAsia="宋体" w:cs="宋体"/>
          <w:szCs w:val="20"/>
          <w:lang w:val="en-US"/>
        </w:rPr>
        <w:t>应当</w:t>
      </w:r>
      <w:r>
        <w:rPr>
          <w:rFonts w:hint="eastAsia" w:ascii="宋体" w:hAnsi="宋体" w:eastAsia="宋体" w:cs="宋体"/>
          <w:szCs w:val="20"/>
          <w:lang w:val="en-US" w:eastAsia="zh-CN"/>
        </w:rPr>
        <w:t>按规定</w:t>
      </w:r>
      <w:r>
        <w:rPr>
          <w:rFonts w:hint="eastAsia" w:ascii="宋体" w:hAnsi="宋体" w:eastAsia="宋体" w:cs="宋体"/>
          <w:szCs w:val="20"/>
          <w:lang w:val="en-US"/>
        </w:rPr>
        <w:t>做好审核并完成支付。</w:t>
      </w:r>
    </w:p>
    <w:bookmarkEnd w:id="12"/>
    <w:bookmarkEnd w:id="13"/>
    <w:p w14:paraId="74152E94">
      <w:pPr>
        <w:pStyle w:val="4"/>
        <w:numPr>
          <w:ilvl w:val="0"/>
          <w:numId w:val="0"/>
        </w:numPr>
        <w:spacing w:before="240" w:after="240"/>
        <w:ind w:left="432" w:leftChars="0" w:firstLine="0" w:firstLineChars="0"/>
        <w:rPr>
          <w:rFonts w:hint="eastAsia" w:ascii="宋体" w:hAnsi="宋体" w:eastAsia="宋体" w:cs="宋体"/>
        </w:rPr>
      </w:pPr>
      <w:bookmarkStart w:id="27" w:name="第四部分"/>
      <w:r>
        <w:rPr>
          <w:rFonts w:hint="eastAsia" w:ascii="仿宋" w:hAnsi="仿宋" w:eastAsia="仿宋" w:cs="仿宋"/>
          <w:b/>
          <w:color w:val="000000"/>
          <w:kern w:val="44"/>
          <w:sz w:val="36"/>
          <w:szCs w:val="36"/>
          <w:lang w:val="en-US" w:eastAsia="zh-CN" w:bidi="ar-SA"/>
        </w:rPr>
        <w:t xml:space="preserve">第三部分 </w:t>
      </w:r>
      <w:r>
        <w:rPr>
          <w:rFonts w:hint="eastAsia" w:ascii="宋体" w:hAnsi="宋体" w:eastAsia="宋体" w:cs="宋体"/>
        </w:rPr>
        <w:t xml:space="preserve"> 采购需求</w:t>
      </w:r>
      <w:bookmarkStart w:id="28" w:name="_Toc11255"/>
      <w:bookmarkStart w:id="29" w:name="_Toc13948"/>
      <w:bookmarkStart w:id="30" w:name="_Toc892"/>
    </w:p>
    <w:bookmarkEnd w:id="28"/>
    <w:bookmarkEnd w:id="29"/>
    <w:bookmarkEnd w:id="30"/>
    <w:p w14:paraId="1AA65E70">
      <w:pPr>
        <w:ind w:firstLine="480"/>
        <w:rPr>
          <w:rFonts w:hint="eastAsia" w:ascii="宋体" w:hAnsi="宋体" w:eastAsia="宋体" w:cs="宋体"/>
          <w:b/>
          <w:bCs/>
          <w:kern w:val="0"/>
        </w:rPr>
      </w:pPr>
      <w:r>
        <w:rPr>
          <w:rFonts w:hint="eastAsia" w:ascii="宋体" w:hAnsi="宋体" w:eastAsia="宋体" w:cs="宋体"/>
          <w:b/>
          <w:bCs/>
          <w:kern w:val="0"/>
        </w:rPr>
        <w:t>一、项目概述</w:t>
      </w:r>
    </w:p>
    <w:p w14:paraId="7B81A8AE">
      <w:pPr>
        <w:ind w:firstLine="480"/>
        <w:rPr>
          <w:rFonts w:hint="eastAsia" w:ascii="宋体" w:hAnsi="宋体" w:eastAsia="宋体" w:cs="宋体"/>
          <w:kern w:val="0"/>
        </w:rPr>
      </w:pPr>
      <w:r>
        <w:rPr>
          <w:rFonts w:hint="eastAsia" w:ascii="宋体" w:hAnsi="宋体" w:eastAsia="宋体" w:cs="宋体"/>
          <w:kern w:val="0"/>
        </w:rPr>
        <w:t>近年来，农村自建房倒塌事故时有发生，造成人民群众财产损失，为加强农建房风险保障，为贯彻执行《关于开展政策性农村住房保险工作的通知》（桐政〔2006〕144号）、《桐庐县人民政府办公室关于将政策性农村住房保险试点转为日常工作的通知》（桐政办〔2010〕5号）的文件精神及有关规定，结合我县实际，决定开展</w:t>
      </w:r>
      <w:r>
        <w:rPr>
          <w:rFonts w:hint="eastAsia" w:ascii="宋体" w:hAnsi="宋体" w:eastAsia="宋体" w:cs="宋体"/>
          <w:kern w:val="0"/>
          <w:lang w:val="en-US" w:eastAsia="zh-CN"/>
        </w:rPr>
        <w:t>2025</w:t>
      </w:r>
      <w:r>
        <w:rPr>
          <w:rFonts w:hint="eastAsia" w:ascii="宋体" w:hAnsi="宋体" w:eastAsia="宋体" w:cs="宋体"/>
          <w:kern w:val="0"/>
        </w:rPr>
        <w:t>年度政策性农村住房保险工作。根据相关文件要求，现以公开招标方式确定一家保险公司，具体内容如下：</w:t>
      </w:r>
    </w:p>
    <w:p w14:paraId="38310BAE">
      <w:pPr>
        <w:ind w:firstLine="480"/>
        <w:rPr>
          <w:rFonts w:hint="eastAsia" w:ascii="宋体" w:hAnsi="宋体" w:eastAsia="宋体" w:cs="宋体"/>
          <w:b/>
          <w:bCs/>
          <w:kern w:val="0"/>
        </w:rPr>
      </w:pPr>
      <w:r>
        <w:rPr>
          <w:rFonts w:hint="eastAsia" w:ascii="宋体" w:hAnsi="宋体" w:eastAsia="宋体" w:cs="宋体"/>
          <w:b/>
          <w:bCs/>
          <w:kern w:val="0"/>
        </w:rPr>
        <w:t>二、保险主体</w:t>
      </w:r>
    </w:p>
    <w:p w14:paraId="4C99DE6A">
      <w:pPr>
        <w:ind w:firstLine="480"/>
        <w:rPr>
          <w:rFonts w:hint="eastAsia" w:ascii="宋体" w:hAnsi="宋体" w:eastAsia="宋体" w:cs="宋体"/>
          <w:kern w:val="0"/>
        </w:rPr>
      </w:pPr>
      <w:r>
        <w:rPr>
          <w:rFonts w:hint="eastAsia" w:ascii="宋体" w:hAnsi="宋体" w:eastAsia="宋体" w:cs="宋体"/>
          <w:kern w:val="0"/>
        </w:rPr>
        <w:t>保险主体为全县范围内具有桐庐县户籍的所有农户。保险对象为农村居民自有的生活住所。一户多宅者，政府只补助一宅参保</w:t>
      </w:r>
      <w:r>
        <w:rPr>
          <w:rFonts w:hint="eastAsia" w:ascii="宋体" w:hAnsi="宋体" w:eastAsia="宋体" w:cs="宋体"/>
          <w:kern w:val="0"/>
          <w:sz w:val="24"/>
          <w:szCs w:val="24"/>
          <w:lang w:val="en-US" w:eastAsia="zh-CN" w:bidi="ar-SA"/>
        </w:rPr>
        <w:t>（约9万户）。</w:t>
      </w:r>
    </w:p>
    <w:p w14:paraId="45F657EF">
      <w:pPr>
        <w:pStyle w:val="2"/>
        <w:ind w:firstLine="480"/>
        <w:rPr>
          <w:rFonts w:hint="eastAsia" w:ascii="宋体" w:hAnsi="宋体" w:eastAsia="宋体" w:cs="宋体"/>
          <w:kern w:val="0"/>
        </w:rPr>
      </w:pPr>
      <w:r>
        <w:rPr>
          <w:rFonts w:hint="eastAsia" w:ascii="宋体" w:hAnsi="宋体" w:eastAsia="宋体" w:cs="宋体"/>
          <w:kern w:val="0"/>
        </w:rPr>
        <w:t>农户参保面须达到80%以上。</w:t>
      </w:r>
    </w:p>
    <w:p w14:paraId="169833FC">
      <w:pPr>
        <w:ind w:firstLine="480"/>
        <w:rPr>
          <w:rFonts w:hint="eastAsia" w:ascii="宋体" w:hAnsi="宋体" w:eastAsia="宋体" w:cs="宋体"/>
          <w:b/>
          <w:bCs/>
          <w:kern w:val="0"/>
        </w:rPr>
      </w:pPr>
      <w:r>
        <w:rPr>
          <w:rFonts w:hint="eastAsia" w:ascii="宋体" w:hAnsi="宋体" w:eastAsia="宋体" w:cs="宋体"/>
          <w:b/>
          <w:bCs/>
          <w:kern w:val="0"/>
        </w:rPr>
        <w:t>三、保险险种</w:t>
      </w:r>
    </w:p>
    <w:p w14:paraId="680EFAF3">
      <w:pPr>
        <w:ind w:firstLine="480"/>
        <w:rPr>
          <w:rFonts w:hint="eastAsia" w:ascii="宋体" w:hAnsi="宋体" w:eastAsia="宋体" w:cs="宋体"/>
          <w:kern w:val="0"/>
        </w:rPr>
      </w:pPr>
      <w:r>
        <w:rPr>
          <w:rFonts w:hint="eastAsia" w:ascii="宋体" w:hAnsi="宋体" w:eastAsia="宋体" w:cs="宋体"/>
          <w:kern w:val="0"/>
        </w:rPr>
        <w:t>投保险种为政策性农村住房保险。</w:t>
      </w:r>
    </w:p>
    <w:p w14:paraId="21BE2328">
      <w:pPr>
        <w:ind w:firstLine="480"/>
        <w:rPr>
          <w:rFonts w:hint="eastAsia" w:ascii="宋体" w:hAnsi="宋体" w:eastAsia="宋体" w:cs="宋体"/>
          <w:b/>
          <w:bCs/>
          <w:kern w:val="0"/>
        </w:rPr>
      </w:pPr>
      <w:r>
        <w:rPr>
          <w:rFonts w:hint="eastAsia" w:ascii="宋体" w:hAnsi="宋体" w:eastAsia="宋体" w:cs="宋体"/>
          <w:b/>
          <w:bCs/>
          <w:kern w:val="0"/>
        </w:rPr>
        <w:t>四、保险方案</w:t>
      </w:r>
    </w:p>
    <w:p w14:paraId="16577812">
      <w:pPr>
        <w:ind w:firstLine="480"/>
        <w:rPr>
          <w:rFonts w:hint="eastAsia" w:ascii="宋体" w:hAnsi="宋体" w:eastAsia="宋体" w:cs="宋体"/>
          <w:kern w:val="0"/>
        </w:rPr>
      </w:pPr>
      <w:r>
        <w:rPr>
          <w:rFonts w:hint="eastAsia" w:ascii="宋体" w:hAnsi="宋体" w:eastAsia="宋体" w:cs="宋体"/>
          <w:kern w:val="0"/>
        </w:rPr>
        <w:t>政策性农村住房保险，具体内容如下：</w:t>
      </w:r>
    </w:p>
    <w:tbl>
      <w:tblPr>
        <w:tblStyle w:val="29"/>
        <w:tblW w:w="9689" w:type="dxa"/>
        <w:tblInd w:w="12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5"/>
        <w:gridCol w:w="1553"/>
        <w:gridCol w:w="4032"/>
        <w:gridCol w:w="1387"/>
        <w:gridCol w:w="1182"/>
      </w:tblGrid>
      <w:tr w14:paraId="2902C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535" w:type="dxa"/>
            <w:vAlign w:val="center"/>
          </w:tcPr>
          <w:p w14:paraId="34A60968">
            <w:pPr>
              <w:ind w:firstLine="0" w:firstLineChars="0"/>
              <w:jc w:val="center"/>
              <w:rPr>
                <w:rFonts w:hint="eastAsia" w:ascii="宋体" w:hAnsi="宋体" w:eastAsia="宋体" w:cs="宋体"/>
                <w:kern w:val="0"/>
              </w:rPr>
            </w:pPr>
            <w:r>
              <w:rPr>
                <w:rFonts w:hint="eastAsia" w:ascii="宋体" w:hAnsi="宋体" w:eastAsia="宋体" w:cs="宋体"/>
                <w:kern w:val="0"/>
              </w:rPr>
              <w:t>保险责任</w:t>
            </w:r>
          </w:p>
        </w:tc>
        <w:tc>
          <w:tcPr>
            <w:tcW w:w="1553" w:type="dxa"/>
            <w:vAlign w:val="center"/>
          </w:tcPr>
          <w:p w14:paraId="60C39D77">
            <w:pPr>
              <w:ind w:firstLine="0" w:firstLineChars="0"/>
              <w:jc w:val="center"/>
              <w:rPr>
                <w:rFonts w:hint="eastAsia" w:ascii="宋体" w:hAnsi="宋体" w:eastAsia="宋体" w:cs="宋体"/>
                <w:kern w:val="0"/>
              </w:rPr>
            </w:pPr>
            <w:r>
              <w:rPr>
                <w:rFonts w:hint="eastAsia" w:ascii="宋体" w:hAnsi="宋体" w:eastAsia="宋体" w:cs="宋体"/>
                <w:kern w:val="0"/>
              </w:rPr>
              <w:t>保险金额</w:t>
            </w:r>
          </w:p>
        </w:tc>
        <w:tc>
          <w:tcPr>
            <w:tcW w:w="4032" w:type="dxa"/>
            <w:vAlign w:val="center"/>
          </w:tcPr>
          <w:p w14:paraId="4B7CD165">
            <w:pPr>
              <w:ind w:firstLine="480"/>
              <w:jc w:val="center"/>
              <w:rPr>
                <w:rFonts w:hint="eastAsia" w:ascii="宋体" w:hAnsi="宋体" w:eastAsia="宋体" w:cs="宋体"/>
                <w:kern w:val="0"/>
              </w:rPr>
            </w:pPr>
            <w:r>
              <w:rPr>
                <w:rFonts w:hint="eastAsia" w:ascii="宋体" w:hAnsi="宋体" w:eastAsia="宋体" w:cs="宋体"/>
                <w:kern w:val="0"/>
              </w:rPr>
              <w:t>保险利益</w:t>
            </w:r>
          </w:p>
        </w:tc>
        <w:tc>
          <w:tcPr>
            <w:tcW w:w="1387" w:type="dxa"/>
            <w:vAlign w:val="center"/>
          </w:tcPr>
          <w:p w14:paraId="0E79F081">
            <w:pPr>
              <w:ind w:firstLine="0" w:firstLineChars="0"/>
              <w:jc w:val="center"/>
              <w:rPr>
                <w:rFonts w:hint="eastAsia" w:ascii="宋体" w:hAnsi="宋体" w:eastAsia="宋体" w:cs="宋体"/>
                <w:kern w:val="0"/>
              </w:rPr>
            </w:pPr>
            <w:r>
              <w:rPr>
                <w:rFonts w:hint="eastAsia" w:ascii="宋体" w:hAnsi="宋体" w:eastAsia="宋体" w:cs="宋体"/>
                <w:kern w:val="0"/>
              </w:rPr>
              <w:t>保险期限</w:t>
            </w:r>
          </w:p>
        </w:tc>
        <w:tc>
          <w:tcPr>
            <w:tcW w:w="1182" w:type="dxa"/>
            <w:vAlign w:val="center"/>
          </w:tcPr>
          <w:p w14:paraId="770C2C0C">
            <w:pPr>
              <w:ind w:firstLine="0" w:firstLineChars="0"/>
              <w:jc w:val="center"/>
              <w:rPr>
                <w:rFonts w:hint="eastAsia" w:ascii="宋体" w:hAnsi="宋体" w:eastAsia="宋体" w:cs="宋体"/>
                <w:kern w:val="0"/>
              </w:rPr>
            </w:pPr>
            <w:r>
              <w:rPr>
                <w:rFonts w:hint="eastAsia" w:ascii="宋体" w:hAnsi="宋体" w:eastAsia="宋体" w:cs="宋体"/>
                <w:kern w:val="0"/>
              </w:rPr>
              <w:t>保费</w:t>
            </w:r>
          </w:p>
        </w:tc>
      </w:tr>
      <w:tr w14:paraId="7F2E04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6" w:hRule="atLeast"/>
        </w:trPr>
        <w:tc>
          <w:tcPr>
            <w:tcW w:w="1535" w:type="dxa"/>
            <w:vAlign w:val="center"/>
          </w:tcPr>
          <w:p w14:paraId="6AD22E43">
            <w:pPr>
              <w:ind w:firstLine="0" w:firstLineChars="0"/>
              <w:rPr>
                <w:rFonts w:hint="eastAsia" w:ascii="宋体" w:hAnsi="宋体" w:eastAsia="宋体" w:cs="宋体"/>
                <w:kern w:val="0"/>
                <w:highlight w:val="none"/>
              </w:rPr>
            </w:pPr>
            <w:r>
              <w:rPr>
                <w:rFonts w:hint="eastAsia" w:ascii="宋体" w:hAnsi="宋体" w:eastAsia="宋体" w:cs="宋体"/>
                <w:kern w:val="0"/>
                <w:highlight w:val="none"/>
              </w:rPr>
              <w:t>政策性农村住房保险</w:t>
            </w:r>
          </w:p>
        </w:tc>
        <w:tc>
          <w:tcPr>
            <w:tcW w:w="1553" w:type="dxa"/>
            <w:vAlign w:val="center"/>
          </w:tcPr>
          <w:p w14:paraId="1C45ABCA">
            <w:pPr>
              <w:ind w:firstLine="0" w:firstLineChars="0"/>
              <w:rPr>
                <w:rFonts w:hint="eastAsia" w:ascii="宋体" w:hAnsi="宋体" w:eastAsia="宋体" w:cs="宋体"/>
                <w:kern w:val="0"/>
                <w:highlight w:val="none"/>
              </w:rPr>
            </w:pPr>
            <w:r>
              <w:rPr>
                <w:rFonts w:hint="eastAsia" w:ascii="宋体" w:hAnsi="宋体" w:eastAsia="宋体" w:cs="宋体"/>
                <w:kern w:val="0"/>
                <w:highlight w:val="none"/>
                <w:lang w:val="en-US" w:eastAsia="zh-CN"/>
              </w:rPr>
              <w:t>80000</w:t>
            </w:r>
            <w:r>
              <w:rPr>
                <w:rFonts w:hint="eastAsia" w:ascii="宋体" w:hAnsi="宋体" w:eastAsia="宋体" w:cs="宋体"/>
                <w:kern w:val="0"/>
                <w:highlight w:val="none"/>
              </w:rPr>
              <w:t>元/户</w:t>
            </w:r>
          </w:p>
        </w:tc>
        <w:tc>
          <w:tcPr>
            <w:tcW w:w="4032" w:type="dxa"/>
            <w:vAlign w:val="center"/>
          </w:tcPr>
          <w:p w14:paraId="37DC2A24">
            <w:pPr>
              <w:ind w:firstLine="0" w:firstLineChars="0"/>
              <w:rPr>
                <w:rFonts w:hint="eastAsia" w:ascii="宋体" w:hAnsi="宋体" w:eastAsia="宋体" w:cs="宋体"/>
                <w:kern w:val="0"/>
                <w:highlight w:val="none"/>
              </w:rPr>
            </w:pPr>
            <w:r>
              <w:rPr>
                <w:rFonts w:hint="eastAsia" w:ascii="宋体" w:hAnsi="宋体" w:eastAsia="宋体" w:cs="宋体"/>
                <w:kern w:val="0"/>
                <w:highlight w:val="none"/>
              </w:rPr>
              <w:t>每户房屋保险金额最高为</w:t>
            </w:r>
            <w:r>
              <w:rPr>
                <w:rFonts w:hint="eastAsia" w:ascii="宋体" w:hAnsi="宋体" w:eastAsia="宋体" w:cs="宋体"/>
                <w:kern w:val="0"/>
                <w:highlight w:val="none"/>
                <w:lang w:val="en-US" w:eastAsia="zh-CN"/>
              </w:rPr>
              <w:t>80000</w:t>
            </w:r>
            <w:r>
              <w:rPr>
                <w:rFonts w:hint="eastAsia" w:ascii="宋体" w:hAnsi="宋体" w:eastAsia="宋体" w:cs="宋体"/>
                <w:kern w:val="0"/>
                <w:highlight w:val="none"/>
              </w:rPr>
              <w:t>元，其中每间房屋保险金额最高为</w:t>
            </w:r>
            <w:r>
              <w:rPr>
                <w:rFonts w:hint="eastAsia" w:ascii="宋体" w:hAnsi="宋体" w:eastAsia="宋体" w:cs="宋体"/>
                <w:kern w:val="0"/>
                <w:highlight w:val="none"/>
                <w:lang w:val="en-US" w:eastAsia="zh-CN"/>
              </w:rPr>
              <w:t>16000</w:t>
            </w:r>
            <w:r>
              <w:rPr>
                <w:rFonts w:hint="eastAsia" w:ascii="宋体" w:hAnsi="宋体" w:eastAsia="宋体" w:cs="宋体"/>
                <w:kern w:val="0"/>
                <w:highlight w:val="none"/>
              </w:rPr>
              <w:t>元</w:t>
            </w:r>
          </w:p>
        </w:tc>
        <w:tc>
          <w:tcPr>
            <w:tcW w:w="1387" w:type="dxa"/>
            <w:vAlign w:val="center"/>
          </w:tcPr>
          <w:p w14:paraId="1449850B">
            <w:pPr>
              <w:ind w:firstLine="0" w:firstLineChars="0"/>
              <w:jc w:val="center"/>
              <w:rPr>
                <w:rFonts w:hint="eastAsia" w:ascii="宋体" w:hAnsi="宋体" w:eastAsia="宋体" w:cs="宋体"/>
                <w:kern w:val="0"/>
                <w:highlight w:val="none"/>
              </w:rPr>
            </w:pPr>
            <w:r>
              <w:rPr>
                <w:rFonts w:hint="eastAsia" w:ascii="宋体" w:hAnsi="宋体" w:eastAsia="宋体" w:cs="宋体"/>
                <w:kern w:val="0"/>
                <w:highlight w:val="none"/>
              </w:rPr>
              <w:t>1年</w:t>
            </w:r>
          </w:p>
        </w:tc>
        <w:tc>
          <w:tcPr>
            <w:tcW w:w="1182" w:type="dxa"/>
            <w:vAlign w:val="center"/>
          </w:tcPr>
          <w:p w14:paraId="6381A1EE">
            <w:pPr>
              <w:ind w:firstLine="0" w:firstLineChars="0"/>
              <w:rPr>
                <w:rFonts w:hint="eastAsia" w:ascii="宋体" w:hAnsi="宋体" w:eastAsia="宋体" w:cs="宋体"/>
                <w:kern w:val="0"/>
                <w:highlight w:val="none"/>
              </w:rPr>
            </w:pPr>
            <w:r>
              <w:rPr>
                <w:rFonts w:hint="eastAsia" w:ascii="宋体" w:hAnsi="宋体" w:eastAsia="宋体" w:cs="宋体"/>
                <w:kern w:val="0"/>
                <w:highlight w:val="none"/>
              </w:rPr>
              <w:t>10元/户</w:t>
            </w:r>
          </w:p>
        </w:tc>
      </w:tr>
    </w:tbl>
    <w:p w14:paraId="4D86C215">
      <w:pPr>
        <w:ind w:firstLine="480"/>
        <w:rPr>
          <w:rFonts w:hint="default" w:ascii="宋体" w:hAnsi="宋体" w:eastAsia="宋体" w:cs="宋体"/>
          <w:color w:val="auto"/>
          <w:kern w:val="0"/>
          <w:lang w:val="en-US" w:eastAsia="zh-CN"/>
        </w:rPr>
      </w:pPr>
      <w:r>
        <w:rPr>
          <w:rFonts w:hint="eastAsia" w:ascii="宋体" w:hAnsi="宋体" w:eastAsia="宋体" w:cs="宋体"/>
          <w:kern w:val="0"/>
        </w:rPr>
        <w:t>政策性农村住房保险保费标准：每户农户每年10元，其中：农户</w:t>
      </w:r>
      <w:r>
        <w:rPr>
          <w:rFonts w:hint="eastAsia" w:ascii="宋体" w:hAnsi="宋体" w:eastAsia="宋体" w:cs="宋体"/>
          <w:kern w:val="0"/>
          <w:lang w:val="en-US" w:eastAsia="zh-CN"/>
        </w:rPr>
        <w:t>自己</w:t>
      </w:r>
      <w:r>
        <w:rPr>
          <w:rFonts w:hint="eastAsia" w:ascii="宋体" w:hAnsi="宋体" w:eastAsia="宋体" w:cs="宋体"/>
          <w:kern w:val="0"/>
        </w:rPr>
        <w:t>交费3元，县财政补助</w:t>
      </w:r>
      <w:r>
        <w:rPr>
          <w:rFonts w:hint="eastAsia" w:ascii="宋体" w:hAnsi="宋体" w:eastAsia="宋体" w:cs="宋体"/>
          <w:kern w:val="0"/>
          <w:lang w:val="en-US" w:eastAsia="zh-CN"/>
        </w:rPr>
        <w:t>7</w:t>
      </w:r>
      <w:r>
        <w:rPr>
          <w:rFonts w:hint="eastAsia" w:ascii="宋体" w:hAnsi="宋体" w:eastAsia="宋体" w:cs="宋体"/>
          <w:kern w:val="0"/>
        </w:rPr>
        <w:t>元。</w:t>
      </w:r>
      <w:r>
        <w:rPr>
          <w:rFonts w:hint="eastAsia" w:ascii="宋体" w:hAnsi="宋体" w:eastAsia="宋体" w:cs="宋体"/>
          <w:color w:val="auto"/>
          <w:kern w:val="0"/>
          <w:lang w:val="en-US" w:eastAsia="zh-CN"/>
        </w:rPr>
        <w:t>投保中如遇低保户情况，</w:t>
      </w:r>
      <w:r>
        <w:rPr>
          <w:rFonts w:hint="eastAsia" w:ascii="宋体" w:hAnsi="宋体" w:eastAsia="宋体" w:cs="宋体"/>
          <w:color w:val="auto"/>
          <w:kern w:val="0"/>
        </w:rPr>
        <w:t>低保户自交3元由县财政补助，即县财政补助</w:t>
      </w:r>
      <w:r>
        <w:rPr>
          <w:rFonts w:hint="eastAsia" w:ascii="宋体" w:hAnsi="宋体" w:eastAsia="宋体" w:cs="宋体"/>
          <w:color w:val="auto"/>
          <w:kern w:val="0"/>
          <w:lang w:val="en-US" w:eastAsia="zh-CN"/>
        </w:rPr>
        <w:t>10</w:t>
      </w:r>
      <w:r>
        <w:rPr>
          <w:rFonts w:hint="eastAsia" w:ascii="宋体" w:hAnsi="宋体" w:eastAsia="宋体" w:cs="宋体"/>
          <w:color w:val="auto"/>
          <w:kern w:val="0"/>
        </w:rPr>
        <w:t>元</w:t>
      </w:r>
      <w:r>
        <w:rPr>
          <w:rFonts w:hint="eastAsia" w:ascii="宋体" w:hAnsi="宋体" w:eastAsia="宋体" w:cs="宋体"/>
          <w:color w:val="auto"/>
          <w:kern w:val="0"/>
          <w:lang w:eastAsia="zh-CN"/>
        </w:rPr>
        <w:t>，</w:t>
      </w:r>
      <w:r>
        <w:rPr>
          <w:rFonts w:hint="eastAsia" w:ascii="宋体" w:hAnsi="宋体" w:eastAsia="宋体" w:cs="宋体"/>
          <w:color w:val="auto"/>
          <w:kern w:val="0"/>
          <w:lang w:val="en-US" w:eastAsia="zh-CN"/>
        </w:rPr>
        <w:t>2024年</w:t>
      </w:r>
      <w:r>
        <w:rPr>
          <w:rFonts w:hint="eastAsia" w:ascii="宋体" w:hAnsi="宋体" w:eastAsia="宋体" w:cs="宋体"/>
          <w:color w:val="auto"/>
          <w:kern w:val="0"/>
        </w:rPr>
        <w:t>低保户</w:t>
      </w:r>
      <w:r>
        <w:rPr>
          <w:rFonts w:hint="eastAsia" w:ascii="宋体" w:hAnsi="宋体" w:eastAsia="宋体" w:cs="宋体"/>
          <w:color w:val="auto"/>
          <w:kern w:val="0"/>
          <w:lang w:val="en-US" w:eastAsia="zh-CN"/>
        </w:rPr>
        <w:t>投保3328户。</w:t>
      </w:r>
    </w:p>
    <w:p w14:paraId="0CDBE0B9">
      <w:pPr>
        <w:ind w:firstLine="480"/>
        <w:rPr>
          <w:rFonts w:hint="eastAsia" w:ascii="宋体" w:hAnsi="宋体" w:eastAsia="宋体" w:cs="宋体"/>
          <w:color w:val="auto"/>
          <w:kern w:val="0"/>
          <w:lang w:val="en-US" w:eastAsia="zh-CN"/>
        </w:rPr>
      </w:pPr>
      <w:r>
        <w:rPr>
          <w:rFonts w:hint="eastAsia" w:ascii="宋体" w:hAnsi="宋体" w:eastAsia="宋体" w:cs="宋体"/>
          <w:color w:val="auto"/>
          <w:kern w:val="0"/>
        </w:rPr>
        <w:t>注：</w:t>
      </w:r>
      <w:r>
        <w:rPr>
          <w:rFonts w:hint="eastAsia" w:ascii="宋体" w:hAnsi="宋体" w:eastAsia="宋体" w:cs="宋体"/>
          <w:color w:val="auto"/>
          <w:kern w:val="0"/>
          <w:lang w:val="en-US" w:eastAsia="zh-CN"/>
        </w:rPr>
        <w:t>本次采购内容为一般农户7元/户、低保户10元/户。</w:t>
      </w:r>
    </w:p>
    <w:p w14:paraId="78CA2249">
      <w:pPr>
        <w:ind w:firstLine="480"/>
        <w:rPr>
          <w:rFonts w:hint="eastAsia" w:ascii="宋体" w:hAnsi="宋体" w:eastAsia="宋体" w:cs="宋体"/>
          <w:b/>
          <w:bCs/>
          <w:kern w:val="0"/>
        </w:rPr>
      </w:pPr>
      <w:r>
        <w:rPr>
          <w:rFonts w:hint="eastAsia" w:ascii="宋体" w:hAnsi="宋体" w:eastAsia="宋体" w:cs="宋体"/>
          <w:b/>
          <w:bCs/>
          <w:kern w:val="0"/>
        </w:rPr>
        <w:t>五、保险责任</w:t>
      </w:r>
    </w:p>
    <w:p w14:paraId="7D924194">
      <w:pPr>
        <w:ind w:firstLine="480"/>
        <w:rPr>
          <w:rFonts w:hint="eastAsia" w:ascii="宋体" w:hAnsi="宋体" w:eastAsia="宋体" w:cs="宋体"/>
          <w:kern w:val="0"/>
        </w:rPr>
      </w:pPr>
      <w:r>
        <w:rPr>
          <w:rFonts w:hint="eastAsia" w:ascii="宋体" w:hAnsi="宋体" w:eastAsia="宋体" w:cs="宋体"/>
          <w:kern w:val="0"/>
        </w:rPr>
        <w:t>1.政策性农村住房保险责任</w:t>
      </w:r>
    </w:p>
    <w:p w14:paraId="6EEABCBB">
      <w:pPr>
        <w:ind w:firstLine="480"/>
        <w:rPr>
          <w:rFonts w:hint="eastAsia" w:ascii="宋体" w:hAnsi="宋体" w:eastAsia="宋体" w:cs="宋体"/>
          <w:kern w:val="0"/>
        </w:rPr>
      </w:pPr>
      <w:r>
        <w:rPr>
          <w:rFonts w:hint="eastAsia" w:ascii="宋体" w:hAnsi="宋体" w:eastAsia="宋体" w:cs="宋体"/>
          <w:kern w:val="0"/>
        </w:rPr>
        <w:t>在保险期间内，由于保险房屋遭受自然灾害或意外事故造成符合以下情形之一的倒塌，保险人按照本保险合同的约定负责赔偿：</w:t>
      </w:r>
    </w:p>
    <w:p w14:paraId="3E57366A">
      <w:pPr>
        <w:ind w:firstLine="480"/>
        <w:rPr>
          <w:rFonts w:hint="eastAsia" w:ascii="宋体" w:hAnsi="宋体" w:eastAsia="宋体" w:cs="宋体"/>
          <w:kern w:val="0"/>
        </w:rPr>
      </w:pPr>
      <w:r>
        <w:rPr>
          <w:rFonts w:hint="eastAsia" w:ascii="宋体" w:hAnsi="宋体" w:eastAsia="宋体" w:cs="宋体"/>
          <w:kern w:val="0"/>
        </w:rPr>
        <w:t>（一）房屋两面以上（含）墙壁倒塌；</w:t>
      </w:r>
    </w:p>
    <w:p w14:paraId="32CF4A50">
      <w:pPr>
        <w:ind w:firstLine="480"/>
        <w:rPr>
          <w:rFonts w:hint="eastAsia" w:ascii="宋体" w:hAnsi="宋体" w:eastAsia="宋体" w:cs="宋体"/>
          <w:kern w:val="0"/>
        </w:rPr>
      </w:pPr>
      <w:r>
        <w:rPr>
          <w:rFonts w:hint="eastAsia" w:ascii="宋体" w:hAnsi="宋体" w:eastAsia="宋体" w:cs="宋体"/>
          <w:kern w:val="0"/>
        </w:rPr>
        <w:t>（二）房屋屋顶坍塌；</w:t>
      </w:r>
    </w:p>
    <w:p w14:paraId="5562B5AE">
      <w:pPr>
        <w:ind w:firstLine="480"/>
        <w:rPr>
          <w:rFonts w:hint="eastAsia" w:ascii="宋体" w:hAnsi="宋体" w:eastAsia="宋体" w:cs="宋体"/>
          <w:kern w:val="0"/>
        </w:rPr>
      </w:pPr>
      <w:r>
        <w:rPr>
          <w:rFonts w:hint="eastAsia" w:ascii="宋体" w:hAnsi="宋体" w:eastAsia="宋体" w:cs="宋体"/>
          <w:kern w:val="0"/>
        </w:rPr>
        <w:t>（三）楼板坍塌；</w:t>
      </w:r>
    </w:p>
    <w:p w14:paraId="46E0AD27">
      <w:pPr>
        <w:ind w:firstLine="480"/>
        <w:rPr>
          <w:rFonts w:hint="eastAsia" w:ascii="宋体" w:hAnsi="宋体" w:eastAsia="宋体" w:cs="宋体"/>
          <w:kern w:val="0"/>
        </w:rPr>
      </w:pPr>
      <w:r>
        <w:rPr>
          <w:rFonts w:hint="eastAsia" w:ascii="宋体" w:hAnsi="宋体" w:eastAsia="宋体" w:cs="宋体"/>
          <w:kern w:val="0"/>
        </w:rPr>
        <w:t>（四）房屋主体结构毁坏；</w:t>
      </w:r>
    </w:p>
    <w:p w14:paraId="345F7BF3">
      <w:pPr>
        <w:ind w:firstLine="480"/>
        <w:rPr>
          <w:rFonts w:hint="eastAsia" w:ascii="宋体" w:hAnsi="宋体" w:eastAsia="宋体" w:cs="宋体"/>
          <w:kern w:val="0"/>
        </w:rPr>
      </w:pPr>
      <w:r>
        <w:rPr>
          <w:rFonts w:hint="eastAsia" w:ascii="宋体" w:hAnsi="宋体" w:eastAsia="宋体" w:cs="宋体"/>
          <w:kern w:val="0"/>
        </w:rPr>
        <w:t>（五）墙基冲毁，难以修复；</w:t>
      </w:r>
    </w:p>
    <w:p w14:paraId="4E22D764">
      <w:pPr>
        <w:ind w:firstLine="480"/>
        <w:rPr>
          <w:rFonts w:hint="eastAsia" w:ascii="宋体" w:hAnsi="宋体" w:eastAsia="宋体" w:cs="宋体"/>
          <w:kern w:val="0"/>
        </w:rPr>
      </w:pPr>
      <w:r>
        <w:rPr>
          <w:rFonts w:hint="eastAsia" w:ascii="宋体" w:hAnsi="宋体" w:eastAsia="宋体" w:cs="宋体"/>
          <w:kern w:val="0"/>
        </w:rPr>
        <w:t>（六）因洪涝长期浸泡造成墙体损毁；</w:t>
      </w:r>
    </w:p>
    <w:p w14:paraId="29AE076C">
      <w:pPr>
        <w:ind w:firstLine="480"/>
        <w:rPr>
          <w:rFonts w:hint="eastAsia" w:ascii="宋体" w:hAnsi="宋体" w:eastAsia="宋体" w:cs="宋体"/>
          <w:kern w:val="0"/>
        </w:rPr>
      </w:pPr>
      <w:r>
        <w:rPr>
          <w:rFonts w:hint="eastAsia" w:ascii="宋体" w:hAnsi="宋体" w:eastAsia="宋体" w:cs="宋体"/>
          <w:kern w:val="0"/>
        </w:rPr>
        <w:t>（七）无显性损毁，经建设部门鉴定应当整体拆除重建。</w:t>
      </w:r>
    </w:p>
    <w:p w14:paraId="145F89E3">
      <w:pPr>
        <w:ind w:firstLine="480"/>
        <w:rPr>
          <w:rFonts w:hint="eastAsia" w:ascii="宋体" w:hAnsi="宋体" w:eastAsia="宋体" w:cs="宋体"/>
          <w:b/>
          <w:bCs/>
          <w:kern w:val="0"/>
        </w:rPr>
      </w:pPr>
      <w:r>
        <w:rPr>
          <w:rFonts w:hint="eastAsia" w:ascii="宋体" w:hAnsi="宋体" w:eastAsia="宋体" w:cs="宋体"/>
          <w:b/>
          <w:bCs/>
          <w:kern w:val="0"/>
        </w:rPr>
        <w:t>六、承保服务</w:t>
      </w:r>
    </w:p>
    <w:p w14:paraId="3039802A">
      <w:pPr>
        <w:ind w:firstLine="480"/>
        <w:rPr>
          <w:rFonts w:hint="eastAsia" w:ascii="宋体" w:hAnsi="宋体" w:eastAsia="宋体" w:cs="宋体"/>
          <w:kern w:val="0"/>
        </w:rPr>
      </w:pPr>
      <w:r>
        <w:rPr>
          <w:rFonts w:hint="eastAsia" w:ascii="宋体" w:hAnsi="宋体" w:eastAsia="宋体" w:cs="宋体"/>
          <w:kern w:val="0"/>
        </w:rPr>
        <w:t>1、保证投保人获得优先服务的权利，根据投保人的通知及时签订保险单。</w:t>
      </w:r>
    </w:p>
    <w:p w14:paraId="28F695AA">
      <w:pPr>
        <w:ind w:firstLine="480"/>
        <w:rPr>
          <w:rFonts w:hint="eastAsia" w:ascii="宋体" w:hAnsi="宋体" w:eastAsia="宋体" w:cs="宋体"/>
          <w:kern w:val="0"/>
        </w:rPr>
      </w:pPr>
      <w:r>
        <w:rPr>
          <w:rFonts w:hint="eastAsia" w:ascii="宋体" w:hAnsi="宋体" w:eastAsia="宋体" w:cs="宋体"/>
          <w:kern w:val="0"/>
        </w:rPr>
        <w:t>2、应设有24小时全天报案服务电话，并设专人受理索赔接、报案。</w:t>
      </w:r>
    </w:p>
    <w:p w14:paraId="16D85C66">
      <w:pPr>
        <w:ind w:firstLine="480"/>
        <w:rPr>
          <w:rFonts w:hint="eastAsia" w:ascii="宋体" w:hAnsi="宋体" w:eastAsia="宋体" w:cs="宋体"/>
          <w:kern w:val="0"/>
        </w:rPr>
      </w:pPr>
      <w:r>
        <w:rPr>
          <w:rFonts w:hint="eastAsia" w:ascii="宋体" w:hAnsi="宋体" w:eastAsia="宋体" w:cs="宋体"/>
          <w:kern w:val="0"/>
        </w:rPr>
        <w:t>3、在接到投保人的发生意外事故报案后，理赔人员应于60分钟内赶到报案现场办理相关的索赔手续。</w:t>
      </w:r>
    </w:p>
    <w:p w14:paraId="055D6D08">
      <w:pPr>
        <w:ind w:firstLine="480"/>
        <w:rPr>
          <w:rFonts w:hint="eastAsia" w:ascii="宋体" w:hAnsi="宋体" w:eastAsia="宋体" w:cs="宋体"/>
          <w:kern w:val="0"/>
        </w:rPr>
      </w:pPr>
      <w:r>
        <w:rPr>
          <w:rFonts w:hint="eastAsia" w:ascii="宋体" w:hAnsi="宋体" w:eastAsia="宋体" w:cs="宋体"/>
          <w:kern w:val="0"/>
        </w:rPr>
        <w:t>4、协助投保人做好对投保经办人的廉政工作，不得以任何形式向投保人的经办人提供回扣。</w:t>
      </w:r>
    </w:p>
    <w:p w14:paraId="6C2C7351">
      <w:pPr>
        <w:ind w:firstLine="480"/>
        <w:rPr>
          <w:rFonts w:hint="eastAsia" w:ascii="宋体" w:hAnsi="宋体" w:eastAsia="宋体" w:cs="宋体"/>
          <w:b/>
          <w:bCs/>
          <w:kern w:val="0"/>
        </w:rPr>
      </w:pPr>
      <w:r>
        <w:rPr>
          <w:rFonts w:hint="eastAsia" w:ascii="宋体" w:hAnsi="宋体" w:eastAsia="宋体" w:cs="宋体"/>
          <w:b/>
          <w:bCs/>
          <w:kern w:val="0"/>
        </w:rPr>
        <w:t>七、理赔服务</w:t>
      </w:r>
    </w:p>
    <w:p w14:paraId="0050D919">
      <w:pPr>
        <w:ind w:firstLine="480"/>
        <w:rPr>
          <w:rFonts w:hint="eastAsia" w:ascii="宋体" w:hAnsi="宋体" w:eastAsia="宋体" w:cs="宋体"/>
          <w:kern w:val="0"/>
        </w:rPr>
      </w:pPr>
      <w:r>
        <w:rPr>
          <w:rFonts w:hint="eastAsia" w:ascii="宋体" w:hAnsi="宋体" w:eastAsia="宋体" w:cs="宋体"/>
          <w:kern w:val="0"/>
        </w:rPr>
        <w:t>1、投保方的人员发生意外害事故后，中标人应根据服务承诺，对发生意外事故的住户及时提出处理意见，在理赔时必须以真实价格为基数进行计算，并及时支付赔款。</w:t>
      </w:r>
    </w:p>
    <w:p w14:paraId="38A55280">
      <w:pPr>
        <w:ind w:firstLine="480"/>
        <w:rPr>
          <w:rFonts w:hint="eastAsia" w:ascii="宋体" w:hAnsi="宋体" w:eastAsia="宋体" w:cs="宋体"/>
          <w:kern w:val="0"/>
        </w:rPr>
      </w:pPr>
      <w:r>
        <w:rPr>
          <w:rFonts w:hint="eastAsia" w:ascii="宋体" w:hAnsi="宋体" w:eastAsia="宋体" w:cs="宋体"/>
          <w:kern w:val="0"/>
        </w:rPr>
        <w:t>2、赔偿处理按保单签订时所用相关条款处理，赔偿标准按照投标书有关承诺及保险金额与实际受损程度处理，中标人必须主动及时协助投保方处理赔款事宜。</w:t>
      </w:r>
    </w:p>
    <w:p w14:paraId="395AB7BE">
      <w:pPr>
        <w:ind w:firstLine="480"/>
        <w:rPr>
          <w:rFonts w:hint="eastAsia" w:ascii="宋体" w:hAnsi="宋体" w:eastAsia="宋体" w:cs="宋体"/>
          <w:kern w:val="0"/>
        </w:rPr>
      </w:pPr>
      <w:r>
        <w:rPr>
          <w:rFonts w:hint="eastAsia" w:ascii="宋体" w:hAnsi="宋体" w:eastAsia="宋体" w:cs="宋体"/>
          <w:kern w:val="0"/>
        </w:rPr>
        <w:t>3、投保方在保险期内的一切事故赔款事宜，直接与中标人办理。</w:t>
      </w:r>
    </w:p>
    <w:p w14:paraId="6847C192">
      <w:pPr>
        <w:ind w:firstLine="480"/>
        <w:rPr>
          <w:rFonts w:hint="eastAsia" w:ascii="宋体" w:hAnsi="宋体" w:eastAsia="宋体" w:cs="宋体"/>
          <w:b/>
          <w:bCs/>
          <w:kern w:val="0"/>
        </w:rPr>
      </w:pPr>
      <w:r>
        <w:rPr>
          <w:rFonts w:hint="eastAsia" w:ascii="宋体" w:hAnsi="宋体" w:eastAsia="宋体" w:cs="宋体"/>
          <w:b/>
          <w:bCs/>
          <w:kern w:val="0"/>
        </w:rPr>
        <w:t>八、保险期</w:t>
      </w:r>
    </w:p>
    <w:p w14:paraId="23D9FE2B">
      <w:pPr>
        <w:ind w:firstLine="480"/>
        <w:rPr>
          <w:rFonts w:hint="eastAsia" w:ascii="宋体" w:hAnsi="宋体" w:eastAsia="宋体" w:cs="宋体"/>
          <w:kern w:val="0"/>
          <w:highlight w:val="none"/>
        </w:rPr>
      </w:pPr>
      <w:r>
        <w:rPr>
          <w:rFonts w:hint="eastAsia" w:ascii="宋体" w:hAnsi="宋体" w:eastAsia="宋体" w:cs="宋体"/>
          <w:kern w:val="0"/>
          <w:highlight w:val="none"/>
        </w:rPr>
        <w:t>签订合同之日起3个日历天内完成保险投保，保险期为一年。</w:t>
      </w:r>
    </w:p>
    <w:p w14:paraId="7CF88252">
      <w:pPr>
        <w:ind w:firstLine="480"/>
        <w:rPr>
          <w:rFonts w:hint="eastAsia" w:ascii="宋体" w:hAnsi="宋体" w:eastAsia="宋体" w:cs="宋体"/>
          <w:b/>
          <w:bCs/>
          <w:kern w:val="0"/>
        </w:rPr>
      </w:pPr>
      <w:r>
        <w:rPr>
          <w:rFonts w:hint="eastAsia" w:ascii="宋体" w:hAnsi="宋体" w:eastAsia="宋体" w:cs="宋体"/>
          <w:b/>
          <w:bCs/>
          <w:kern w:val="0"/>
        </w:rPr>
        <w:t>九、付款方式</w:t>
      </w:r>
    </w:p>
    <w:p w14:paraId="64AC87A9">
      <w:pPr>
        <w:ind w:firstLine="480"/>
        <w:rPr>
          <w:rFonts w:hint="eastAsia" w:ascii="宋体" w:hAnsi="宋体" w:eastAsia="宋体" w:cs="宋体"/>
          <w:kern w:val="0"/>
          <w:highlight w:val="none"/>
        </w:rPr>
      </w:pPr>
      <w:bookmarkStart w:id="31" w:name="_Hlk156832416"/>
      <w:r>
        <w:rPr>
          <w:rFonts w:hint="eastAsia" w:ascii="宋体" w:hAnsi="宋体" w:eastAsia="宋体" w:cs="宋体"/>
          <w:kern w:val="0"/>
          <w:highlight w:val="none"/>
        </w:rPr>
        <w:t>签订合同后7个工作日内支付合同价款的</w:t>
      </w:r>
      <w:r>
        <w:rPr>
          <w:rFonts w:hint="eastAsia" w:ascii="宋体" w:hAnsi="宋体" w:eastAsia="宋体" w:cs="宋体"/>
          <w:kern w:val="0"/>
          <w:highlight w:val="none"/>
          <w:lang w:val="en-US" w:eastAsia="zh-CN"/>
        </w:rPr>
        <w:t>60</w:t>
      </w:r>
      <w:r>
        <w:rPr>
          <w:rFonts w:hint="eastAsia" w:ascii="宋体" w:hAnsi="宋体" w:eastAsia="宋体" w:cs="宋体"/>
          <w:kern w:val="0"/>
          <w:highlight w:val="none"/>
        </w:rPr>
        <w:t>%（预付款）；完成所有参保对象投保工作并经采购人验收确认后30日内一次性付清剩余费用。</w:t>
      </w:r>
    </w:p>
    <w:bookmarkEnd w:id="31"/>
    <w:p w14:paraId="4114E4AE">
      <w:pPr>
        <w:rPr>
          <w:rFonts w:hint="eastAsia" w:ascii="宋体" w:hAnsi="宋体" w:eastAsia="宋体" w:cs="宋体"/>
          <w:b/>
          <w:sz w:val="36"/>
          <w:szCs w:val="36"/>
        </w:rPr>
      </w:pPr>
      <w:r>
        <w:rPr>
          <w:rFonts w:hint="eastAsia" w:ascii="宋体" w:hAnsi="宋体" w:eastAsia="宋体" w:cs="宋体"/>
          <w:b/>
          <w:sz w:val="36"/>
          <w:szCs w:val="36"/>
        </w:rPr>
        <w:br w:type="page"/>
      </w:r>
    </w:p>
    <w:p w14:paraId="60F8198A">
      <w:pPr>
        <w:snapToGrid w:val="0"/>
        <w:ind w:firstLine="723"/>
        <w:jc w:val="center"/>
        <w:rPr>
          <w:rFonts w:hint="eastAsia" w:ascii="宋体" w:hAnsi="宋体" w:eastAsia="宋体" w:cs="宋体"/>
          <w:b/>
          <w:sz w:val="36"/>
          <w:szCs w:val="36"/>
        </w:rPr>
      </w:pPr>
      <w:r>
        <w:rPr>
          <w:rFonts w:hint="eastAsia" w:ascii="宋体" w:hAnsi="宋体" w:eastAsia="宋体" w:cs="宋体"/>
          <w:b/>
          <w:sz w:val="36"/>
          <w:szCs w:val="36"/>
        </w:rPr>
        <w:t>第四部分</w:t>
      </w:r>
      <w:bookmarkStart w:id="32" w:name="_Toc184313302"/>
      <w:bookmarkEnd w:id="32"/>
      <w:bookmarkStart w:id="33" w:name="_Toc184312074"/>
      <w:bookmarkEnd w:id="33"/>
      <w:bookmarkStart w:id="34" w:name="_Toc184310324"/>
      <w:bookmarkEnd w:id="34"/>
      <w:bookmarkStart w:id="35" w:name="_Toc184313240"/>
      <w:bookmarkEnd w:id="35"/>
      <w:bookmarkStart w:id="36" w:name="_Toc184314449"/>
      <w:bookmarkEnd w:id="36"/>
      <w:bookmarkStart w:id="37" w:name="_Toc184312113"/>
      <w:bookmarkEnd w:id="37"/>
      <w:bookmarkStart w:id="38" w:name="_Toc184308094"/>
      <w:bookmarkEnd w:id="38"/>
      <w:bookmarkStart w:id="39" w:name="_Toc184308106"/>
      <w:bookmarkEnd w:id="39"/>
      <w:bookmarkStart w:id="40" w:name="_Toc184312078"/>
      <w:bookmarkEnd w:id="40"/>
      <w:bookmarkStart w:id="41" w:name="_Toc184313260"/>
      <w:bookmarkEnd w:id="41"/>
      <w:bookmarkStart w:id="42" w:name="_Toc184308099"/>
      <w:bookmarkEnd w:id="42"/>
      <w:bookmarkStart w:id="43" w:name="_Toc184308105"/>
      <w:bookmarkEnd w:id="43"/>
      <w:bookmarkStart w:id="44" w:name="_Toc184313294"/>
      <w:bookmarkEnd w:id="44"/>
      <w:bookmarkStart w:id="45" w:name="_Toc184313249"/>
      <w:bookmarkEnd w:id="45"/>
      <w:bookmarkStart w:id="46" w:name="_Toc184314419"/>
      <w:bookmarkEnd w:id="46"/>
      <w:bookmarkStart w:id="47" w:name="_Toc184308036"/>
      <w:bookmarkEnd w:id="47"/>
      <w:bookmarkStart w:id="48" w:name="_Toc184314417"/>
      <w:bookmarkEnd w:id="48"/>
      <w:bookmarkStart w:id="49" w:name="_Toc184313270"/>
      <w:bookmarkEnd w:id="49"/>
      <w:bookmarkStart w:id="50" w:name="_Toc184312085"/>
      <w:bookmarkEnd w:id="50"/>
      <w:bookmarkStart w:id="51" w:name="_Toc184314442"/>
      <w:bookmarkEnd w:id="51"/>
      <w:bookmarkStart w:id="52" w:name="_Toc184312087"/>
      <w:bookmarkEnd w:id="52"/>
      <w:bookmarkStart w:id="53" w:name="_Toc184310307"/>
      <w:bookmarkEnd w:id="53"/>
      <w:bookmarkStart w:id="54" w:name="_Toc184308037"/>
      <w:bookmarkEnd w:id="54"/>
      <w:bookmarkStart w:id="55" w:name="_Toc184308069"/>
      <w:bookmarkEnd w:id="55"/>
      <w:bookmarkStart w:id="56" w:name="_Toc184314447"/>
      <w:bookmarkEnd w:id="56"/>
      <w:bookmarkStart w:id="57" w:name="_Toc184313245"/>
      <w:bookmarkEnd w:id="57"/>
      <w:bookmarkStart w:id="58" w:name="_Toc184312093"/>
      <w:bookmarkEnd w:id="58"/>
      <w:bookmarkStart w:id="59" w:name="_Toc184314444"/>
      <w:bookmarkEnd w:id="59"/>
      <w:bookmarkStart w:id="60" w:name="_Toc184308038"/>
      <w:bookmarkEnd w:id="60"/>
      <w:bookmarkStart w:id="61" w:name="_Toc184310297"/>
      <w:bookmarkEnd w:id="61"/>
      <w:bookmarkStart w:id="62" w:name="_Toc184310286"/>
      <w:bookmarkEnd w:id="62"/>
      <w:bookmarkStart w:id="63" w:name="_Toc184310282"/>
      <w:bookmarkEnd w:id="63"/>
      <w:bookmarkStart w:id="64" w:name="_Toc184314480"/>
      <w:bookmarkEnd w:id="64"/>
      <w:bookmarkStart w:id="65" w:name="_Toc184314456"/>
      <w:bookmarkEnd w:id="65"/>
      <w:bookmarkStart w:id="66" w:name="_Toc184312108"/>
      <w:bookmarkEnd w:id="66"/>
      <w:bookmarkStart w:id="67" w:name="_Toc184310303"/>
      <w:bookmarkEnd w:id="67"/>
      <w:bookmarkStart w:id="68" w:name="_Toc184312115"/>
      <w:bookmarkEnd w:id="68"/>
      <w:bookmarkStart w:id="69" w:name="_Toc184312122"/>
      <w:bookmarkEnd w:id="69"/>
      <w:bookmarkStart w:id="70" w:name="_Toc184310314"/>
      <w:bookmarkEnd w:id="70"/>
      <w:bookmarkStart w:id="71" w:name="_Toc184312090"/>
      <w:bookmarkEnd w:id="71"/>
      <w:bookmarkStart w:id="72" w:name="_Toc184312077"/>
      <w:bookmarkEnd w:id="72"/>
      <w:bookmarkStart w:id="73" w:name="_Toc184314479"/>
      <w:bookmarkEnd w:id="73"/>
      <w:bookmarkStart w:id="74" w:name="_Toc184314433"/>
      <w:bookmarkEnd w:id="74"/>
      <w:bookmarkStart w:id="75" w:name="_Toc184308104"/>
      <w:bookmarkEnd w:id="75"/>
      <w:bookmarkStart w:id="76" w:name="_Toc184314454"/>
      <w:bookmarkEnd w:id="76"/>
      <w:bookmarkStart w:id="77" w:name="_Toc184312136"/>
      <w:bookmarkEnd w:id="77"/>
      <w:bookmarkStart w:id="78" w:name="_Toc184314423"/>
      <w:bookmarkEnd w:id="78"/>
      <w:bookmarkStart w:id="79" w:name="_Toc184314415"/>
      <w:bookmarkEnd w:id="79"/>
      <w:bookmarkStart w:id="80" w:name="_Toc184312111"/>
      <w:bookmarkEnd w:id="80"/>
      <w:bookmarkStart w:id="81" w:name="_Toc184313257"/>
      <w:bookmarkEnd w:id="81"/>
      <w:bookmarkStart w:id="82" w:name="_Toc184308081"/>
      <w:bookmarkEnd w:id="82"/>
      <w:bookmarkStart w:id="83" w:name="_Toc184310299"/>
      <w:bookmarkEnd w:id="83"/>
      <w:bookmarkStart w:id="84" w:name="_Toc184312091"/>
      <w:bookmarkEnd w:id="84"/>
      <w:bookmarkStart w:id="85" w:name="_Toc184314460"/>
      <w:bookmarkEnd w:id="85"/>
      <w:bookmarkStart w:id="86" w:name="_Toc184313299"/>
      <w:bookmarkEnd w:id="86"/>
      <w:bookmarkStart w:id="87" w:name="_Toc184314422"/>
      <w:bookmarkEnd w:id="87"/>
      <w:bookmarkStart w:id="88" w:name="_Toc184314439"/>
      <w:bookmarkEnd w:id="88"/>
      <w:bookmarkStart w:id="89" w:name="_Toc184314467"/>
      <w:bookmarkEnd w:id="89"/>
      <w:bookmarkStart w:id="90" w:name="_Toc184310336"/>
      <w:bookmarkEnd w:id="90"/>
      <w:bookmarkStart w:id="91" w:name="_Toc184314453"/>
      <w:bookmarkEnd w:id="91"/>
      <w:bookmarkStart w:id="92" w:name="_Toc184313282"/>
      <w:bookmarkEnd w:id="92"/>
      <w:bookmarkStart w:id="93" w:name="_Toc184312089"/>
      <w:bookmarkEnd w:id="93"/>
      <w:bookmarkStart w:id="94" w:name="_Toc184314441"/>
      <w:bookmarkEnd w:id="94"/>
      <w:bookmarkStart w:id="95" w:name="_Toc184308086"/>
      <w:bookmarkEnd w:id="95"/>
      <w:bookmarkStart w:id="96" w:name="_Toc184308050"/>
      <w:bookmarkEnd w:id="96"/>
      <w:bookmarkStart w:id="97" w:name="_Toc184312095"/>
      <w:bookmarkEnd w:id="97"/>
      <w:bookmarkStart w:id="98" w:name="_Toc184308089"/>
      <w:bookmarkEnd w:id="98"/>
      <w:bookmarkStart w:id="99" w:name="_Toc184314440"/>
      <w:bookmarkEnd w:id="99"/>
      <w:bookmarkStart w:id="100" w:name="_Toc184313287"/>
      <w:bookmarkEnd w:id="100"/>
      <w:bookmarkStart w:id="101" w:name="_Toc184314414"/>
      <w:bookmarkEnd w:id="101"/>
      <w:bookmarkStart w:id="102" w:name="_Toc184314413"/>
      <w:bookmarkEnd w:id="102"/>
      <w:bookmarkStart w:id="103" w:name="_Toc184313265"/>
      <w:bookmarkEnd w:id="103"/>
      <w:bookmarkStart w:id="104" w:name="_Toc184313297"/>
      <w:bookmarkEnd w:id="104"/>
      <w:bookmarkStart w:id="105" w:name="_Toc184313241"/>
      <w:bookmarkEnd w:id="105"/>
      <w:bookmarkStart w:id="106" w:name="_Toc184310300"/>
      <w:bookmarkEnd w:id="106"/>
      <w:bookmarkStart w:id="107" w:name="_Toc184310328"/>
      <w:bookmarkEnd w:id="107"/>
      <w:bookmarkStart w:id="108" w:name="_Toc184313256"/>
      <w:bookmarkEnd w:id="108"/>
      <w:bookmarkStart w:id="109" w:name="_Toc184313307"/>
      <w:bookmarkEnd w:id="109"/>
      <w:bookmarkStart w:id="110" w:name="_Toc184314437"/>
      <w:bookmarkEnd w:id="110"/>
      <w:bookmarkStart w:id="111" w:name="_Toc184314427"/>
      <w:bookmarkEnd w:id="111"/>
      <w:bookmarkStart w:id="112" w:name="_Toc184314443"/>
      <w:bookmarkEnd w:id="112"/>
      <w:bookmarkStart w:id="113" w:name="_Toc184308080"/>
      <w:bookmarkEnd w:id="113"/>
      <w:bookmarkStart w:id="114" w:name="_Toc184312118"/>
      <w:bookmarkEnd w:id="114"/>
      <w:bookmarkStart w:id="115" w:name="_Toc184314481"/>
      <w:bookmarkEnd w:id="115"/>
      <w:bookmarkStart w:id="116" w:name="_Toc184308075"/>
      <w:bookmarkEnd w:id="116"/>
      <w:bookmarkStart w:id="117" w:name="_Toc184314416"/>
      <w:bookmarkEnd w:id="117"/>
      <w:bookmarkStart w:id="118" w:name="_Toc184313250"/>
      <w:bookmarkEnd w:id="118"/>
      <w:bookmarkStart w:id="119" w:name="_Toc184308093"/>
      <w:bookmarkEnd w:id="119"/>
      <w:bookmarkStart w:id="120" w:name="_Toc184313279"/>
      <w:bookmarkEnd w:id="120"/>
      <w:bookmarkStart w:id="121" w:name="_Toc184312103"/>
      <w:bookmarkEnd w:id="121"/>
      <w:bookmarkStart w:id="122" w:name="_Toc184314461"/>
      <w:bookmarkEnd w:id="122"/>
      <w:bookmarkStart w:id="123" w:name="_Toc184308045"/>
      <w:bookmarkEnd w:id="123"/>
      <w:bookmarkStart w:id="124" w:name="_Toc184308047"/>
      <w:bookmarkEnd w:id="124"/>
      <w:bookmarkStart w:id="125" w:name="_Toc184314466"/>
      <w:bookmarkEnd w:id="125"/>
      <w:bookmarkStart w:id="126" w:name="_Toc184313268"/>
      <w:bookmarkEnd w:id="126"/>
      <w:bookmarkStart w:id="127" w:name="_Toc184312130"/>
      <w:bookmarkEnd w:id="127"/>
      <w:bookmarkStart w:id="128" w:name="_Toc184313239"/>
      <w:bookmarkEnd w:id="128"/>
      <w:bookmarkStart w:id="129" w:name="_Toc184312102"/>
      <w:bookmarkEnd w:id="129"/>
      <w:bookmarkStart w:id="130" w:name="_Toc184308068"/>
      <w:bookmarkEnd w:id="130"/>
      <w:bookmarkStart w:id="131" w:name="_Toc184313286"/>
      <w:bookmarkEnd w:id="131"/>
      <w:bookmarkStart w:id="132" w:name="_Toc184308059"/>
      <w:bookmarkEnd w:id="132"/>
      <w:bookmarkStart w:id="133" w:name="_Toc184308107"/>
      <w:bookmarkEnd w:id="133"/>
      <w:bookmarkStart w:id="134" w:name="_Toc184313263"/>
      <w:bookmarkEnd w:id="134"/>
      <w:bookmarkStart w:id="135" w:name="_Toc184308046"/>
      <w:bookmarkEnd w:id="135"/>
      <w:bookmarkStart w:id="136" w:name="_Toc184313305"/>
      <w:bookmarkEnd w:id="136"/>
      <w:bookmarkStart w:id="137" w:name="_Toc184312071"/>
      <w:bookmarkEnd w:id="137"/>
      <w:bookmarkStart w:id="138" w:name="_Toc184312076"/>
      <w:bookmarkEnd w:id="138"/>
      <w:bookmarkStart w:id="139" w:name="_Toc184314477"/>
      <w:bookmarkEnd w:id="139"/>
      <w:bookmarkStart w:id="140" w:name="_Toc184310277"/>
      <w:bookmarkEnd w:id="140"/>
      <w:bookmarkStart w:id="141" w:name="_Toc184313259"/>
      <w:bookmarkEnd w:id="141"/>
      <w:bookmarkStart w:id="142" w:name="_Toc184310339"/>
      <w:bookmarkEnd w:id="142"/>
      <w:bookmarkStart w:id="143" w:name="_Toc184308092"/>
      <w:bookmarkEnd w:id="143"/>
      <w:bookmarkStart w:id="144" w:name="_Toc184314446"/>
      <w:bookmarkEnd w:id="144"/>
      <w:bookmarkStart w:id="145" w:name="_Toc184312086"/>
      <w:bookmarkEnd w:id="145"/>
      <w:bookmarkStart w:id="146" w:name="_Toc184310318"/>
      <w:bookmarkEnd w:id="146"/>
      <w:bookmarkStart w:id="147" w:name="_Toc184313308"/>
      <w:bookmarkEnd w:id="147"/>
      <w:bookmarkStart w:id="148" w:name="_Toc184310325"/>
      <w:bookmarkEnd w:id="148"/>
      <w:bookmarkStart w:id="149" w:name="_Toc184313246"/>
      <w:bookmarkEnd w:id="149"/>
      <w:bookmarkStart w:id="150" w:name="_Toc184308098"/>
      <w:bookmarkEnd w:id="150"/>
      <w:bookmarkStart w:id="151" w:name="_Toc184310283"/>
      <w:bookmarkEnd w:id="151"/>
      <w:bookmarkStart w:id="152" w:name="_Toc184312098"/>
      <w:bookmarkEnd w:id="152"/>
      <w:bookmarkStart w:id="153" w:name="_Toc184314464"/>
      <w:bookmarkEnd w:id="153"/>
      <w:bookmarkStart w:id="154" w:name="_Toc184308044"/>
      <w:bookmarkEnd w:id="154"/>
      <w:bookmarkStart w:id="155" w:name="_Toc184313274"/>
      <w:bookmarkEnd w:id="155"/>
      <w:bookmarkStart w:id="156" w:name="_Toc184314420"/>
      <w:bookmarkEnd w:id="156"/>
      <w:bookmarkStart w:id="157" w:name="_Toc184310322"/>
      <w:bookmarkEnd w:id="157"/>
      <w:bookmarkStart w:id="158" w:name="_Toc184314412"/>
      <w:bookmarkEnd w:id="158"/>
      <w:bookmarkStart w:id="159" w:name="_Toc184310301"/>
      <w:bookmarkEnd w:id="159"/>
      <w:bookmarkStart w:id="160" w:name="_Toc184314478"/>
      <w:bookmarkEnd w:id="160"/>
      <w:bookmarkStart w:id="161" w:name="_Toc184310280"/>
      <w:bookmarkEnd w:id="161"/>
      <w:bookmarkStart w:id="162" w:name="_Toc184313301"/>
      <w:bookmarkEnd w:id="162"/>
      <w:bookmarkStart w:id="163" w:name="_Toc184308056"/>
      <w:bookmarkEnd w:id="163"/>
      <w:bookmarkStart w:id="164" w:name="_Toc184312132"/>
      <w:bookmarkEnd w:id="164"/>
      <w:bookmarkStart w:id="165" w:name="_Toc184313244"/>
      <w:bookmarkEnd w:id="165"/>
      <w:bookmarkStart w:id="166" w:name="_Toc184310327"/>
      <w:bookmarkEnd w:id="166"/>
      <w:bookmarkStart w:id="167" w:name="_Toc184310273"/>
      <w:bookmarkEnd w:id="167"/>
      <w:bookmarkStart w:id="168" w:name="_Toc184314432"/>
      <w:bookmarkEnd w:id="168"/>
      <w:bookmarkStart w:id="169" w:name="_Toc184313254"/>
      <w:bookmarkEnd w:id="169"/>
      <w:bookmarkStart w:id="170" w:name="_Toc184314452"/>
      <w:bookmarkEnd w:id="170"/>
      <w:bookmarkStart w:id="171" w:name="_Toc184314438"/>
      <w:bookmarkEnd w:id="171"/>
      <w:bookmarkStart w:id="172" w:name="_Toc184308074"/>
      <w:bookmarkEnd w:id="172"/>
      <w:bookmarkStart w:id="173" w:name="_Toc184310316"/>
      <w:bookmarkEnd w:id="173"/>
      <w:bookmarkStart w:id="174" w:name="_Toc184310298"/>
      <w:bookmarkEnd w:id="174"/>
      <w:bookmarkStart w:id="175" w:name="_Toc184312072"/>
      <w:bookmarkEnd w:id="175"/>
      <w:bookmarkStart w:id="176" w:name="_Toc184312137"/>
      <w:bookmarkEnd w:id="176"/>
      <w:bookmarkStart w:id="177" w:name="_Toc184313251"/>
      <w:bookmarkEnd w:id="177"/>
      <w:bookmarkStart w:id="178" w:name="_Toc184312101"/>
      <w:bookmarkEnd w:id="178"/>
      <w:bookmarkStart w:id="179" w:name="_Toc184312096"/>
      <w:bookmarkEnd w:id="179"/>
      <w:bookmarkStart w:id="180" w:name="_Toc184310319"/>
      <w:bookmarkEnd w:id="180"/>
      <w:bookmarkStart w:id="181" w:name="_Toc184312068"/>
      <w:bookmarkEnd w:id="181"/>
      <w:bookmarkStart w:id="182" w:name="_Toc184312079"/>
      <w:bookmarkEnd w:id="182"/>
      <w:bookmarkStart w:id="183" w:name="_Toc184313293"/>
      <w:bookmarkEnd w:id="183"/>
      <w:bookmarkStart w:id="184" w:name="_Toc184308079"/>
      <w:bookmarkEnd w:id="184"/>
      <w:bookmarkStart w:id="185" w:name="_Toc184312084"/>
      <w:bookmarkEnd w:id="185"/>
      <w:bookmarkStart w:id="186" w:name="_Toc184312070"/>
      <w:bookmarkEnd w:id="186"/>
      <w:bookmarkStart w:id="187" w:name="_Toc184310287"/>
      <w:bookmarkEnd w:id="187"/>
      <w:bookmarkStart w:id="188" w:name="_Toc184310341"/>
      <w:bookmarkEnd w:id="188"/>
      <w:bookmarkStart w:id="189" w:name="_Toc184312073"/>
      <w:bookmarkEnd w:id="189"/>
      <w:bookmarkStart w:id="190" w:name="_Toc184313255"/>
      <w:bookmarkEnd w:id="190"/>
      <w:bookmarkStart w:id="191" w:name="_Toc184310331"/>
      <w:bookmarkEnd w:id="191"/>
      <w:bookmarkStart w:id="192" w:name="_Toc184308101"/>
      <w:bookmarkEnd w:id="192"/>
      <w:bookmarkStart w:id="193" w:name="_Toc184313261"/>
      <w:bookmarkEnd w:id="193"/>
      <w:bookmarkStart w:id="194" w:name="_Toc184310344"/>
      <w:bookmarkEnd w:id="194"/>
      <w:bookmarkStart w:id="195" w:name="_Toc184314482"/>
      <w:bookmarkEnd w:id="195"/>
      <w:bookmarkStart w:id="196" w:name="_Toc184312129"/>
      <w:bookmarkEnd w:id="196"/>
      <w:bookmarkStart w:id="197" w:name="_Toc184312133"/>
      <w:bookmarkEnd w:id="197"/>
      <w:bookmarkStart w:id="198" w:name="_Toc184313243"/>
      <w:bookmarkEnd w:id="198"/>
      <w:bookmarkStart w:id="199" w:name="_Toc184313247"/>
      <w:bookmarkEnd w:id="199"/>
      <w:bookmarkStart w:id="200" w:name="_Toc184312116"/>
      <w:bookmarkEnd w:id="200"/>
      <w:bookmarkStart w:id="201" w:name="_Toc184312123"/>
      <w:bookmarkEnd w:id="201"/>
      <w:bookmarkStart w:id="202" w:name="_Toc184313292"/>
      <w:bookmarkEnd w:id="202"/>
      <w:bookmarkStart w:id="203" w:name="_Toc184310338"/>
      <w:bookmarkEnd w:id="203"/>
      <w:bookmarkStart w:id="204" w:name="_Toc184313288"/>
      <w:bookmarkEnd w:id="204"/>
      <w:bookmarkStart w:id="205" w:name="_Toc184310317"/>
      <w:bookmarkEnd w:id="205"/>
      <w:bookmarkStart w:id="206" w:name="_Toc184314435"/>
      <w:bookmarkEnd w:id="206"/>
      <w:bookmarkStart w:id="207" w:name="_Toc184314428"/>
      <w:bookmarkEnd w:id="207"/>
      <w:bookmarkStart w:id="208" w:name="_Toc184314472"/>
      <w:bookmarkEnd w:id="208"/>
      <w:bookmarkStart w:id="209" w:name="_Toc184308049"/>
      <w:bookmarkEnd w:id="209"/>
      <w:bookmarkStart w:id="210" w:name="_Toc184314462"/>
      <w:bookmarkEnd w:id="210"/>
      <w:bookmarkStart w:id="211" w:name="_Toc184308102"/>
      <w:bookmarkEnd w:id="211"/>
      <w:bookmarkStart w:id="212" w:name="_Toc184312125"/>
      <w:bookmarkEnd w:id="212"/>
      <w:bookmarkStart w:id="213" w:name="_Toc184308041"/>
      <w:bookmarkEnd w:id="213"/>
      <w:bookmarkStart w:id="214" w:name="_Toc184314450"/>
      <w:bookmarkEnd w:id="214"/>
      <w:bookmarkStart w:id="215" w:name="_Toc184312069"/>
      <w:bookmarkEnd w:id="215"/>
      <w:bookmarkStart w:id="216" w:name="_Toc184314418"/>
      <w:bookmarkEnd w:id="216"/>
      <w:bookmarkStart w:id="217" w:name="_Toc184308054"/>
      <w:bookmarkEnd w:id="217"/>
      <w:bookmarkStart w:id="218" w:name="_Toc184314463"/>
      <w:bookmarkEnd w:id="218"/>
      <w:bookmarkStart w:id="219" w:name="_Toc184312127"/>
      <w:bookmarkEnd w:id="219"/>
      <w:bookmarkStart w:id="220" w:name="_Toc184308067"/>
      <w:bookmarkEnd w:id="220"/>
      <w:bookmarkStart w:id="221" w:name="_Toc184312121"/>
      <w:bookmarkEnd w:id="221"/>
      <w:bookmarkStart w:id="222" w:name="_Toc184310279"/>
      <w:bookmarkEnd w:id="222"/>
      <w:bookmarkStart w:id="223" w:name="_Toc184313281"/>
      <w:bookmarkEnd w:id="223"/>
      <w:bookmarkStart w:id="224" w:name="_Toc184308060"/>
      <w:bookmarkEnd w:id="224"/>
      <w:bookmarkStart w:id="225" w:name="_Toc184313310"/>
      <w:bookmarkEnd w:id="225"/>
      <w:bookmarkStart w:id="226" w:name="_Toc184314421"/>
      <w:bookmarkEnd w:id="226"/>
      <w:bookmarkStart w:id="227" w:name="_Toc184310330"/>
      <w:bookmarkEnd w:id="227"/>
      <w:bookmarkStart w:id="228" w:name="_Toc184314451"/>
      <w:bookmarkEnd w:id="228"/>
      <w:bookmarkStart w:id="229" w:name="_Toc184310296"/>
      <w:bookmarkEnd w:id="229"/>
      <w:bookmarkStart w:id="230" w:name="_Toc184308096"/>
      <w:bookmarkEnd w:id="230"/>
      <w:bookmarkStart w:id="231" w:name="_Toc184308097"/>
      <w:bookmarkEnd w:id="231"/>
      <w:bookmarkStart w:id="232" w:name="_Toc184313238"/>
      <w:bookmarkEnd w:id="232"/>
      <w:bookmarkStart w:id="233" w:name="_Toc184310274"/>
      <w:bookmarkEnd w:id="233"/>
      <w:bookmarkStart w:id="234" w:name="_Toc184313264"/>
      <w:bookmarkEnd w:id="234"/>
      <w:bookmarkStart w:id="235" w:name="_Toc184314430"/>
      <w:bookmarkEnd w:id="235"/>
      <w:bookmarkStart w:id="236" w:name="_Toc184313266"/>
      <w:bookmarkEnd w:id="236"/>
      <w:bookmarkStart w:id="237" w:name="_Toc184308078"/>
      <w:bookmarkEnd w:id="237"/>
      <w:bookmarkStart w:id="238" w:name="_Toc184314426"/>
      <w:bookmarkEnd w:id="238"/>
      <w:bookmarkStart w:id="239" w:name="_Toc184308108"/>
      <w:bookmarkEnd w:id="239"/>
      <w:bookmarkStart w:id="240" w:name="_Toc184308090"/>
      <w:bookmarkEnd w:id="240"/>
      <w:bookmarkStart w:id="241" w:name="_Toc184312119"/>
      <w:bookmarkEnd w:id="241"/>
      <w:bookmarkStart w:id="242" w:name="_Toc184313269"/>
      <w:bookmarkEnd w:id="242"/>
      <w:bookmarkStart w:id="243" w:name="_Toc184313284"/>
      <w:bookmarkEnd w:id="243"/>
      <w:bookmarkStart w:id="244" w:name="_Toc184312117"/>
      <w:bookmarkEnd w:id="244"/>
      <w:bookmarkStart w:id="245" w:name="_Toc184310340"/>
      <w:bookmarkEnd w:id="245"/>
      <w:bookmarkStart w:id="246" w:name="_Toc184308063"/>
      <w:bookmarkEnd w:id="246"/>
      <w:bookmarkStart w:id="247" w:name="_Toc184310285"/>
      <w:bookmarkEnd w:id="247"/>
      <w:bookmarkStart w:id="248" w:name="_Toc184308076"/>
      <w:bookmarkEnd w:id="248"/>
      <w:bookmarkStart w:id="249" w:name="_Toc184313295"/>
      <w:bookmarkEnd w:id="249"/>
      <w:bookmarkStart w:id="250" w:name="_Toc184308100"/>
      <w:bookmarkEnd w:id="250"/>
      <w:bookmarkStart w:id="251" w:name="_Toc184308088"/>
      <w:bookmarkEnd w:id="251"/>
      <w:bookmarkStart w:id="252" w:name="_Toc184313296"/>
      <w:bookmarkEnd w:id="252"/>
      <w:bookmarkStart w:id="253" w:name="_Toc184314476"/>
      <w:bookmarkEnd w:id="253"/>
      <w:bookmarkStart w:id="254" w:name="_Toc184310272"/>
      <w:bookmarkEnd w:id="254"/>
      <w:bookmarkStart w:id="255" w:name="_Toc184308087"/>
      <w:bookmarkEnd w:id="255"/>
      <w:bookmarkStart w:id="256" w:name="_Toc184312114"/>
      <w:bookmarkEnd w:id="256"/>
      <w:bookmarkStart w:id="257" w:name="_Toc184313291"/>
      <w:bookmarkEnd w:id="257"/>
      <w:bookmarkStart w:id="258" w:name="_Toc184310333"/>
      <w:bookmarkEnd w:id="258"/>
      <w:bookmarkStart w:id="259" w:name="_Toc184314455"/>
      <w:bookmarkEnd w:id="259"/>
      <w:bookmarkStart w:id="260" w:name="_Toc184308057"/>
      <w:bookmarkEnd w:id="260"/>
      <w:bookmarkStart w:id="261" w:name="_Toc184314458"/>
      <w:bookmarkEnd w:id="261"/>
      <w:bookmarkStart w:id="262" w:name="_Toc184312099"/>
      <w:bookmarkEnd w:id="262"/>
      <w:bookmarkStart w:id="263" w:name="_Toc184313271"/>
      <w:bookmarkEnd w:id="263"/>
      <w:bookmarkStart w:id="264" w:name="_Toc184310275"/>
      <w:bookmarkEnd w:id="264"/>
      <w:bookmarkStart w:id="265" w:name="_Toc184313273"/>
      <w:bookmarkEnd w:id="265"/>
      <w:bookmarkStart w:id="266" w:name="_Toc184310278"/>
      <w:bookmarkEnd w:id="266"/>
      <w:bookmarkStart w:id="267" w:name="_Toc184308052"/>
      <w:bookmarkEnd w:id="267"/>
      <w:bookmarkStart w:id="268" w:name="_Toc184312083"/>
      <w:bookmarkEnd w:id="268"/>
      <w:bookmarkStart w:id="269" w:name="_Toc184312126"/>
      <w:bookmarkEnd w:id="269"/>
      <w:bookmarkStart w:id="270" w:name="_Toc184314468"/>
      <w:bookmarkEnd w:id="270"/>
      <w:bookmarkStart w:id="271" w:name="_Toc184310329"/>
      <w:bookmarkEnd w:id="271"/>
      <w:bookmarkStart w:id="272" w:name="_Toc184308061"/>
      <w:bookmarkEnd w:id="272"/>
      <w:bookmarkStart w:id="273" w:name="_Toc184314457"/>
      <w:bookmarkEnd w:id="273"/>
      <w:bookmarkStart w:id="274" w:name="_Toc184310342"/>
      <w:bookmarkEnd w:id="274"/>
      <w:bookmarkStart w:id="275" w:name="_Toc184310292"/>
      <w:bookmarkEnd w:id="275"/>
      <w:bookmarkStart w:id="276" w:name="_Toc184308082"/>
      <w:bookmarkEnd w:id="276"/>
      <w:bookmarkStart w:id="277" w:name="_Toc184314429"/>
      <w:bookmarkEnd w:id="277"/>
      <w:bookmarkStart w:id="278" w:name="_Toc184308053"/>
      <w:bookmarkEnd w:id="278"/>
      <w:bookmarkStart w:id="279" w:name="_Toc184308077"/>
      <w:bookmarkEnd w:id="279"/>
      <w:bookmarkStart w:id="280" w:name="_Toc184313275"/>
      <w:bookmarkEnd w:id="280"/>
      <w:bookmarkStart w:id="281" w:name="_Toc184310306"/>
      <w:bookmarkEnd w:id="281"/>
      <w:bookmarkStart w:id="282" w:name="_Toc184308051"/>
      <w:bookmarkEnd w:id="282"/>
      <w:bookmarkStart w:id="283" w:name="_Toc184313242"/>
      <w:bookmarkEnd w:id="283"/>
      <w:bookmarkStart w:id="284" w:name="_Toc184314424"/>
      <w:bookmarkEnd w:id="284"/>
      <w:bookmarkStart w:id="285" w:name="_Toc184308070"/>
      <w:bookmarkEnd w:id="285"/>
      <w:bookmarkStart w:id="286" w:name="_Toc184312088"/>
      <w:bookmarkEnd w:id="286"/>
      <w:bookmarkStart w:id="287" w:name="_Toc184314411"/>
      <w:bookmarkEnd w:id="287"/>
      <w:bookmarkStart w:id="288" w:name="_Toc184312139"/>
      <w:bookmarkEnd w:id="288"/>
      <w:bookmarkStart w:id="289" w:name="_Toc184314474"/>
      <w:bookmarkEnd w:id="289"/>
      <w:bookmarkStart w:id="290" w:name="_Toc184314431"/>
      <w:bookmarkEnd w:id="290"/>
      <w:bookmarkStart w:id="291" w:name="_Toc184312092"/>
      <w:bookmarkEnd w:id="291"/>
      <w:bookmarkStart w:id="292" w:name="_Toc184310309"/>
      <w:bookmarkEnd w:id="292"/>
      <w:bookmarkStart w:id="293" w:name="_Toc184313262"/>
      <w:bookmarkEnd w:id="293"/>
      <w:bookmarkStart w:id="294" w:name="_Toc184310290"/>
      <w:bookmarkEnd w:id="294"/>
      <w:bookmarkStart w:id="295" w:name="_Toc184314425"/>
      <w:bookmarkEnd w:id="295"/>
      <w:bookmarkStart w:id="296" w:name="_Toc184314448"/>
      <w:bookmarkEnd w:id="296"/>
      <w:bookmarkStart w:id="297" w:name="_Toc184308072"/>
      <w:bookmarkEnd w:id="297"/>
      <w:bookmarkStart w:id="298" w:name="_Toc184314469"/>
      <w:bookmarkEnd w:id="298"/>
      <w:bookmarkStart w:id="299" w:name="_Toc184310323"/>
      <w:bookmarkEnd w:id="299"/>
      <w:bookmarkStart w:id="300" w:name="_Toc184312082"/>
      <w:bookmarkEnd w:id="300"/>
      <w:bookmarkStart w:id="301" w:name="_Toc184310304"/>
      <w:bookmarkEnd w:id="301"/>
      <w:bookmarkStart w:id="302" w:name="_Toc184310337"/>
      <w:bookmarkEnd w:id="302"/>
      <w:bookmarkStart w:id="303" w:name="_Toc184310308"/>
      <w:bookmarkEnd w:id="303"/>
      <w:bookmarkStart w:id="304" w:name="_Toc184313285"/>
      <w:bookmarkEnd w:id="304"/>
      <w:bookmarkStart w:id="305" w:name="_Toc184314465"/>
      <w:bookmarkEnd w:id="305"/>
      <w:bookmarkStart w:id="306" w:name="_Toc184310334"/>
      <w:bookmarkEnd w:id="306"/>
      <w:bookmarkStart w:id="307" w:name="_Toc184314475"/>
      <w:bookmarkEnd w:id="307"/>
      <w:bookmarkStart w:id="308" w:name="_Toc184312107"/>
      <w:bookmarkEnd w:id="308"/>
      <w:bookmarkStart w:id="309" w:name="_Toc184310335"/>
      <w:bookmarkEnd w:id="309"/>
      <w:bookmarkStart w:id="310" w:name="_Toc184310315"/>
      <w:bookmarkEnd w:id="310"/>
      <w:bookmarkStart w:id="311" w:name="_Toc184308065"/>
      <w:bookmarkEnd w:id="311"/>
      <w:bookmarkStart w:id="312" w:name="_Toc184308040"/>
      <w:bookmarkEnd w:id="312"/>
      <w:bookmarkStart w:id="313" w:name="_Toc184312131"/>
      <w:bookmarkEnd w:id="313"/>
      <w:bookmarkStart w:id="314" w:name="_Toc184310276"/>
      <w:bookmarkEnd w:id="314"/>
      <w:bookmarkStart w:id="315" w:name="_Toc184308055"/>
      <w:bookmarkEnd w:id="315"/>
      <w:bookmarkStart w:id="316" w:name="_Toc184310321"/>
      <w:bookmarkEnd w:id="316"/>
      <w:bookmarkStart w:id="317" w:name="_Toc184314470"/>
      <w:bookmarkEnd w:id="317"/>
      <w:bookmarkStart w:id="318" w:name="_Toc184312106"/>
      <w:bookmarkEnd w:id="318"/>
      <w:bookmarkStart w:id="319" w:name="_Toc184308039"/>
      <w:bookmarkEnd w:id="319"/>
      <w:bookmarkStart w:id="320" w:name="_Toc184313272"/>
      <w:bookmarkEnd w:id="320"/>
      <w:bookmarkStart w:id="321" w:name="_Toc184312138"/>
      <w:bookmarkEnd w:id="321"/>
      <w:bookmarkStart w:id="322" w:name="_Toc184314471"/>
      <w:bookmarkEnd w:id="322"/>
      <w:bookmarkStart w:id="323" w:name="_Toc184310281"/>
      <w:bookmarkEnd w:id="323"/>
      <w:bookmarkStart w:id="324" w:name="_Toc184310312"/>
      <w:bookmarkEnd w:id="324"/>
      <w:bookmarkStart w:id="325" w:name="_Toc184310313"/>
      <w:bookmarkEnd w:id="325"/>
      <w:bookmarkStart w:id="326" w:name="_Toc184314436"/>
      <w:bookmarkEnd w:id="326"/>
      <w:bookmarkStart w:id="327" w:name="_Toc184308048"/>
      <w:bookmarkEnd w:id="327"/>
      <w:bookmarkStart w:id="328" w:name="_Toc184313258"/>
      <w:bookmarkEnd w:id="328"/>
      <w:bookmarkStart w:id="329" w:name="_Toc184310291"/>
      <w:bookmarkEnd w:id="329"/>
      <w:bookmarkStart w:id="330" w:name="_Toc184313278"/>
      <w:bookmarkEnd w:id="330"/>
      <w:bookmarkStart w:id="331" w:name="_Toc184308066"/>
      <w:bookmarkEnd w:id="331"/>
      <w:bookmarkStart w:id="332" w:name="_Toc184314445"/>
      <w:bookmarkEnd w:id="332"/>
      <w:bookmarkStart w:id="333" w:name="_Toc184312104"/>
      <w:bookmarkEnd w:id="333"/>
      <w:bookmarkStart w:id="334" w:name="_Toc184308085"/>
      <w:bookmarkEnd w:id="334"/>
      <w:bookmarkStart w:id="335" w:name="_Toc184313309"/>
      <w:bookmarkEnd w:id="335"/>
      <w:bookmarkStart w:id="336" w:name="_Toc184308073"/>
      <w:bookmarkEnd w:id="336"/>
      <w:bookmarkStart w:id="337" w:name="_Toc184310320"/>
      <w:bookmarkEnd w:id="337"/>
      <w:bookmarkStart w:id="338" w:name="_Toc184314410"/>
      <w:bookmarkEnd w:id="338"/>
      <w:bookmarkStart w:id="339" w:name="_Toc184313280"/>
      <w:bookmarkEnd w:id="339"/>
      <w:bookmarkStart w:id="340" w:name="_Toc184313276"/>
      <w:bookmarkEnd w:id="340"/>
      <w:bookmarkStart w:id="341" w:name="_Toc184308083"/>
      <w:bookmarkEnd w:id="341"/>
      <w:bookmarkStart w:id="342" w:name="_Toc184308064"/>
      <w:bookmarkEnd w:id="342"/>
      <w:bookmarkStart w:id="343" w:name="_Toc184310302"/>
      <w:bookmarkEnd w:id="343"/>
      <w:bookmarkStart w:id="344" w:name="_Toc184310289"/>
      <w:bookmarkEnd w:id="344"/>
      <w:bookmarkStart w:id="345" w:name="_Toc184313290"/>
      <w:bookmarkEnd w:id="345"/>
      <w:bookmarkStart w:id="346" w:name="_Toc184310293"/>
      <w:bookmarkEnd w:id="346"/>
      <w:bookmarkStart w:id="347" w:name="_Toc184310311"/>
      <w:bookmarkEnd w:id="347"/>
      <w:bookmarkStart w:id="348" w:name="_Toc184312081"/>
      <w:bookmarkEnd w:id="348"/>
      <w:bookmarkStart w:id="349" w:name="_Toc184312075"/>
      <w:bookmarkEnd w:id="349"/>
      <w:bookmarkStart w:id="350" w:name="_Toc184308058"/>
      <w:bookmarkEnd w:id="350"/>
      <w:bookmarkStart w:id="351" w:name="_Toc184312105"/>
      <w:bookmarkEnd w:id="351"/>
      <w:bookmarkStart w:id="352" w:name="_Toc184310326"/>
      <w:bookmarkEnd w:id="352"/>
      <w:bookmarkStart w:id="353" w:name="_Toc184313300"/>
      <w:bookmarkEnd w:id="353"/>
      <w:bookmarkStart w:id="354" w:name="_Toc184310295"/>
      <w:bookmarkEnd w:id="354"/>
      <w:bookmarkStart w:id="355" w:name="_Toc184310284"/>
      <w:bookmarkEnd w:id="355"/>
      <w:bookmarkStart w:id="356" w:name="_Toc184312109"/>
      <w:bookmarkEnd w:id="356"/>
      <w:bookmarkStart w:id="357" w:name="_Toc184308062"/>
      <w:bookmarkEnd w:id="357"/>
      <w:bookmarkStart w:id="358" w:name="_Toc184313306"/>
      <w:bookmarkEnd w:id="358"/>
      <w:bookmarkStart w:id="359" w:name="_Toc184312100"/>
      <w:bookmarkEnd w:id="359"/>
      <w:bookmarkStart w:id="360" w:name="_Toc184310294"/>
      <w:bookmarkEnd w:id="360"/>
      <w:bookmarkStart w:id="361" w:name="_Toc184313283"/>
      <w:bookmarkEnd w:id="361"/>
      <w:bookmarkStart w:id="362" w:name="_Toc184308071"/>
      <w:bookmarkEnd w:id="362"/>
      <w:bookmarkStart w:id="363" w:name="_Toc184308084"/>
      <w:bookmarkEnd w:id="363"/>
      <w:bookmarkStart w:id="364" w:name="_Toc184308043"/>
      <w:bookmarkEnd w:id="364"/>
      <w:bookmarkStart w:id="365" w:name="_Toc184310305"/>
      <w:bookmarkEnd w:id="365"/>
      <w:bookmarkStart w:id="366" w:name="_Toc184310332"/>
      <w:bookmarkEnd w:id="366"/>
      <w:bookmarkStart w:id="367" w:name="_Toc184308095"/>
      <w:bookmarkEnd w:id="367"/>
      <w:bookmarkStart w:id="368" w:name="_Toc184312067"/>
      <w:bookmarkEnd w:id="368"/>
      <w:bookmarkStart w:id="369" w:name="_Toc184313303"/>
      <w:bookmarkEnd w:id="369"/>
      <w:bookmarkStart w:id="370" w:name="_Toc184308091"/>
      <w:bookmarkEnd w:id="370"/>
      <w:bookmarkStart w:id="371" w:name="_Toc184313277"/>
      <w:bookmarkEnd w:id="371"/>
      <w:bookmarkStart w:id="372" w:name="_Toc184312124"/>
      <w:bookmarkEnd w:id="372"/>
      <w:bookmarkStart w:id="373" w:name="_Toc184313298"/>
      <w:bookmarkEnd w:id="373"/>
      <w:bookmarkStart w:id="374" w:name="_Toc184312094"/>
      <w:bookmarkEnd w:id="374"/>
      <w:bookmarkStart w:id="375" w:name="_Toc184312097"/>
      <w:bookmarkEnd w:id="375"/>
      <w:bookmarkStart w:id="376" w:name="_Toc184313248"/>
      <w:bookmarkEnd w:id="376"/>
      <w:bookmarkStart w:id="377" w:name="_Toc184312120"/>
      <w:bookmarkEnd w:id="377"/>
      <w:bookmarkStart w:id="378" w:name="_Toc184312135"/>
      <w:bookmarkEnd w:id="378"/>
      <w:bookmarkStart w:id="379" w:name="_Toc184314459"/>
      <w:bookmarkEnd w:id="379"/>
      <w:bookmarkStart w:id="380" w:name="_Toc184308042"/>
      <w:bookmarkEnd w:id="380"/>
      <w:bookmarkStart w:id="381" w:name="_Toc184308103"/>
      <w:bookmarkEnd w:id="381"/>
      <w:bookmarkStart w:id="382" w:name="_Toc184312128"/>
      <w:bookmarkEnd w:id="382"/>
      <w:bookmarkStart w:id="383" w:name="_Toc184313289"/>
      <w:bookmarkEnd w:id="383"/>
      <w:bookmarkStart w:id="384" w:name="_Toc184313267"/>
      <w:bookmarkEnd w:id="384"/>
      <w:bookmarkStart w:id="385" w:name="_Toc184310310"/>
      <w:bookmarkEnd w:id="385"/>
      <w:bookmarkStart w:id="386" w:name="_Toc184314434"/>
      <w:bookmarkEnd w:id="386"/>
      <w:bookmarkStart w:id="387" w:name="_Toc184312112"/>
      <w:bookmarkEnd w:id="387"/>
      <w:bookmarkStart w:id="388" w:name="_Toc184313252"/>
      <w:bookmarkEnd w:id="388"/>
      <w:bookmarkStart w:id="389" w:name="_Toc184313304"/>
      <w:bookmarkEnd w:id="389"/>
      <w:bookmarkStart w:id="390" w:name="_Toc184312080"/>
      <w:bookmarkEnd w:id="390"/>
      <w:bookmarkStart w:id="391" w:name="_Toc184313253"/>
      <w:bookmarkEnd w:id="391"/>
      <w:bookmarkStart w:id="392" w:name="_Toc184310288"/>
      <w:bookmarkEnd w:id="392"/>
      <w:bookmarkStart w:id="393" w:name="_Toc184312134"/>
      <w:bookmarkEnd w:id="393"/>
      <w:bookmarkStart w:id="394" w:name="_Toc184310343"/>
      <w:bookmarkEnd w:id="394"/>
      <w:bookmarkStart w:id="395" w:name="_Toc184314473"/>
      <w:bookmarkEnd w:id="395"/>
      <w:bookmarkStart w:id="396" w:name="_Toc184312110"/>
      <w:bookmarkEnd w:id="396"/>
      <w:r>
        <w:rPr>
          <w:rFonts w:hint="eastAsia" w:ascii="宋体" w:hAnsi="宋体" w:eastAsia="宋体" w:cs="宋体"/>
          <w:b/>
          <w:sz w:val="36"/>
          <w:szCs w:val="36"/>
        </w:rPr>
        <w:t>评标办法</w:t>
      </w:r>
    </w:p>
    <w:p w14:paraId="026E6803">
      <w:pPr>
        <w:ind w:firstLine="643"/>
        <w:jc w:val="center"/>
        <w:rPr>
          <w:rFonts w:hint="eastAsia" w:ascii="宋体" w:hAnsi="宋体" w:eastAsia="宋体" w:cs="宋体"/>
          <w:bCs/>
        </w:rPr>
      </w:pPr>
      <w:r>
        <w:rPr>
          <w:rFonts w:hint="eastAsia" w:ascii="宋体" w:hAnsi="宋体" w:eastAsia="宋体" w:cs="宋体"/>
          <w:b/>
          <w:bCs/>
          <w:sz w:val="32"/>
          <w:szCs w:val="32"/>
        </w:rPr>
        <w:t>评标办法前附表</w:t>
      </w:r>
      <w:bookmarkEnd w:id="27"/>
    </w:p>
    <w:tbl>
      <w:tblPr>
        <w:tblStyle w:val="29"/>
        <w:tblpPr w:leftFromText="180" w:rightFromText="180" w:vertAnchor="text" w:horzAnchor="page" w:tblpX="1031" w:tblpY="126"/>
        <w:tblW w:w="540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6"/>
        <w:gridCol w:w="1593"/>
        <w:gridCol w:w="7172"/>
        <w:gridCol w:w="1009"/>
      </w:tblGrid>
      <w:tr w14:paraId="4D981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2" w:hRule="atLeast"/>
        </w:trPr>
        <w:tc>
          <w:tcPr>
            <w:tcW w:w="305" w:type="pct"/>
            <w:vAlign w:val="center"/>
          </w:tcPr>
          <w:p w14:paraId="1B3922D1">
            <w:pPr>
              <w:pStyle w:val="48"/>
              <w:jc w:val="center"/>
              <w:rPr>
                <w:rFonts w:hint="eastAsia" w:ascii="宋体" w:hAnsi="宋体" w:eastAsia="宋体" w:cs="宋体"/>
                <w:b/>
                <w:bCs/>
              </w:rPr>
            </w:pPr>
            <w:bookmarkStart w:id="397" w:name="_Hlk156988031"/>
            <w:r>
              <w:rPr>
                <w:rFonts w:hint="eastAsia" w:ascii="宋体" w:hAnsi="宋体" w:eastAsia="宋体" w:cs="宋体"/>
                <w:b/>
                <w:bCs/>
              </w:rPr>
              <w:t>序号</w:t>
            </w:r>
          </w:p>
        </w:tc>
        <w:tc>
          <w:tcPr>
            <w:tcW w:w="765" w:type="pct"/>
            <w:vAlign w:val="center"/>
          </w:tcPr>
          <w:p w14:paraId="79F966F7">
            <w:pPr>
              <w:pStyle w:val="48"/>
              <w:jc w:val="center"/>
              <w:rPr>
                <w:rFonts w:hint="eastAsia" w:ascii="宋体" w:hAnsi="宋体" w:eastAsia="宋体" w:cs="宋体"/>
                <w:b/>
                <w:bCs/>
              </w:rPr>
            </w:pPr>
            <w:r>
              <w:rPr>
                <w:rFonts w:hint="eastAsia" w:ascii="宋体" w:hAnsi="宋体" w:eastAsia="宋体" w:cs="宋体"/>
                <w:b/>
                <w:bCs/>
              </w:rPr>
              <w:t>评分项目</w:t>
            </w:r>
          </w:p>
        </w:tc>
        <w:tc>
          <w:tcPr>
            <w:tcW w:w="3444" w:type="pct"/>
            <w:vAlign w:val="center"/>
          </w:tcPr>
          <w:p w14:paraId="6FF01706">
            <w:pPr>
              <w:pStyle w:val="48"/>
              <w:jc w:val="center"/>
              <w:rPr>
                <w:rFonts w:hint="eastAsia" w:ascii="宋体" w:hAnsi="宋体" w:eastAsia="宋体" w:cs="宋体"/>
                <w:b/>
                <w:bCs/>
              </w:rPr>
            </w:pPr>
            <w:r>
              <w:rPr>
                <w:rFonts w:hint="eastAsia" w:ascii="宋体" w:hAnsi="宋体" w:eastAsia="宋体" w:cs="宋体"/>
                <w:b/>
                <w:bCs/>
              </w:rPr>
              <w:t>评分标准及细则</w:t>
            </w:r>
          </w:p>
        </w:tc>
        <w:tc>
          <w:tcPr>
            <w:tcW w:w="484" w:type="pct"/>
            <w:vAlign w:val="center"/>
          </w:tcPr>
          <w:p w14:paraId="68B046C6">
            <w:pPr>
              <w:pStyle w:val="48"/>
              <w:jc w:val="center"/>
              <w:rPr>
                <w:rFonts w:hint="eastAsia" w:ascii="宋体" w:hAnsi="宋体" w:eastAsia="宋体" w:cs="宋体"/>
                <w:b/>
                <w:bCs/>
              </w:rPr>
            </w:pPr>
            <w:r>
              <w:rPr>
                <w:rFonts w:hint="eastAsia" w:ascii="宋体" w:hAnsi="宋体" w:eastAsia="宋体" w:cs="宋体"/>
                <w:b/>
                <w:bCs/>
              </w:rPr>
              <w:t>分值</w:t>
            </w:r>
          </w:p>
        </w:tc>
      </w:tr>
      <w:tr w14:paraId="4F096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0" w:hRule="atLeast"/>
        </w:trPr>
        <w:tc>
          <w:tcPr>
            <w:tcW w:w="305" w:type="pct"/>
            <w:vAlign w:val="center"/>
          </w:tcPr>
          <w:p w14:paraId="5E6BE4D1">
            <w:pPr>
              <w:pStyle w:val="48"/>
              <w:jc w:val="center"/>
              <w:rPr>
                <w:rFonts w:hint="eastAsia" w:ascii="宋体" w:hAnsi="宋体" w:eastAsia="宋体" w:cs="宋体"/>
                <w:b/>
                <w:bCs/>
                <w:kern w:val="0"/>
                <w:sz w:val="24"/>
              </w:rPr>
            </w:pPr>
            <w:r>
              <w:rPr>
                <w:rFonts w:hint="eastAsia" w:ascii="宋体" w:hAnsi="宋体" w:eastAsia="宋体" w:cs="宋体"/>
                <w:b/>
                <w:bCs/>
                <w:kern w:val="0"/>
                <w:sz w:val="24"/>
              </w:rPr>
              <w:t>1</w:t>
            </w:r>
          </w:p>
        </w:tc>
        <w:tc>
          <w:tcPr>
            <w:tcW w:w="765" w:type="pct"/>
            <w:vAlign w:val="center"/>
          </w:tcPr>
          <w:p w14:paraId="6C360B00">
            <w:pPr>
              <w:pStyle w:val="48"/>
              <w:jc w:val="center"/>
              <w:rPr>
                <w:rFonts w:hint="eastAsia" w:ascii="宋体" w:hAnsi="宋体" w:eastAsia="宋体" w:cs="宋体"/>
                <w:b/>
                <w:bCs/>
                <w:kern w:val="0"/>
                <w:sz w:val="24"/>
              </w:rPr>
            </w:pPr>
            <w:r>
              <w:rPr>
                <w:rFonts w:hint="eastAsia" w:ascii="宋体" w:hAnsi="宋体" w:eastAsia="宋体" w:cs="宋体"/>
                <w:b/>
                <w:bCs/>
                <w:kern w:val="0"/>
                <w:sz w:val="24"/>
              </w:rPr>
              <w:t>综合实力</w:t>
            </w:r>
          </w:p>
        </w:tc>
        <w:tc>
          <w:tcPr>
            <w:tcW w:w="3444" w:type="pct"/>
            <w:vAlign w:val="center"/>
          </w:tcPr>
          <w:p w14:paraId="70510079">
            <w:pPr>
              <w:pStyle w:val="48"/>
              <w:rPr>
                <w:rFonts w:hint="eastAsia" w:ascii="宋体" w:hAnsi="宋体" w:eastAsia="宋体" w:cs="宋体"/>
                <w:kern w:val="0"/>
                <w:sz w:val="24"/>
              </w:rPr>
            </w:pPr>
            <w:r>
              <w:rPr>
                <w:rFonts w:hint="eastAsia" w:ascii="宋体" w:hAnsi="宋体" w:eastAsia="宋体" w:cs="宋体"/>
                <w:kern w:val="0"/>
                <w:sz w:val="24"/>
              </w:rPr>
              <w:t>根据投标人总公司</w:t>
            </w:r>
            <w:r>
              <w:rPr>
                <w:rFonts w:hint="eastAsia" w:ascii="宋体" w:hAnsi="宋体" w:eastAsia="宋体" w:cs="宋体"/>
                <w:color w:val="FF0000"/>
                <w:kern w:val="0"/>
                <w:sz w:val="24"/>
              </w:rPr>
              <w:t>20</w:t>
            </w:r>
            <w:r>
              <w:rPr>
                <w:rFonts w:hint="eastAsia" w:ascii="宋体" w:hAnsi="宋体" w:cs="宋体"/>
                <w:color w:val="FF0000"/>
                <w:kern w:val="0"/>
                <w:sz w:val="24"/>
                <w:lang w:val="en-US" w:eastAsia="zh-CN"/>
              </w:rPr>
              <w:t>24</w:t>
            </w:r>
            <w:r>
              <w:rPr>
                <w:rFonts w:hint="eastAsia" w:ascii="宋体" w:hAnsi="宋体" w:eastAsia="宋体" w:cs="宋体"/>
                <w:color w:val="FF0000"/>
                <w:kern w:val="0"/>
                <w:sz w:val="24"/>
              </w:rPr>
              <w:t>年第三季度</w:t>
            </w:r>
            <w:r>
              <w:rPr>
                <w:rFonts w:hint="eastAsia" w:ascii="宋体" w:hAnsi="宋体" w:eastAsia="宋体" w:cs="宋体"/>
                <w:kern w:val="0"/>
                <w:sz w:val="24"/>
              </w:rPr>
              <w:t>综合偿付能力的高低进行分档记分：</w:t>
            </w:r>
          </w:p>
          <w:p w14:paraId="6E8C1D5D">
            <w:pPr>
              <w:pStyle w:val="48"/>
              <w:rPr>
                <w:rFonts w:hint="eastAsia" w:ascii="宋体" w:hAnsi="宋体" w:eastAsia="宋体" w:cs="宋体"/>
                <w:kern w:val="0"/>
                <w:sz w:val="24"/>
              </w:rPr>
            </w:pPr>
            <w:r>
              <w:rPr>
                <w:rFonts w:hint="eastAsia" w:ascii="宋体" w:hAnsi="宋体" w:eastAsia="宋体" w:cs="宋体"/>
                <w:kern w:val="0"/>
                <w:sz w:val="24"/>
              </w:rPr>
              <w:t>（1）综合偿付能力充足率在＞220％以上，得8分；</w:t>
            </w:r>
          </w:p>
          <w:p w14:paraId="104F58EC">
            <w:pPr>
              <w:pStyle w:val="48"/>
              <w:rPr>
                <w:rFonts w:hint="eastAsia" w:ascii="宋体" w:hAnsi="宋体" w:eastAsia="宋体" w:cs="宋体"/>
                <w:kern w:val="0"/>
                <w:sz w:val="24"/>
              </w:rPr>
            </w:pPr>
            <w:r>
              <w:rPr>
                <w:rFonts w:hint="eastAsia" w:ascii="宋体" w:hAnsi="宋体" w:eastAsia="宋体" w:cs="宋体"/>
                <w:kern w:val="0"/>
                <w:sz w:val="24"/>
              </w:rPr>
              <w:t>（2）综合偿付能力充足率在＞200％以上到220％之间，得6分；</w:t>
            </w:r>
          </w:p>
          <w:p w14:paraId="4F130B02">
            <w:pPr>
              <w:pStyle w:val="48"/>
              <w:rPr>
                <w:rFonts w:hint="eastAsia" w:ascii="宋体" w:hAnsi="宋体" w:eastAsia="宋体" w:cs="宋体"/>
                <w:kern w:val="0"/>
                <w:sz w:val="24"/>
              </w:rPr>
            </w:pPr>
            <w:r>
              <w:rPr>
                <w:rFonts w:hint="eastAsia" w:ascii="宋体" w:hAnsi="宋体" w:eastAsia="宋体" w:cs="宋体"/>
                <w:kern w:val="0"/>
                <w:sz w:val="24"/>
              </w:rPr>
              <w:t>（3）综合偿付能力充足率在＞180％以上到200％之间，得4分；</w:t>
            </w:r>
          </w:p>
          <w:p w14:paraId="289A2B30">
            <w:pPr>
              <w:pStyle w:val="48"/>
              <w:rPr>
                <w:rFonts w:hint="eastAsia" w:ascii="宋体" w:hAnsi="宋体" w:eastAsia="宋体" w:cs="宋体"/>
                <w:kern w:val="0"/>
                <w:sz w:val="24"/>
              </w:rPr>
            </w:pPr>
            <w:r>
              <w:rPr>
                <w:rFonts w:hint="eastAsia" w:ascii="宋体" w:hAnsi="宋体" w:eastAsia="宋体" w:cs="宋体"/>
                <w:kern w:val="0"/>
                <w:sz w:val="24"/>
              </w:rPr>
              <w:t>（4）综合偿付能力充足率在≥160％以上到180%之间，得2分；</w:t>
            </w:r>
          </w:p>
          <w:p w14:paraId="3D7793A6">
            <w:pPr>
              <w:pStyle w:val="48"/>
              <w:rPr>
                <w:rFonts w:hint="eastAsia" w:ascii="宋体" w:hAnsi="宋体" w:eastAsia="宋体" w:cs="宋体"/>
                <w:kern w:val="0"/>
                <w:sz w:val="24"/>
              </w:rPr>
            </w:pPr>
            <w:r>
              <w:rPr>
                <w:rFonts w:hint="eastAsia" w:ascii="宋体" w:hAnsi="宋体" w:eastAsia="宋体" w:cs="宋体"/>
                <w:kern w:val="0"/>
                <w:sz w:val="24"/>
              </w:rPr>
              <w:t>（5）综合偿付能力充足率不到160％，不得分。</w:t>
            </w:r>
          </w:p>
          <w:p w14:paraId="2F681E86">
            <w:pPr>
              <w:pStyle w:val="48"/>
              <w:rPr>
                <w:rFonts w:hint="eastAsia" w:ascii="宋体" w:hAnsi="宋体" w:eastAsia="宋体" w:cs="宋体"/>
                <w:kern w:val="0"/>
                <w:sz w:val="24"/>
              </w:rPr>
            </w:pPr>
            <w:r>
              <w:rPr>
                <w:rFonts w:hint="eastAsia" w:ascii="宋体" w:hAnsi="宋体" w:eastAsia="宋体" w:cs="宋体"/>
                <w:kern w:val="0"/>
                <w:sz w:val="24"/>
              </w:rPr>
              <w:t>（以投标人总公司官网对外公布的数据或相关证明加盖公章为准）</w:t>
            </w:r>
          </w:p>
        </w:tc>
        <w:tc>
          <w:tcPr>
            <w:tcW w:w="484" w:type="pct"/>
            <w:vAlign w:val="center"/>
          </w:tcPr>
          <w:p w14:paraId="4867BEA4">
            <w:pPr>
              <w:pStyle w:val="48"/>
              <w:jc w:val="center"/>
              <w:rPr>
                <w:rFonts w:hint="eastAsia" w:ascii="宋体" w:hAnsi="宋体" w:eastAsia="宋体" w:cs="宋体"/>
                <w:kern w:val="0"/>
                <w:sz w:val="24"/>
              </w:rPr>
            </w:pPr>
            <w:r>
              <w:rPr>
                <w:rFonts w:hint="eastAsia" w:ascii="宋体" w:hAnsi="宋体" w:eastAsia="宋体" w:cs="宋体"/>
                <w:kern w:val="0"/>
                <w:sz w:val="24"/>
              </w:rPr>
              <w:t>8分</w:t>
            </w:r>
          </w:p>
        </w:tc>
      </w:tr>
      <w:tr w14:paraId="48603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trPr>
        <w:tc>
          <w:tcPr>
            <w:tcW w:w="305" w:type="pct"/>
            <w:vAlign w:val="center"/>
          </w:tcPr>
          <w:p w14:paraId="372AD23A">
            <w:pPr>
              <w:pStyle w:val="48"/>
              <w:jc w:val="center"/>
              <w:rPr>
                <w:rFonts w:hint="eastAsia" w:ascii="宋体" w:hAnsi="宋体" w:eastAsia="宋体" w:cs="宋体"/>
                <w:b/>
                <w:bCs/>
                <w:kern w:val="0"/>
                <w:sz w:val="24"/>
              </w:rPr>
            </w:pPr>
            <w:r>
              <w:rPr>
                <w:rFonts w:hint="eastAsia" w:ascii="宋体" w:hAnsi="宋体" w:eastAsia="宋体" w:cs="宋体"/>
                <w:b/>
                <w:bCs/>
                <w:kern w:val="0"/>
                <w:sz w:val="24"/>
              </w:rPr>
              <w:t>2</w:t>
            </w:r>
          </w:p>
        </w:tc>
        <w:tc>
          <w:tcPr>
            <w:tcW w:w="765" w:type="pct"/>
            <w:vAlign w:val="center"/>
          </w:tcPr>
          <w:p w14:paraId="00CFCEFF">
            <w:pPr>
              <w:pStyle w:val="48"/>
              <w:jc w:val="center"/>
              <w:rPr>
                <w:rFonts w:hint="eastAsia" w:ascii="宋体" w:hAnsi="宋体" w:eastAsia="宋体" w:cs="宋体"/>
                <w:b/>
                <w:bCs/>
                <w:kern w:val="0"/>
                <w:sz w:val="24"/>
              </w:rPr>
            </w:pPr>
            <w:r>
              <w:rPr>
                <w:rFonts w:hint="eastAsia" w:ascii="宋体" w:hAnsi="宋体" w:eastAsia="宋体" w:cs="宋体"/>
                <w:b/>
                <w:bCs/>
                <w:kern w:val="0"/>
                <w:sz w:val="24"/>
              </w:rPr>
              <w:t>风险评级</w:t>
            </w:r>
          </w:p>
        </w:tc>
        <w:tc>
          <w:tcPr>
            <w:tcW w:w="3444" w:type="pct"/>
            <w:vAlign w:val="center"/>
          </w:tcPr>
          <w:p w14:paraId="3F44AA89">
            <w:pPr>
              <w:pStyle w:val="48"/>
              <w:rPr>
                <w:rFonts w:hint="eastAsia" w:ascii="宋体" w:hAnsi="宋体" w:eastAsia="宋体" w:cs="宋体"/>
                <w:kern w:val="0"/>
                <w:sz w:val="24"/>
              </w:rPr>
            </w:pPr>
            <w:r>
              <w:rPr>
                <w:rFonts w:hint="eastAsia" w:ascii="宋体" w:hAnsi="宋体" w:eastAsia="宋体" w:cs="宋体"/>
                <w:kern w:val="0"/>
                <w:sz w:val="24"/>
              </w:rPr>
              <w:t>投标人总公司</w:t>
            </w:r>
            <w:r>
              <w:rPr>
                <w:rFonts w:hint="eastAsia" w:ascii="宋体" w:hAnsi="宋体" w:eastAsia="宋体" w:cs="宋体"/>
                <w:color w:val="FF0000"/>
                <w:kern w:val="0"/>
                <w:sz w:val="24"/>
              </w:rPr>
              <w:t>20</w:t>
            </w:r>
            <w:r>
              <w:rPr>
                <w:rFonts w:hint="eastAsia" w:ascii="宋体" w:hAnsi="宋体" w:cs="宋体"/>
                <w:color w:val="FF0000"/>
                <w:kern w:val="0"/>
                <w:sz w:val="24"/>
                <w:lang w:val="en-US" w:eastAsia="zh-CN"/>
              </w:rPr>
              <w:t>24</w:t>
            </w:r>
            <w:r>
              <w:rPr>
                <w:rFonts w:hint="eastAsia" w:ascii="宋体" w:hAnsi="宋体" w:eastAsia="宋体" w:cs="宋体"/>
                <w:color w:val="FF0000"/>
                <w:kern w:val="0"/>
                <w:sz w:val="24"/>
              </w:rPr>
              <w:t>年第二季度</w:t>
            </w:r>
            <w:r>
              <w:rPr>
                <w:rFonts w:hint="eastAsia" w:ascii="宋体" w:hAnsi="宋体" w:eastAsia="宋体" w:cs="宋体"/>
                <w:kern w:val="0"/>
                <w:sz w:val="24"/>
              </w:rPr>
              <w:t>风险综合评级结果，A类得5分，B类得3分，C类1分。</w:t>
            </w:r>
          </w:p>
          <w:p w14:paraId="484F0F74">
            <w:pPr>
              <w:pStyle w:val="48"/>
              <w:rPr>
                <w:rFonts w:hint="eastAsia" w:ascii="宋体" w:hAnsi="宋体" w:eastAsia="宋体" w:cs="宋体"/>
                <w:kern w:val="0"/>
                <w:sz w:val="24"/>
              </w:rPr>
            </w:pPr>
            <w:r>
              <w:rPr>
                <w:rFonts w:hint="eastAsia" w:ascii="宋体" w:hAnsi="宋体" w:eastAsia="宋体" w:cs="宋体"/>
                <w:kern w:val="0"/>
                <w:sz w:val="24"/>
              </w:rPr>
              <w:t>（注：以中国银保监评定结果为准，未提供不得分）</w:t>
            </w:r>
          </w:p>
        </w:tc>
        <w:tc>
          <w:tcPr>
            <w:tcW w:w="484" w:type="pct"/>
            <w:vAlign w:val="center"/>
          </w:tcPr>
          <w:p w14:paraId="1C10B799">
            <w:pPr>
              <w:pStyle w:val="48"/>
              <w:jc w:val="center"/>
              <w:rPr>
                <w:rFonts w:hint="eastAsia" w:ascii="宋体" w:hAnsi="宋体" w:eastAsia="宋体" w:cs="宋体"/>
                <w:kern w:val="0"/>
                <w:sz w:val="24"/>
              </w:rPr>
            </w:pPr>
            <w:r>
              <w:rPr>
                <w:rFonts w:hint="eastAsia" w:ascii="宋体" w:hAnsi="宋体" w:eastAsia="宋体" w:cs="宋体"/>
                <w:kern w:val="0"/>
                <w:sz w:val="24"/>
              </w:rPr>
              <w:t>5分</w:t>
            </w:r>
          </w:p>
        </w:tc>
      </w:tr>
      <w:tr w14:paraId="35D8A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3" w:hRule="atLeast"/>
        </w:trPr>
        <w:tc>
          <w:tcPr>
            <w:tcW w:w="305" w:type="pct"/>
            <w:vAlign w:val="center"/>
          </w:tcPr>
          <w:p w14:paraId="2E03D060">
            <w:pPr>
              <w:pStyle w:val="48"/>
              <w:jc w:val="center"/>
              <w:rPr>
                <w:rFonts w:hint="eastAsia" w:ascii="宋体" w:hAnsi="宋体" w:eastAsia="宋体" w:cs="宋体"/>
                <w:b/>
                <w:bCs/>
                <w:kern w:val="0"/>
                <w:sz w:val="24"/>
              </w:rPr>
            </w:pPr>
            <w:r>
              <w:rPr>
                <w:rFonts w:hint="eastAsia" w:ascii="宋体" w:hAnsi="宋体" w:eastAsia="宋体" w:cs="宋体"/>
                <w:b/>
                <w:bCs/>
                <w:kern w:val="0"/>
                <w:sz w:val="24"/>
              </w:rPr>
              <w:t>3</w:t>
            </w:r>
          </w:p>
        </w:tc>
        <w:tc>
          <w:tcPr>
            <w:tcW w:w="765" w:type="pct"/>
            <w:shd w:val="clear" w:color="auto" w:fill="auto"/>
            <w:vAlign w:val="center"/>
          </w:tcPr>
          <w:p w14:paraId="635DC5D2">
            <w:pPr>
              <w:tabs>
                <w:tab w:val="left" w:pos="0"/>
              </w:tabs>
              <w:spacing w:line="360" w:lineRule="auto"/>
              <w:ind w:left="0" w:leftChars="0" w:firstLine="0" w:firstLineChars="0"/>
              <w:jc w:val="center"/>
              <w:rPr>
                <w:rFonts w:hint="eastAsia" w:ascii="宋体" w:hAnsi="宋体" w:eastAsia="宋体" w:cs="宋体"/>
                <w:b/>
                <w:bCs/>
                <w:kern w:val="0"/>
                <w:sz w:val="24"/>
                <w:szCs w:val="22"/>
                <w:highlight w:val="green"/>
                <w:lang w:val="en-US" w:eastAsia="zh-CN" w:bidi="ar-SA"/>
              </w:rPr>
            </w:pPr>
            <w:r>
              <w:rPr>
                <w:rFonts w:hint="eastAsia" w:ascii="宋体" w:hAnsi="宋体" w:eastAsia="宋体" w:cs="宋体"/>
                <w:b/>
                <w:bCs/>
                <w:kern w:val="0"/>
                <w:sz w:val="24"/>
                <w:szCs w:val="22"/>
                <w:lang w:val="en-US" w:eastAsia="zh-CN" w:bidi="ar-SA"/>
              </w:rPr>
              <w:t>经营评价</w:t>
            </w:r>
          </w:p>
        </w:tc>
        <w:tc>
          <w:tcPr>
            <w:tcW w:w="3444" w:type="pct"/>
            <w:shd w:val="clear" w:color="auto" w:fill="auto"/>
            <w:vAlign w:val="center"/>
          </w:tcPr>
          <w:p w14:paraId="52E1DF88">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kern w:val="0"/>
                <w:sz w:val="24"/>
                <w:szCs w:val="22"/>
                <w:lang w:val="en-US" w:eastAsia="zh-CN" w:bidi="ar-SA"/>
              </w:rPr>
            </w:pPr>
            <w:r>
              <w:rPr>
                <w:rFonts w:hint="eastAsia" w:ascii="宋体" w:hAnsi="宋体" w:eastAsia="宋体" w:cs="宋体"/>
                <w:kern w:val="0"/>
                <w:sz w:val="24"/>
                <w:szCs w:val="22"/>
                <w:lang w:val="en-US" w:eastAsia="zh-CN" w:bidi="ar-SA"/>
              </w:rPr>
              <w:t>根据投标人所属总公司在中国保险行业协会官网公布的最新经营评价结果进行评分。投标人需提供中国保险行业协会发布的年度财产险公司经营评价结果，A，得5分</w:t>
            </w:r>
            <w:r>
              <w:rPr>
                <w:rFonts w:hint="default" w:ascii="宋体" w:hAnsi="宋体" w:eastAsia="宋体" w:cs="宋体"/>
                <w:kern w:val="0"/>
                <w:sz w:val="24"/>
                <w:szCs w:val="22"/>
                <w:lang w:val="en-US" w:eastAsia="zh-CN" w:bidi="ar-SA"/>
              </w:rPr>
              <w:t>；</w:t>
            </w:r>
            <w:r>
              <w:rPr>
                <w:rFonts w:hint="eastAsia" w:ascii="宋体" w:hAnsi="宋体" w:eastAsia="宋体" w:cs="宋体"/>
                <w:kern w:val="0"/>
                <w:sz w:val="24"/>
                <w:szCs w:val="22"/>
                <w:lang w:val="en-US" w:eastAsia="zh-CN" w:bidi="ar-SA"/>
              </w:rPr>
              <w:t>B，得3分</w:t>
            </w:r>
            <w:r>
              <w:rPr>
                <w:rFonts w:hint="default" w:ascii="宋体" w:hAnsi="宋体" w:eastAsia="宋体" w:cs="宋体"/>
                <w:kern w:val="0"/>
                <w:sz w:val="24"/>
                <w:szCs w:val="22"/>
                <w:lang w:val="en-US" w:eastAsia="zh-CN" w:bidi="ar-SA"/>
              </w:rPr>
              <w:t>；</w:t>
            </w:r>
            <w:r>
              <w:rPr>
                <w:rFonts w:hint="eastAsia" w:ascii="宋体" w:hAnsi="宋体" w:eastAsia="宋体" w:cs="宋体"/>
                <w:kern w:val="0"/>
                <w:sz w:val="24"/>
                <w:szCs w:val="22"/>
                <w:lang w:val="en-US" w:eastAsia="zh-CN" w:bidi="ar-SA"/>
              </w:rPr>
              <w:t>C，得1分</w:t>
            </w:r>
            <w:r>
              <w:rPr>
                <w:rFonts w:hint="default" w:ascii="宋体" w:hAnsi="宋体" w:eastAsia="宋体" w:cs="宋体"/>
                <w:kern w:val="0"/>
                <w:sz w:val="24"/>
                <w:szCs w:val="22"/>
                <w:lang w:val="en-US" w:eastAsia="zh-CN" w:bidi="ar-SA"/>
              </w:rPr>
              <w:t>；</w:t>
            </w:r>
            <w:r>
              <w:rPr>
                <w:rFonts w:hint="eastAsia" w:ascii="宋体" w:hAnsi="宋体" w:eastAsia="宋体" w:cs="宋体"/>
                <w:kern w:val="0"/>
                <w:sz w:val="24"/>
                <w:szCs w:val="22"/>
                <w:lang w:val="en-US" w:eastAsia="zh-CN" w:bidi="ar-SA"/>
              </w:rPr>
              <w:t>无评价结果，得0分。</w:t>
            </w:r>
          </w:p>
          <w:p w14:paraId="4EFFBBC4">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kern w:val="0"/>
                <w:sz w:val="24"/>
                <w:szCs w:val="22"/>
                <w:highlight w:val="green"/>
                <w:lang w:val="en-US" w:eastAsia="zh-CN" w:bidi="ar-SA"/>
              </w:rPr>
            </w:pPr>
            <w:r>
              <w:rPr>
                <w:rFonts w:hint="eastAsia" w:ascii="宋体" w:hAnsi="宋体" w:eastAsia="宋体" w:cs="宋体"/>
                <w:b/>
                <w:bCs/>
                <w:kern w:val="0"/>
                <w:sz w:val="24"/>
                <w:szCs w:val="22"/>
                <w:lang w:val="en-US" w:eastAsia="zh-CN" w:bidi="ar-SA"/>
              </w:rPr>
              <w:t>注：提供中国保险行业协会官网截图，未提供不得分。</w:t>
            </w:r>
          </w:p>
        </w:tc>
        <w:tc>
          <w:tcPr>
            <w:tcW w:w="484" w:type="pct"/>
            <w:shd w:val="clear" w:color="auto" w:fill="auto"/>
            <w:vAlign w:val="center"/>
          </w:tcPr>
          <w:p w14:paraId="2E596085">
            <w:pPr>
              <w:tabs>
                <w:tab w:val="left" w:pos="0"/>
              </w:tabs>
              <w:spacing w:line="360" w:lineRule="auto"/>
              <w:ind w:left="0" w:leftChars="0" w:firstLine="0" w:firstLineChars="0"/>
              <w:jc w:val="center"/>
              <w:rPr>
                <w:rFonts w:hint="eastAsia" w:ascii="宋体" w:hAnsi="宋体" w:eastAsia="宋体" w:cs="宋体"/>
                <w:kern w:val="0"/>
                <w:sz w:val="24"/>
                <w:szCs w:val="22"/>
                <w:lang w:val="en-US" w:eastAsia="zh-CN" w:bidi="ar-SA"/>
              </w:rPr>
            </w:pPr>
            <w:r>
              <w:rPr>
                <w:rFonts w:hint="eastAsia" w:ascii="宋体" w:hAnsi="宋体" w:eastAsia="宋体" w:cs="宋体"/>
                <w:kern w:val="0"/>
                <w:sz w:val="24"/>
                <w:szCs w:val="22"/>
                <w:lang w:val="en-US" w:eastAsia="zh-CN" w:bidi="ar-SA"/>
              </w:rPr>
              <w:t>5分</w:t>
            </w:r>
          </w:p>
        </w:tc>
      </w:tr>
      <w:tr w14:paraId="0DA66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05" w:type="pct"/>
            <w:shd w:val="clear" w:color="auto" w:fill="auto"/>
            <w:vAlign w:val="center"/>
          </w:tcPr>
          <w:p w14:paraId="71E52CEE">
            <w:pPr>
              <w:pStyle w:val="48"/>
              <w:jc w:val="center"/>
              <w:rPr>
                <w:rFonts w:hint="eastAsia" w:ascii="宋体" w:hAnsi="宋体" w:eastAsia="宋体" w:cs="宋体"/>
                <w:b/>
                <w:bCs/>
                <w:kern w:val="0"/>
                <w:sz w:val="24"/>
                <w:szCs w:val="22"/>
                <w:lang w:val="en-US" w:eastAsia="zh-CN" w:bidi="ar-SA"/>
              </w:rPr>
            </w:pPr>
            <w:r>
              <w:rPr>
                <w:rFonts w:hint="eastAsia" w:ascii="宋体" w:hAnsi="宋体" w:eastAsia="宋体" w:cs="宋体"/>
                <w:b/>
                <w:bCs/>
                <w:kern w:val="0"/>
                <w:sz w:val="24"/>
              </w:rPr>
              <w:t>4</w:t>
            </w:r>
          </w:p>
        </w:tc>
        <w:tc>
          <w:tcPr>
            <w:tcW w:w="765" w:type="pct"/>
            <w:shd w:val="clear" w:color="auto" w:fill="auto"/>
            <w:vAlign w:val="center"/>
          </w:tcPr>
          <w:p w14:paraId="11A12A7E">
            <w:pPr>
              <w:pStyle w:val="48"/>
              <w:jc w:val="center"/>
              <w:rPr>
                <w:rFonts w:hint="eastAsia" w:ascii="宋体" w:hAnsi="宋体" w:eastAsia="宋体" w:cs="宋体"/>
                <w:b/>
                <w:bCs/>
                <w:kern w:val="0"/>
                <w:sz w:val="24"/>
                <w:szCs w:val="22"/>
                <w:highlight w:val="green"/>
                <w:lang w:val="en-US" w:eastAsia="zh-CN" w:bidi="ar-SA"/>
              </w:rPr>
            </w:pPr>
            <w:r>
              <w:rPr>
                <w:rFonts w:hint="eastAsia" w:ascii="宋体" w:hAnsi="宋体" w:eastAsia="宋体" w:cs="宋体"/>
                <w:b/>
                <w:bCs/>
                <w:kern w:val="0"/>
                <w:sz w:val="24"/>
              </w:rPr>
              <w:t>企业业绩</w:t>
            </w:r>
          </w:p>
        </w:tc>
        <w:tc>
          <w:tcPr>
            <w:tcW w:w="3444" w:type="pct"/>
            <w:shd w:val="clear" w:color="auto" w:fill="auto"/>
            <w:vAlign w:val="center"/>
          </w:tcPr>
          <w:p w14:paraId="20E80496">
            <w:pPr>
              <w:pStyle w:val="48"/>
              <w:rPr>
                <w:rFonts w:hint="eastAsia" w:ascii="宋体" w:hAnsi="宋体" w:eastAsia="宋体" w:cs="宋体"/>
                <w:kern w:val="0"/>
                <w:sz w:val="24"/>
              </w:rPr>
            </w:pPr>
            <w:r>
              <w:rPr>
                <w:rFonts w:hint="eastAsia" w:ascii="宋体" w:hAnsi="宋体" w:eastAsia="宋体" w:cs="宋体"/>
                <w:kern w:val="0"/>
                <w:sz w:val="24"/>
              </w:rPr>
              <w:t>投标人自</w:t>
            </w:r>
            <w:r>
              <w:rPr>
                <w:rFonts w:hint="eastAsia" w:ascii="宋体" w:hAnsi="宋体" w:cs="宋体"/>
                <w:kern w:val="0"/>
                <w:sz w:val="24"/>
                <w:lang w:val="en-US" w:eastAsia="zh-CN"/>
              </w:rPr>
              <w:t>2021</w:t>
            </w:r>
            <w:r>
              <w:rPr>
                <w:rFonts w:hint="eastAsia" w:ascii="宋体" w:hAnsi="宋体" w:eastAsia="宋体" w:cs="宋体"/>
                <w:kern w:val="0"/>
                <w:sz w:val="24"/>
              </w:rPr>
              <w:t>年1月1日以来（合同签订时间为准）承担过类似农村住房保险业绩或承担过政府部门（保险类）业绩，每个业绩合同得0.5分，本项最多得1分。</w:t>
            </w:r>
          </w:p>
          <w:p w14:paraId="5D1968E5">
            <w:pPr>
              <w:pStyle w:val="48"/>
              <w:rPr>
                <w:rFonts w:hint="eastAsia" w:ascii="宋体" w:hAnsi="宋体" w:eastAsia="宋体" w:cs="宋体"/>
                <w:kern w:val="0"/>
                <w:sz w:val="24"/>
                <w:szCs w:val="22"/>
                <w:highlight w:val="green"/>
                <w:lang w:val="en-US" w:eastAsia="zh-CN" w:bidi="ar-SA"/>
              </w:rPr>
            </w:pPr>
            <w:r>
              <w:rPr>
                <w:rFonts w:hint="eastAsia" w:ascii="宋体" w:hAnsi="宋体" w:eastAsia="宋体" w:cs="宋体"/>
                <w:kern w:val="0"/>
                <w:sz w:val="24"/>
              </w:rPr>
              <w:t>（需提供相应业绩的保险协议复印件并加盖公章，不提供不得分）</w:t>
            </w:r>
          </w:p>
        </w:tc>
        <w:tc>
          <w:tcPr>
            <w:tcW w:w="484" w:type="pct"/>
            <w:shd w:val="clear" w:color="auto" w:fill="auto"/>
            <w:vAlign w:val="center"/>
          </w:tcPr>
          <w:p w14:paraId="698E3C9B">
            <w:pPr>
              <w:pStyle w:val="48"/>
              <w:jc w:val="center"/>
              <w:rPr>
                <w:rFonts w:hint="eastAsia" w:ascii="宋体" w:hAnsi="宋体" w:eastAsia="宋体" w:cs="宋体"/>
                <w:kern w:val="0"/>
                <w:sz w:val="24"/>
                <w:szCs w:val="22"/>
                <w:lang w:val="en-US" w:eastAsia="zh-CN" w:bidi="ar-SA"/>
              </w:rPr>
            </w:pPr>
            <w:r>
              <w:rPr>
                <w:rFonts w:hint="eastAsia" w:ascii="宋体" w:hAnsi="宋体" w:eastAsia="宋体" w:cs="宋体"/>
                <w:kern w:val="0"/>
                <w:sz w:val="24"/>
              </w:rPr>
              <w:t>1分</w:t>
            </w:r>
          </w:p>
        </w:tc>
      </w:tr>
      <w:tr w14:paraId="13025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3" w:hRule="atLeast"/>
        </w:trPr>
        <w:tc>
          <w:tcPr>
            <w:tcW w:w="305" w:type="pct"/>
            <w:shd w:val="clear" w:color="auto" w:fill="auto"/>
            <w:vAlign w:val="center"/>
          </w:tcPr>
          <w:p w14:paraId="4D7E54A4">
            <w:pPr>
              <w:pStyle w:val="48"/>
              <w:jc w:val="center"/>
              <w:rPr>
                <w:rFonts w:hint="eastAsia" w:ascii="宋体" w:hAnsi="宋体" w:eastAsia="宋体" w:cs="宋体"/>
                <w:b/>
                <w:bCs/>
                <w:kern w:val="0"/>
                <w:sz w:val="24"/>
                <w:szCs w:val="22"/>
                <w:lang w:val="en-US" w:eastAsia="zh-CN" w:bidi="ar-SA"/>
              </w:rPr>
            </w:pPr>
            <w:r>
              <w:rPr>
                <w:rFonts w:hint="eastAsia" w:ascii="宋体" w:hAnsi="宋体" w:eastAsia="宋体" w:cs="宋体"/>
                <w:b/>
                <w:bCs/>
                <w:kern w:val="0"/>
                <w:sz w:val="24"/>
              </w:rPr>
              <w:t>5</w:t>
            </w:r>
          </w:p>
        </w:tc>
        <w:tc>
          <w:tcPr>
            <w:tcW w:w="765" w:type="pct"/>
            <w:shd w:val="clear" w:color="auto" w:fill="auto"/>
            <w:vAlign w:val="center"/>
          </w:tcPr>
          <w:p w14:paraId="77FF23A2">
            <w:pPr>
              <w:pStyle w:val="48"/>
              <w:jc w:val="center"/>
              <w:rPr>
                <w:rFonts w:hint="eastAsia" w:ascii="宋体" w:hAnsi="宋体" w:eastAsia="宋体" w:cs="宋体"/>
                <w:b/>
                <w:bCs/>
                <w:kern w:val="0"/>
                <w:sz w:val="24"/>
              </w:rPr>
            </w:pPr>
            <w:r>
              <w:rPr>
                <w:rFonts w:hint="eastAsia" w:ascii="宋体" w:hAnsi="宋体" w:eastAsia="宋体" w:cs="宋体"/>
                <w:b/>
                <w:bCs/>
                <w:kern w:val="0"/>
                <w:sz w:val="24"/>
              </w:rPr>
              <w:t>服务团队</w:t>
            </w:r>
          </w:p>
        </w:tc>
        <w:tc>
          <w:tcPr>
            <w:tcW w:w="3444" w:type="pct"/>
            <w:shd w:val="clear" w:color="auto" w:fill="auto"/>
            <w:vAlign w:val="center"/>
          </w:tcPr>
          <w:p w14:paraId="1752D577">
            <w:pPr>
              <w:pStyle w:val="48"/>
              <w:rPr>
                <w:rFonts w:hint="eastAsia" w:ascii="宋体" w:hAnsi="宋体" w:eastAsia="宋体" w:cs="宋体"/>
                <w:kern w:val="0"/>
                <w:sz w:val="24"/>
              </w:rPr>
            </w:pPr>
            <w:r>
              <w:rPr>
                <w:rFonts w:hint="eastAsia" w:ascii="宋体" w:hAnsi="宋体" w:eastAsia="宋体" w:cs="宋体"/>
                <w:kern w:val="0"/>
                <w:sz w:val="24"/>
                <w:lang w:val="en-US" w:eastAsia="zh-CN"/>
              </w:rPr>
              <w:t>投标供应商设立项目服务团队且下设项目负责人1名、专职服务经理1名、承保服务人员3名，理赔服务人员3名，满足以上条件可得8分，服务团队投入人员每缺少一人扣1分，未成立服务团队的不得分。（需提供近3个月任意一个月在本单位缴纳社保的证明材料，未提供不得分）</w:t>
            </w:r>
          </w:p>
        </w:tc>
        <w:tc>
          <w:tcPr>
            <w:tcW w:w="484" w:type="pct"/>
            <w:shd w:val="clear" w:color="auto" w:fill="auto"/>
            <w:vAlign w:val="center"/>
          </w:tcPr>
          <w:p w14:paraId="702C1C1E">
            <w:pPr>
              <w:pStyle w:val="48"/>
              <w:jc w:val="center"/>
              <w:rPr>
                <w:rFonts w:hint="eastAsia" w:ascii="宋体" w:hAnsi="宋体" w:eastAsia="宋体" w:cs="宋体"/>
                <w:kern w:val="0"/>
                <w:sz w:val="24"/>
              </w:rPr>
            </w:pPr>
            <w:r>
              <w:rPr>
                <w:rFonts w:hint="eastAsia" w:ascii="宋体" w:hAnsi="宋体" w:cs="宋体"/>
                <w:kern w:val="0"/>
                <w:sz w:val="24"/>
                <w:highlight w:val="none"/>
                <w:lang w:val="en-US" w:eastAsia="zh-CN"/>
              </w:rPr>
              <w:t>8</w:t>
            </w:r>
            <w:r>
              <w:rPr>
                <w:rFonts w:hint="eastAsia" w:ascii="宋体" w:hAnsi="宋体" w:eastAsia="宋体" w:cs="宋体"/>
                <w:kern w:val="0"/>
                <w:sz w:val="24"/>
                <w:highlight w:val="none"/>
              </w:rPr>
              <w:t>分</w:t>
            </w:r>
          </w:p>
        </w:tc>
      </w:tr>
      <w:tr w14:paraId="53B66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3" w:hRule="atLeast"/>
        </w:trPr>
        <w:tc>
          <w:tcPr>
            <w:tcW w:w="305" w:type="pct"/>
            <w:shd w:val="clear" w:color="auto" w:fill="auto"/>
            <w:vAlign w:val="center"/>
          </w:tcPr>
          <w:p w14:paraId="6A890CED">
            <w:pPr>
              <w:pStyle w:val="48"/>
              <w:jc w:val="center"/>
              <w:rPr>
                <w:rFonts w:hint="eastAsia" w:ascii="宋体" w:hAnsi="宋体" w:eastAsia="宋体" w:cs="宋体"/>
                <w:b/>
                <w:bCs/>
                <w:kern w:val="0"/>
                <w:sz w:val="24"/>
              </w:rPr>
            </w:pPr>
            <w:r>
              <w:rPr>
                <w:rFonts w:hint="eastAsia" w:ascii="宋体" w:hAnsi="宋体" w:eastAsia="宋体" w:cs="宋体"/>
                <w:b/>
                <w:bCs/>
                <w:kern w:val="0"/>
                <w:sz w:val="24"/>
              </w:rPr>
              <w:t>6</w:t>
            </w:r>
          </w:p>
        </w:tc>
        <w:tc>
          <w:tcPr>
            <w:tcW w:w="1593" w:type="dxa"/>
            <w:shd w:val="clear" w:color="auto" w:fill="auto"/>
            <w:vAlign w:val="center"/>
          </w:tcPr>
          <w:p w14:paraId="13F86CF3">
            <w:pPr>
              <w:pStyle w:val="48"/>
              <w:ind w:firstLine="241" w:firstLineChars="100"/>
              <w:rPr>
                <w:rFonts w:hint="eastAsia" w:ascii="宋体" w:hAnsi="宋体" w:eastAsia="宋体" w:cs="宋体"/>
                <w:b/>
                <w:bCs/>
                <w:kern w:val="0"/>
                <w:sz w:val="24"/>
              </w:rPr>
            </w:pPr>
            <w:r>
              <w:rPr>
                <w:rFonts w:hint="eastAsia" w:ascii="宋体" w:hAnsi="宋体" w:eastAsia="宋体" w:cs="宋体"/>
                <w:b/>
                <w:bCs/>
                <w:kern w:val="0"/>
                <w:sz w:val="24"/>
              </w:rPr>
              <w:t>服务能力</w:t>
            </w:r>
          </w:p>
        </w:tc>
        <w:tc>
          <w:tcPr>
            <w:tcW w:w="7172" w:type="dxa"/>
            <w:shd w:val="clear" w:color="auto" w:fill="auto"/>
            <w:vAlign w:val="center"/>
          </w:tcPr>
          <w:p w14:paraId="31AD247D">
            <w:pPr>
              <w:pStyle w:val="48"/>
              <w:rPr>
                <w:rFonts w:hint="default" w:ascii="宋体" w:hAnsi="宋体" w:eastAsia="宋体" w:cs="宋体"/>
                <w:kern w:val="0"/>
                <w:sz w:val="24"/>
                <w:lang w:val="en-US" w:eastAsia="zh-CN"/>
              </w:rPr>
            </w:pPr>
            <w:r>
              <w:rPr>
                <w:rFonts w:hint="eastAsia" w:ascii="宋体" w:hAnsi="宋体" w:eastAsia="宋体" w:cs="宋体"/>
                <w:kern w:val="0"/>
                <w:sz w:val="24"/>
              </w:rPr>
              <w:t>为提高本项目在保险出险、查勘、理赔方面的便利性，根据投标人针对本保险项目保险服务区域内的服务保障能力及便利性进行评分。服务保障合理全面</w:t>
            </w:r>
            <w:r>
              <w:rPr>
                <w:rFonts w:hint="eastAsia" w:ascii="宋体" w:hAnsi="宋体" w:eastAsia="宋体" w:cs="宋体"/>
                <w:kern w:val="0"/>
                <w:sz w:val="24"/>
                <w:lang w:eastAsia="zh-CN"/>
              </w:rPr>
              <w:t>，</w:t>
            </w:r>
            <w:r>
              <w:rPr>
                <w:rFonts w:hint="eastAsia" w:ascii="宋体" w:hAnsi="宋体" w:eastAsia="宋体" w:cs="宋体"/>
                <w:kern w:val="0"/>
                <w:sz w:val="24"/>
              </w:rPr>
              <w:t xml:space="preserve">网点、查勘车辆配备充足，能够快速响应客户需求并能及时赶至事故发生地进行勘察的得 </w:t>
            </w:r>
            <w:r>
              <w:rPr>
                <w:rFonts w:hint="eastAsia" w:ascii="宋体" w:hAnsi="宋体" w:cs="宋体"/>
                <w:kern w:val="0"/>
                <w:sz w:val="24"/>
                <w:lang w:val="en-US" w:eastAsia="zh-CN"/>
              </w:rPr>
              <w:t>10</w:t>
            </w:r>
            <w:r>
              <w:rPr>
                <w:rFonts w:hint="eastAsia" w:ascii="宋体" w:hAnsi="宋体" w:eastAsia="宋体" w:cs="宋体"/>
                <w:kern w:val="0"/>
                <w:sz w:val="24"/>
              </w:rPr>
              <w:t>-</w:t>
            </w:r>
            <w:r>
              <w:rPr>
                <w:rFonts w:hint="eastAsia" w:ascii="宋体" w:hAnsi="宋体" w:cs="宋体"/>
                <w:kern w:val="0"/>
                <w:sz w:val="24"/>
                <w:lang w:val="en-US" w:eastAsia="zh-CN"/>
              </w:rPr>
              <w:t>8</w:t>
            </w:r>
            <w:r>
              <w:rPr>
                <w:rFonts w:hint="eastAsia" w:ascii="宋体" w:hAnsi="宋体" w:eastAsia="宋体" w:cs="宋体"/>
                <w:kern w:val="0"/>
                <w:sz w:val="24"/>
              </w:rPr>
              <w:t>分</w:t>
            </w:r>
            <w:r>
              <w:rPr>
                <w:rFonts w:hint="eastAsia" w:ascii="宋体" w:hAnsi="宋体" w:cs="宋体"/>
                <w:kern w:val="0"/>
                <w:sz w:val="24"/>
                <w:lang w:eastAsia="zh-CN"/>
              </w:rPr>
              <w:t>；</w:t>
            </w:r>
            <w:r>
              <w:rPr>
                <w:rFonts w:hint="eastAsia" w:ascii="宋体" w:hAnsi="宋体" w:eastAsia="宋体" w:cs="宋体"/>
                <w:kern w:val="0"/>
                <w:sz w:val="24"/>
              </w:rPr>
              <w:t xml:space="preserve">服务保障能力一般、基本合理，较能满足响应客户需求赶至事故发生地进行勘察的便利性一般得 </w:t>
            </w:r>
            <w:r>
              <w:rPr>
                <w:rFonts w:hint="eastAsia" w:ascii="宋体" w:hAnsi="宋体" w:cs="宋体"/>
                <w:kern w:val="0"/>
                <w:sz w:val="24"/>
                <w:lang w:val="en-US" w:eastAsia="zh-CN"/>
              </w:rPr>
              <w:t>7.9-4</w:t>
            </w:r>
            <w:r>
              <w:rPr>
                <w:rFonts w:hint="eastAsia" w:ascii="宋体" w:hAnsi="宋体" w:eastAsia="宋体" w:cs="宋体"/>
                <w:kern w:val="0"/>
                <w:sz w:val="24"/>
              </w:rPr>
              <w:t>分</w:t>
            </w:r>
            <w:r>
              <w:rPr>
                <w:rFonts w:hint="eastAsia" w:ascii="宋体" w:hAnsi="宋体" w:cs="宋体"/>
                <w:kern w:val="0"/>
                <w:sz w:val="24"/>
                <w:lang w:eastAsia="zh-CN"/>
              </w:rPr>
              <w:t xml:space="preserve">；服务保障能力较差，基本满足响应客户需求，赶至事故发生地进行勘察便利性差的得 </w:t>
            </w:r>
            <w:r>
              <w:rPr>
                <w:rFonts w:hint="eastAsia" w:ascii="宋体" w:hAnsi="宋体" w:cs="宋体"/>
                <w:kern w:val="0"/>
                <w:sz w:val="24"/>
                <w:lang w:val="en-US" w:eastAsia="zh-CN"/>
              </w:rPr>
              <w:t>3.9</w:t>
            </w:r>
            <w:r>
              <w:rPr>
                <w:rFonts w:hint="eastAsia" w:ascii="宋体" w:hAnsi="宋体" w:cs="宋体"/>
                <w:kern w:val="0"/>
                <w:sz w:val="24"/>
                <w:lang w:eastAsia="zh-CN"/>
              </w:rPr>
              <w:t>-0分。</w:t>
            </w:r>
          </w:p>
        </w:tc>
        <w:tc>
          <w:tcPr>
            <w:tcW w:w="1009" w:type="dxa"/>
            <w:shd w:val="clear" w:color="auto" w:fill="auto"/>
            <w:vAlign w:val="center"/>
          </w:tcPr>
          <w:p w14:paraId="352262EA">
            <w:pPr>
              <w:pStyle w:val="48"/>
              <w:jc w:val="center"/>
              <w:rPr>
                <w:rFonts w:hint="default" w:ascii="宋体" w:hAnsi="宋体" w:eastAsia="宋体" w:cs="宋体"/>
                <w:kern w:val="0"/>
                <w:sz w:val="24"/>
                <w:highlight w:val="none"/>
                <w:lang w:val="en-US" w:eastAsia="zh-CN"/>
              </w:rPr>
            </w:pPr>
            <w:r>
              <w:rPr>
                <w:rFonts w:hint="eastAsia" w:ascii="宋体" w:hAnsi="宋体" w:eastAsia="宋体" w:cs="宋体"/>
                <w:kern w:val="0"/>
                <w:sz w:val="24"/>
                <w:highlight w:val="none"/>
                <w:lang w:val="en-US" w:eastAsia="zh-CN"/>
              </w:rPr>
              <w:t>10分</w:t>
            </w:r>
          </w:p>
        </w:tc>
      </w:tr>
      <w:tr w14:paraId="6EA1FA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trPr>
        <w:tc>
          <w:tcPr>
            <w:tcW w:w="305" w:type="pct"/>
            <w:shd w:val="clear" w:color="auto" w:fill="auto"/>
            <w:vAlign w:val="center"/>
          </w:tcPr>
          <w:p w14:paraId="542AD307">
            <w:pPr>
              <w:pStyle w:val="48"/>
              <w:jc w:val="center"/>
              <w:rPr>
                <w:rFonts w:hint="eastAsia" w:ascii="宋体" w:hAnsi="宋体" w:eastAsia="宋体" w:cs="宋体"/>
                <w:b/>
                <w:bCs/>
                <w:kern w:val="0"/>
                <w:sz w:val="24"/>
                <w:szCs w:val="22"/>
                <w:lang w:val="en-US" w:eastAsia="zh-CN" w:bidi="ar-SA"/>
              </w:rPr>
            </w:pPr>
            <w:r>
              <w:rPr>
                <w:rFonts w:hint="eastAsia" w:ascii="宋体" w:hAnsi="宋体" w:eastAsia="宋体" w:cs="宋体"/>
                <w:b/>
                <w:bCs/>
                <w:kern w:val="0"/>
                <w:sz w:val="24"/>
              </w:rPr>
              <w:t>7</w:t>
            </w:r>
          </w:p>
        </w:tc>
        <w:tc>
          <w:tcPr>
            <w:tcW w:w="765" w:type="pct"/>
            <w:vAlign w:val="center"/>
          </w:tcPr>
          <w:p w14:paraId="09EEA7E9">
            <w:pPr>
              <w:pStyle w:val="48"/>
              <w:jc w:val="center"/>
              <w:rPr>
                <w:rFonts w:hint="default" w:ascii="宋体" w:hAnsi="宋体" w:eastAsia="宋体" w:cs="宋体"/>
                <w:b/>
                <w:bCs/>
                <w:kern w:val="0"/>
                <w:sz w:val="24"/>
                <w:highlight w:val="green"/>
                <w:lang w:val="en-US" w:eastAsia="zh-CN"/>
              </w:rPr>
            </w:pPr>
            <w:r>
              <w:rPr>
                <w:rFonts w:hint="eastAsia" w:ascii="宋体" w:hAnsi="宋体" w:cs="宋体"/>
                <w:b/>
                <w:bCs/>
                <w:kern w:val="0"/>
                <w:sz w:val="24"/>
                <w:highlight w:val="none"/>
                <w:lang w:val="en-US" w:eastAsia="zh-CN"/>
              </w:rPr>
              <w:t>项目理解</w:t>
            </w:r>
          </w:p>
        </w:tc>
        <w:tc>
          <w:tcPr>
            <w:tcW w:w="3444" w:type="pct"/>
            <w:vAlign w:val="center"/>
          </w:tcPr>
          <w:p w14:paraId="23FF561E">
            <w:pPr>
              <w:pStyle w:val="48"/>
              <w:rPr>
                <w:rFonts w:hint="eastAsia" w:ascii="宋体" w:hAnsi="宋体" w:eastAsia="宋体" w:cs="宋体"/>
                <w:kern w:val="0"/>
                <w:sz w:val="24"/>
              </w:rPr>
            </w:pPr>
            <w:r>
              <w:rPr>
                <w:rFonts w:hint="eastAsia" w:ascii="宋体" w:hAnsi="宋体" w:eastAsia="宋体" w:cs="宋体"/>
                <w:kern w:val="0"/>
                <w:sz w:val="24"/>
                <w:lang w:val="en-US" w:eastAsia="zh-CN"/>
              </w:rPr>
              <w:t>针对本项目的总体要求，对项目的理解程度、围绕政策性农房保险服务科学管理、优质服务、分析，针对性强、全面、准确到位得5</w:t>
            </w:r>
            <w:r>
              <w:rPr>
                <w:rFonts w:hint="eastAsia" w:ascii="宋体" w:hAnsi="宋体" w:cs="宋体"/>
                <w:kern w:val="0"/>
                <w:sz w:val="24"/>
                <w:lang w:val="en-US" w:eastAsia="zh-CN"/>
              </w:rPr>
              <w:t>-4</w:t>
            </w:r>
            <w:r>
              <w:rPr>
                <w:rFonts w:hint="eastAsia" w:ascii="宋体" w:hAnsi="宋体" w:eastAsia="宋体" w:cs="宋体"/>
                <w:kern w:val="0"/>
                <w:sz w:val="24"/>
                <w:lang w:val="en-US" w:eastAsia="zh-CN"/>
              </w:rPr>
              <w:t>分；方案针对性较强，较为全面、较为准确到位的得</w:t>
            </w:r>
            <w:r>
              <w:rPr>
                <w:rFonts w:hint="eastAsia" w:ascii="宋体" w:hAnsi="宋体" w:cs="宋体"/>
                <w:kern w:val="0"/>
                <w:sz w:val="24"/>
                <w:lang w:val="en-US" w:eastAsia="zh-CN"/>
              </w:rPr>
              <w:t>3.9-2</w:t>
            </w:r>
            <w:r>
              <w:rPr>
                <w:rFonts w:hint="eastAsia" w:ascii="宋体" w:hAnsi="宋体" w:eastAsia="宋体" w:cs="宋体"/>
                <w:kern w:val="0"/>
                <w:sz w:val="24"/>
                <w:lang w:val="en-US" w:eastAsia="zh-CN"/>
              </w:rPr>
              <w:t>分；方案内容有所缺陷需进一步完善的得</w:t>
            </w:r>
            <w:r>
              <w:rPr>
                <w:rFonts w:hint="eastAsia" w:ascii="宋体" w:hAnsi="宋体" w:cs="宋体"/>
                <w:kern w:val="0"/>
                <w:sz w:val="24"/>
                <w:lang w:val="en-US" w:eastAsia="zh-CN"/>
              </w:rPr>
              <w:t>1.9-0</w:t>
            </w:r>
            <w:r>
              <w:rPr>
                <w:rFonts w:hint="eastAsia" w:ascii="宋体" w:hAnsi="宋体" w:eastAsia="宋体" w:cs="宋体"/>
                <w:kern w:val="0"/>
                <w:sz w:val="24"/>
                <w:lang w:val="en-US" w:eastAsia="zh-CN"/>
              </w:rPr>
              <w:t>分；完全没有针对性，内容严重缺失、不明确的，或者未提供相关方案的不得分。</w:t>
            </w:r>
          </w:p>
        </w:tc>
        <w:tc>
          <w:tcPr>
            <w:tcW w:w="484" w:type="pct"/>
            <w:vAlign w:val="center"/>
          </w:tcPr>
          <w:p w14:paraId="1597764C">
            <w:pPr>
              <w:pStyle w:val="48"/>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5分</w:t>
            </w:r>
          </w:p>
        </w:tc>
      </w:tr>
      <w:tr w14:paraId="30324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4" w:hRule="atLeast"/>
        </w:trPr>
        <w:tc>
          <w:tcPr>
            <w:tcW w:w="305" w:type="pct"/>
            <w:shd w:val="clear" w:color="auto" w:fill="auto"/>
            <w:vAlign w:val="center"/>
          </w:tcPr>
          <w:p w14:paraId="679C8C07">
            <w:pPr>
              <w:pStyle w:val="48"/>
              <w:jc w:val="center"/>
              <w:rPr>
                <w:rFonts w:hint="eastAsia" w:ascii="宋体" w:hAnsi="宋体" w:eastAsia="宋体" w:cs="宋体"/>
                <w:b/>
                <w:bCs/>
                <w:kern w:val="0"/>
                <w:sz w:val="24"/>
                <w:szCs w:val="22"/>
                <w:lang w:val="en-US" w:eastAsia="zh-CN" w:bidi="ar-SA"/>
              </w:rPr>
            </w:pPr>
            <w:r>
              <w:rPr>
                <w:rFonts w:hint="eastAsia" w:ascii="宋体" w:hAnsi="宋体" w:eastAsia="宋体" w:cs="宋体"/>
                <w:b/>
                <w:bCs/>
                <w:kern w:val="0"/>
                <w:sz w:val="24"/>
              </w:rPr>
              <w:t>8</w:t>
            </w:r>
          </w:p>
          <w:p w14:paraId="618E115D">
            <w:pPr>
              <w:pStyle w:val="48"/>
              <w:jc w:val="center"/>
              <w:rPr>
                <w:rFonts w:hint="eastAsia" w:ascii="宋体" w:hAnsi="宋体" w:eastAsia="宋体" w:cs="宋体"/>
                <w:b/>
                <w:bCs/>
                <w:kern w:val="0"/>
                <w:sz w:val="24"/>
                <w:szCs w:val="22"/>
                <w:lang w:val="en-US" w:eastAsia="zh-CN" w:bidi="ar-SA"/>
              </w:rPr>
            </w:pPr>
          </w:p>
        </w:tc>
        <w:tc>
          <w:tcPr>
            <w:tcW w:w="765" w:type="pct"/>
            <w:vAlign w:val="center"/>
          </w:tcPr>
          <w:p w14:paraId="359A2D7F">
            <w:pPr>
              <w:pStyle w:val="48"/>
              <w:jc w:val="center"/>
              <w:rPr>
                <w:rFonts w:hint="eastAsia" w:ascii="宋体" w:hAnsi="宋体" w:eastAsia="宋体" w:cs="宋体"/>
                <w:b/>
                <w:bCs/>
                <w:kern w:val="0"/>
                <w:sz w:val="24"/>
              </w:rPr>
            </w:pPr>
            <w:r>
              <w:rPr>
                <w:rFonts w:hint="eastAsia" w:ascii="宋体" w:hAnsi="宋体" w:cs="宋体"/>
                <w:b/>
                <w:bCs/>
                <w:color w:val="auto"/>
                <w:kern w:val="0"/>
                <w:sz w:val="24"/>
                <w:szCs w:val="24"/>
                <w:highlight w:val="none"/>
                <w:lang w:val="en-US" w:eastAsia="zh-CN" w:bidi="ar"/>
              </w:rPr>
              <w:t>组织</w:t>
            </w:r>
            <w:r>
              <w:rPr>
                <w:rFonts w:hint="eastAsia" w:ascii="宋体" w:hAnsi="宋体" w:eastAsia="宋体" w:cs="宋体"/>
                <w:b/>
                <w:bCs/>
                <w:color w:val="auto"/>
                <w:kern w:val="0"/>
                <w:sz w:val="24"/>
                <w:szCs w:val="24"/>
                <w:highlight w:val="none"/>
                <w:lang w:val="en-US" w:eastAsia="zh-CN" w:bidi="ar"/>
              </w:rPr>
              <w:t>实施方案</w:t>
            </w:r>
          </w:p>
        </w:tc>
        <w:tc>
          <w:tcPr>
            <w:tcW w:w="3444" w:type="pct"/>
            <w:vAlign w:val="center"/>
          </w:tcPr>
          <w:p w14:paraId="76D02338">
            <w:pPr>
              <w:pStyle w:val="48"/>
              <w:rPr>
                <w:rFonts w:hint="eastAsia" w:ascii="宋体" w:hAnsi="宋体" w:eastAsia="宋体" w:cs="宋体"/>
                <w:kern w:val="0"/>
                <w:sz w:val="24"/>
              </w:rPr>
            </w:pPr>
            <w:r>
              <w:rPr>
                <w:rFonts w:hint="eastAsia" w:ascii="宋体" w:hAnsi="宋体" w:eastAsia="宋体" w:cs="宋体"/>
                <w:kern w:val="0"/>
                <w:sz w:val="24"/>
                <w:lang w:val="en-US" w:eastAsia="zh-CN"/>
              </w:rPr>
              <w:t>针对本项目的组织实施方案：①服务内容、②工作流程、③配合管理、④协调方法、⑤服务方案的关键思路和要点；每项内容完善，合理可行得2分；每项内容稍有欠缺需进一步完善，较为合理得1分；完全不符合或未提供不得分；最多得10分。</w:t>
            </w:r>
          </w:p>
        </w:tc>
        <w:tc>
          <w:tcPr>
            <w:tcW w:w="484" w:type="pct"/>
            <w:vAlign w:val="center"/>
          </w:tcPr>
          <w:p w14:paraId="29E4237D">
            <w:pPr>
              <w:pStyle w:val="48"/>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10分</w:t>
            </w:r>
          </w:p>
        </w:tc>
      </w:tr>
      <w:tr w14:paraId="72268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5" w:hRule="atLeast"/>
        </w:trPr>
        <w:tc>
          <w:tcPr>
            <w:tcW w:w="305" w:type="pct"/>
            <w:shd w:val="clear" w:color="auto" w:fill="auto"/>
            <w:vAlign w:val="center"/>
          </w:tcPr>
          <w:p w14:paraId="61F0037D">
            <w:pPr>
              <w:pStyle w:val="48"/>
              <w:jc w:val="center"/>
              <w:rPr>
                <w:rFonts w:hint="eastAsia" w:ascii="宋体" w:hAnsi="宋体" w:eastAsia="宋体" w:cs="宋体"/>
                <w:b/>
                <w:bCs/>
                <w:kern w:val="0"/>
                <w:sz w:val="24"/>
                <w:szCs w:val="22"/>
                <w:lang w:val="en-US" w:eastAsia="zh-CN" w:bidi="ar-SA"/>
              </w:rPr>
            </w:pPr>
            <w:r>
              <w:rPr>
                <w:rFonts w:hint="eastAsia" w:ascii="宋体" w:hAnsi="宋体" w:eastAsia="宋体" w:cs="宋体"/>
                <w:b/>
                <w:bCs/>
                <w:kern w:val="0"/>
                <w:sz w:val="24"/>
              </w:rPr>
              <w:t>9</w:t>
            </w:r>
          </w:p>
          <w:p w14:paraId="135645B9">
            <w:pPr>
              <w:pStyle w:val="48"/>
              <w:jc w:val="center"/>
              <w:rPr>
                <w:rFonts w:hint="eastAsia" w:ascii="宋体" w:hAnsi="宋体" w:eastAsia="宋体" w:cs="宋体"/>
                <w:b/>
                <w:bCs/>
                <w:kern w:val="0"/>
                <w:sz w:val="24"/>
                <w:szCs w:val="22"/>
                <w:lang w:val="en-US" w:eastAsia="zh-CN" w:bidi="ar-SA"/>
              </w:rPr>
            </w:pPr>
          </w:p>
        </w:tc>
        <w:tc>
          <w:tcPr>
            <w:tcW w:w="765" w:type="pct"/>
            <w:vAlign w:val="center"/>
          </w:tcPr>
          <w:p w14:paraId="52B35820">
            <w:pPr>
              <w:pStyle w:val="48"/>
              <w:jc w:val="center"/>
              <w:rPr>
                <w:rFonts w:hint="default" w:ascii="宋体" w:hAnsi="宋体" w:cs="宋体"/>
                <w:b/>
                <w:bCs/>
                <w:color w:val="auto"/>
                <w:kern w:val="0"/>
                <w:sz w:val="24"/>
                <w:szCs w:val="24"/>
                <w:highlight w:val="none"/>
                <w:lang w:val="en-US" w:eastAsia="zh-CN" w:bidi="ar"/>
              </w:rPr>
            </w:pPr>
            <w:r>
              <w:rPr>
                <w:rFonts w:hint="eastAsia" w:ascii="宋体" w:hAnsi="宋体" w:cs="宋体"/>
                <w:b/>
                <w:bCs/>
                <w:color w:val="auto"/>
                <w:kern w:val="0"/>
                <w:sz w:val="24"/>
                <w:szCs w:val="24"/>
                <w:highlight w:val="none"/>
                <w:lang w:val="en-US" w:eastAsia="zh-CN" w:bidi="ar"/>
              </w:rPr>
              <w:t>质量保证措施</w:t>
            </w:r>
          </w:p>
        </w:tc>
        <w:tc>
          <w:tcPr>
            <w:tcW w:w="3444" w:type="pct"/>
            <w:vAlign w:val="center"/>
          </w:tcPr>
          <w:p w14:paraId="0B493A51">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投标人针对本项目的实施服务质量的措施和方案：</w:t>
            </w:r>
          </w:p>
          <w:p w14:paraId="5CEE35A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服务质量保障措施内容详细阐述到位，可操控性强得的得5-4分；</w:t>
            </w:r>
          </w:p>
          <w:p w14:paraId="7FC9E33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服务质量保障措施内容较为详细，可操控性较强得3.9-2分；</w:t>
            </w:r>
          </w:p>
          <w:p w14:paraId="5A95FBC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服务质量保障措施内容不够完善需进一步完善</w:t>
            </w:r>
            <w:r>
              <w:rPr>
                <w:rFonts w:hint="eastAsia" w:ascii="宋体" w:hAnsi="宋体" w:cs="宋体"/>
                <w:b w:val="0"/>
                <w:bCs w:val="0"/>
                <w:color w:val="auto"/>
                <w:kern w:val="0"/>
                <w:sz w:val="24"/>
                <w:szCs w:val="24"/>
                <w:highlight w:val="none"/>
                <w:lang w:val="en-US" w:eastAsia="zh-CN"/>
              </w:rPr>
              <w:t>的</w:t>
            </w:r>
            <w:r>
              <w:rPr>
                <w:rFonts w:hint="eastAsia" w:ascii="宋体" w:hAnsi="宋体" w:eastAsia="宋体" w:cs="宋体"/>
                <w:b w:val="0"/>
                <w:bCs w:val="0"/>
                <w:color w:val="auto"/>
                <w:kern w:val="0"/>
                <w:sz w:val="24"/>
                <w:szCs w:val="24"/>
                <w:highlight w:val="none"/>
                <w:lang w:val="en-US" w:eastAsia="zh-CN"/>
              </w:rPr>
              <w:t>得1.9-0分；</w:t>
            </w:r>
          </w:p>
          <w:p w14:paraId="134DD9EC">
            <w:pPr>
              <w:pStyle w:val="48"/>
              <w:spacing w:line="240" w:lineRule="auto"/>
              <w:rPr>
                <w:rFonts w:hint="eastAsia" w:ascii="宋体" w:hAnsi="宋体" w:eastAsia="宋体" w:cs="宋体"/>
                <w:kern w:val="0"/>
                <w:sz w:val="24"/>
                <w:lang w:val="en-US" w:eastAsia="zh-CN"/>
              </w:rPr>
            </w:pPr>
            <w:r>
              <w:rPr>
                <w:rFonts w:hint="eastAsia" w:ascii="宋体" w:hAnsi="宋体" w:eastAsia="宋体" w:cs="宋体"/>
                <w:b w:val="0"/>
                <w:bCs w:val="0"/>
                <w:color w:val="auto"/>
                <w:kern w:val="0"/>
                <w:sz w:val="24"/>
                <w:szCs w:val="24"/>
                <w:highlight w:val="none"/>
                <w:lang w:val="en-US" w:eastAsia="zh-CN"/>
              </w:rPr>
              <w:t>内容</w:t>
            </w:r>
            <w:r>
              <w:rPr>
                <w:rFonts w:hint="eastAsia" w:ascii="宋体" w:hAnsi="宋体" w:eastAsia="宋体" w:cs="宋体"/>
                <w:color w:val="auto"/>
                <w:kern w:val="0"/>
                <w:sz w:val="24"/>
                <w:szCs w:val="24"/>
                <w:highlight w:val="none"/>
                <w:lang w:val="en-US" w:eastAsia="zh-CN" w:bidi="ar"/>
              </w:rPr>
              <w:t>不符合或未提供</w:t>
            </w:r>
            <w:r>
              <w:rPr>
                <w:rFonts w:hint="eastAsia" w:ascii="宋体" w:hAnsi="宋体" w:eastAsia="宋体" w:cs="宋体"/>
                <w:b w:val="0"/>
                <w:bCs w:val="0"/>
                <w:color w:val="auto"/>
                <w:kern w:val="0"/>
                <w:sz w:val="24"/>
                <w:szCs w:val="24"/>
                <w:highlight w:val="none"/>
                <w:lang w:val="en-US" w:eastAsia="zh-CN"/>
              </w:rPr>
              <w:t>不得分。</w:t>
            </w:r>
          </w:p>
        </w:tc>
        <w:tc>
          <w:tcPr>
            <w:tcW w:w="484" w:type="pct"/>
            <w:vAlign w:val="center"/>
          </w:tcPr>
          <w:p w14:paraId="2DBCC5A4">
            <w:pPr>
              <w:pStyle w:val="48"/>
              <w:jc w:val="center"/>
              <w:rPr>
                <w:rFonts w:hint="default" w:ascii="宋体" w:hAnsi="宋体" w:cs="宋体"/>
                <w:kern w:val="0"/>
                <w:sz w:val="24"/>
                <w:lang w:val="en-US" w:eastAsia="zh-CN"/>
              </w:rPr>
            </w:pPr>
            <w:r>
              <w:rPr>
                <w:rFonts w:hint="eastAsia" w:ascii="宋体" w:hAnsi="宋体" w:cs="宋体"/>
                <w:kern w:val="0"/>
                <w:sz w:val="24"/>
                <w:lang w:val="en-US" w:eastAsia="zh-CN"/>
              </w:rPr>
              <w:t>5分</w:t>
            </w:r>
          </w:p>
        </w:tc>
      </w:tr>
      <w:tr w14:paraId="383B0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05" w:type="pct"/>
            <w:vMerge w:val="restart"/>
            <w:shd w:val="clear" w:color="auto" w:fill="auto"/>
            <w:vAlign w:val="center"/>
          </w:tcPr>
          <w:p w14:paraId="666D3BDF">
            <w:pPr>
              <w:pStyle w:val="48"/>
              <w:jc w:val="center"/>
              <w:rPr>
                <w:rFonts w:hint="eastAsia" w:ascii="宋体" w:hAnsi="宋体" w:eastAsia="宋体" w:cs="宋体"/>
                <w:b/>
                <w:bCs/>
                <w:kern w:val="0"/>
                <w:sz w:val="24"/>
              </w:rPr>
            </w:pPr>
            <w:r>
              <w:rPr>
                <w:rFonts w:hint="eastAsia" w:ascii="宋体" w:hAnsi="宋体" w:cs="宋体"/>
                <w:b/>
                <w:bCs/>
                <w:kern w:val="0"/>
                <w:sz w:val="24"/>
                <w:lang w:val="en-US" w:eastAsia="zh-CN"/>
              </w:rPr>
              <w:t>10</w:t>
            </w:r>
          </w:p>
        </w:tc>
        <w:tc>
          <w:tcPr>
            <w:tcW w:w="765" w:type="pct"/>
            <w:vMerge w:val="restart"/>
            <w:vAlign w:val="center"/>
          </w:tcPr>
          <w:p w14:paraId="6D6AC4B7">
            <w:pPr>
              <w:pStyle w:val="48"/>
              <w:jc w:val="center"/>
              <w:rPr>
                <w:rFonts w:hint="eastAsia" w:ascii="宋体" w:hAnsi="宋体" w:eastAsia="宋体" w:cs="宋体"/>
                <w:b/>
                <w:bCs/>
                <w:kern w:val="0"/>
                <w:sz w:val="24"/>
              </w:rPr>
            </w:pPr>
            <w:r>
              <w:rPr>
                <w:rFonts w:hint="eastAsia" w:ascii="宋体" w:hAnsi="宋体" w:eastAsia="宋体" w:cs="宋体"/>
                <w:b/>
                <w:bCs/>
                <w:kern w:val="0"/>
                <w:sz w:val="24"/>
              </w:rPr>
              <w:t>理赔服务</w:t>
            </w:r>
          </w:p>
        </w:tc>
        <w:tc>
          <w:tcPr>
            <w:tcW w:w="3444" w:type="pct"/>
            <w:vAlign w:val="center"/>
          </w:tcPr>
          <w:p w14:paraId="34099D50">
            <w:pPr>
              <w:pStyle w:val="48"/>
              <w:rPr>
                <w:rFonts w:hint="eastAsia" w:ascii="宋体" w:hAnsi="宋体" w:eastAsia="宋体" w:cs="宋体"/>
                <w:kern w:val="0"/>
                <w:sz w:val="24"/>
              </w:rPr>
            </w:pPr>
            <w:r>
              <w:rPr>
                <w:rFonts w:hint="eastAsia" w:ascii="宋体" w:hAnsi="宋体" w:eastAsia="宋体" w:cs="宋体"/>
                <w:kern w:val="0"/>
                <w:sz w:val="24"/>
              </w:rPr>
              <w:t>根据投标人报案流程、现场查勘方案情况合理性、全面性等方面进行打分。内容优秀、科学合理、可实施性强的得</w:t>
            </w:r>
            <w:r>
              <w:rPr>
                <w:rFonts w:hint="eastAsia" w:ascii="宋体" w:hAnsi="宋体" w:cs="宋体"/>
                <w:kern w:val="0"/>
                <w:sz w:val="24"/>
                <w:lang w:val="en-US" w:eastAsia="zh-CN"/>
              </w:rPr>
              <w:t>8-7</w:t>
            </w:r>
            <w:r>
              <w:rPr>
                <w:rFonts w:hint="eastAsia" w:ascii="宋体" w:hAnsi="宋体" w:eastAsia="宋体" w:cs="宋体"/>
                <w:kern w:val="0"/>
                <w:sz w:val="24"/>
              </w:rPr>
              <w:t>分，内容的科学性、合理性、针对性一般的得6.9-4分，内容基本提及的得3.9-0分。</w:t>
            </w:r>
          </w:p>
        </w:tc>
        <w:tc>
          <w:tcPr>
            <w:tcW w:w="484" w:type="pct"/>
            <w:vAlign w:val="center"/>
          </w:tcPr>
          <w:p w14:paraId="6FE4D137">
            <w:pPr>
              <w:pStyle w:val="48"/>
              <w:jc w:val="center"/>
              <w:rPr>
                <w:rFonts w:hint="eastAsia" w:ascii="宋体" w:hAnsi="宋体" w:eastAsia="宋体" w:cs="宋体"/>
                <w:kern w:val="0"/>
                <w:sz w:val="24"/>
              </w:rPr>
            </w:pPr>
            <w:r>
              <w:rPr>
                <w:rFonts w:hint="eastAsia" w:ascii="宋体" w:hAnsi="宋体" w:cs="宋体"/>
                <w:kern w:val="0"/>
                <w:sz w:val="24"/>
                <w:lang w:val="en-US" w:eastAsia="zh-CN"/>
              </w:rPr>
              <w:t>8</w:t>
            </w:r>
            <w:r>
              <w:rPr>
                <w:rFonts w:hint="eastAsia" w:ascii="宋体" w:hAnsi="宋体" w:eastAsia="宋体" w:cs="宋体"/>
                <w:kern w:val="0"/>
                <w:sz w:val="24"/>
              </w:rPr>
              <w:t>分</w:t>
            </w:r>
          </w:p>
        </w:tc>
      </w:tr>
      <w:tr w14:paraId="477A26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trPr>
        <w:tc>
          <w:tcPr>
            <w:tcW w:w="305" w:type="pct"/>
            <w:vMerge w:val="continue"/>
            <w:shd w:val="clear" w:color="auto" w:fill="auto"/>
            <w:vAlign w:val="center"/>
          </w:tcPr>
          <w:p w14:paraId="4C45D1D3">
            <w:pPr>
              <w:pStyle w:val="48"/>
              <w:jc w:val="center"/>
              <w:rPr>
                <w:rFonts w:hint="eastAsia" w:ascii="宋体" w:hAnsi="宋体" w:eastAsia="宋体" w:cs="宋体"/>
                <w:b/>
                <w:bCs/>
                <w:kern w:val="0"/>
                <w:sz w:val="24"/>
                <w:szCs w:val="22"/>
                <w:lang w:val="en-US" w:eastAsia="zh-CN" w:bidi="ar-SA"/>
              </w:rPr>
            </w:pPr>
          </w:p>
        </w:tc>
        <w:tc>
          <w:tcPr>
            <w:tcW w:w="765" w:type="pct"/>
            <w:vMerge w:val="continue"/>
            <w:vAlign w:val="center"/>
          </w:tcPr>
          <w:p w14:paraId="2D8F6B1D">
            <w:pPr>
              <w:pStyle w:val="48"/>
              <w:jc w:val="center"/>
              <w:rPr>
                <w:rFonts w:hint="eastAsia" w:ascii="宋体" w:hAnsi="宋体" w:eastAsia="宋体" w:cs="宋体"/>
                <w:b/>
                <w:bCs/>
                <w:kern w:val="0"/>
                <w:sz w:val="24"/>
              </w:rPr>
            </w:pPr>
          </w:p>
        </w:tc>
        <w:tc>
          <w:tcPr>
            <w:tcW w:w="3444" w:type="pct"/>
            <w:vAlign w:val="center"/>
          </w:tcPr>
          <w:p w14:paraId="720CFABE">
            <w:pPr>
              <w:pStyle w:val="48"/>
              <w:rPr>
                <w:rFonts w:hint="eastAsia" w:ascii="宋体" w:hAnsi="宋体" w:eastAsia="宋体" w:cs="宋体"/>
                <w:kern w:val="0"/>
                <w:sz w:val="24"/>
              </w:rPr>
            </w:pPr>
            <w:r>
              <w:rPr>
                <w:rFonts w:hint="eastAsia" w:ascii="宋体" w:hAnsi="宋体" w:eastAsia="宋体" w:cs="宋体"/>
                <w:kern w:val="0"/>
                <w:sz w:val="24"/>
              </w:rPr>
              <w:t>根据投标人理赔时效评分。内容优秀、科学合理、可实施性强的得</w:t>
            </w:r>
            <w:r>
              <w:rPr>
                <w:rFonts w:hint="eastAsia" w:ascii="宋体" w:hAnsi="宋体" w:cs="宋体"/>
                <w:kern w:val="0"/>
                <w:sz w:val="24"/>
                <w:lang w:val="en-US" w:eastAsia="zh-CN"/>
              </w:rPr>
              <w:t>8-7</w:t>
            </w:r>
            <w:r>
              <w:rPr>
                <w:rFonts w:hint="eastAsia" w:ascii="宋体" w:hAnsi="宋体" w:eastAsia="宋体" w:cs="宋体"/>
                <w:kern w:val="0"/>
                <w:sz w:val="24"/>
              </w:rPr>
              <w:t>分，内容的科学性、合理性、针对性一般的得6.9-4分，内容基本提及的得3.9-0分。</w:t>
            </w:r>
          </w:p>
        </w:tc>
        <w:tc>
          <w:tcPr>
            <w:tcW w:w="484" w:type="pct"/>
            <w:vAlign w:val="center"/>
          </w:tcPr>
          <w:p w14:paraId="76FC489A">
            <w:pPr>
              <w:pStyle w:val="48"/>
              <w:jc w:val="center"/>
              <w:rPr>
                <w:rFonts w:hint="eastAsia" w:ascii="宋体" w:hAnsi="宋体" w:eastAsia="宋体" w:cs="宋体"/>
                <w:kern w:val="0"/>
                <w:sz w:val="24"/>
              </w:rPr>
            </w:pPr>
            <w:r>
              <w:rPr>
                <w:rFonts w:hint="eastAsia" w:ascii="宋体" w:hAnsi="宋体" w:cs="宋体"/>
                <w:kern w:val="0"/>
                <w:sz w:val="24"/>
                <w:lang w:val="en-US" w:eastAsia="zh-CN"/>
              </w:rPr>
              <w:t>8</w:t>
            </w:r>
            <w:r>
              <w:rPr>
                <w:rFonts w:hint="eastAsia" w:ascii="宋体" w:hAnsi="宋体" w:eastAsia="宋体" w:cs="宋体"/>
                <w:kern w:val="0"/>
                <w:sz w:val="24"/>
              </w:rPr>
              <w:t>分</w:t>
            </w:r>
          </w:p>
        </w:tc>
      </w:tr>
      <w:tr w14:paraId="47821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trPr>
        <w:tc>
          <w:tcPr>
            <w:tcW w:w="305" w:type="pct"/>
            <w:vMerge w:val="restart"/>
            <w:shd w:val="clear" w:color="auto" w:fill="auto"/>
            <w:vAlign w:val="center"/>
          </w:tcPr>
          <w:p w14:paraId="46BF790F">
            <w:pPr>
              <w:pStyle w:val="48"/>
              <w:jc w:val="center"/>
              <w:rPr>
                <w:rFonts w:hint="eastAsia" w:ascii="宋体" w:hAnsi="宋体" w:eastAsia="宋体" w:cs="宋体"/>
                <w:b/>
                <w:bCs/>
                <w:kern w:val="0"/>
                <w:sz w:val="24"/>
              </w:rPr>
            </w:pPr>
            <w:r>
              <w:rPr>
                <w:rFonts w:hint="eastAsia" w:ascii="宋体" w:hAnsi="宋体" w:cs="宋体"/>
                <w:b/>
                <w:bCs/>
                <w:kern w:val="0"/>
                <w:sz w:val="24"/>
                <w:lang w:val="en-US" w:eastAsia="zh-CN"/>
              </w:rPr>
              <w:t>11</w:t>
            </w:r>
          </w:p>
        </w:tc>
        <w:tc>
          <w:tcPr>
            <w:tcW w:w="765" w:type="pct"/>
            <w:vMerge w:val="restart"/>
            <w:vAlign w:val="center"/>
          </w:tcPr>
          <w:p w14:paraId="0941EC83">
            <w:pPr>
              <w:pStyle w:val="48"/>
              <w:jc w:val="center"/>
              <w:rPr>
                <w:rFonts w:hint="eastAsia" w:ascii="宋体" w:hAnsi="宋体" w:eastAsia="宋体" w:cs="宋体"/>
                <w:b/>
                <w:bCs/>
                <w:kern w:val="0"/>
                <w:sz w:val="24"/>
              </w:rPr>
            </w:pPr>
            <w:r>
              <w:rPr>
                <w:rFonts w:hint="eastAsia" w:ascii="宋体" w:hAnsi="宋体" w:eastAsia="宋体" w:cs="宋体"/>
                <w:b/>
                <w:bCs/>
                <w:kern w:val="0"/>
                <w:sz w:val="24"/>
              </w:rPr>
              <w:t>理赔程序</w:t>
            </w:r>
          </w:p>
        </w:tc>
        <w:tc>
          <w:tcPr>
            <w:tcW w:w="3444" w:type="pct"/>
            <w:vAlign w:val="center"/>
          </w:tcPr>
          <w:p w14:paraId="411B0707">
            <w:pPr>
              <w:pStyle w:val="48"/>
              <w:rPr>
                <w:rFonts w:hint="eastAsia" w:ascii="宋体" w:hAnsi="宋体" w:eastAsia="宋体" w:cs="宋体"/>
                <w:kern w:val="0"/>
                <w:sz w:val="24"/>
              </w:rPr>
            </w:pPr>
            <w:r>
              <w:rPr>
                <w:rFonts w:hint="eastAsia" w:ascii="宋体" w:hAnsi="宋体" w:eastAsia="宋体" w:cs="宋体"/>
                <w:kern w:val="0"/>
                <w:sz w:val="24"/>
              </w:rPr>
              <w:t>根据投标人报案流程进行综合评定对比打分。内容优秀、科学合理、可实施性强的得</w:t>
            </w:r>
            <w:r>
              <w:rPr>
                <w:rFonts w:hint="eastAsia" w:ascii="宋体" w:hAnsi="宋体" w:cs="宋体"/>
                <w:kern w:val="0"/>
                <w:sz w:val="24"/>
                <w:lang w:val="en-US" w:eastAsia="zh-CN"/>
              </w:rPr>
              <w:t>6-5</w:t>
            </w:r>
            <w:r>
              <w:rPr>
                <w:rFonts w:hint="eastAsia" w:ascii="宋体" w:hAnsi="宋体" w:eastAsia="宋体" w:cs="宋体"/>
                <w:kern w:val="0"/>
                <w:sz w:val="24"/>
              </w:rPr>
              <w:t>分，内容的科学性、合理性、针对性一般的得</w:t>
            </w:r>
            <w:r>
              <w:rPr>
                <w:rFonts w:hint="eastAsia" w:ascii="宋体" w:hAnsi="宋体" w:cs="宋体"/>
                <w:kern w:val="0"/>
                <w:sz w:val="24"/>
                <w:lang w:val="en-US" w:eastAsia="zh-CN"/>
              </w:rPr>
              <w:t>4.9-2</w:t>
            </w:r>
            <w:r>
              <w:rPr>
                <w:rFonts w:hint="eastAsia" w:ascii="宋体" w:hAnsi="宋体" w:eastAsia="宋体" w:cs="宋体"/>
                <w:kern w:val="0"/>
                <w:sz w:val="24"/>
              </w:rPr>
              <w:t>分，内容基本提及的得</w:t>
            </w:r>
            <w:r>
              <w:rPr>
                <w:rFonts w:hint="eastAsia" w:ascii="宋体" w:hAnsi="宋体" w:cs="宋体"/>
                <w:kern w:val="0"/>
                <w:sz w:val="24"/>
                <w:lang w:val="en-US" w:eastAsia="zh-CN"/>
              </w:rPr>
              <w:t>1.9-0</w:t>
            </w:r>
            <w:r>
              <w:rPr>
                <w:rFonts w:hint="eastAsia" w:ascii="宋体" w:hAnsi="宋体" w:eastAsia="宋体" w:cs="宋体"/>
                <w:kern w:val="0"/>
                <w:sz w:val="24"/>
              </w:rPr>
              <w:t>分。</w:t>
            </w:r>
          </w:p>
        </w:tc>
        <w:tc>
          <w:tcPr>
            <w:tcW w:w="484" w:type="pct"/>
            <w:vAlign w:val="center"/>
          </w:tcPr>
          <w:p w14:paraId="44E95C2D">
            <w:pPr>
              <w:pStyle w:val="48"/>
              <w:jc w:val="center"/>
              <w:rPr>
                <w:rFonts w:hint="eastAsia" w:ascii="宋体" w:hAnsi="宋体" w:eastAsia="宋体" w:cs="宋体"/>
                <w:kern w:val="0"/>
                <w:sz w:val="24"/>
              </w:rPr>
            </w:pPr>
            <w:r>
              <w:rPr>
                <w:rFonts w:hint="eastAsia" w:ascii="宋体" w:hAnsi="宋体" w:cs="宋体"/>
                <w:kern w:val="0"/>
                <w:sz w:val="24"/>
                <w:lang w:val="en-US" w:eastAsia="zh-CN"/>
              </w:rPr>
              <w:t>6</w:t>
            </w:r>
            <w:r>
              <w:rPr>
                <w:rFonts w:hint="eastAsia" w:ascii="宋体" w:hAnsi="宋体" w:eastAsia="宋体" w:cs="宋体"/>
                <w:kern w:val="0"/>
                <w:sz w:val="24"/>
              </w:rPr>
              <w:t>分</w:t>
            </w:r>
          </w:p>
        </w:tc>
      </w:tr>
      <w:tr w14:paraId="02B84F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trPr>
        <w:tc>
          <w:tcPr>
            <w:tcW w:w="305" w:type="pct"/>
            <w:vMerge w:val="continue"/>
            <w:shd w:val="clear" w:color="auto" w:fill="auto"/>
            <w:vAlign w:val="center"/>
          </w:tcPr>
          <w:p w14:paraId="641ADDC2">
            <w:pPr>
              <w:pStyle w:val="48"/>
              <w:jc w:val="center"/>
              <w:rPr>
                <w:rFonts w:hint="eastAsia" w:ascii="宋体" w:hAnsi="宋体" w:eastAsia="宋体" w:cs="宋体"/>
                <w:b/>
                <w:bCs/>
                <w:kern w:val="0"/>
                <w:sz w:val="24"/>
                <w:szCs w:val="22"/>
                <w:lang w:val="en-US" w:eastAsia="zh-CN" w:bidi="ar-SA"/>
              </w:rPr>
            </w:pPr>
          </w:p>
        </w:tc>
        <w:tc>
          <w:tcPr>
            <w:tcW w:w="765" w:type="pct"/>
            <w:vMerge w:val="continue"/>
            <w:vAlign w:val="center"/>
          </w:tcPr>
          <w:p w14:paraId="75BA5921">
            <w:pPr>
              <w:pStyle w:val="48"/>
              <w:jc w:val="center"/>
              <w:rPr>
                <w:rFonts w:hint="eastAsia" w:ascii="宋体" w:hAnsi="宋体" w:eastAsia="宋体" w:cs="宋体"/>
                <w:b/>
                <w:bCs/>
                <w:kern w:val="0"/>
                <w:sz w:val="24"/>
              </w:rPr>
            </w:pPr>
          </w:p>
        </w:tc>
        <w:tc>
          <w:tcPr>
            <w:tcW w:w="3444" w:type="pct"/>
            <w:vAlign w:val="center"/>
          </w:tcPr>
          <w:p w14:paraId="08FA3849">
            <w:pPr>
              <w:pStyle w:val="48"/>
              <w:rPr>
                <w:rFonts w:hint="eastAsia" w:ascii="宋体" w:hAnsi="宋体" w:eastAsia="宋体" w:cs="宋体"/>
                <w:kern w:val="0"/>
                <w:sz w:val="24"/>
              </w:rPr>
            </w:pPr>
            <w:r>
              <w:rPr>
                <w:rFonts w:hint="eastAsia" w:ascii="宋体" w:hAnsi="宋体" w:eastAsia="宋体" w:cs="宋体"/>
                <w:kern w:val="0"/>
                <w:sz w:val="24"/>
              </w:rPr>
              <w:t>根据投标人理赔程序进行综合评定对比打分。内容优秀、科学合理、可实施性强的得</w:t>
            </w:r>
            <w:r>
              <w:rPr>
                <w:rFonts w:hint="eastAsia" w:ascii="宋体" w:hAnsi="宋体" w:cs="宋体"/>
                <w:kern w:val="0"/>
                <w:sz w:val="24"/>
                <w:lang w:val="en-US" w:eastAsia="zh-CN"/>
              </w:rPr>
              <w:t>6-5</w:t>
            </w:r>
            <w:r>
              <w:rPr>
                <w:rFonts w:hint="eastAsia" w:ascii="宋体" w:hAnsi="宋体" w:eastAsia="宋体" w:cs="宋体"/>
                <w:kern w:val="0"/>
                <w:sz w:val="24"/>
              </w:rPr>
              <w:t>分，内容的科学性、合理性、针对性一般的得</w:t>
            </w:r>
            <w:r>
              <w:rPr>
                <w:rFonts w:hint="eastAsia" w:ascii="宋体" w:hAnsi="宋体" w:cs="宋体"/>
                <w:kern w:val="0"/>
                <w:sz w:val="24"/>
                <w:lang w:val="en-US" w:eastAsia="zh-CN"/>
              </w:rPr>
              <w:t>4.9-2</w:t>
            </w:r>
            <w:r>
              <w:rPr>
                <w:rFonts w:hint="eastAsia" w:ascii="宋体" w:hAnsi="宋体" w:eastAsia="宋体" w:cs="宋体"/>
                <w:kern w:val="0"/>
                <w:sz w:val="24"/>
              </w:rPr>
              <w:t>分，内容基本提及的得</w:t>
            </w:r>
            <w:r>
              <w:rPr>
                <w:rFonts w:hint="eastAsia" w:ascii="宋体" w:hAnsi="宋体" w:cs="宋体"/>
                <w:kern w:val="0"/>
                <w:sz w:val="24"/>
                <w:lang w:val="en-US" w:eastAsia="zh-CN"/>
              </w:rPr>
              <w:t>1.9-0</w:t>
            </w:r>
            <w:r>
              <w:rPr>
                <w:rFonts w:hint="eastAsia" w:ascii="宋体" w:hAnsi="宋体" w:eastAsia="宋体" w:cs="宋体"/>
                <w:kern w:val="0"/>
                <w:sz w:val="24"/>
              </w:rPr>
              <w:t>分。</w:t>
            </w:r>
          </w:p>
        </w:tc>
        <w:tc>
          <w:tcPr>
            <w:tcW w:w="484" w:type="pct"/>
            <w:vAlign w:val="center"/>
          </w:tcPr>
          <w:p w14:paraId="024DEE36">
            <w:pPr>
              <w:pStyle w:val="48"/>
              <w:jc w:val="center"/>
              <w:rPr>
                <w:rFonts w:hint="eastAsia" w:ascii="宋体" w:hAnsi="宋体" w:eastAsia="宋体" w:cs="宋体"/>
                <w:kern w:val="0"/>
                <w:sz w:val="24"/>
              </w:rPr>
            </w:pPr>
            <w:r>
              <w:rPr>
                <w:rFonts w:hint="eastAsia" w:ascii="宋体" w:hAnsi="宋体" w:cs="宋体"/>
                <w:kern w:val="0"/>
                <w:sz w:val="24"/>
                <w:lang w:val="en-US" w:eastAsia="zh-CN"/>
              </w:rPr>
              <w:t>6</w:t>
            </w:r>
            <w:r>
              <w:rPr>
                <w:rFonts w:hint="eastAsia" w:ascii="宋体" w:hAnsi="宋体" w:eastAsia="宋体" w:cs="宋体"/>
                <w:kern w:val="0"/>
                <w:sz w:val="24"/>
              </w:rPr>
              <w:t>分</w:t>
            </w:r>
          </w:p>
        </w:tc>
      </w:tr>
      <w:tr w14:paraId="52412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05" w:type="pct"/>
            <w:vAlign w:val="center"/>
          </w:tcPr>
          <w:p w14:paraId="0B7B7A89">
            <w:pPr>
              <w:pStyle w:val="48"/>
              <w:jc w:val="center"/>
              <w:rPr>
                <w:rFonts w:hint="default" w:ascii="宋体" w:hAnsi="宋体" w:eastAsia="宋体" w:cs="宋体"/>
                <w:b/>
                <w:bCs/>
                <w:kern w:val="0"/>
                <w:sz w:val="24"/>
                <w:lang w:val="en-US" w:eastAsia="zh-CN"/>
              </w:rPr>
            </w:pPr>
            <w:r>
              <w:rPr>
                <w:rFonts w:hint="eastAsia" w:ascii="宋体" w:hAnsi="宋体" w:cs="宋体"/>
                <w:b/>
                <w:bCs/>
                <w:kern w:val="0"/>
                <w:sz w:val="24"/>
                <w:lang w:val="en-US" w:eastAsia="zh-CN"/>
              </w:rPr>
              <w:t>12</w:t>
            </w:r>
          </w:p>
        </w:tc>
        <w:tc>
          <w:tcPr>
            <w:tcW w:w="765" w:type="pct"/>
            <w:vAlign w:val="center"/>
          </w:tcPr>
          <w:p w14:paraId="1B18A3F3">
            <w:pPr>
              <w:pStyle w:val="48"/>
              <w:jc w:val="center"/>
              <w:rPr>
                <w:rFonts w:hint="eastAsia" w:ascii="宋体" w:hAnsi="宋体" w:eastAsia="宋体" w:cs="宋体"/>
                <w:b/>
                <w:bCs/>
                <w:kern w:val="0"/>
                <w:sz w:val="24"/>
              </w:rPr>
            </w:pPr>
            <w:r>
              <w:rPr>
                <w:rFonts w:hint="eastAsia" w:ascii="宋体" w:hAnsi="宋体" w:eastAsia="宋体" w:cs="宋体"/>
                <w:b/>
                <w:bCs/>
                <w:kern w:val="0"/>
                <w:sz w:val="24"/>
              </w:rPr>
              <w:t>应急预案</w:t>
            </w:r>
          </w:p>
        </w:tc>
        <w:tc>
          <w:tcPr>
            <w:tcW w:w="3444" w:type="pct"/>
            <w:vAlign w:val="center"/>
          </w:tcPr>
          <w:p w14:paraId="1B567460">
            <w:pPr>
              <w:pStyle w:val="48"/>
              <w:rPr>
                <w:rFonts w:hint="eastAsia" w:ascii="宋体" w:hAnsi="宋体" w:eastAsia="宋体" w:cs="宋体"/>
                <w:kern w:val="0"/>
                <w:sz w:val="24"/>
              </w:rPr>
            </w:pPr>
            <w:r>
              <w:rPr>
                <w:rFonts w:hint="eastAsia" w:ascii="宋体" w:hAnsi="宋体" w:eastAsia="宋体" w:cs="宋体"/>
                <w:kern w:val="0"/>
                <w:sz w:val="24"/>
              </w:rPr>
              <w:t>根据投标供应商提供的应急突发事件的响应和处理方案进行评分。内容优秀、科学合理、可实施性强的得</w:t>
            </w:r>
            <w:r>
              <w:rPr>
                <w:rFonts w:hint="eastAsia" w:ascii="宋体" w:hAnsi="宋体" w:cs="宋体"/>
                <w:kern w:val="0"/>
                <w:sz w:val="24"/>
                <w:lang w:val="en-US" w:eastAsia="zh-CN"/>
              </w:rPr>
              <w:t>5-4</w:t>
            </w:r>
            <w:r>
              <w:rPr>
                <w:rFonts w:hint="eastAsia" w:ascii="宋体" w:hAnsi="宋体" w:eastAsia="宋体" w:cs="宋体"/>
                <w:kern w:val="0"/>
                <w:sz w:val="24"/>
              </w:rPr>
              <w:t>分，内容的科学性、合理性、针对性一般的得</w:t>
            </w:r>
            <w:r>
              <w:rPr>
                <w:rFonts w:hint="eastAsia" w:ascii="宋体" w:hAnsi="宋体" w:cs="宋体"/>
                <w:kern w:val="0"/>
                <w:sz w:val="24"/>
                <w:lang w:val="en-US" w:eastAsia="zh-CN"/>
              </w:rPr>
              <w:t>3.9-2</w:t>
            </w:r>
            <w:r>
              <w:rPr>
                <w:rFonts w:hint="eastAsia" w:ascii="宋体" w:hAnsi="宋体" w:eastAsia="宋体" w:cs="宋体"/>
                <w:kern w:val="0"/>
                <w:sz w:val="24"/>
              </w:rPr>
              <w:t>分，内容基本提及的得</w:t>
            </w:r>
            <w:r>
              <w:rPr>
                <w:rFonts w:hint="eastAsia" w:ascii="宋体" w:hAnsi="宋体" w:cs="宋体"/>
                <w:kern w:val="0"/>
                <w:sz w:val="24"/>
                <w:lang w:val="en-US" w:eastAsia="zh-CN"/>
              </w:rPr>
              <w:t>1.9-0</w:t>
            </w:r>
            <w:r>
              <w:rPr>
                <w:rFonts w:hint="eastAsia" w:ascii="宋体" w:hAnsi="宋体" w:eastAsia="宋体" w:cs="宋体"/>
                <w:kern w:val="0"/>
                <w:sz w:val="24"/>
              </w:rPr>
              <w:t>分。</w:t>
            </w:r>
          </w:p>
        </w:tc>
        <w:tc>
          <w:tcPr>
            <w:tcW w:w="484" w:type="pct"/>
            <w:vAlign w:val="center"/>
          </w:tcPr>
          <w:p w14:paraId="5EBB4B35">
            <w:pPr>
              <w:pStyle w:val="48"/>
              <w:jc w:val="center"/>
              <w:rPr>
                <w:rFonts w:hint="eastAsia" w:ascii="宋体" w:hAnsi="宋体" w:eastAsia="宋体" w:cs="宋体"/>
                <w:kern w:val="0"/>
                <w:sz w:val="24"/>
              </w:rPr>
            </w:pPr>
            <w:r>
              <w:rPr>
                <w:rFonts w:hint="eastAsia" w:ascii="宋体" w:hAnsi="宋体" w:cs="宋体"/>
                <w:kern w:val="0"/>
                <w:sz w:val="24"/>
                <w:lang w:val="en-US" w:eastAsia="zh-CN"/>
              </w:rPr>
              <w:t>5</w:t>
            </w:r>
            <w:r>
              <w:rPr>
                <w:rFonts w:hint="eastAsia" w:ascii="宋体" w:hAnsi="宋体" w:eastAsia="宋体" w:cs="宋体"/>
                <w:kern w:val="0"/>
                <w:sz w:val="24"/>
              </w:rPr>
              <w:t>分</w:t>
            </w:r>
          </w:p>
        </w:tc>
      </w:tr>
      <w:bookmarkEnd w:id="397"/>
    </w:tbl>
    <w:p w14:paraId="1B86106A">
      <w:pPr>
        <w:pStyle w:val="48"/>
        <w:rPr>
          <w:rFonts w:hint="eastAsia" w:ascii="宋体" w:hAnsi="宋体" w:eastAsia="宋体" w:cs="宋体"/>
          <w:kern w:val="0"/>
          <w:sz w:val="24"/>
        </w:rPr>
      </w:pPr>
      <w:r>
        <w:rPr>
          <w:rFonts w:hint="eastAsia" w:ascii="宋体" w:hAnsi="宋体" w:eastAsia="宋体" w:cs="宋体"/>
          <w:sz w:val="20"/>
          <w:szCs w:val="20"/>
          <w:shd w:val="clear" w:color="auto" w:fill="FFFFFF"/>
        </w:rPr>
        <w:t>*</w:t>
      </w:r>
      <w:r>
        <w:rPr>
          <w:rFonts w:hint="eastAsia" w:ascii="宋体" w:hAnsi="宋体" w:eastAsia="宋体" w:cs="宋体"/>
        </w:rPr>
        <w:t>备注：</w:t>
      </w:r>
      <w:r>
        <w:rPr>
          <w:rFonts w:hint="eastAsia" w:ascii="宋体" w:hAnsi="宋体" w:eastAsia="宋体" w:cs="宋体"/>
          <w:kern w:val="0"/>
          <w:sz w:val="24"/>
        </w:rPr>
        <w:t>投标人编制投标文件（商务技术文件部分）时，建议按此目录（序号和内容）提供评标标准相应的商务技术资料。 </w:t>
      </w:r>
    </w:p>
    <w:tbl>
      <w:tblPr>
        <w:tblStyle w:val="29"/>
        <w:tblpPr w:leftFromText="180" w:rightFromText="180" w:vertAnchor="text" w:horzAnchor="page" w:tblpX="1004" w:tblpY="455"/>
        <w:tblOverlap w:val="never"/>
        <w:tblW w:w="104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7087"/>
        <w:gridCol w:w="1134"/>
      </w:tblGrid>
      <w:tr w14:paraId="19A65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675" w:type="dxa"/>
            <w:noWrap/>
            <w:vAlign w:val="center"/>
          </w:tcPr>
          <w:p w14:paraId="2287E5E0">
            <w:pPr>
              <w:pStyle w:val="48"/>
              <w:jc w:val="center"/>
              <w:rPr>
                <w:rFonts w:hint="eastAsia" w:ascii="宋体" w:hAnsi="宋体" w:eastAsia="宋体" w:cs="宋体"/>
                <w:b/>
                <w:bCs/>
                <w:sz w:val="24"/>
              </w:rPr>
            </w:pPr>
            <w:bookmarkStart w:id="398" w:name="_Hlk156988050"/>
            <w:r>
              <w:rPr>
                <w:rFonts w:hint="eastAsia" w:ascii="宋体" w:hAnsi="宋体" w:eastAsia="宋体" w:cs="宋体"/>
                <w:b/>
                <w:bCs/>
                <w:sz w:val="24"/>
              </w:rPr>
              <w:t>序号</w:t>
            </w:r>
          </w:p>
        </w:tc>
        <w:tc>
          <w:tcPr>
            <w:tcW w:w="1560" w:type="dxa"/>
            <w:noWrap/>
            <w:vAlign w:val="center"/>
          </w:tcPr>
          <w:p w14:paraId="528A90C0">
            <w:pPr>
              <w:pStyle w:val="48"/>
              <w:jc w:val="center"/>
              <w:rPr>
                <w:rFonts w:hint="eastAsia" w:ascii="宋体" w:hAnsi="宋体" w:eastAsia="宋体" w:cs="宋体"/>
                <w:b/>
                <w:bCs/>
                <w:sz w:val="24"/>
              </w:rPr>
            </w:pPr>
            <w:r>
              <w:rPr>
                <w:rFonts w:hint="eastAsia" w:ascii="宋体" w:hAnsi="宋体" w:eastAsia="宋体" w:cs="宋体"/>
                <w:b/>
                <w:bCs/>
                <w:sz w:val="24"/>
              </w:rPr>
              <w:t>评分项</w:t>
            </w:r>
          </w:p>
        </w:tc>
        <w:tc>
          <w:tcPr>
            <w:tcW w:w="7087" w:type="dxa"/>
            <w:noWrap/>
            <w:vAlign w:val="center"/>
          </w:tcPr>
          <w:p w14:paraId="28DFEF71">
            <w:pPr>
              <w:pStyle w:val="48"/>
              <w:jc w:val="center"/>
              <w:rPr>
                <w:rFonts w:hint="eastAsia" w:ascii="宋体" w:hAnsi="宋体" w:eastAsia="宋体" w:cs="宋体"/>
                <w:b/>
                <w:bCs/>
                <w:sz w:val="24"/>
                <w:lang w:val="zh-CN"/>
              </w:rPr>
            </w:pPr>
            <w:r>
              <w:rPr>
                <w:rFonts w:hint="eastAsia" w:ascii="宋体" w:hAnsi="宋体" w:eastAsia="宋体" w:cs="宋体"/>
                <w:b/>
                <w:bCs/>
                <w:sz w:val="24"/>
              </w:rPr>
              <w:t>评标标准</w:t>
            </w:r>
          </w:p>
        </w:tc>
        <w:tc>
          <w:tcPr>
            <w:tcW w:w="1134" w:type="dxa"/>
            <w:noWrap/>
            <w:vAlign w:val="center"/>
          </w:tcPr>
          <w:p w14:paraId="31F185CA">
            <w:pPr>
              <w:pStyle w:val="48"/>
              <w:jc w:val="center"/>
              <w:rPr>
                <w:rFonts w:hint="eastAsia" w:ascii="宋体" w:hAnsi="宋体" w:eastAsia="宋体" w:cs="宋体"/>
                <w:b/>
                <w:bCs/>
                <w:sz w:val="24"/>
              </w:rPr>
            </w:pPr>
            <w:r>
              <w:rPr>
                <w:rFonts w:hint="eastAsia" w:ascii="宋体" w:hAnsi="宋体" w:eastAsia="宋体" w:cs="宋体"/>
                <w:b/>
                <w:bCs/>
                <w:sz w:val="24"/>
              </w:rPr>
              <w:t>权重</w:t>
            </w:r>
          </w:p>
        </w:tc>
      </w:tr>
      <w:tr w14:paraId="6DC320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 w:hRule="atLeast"/>
        </w:trPr>
        <w:tc>
          <w:tcPr>
            <w:tcW w:w="675" w:type="dxa"/>
            <w:noWrap/>
            <w:vAlign w:val="center"/>
          </w:tcPr>
          <w:p w14:paraId="1C974125">
            <w:pPr>
              <w:pStyle w:val="48"/>
              <w:rPr>
                <w:rFonts w:hint="eastAsia" w:ascii="宋体" w:hAnsi="宋体" w:eastAsia="宋体" w:cs="宋体"/>
                <w:sz w:val="24"/>
              </w:rPr>
            </w:pPr>
            <w:r>
              <w:rPr>
                <w:rFonts w:hint="eastAsia" w:ascii="宋体" w:hAnsi="宋体" w:eastAsia="宋体" w:cs="宋体"/>
                <w:sz w:val="24"/>
              </w:rPr>
              <w:t>1</w:t>
            </w:r>
          </w:p>
        </w:tc>
        <w:tc>
          <w:tcPr>
            <w:tcW w:w="1560" w:type="dxa"/>
            <w:noWrap/>
            <w:vAlign w:val="center"/>
          </w:tcPr>
          <w:p w14:paraId="71AAFB3C">
            <w:pPr>
              <w:pStyle w:val="48"/>
              <w:rPr>
                <w:rFonts w:hint="eastAsia" w:ascii="宋体" w:hAnsi="宋体" w:eastAsia="宋体" w:cs="宋体"/>
                <w:sz w:val="24"/>
              </w:rPr>
            </w:pPr>
            <w:r>
              <w:rPr>
                <w:rFonts w:hint="eastAsia" w:ascii="宋体" w:hAnsi="宋体" w:eastAsia="宋体" w:cs="宋体"/>
                <w:sz w:val="24"/>
              </w:rPr>
              <w:t>投标报价</w:t>
            </w:r>
          </w:p>
        </w:tc>
        <w:tc>
          <w:tcPr>
            <w:tcW w:w="7087" w:type="dxa"/>
            <w:noWrap/>
          </w:tcPr>
          <w:p w14:paraId="477521FC">
            <w:pPr>
              <w:pStyle w:val="48"/>
              <w:rPr>
                <w:rFonts w:hint="eastAsia" w:ascii="宋体" w:hAnsi="宋体" w:eastAsia="宋体" w:cs="宋体"/>
                <w:sz w:val="24"/>
                <w:lang w:val="zh-CN"/>
              </w:rPr>
            </w:pPr>
            <w:r>
              <w:rPr>
                <w:rFonts w:hint="eastAsia" w:ascii="宋体" w:hAnsi="宋体" w:eastAsia="宋体" w:cs="宋体"/>
                <w:sz w:val="24"/>
                <w:lang w:val="zh-CN"/>
              </w:rPr>
              <w:t>有效投标报价的最低价作为评标基准价，其最低报价为满分；按［投标报价得分=（评标基准价/投标报价）*</w:t>
            </w:r>
            <w:r>
              <w:rPr>
                <w:rFonts w:hint="eastAsia" w:ascii="宋体" w:hAnsi="宋体" w:cs="宋体"/>
                <w:sz w:val="24"/>
                <w:lang w:val="en-US" w:eastAsia="zh-CN"/>
              </w:rPr>
              <w:t>10</w:t>
            </w:r>
            <w:r>
              <w:rPr>
                <w:rFonts w:hint="eastAsia" w:ascii="宋体" w:hAnsi="宋体" w:eastAsia="宋体" w:cs="宋体"/>
                <w:sz w:val="24"/>
                <w:lang w:val="zh-CN"/>
              </w:rPr>
              <w:t>］的计算公式计算。</w:t>
            </w:r>
          </w:p>
          <w:p w14:paraId="73A59DAE">
            <w:pPr>
              <w:pStyle w:val="48"/>
              <w:rPr>
                <w:rFonts w:hint="eastAsia" w:ascii="宋体" w:hAnsi="宋体" w:eastAsia="宋体" w:cs="宋体"/>
                <w:sz w:val="24"/>
                <w:lang w:val="zh-CN"/>
              </w:rPr>
            </w:pPr>
            <w:r>
              <w:rPr>
                <w:rFonts w:hint="eastAsia" w:ascii="宋体" w:hAnsi="宋体" w:eastAsia="宋体" w:cs="宋体"/>
                <w:sz w:val="24"/>
                <w:lang w:val="zh-CN"/>
              </w:rPr>
              <w:t>评标过程中，不得去掉报价中的最高报价和最低报价。</w:t>
            </w:r>
          </w:p>
          <w:p w14:paraId="339F13F3">
            <w:pPr>
              <w:pStyle w:val="48"/>
              <w:rPr>
                <w:rFonts w:hint="eastAsia" w:ascii="宋体" w:hAnsi="宋体" w:eastAsia="宋体" w:cs="宋体"/>
                <w:sz w:val="24"/>
                <w:lang w:val="zh-CN"/>
              </w:rPr>
            </w:pPr>
            <w:r>
              <w:rPr>
                <w:rFonts w:hint="eastAsia" w:ascii="宋体" w:hAnsi="宋体" w:eastAsia="宋体" w:cs="宋体"/>
                <w:sz w:val="24"/>
                <w:lang w:val="zh-CN"/>
              </w:rPr>
              <w:t>因落实政府采购政策需要进行价格调整的，以调整后的价格计算评标基准价和投标报价。</w:t>
            </w:r>
          </w:p>
        </w:tc>
        <w:tc>
          <w:tcPr>
            <w:tcW w:w="1134" w:type="dxa"/>
            <w:noWrap/>
            <w:vAlign w:val="center"/>
          </w:tcPr>
          <w:p w14:paraId="78CD0EF1">
            <w:pPr>
              <w:pStyle w:val="48"/>
              <w:jc w:val="center"/>
              <w:rPr>
                <w:rFonts w:hint="eastAsia" w:ascii="宋体" w:hAnsi="宋体" w:eastAsia="宋体" w:cs="宋体"/>
                <w:sz w:val="24"/>
              </w:rPr>
            </w:pPr>
            <w:r>
              <w:rPr>
                <w:rFonts w:hint="eastAsia" w:ascii="宋体" w:hAnsi="宋体" w:cs="宋体"/>
                <w:sz w:val="24"/>
                <w:lang w:val="en-US" w:eastAsia="zh-CN"/>
              </w:rPr>
              <w:t>10</w:t>
            </w:r>
            <w:r>
              <w:rPr>
                <w:rFonts w:hint="eastAsia" w:ascii="宋体" w:hAnsi="宋体" w:eastAsia="宋体" w:cs="宋体"/>
                <w:sz w:val="24"/>
              </w:rPr>
              <w:t>分</w:t>
            </w:r>
          </w:p>
        </w:tc>
      </w:tr>
      <w:bookmarkEnd w:id="398"/>
    </w:tbl>
    <w:p w14:paraId="41CA6427">
      <w:pPr>
        <w:ind w:left="0" w:leftChars="0" w:firstLine="0" w:firstLineChars="0"/>
        <w:rPr>
          <w:rFonts w:hint="eastAsia" w:ascii="宋体" w:hAnsi="宋体" w:eastAsia="宋体" w:cs="宋体"/>
          <w:b/>
          <w:sz w:val="32"/>
        </w:rPr>
      </w:pPr>
      <w:r>
        <w:rPr>
          <w:rFonts w:hint="eastAsia" w:ascii="宋体" w:hAnsi="宋体" w:eastAsia="宋体" w:cs="宋体"/>
          <w:b/>
          <w:sz w:val="32"/>
        </w:rPr>
        <w:br w:type="page"/>
      </w:r>
    </w:p>
    <w:p w14:paraId="155AEFE2">
      <w:pPr>
        <w:snapToGrid w:val="0"/>
        <w:ind w:left="0" w:leftChars="0" w:firstLine="0" w:firstLineChars="0"/>
        <w:rPr>
          <w:rFonts w:hint="eastAsia" w:ascii="宋体" w:hAnsi="宋体" w:eastAsia="宋体" w:cs="宋体"/>
          <w:b/>
          <w:sz w:val="28"/>
          <w:szCs w:val="28"/>
        </w:rPr>
      </w:pPr>
      <w:r>
        <w:rPr>
          <w:rFonts w:hint="eastAsia" w:ascii="宋体" w:hAnsi="宋体" w:eastAsia="宋体" w:cs="宋体"/>
          <w:b/>
          <w:sz w:val="32"/>
        </w:rPr>
        <w:t>一、评标方法</w:t>
      </w:r>
    </w:p>
    <w:p w14:paraId="5CB16A1F">
      <w:pPr>
        <w:ind w:firstLine="472" w:firstLineChars="196"/>
        <w:rPr>
          <w:rFonts w:hint="eastAsia" w:ascii="宋体" w:hAnsi="宋体" w:eastAsia="宋体" w:cs="宋体"/>
          <w:kern w:val="0"/>
        </w:rPr>
      </w:pPr>
      <w:r>
        <w:rPr>
          <w:rFonts w:hint="eastAsia" w:ascii="宋体" w:hAnsi="宋体" w:eastAsia="宋体" w:cs="宋体"/>
          <w:b/>
          <w:kern w:val="0"/>
        </w:rPr>
        <w:t>1.本项目采用综合评分法。</w:t>
      </w:r>
      <w:r>
        <w:rPr>
          <w:rFonts w:hint="eastAsia" w:ascii="宋体" w:hAnsi="宋体" w:eastAsia="宋体" w:cs="宋体"/>
          <w:kern w:val="0"/>
        </w:rPr>
        <w:t>综合评分法，是指投标文件满足招标文件全部实质性要求，且按照评审因素的量化指标评审得分最高的投标人为中标候选人的评标方法。</w:t>
      </w:r>
    </w:p>
    <w:p w14:paraId="1D4109DF">
      <w:pPr>
        <w:ind w:left="0" w:leftChars="0" w:firstLine="0" w:firstLineChars="0"/>
        <w:rPr>
          <w:rFonts w:hint="eastAsia" w:ascii="宋体" w:hAnsi="宋体" w:eastAsia="宋体" w:cs="宋体"/>
          <w:kern w:val="0"/>
        </w:rPr>
      </w:pPr>
      <w:r>
        <w:rPr>
          <w:rFonts w:hint="eastAsia" w:ascii="宋体" w:hAnsi="宋体" w:eastAsia="宋体" w:cs="宋体"/>
          <w:b/>
          <w:sz w:val="32"/>
        </w:rPr>
        <w:t>二、评标标准</w:t>
      </w:r>
    </w:p>
    <w:p w14:paraId="632464FC">
      <w:pPr>
        <w:ind w:firstLine="472" w:firstLineChars="196"/>
        <w:rPr>
          <w:rFonts w:hint="eastAsia" w:ascii="宋体" w:hAnsi="宋体" w:eastAsia="宋体" w:cs="宋体"/>
          <w:b/>
        </w:rPr>
      </w:pPr>
      <w:r>
        <w:rPr>
          <w:rFonts w:hint="eastAsia" w:ascii="宋体" w:hAnsi="宋体" w:eastAsia="宋体" w:cs="宋体"/>
          <w:b/>
        </w:rPr>
        <w:t>2.</w:t>
      </w:r>
      <w:r>
        <w:rPr>
          <w:rFonts w:hint="eastAsia" w:ascii="宋体" w:hAnsi="宋体" w:eastAsia="宋体" w:cs="宋体"/>
        </w:rPr>
        <w:t xml:space="preserve"> </w:t>
      </w:r>
      <w:r>
        <w:rPr>
          <w:rFonts w:hint="eastAsia" w:ascii="宋体" w:hAnsi="宋体" w:eastAsia="宋体" w:cs="宋体"/>
          <w:b/>
        </w:rPr>
        <w:t>评标标准：</w:t>
      </w:r>
      <w:r>
        <w:rPr>
          <w:rFonts w:hint="eastAsia" w:ascii="宋体" w:hAnsi="宋体" w:eastAsia="宋体" w:cs="宋体"/>
          <w:kern w:val="0"/>
        </w:rPr>
        <w:t>见评标办法前附表。</w:t>
      </w:r>
    </w:p>
    <w:p w14:paraId="06430180">
      <w:pPr>
        <w:ind w:left="0" w:leftChars="0" w:firstLine="0" w:firstLineChars="0"/>
        <w:outlineLvl w:val="0"/>
        <w:rPr>
          <w:rFonts w:hint="eastAsia" w:ascii="宋体" w:hAnsi="宋体" w:eastAsia="宋体" w:cs="宋体"/>
          <w:b/>
          <w:sz w:val="36"/>
          <w:szCs w:val="36"/>
        </w:rPr>
      </w:pPr>
      <w:r>
        <w:rPr>
          <w:rFonts w:hint="eastAsia" w:ascii="宋体" w:hAnsi="宋体" w:eastAsia="宋体" w:cs="宋体"/>
          <w:b/>
          <w:sz w:val="36"/>
          <w:szCs w:val="36"/>
        </w:rPr>
        <w:t>三、评标程序</w:t>
      </w:r>
    </w:p>
    <w:p w14:paraId="539D38D5">
      <w:pPr>
        <w:ind w:firstLine="472" w:firstLineChars="196"/>
        <w:rPr>
          <w:rFonts w:hint="eastAsia" w:ascii="宋体" w:hAnsi="宋体" w:eastAsia="宋体" w:cs="宋体"/>
          <w:kern w:val="0"/>
        </w:rPr>
      </w:pPr>
      <w:r>
        <w:rPr>
          <w:rFonts w:hint="eastAsia" w:ascii="宋体" w:hAnsi="宋体" w:eastAsia="宋体" w:cs="宋体"/>
          <w:b/>
          <w:kern w:val="0"/>
        </w:rPr>
        <w:t>3.1符合性审查。</w:t>
      </w:r>
      <w:r>
        <w:rPr>
          <w:rFonts w:hint="eastAsia" w:ascii="宋体" w:hAnsi="宋体" w:eastAsia="宋体" w:cs="宋体"/>
          <w:kern w:val="0"/>
        </w:rPr>
        <w:t>评标委员会应当对符合资格的投标人的投标文件进行符合性审查，以确定其是否满足招标文件的实质性要求。不满足招标文件的实质性要求的，投标无效。</w:t>
      </w:r>
    </w:p>
    <w:p w14:paraId="519A1919">
      <w:pPr>
        <w:ind w:firstLine="472" w:firstLineChars="196"/>
        <w:rPr>
          <w:rFonts w:hint="eastAsia" w:ascii="宋体" w:hAnsi="宋体" w:eastAsia="宋体" w:cs="宋体"/>
          <w:kern w:val="0"/>
        </w:rPr>
      </w:pPr>
      <w:r>
        <w:rPr>
          <w:rFonts w:hint="eastAsia" w:ascii="宋体" w:hAnsi="宋体" w:eastAsia="宋体" w:cs="宋体"/>
          <w:b/>
          <w:kern w:val="0"/>
        </w:rPr>
        <w:t>3.2 比较与评价。</w:t>
      </w:r>
      <w:r>
        <w:rPr>
          <w:rFonts w:hint="eastAsia" w:ascii="宋体" w:hAnsi="宋体" w:eastAsia="宋体" w:cs="宋体"/>
          <w:kern w:val="0"/>
        </w:rPr>
        <w:t>评标委员会应当按照招标文件中规定的评标方法和标准，对符合性审查合格的投标文件进行商务和技术评估，综合比较与评价。</w:t>
      </w:r>
    </w:p>
    <w:p w14:paraId="1FC1A621">
      <w:pPr>
        <w:ind w:firstLine="472" w:firstLineChars="196"/>
        <w:rPr>
          <w:rFonts w:hint="eastAsia" w:ascii="宋体" w:hAnsi="宋体" w:eastAsia="宋体" w:cs="宋体"/>
          <w:kern w:val="0"/>
        </w:rPr>
      </w:pPr>
      <w:r>
        <w:rPr>
          <w:rFonts w:hint="eastAsia" w:ascii="宋体" w:hAnsi="宋体" w:eastAsia="宋体" w:cs="宋体"/>
          <w:b/>
          <w:kern w:val="0"/>
        </w:rPr>
        <w:t>3.3汇总商务技术得分。</w:t>
      </w:r>
      <w:r>
        <w:rPr>
          <w:rFonts w:hint="eastAsia" w:ascii="宋体" w:hAnsi="宋体" w:eastAsia="宋体" w:cs="宋体"/>
          <w:kern w:val="0"/>
        </w:rPr>
        <w:t>评标委员会各成员应当独立对每个投标人的商务和技术文件进行评价，并汇总商务技术得分情况。</w:t>
      </w:r>
    </w:p>
    <w:p w14:paraId="630F15DB">
      <w:pPr>
        <w:ind w:firstLine="472" w:firstLineChars="196"/>
        <w:rPr>
          <w:rFonts w:hint="eastAsia" w:ascii="宋体" w:hAnsi="宋体" w:eastAsia="宋体" w:cs="宋体"/>
          <w:b/>
          <w:kern w:val="0"/>
        </w:rPr>
      </w:pPr>
      <w:r>
        <w:rPr>
          <w:rFonts w:hint="eastAsia" w:ascii="宋体" w:hAnsi="宋体" w:eastAsia="宋体" w:cs="宋体"/>
          <w:b/>
          <w:kern w:val="0"/>
        </w:rPr>
        <w:t>3.4报价评审。</w:t>
      </w:r>
    </w:p>
    <w:p w14:paraId="54C6528A">
      <w:pPr>
        <w:pStyle w:val="68"/>
        <w:spacing w:before="0"/>
        <w:ind w:firstLine="508" w:firstLineChars="212"/>
        <w:rPr>
          <w:rFonts w:hint="eastAsia" w:ascii="宋体" w:hAnsi="宋体" w:eastAsia="宋体" w:cs="宋体"/>
          <w:kern w:val="0"/>
        </w:rPr>
      </w:pPr>
      <w:r>
        <w:rPr>
          <w:rFonts w:hint="eastAsia" w:ascii="宋体" w:hAnsi="宋体" w:eastAsia="宋体" w:cs="宋体"/>
          <w:kern w:val="0"/>
        </w:rPr>
        <w:t>3.4.1投标文件报价出现前后不一致的，按照下列规定修正：</w:t>
      </w:r>
    </w:p>
    <w:p w14:paraId="57596C1F">
      <w:pPr>
        <w:pStyle w:val="68"/>
        <w:spacing w:before="0"/>
        <w:ind w:firstLine="480"/>
        <w:rPr>
          <w:rFonts w:hint="eastAsia" w:ascii="宋体" w:hAnsi="宋体" w:eastAsia="宋体" w:cs="宋体"/>
          <w:kern w:val="0"/>
          <w:szCs w:val="24"/>
        </w:rPr>
      </w:pPr>
      <w:r>
        <w:rPr>
          <w:rFonts w:hint="eastAsia" w:ascii="宋体" w:hAnsi="宋体" w:eastAsia="宋体" w:cs="宋体"/>
          <w:kern w:val="0"/>
          <w:szCs w:val="24"/>
        </w:rPr>
        <w:t>3.4.1.1投标文件中开标一览表(报价表)内容与投标文件中相应内容不一致的，以开标一览表(报价表)为准;</w:t>
      </w:r>
    </w:p>
    <w:p w14:paraId="1C95C1FF">
      <w:pPr>
        <w:pStyle w:val="68"/>
        <w:spacing w:before="0"/>
        <w:ind w:firstLine="480"/>
        <w:rPr>
          <w:rFonts w:hint="eastAsia" w:ascii="宋体" w:hAnsi="宋体" w:eastAsia="宋体" w:cs="宋体"/>
          <w:kern w:val="0"/>
          <w:szCs w:val="24"/>
        </w:rPr>
      </w:pPr>
      <w:r>
        <w:rPr>
          <w:rFonts w:hint="eastAsia" w:ascii="宋体" w:hAnsi="宋体" w:eastAsia="宋体" w:cs="宋体"/>
          <w:kern w:val="0"/>
          <w:szCs w:val="24"/>
        </w:rPr>
        <w:t>3.4.1.2大写金额和小写金额不一致的，以大写金额为准;</w:t>
      </w:r>
    </w:p>
    <w:p w14:paraId="38401A38">
      <w:pPr>
        <w:pStyle w:val="68"/>
        <w:spacing w:before="0"/>
        <w:ind w:firstLine="480"/>
        <w:rPr>
          <w:rFonts w:hint="eastAsia" w:ascii="宋体" w:hAnsi="宋体" w:eastAsia="宋体" w:cs="宋体"/>
          <w:kern w:val="0"/>
          <w:szCs w:val="24"/>
        </w:rPr>
      </w:pPr>
      <w:r>
        <w:rPr>
          <w:rFonts w:hint="eastAsia" w:ascii="宋体" w:hAnsi="宋体" w:eastAsia="宋体" w:cs="宋体"/>
          <w:kern w:val="0"/>
          <w:szCs w:val="24"/>
        </w:rPr>
        <w:t>3.4.1.3单价金额小数点或者百分比有明显错位的，以开标一览表的总价为准，并修改单价;</w:t>
      </w:r>
    </w:p>
    <w:p w14:paraId="0E3AB43B">
      <w:pPr>
        <w:pStyle w:val="68"/>
        <w:spacing w:before="0"/>
        <w:ind w:firstLine="480"/>
        <w:rPr>
          <w:rFonts w:hint="eastAsia" w:ascii="宋体" w:hAnsi="宋体" w:eastAsia="宋体" w:cs="宋体"/>
          <w:kern w:val="0"/>
          <w:szCs w:val="24"/>
        </w:rPr>
      </w:pPr>
      <w:r>
        <w:rPr>
          <w:rFonts w:hint="eastAsia" w:ascii="宋体" w:hAnsi="宋体" w:eastAsia="宋体" w:cs="宋体"/>
          <w:kern w:val="0"/>
          <w:szCs w:val="24"/>
        </w:rPr>
        <w:t>3.4.1.4总价金额与按单价汇总金额不一致的，以单价金额计算结果为准。</w:t>
      </w:r>
    </w:p>
    <w:p w14:paraId="7D2105C2">
      <w:pPr>
        <w:pStyle w:val="68"/>
        <w:spacing w:before="0"/>
        <w:ind w:firstLine="480"/>
        <w:rPr>
          <w:rFonts w:hint="eastAsia" w:ascii="宋体" w:hAnsi="宋体" w:eastAsia="宋体" w:cs="宋体"/>
          <w:kern w:val="0"/>
          <w:szCs w:val="24"/>
        </w:rPr>
      </w:pPr>
      <w:r>
        <w:rPr>
          <w:rFonts w:hint="eastAsia" w:ascii="宋体" w:hAnsi="宋体" w:eastAsia="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76E6EADE">
      <w:pPr>
        <w:snapToGrid w:val="0"/>
        <w:ind w:firstLine="480"/>
        <w:jc w:val="left"/>
        <w:rPr>
          <w:rFonts w:hint="eastAsia" w:ascii="宋体" w:hAnsi="宋体" w:eastAsia="宋体" w:cs="宋体"/>
          <w:kern w:val="0"/>
        </w:rPr>
      </w:pPr>
      <w:r>
        <w:rPr>
          <w:rFonts w:hint="eastAsia" w:ascii="宋体" w:hAnsi="宋体" w:eastAsia="宋体" w:cs="宋体"/>
          <w:kern w:val="0"/>
        </w:rPr>
        <w:t>3.4.2投标文件出现不是唯一的、有选择性投标报价的，投标无效。</w:t>
      </w:r>
    </w:p>
    <w:p w14:paraId="13CD4F8C">
      <w:pPr>
        <w:snapToGrid w:val="0"/>
        <w:ind w:firstLine="480"/>
        <w:jc w:val="left"/>
        <w:rPr>
          <w:rFonts w:hint="eastAsia" w:ascii="宋体" w:hAnsi="宋体" w:eastAsia="宋体" w:cs="宋体"/>
          <w:kern w:val="0"/>
        </w:rPr>
      </w:pPr>
      <w:r>
        <w:rPr>
          <w:rFonts w:hint="eastAsia" w:ascii="宋体" w:hAnsi="宋体" w:eastAsia="宋体" w:cs="宋体"/>
          <w:kern w:val="0"/>
        </w:rPr>
        <w:t>3.4.3投标报价超过招标文件中规定的预算金额或者最高限价的，投标无效。</w:t>
      </w:r>
    </w:p>
    <w:p w14:paraId="46715BF1">
      <w:pPr>
        <w:pStyle w:val="68"/>
        <w:spacing w:before="0"/>
        <w:ind w:firstLine="480"/>
        <w:rPr>
          <w:rFonts w:hint="eastAsia" w:ascii="宋体" w:hAnsi="宋体" w:eastAsia="宋体" w:cs="宋体"/>
          <w:kern w:val="0"/>
          <w:szCs w:val="24"/>
        </w:rPr>
      </w:pPr>
      <w:r>
        <w:rPr>
          <w:rFonts w:hint="eastAsia" w:ascii="宋体" w:hAnsi="宋体" w:eastAsia="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05E0FB3B">
      <w:pPr>
        <w:pStyle w:val="68"/>
        <w:spacing w:before="0"/>
        <w:ind w:firstLine="480"/>
        <w:rPr>
          <w:rFonts w:hint="eastAsia" w:ascii="宋体" w:hAnsi="宋体" w:eastAsia="宋体" w:cs="宋体"/>
          <w:kern w:val="0"/>
          <w:szCs w:val="24"/>
        </w:rPr>
      </w:pPr>
      <w:r>
        <w:rPr>
          <w:rFonts w:hint="eastAsia" w:ascii="宋体" w:hAnsi="宋体" w:eastAsia="宋体" w:cs="宋体"/>
          <w:kern w:val="0"/>
          <w:szCs w:val="24"/>
        </w:rPr>
        <w:t>3.4.5对于未预留份额专门面向中小企业的政府采购服务项目，以及预留份额政府采购服务项目中的非预留部分标项，对小型和微型企业的投标报价给予</w:t>
      </w:r>
      <w:r>
        <w:rPr>
          <w:rFonts w:hint="eastAsia" w:ascii="宋体" w:hAnsi="宋体" w:eastAsia="宋体" w:cs="宋体"/>
          <w:kern w:val="0"/>
          <w:szCs w:val="24"/>
          <w:highlight w:val="yellow"/>
        </w:rPr>
        <w:t>20%</w:t>
      </w:r>
      <w:r>
        <w:rPr>
          <w:rFonts w:hint="eastAsia" w:ascii="宋体" w:hAnsi="宋体" w:eastAsia="宋体" w:cs="宋体"/>
          <w:kern w:val="0"/>
          <w:szCs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2312AF46">
      <w:pPr>
        <w:ind w:firstLine="482"/>
        <w:rPr>
          <w:rFonts w:hint="eastAsia" w:ascii="宋体" w:hAnsi="宋体" w:eastAsia="宋体" w:cs="宋体"/>
          <w:kern w:val="0"/>
        </w:rPr>
      </w:pPr>
      <w:r>
        <w:rPr>
          <w:rFonts w:hint="eastAsia" w:ascii="宋体" w:hAnsi="宋体" w:eastAsia="宋体" w:cs="宋体"/>
          <w:b/>
          <w:kern w:val="0"/>
        </w:rPr>
        <w:t>3.5排序与推荐。</w:t>
      </w:r>
      <w:r>
        <w:rPr>
          <w:rFonts w:hint="eastAsia" w:ascii="宋体" w:hAnsi="宋体" w:eastAsia="宋体" w:cs="宋体"/>
          <w:kern w:val="0"/>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1EDAC3AF">
      <w:pPr>
        <w:ind w:firstLine="480"/>
        <w:rPr>
          <w:rFonts w:hint="eastAsia" w:ascii="宋体" w:hAnsi="宋体" w:eastAsia="宋体" w:cs="宋体"/>
          <w:b/>
          <w:kern w:val="0"/>
        </w:rPr>
      </w:pPr>
      <w:r>
        <w:rPr>
          <w:rFonts w:hint="eastAsia" w:ascii="宋体" w:hAnsi="宋体" w:eastAsia="宋体" w:cs="宋体"/>
          <w:kern w:val="0"/>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991CD57">
      <w:pPr>
        <w:ind w:firstLine="472" w:firstLineChars="196"/>
        <w:rPr>
          <w:rFonts w:hint="eastAsia" w:ascii="宋体" w:hAnsi="宋体" w:eastAsia="宋体" w:cs="宋体"/>
          <w:kern w:val="0"/>
        </w:rPr>
      </w:pPr>
      <w:r>
        <w:rPr>
          <w:rFonts w:hint="eastAsia" w:ascii="宋体" w:hAnsi="宋体" w:eastAsia="宋体" w:cs="宋体"/>
          <w:b/>
          <w:kern w:val="0"/>
        </w:rPr>
        <w:t>3.6编写评标报告。</w:t>
      </w:r>
      <w:r>
        <w:rPr>
          <w:rFonts w:hint="eastAsia" w:ascii="宋体" w:hAnsi="宋体" w:eastAsia="宋体" w:cs="宋体"/>
          <w:kern w:val="0"/>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797F685B">
      <w:pPr>
        <w:widowControl/>
        <w:shd w:val="clear" w:color="auto" w:fill="FFFFFF"/>
        <w:spacing w:after="225" w:line="315" w:lineRule="atLeast"/>
        <w:ind w:left="0" w:leftChars="0" w:firstLine="0" w:firstLineChars="0"/>
        <w:jc w:val="left"/>
        <w:rPr>
          <w:rFonts w:hint="eastAsia" w:ascii="宋体" w:hAnsi="宋体" w:eastAsia="宋体" w:cs="宋体"/>
          <w:b/>
          <w:sz w:val="32"/>
        </w:rPr>
      </w:pPr>
      <w:r>
        <w:rPr>
          <w:rFonts w:hint="eastAsia" w:ascii="宋体" w:hAnsi="宋体" w:eastAsia="宋体" w:cs="宋体"/>
          <w:b/>
          <w:sz w:val="32"/>
        </w:rPr>
        <w:t>四、评标中的其他事项</w:t>
      </w:r>
    </w:p>
    <w:p w14:paraId="27D35E86">
      <w:pPr>
        <w:pStyle w:val="68"/>
        <w:spacing w:before="0"/>
        <w:ind w:firstLine="472" w:firstLineChars="196"/>
        <w:rPr>
          <w:rFonts w:hint="eastAsia" w:ascii="宋体" w:hAnsi="宋体" w:eastAsia="宋体" w:cs="宋体"/>
          <w:kern w:val="0"/>
          <w:szCs w:val="24"/>
        </w:rPr>
      </w:pPr>
      <w:r>
        <w:rPr>
          <w:rFonts w:hint="eastAsia" w:ascii="宋体" w:hAnsi="宋体" w:eastAsia="宋体" w:cs="宋体"/>
          <w:b/>
          <w:kern w:val="0"/>
          <w:szCs w:val="24"/>
        </w:rPr>
        <w:t>4.1投标人澄清、说明或者补正。</w:t>
      </w:r>
      <w:r>
        <w:rPr>
          <w:rFonts w:hint="eastAsia" w:ascii="宋体" w:hAnsi="宋体" w:eastAsia="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2DE1112">
      <w:pPr>
        <w:pStyle w:val="18"/>
        <w:ind w:left="1021" w:leftChars="226" w:hanging="479" w:firstLineChars="0"/>
        <w:rPr>
          <w:rFonts w:hint="eastAsia" w:ascii="宋体" w:hAnsi="宋体" w:eastAsia="宋体" w:cs="宋体"/>
          <w:szCs w:val="21"/>
        </w:rPr>
      </w:pPr>
      <w:r>
        <w:rPr>
          <w:rFonts w:hint="eastAsia" w:ascii="宋体" w:hAnsi="宋体" w:eastAsia="宋体" w:cs="宋体"/>
          <w:b/>
          <w:kern w:val="0"/>
        </w:rPr>
        <w:t>4.2投标无效。</w:t>
      </w:r>
      <w:r>
        <w:rPr>
          <w:rFonts w:hint="eastAsia" w:ascii="宋体" w:hAnsi="宋体" w:eastAsia="宋体" w:cs="宋体"/>
          <w:szCs w:val="21"/>
        </w:rPr>
        <w:t>有下列情形之一的，投标无效：</w:t>
      </w:r>
    </w:p>
    <w:p w14:paraId="4C41C9F0">
      <w:pPr>
        <w:ind w:firstLine="480"/>
        <w:rPr>
          <w:rFonts w:hint="eastAsia" w:ascii="宋体" w:hAnsi="宋体" w:eastAsia="宋体" w:cs="宋体"/>
          <w:kern w:val="0"/>
        </w:rPr>
      </w:pPr>
      <w:r>
        <w:rPr>
          <w:rFonts w:hint="eastAsia" w:ascii="宋体" w:hAnsi="宋体" w:eastAsia="宋体" w:cs="宋体"/>
          <w:kern w:val="0"/>
        </w:rPr>
        <w:t>4.2.1投标人不具备招标文件中规定的资格要求的（投标人未提供有效的资格文件的，视为投标人不具备招标文件中规定的资格要求）；</w:t>
      </w:r>
    </w:p>
    <w:p w14:paraId="12ECD355">
      <w:pPr>
        <w:ind w:firstLine="480"/>
        <w:rPr>
          <w:rFonts w:hint="eastAsia" w:ascii="宋体" w:hAnsi="宋体" w:eastAsia="宋体" w:cs="宋体"/>
          <w:kern w:val="0"/>
        </w:rPr>
      </w:pPr>
      <w:r>
        <w:rPr>
          <w:rFonts w:hint="eastAsia" w:ascii="宋体" w:hAnsi="宋体" w:eastAsia="宋体" w:cs="宋体"/>
          <w:kern w:val="0"/>
        </w:rPr>
        <w:t>4.2.2投标文件未按照招标文件要求签署、盖章的；</w:t>
      </w:r>
    </w:p>
    <w:p w14:paraId="227420DF">
      <w:pPr>
        <w:ind w:firstLine="480"/>
        <w:rPr>
          <w:rFonts w:hint="eastAsia" w:ascii="宋体" w:hAnsi="宋体" w:eastAsia="宋体" w:cs="宋体"/>
          <w:kern w:val="0"/>
        </w:rPr>
      </w:pPr>
      <w:r>
        <w:rPr>
          <w:rFonts w:hint="eastAsia" w:ascii="宋体" w:hAnsi="宋体" w:eastAsia="宋体" w:cs="宋体"/>
          <w:kern w:val="0"/>
        </w:rPr>
        <w:t>4.2.3采购人拟采购的产品属于政府强制采购的节能产品品目清单范围的，投标人未按招标文件要求提供国家确定的认证机构出具的、处于有效期之内的节能产品认证证书的；</w:t>
      </w:r>
    </w:p>
    <w:p w14:paraId="5C1DDF4E">
      <w:pPr>
        <w:ind w:firstLine="480"/>
        <w:rPr>
          <w:rFonts w:hint="eastAsia" w:ascii="宋体" w:hAnsi="宋体" w:eastAsia="宋体" w:cs="宋体"/>
          <w:kern w:val="0"/>
        </w:rPr>
      </w:pPr>
      <w:r>
        <w:rPr>
          <w:rFonts w:hint="eastAsia" w:ascii="宋体" w:hAnsi="宋体" w:eastAsia="宋体" w:cs="宋体"/>
          <w:kern w:val="0"/>
        </w:rPr>
        <w:t>4.2.4投标文件含有采购人不能接受的附加条件的；</w:t>
      </w:r>
    </w:p>
    <w:p w14:paraId="010C9A71">
      <w:pPr>
        <w:ind w:firstLine="480"/>
        <w:rPr>
          <w:rFonts w:hint="eastAsia" w:ascii="宋体" w:hAnsi="宋体" w:eastAsia="宋体" w:cs="宋体"/>
          <w:kern w:val="0"/>
        </w:rPr>
      </w:pPr>
      <w:r>
        <w:rPr>
          <w:rFonts w:hint="eastAsia" w:ascii="宋体" w:hAnsi="宋体" w:eastAsia="宋体" w:cs="宋体"/>
          <w:kern w:val="0"/>
        </w:rPr>
        <w:t>4.2.5投标文件中承诺的投标有效期少于招标文件中载明的投标有效期的；</w:t>
      </w:r>
    </w:p>
    <w:p w14:paraId="5B8D9221">
      <w:pPr>
        <w:snapToGrid w:val="0"/>
        <w:ind w:firstLine="120" w:firstLineChars="50"/>
        <w:jc w:val="left"/>
        <w:rPr>
          <w:rFonts w:hint="eastAsia" w:ascii="宋体" w:hAnsi="宋体" w:eastAsia="宋体" w:cs="宋体"/>
          <w:kern w:val="0"/>
        </w:rPr>
      </w:pPr>
      <w:r>
        <w:rPr>
          <w:rFonts w:hint="eastAsia" w:ascii="宋体" w:hAnsi="宋体" w:eastAsia="宋体" w:cs="宋体"/>
          <w:kern w:val="0"/>
        </w:rPr>
        <w:t xml:space="preserve">   4.2.6投标文件出现不是唯一的、有选择性投标报价的;</w:t>
      </w:r>
    </w:p>
    <w:p w14:paraId="612BD4DA">
      <w:pPr>
        <w:ind w:firstLine="480"/>
        <w:rPr>
          <w:rFonts w:hint="eastAsia" w:ascii="宋体" w:hAnsi="宋体" w:eastAsia="宋体" w:cs="宋体"/>
          <w:kern w:val="0"/>
        </w:rPr>
      </w:pPr>
      <w:r>
        <w:rPr>
          <w:rFonts w:hint="eastAsia" w:ascii="宋体" w:hAnsi="宋体" w:eastAsia="宋体" w:cs="宋体"/>
          <w:kern w:val="0"/>
        </w:rPr>
        <w:t>4.2.7投标报价超过招标文件中规定的预算金额或者最高限价的;</w:t>
      </w:r>
    </w:p>
    <w:p w14:paraId="6991A4D5">
      <w:pPr>
        <w:ind w:firstLine="480"/>
        <w:rPr>
          <w:rFonts w:hint="eastAsia" w:ascii="宋体" w:hAnsi="宋体" w:eastAsia="宋体" w:cs="宋体"/>
          <w:kern w:val="0"/>
        </w:rPr>
      </w:pPr>
      <w:r>
        <w:rPr>
          <w:rFonts w:hint="eastAsia" w:ascii="宋体" w:hAnsi="宋体" w:eastAsia="宋体" w:cs="宋体"/>
          <w:kern w:val="0"/>
        </w:rPr>
        <w:t>4.2.8报价明显低于其他通过符合性审查投标人的报价，有可能影响产品质量或者不能诚信履约的，未能按要求提供书面说明或者提交相关证明材料，不能证明其报价合理性的;</w:t>
      </w:r>
    </w:p>
    <w:p w14:paraId="136D5FF7">
      <w:pPr>
        <w:ind w:firstLine="480"/>
        <w:rPr>
          <w:rFonts w:hint="eastAsia" w:ascii="宋体" w:hAnsi="宋体" w:eastAsia="宋体" w:cs="宋体"/>
          <w:kern w:val="0"/>
        </w:rPr>
      </w:pPr>
      <w:r>
        <w:rPr>
          <w:rFonts w:hint="eastAsia" w:ascii="宋体" w:hAnsi="宋体" w:eastAsia="宋体" w:cs="宋体"/>
          <w:kern w:val="0"/>
        </w:rPr>
        <w:t>4.2.9投标人对根据修正原则修正后的报价不确认的；</w:t>
      </w:r>
    </w:p>
    <w:p w14:paraId="66073F60">
      <w:pPr>
        <w:ind w:firstLine="480"/>
        <w:rPr>
          <w:rFonts w:hint="eastAsia" w:ascii="宋体" w:hAnsi="宋体" w:eastAsia="宋体" w:cs="宋体"/>
          <w:kern w:val="0"/>
        </w:rPr>
      </w:pPr>
      <w:r>
        <w:rPr>
          <w:rFonts w:hint="eastAsia" w:ascii="宋体" w:hAnsi="宋体" w:eastAsia="宋体" w:cs="宋体"/>
          <w:kern w:val="0"/>
        </w:rPr>
        <w:t>4.2.10投标人提供虚假材料投标的；</w:t>
      </w:r>
    </w:p>
    <w:p w14:paraId="3F172C01">
      <w:pPr>
        <w:ind w:firstLine="240" w:firstLineChars="100"/>
        <w:rPr>
          <w:rFonts w:hint="eastAsia" w:ascii="宋体" w:hAnsi="宋体" w:eastAsia="宋体" w:cs="宋体"/>
          <w:kern w:val="0"/>
        </w:rPr>
      </w:pPr>
      <w:r>
        <w:rPr>
          <w:rFonts w:hint="eastAsia" w:ascii="宋体" w:hAnsi="宋体" w:eastAsia="宋体" w:cs="宋体"/>
          <w:kern w:val="0"/>
        </w:rPr>
        <w:t xml:space="preserve">  4.2.11投标人有恶意串通、妨碍其他投标人的竞争行为、损害采购人或者其他投标人的合法权益情形的；</w:t>
      </w:r>
    </w:p>
    <w:p w14:paraId="76FFEBF1">
      <w:pPr>
        <w:ind w:firstLine="480"/>
        <w:rPr>
          <w:rFonts w:hint="eastAsia" w:ascii="宋体" w:hAnsi="宋体" w:eastAsia="宋体" w:cs="宋体"/>
          <w:kern w:val="0"/>
        </w:rPr>
      </w:pPr>
      <w:r>
        <w:rPr>
          <w:rFonts w:hint="eastAsia" w:ascii="宋体" w:hAnsi="宋体" w:eastAsia="宋体" w:cs="宋体"/>
          <w:kern w:val="0"/>
        </w:rPr>
        <w:t>4.2.12投标人仅提交备份投标文件，未在电子交易平台传输递交投标文件的，投标无效；</w:t>
      </w:r>
    </w:p>
    <w:p w14:paraId="530B64A0">
      <w:pPr>
        <w:ind w:firstLine="480"/>
        <w:rPr>
          <w:rFonts w:hint="eastAsia" w:ascii="宋体" w:hAnsi="宋体" w:eastAsia="宋体" w:cs="宋体"/>
          <w:kern w:val="0"/>
        </w:rPr>
      </w:pPr>
      <w:r>
        <w:rPr>
          <w:rFonts w:hint="eastAsia" w:ascii="宋体" w:hAnsi="宋体" w:eastAsia="宋体" w:cs="宋体"/>
          <w:kern w:val="0"/>
        </w:rPr>
        <w:t>4.2.13 投标文件不满足招标文件的其它实质性要求的；</w:t>
      </w:r>
    </w:p>
    <w:p w14:paraId="77203380">
      <w:pPr>
        <w:ind w:firstLine="480"/>
        <w:rPr>
          <w:rFonts w:hint="eastAsia" w:ascii="宋体" w:hAnsi="宋体" w:eastAsia="宋体" w:cs="宋体"/>
          <w:kern w:val="0"/>
        </w:rPr>
      </w:pPr>
      <w:r>
        <w:rPr>
          <w:rFonts w:hint="eastAsia" w:ascii="宋体" w:hAnsi="宋体" w:eastAsia="宋体" w:cs="宋体"/>
          <w:kern w:val="0"/>
        </w:rPr>
        <w:t>4.2.14法律、法规、规章（适用本市的）及省级以上规范性文件（适用本市的）规定的其他无效情形。</w:t>
      </w:r>
    </w:p>
    <w:p w14:paraId="6BB72896">
      <w:pPr>
        <w:ind w:firstLine="480"/>
        <w:rPr>
          <w:rFonts w:hint="eastAsia" w:ascii="宋体" w:hAnsi="宋体" w:eastAsia="宋体" w:cs="宋体"/>
          <w:kern w:val="0"/>
        </w:rPr>
      </w:pPr>
      <w:r>
        <w:rPr>
          <w:rFonts w:hint="eastAsia" w:ascii="宋体" w:hAnsi="宋体" w:eastAsia="宋体" w:cs="宋体"/>
          <w:kern w:val="0"/>
          <w:lang w:val="en-US" w:eastAsia="zh-CN"/>
        </w:rPr>
        <w:t>4.2.15</w:t>
      </w:r>
      <w:r>
        <w:rPr>
          <w:rFonts w:hint="eastAsia" w:ascii="宋体" w:hAnsi="宋体" w:eastAsia="宋体" w:cs="宋体"/>
          <w:kern w:val="0"/>
        </w:rPr>
        <w:t>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23981D95">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ascii="宋体" w:hAnsi="宋体" w:eastAsia="宋体" w:cs="宋体"/>
          <w:kern w:val="0"/>
          <w:lang w:val="en-US" w:eastAsia="zh-CN"/>
        </w:rPr>
      </w:pPr>
      <w:r>
        <w:rPr>
          <w:rFonts w:hint="eastAsia" w:ascii="宋体" w:hAnsi="宋体" w:eastAsia="宋体" w:cs="宋体"/>
          <w:kern w:val="0"/>
          <w:lang w:val="en-US" w:eastAsia="zh-CN"/>
        </w:rPr>
        <w:t xml:space="preserve">4.2.16《中小企业声明函》填写企业类型错误或者未填写企业类型的，投标无效。     </w:t>
      </w:r>
    </w:p>
    <w:p w14:paraId="2964AC7D">
      <w:pPr>
        <w:keepNext w:val="0"/>
        <w:keepLines w:val="0"/>
        <w:pageBreakBefore w:val="0"/>
        <w:widowControl w:val="0"/>
        <w:kinsoku/>
        <w:wordWrap/>
        <w:overflowPunct/>
        <w:topLinePunct w:val="0"/>
        <w:autoSpaceDE/>
        <w:autoSpaceDN/>
        <w:bidi w:val="0"/>
        <w:adjustRightInd/>
        <w:snapToGrid/>
        <w:ind w:firstLine="482" w:firstLineChars="200"/>
        <w:textAlignment w:val="auto"/>
        <w:rPr>
          <w:rFonts w:hint="eastAsia" w:ascii="宋体" w:hAnsi="宋体" w:eastAsia="宋体" w:cs="宋体"/>
        </w:rPr>
      </w:pPr>
      <w:r>
        <w:rPr>
          <w:rFonts w:hint="eastAsia" w:ascii="宋体" w:hAnsi="宋体" w:eastAsia="宋体" w:cs="宋体"/>
          <w:b/>
        </w:rPr>
        <w:t>5.废标。</w:t>
      </w:r>
      <w:r>
        <w:rPr>
          <w:rFonts w:hint="eastAsia" w:ascii="宋体" w:hAnsi="宋体" w:eastAsia="宋体" w:cs="宋体"/>
        </w:rPr>
        <w:t>根据《中华人民共和国政府采购法》第三十六条之规定，在采购中，出现下列情形之一的，应予废标：</w:t>
      </w:r>
    </w:p>
    <w:p w14:paraId="1639FBF9">
      <w:pPr>
        <w:pStyle w:val="18"/>
        <w:keepNext w:val="0"/>
        <w:keepLines w:val="0"/>
        <w:pageBreakBefore w:val="0"/>
        <w:widowControl w:val="0"/>
        <w:kinsoku/>
        <w:wordWrap/>
        <w:overflowPunct/>
        <w:topLinePunct w:val="0"/>
        <w:autoSpaceDE/>
        <w:autoSpaceDN/>
        <w:bidi w:val="0"/>
        <w:adjustRightInd/>
        <w:snapToGrid w:val="0"/>
        <w:ind w:left="0" w:leftChars="0" w:firstLine="480" w:firstLineChars="200"/>
        <w:textAlignment w:val="auto"/>
        <w:rPr>
          <w:rFonts w:hint="eastAsia" w:ascii="宋体" w:hAnsi="宋体" w:eastAsia="宋体" w:cs="宋体"/>
        </w:rPr>
      </w:pPr>
      <w:r>
        <w:rPr>
          <w:rFonts w:hint="eastAsia" w:ascii="宋体" w:hAnsi="宋体" w:eastAsia="宋体" w:cs="宋体"/>
        </w:rPr>
        <w:t>5.1符合专业条件的供应商或者对招标文件作实质响应的供应商不足3家的；</w:t>
      </w:r>
    </w:p>
    <w:p w14:paraId="49843AA6">
      <w:pPr>
        <w:pStyle w:val="18"/>
        <w:keepNext w:val="0"/>
        <w:keepLines w:val="0"/>
        <w:pageBreakBefore w:val="0"/>
        <w:widowControl w:val="0"/>
        <w:kinsoku/>
        <w:wordWrap/>
        <w:overflowPunct/>
        <w:topLinePunct w:val="0"/>
        <w:autoSpaceDE/>
        <w:autoSpaceDN/>
        <w:bidi w:val="0"/>
        <w:adjustRightInd/>
        <w:snapToGrid w:val="0"/>
        <w:ind w:left="0" w:leftChars="0" w:firstLine="480" w:firstLineChars="200"/>
        <w:textAlignment w:val="auto"/>
        <w:rPr>
          <w:rFonts w:hint="eastAsia" w:ascii="宋体" w:hAnsi="宋体" w:eastAsia="宋体" w:cs="宋体"/>
        </w:rPr>
      </w:pPr>
      <w:r>
        <w:rPr>
          <w:rFonts w:hint="eastAsia" w:ascii="宋体" w:hAnsi="宋体" w:eastAsia="宋体" w:cs="宋体"/>
        </w:rPr>
        <w:t>5.2出现影响采购公正的违法、违规行为的；</w:t>
      </w:r>
    </w:p>
    <w:p w14:paraId="70CADF2C">
      <w:pPr>
        <w:pStyle w:val="18"/>
        <w:keepNext w:val="0"/>
        <w:keepLines w:val="0"/>
        <w:pageBreakBefore w:val="0"/>
        <w:widowControl w:val="0"/>
        <w:kinsoku/>
        <w:wordWrap/>
        <w:overflowPunct/>
        <w:topLinePunct w:val="0"/>
        <w:autoSpaceDE/>
        <w:autoSpaceDN/>
        <w:bidi w:val="0"/>
        <w:adjustRightInd/>
        <w:snapToGrid w:val="0"/>
        <w:ind w:left="0" w:leftChars="0" w:firstLine="480" w:firstLineChars="200"/>
        <w:textAlignment w:val="auto"/>
        <w:rPr>
          <w:rFonts w:hint="eastAsia" w:ascii="宋体" w:hAnsi="宋体" w:eastAsia="宋体" w:cs="宋体"/>
        </w:rPr>
      </w:pPr>
      <w:r>
        <w:rPr>
          <w:rFonts w:hint="eastAsia" w:ascii="宋体" w:hAnsi="宋体" w:eastAsia="宋体" w:cs="宋体"/>
        </w:rPr>
        <w:t>5.3投标人的报价均超过了采购预算，采购人不能支付的；</w:t>
      </w:r>
    </w:p>
    <w:p w14:paraId="31E09844">
      <w:pPr>
        <w:pStyle w:val="18"/>
        <w:keepNext w:val="0"/>
        <w:keepLines w:val="0"/>
        <w:pageBreakBefore w:val="0"/>
        <w:widowControl w:val="0"/>
        <w:kinsoku/>
        <w:wordWrap/>
        <w:overflowPunct/>
        <w:topLinePunct w:val="0"/>
        <w:autoSpaceDE/>
        <w:autoSpaceDN/>
        <w:bidi w:val="0"/>
        <w:adjustRightInd/>
        <w:snapToGrid w:val="0"/>
        <w:ind w:left="0" w:leftChars="0" w:firstLine="480" w:firstLineChars="200"/>
        <w:textAlignment w:val="auto"/>
        <w:rPr>
          <w:rFonts w:hint="eastAsia" w:ascii="宋体" w:hAnsi="宋体" w:eastAsia="宋体" w:cs="宋体"/>
        </w:rPr>
      </w:pPr>
      <w:r>
        <w:rPr>
          <w:rFonts w:hint="eastAsia" w:ascii="宋体" w:hAnsi="宋体" w:eastAsia="宋体" w:cs="宋体"/>
        </w:rPr>
        <w:t>5.4因重大变故，采购任务取消的。</w:t>
      </w:r>
    </w:p>
    <w:p w14:paraId="103E3728">
      <w:pPr>
        <w:pStyle w:val="18"/>
        <w:keepNext w:val="0"/>
        <w:keepLines w:val="0"/>
        <w:pageBreakBefore w:val="0"/>
        <w:widowControl w:val="0"/>
        <w:kinsoku/>
        <w:wordWrap/>
        <w:overflowPunct/>
        <w:topLinePunct w:val="0"/>
        <w:autoSpaceDE/>
        <w:autoSpaceDN/>
        <w:bidi w:val="0"/>
        <w:adjustRightInd/>
        <w:snapToGrid w:val="0"/>
        <w:ind w:left="0" w:leftChars="0" w:firstLine="480" w:firstLineChars="200"/>
        <w:textAlignment w:val="auto"/>
        <w:rPr>
          <w:rFonts w:hint="eastAsia" w:ascii="宋体" w:hAnsi="宋体" w:eastAsia="宋体" w:cs="宋体"/>
        </w:rPr>
      </w:pPr>
      <w:r>
        <w:rPr>
          <w:rFonts w:hint="eastAsia" w:ascii="宋体" w:hAnsi="宋体" w:eastAsia="宋体" w:cs="宋体"/>
        </w:rPr>
        <w:t>废标后，采购机构应当将废标理由通知所有投标人。</w:t>
      </w:r>
    </w:p>
    <w:p w14:paraId="3DD6B3D3">
      <w:pPr>
        <w:pStyle w:val="18"/>
        <w:keepNext w:val="0"/>
        <w:keepLines w:val="0"/>
        <w:pageBreakBefore w:val="0"/>
        <w:widowControl w:val="0"/>
        <w:kinsoku/>
        <w:wordWrap/>
        <w:overflowPunct/>
        <w:topLinePunct w:val="0"/>
        <w:autoSpaceDE/>
        <w:autoSpaceDN/>
        <w:bidi w:val="0"/>
        <w:adjustRightInd/>
        <w:snapToGrid w:val="0"/>
        <w:ind w:left="0" w:leftChars="0" w:firstLine="482" w:firstLineChars="200"/>
        <w:textAlignment w:val="auto"/>
        <w:rPr>
          <w:rFonts w:hint="eastAsia" w:ascii="宋体" w:hAnsi="宋体" w:eastAsia="宋体" w:cs="宋体"/>
        </w:rPr>
      </w:pPr>
      <w:r>
        <w:rPr>
          <w:rFonts w:hint="eastAsia" w:ascii="宋体" w:hAnsi="宋体" w:eastAsia="宋体" w:cs="宋体"/>
          <w:b/>
        </w:rPr>
        <w:t>6.修改招标文件，重新组织采购活动。</w:t>
      </w:r>
      <w:r>
        <w:rPr>
          <w:rFonts w:hint="eastAsia" w:ascii="宋体" w:hAnsi="宋体" w:eastAsia="宋体" w:cs="宋体"/>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70BD8BA1">
      <w:pPr>
        <w:pStyle w:val="18"/>
        <w:keepNext w:val="0"/>
        <w:keepLines w:val="0"/>
        <w:pageBreakBefore w:val="0"/>
        <w:widowControl w:val="0"/>
        <w:kinsoku/>
        <w:wordWrap/>
        <w:overflowPunct/>
        <w:topLinePunct w:val="0"/>
        <w:autoSpaceDE/>
        <w:autoSpaceDN/>
        <w:bidi w:val="0"/>
        <w:adjustRightInd/>
        <w:snapToGrid w:val="0"/>
        <w:ind w:left="0" w:leftChars="0" w:firstLine="482" w:firstLineChars="200"/>
        <w:textAlignment w:val="auto"/>
        <w:rPr>
          <w:rFonts w:hint="eastAsia" w:ascii="宋体" w:hAnsi="宋体" w:eastAsia="宋体" w:cs="宋体"/>
        </w:rPr>
      </w:pPr>
      <w:r>
        <w:rPr>
          <w:rFonts w:hint="eastAsia" w:ascii="宋体" w:hAnsi="宋体" w:eastAsia="宋体" w:cs="宋体"/>
          <w:b/>
          <w:kern w:val="0"/>
        </w:rPr>
        <w:t>7.重新开展采购。</w:t>
      </w:r>
      <w:r>
        <w:rPr>
          <w:rFonts w:hint="eastAsia" w:ascii="宋体" w:hAnsi="宋体" w:eastAsia="宋体" w:cs="宋体"/>
        </w:rPr>
        <w:t>有政府采购法第七十一条、第七十二条规定的违法行为之一，影响或者可能影响中标结果的，依照下列规定处理：</w:t>
      </w:r>
    </w:p>
    <w:p w14:paraId="32A2817F">
      <w:pPr>
        <w:pStyle w:val="18"/>
        <w:keepNext w:val="0"/>
        <w:keepLines w:val="0"/>
        <w:pageBreakBefore w:val="0"/>
        <w:widowControl w:val="0"/>
        <w:kinsoku/>
        <w:wordWrap/>
        <w:overflowPunct/>
        <w:topLinePunct w:val="0"/>
        <w:autoSpaceDE/>
        <w:autoSpaceDN/>
        <w:bidi w:val="0"/>
        <w:adjustRightInd/>
        <w:snapToGrid w:val="0"/>
        <w:ind w:left="0" w:leftChars="0" w:firstLine="480" w:firstLineChars="200"/>
        <w:textAlignment w:val="auto"/>
        <w:rPr>
          <w:rFonts w:hint="eastAsia" w:ascii="宋体" w:hAnsi="宋体" w:eastAsia="宋体" w:cs="宋体"/>
        </w:rPr>
      </w:pPr>
      <w:r>
        <w:rPr>
          <w:rFonts w:hint="eastAsia" w:ascii="宋体" w:hAnsi="宋体" w:eastAsia="宋体" w:cs="宋体"/>
        </w:rPr>
        <w:t>7.1未确定中标供应商的，终止本次政府采购活动，重新开展政府采购活动。</w:t>
      </w:r>
    </w:p>
    <w:p w14:paraId="1F4EAF18">
      <w:pPr>
        <w:pStyle w:val="18"/>
        <w:keepNext w:val="0"/>
        <w:keepLines w:val="0"/>
        <w:pageBreakBefore w:val="0"/>
        <w:widowControl w:val="0"/>
        <w:kinsoku/>
        <w:wordWrap/>
        <w:overflowPunct/>
        <w:topLinePunct w:val="0"/>
        <w:autoSpaceDE/>
        <w:autoSpaceDN/>
        <w:bidi w:val="0"/>
        <w:adjustRightInd/>
        <w:snapToGrid w:val="0"/>
        <w:ind w:left="0" w:leftChars="0" w:firstLine="480" w:firstLineChars="200"/>
        <w:textAlignment w:val="auto"/>
        <w:rPr>
          <w:rFonts w:hint="eastAsia" w:ascii="宋体" w:hAnsi="宋体" w:eastAsia="宋体" w:cs="宋体"/>
        </w:rPr>
      </w:pPr>
      <w:r>
        <w:rPr>
          <w:rFonts w:hint="eastAsia" w:ascii="宋体" w:hAnsi="宋体" w:eastAsia="宋体" w:cs="宋体"/>
        </w:rPr>
        <w:t>7.2已确定中标供应商但尚未签订政府采购合同的，中标结果无效，从合格的中标候选人中另行确定中标供应商；没有合格的中标候选人的，重新开展政府采购活动。</w:t>
      </w:r>
    </w:p>
    <w:p w14:paraId="289FE9E9">
      <w:pPr>
        <w:pStyle w:val="18"/>
        <w:keepNext w:val="0"/>
        <w:keepLines w:val="0"/>
        <w:pageBreakBefore w:val="0"/>
        <w:widowControl w:val="0"/>
        <w:kinsoku/>
        <w:wordWrap/>
        <w:overflowPunct/>
        <w:topLinePunct w:val="0"/>
        <w:autoSpaceDE/>
        <w:autoSpaceDN/>
        <w:bidi w:val="0"/>
        <w:adjustRightInd/>
        <w:snapToGrid w:val="0"/>
        <w:ind w:left="0" w:leftChars="0" w:firstLine="480" w:firstLineChars="200"/>
        <w:textAlignment w:val="auto"/>
        <w:rPr>
          <w:rFonts w:hint="eastAsia" w:ascii="宋体" w:hAnsi="宋体" w:eastAsia="宋体" w:cs="宋体"/>
        </w:rPr>
      </w:pPr>
      <w:r>
        <w:rPr>
          <w:rFonts w:hint="eastAsia" w:ascii="宋体" w:hAnsi="宋体" w:eastAsia="宋体" w:cs="宋体"/>
        </w:rPr>
        <w:t>7.3政府采购合同已签订但尚未履行的，撤销合同，从合格的中标候选人中另行确定中标供应商；没有合格的中标候选人的，重新开展政府采购活动。</w:t>
      </w:r>
    </w:p>
    <w:p w14:paraId="19DD6058">
      <w:pPr>
        <w:pStyle w:val="18"/>
        <w:keepNext w:val="0"/>
        <w:keepLines w:val="0"/>
        <w:pageBreakBefore w:val="0"/>
        <w:widowControl w:val="0"/>
        <w:kinsoku/>
        <w:wordWrap/>
        <w:overflowPunct/>
        <w:topLinePunct w:val="0"/>
        <w:autoSpaceDE/>
        <w:autoSpaceDN/>
        <w:bidi w:val="0"/>
        <w:adjustRightInd/>
        <w:snapToGrid w:val="0"/>
        <w:ind w:left="0" w:leftChars="0" w:firstLine="480" w:firstLineChars="200"/>
        <w:textAlignment w:val="auto"/>
        <w:rPr>
          <w:rFonts w:hint="eastAsia" w:ascii="宋体" w:hAnsi="宋体" w:eastAsia="宋体" w:cs="宋体"/>
        </w:rPr>
      </w:pPr>
      <w:r>
        <w:rPr>
          <w:rFonts w:hint="eastAsia" w:ascii="宋体" w:hAnsi="宋体" w:eastAsia="宋体" w:cs="宋体"/>
        </w:rPr>
        <w:t>7.4政府采购合同已经履行，给采购人、供应商造成损失的，由责任人承担赔偿责任。</w:t>
      </w:r>
    </w:p>
    <w:p w14:paraId="5CC5DB7F">
      <w:pPr>
        <w:pStyle w:val="18"/>
        <w:keepNext w:val="0"/>
        <w:keepLines w:val="0"/>
        <w:pageBreakBefore w:val="0"/>
        <w:widowControl w:val="0"/>
        <w:kinsoku/>
        <w:wordWrap/>
        <w:overflowPunct/>
        <w:topLinePunct w:val="0"/>
        <w:autoSpaceDE/>
        <w:autoSpaceDN/>
        <w:bidi w:val="0"/>
        <w:adjustRightInd/>
        <w:snapToGrid w:val="0"/>
        <w:ind w:left="0" w:leftChars="0" w:firstLine="480" w:firstLineChars="200"/>
        <w:textAlignment w:val="auto"/>
        <w:rPr>
          <w:rFonts w:hint="eastAsia" w:ascii="宋体" w:hAnsi="宋体" w:eastAsia="宋体" w:cs="宋体"/>
        </w:rPr>
      </w:pPr>
      <w:r>
        <w:rPr>
          <w:rFonts w:hint="eastAsia" w:ascii="宋体" w:hAnsi="宋体" w:eastAsia="宋体" w:cs="宋体"/>
        </w:rPr>
        <w:t>7.5政府采购当事人有其他违反政府采购法或者政府采购法实施条例等法律法规规定的行为，经改正后仍然影响或者可能影响中标结果或者依法被认定为中标无效的，依照7.1-7.4规定处理。</w:t>
      </w:r>
    </w:p>
    <w:p w14:paraId="1364F97D">
      <w:pPr>
        <w:widowControl/>
        <w:spacing w:line="240" w:lineRule="auto"/>
        <w:ind w:firstLine="0" w:firstLineChars="0"/>
        <w:jc w:val="left"/>
        <w:rPr>
          <w:rFonts w:hint="eastAsia" w:ascii="宋体" w:hAnsi="宋体" w:eastAsia="宋体" w:cs="宋体"/>
        </w:rPr>
      </w:pPr>
      <w:r>
        <w:rPr>
          <w:rFonts w:hint="eastAsia" w:ascii="宋体" w:hAnsi="宋体" w:eastAsia="宋体" w:cs="宋体"/>
        </w:rPr>
        <w:br w:type="page"/>
      </w:r>
    </w:p>
    <w:p w14:paraId="7BE48A2D">
      <w:pPr>
        <w:ind w:left="823" w:leftChars="343" w:firstLine="1807" w:firstLineChars="500"/>
        <w:outlineLvl w:val="0"/>
        <w:rPr>
          <w:rFonts w:hint="eastAsia" w:ascii="宋体" w:hAnsi="宋体" w:eastAsia="宋体" w:cs="宋体"/>
          <w:b/>
          <w:sz w:val="36"/>
          <w:szCs w:val="36"/>
        </w:rPr>
      </w:pPr>
      <w:r>
        <w:rPr>
          <w:rFonts w:hint="eastAsia" w:ascii="宋体" w:hAnsi="宋体" w:eastAsia="宋体" w:cs="宋体"/>
          <w:b/>
          <w:sz w:val="36"/>
          <w:szCs w:val="36"/>
        </w:rPr>
        <w:t>第五部分拟签订的合同文本</w:t>
      </w:r>
    </w:p>
    <w:p w14:paraId="0995D372">
      <w:pPr>
        <w:ind w:firstLine="480"/>
        <w:rPr>
          <w:rFonts w:hint="eastAsia" w:ascii="宋体" w:hAnsi="宋体" w:eastAsia="宋体" w:cs="宋体"/>
          <w:u w:val="single"/>
        </w:rPr>
      </w:pPr>
      <w:r>
        <w:rPr>
          <w:rFonts w:hint="eastAsia" w:ascii="宋体" w:hAnsi="宋体" w:eastAsia="宋体" w:cs="宋体"/>
        </w:rPr>
        <w:t>合同编号：</w:t>
      </w:r>
    </w:p>
    <w:p w14:paraId="53DD609B">
      <w:pPr>
        <w:spacing w:line="480" w:lineRule="auto"/>
        <w:ind w:firstLine="482"/>
        <w:rPr>
          <w:rFonts w:hint="eastAsia" w:ascii="宋体" w:hAnsi="宋体" w:eastAsia="宋体" w:cs="宋体"/>
          <w:b/>
        </w:rPr>
      </w:pPr>
    </w:p>
    <w:p w14:paraId="6ECFE9E1">
      <w:pPr>
        <w:spacing w:line="480" w:lineRule="auto"/>
        <w:ind w:firstLine="482"/>
        <w:jc w:val="center"/>
        <w:rPr>
          <w:rFonts w:hint="eastAsia" w:ascii="宋体" w:hAnsi="宋体" w:eastAsia="宋体" w:cs="宋体"/>
          <w:b/>
        </w:rPr>
      </w:pPr>
    </w:p>
    <w:p w14:paraId="394C5932">
      <w:pPr>
        <w:spacing w:line="480" w:lineRule="auto"/>
        <w:ind w:firstLine="723"/>
        <w:jc w:val="center"/>
        <w:rPr>
          <w:rFonts w:hint="eastAsia" w:ascii="宋体" w:hAnsi="宋体" w:eastAsia="宋体" w:cs="宋体"/>
          <w:b/>
          <w:sz w:val="36"/>
          <w:szCs w:val="36"/>
        </w:rPr>
      </w:pPr>
      <w:r>
        <w:rPr>
          <w:rFonts w:hint="eastAsia" w:ascii="宋体" w:hAnsi="宋体" w:eastAsia="宋体" w:cs="宋体"/>
          <w:b/>
          <w:sz w:val="36"/>
          <w:szCs w:val="36"/>
        </w:rPr>
        <w:t>政府采购合同参考范本</w:t>
      </w:r>
    </w:p>
    <w:p w14:paraId="4106A1C4">
      <w:pPr>
        <w:spacing w:line="480" w:lineRule="auto"/>
        <w:ind w:firstLine="723"/>
        <w:jc w:val="center"/>
        <w:rPr>
          <w:rFonts w:hint="eastAsia" w:ascii="宋体" w:hAnsi="宋体" w:eastAsia="宋体" w:cs="宋体"/>
          <w:b/>
          <w:sz w:val="36"/>
          <w:szCs w:val="36"/>
        </w:rPr>
      </w:pPr>
      <w:r>
        <w:rPr>
          <w:rFonts w:hint="eastAsia" w:ascii="宋体" w:hAnsi="宋体" w:eastAsia="宋体" w:cs="宋体"/>
          <w:b/>
          <w:sz w:val="36"/>
          <w:szCs w:val="36"/>
        </w:rPr>
        <w:t>（服务类）</w:t>
      </w:r>
    </w:p>
    <w:p w14:paraId="3678A46F">
      <w:pPr>
        <w:pStyle w:val="71"/>
        <w:ind w:left="0" w:leftChars="0" w:firstLine="0" w:firstLineChars="0"/>
        <w:rPr>
          <w:rFonts w:hint="eastAsia" w:ascii="宋体" w:hAnsi="宋体" w:eastAsia="宋体" w:cs="宋体"/>
          <w:szCs w:val="24"/>
        </w:rPr>
      </w:pPr>
    </w:p>
    <w:p w14:paraId="4D49140F">
      <w:pPr>
        <w:pStyle w:val="71"/>
        <w:ind w:left="480"/>
        <w:jc w:val="center"/>
        <w:rPr>
          <w:rFonts w:hint="eastAsia" w:ascii="宋体" w:hAnsi="宋体" w:eastAsia="宋体" w:cs="宋体"/>
          <w:szCs w:val="24"/>
        </w:rPr>
      </w:pPr>
    </w:p>
    <w:p w14:paraId="07936635">
      <w:pPr>
        <w:pStyle w:val="71"/>
        <w:ind w:left="480" w:firstLine="2843" w:firstLineChars="1180"/>
        <w:rPr>
          <w:rFonts w:hint="eastAsia" w:ascii="宋体" w:hAnsi="宋体" w:eastAsia="宋体" w:cs="宋体"/>
          <w:b/>
          <w:szCs w:val="24"/>
        </w:rPr>
      </w:pPr>
      <w:r>
        <w:rPr>
          <w:rFonts w:hint="eastAsia" w:ascii="宋体" w:hAnsi="宋体" w:eastAsia="宋体" w:cs="宋体"/>
          <w:b/>
          <w:szCs w:val="24"/>
        </w:rPr>
        <w:t>第一部分 合同书</w:t>
      </w:r>
    </w:p>
    <w:p w14:paraId="3CC4C22A">
      <w:pPr>
        <w:pStyle w:val="71"/>
        <w:ind w:left="480"/>
        <w:rPr>
          <w:rFonts w:hint="eastAsia" w:ascii="宋体" w:hAnsi="宋体" w:eastAsia="宋体" w:cs="宋体"/>
          <w:szCs w:val="24"/>
        </w:rPr>
      </w:pPr>
    </w:p>
    <w:p w14:paraId="6359A6F6">
      <w:pPr>
        <w:pStyle w:val="71"/>
        <w:ind w:left="480"/>
        <w:rPr>
          <w:rFonts w:hint="eastAsia" w:ascii="宋体" w:hAnsi="宋体" w:eastAsia="宋体" w:cs="宋体"/>
          <w:szCs w:val="24"/>
        </w:rPr>
      </w:pPr>
    </w:p>
    <w:p w14:paraId="0167262E">
      <w:pPr>
        <w:spacing w:before="120" w:line="22" w:lineRule="atLeast"/>
        <w:ind w:firstLine="480"/>
        <w:rPr>
          <w:rFonts w:hint="eastAsia" w:ascii="宋体" w:hAnsi="宋体" w:eastAsia="宋体" w:cs="宋体"/>
        </w:rPr>
      </w:pPr>
    </w:p>
    <w:p w14:paraId="6D305B05">
      <w:pPr>
        <w:spacing w:before="120" w:line="22" w:lineRule="atLeast"/>
        <w:ind w:left="960" w:firstLine="480"/>
        <w:rPr>
          <w:rFonts w:hint="eastAsia" w:ascii="宋体" w:hAnsi="宋体" w:eastAsia="宋体" w:cs="宋体"/>
        </w:rPr>
      </w:pPr>
      <w:r>
        <w:rPr>
          <w:rFonts w:hint="eastAsia" w:ascii="宋体" w:hAnsi="宋体" w:eastAsia="宋体" w:cs="宋体"/>
        </w:rPr>
        <w:t>项目名称：</w:t>
      </w:r>
    </w:p>
    <w:p w14:paraId="7320C461">
      <w:pPr>
        <w:ind w:firstLine="480"/>
        <w:rPr>
          <w:rFonts w:hint="eastAsia" w:ascii="宋体" w:hAnsi="宋体" w:eastAsia="宋体" w:cs="宋体"/>
        </w:rPr>
      </w:pPr>
    </w:p>
    <w:p w14:paraId="4B1AA277">
      <w:pPr>
        <w:spacing w:before="120" w:line="22" w:lineRule="atLeast"/>
        <w:ind w:left="960" w:firstLine="480"/>
        <w:rPr>
          <w:rFonts w:hint="eastAsia" w:ascii="宋体" w:hAnsi="宋体" w:eastAsia="宋体" w:cs="宋体"/>
          <w:u w:val="single"/>
        </w:rPr>
      </w:pPr>
      <w:r>
        <w:rPr>
          <w:rFonts w:hint="eastAsia" w:ascii="宋体" w:hAnsi="宋体" w:eastAsia="宋体" w:cs="宋体"/>
        </w:rPr>
        <w:t>甲方：</w:t>
      </w:r>
    </w:p>
    <w:p w14:paraId="57D7985B">
      <w:pPr>
        <w:spacing w:before="120" w:line="22" w:lineRule="atLeast"/>
        <w:ind w:firstLine="480"/>
        <w:rPr>
          <w:rFonts w:hint="eastAsia" w:ascii="宋体" w:hAnsi="宋体" w:eastAsia="宋体" w:cs="宋体"/>
        </w:rPr>
      </w:pPr>
    </w:p>
    <w:p w14:paraId="04FCAED5">
      <w:pPr>
        <w:spacing w:before="120" w:line="22" w:lineRule="atLeast"/>
        <w:ind w:left="960" w:firstLine="480"/>
        <w:rPr>
          <w:rFonts w:hint="eastAsia" w:ascii="宋体" w:hAnsi="宋体" w:eastAsia="宋体" w:cs="宋体"/>
          <w:u w:val="single"/>
        </w:rPr>
      </w:pPr>
      <w:r>
        <w:rPr>
          <w:rFonts w:hint="eastAsia" w:ascii="宋体" w:hAnsi="宋体" w:eastAsia="宋体" w:cs="宋体"/>
        </w:rPr>
        <w:t>乙方：</w:t>
      </w:r>
    </w:p>
    <w:p w14:paraId="6CCBD7B3">
      <w:pPr>
        <w:spacing w:before="120" w:line="22" w:lineRule="atLeast"/>
        <w:ind w:firstLine="480"/>
        <w:rPr>
          <w:rFonts w:hint="eastAsia" w:ascii="宋体" w:hAnsi="宋体" w:eastAsia="宋体" w:cs="宋体"/>
        </w:rPr>
      </w:pPr>
    </w:p>
    <w:p w14:paraId="631EE250">
      <w:pPr>
        <w:spacing w:before="120" w:line="22" w:lineRule="atLeast"/>
        <w:ind w:firstLine="1440" w:firstLineChars="600"/>
        <w:rPr>
          <w:rFonts w:hint="eastAsia" w:ascii="宋体" w:hAnsi="宋体" w:eastAsia="宋体" w:cs="宋体"/>
          <w:u w:val="single"/>
        </w:rPr>
      </w:pPr>
      <w:r>
        <w:rPr>
          <w:rFonts w:hint="eastAsia" w:ascii="宋体" w:hAnsi="宋体" w:eastAsia="宋体" w:cs="宋体"/>
        </w:rPr>
        <w:t>签订地：</w:t>
      </w:r>
    </w:p>
    <w:p w14:paraId="32DD13AB">
      <w:pPr>
        <w:spacing w:before="120" w:line="22" w:lineRule="atLeast"/>
        <w:ind w:firstLine="480"/>
        <w:rPr>
          <w:rFonts w:hint="eastAsia" w:ascii="宋体" w:hAnsi="宋体" w:eastAsia="宋体" w:cs="宋体"/>
        </w:rPr>
      </w:pPr>
    </w:p>
    <w:p w14:paraId="66486395">
      <w:pPr>
        <w:spacing w:before="120" w:line="22" w:lineRule="atLeast"/>
        <w:ind w:firstLine="1440" w:firstLineChars="600"/>
        <w:rPr>
          <w:rFonts w:hint="eastAsia" w:ascii="宋体" w:hAnsi="宋体" w:eastAsia="宋体" w:cs="宋体"/>
          <w:u w:val="single"/>
        </w:rPr>
      </w:pPr>
      <w:r>
        <w:rPr>
          <w:rFonts w:hint="eastAsia" w:ascii="宋体" w:hAnsi="宋体" w:eastAsia="宋体" w:cs="宋体"/>
        </w:rPr>
        <w:t>签订日期：</w:t>
      </w:r>
      <w:r>
        <w:rPr>
          <w:rFonts w:hint="eastAsia" w:ascii="宋体" w:hAnsi="宋体" w:eastAsia="宋体" w:cs="宋体"/>
          <w:lang w:val="en-US" w:eastAsia="zh-CN"/>
        </w:rPr>
        <w:t xml:space="preserve">     </w:t>
      </w:r>
      <w:r>
        <w:rPr>
          <w:rFonts w:hint="eastAsia" w:ascii="宋体" w:hAnsi="宋体" w:eastAsia="宋体" w:cs="宋体"/>
        </w:rPr>
        <w:t>年</w:t>
      </w:r>
      <w:r>
        <w:rPr>
          <w:rFonts w:hint="eastAsia" w:ascii="宋体" w:hAnsi="宋体" w:eastAsia="宋体" w:cs="宋体"/>
          <w:lang w:val="en-US" w:eastAsia="zh-CN"/>
        </w:rPr>
        <w:t xml:space="preserve">   </w:t>
      </w:r>
      <w:r>
        <w:rPr>
          <w:rFonts w:hint="eastAsia" w:ascii="宋体" w:hAnsi="宋体" w:eastAsia="宋体" w:cs="宋体"/>
        </w:rPr>
        <w:t>月</w:t>
      </w:r>
      <w:r>
        <w:rPr>
          <w:rFonts w:hint="eastAsia" w:ascii="宋体" w:hAnsi="宋体" w:eastAsia="宋体" w:cs="宋体"/>
          <w:lang w:val="en-US" w:eastAsia="zh-CN"/>
        </w:rPr>
        <w:t xml:space="preserve">   </w:t>
      </w:r>
      <w:r>
        <w:rPr>
          <w:rFonts w:hint="eastAsia" w:ascii="宋体" w:hAnsi="宋体" w:eastAsia="宋体" w:cs="宋体"/>
        </w:rPr>
        <w:t>日</w:t>
      </w:r>
    </w:p>
    <w:p w14:paraId="5E26F458">
      <w:pPr>
        <w:widowControl/>
        <w:ind w:firstLine="480"/>
        <w:jc w:val="left"/>
        <w:rPr>
          <w:rFonts w:hint="eastAsia" w:ascii="宋体" w:hAnsi="宋体" w:eastAsia="宋体" w:cs="宋体"/>
          <w:kern w:val="0"/>
        </w:rPr>
        <w:sectPr>
          <w:pgSz w:w="11907" w:h="16840"/>
          <w:pgMar w:top="1474" w:right="1361" w:bottom="1474" w:left="1134" w:header="851" w:footer="851" w:gutter="0"/>
          <w:pgBorders>
            <w:top w:val="none" w:sz="0" w:space="0"/>
            <w:left w:val="none" w:sz="0" w:space="0"/>
            <w:bottom w:val="none" w:sz="0" w:space="0"/>
            <w:right w:val="none" w:sz="0" w:space="0"/>
          </w:pgBorders>
          <w:pgNumType w:fmt="decimal"/>
          <w:cols w:space="720" w:num="1"/>
        </w:sectPr>
      </w:pPr>
    </w:p>
    <w:p w14:paraId="4D68C632">
      <w:pPr>
        <w:spacing w:line="560" w:lineRule="exact"/>
        <w:ind w:firstLine="480"/>
        <w:rPr>
          <w:rFonts w:hint="eastAsia" w:ascii="宋体" w:hAnsi="宋体" w:eastAsia="宋体" w:cs="宋体"/>
        </w:rPr>
      </w:pPr>
      <w:r>
        <w:rPr>
          <w:rFonts w:hint="eastAsia" w:ascii="宋体" w:hAnsi="宋体" w:eastAsia="宋体" w:cs="宋体"/>
          <w:u w:val="single"/>
          <w:lang w:val="en-US" w:eastAsia="zh-CN"/>
        </w:rPr>
        <w:t xml:space="preserve">     </w:t>
      </w:r>
      <w:r>
        <w:rPr>
          <w:rFonts w:hint="eastAsia" w:ascii="宋体" w:hAnsi="宋体" w:eastAsia="宋体" w:cs="宋体"/>
          <w:lang w:val="zh-CN"/>
        </w:rPr>
        <w:t>年</w:t>
      </w:r>
      <w:r>
        <w:rPr>
          <w:rFonts w:hint="eastAsia" w:ascii="宋体" w:hAnsi="宋体" w:eastAsia="宋体" w:cs="宋体"/>
          <w:u w:val="single"/>
          <w:lang w:val="en-US" w:eastAsia="zh-CN"/>
        </w:rPr>
        <w:t xml:space="preserve">    </w:t>
      </w:r>
      <w:r>
        <w:rPr>
          <w:rFonts w:hint="eastAsia" w:ascii="宋体" w:hAnsi="宋体" w:eastAsia="宋体" w:cs="宋体"/>
          <w:lang w:val="zh-CN"/>
        </w:rPr>
        <w:t>月</w:t>
      </w:r>
      <w:r>
        <w:rPr>
          <w:rFonts w:hint="eastAsia" w:ascii="宋体" w:hAnsi="宋体" w:eastAsia="宋体" w:cs="宋体"/>
          <w:u w:val="single"/>
          <w:lang w:val="en-US" w:eastAsia="zh-CN"/>
        </w:rPr>
        <w:t xml:space="preserve">     </w:t>
      </w:r>
      <w:r>
        <w:rPr>
          <w:rFonts w:hint="eastAsia" w:ascii="宋体" w:hAnsi="宋体" w:eastAsia="宋体" w:cs="宋体"/>
          <w:lang w:val="zh-CN"/>
        </w:rPr>
        <w:t>日</w:t>
      </w:r>
      <w:r>
        <w:rPr>
          <w:rFonts w:hint="eastAsia" w:ascii="宋体" w:hAnsi="宋体" w:eastAsia="宋体" w:cs="宋体"/>
        </w:rPr>
        <w:t>，</w:t>
      </w:r>
      <w:r>
        <w:rPr>
          <w:rFonts w:hint="eastAsia" w:ascii="宋体" w:hAnsi="宋体" w:eastAsia="宋体" w:cs="宋体"/>
          <w:u w:val="single"/>
        </w:rPr>
        <w:t>桐庐县城乡建设管理处</w:t>
      </w:r>
      <w:r>
        <w:rPr>
          <w:rFonts w:hint="eastAsia" w:ascii="宋体" w:hAnsi="宋体" w:eastAsia="宋体" w:cs="宋体"/>
        </w:rPr>
        <w:t>以</w:t>
      </w:r>
      <w:r>
        <w:rPr>
          <w:rFonts w:hint="eastAsia" w:ascii="宋体" w:hAnsi="宋体" w:eastAsia="宋体" w:cs="宋体"/>
          <w:u w:val="single"/>
        </w:rPr>
        <w:t xml:space="preserve">   （政府采购方式）  </w:t>
      </w:r>
      <w:r>
        <w:rPr>
          <w:rFonts w:hint="eastAsia" w:ascii="宋体" w:hAnsi="宋体" w:eastAsia="宋体" w:cs="宋体"/>
        </w:rPr>
        <w:t>对</w:t>
      </w:r>
      <w:r>
        <w:rPr>
          <w:rFonts w:hint="eastAsia" w:ascii="宋体" w:hAnsi="宋体" w:eastAsia="宋体" w:cs="宋体"/>
          <w:u w:val="single"/>
        </w:rPr>
        <w:t xml:space="preserve">   （同前页项目名称）   </w:t>
      </w:r>
      <w:r>
        <w:rPr>
          <w:rFonts w:hint="eastAsia" w:ascii="宋体" w:hAnsi="宋体" w:eastAsia="宋体" w:cs="宋体"/>
        </w:rPr>
        <w:t>项目进行了采购。经</w:t>
      </w:r>
      <w:r>
        <w:rPr>
          <w:rFonts w:hint="eastAsia" w:ascii="宋体" w:hAnsi="宋体" w:eastAsia="宋体" w:cs="宋体"/>
          <w:u w:val="single"/>
        </w:rPr>
        <w:t xml:space="preserve">   （相关评定主体名称）   </w:t>
      </w:r>
      <w:r>
        <w:rPr>
          <w:rFonts w:hint="eastAsia" w:ascii="宋体" w:hAnsi="宋体" w:eastAsia="宋体" w:cs="宋体"/>
        </w:rPr>
        <w:t>评定，</w:t>
      </w:r>
      <w:r>
        <w:rPr>
          <w:rFonts w:hint="eastAsia" w:ascii="宋体" w:hAnsi="宋体" w:eastAsia="宋体" w:cs="宋体"/>
          <w:u w:val="single"/>
        </w:rPr>
        <w:t xml:space="preserve">   （中标供应商名称）</w:t>
      </w:r>
      <w:r>
        <w:rPr>
          <w:rFonts w:hint="eastAsia" w:ascii="宋体" w:hAnsi="宋体" w:eastAsia="宋体" w:cs="宋体"/>
        </w:rPr>
        <w:t>为该项目中标供应商。现于中标通知书发出之日起三十日内，按照采购文件确定的事项签订本合同。</w:t>
      </w:r>
    </w:p>
    <w:p w14:paraId="47884781">
      <w:pPr>
        <w:spacing w:line="560" w:lineRule="exact"/>
        <w:ind w:firstLine="480"/>
        <w:rPr>
          <w:rFonts w:hint="eastAsia" w:ascii="宋体" w:hAnsi="宋体" w:eastAsia="宋体" w:cs="宋体"/>
        </w:rPr>
      </w:pPr>
      <w:r>
        <w:rPr>
          <w:rFonts w:hint="eastAsia" w:ascii="宋体" w:hAnsi="宋体" w:eastAsia="宋体" w:cs="宋体"/>
          <w:lang w:val="zh-CN"/>
        </w:rPr>
        <w:t>根据《中华人民共和国民法典》、《中华人民共和国政府采购法》等相关法律法规之规定，按照平等、自愿、公平、诚实信用和绿色的原则，经</w:t>
      </w:r>
      <w:r>
        <w:rPr>
          <w:rFonts w:hint="eastAsia" w:ascii="宋体" w:hAnsi="宋体" w:eastAsia="宋体" w:cs="宋体"/>
          <w:u w:val="single"/>
        </w:rPr>
        <w:t>桐庐县城乡建设管理处</w:t>
      </w:r>
      <w:r>
        <w:rPr>
          <w:rFonts w:hint="eastAsia" w:ascii="宋体" w:hAnsi="宋体" w:eastAsia="宋体" w:cs="宋体"/>
          <w:lang w:val="zh-CN"/>
        </w:rPr>
        <w:t>(以下简称：甲方)和</w:t>
      </w:r>
      <w:r>
        <w:rPr>
          <w:rFonts w:hint="eastAsia" w:ascii="宋体" w:hAnsi="宋体" w:eastAsia="宋体" w:cs="宋体"/>
          <w:u w:val="single"/>
        </w:rPr>
        <w:t xml:space="preserve">   （中标供应商名称）   </w:t>
      </w:r>
      <w:r>
        <w:rPr>
          <w:rFonts w:hint="eastAsia" w:ascii="宋体" w:hAnsi="宋体" w:eastAsia="宋体" w:cs="宋体"/>
          <w:lang w:val="zh-CN"/>
        </w:rPr>
        <w:t>(以下简称：乙方)协商一致，约定以下合同</w:t>
      </w:r>
      <w:r>
        <w:rPr>
          <w:rFonts w:hint="eastAsia" w:ascii="宋体" w:hAnsi="宋体" w:eastAsia="宋体" w:cs="宋体"/>
        </w:rPr>
        <w:t>条款，以兹共同遵守、全面履行。</w:t>
      </w:r>
    </w:p>
    <w:p w14:paraId="522BFA73">
      <w:pPr>
        <w:spacing w:line="560" w:lineRule="exact"/>
        <w:ind w:firstLine="482"/>
        <w:outlineLvl w:val="0"/>
        <w:rPr>
          <w:rFonts w:hint="eastAsia" w:ascii="宋体" w:hAnsi="宋体" w:eastAsia="宋体" w:cs="宋体"/>
          <w:b/>
        </w:rPr>
      </w:pPr>
      <w:bookmarkStart w:id="399" w:name="_Toc3029"/>
      <w:bookmarkStart w:id="400" w:name="_Toc24059"/>
      <w:bookmarkStart w:id="401" w:name="_Toc2232"/>
      <w:r>
        <w:rPr>
          <w:rFonts w:hint="eastAsia" w:ascii="宋体" w:hAnsi="宋体" w:eastAsia="宋体" w:cs="宋体"/>
          <w:b/>
        </w:rPr>
        <w:t>1.1 合同组成部分</w:t>
      </w:r>
      <w:bookmarkEnd w:id="399"/>
      <w:bookmarkEnd w:id="400"/>
      <w:bookmarkEnd w:id="401"/>
    </w:p>
    <w:p w14:paraId="7C33FEC4">
      <w:pPr>
        <w:spacing w:line="560" w:lineRule="exact"/>
        <w:ind w:firstLine="480"/>
        <w:rPr>
          <w:rFonts w:hint="eastAsia" w:ascii="宋体" w:hAnsi="宋体" w:eastAsia="宋体" w:cs="宋体"/>
        </w:rPr>
      </w:pPr>
      <w:r>
        <w:rPr>
          <w:rFonts w:hint="eastAsia" w:ascii="宋体" w:hAnsi="宋体" w:eastAsia="宋体" w:cs="宋体"/>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71C1A21B">
      <w:pPr>
        <w:spacing w:line="560" w:lineRule="exact"/>
        <w:ind w:firstLine="480"/>
        <w:rPr>
          <w:rFonts w:hint="eastAsia" w:ascii="宋体" w:hAnsi="宋体" w:eastAsia="宋体" w:cs="宋体"/>
        </w:rPr>
      </w:pPr>
      <w:r>
        <w:rPr>
          <w:rFonts w:hint="eastAsia" w:ascii="宋体" w:hAnsi="宋体" w:eastAsia="宋体" w:cs="宋体"/>
        </w:rPr>
        <w:t>1.1.1 本合同及其补充合同、变更协议；</w:t>
      </w:r>
    </w:p>
    <w:p w14:paraId="2C74DE38">
      <w:pPr>
        <w:spacing w:line="560" w:lineRule="exact"/>
        <w:ind w:firstLine="480"/>
        <w:rPr>
          <w:rFonts w:hint="eastAsia" w:ascii="宋体" w:hAnsi="宋体" w:eastAsia="宋体" w:cs="宋体"/>
        </w:rPr>
      </w:pPr>
      <w:r>
        <w:rPr>
          <w:rFonts w:hint="eastAsia" w:ascii="宋体" w:hAnsi="宋体" w:eastAsia="宋体" w:cs="宋体"/>
        </w:rPr>
        <w:t>1.1.2 中标通知书；</w:t>
      </w:r>
    </w:p>
    <w:p w14:paraId="1A7DE04A">
      <w:pPr>
        <w:spacing w:line="560" w:lineRule="exact"/>
        <w:ind w:firstLine="480"/>
        <w:rPr>
          <w:rFonts w:hint="eastAsia" w:ascii="宋体" w:hAnsi="宋体" w:eastAsia="宋体" w:cs="宋体"/>
        </w:rPr>
      </w:pPr>
      <w:r>
        <w:rPr>
          <w:rFonts w:hint="eastAsia" w:ascii="宋体" w:hAnsi="宋体" w:eastAsia="宋体" w:cs="宋体"/>
        </w:rPr>
        <w:t>1.1.3 投标文件（含澄清或者说明文件）；</w:t>
      </w:r>
    </w:p>
    <w:p w14:paraId="6A123778">
      <w:pPr>
        <w:spacing w:line="560" w:lineRule="exact"/>
        <w:ind w:firstLine="480"/>
        <w:rPr>
          <w:rFonts w:hint="eastAsia" w:ascii="宋体" w:hAnsi="宋体" w:eastAsia="宋体" w:cs="宋体"/>
        </w:rPr>
      </w:pPr>
      <w:r>
        <w:rPr>
          <w:rFonts w:hint="eastAsia" w:ascii="宋体" w:hAnsi="宋体" w:eastAsia="宋体" w:cs="宋体"/>
        </w:rPr>
        <w:t>1.1.4 招标文件（含澄清或者修改文件）；</w:t>
      </w:r>
    </w:p>
    <w:p w14:paraId="57E6E676">
      <w:pPr>
        <w:spacing w:line="560" w:lineRule="exact"/>
        <w:ind w:firstLine="480"/>
        <w:rPr>
          <w:rFonts w:hint="eastAsia" w:ascii="宋体" w:hAnsi="宋体" w:eastAsia="宋体" w:cs="宋体"/>
        </w:rPr>
      </w:pPr>
      <w:r>
        <w:rPr>
          <w:rFonts w:hint="eastAsia" w:ascii="宋体" w:hAnsi="宋体" w:eastAsia="宋体" w:cs="宋体"/>
        </w:rPr>
        <w:t>1.1.5 其他相关采购文件。</w:t>
      </w:r>
    </w:p>
    <w:p w14:paraId="50241DF9">
      <w:pPr>
        <w:spacing w:line="560" w:lineRule="exact"/>
        <w:ind w:firstLine="482"/>
        <w:outlineLvl w:val="0"/>
        <w:rPr>
          <w:rFonts w:hint="eastAsia" w:ascii="宋体" w:hAnsi="宋体" w:eastAsia="宋体" w:cs="宋体"/>
          <w:b/>
        </w:rPr>
      </w:pPr>
      <w:bookmarkStart w:id="402" w:name="_Toc23292"/>
      <w:bookmarkStart w:id="403" w:name="_Toc21631"/>
      <w:bookmarkStart w:id="404" w:name="_Toc21551"/>
      <w:r>
        <w:rPr>
          <w:rFonts w:hint="eastAsia" w:ascii="宋体" w:hAnsi="宋体" w:eastAsia="宋体" w:cs="宋体"/>
          <w:b/>
        </w:rPr>
        <w:t>1.2 价款</w:t>
      </w:r>
      <w:bookmarkEnd w:id="402"/>
      <w:bookmarkEnd w:id="403"/>
      <w:bookmarkEnd w:id="404"/>
    </w:p>
    <w:p w14:paraId="149EC2E2">
      <w:pPr>
        <w:spacing w:after="120" w:afterLines="50" w:line="560" w:lineRule="exact"/>
        <w:ind w:firstLine="482"/>
        <w:outlineLvl w:val="0"/>
        <w:rPr>
          <w:rFonts w:hint="eastAsia" w:ascii="宋体" w:hAnsi="宋体" w:eastAsia="宋体" w:cs="宋体"/>
          <w:b/>
        </w:rPr>
      </w:pPr>
      <w:bookmarkStart w:id="405" w:name="_Toc22618"/>
      <w:bookmarkStart w:id="406" w:name="_Toc1814"/>
      <w:bookmarkStart w:id="407" w:name="_Toc10340"/>
      <w:r>
        <w:rPr>
          <w:rFonts w:hint="eastAsia" w:ascii="宋体" w:hAnsi="宋体" w:eastAsia="宋体" w:cs="宋体"/>
          <w:b/>
        </w:rPr>
        <w:t>1.3 付款</w:t>
      </w:r>
      <w:bookmarkEnd w:id="405"/>
      <w:bookmarkEnd w:id="406"/>
      <w:bookmarkEnd w:id="407"/>
      <w:r>
        <w:rPr>
          <w:rFonts w:hint="eastAsia" w:ascii="宋体" w:hAnsi="宋体" w:eastAsia="宋体" w:cs="宋体"/>
          <w:b/>
        </w:rPr>
        <w:t>方式</w:t>
      </w:r>
    </w:p>
    <w:p w14:paraId="29A72162">
      <w:pPr>
        <w:snapToGrid w:val="0"/>
        <w:spacing w:before="120" w:beforeLines="50"/>
        <w:ind w:firstLine="482"/>
        <w:jc w:val="left"/>
        <w:rPr>
          <w:rFonts w:hint="eastAsia" w:ascii="宋体" w:hAnsi="宋体" w:eastAsia="宋体" w:cs="宋体"/>
        </w:rPr>
      </w:pPr>
      <w:r>
        <w:rPr>
          <w:rFonts w:hint="eastAsia" w:ascii="宋体" w:hAnsi="宋体" w:eastAsia="宋体" w:cs="宋体"/>
          <w:b/>
        </w:rPr>
        <w:t xml:space="preserve">1.4 </w:t>
      </w:r>
      <w:r>
        <w:rPr>
          <w:rFonts w:hint="eastAsia" w:ascii="宋体" w:hAnsi="宋体" w:eastAsia="宋体" w:cs="宋体"/>
          <w:b/>
          <w:bCs/>
          <w:kern w:val="0"/>
        </w:rPr>
        <w:t>采购内容</w:t>
      </w:r>
    </w:p>
    <w:p w14:paraId="0BB878CF">
      <w:pPr>
        <w:spacing w:after="120" w:afterLines="50" w:line="560" w:lineRule="exact"/>
        <w:ind w:firstLine="482"/>
        <w:outlineLvl w:val="0"/>
        <w:rPr>
          <w:rFonts w:hint="eastAsia" w:ascii="宋体" w:hAnsi="宋体" w:eastAsia="宋体" w:cs="宋体"/>
          <w:b/>
        </w:rPr>
      </w:pPr>
      <w:r>
        <w:rPr>
          <w:rFonts w:hint="eastAsia" w:ascii="宋体" w:hAnsi="宋体" w:eastAsia="宋体" w:cs="宋体"/>
          <w:b/>
        </w:rPr>
        <w:t>1.5 保险对象</w:t>
      </w:r>
    </w:p>
    <w:p w14:paraId="6237407E">
      <w:pPr>
        <w:spacing w:after="120" w:afterLines="50" w:line="560" w:lineRule="exact"/>
        <w:ind w:firstLine="482"/>
        <w:outlineLvl w:val="0"/>
        <w:rPr>
          <w:rFonts w:hint="eastAsia" w:ascii="宋体" w:hAnsi="宋体" w:eastAsia="宋体" w:cs="宋体"/>
          <w:kern w:val="0"/>
        </w:rPr>
      </w:pPr>
      <w:r>
        <w:rPr>
          <w:rFonts w:hint="eastAsia" w:ascii="宋体" w:hAnsi="宋体" w:eastAsia="宋体" w:cs="宋体"/>
          <w:b/>
        </w:rPr>
        <w:t>1.6 保险期</w:t>
      </w:r>
    </w:p>
    <w:p w14:paraId="7CB21EE6">
      <w:pPr>
        <w:pStyle w:val="5"/>
        <w:numPr>
          <w:ilvl w:val="1"/>
          <w:numId w:val="0"/>
        </w:numPr>
        <w:spacing w:before="216" w:after="216"/>
        <w:ind w:firstLine="482" w:firstLineChars="200"/>
        <w:rPr>
          <w:rFonts w:hint="eastAsia" w:ascii="宋体" w:hAnsi="宋体" w:eastAsia="宋体" w:cs="宋体"/>
          <w:bCs w:val="0"/>
          <w:color w:val="000000"/>
          <w:kern w:val="0"/>
          <w:sz w:val="24"/>
          <w:szCs w:val="24"/>
        </w:rPr>
      </w:pPr>
      <w:r>
        <w:rPr>
          <w:rFonts w:hint="eastAsia" w:ascii="宋体" w:hAnsi="宋体" w:eastAsia="宋体" w:cs="宋体"/>
          <w:bCs w:val="0"/>
          <w:color w:val="000000"/>
          <w:kern w:val="0"/>
          <w:sz w:val="24"/>
          <w:szCs w:val="24"/>
        </w:rPr>
        <w:t>1.7 服务</w:t>
      </w:r>
      <w:r>
        <w:rPr>
          <w:rFonts w:hint="eastAsia" w:ascii="宋体" w:hAnsi="宋体" w:eastAsia="宋体" w:cs="宋体"/>
          <w:kern w:val="0"/>
          <w:sz w:val="24"/>
          <w:szCs w:val="24"/>
        </w:rPr>
        <w:t>要求</w:t>
      </w:r>
    </w:p>
    <w:p w14:paraId="58586ACB">
      <w:pPr>
        <w:tabs>
          <w:tab w:val="left" w:pos="0"/>
        </w:tabs>
        <w:ind w:firstLine="480"/>
        <w:jc w:val="left"/>
        <w:rPr>
          <w:rFonts w:hint="eastAsia" w:ascii="宋体" w:hAnsi="宋体" w:eastAsia="宋体" w:cs="宋体"/>
          <w:kern w:val="0"/>
        </w:rPr>
      </w:pPr>
      <w:bookmarkStart w:id="408" w:name="_Toc21423"/>
      <w:bookmarkStart w:id="409" w:name="_Toc19554"/>
      <w:bookmarkStart w:id="410" w:name="_Toc27250"/>
      <w:r>
        <w:rPr>
          <w:rFonts w:hint="eastAsia" w:ascii="宋体" w:hAnsi="宋体" w:eastAsia="宋体" w:cs="宋体"/>
          <w:kern w:val="0"/>
        </w:rPr>
        <w:t>1.7.1 接报案服务</w:t>
      </w:r>
    </w:p>
    <w:p w14:paraId="5305D6B8">
      <w:pPr>
        <w:tabs>
          <w:tab w:val="left" w:pos="0"/>
        </w:tabs>
        <w:ind w:firstLine="480"/>
        <w:jc w:val="left"/>
        <w:rPr>
          <w:rFonts w:hint="eastAsia" w:ascii="宋体" w:hAnsi="宋体" w:eastAsia="宋体" w:cs="宋体"/>
          <w:kern w:val="0"/>
        </w:rPr>
      </w:pPr>
      <w:r>
        <w:rPr>
          <w:rFonts w:hint="eastAsia" w:ascii="宋体" w:hAnsi="宋体" w:eastAsia="宋体" w:cs="宋体"/>
          <w:kern w:val="0"/>
        </w:rPr>
        <w:t>保险公司应设有24小时全天报案服务电话，并派专人受理索赔接报案。成交的保险公司必须对符合理赔要求的参保人给予赔付，不得推迟或以其他借口不给予赔付。否则采购人将有权终止合同并追究违约责任。</w:t>
      </w:r>
    </w:p>
    <w:p w14:paraId="220B3D0B">
      <w:pPr>
        <w:tabs>
          <w:tab w:val="left" w:pos="0"/>
        </w:tabs>
        <w:ind w:firstLine="480"/>
        <w:jc w:val="left"/>
        <w:rPr>
          <w:rFonts w:hint="eastAsia" w:ascii="宋体" w:hAnsi="宋体" w:eastAsia="宋体" w:cs="宋体"/>
          <w:kern w:val="0"/>
        </w:rPr>
      </w:pPr>
      <w:r>
        <w:rPr>
          <w:rFonts w:hint="eastAsia" w:ascii="宋体" w:hAnsi="宋体" w:eastAsia="宋体" w:cs="宋体"/>
          <w:kern w:val="0"/>
        </w:rPr>
        <w:t>1.7.2 理赔服务</w:t>
      </w:r>
    </w:p>
    <w:p w14:paraId="24318D90">
      <w:pPr>
        <w:tabs>
          <w:tab w:val="left" w:pos="0"/>
        </w:tabs>
        <w:ind w:firstLine="480"/>
        <w:jc w:val="left"/>
        <w:rPr>
          <w:rFonts w:hint="eastAsia" w:ascii="宋体" w:hAnsi="宋体" w:eastAsia="宋体" w:cs="宋体"/>
          <w:kern w:val="0"/>
        </w:rPr>
      </w:pPr>
      <w:r>
        <w:rPr>
          <w:rFonts w:hint="eastAsia" w:ascii="宋体" w:hAnsi="宋体" w:eastAsia="宋体" w:cs="宋体"/>
          <w:kern w:val="0"/>
        </w:rPr>
        <w:t>保险公司在接到保险事故报案后，保险公司查勘人员应立即赶赴事故发生现场进行查勘，准确了解出险时间、地点、原因。保险公司项目服务人员应协助参保人制定处置方案，做好服务工作，迅速安排专业理赔人员、事故处理人员参加事故处理。</w:t>
      </w:r>
    </w:p>
    <w:p w14:paraId="1C109A7E">
      <w:pPr>
        <w:tabs>
          <w:tab w:val="left" w:pos="0"/>
        </w:tabs>
        <w:ind w:firstLine="480"/>
        <w:jc w:val="left"/>
        <w:rPr>
          <w:rFonts w:hint="eastAsia" w:ascii="宋体" w:hAnsi="宋体" w:eastAsia="宋体" w:cs="宋体"/>
          <w:kern w:val="0"/>
        </w:rPr>
      </w:pPr>
      <w:r>
        <w:rPr>
          <w:rFonts w:hint="eastAsia" w:ascii="宋体" w:hAnsi="宋体" w:eastAsia="宋体" w:cs="宋体"/>
          <w:kern w:val="0"/>
        </w:rPr>
        <w:t>1.7.3 理赔时效</w:t>
      </w:r>
    </w:p>
    <w:p w14:paraId="44038AB2">
      <w:pPr>
        <w:tabs>
          <w:tab w:val="left" w:pos="0"/>
        </w:tabs>
        <w:ind w:firstLine="480"/>
        <w:jc w:val="left"/>
        <w:rPr>
          <w:rFonts w:hint="eastAsia" w:ascii="宋体" w:hAnsi="宋体" w:eastAsia="宋体" w:cs="宋体"/>
          <w:kern w:val="0"/>
        </w:rPr>
      </w:pPr>
      <w:r>
        <w:rPr>
          <w:rFonts w:hint="eastAsia" w:ascii="宋体" w:hAnsi="宋体" w:eastAsia="宋体" w:cs="宋体"/>
          <w:kern w:val="0"/>
        </w:rPr>
        <w:t>宣传到位确保群众知晓度,保险公司应在发生保险事故1-2小时内到达现场开展理赔服务,理赔时效控制在7个工作日内。</w:t>
      </w:r>
    </w:p>
    <w:p w14:paraId="56ECADF9">
      <w:pPr>
        <w:spacing w:line="560" w:lineRule="exact"/>
        <w:ind w:firstLine="482"/>
        <w:outlineLvl w:val="0"/>
        <w:rPr>
          <w:rFonts w:hint="eastAsia" w:ascii="宋体" w:hAnsi="宋体" w:eastAsia="宋体" w:cs="宋体"/>
          <w:b/>
        </w:rPr>
      </w:pPr>
      <w:r>
        <w:rPr>
          <w:rFonts w:hint="eastAsia" w:ascii="宋体" w:hAnsi="宋体" w:eastAsia="宋体" w:cs="宋体"/>
          <w:b/>
        </w:rPr>
        <w:t>1.8 违约责任</w:t>
      </w:r>
      <w:bookmarkEnd w:id="408"/>
      <w:bookmarkEnd w:id="409"/>
      <w:bookmarkEnd w:id="410"/>
    </w:p>
    <w:p w14:paraId="50DB0518">
      <w:pPr>
        <w:spacing w:line="560" w:lineRule="exact"/>
        <w:ind w:left="-480" w:leftChars="-200" w:right="-480" w:rightChars="-200" w:firstLine="960" w:firstLineChars="400"/>
        <w:rPr>
          <w:rFonts w:hint="eastAsia" w:ascii="宋体" w:hAnsi="宋体" w:eastAsia="宋体" w:cs="宋体"/>
        </w:rPr>
      </w:pPr>
      <w:r>
        <w:rPr>
          <w:rFonts w:hint="eastAsia" w:ascii="宋体" w:hAnsi="宋体" w:eastAsia="宋体" w:cs="宋体"/>
        </w:rPr>
        <w:t>违约责任另有约定的，从其约定。</w:t>
      </w:r>
    </w:p>
    <w:p w14:paraId="7D5F492D">
      <w:pPr>
        <w:spacing w:line="560" w:lineRule="exact"/>
        <w:ind w:firstLine="482"/>
        <w:outlineLvl w:val="0"/>
        <w:rPr>
          <w:rFonts w:hint="eastAsia" w:ascii="宋体" w:hAnsi="宋体" w:eastAsia="宋体" w:cs="宋体"/>
          <w:b/>
        </w:rPr>
      </w:pPr>
      <w:bookmarkStart w:id="411" w:name="_Toc16021"/>
      <w:bookmarkStart w:id="412" w:name="_Toc28375"/>
      <w:bookmarkStart w:id="413" w:name="_Toc15583"/>
      <w:r>
        <w:rPr>
          <w:rFonts w:hint="eastAsia" w:ascii="宋体" w:hAnsi="宋体" w:eastAsia="宋体" w:cs="宋体"/>
          <w:b/>
        </w:rPr>
        <w:t>1.9 合同争议的解决</w:t>
      </w:r>
      <w:bookmarkEnd w:id="411"/>
      <w:bookmarkEnd w:id="412"/>
      <w:bookmarkEnd w:id="413"/>
    </w:p>
    <w:p w14:paraId="4B872CEC">
      <w:pPr>
        <w:spacing w:line="560" w:lineRule="exact"/>
        <w:ind w:left="-70" w:leftChars="-29" w:right="-480" w:rightChars="-200" w:firstLine="240" w:firstLineChars="100"/>
        <w:rPr>
          <w:rFonts w:hint="eastAsia" w:ascii="宋体" w:hAnsi="宋体" w:eastAsia="宋体" w:cs="宋体"/>
        </w:rPr>
      </w:pPr>
      <w:r>
        <w:rPr>
          <w:rFonts w:hint="eastAsia" w:ascii="宋体" w:hAnsi="宋体" w:eastAsia="宋体" w:cs="宋体"/>
        </w:rPr>
        <w:t xml:space="preserve">  本合同履行过程中发生的任何争议，双方当事人均可通过和解或者调解解决；不愿和解、调解或者和解、调解不成的，可以选择以下条款规定的方式解决：</w:t>
      </w:r>
    </w:p>
    <w:p w14:paraId="1BD33107">
      <w:pPr>
        <w:spacing w:line="560" w:lineRule="exact"/>
        <w:ind w:left="-70" w:leftChars="-29" w:right="-480" w:rightChars="-200" w:firstLine="480"/>
        <w:rPr>
          <w:rFonts w:hint="eastAsia" w:ascii="宋体" w:hAnsi="宋体" w:eastAsia="宋体" w:cs="宋体"/>
        </w:rPr>
      </w:pPr>
      <w:r>
        <w:rPr>
          <w:rFonts w:hint="eastAsia" w:ascii="宋体" w:hAnsi="宋体" w:eastAsia="宋体" w:cs="宋体"/>
        </w:rPr>
        <w:t>1.9.1 将争议提交仲裁委员会依申请仲裁时其现行有效的仲裁规则裁决；</w:t>
      </w:r>
    </w:p>
    <w:p w14:paraId="100CA479">
      <w:pPr>
        <w:spacing w:line="560" w:lineRule="exact"/>
        <w:ind w:left="-70" w:leftChars="-29" w:right="-480" w:rightChars="-200" w:firstLine="480"/>
        <w:rPr>
          <w:rFonts w:hint="eastAsia" w:ascii="宋体" w:hAnsi="宋体" w:eastAsia="宋体" w:cs="宋体"/>
        </w:rPr>
      </w:pPr>
      <w:r>
        <w:rPr>
          <w:rFonts w:hint="eastAsia" w:ascii="宋体" w:hAnsi="宋体" w:eastAsia="宋体" w:cs="宋体"/>
        </w:rPr>
        <w:t>1.9.2 向</w:t>
      </w:r>
      <w:r>
        <w:rPr>
          <w:rFonts w:hint="eastAsia" w:ascii="宋体" w:hAnsi="宋体" w:eastAsia="宋体" w:cs="宋体"/>
          <w:lang w:val="en-US" w:eastAsia="zh-CN"/>
        </w:rPr>
        <w:t>当地</w:t>
      </w:r>
      <w:r>
        <w:rPr>
          <w:rFonts w:hint="eastAsia" w:ascii="宋体" w:hAnsi="宋体" w:eastAsia="宋体" w:cs="宋体"/>
        </w:rPr>
        <w:t>人民法院起诉。</w:t>
      </w:r>
    </w:p>
    <w:p w14:paraId="500E8202">
      <w:pPr>
        <w:spacing w:line="560" w:lineRule="exact"/>
        <w:ind w:firstLine="482"/>
        <w:outlineLvl w:val="0"/>
        <w:rPr>
          <w:rFonts w:hint="eastAsia" w:ascii="宋体" w:hAnsi="宋体" w:eastAsia="宋体" w:cs="宋体"/>
          <w:b/>
        </w:rPr>
      </w:pPr>
      <w:bookmarkStart w:id="414" w:name="_Toc11173"/>
      <w:bookmarkStart w:id="415" w:name="_Toc7245"/>
      <w:bookmarkStart w:id="416" w:name="_Toc15322"/>
      <w:r>
        <w:rPr>
          <w:rFonts w:hint="eastAsia" w:ascii="宋体" w:hAnsi="宋体" w:eastAsia="宋体" w:cs="宋体"/>
          <w:b/>
        </w:rPr>
        <w:t>1.10 合同生效</w:t>
      </w:r>
      <w:bookmarkEnd w:id="414"/>
      <w:bookmarkEnd w:id="415"/>
      <w:bookmarkEnd w:id="416"/>
    </w:p>
    <w:p w14:paraId="579E6E93">
      <w:pPr>
        <w:spacing w:line="560" w:lineRule="exact"/>
        <w:ind w:firstLine="480"/>
        <w:rPr>
          <w:rFonts w:hint="eastAsia" w:ascii="宋体" w:hAnsi="宋体" w:eastAsia="宋体" w:cs="宋体"/>
          <w:b/>
        </w:rPr>
      </w:pPr>
      <w:r>
        <w:rPr>
          <w:rFonts w:hint="eastAsia" w:ascii="宋体" w:hAnsi="宋体" w:eastAsia="宋体" w:cs="宋体"/>
        </w:rPr>
        <w:t>本合同自双方当事人盖章或者签字时生效。</w:t>
      </w:r>
    </w:p>
    <w:p w14:paraId="7404F429">
      <w:pPr>
        <w:tabs>
          <w:tab w:val="left" w:pos="868"/>
        </w:tabs>
        <w:spacing w:line="560" w:lineRule="exact"/>
        <w:ind w:firstLine="482"/>
        <w:outlineLvl w:val="0"/>
        <w:rPr>
          <w:rFonts w:hint="eastAsia" w:ascii="宋体" w:hAnsi="宋体" w:eastAsia="宋体" w:cs="宋体"/>
          <w:b/>
        </w:rPr>
      </w:pPr>
      <w:r>
        <w:rPr>
          <w:rFonts w:hint="eastAsia" w:ascii="宋体" w:hAnsi="宋体" w:eastAsia="宋体" w:cs="宋体"/>
          <w:b/>
        </w:rPr>
        <w:t>1.11 合同份数</w:t>
      </w:r>
    </w:p>
    <w:p w14:paraId="7D17C546">
      <w:pPr>
        <w:spacing w:line="560" w:lineRule="exact"/>
        <w:ind w:firstLine="480"/>
        <w:rPr>
          <w:rFonts w:hint="eastAsia" w:ascii="宋体" w:hAnsi="宋体" w:eastAsia="宋体" w:cs="宋体"/>
          <w:lang w:val="zh-CN"/>
        </w:rPr>
      </w:pPr>
      <w:r>
        <w:rPr>
          <w:rFonts w:hint="eastAsia" w:ascii="宋体" w:hAnsi="宋体" w:eastAsia="宋体" w:cs="宋体"/>
        </w:rPr>
        <w:t>本合同正本一式柒份，每份均具有同等法律效力，甲方执叁份，乙方执贰份，代理公司存档贰份。</w:t>
      </w:r>
    </w:p>
    <w:p w14:paraId="13F7FC5A">
      <w:pPr>
        <w:autoSpaceDE w:val="0"/>
        <w:autoSpaceDN w:val="0"/>
        <w:spacing w:line="560" w:lineRule="exact"/>
        <w:ind w:firstLine="482"/>
        <w:rPr>
          <w:rFonts w:hint="eastAsia" w:ascii="宋体" w:hAnsi="宋体" w:eastAsia="宋体" w:cs="宋体"/>
          <w:lang w:val="zh-CN"/>
        </w:rPr>
      </w:pPr>
      <w:r>
        <w:rPr>
          <w:rFonts w:hint="eastAsia" w:ascii="宋体" w:hAnsi="宋体" w:eastAsia="宋体" w:cs="宋体"/>
          <w:b/>
          <w:lang w:val="zh-CN"/>
        </w:rPr>
        <w:t>甲方</w:t>
      </w:r>
      <w:r>
        <w:rPr>
          <w:rFonts w:hint="eastAsia" w:ascii="宋体" w:hAnsi="宋体" w:eastAsia="宋体" w:cs="宋体"/>
          <w:lang w:val="zh-CN"/>
        </w:rPr>
        <w:t xml:space="preserve">：                             </w:t>
      </w:r>
      <w:r>
        <w:rPr>
          <w:rFonts w:hint="eastAsia" w:ascii="宋体" w:hAnsi="宋体" w:eastAsia="宋体" w:cs="宋体"/>
          <w:b/>
          <w:lang w:val="zh-CN"/>
        </w:rPr>
        <w:t xml:space="preserve">      乙方</w:t>
      </w:r>
      <w:r>
        <w:rPr>
          <w:rFonts w:hint="eastAsia" w:ascii="宋体" w:hAnsi="宋体" w:eastAsia="宋体" w:cs="宋体"/>
          <w:lang w:val="zh-CN"/>
        </w:rPr>
        <w:t>：</w:t>
      </w:r>
    </w:p>
    <w:p w14:paraId="2B98CE28">
      <w:pPr>
        <w:autoSpaceDE w:val="0"/>
        <w:autoSpaceDN w:val="0"/>
        <w:spacing w:line="560" w:lineRule="exact"/>
        <w:ind w:firstLine="480"/>
        <w:rPr>
          <w:rFonts w:hint="eastAsia" w:ascii="宋体" w:hAnsi="宋体" w:eastAsia="宋体" w:cs="宋体"/>
          <w:lang w:val="zh-CN"/>
        </w:rPr>
      </w:pPr>
      <w:r>
        <w:rPr>
          <w:rFonts w:hint="eastAsia" w:ascii="宋体" w:hAnsi="宋体" w:eastAsia="宋体" w:cs="宋体"/>
          <w:lang w:val="zh-CN"/>
        </w:rPr>
        <w:t>统一社会信用代码：                       统一社会信用代码或身份证号码：</w:t>
      </w:r>
    </w:p>
    <w:p w14:paraId="2029969F">
      <w:pPr>
        <w:autoSpaceDE w:val="0"/>
        <w:autoSpaceDN w:val="0"/>
        <w:spacing w:line="560" w:lineRule="exact"/>
        <w:ind w:firstLine="480"/>
        <w:rPr>
          <w:rFonts w:hint="eastAsia" w:ascii="宋体" w:hAnsi="宋体" w:eastAsia="宋体" w:cs="宋体"/>
          <w:lang w:val="zh-CN"/>
        </w:rPr>
      </w:pPr>
      <w:r>
        <w:rPr>
          <w:rFonts w:hint="eastAsia" w:ascii="宋体" w:hAnsi="宋体" w:eastAsia="宋体" w:cs="宋体"/>
          <w:lang w:val="zh-CN"/>
        </w:rPr>
        <w:t>住所：                                   住所：</w:t>
      </w:r>
    </w:p>
    <w:p w14:paraId="76840D2D">
      <w:pPr>
        <w:autoSpaceDE w:val="0"/>
        <w:autoSpaceDN w:val="0"/>
        <w:spacing w:line="560" w:lineRule="exact"/>
        <w:ind w:firstLine="480"/>
        <w:rPr>
          <w:rFonts w:hint="eastAsia" w:ascii="宋体" w:hAnsi="宋体" w:eastAsia="宋体" w:cs="宋体"/>
          <w:lang w:val="zh-CN"/>
        </w:rPr>
      </w:pPr>
      <w:r>
        <w:rPr>
          <w:rFonts w:hint="eastAsia" w:ascii="宋体" w:hAnsi="宋体" w:eastAsia="宋体" w:cs="宋体"/>
          <w:lang w:val="zh-CN"/>
        </w:rPr>
        <w:t>法定代表人或                             法定代表人</w:t>
      </w:r>
    </w:p>
    <w:p w14:paraId="42FA7920">
      <w:pPr>
        <w:autoSpaceDE w:val="0"/>
        <w:autoSpaceDN w:val="0"/>
        <w:spacing w:line="560" w:lineRule="exact"/>
        <w:ind w:firstLine="480"/>
        <w:rPr>
          <w:rFonts w:hint="eastAsia" w:ascii="宋体" w:hAnsi="宋体" w:eastAsia="宋体" w:cs="宋体"/>
          <w:lang w:val="zh-CN"/>
        </w:rPr>
      </w:pPr>
      <w:r>
        <w:rPr>
          <w:rFonts w:hint="eastAsia" w:ascii="宋体" w:hAnsi="宋体" w:eastAsia="宋体" w:cs="宋体"/>
          <w:lang w:val="zh-CN"/>
        </w:rPr>
        <w:t xml:space="preserve">授权代表（签字）：                       或授权代表（签字）: </w:t>
      </w:r>
    </w:p>
    <w:p w14:paraId="1E058B2E">
      <w:pPr>
        <w:autoSpaceDE w:val="0"/>
        <w:autoSpaceDN w:val="0"/>
        <w:spacing w:line="560" w:lineRule="exact"/>
        <w:ind w:firstLine="480"/>
        <w:rPr>
          <w:rFonts w:hint="eastAsia" w:ascii="宋体" w:hAnsi="宋体" w:eastAsia="宋体" w:cs="宋体"/>
          <w:lang w:val="zh-CN"/>
        </w:rPr>
      </w:pPr>
      <w:r>
        <w:rPr>
          <w:rFonts w:hint="eastAsia" w:ascii="宋体" w:hAnsi="宋体" w:eastAsia="宋体" w:cs="宋体"/>
          <w:lang w:val="zh-CN"/>
        </w:rPr>
        <w:t>联系人：                                 联系人：</w:t>
      </w:r>
    </w:p>
    <w:p w14:paraId="55B93349">
      <w:pPr>
        <w:autoSpaceDE w:val="0"/>
        <w:autoSpaceDN w:val="0"/>
        <w:spacing w:line="560" w:lineRule="exact"/>
        <w:ind w:firstLine="480"/>
        <w:rPr>
          <w:rFonts w:hint="eastAsia" w:ascii="宋体" w:hAnsi="宋体" w:eastAsia="宋体" w:cs="宋体"/>
          <w:lang w:val="zh-CN"/>
        </w:rPr>
      </w:pPr>
      <w:r>
        <w:rPr>
          <w:rFonts w:hint="eastAsia" w:ascii="宋体" w:hAnsi="宋体" w:eastAsia="宋体" w:cs="宋体"/>
          <w:lang w:val="zh-CN"/>
        </w:rPr>
        <w:t xml:space="preserve">电话:                                    电话: </w:t>
      </w:r>
    </w:p>
    <w:p w14:paraId="3CF14D9D">
      <w:pPr>
        <w:autoSpaceDE w:val="0"/>
        <w:autoSpaceDN w:val="0"/>
        <w:spacing w:line="560" w:lineRule="exact"/>
        <w:ind w:firstLine="480"/>
        <w:rPr>
          <w:rFonts w:hint="eastAsia" w:ascii="宋体" w:hAnsi="宋体" w:eastAsia="宋体" w:cs="宋体"/>
        </w:rPr>
      </w:pPr>
      <w:r>
        <w:rPr>
          <w:rFonts w:hint="eastAsia" w:ascii="宋体" w:hAnsi="宋体" w:eastAsia="宋体" w:cs="宋体"/>
        </w:rPr>
        <w:t xml:space="preserve">开户银行：                               开户银行： </w:t>
      </w:r>
    </w:p>
    <w:p w14:paraId="103B4E90">
      <w:pPr>
        <w:autoSpaceDE w:val="0"/>
        <w:autoSpaceDN w:val="0"/>
        <w:spacing w:line="560" w:lineRule="exact"/>
        <w:ind w:firstLine="480"/>
        <w:rPr>
          <w:rFonts w:hint="eastAsia" w:ascii="宋体" w:hAnsi="宋体" w:eastAsia="宋体" w:cs="宋体"/>
        </w:rPr>
      </w:pPr>
      <w:r>
        <w:rPr>
          <w:rFonts w:hint="eastAsia" w:ascii="宋体" w:hAnsi="宋体" w:eastAsia="宋体" w:cs="宋体"/>
        </w:rPr>
        <w:t xml:space="preserve">开户名称：                               开户名称： </w:t>
      </w:r>
    </w:p>
    <w:p w14:paraId="4E41AB93">
      <w:pPr>
        <w:autoSpaceDE w:val="0"/>
        <w:autoSpaceDN w:val="0"/>
        <w:spacing w:line="560" w:lineRule="exact"/>
        <w:ind w:firstLine="480"/>
        <w:rPr>
          <w:rFonts w:hint="eastAsia" w:ascii="宋体" w:hAnsi="宋体" w:eastAsia="宋体" w:cs="宋体"/>
        </w:rPr>
      </w:pPr>
      <w:r>
        <w:rPr>
          <w:rFonts w:hint="eastAsia" w:ascii="宋体" w:hAnsi="宋体" w:eastAsia="宋体" w:cs="宋体"/>
        </w:rPr>
        <w:t>开户账号：</w:t>
      </w:r>
      <w:r>
        <w:rPr>
          <w:rFonts w:hint="eastAsia" w:ascii="宋体" w:hAnsi="宋体" w:eastAsia="宋体" w:cs="宋体"/>
          <w:lang w:val="en-US" w:eastAsia="zh-CN"/>
        </w:rPr>
        <w:t xml:space="preserve">                               </w:t>
      </w:r>
      <w:r>
        <w:rPr>
          <w:rFonts w:hint="eastAsia" w:ascii="宋体" w:hAnsi="宋体" w:eastAsia="宋体" w:cs="宋体"/>
        </w:rPr>
        <w:t>开户账号：</w:t>
      </w:r>
    </w:p>
    <w:p w14:paraId="48600842">
      <w:pPr>
        <w:widowControl/>
        <w:spacing w:line="560" w:lineRule="exact"/>
        <w:ind w:firstLine="482"/>
        <w:jc w:val="left"/>
        <w:rPr>
          <w:rFonts w:hint="eastAsia" w:ascii="宋体" w:hAnsi="宋体" w:eastAsia="宋体" w:cs="宋体"/>
          <w:b/>
        </w:rPr>
      </w:pPr>
    </w:p>
    <w:p w14:paraId="2AC1CB97">
      <w:pPr>
        <w:widowControl/>
        <w:spacing w:line="240" w:lineRule="auto"/>
        <w:ind w:firstLine="0" w:firstLineChars="0"/>
        <w:jc w:val="left"/>
        <w:rPr>
          <w:rFonts w:hint="eastAsia" w:ascii="宋体" w:hAnsi="宋体" w:eastAsia="宋体" w:cs="宋体"/>
        </w:rPr>
      </w:pPr>
      <w:r>
        <w:rPr>
          <w:rFonts w:hint="eastAsia" w:ascii="宋体" w:hAnsi="宋体" w:eastAsia="宋体" w:cs="宋体"/>
        </w:rPr>
        <w:br w:type="page"/>
      </w:r>
    </w:p>
    <w:p w14:paraId="3338AB67">
      <w:pPr>
        <w:ind w:firstLine="0" w:firstLineChars="0"/>
        <w:jc w:val="center"/>
        <w:outlineLvl w:val="0"/>
        <w:rPr>
          <w:rFonts w:hint="eastAsia" w:ascii="宋体" w:hAnsi="宋体" w:eastAsia="宋体" w:cs="宋体"/>
        </w:rPr>
      </w:pPr>
      <w:r>
        <w:rPr>
          <w:rFonts w:hint="eastAsia" w:ascii="宋体" w:hAnsi="宋体" w:eastAsia="宋体" w:cs="宋体"/>
          <w:kern w:val="0"/>
        </w:rPr>
        <w:t xml:space="preserve">   </w:t>
      </w:r>
      <w:r>
        <w:rPr>
          <w:rFonts w:hint="eastAsia" w:ascii="宋体" w:hAnsi="宋体" w:eastAsia="宋体" w:cs="宋体"/>
          <w:b/>
          <w:sz w:val="36"/>
          <w:szCs w:val="20"/>
        </w:rPr>
        <w:t>第六部分 应提交的有关格式范例</w:t>
      </w:r>
    </w:p>
    <w:p w14:paraId="20146F4D">
      <w:pPr>
        <w:ind w:firstLine="723"/>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资格文件部分</w:t>
      </w:r>
    </w:p>
    <w:p w14:paraId="4AFEB17E">
      <w:pPr>
        <w:ind w:firstLine="723"/>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目录</w:t>
      </w:r>
    </w:p>
    <w:p w14:paraId="247247F4">
      <w:pPr>
        <w:snapToGrid w:val="0"/>
        <w:ind w:firstLine="480"/>
        <w:rPr>
          <w:rFonts w:hint="eastAsia" w:ascii="宋体" w:hAnsi="宋体" w:eastAsia="宋体" w:cs="宋体"/>
        </w:rPr>
      </w:pPr>
      <w:r>
        <w:rPr>
          <w:rFonts w:hint="eastAsia" w:ascii="宋体" w:hAnsi="宋体" w:eastAsia="宋体" w:cs="宋体"/>
        </w:rPr>
        <w:t>（1）符合参加政府采购活动应当具备的一般条件的承诺函………………（页码）</w:t>
      </w:r>
    </w:p>
    <w:p w14:paraId="4F3F0F44">
      <w:pPr>
        <w:snapToGrid w:val="0"/>
        <w:ind w:firstLine="480"/>
        <w:rPr>
          <w:rFonts w:hint="eastAsia" w:ascii="宋体" w:hAnsi="宋体" w:eastAsia="宋体" w:cs="宋体"/>
        </w:rPr>
      </w:pPr>
      <w:r>
        <w:rPr>
          <w:rFonts w:hint="eastAsia" w:ascii="宋体" w:hAnsi="宋体" w:eastAsia="宋体" w:cs="宋体"/>
        </w:rPr>
        <w:t>（2）落实政府采购政策需满足的资格要求…………………………………（页码）</w:t>
      </w:r>
    </w:p>
    <w:p w14:paraId="41398350">
      <w:pPr>
        <w:snapToGrid w:val="0"/>
        <w:ind w:firstLine="480"/>
        <w:rPr>
          <w:rFonts w:hint="eastAsia" w:ascii="宋体" w:hAnsi="宋体" w:eastAsia="宋体" w:cs="宋体"/>
        </w:rPr>
      </w:pPr>
      <w:r>
        <w:rPr>
          <w:rFonts w:hint="eastAsia" w:ascii="宋体" w:hAnsi="宋体" w:eastAsia="宋体" w:cs="宋体"/>
        </w:rPr>
        <w:t>（3）本项目的特定资格要求…………………………………………………（页码）</w:t>
      </w:r>
    </w:p>
    <w:p w14:paraId="566F6535">
      <w:pPr>
        <w:snapToGrid w:val="0"/>
        <w:ind w:firstLine="480"/>
        <w:rPr>
          <w:rFonts w:hint="eastAsia" w:ascii="宋体" w:hAnsi="宋体" w:eastAsia="宋体" w:cs="宋体"/>
        </w:rPr>
      </w:pPr>
    </w:p>
    <w:p w14:paraId="0A8A9798">
      <w:pPr>
        <w:ind w:firstLine="480"/>
        <w:rPr>
          <w:rFonts w:hint="eastAsia" w:ascii="宋体" w:hAnsi="宋体" w:eastAsia="宋体" w:cs="宋体"/>
        </w:rPr>
      </w:pPr>
    </w:p>
    <w:p w14:paraId="01E666EF">
      <w:pPr>
        <w:snapToGrid w:val="0"/>
        <w:ind w:right="480" w:firstLine="0" w:firstLineChars="0"/>
        <w:rPr>
          <w:rFonts w:hint="eastAsia" w:ascii="宋体" w:hAnsi="宋体" w:eastAsia="宋体" w:cs="宋体"/>
          <w:b/>
          <w:kern w:val="0"/>
          <w:sz w:val="32"/>
          <w:szCs w:val="32"/>
        </w:rPr>
      </w:pPr>
      <w:r>
        <w:rPr>
          <w:rFonts w:hint="eastAsia" w:ascii="宋体" w:hAnsi="宋体" w:eastAsia="宋体" w:cs="宋体"/>
          <w:kern w:val="0"/>
        </w:rPr>
        <w:br w:type="page"/>
      </w:r>
      <w:r>
        <w:rPr>
          <w:rFonts w:hint="eastAsia" w:ascii="宋体" w:hAnsi="宋体" w:eastAsia="宋体" w:cs="宋体"/>
          <w:b/>
          <w:kern w:val="0"/>
          <w:sz w:val="32"/>
          <w:szCs w:val="32"/>
        </w:rPr>
        <w:t xml:space="preserve"> 一、 符合参加政府采购活动应当具备的一般条件的承诺函</w:t>
      </w:r>
    </w:p>
    <w:p w14:paraId="7F078196">
      <w:pPr>
        <w:snapToGrid w:val="0"/>
        <w:ind w:firstLine="480"/>
        <w:rPr>
          <w:rFonts w:hint="eastAsia" w:ascii="宋体" w:hAnsi="宋体" w:eastAsia="宋体" w:cs="宋体"/>
        </w:rPr>
      </w:pPr>
      <w:r>
        <w:rPr>
          <w:rFonts w:hint="eastAsia" w:ascii="宋体" w:hAnsi="宋体" w:eastAsia="宋体" w:cs="宋体"/>
        </w:rPr>
        <w:t>（采购人）、（采购代理机构） ：</w:t>
      </w:r>
    </w:p>
    <w:p w14:paraId="5E03627C">
      <w:pPr>
        <w:snapToGrid w:val="0"/>
        <w:ind w:firstLine="480"/>
        <w:rPr>
          <w:rFonts w:hint="eastAsia" w:ascii="宋体" w:hAnsi="宋体" w:eastAsia="宋体" w:cs="宋体"/>
        </w:rPr>
      </w:pPr>
      <w:r>
        <w:rPr>
          <w:rFonts w:hint="eastAsia" w:ascii="宋体" w:hAnsi="宋体" w:eastAsia="宋体" w:cs="宋体"/>
        </w:rPr>
        <w:t>我方参与</w:t>
      </w:r>
      <w:r>
        <w:rPr>
          <w:rFonts w:hint="eastAsia" w:ascii="宋体" w:hAnsi="宋体" w:eastAsia="宋体" w:cs="宋体"/>
          <w:u w:val="single"/>
          <w:lang w:val="en-US" w:eastAsia="zh-CN"/>
        </w:rPr>
        <w:t xml:space="preserve">            </w:t>
      </w:r>
      <w:r>
        <w:rPr>
          <w:rFonts w:hint="eastAsia" w:ascii="宋体" w:hAnsi="宋体" w:eastAsia="宋体" w:cs="宋体"/>
          <w:lang w:eastAsia="zh-CN"/>
        </w:rPr>
        <w:t>（</w:t>
      </w:r>
      <w:r>
        <w:rPr>
          <w:rFonts w:hint="eastAsia" w:ascii="宋体" w:hAnsi="宋体" w:eastAsia="宋体" w:cs="宋体"/>
          <w:lang w:val="en-US" w:eastAsia="zh-CN"/>
        </w:rPr>
        <w:t>项目名称</w:t>
      </w:r>
      <w:r>
        <w:rPr>
          <w:rFonts w:hint="eastAsia" w:ascii="宋体" w:hAnsi="宋体" w:eastAsia="宋体" w:cs="宋体"/>
          <w:lang w:eastAsia="zh-CN"/>
        </w:rPr>
        <w:t>）</w:t>
      </w:r>
      <w:r>
        <w:rPr>
          <w:rFonts w:hint="eastAsia" w:ascii="宋体" w:hAnsi="宋体" w:eastAsia="宋体" w:cs="宋体"/>
        </w:rPr>
        <w:t>【招标编号：</w:t>
      </w:r>
      <w:r>
        <w:rPr>
          <w:rFonts w:hint="eastAsia" w:ascii="宋体" w:hAnsi="宋体" w:eastAsia="宋体" w:cs="宋体"/>
          <w:u w:val="single"/>
          <w:lang w:val="en-US" w:eastAsia="zh-CN"/>
        </w:rPr>
        <w:t xml:space="preserve">    （采购编号）  </w:t>
      </w:r>
      <w:r>
        <w:rPr>
          <w:rFonts w:hint="eastAsia" w:ascii="宋体" w:hAnsi="宋体" w:eastAsia="宋体" w:cs="宋体"/>
        </w:rPr>
        <w:t>】政府采购活动，郑重承诺：</w:t>
      </w:r>
    </w:p>
    <w:p w14:paraId="42E61DB7">
      <w:pPr>
        <w:snapToGrid w:val="0"/>
        <w:ind w:firstLine="360" w:firstLineChars="150"/>
        <w:rPr>
          <w:rFonts w:hint="eastAsia" w:ascii="宋体" w:hAnsi="宋体" w:eastAsia="宋体" w:cs="宋体"/>
        </w:rPr>
      </w:pPr>
      <w:r>
        <w:rPr>
          <w:rFonts w:hint="eastAsia" w:ascii="宋体" w:hAnsi="宋体" w:eastAsia="宋体" w:cs="宋体"/>
        </w:rPr>
        <w:t>（一）具备《中华人民共和国政府采购法》第二十二条第一款规定的条件：</w:t>
      </w:r>
    </w:p>
    <w:p w14:paraId="110EDA30">
      <w:pPr>
        <w:snapToGrid w:val="0"/>
        <w:ind w:firstLine="480"/>
        <w:rPr>
          <w:rFonts w:hint="eastAsia" w:ascii="宋体" w:hAnsi="宋体" w:eastAsia="宋体" w:cs="宋体"/>
        </w:rPr>
      </w:pPr>
      <w:r>
        <w:rPr>
          <w:rFonts w:hint="eastAsia" w:ascii="宋体" w:hAnsi="宋体" w:eastAsia="宋体" w:cs="宋体"/>
        </w:rPr>
        <w:t>1、具有独立承担民事责任的能力；</w:t>
      </w:r>
    </w:p>
    <w:p w14:paraId="01D51BB6">
      <w:pPr>
        <w:snapToGrid w:val="0"/>
        <w:ind w:firstLine="480"/>
        <w:rPr>
          <w:rFonts w:hint="eastAsia" w:ascii="宋体" w:hAnsi="宋体" w:eastAsia="宋体" w:cs="宋体"/>
        </w:rPr>
      </w:pPr>
      <w:r>
        <w:rPr>
          <w:rFonts w:hint="eastAsia" w:ascii="宋体" w:hAnsi="宋体" w:eastAsia="宋体" w:cs="宋体"/>
        </w:rPr>
        <w:t xml:space="preserve">2、具有良好的商业信誉和健全的财务会计制度； </w:t>
      </w:r>
    </w:p>
    <w:p w14:paraId="6794D867">
      <w:pPr>
        <w:snapToGrid w:val="0"/>
        <w:ind w:firstLine="480"/>
        <w:rPr>
          <w:rFonts w:hint="eastAsia" w:ascii="宋体" w:hAnsi="宋体" w:eastAsia="宋体" w:cs="宋体"/>
        </w:rPr>
      </w:pPr>
      <w:r>
        <w:rPr>
          <w:rFonts w:hint="eastAsia" w:ascii="宋体" w:hAnsi="宋体" w:eastAsia="宋体" w:cs="宋体"/>
        </w:rPr>
        <w:t>3、具有履行合同所必需的设备和专业技术能力；</w:t>
      </w:r>
    </w:p>
    <w:p w14:paraId="543EC59B">
      <w:pPr>
        <w:snapToGrid w:val="0"/>
        <w:ind w:firstLine="480"/>
        <w:rPr>
          <w:rFonts w:hint="eastAsia" w:ascii="宋体" w:hAnsi="宋体" w:eastAsia="宋体" w:cs="宋体"/>
        </w:rPr>
      </w:pPr>
      <w:r>
        <w:rPr>
          <w:rFonts w:hint="eastAsia" w:ascii="宋体" w:hAnsi="宋体" w:eastAsia="宋体" w:cs="宋体"/>
        </w:rPr>
        <w:t>4、有依法缴纳税收和社会保障资金的良好记录；</w:t>
      </w:r>
    </w:p>
    <w:p w14:paraId="072FA227">
      <w:pPr>
        <w:snapToGrid w:val="0"/>
        <w:ind w:firstLine="480"/>
        <w:rPr>
          <w:rFonts w:hint="eastAsia" w:ascii="宋体" w:hAnsi="宋体" w:eastAsia="宋体" w:cs="宋体"/>
        </w:rPr>
      </w:pPr>
      <w:r>
        <w:rPr>
          <w:rFonts w:hint="eastAsia" w:ascii="宋体" w:hAnsi="宋体" w:eastAsia="宋体" w:cs="宋体"/>
        </w:rPr>
        <w:t>5、参加政府采购活动前三年内，在经营活动中没有重大违法记录；</w:t>
      </w:r>
    </w:p>
    <w:p w14:paraId="496C79A6">
      <w:pPr>
        <w:snapToGrid w:val="0"/>
        <w:ind w:firstLine="480"/>
        <w:rPr>
          <w:rFonts w:hint="eastAsia" w:ascii="宋体" w:hAnsi="宋体" w:eastAsia="宋体" w:cs="宋体"/>
        </w:rPr>
      </w:pPr>
      <w:r>
        <w:rPr>
          <w:rFonts w:hint="eastAsia" w:ascii="宋体" w:hAnsi="宋体" w:eastAsia="宋体" w:cs="宋体"/>
        </w:rPr>
        <w:t>6、具有法律、行政法规规定的其他条件。</w:t>
      </w:r>
    </w:p>
    <w:p w14:paraId="6183BA15">
      <w:pPr>
        <w:snapToGrid w:val="0"/>
        <w:ind w:firstLine="480"/>
        <w:rPr>
          <w:rFonts w:hint="eastAsia" w:ascii="宋体" w:hAnsi="宋体" w:eastAsia="宋体" w:cs="宋体"/>
        </w:rPr>
      </w:pPr>
      <w:r>
        <w:rPr>
          <w:rFonts w:hint="eastAsia" w:ascii="宋体" w:hAnsi="宋体" w:eastAsia="宋体" w:cs="宋体"/>
        </w:rPr>
        <w:t>（二）未被信用中国（www.creditchina.gov.cn)、中国政府采购网（www.ccgp.gov.cn）列入失信被执行人、重大税收违法案件当事人名单、政府采购严重违法失信行为记录名单。</w:t>
      </w:r>
    </w:p>
    <w:p w14:paraId="15869D3C">
      <w:pPr>
        <w:snapToGrid w:val="0"/>
        <w:ind w:firstLine="480"/>
        <w:rPr>
          <w:rFonts w:hint="eastAsia" w:ascii="宋体" w:hAnsi="宋体" w:eastAsia="宋体" w:cs="宋体"/>
        </w:rPr>
      </w:pPr>
      <w:r>
        <w:rPr>
          <w:rFonts w:hint="eastAsia" w:ascii="宋体" w:hAnsi="宋体" w:eastAsia="宋体" w:cs="宋体"/>
        </w:rPr>
        <w:t>（三）不存在以下情况：</w:t>
      </w:r>
    </w:p>
    <w:p w14:paraId="684AC5F6">
      <w:pPr>
        <w:snapToGrid w:val="0"/>
        <w:ind w:firstLine="480"/>
        <w:rPr>
          <w:rFonts w:hint="eastAsia" w:ascii="宋体" w:hAnsi="宋体" w:eastAsia="宋体" w:cs="宋体"/>
        </w:rPr>
      </w:pPr>
      <w:r>
        <w:rPr>
          <w:rFonts w:hint="eastAsia" w:ascii="宋体" w:hAnsi="宋体" w:eastAsia="宋体" w:cs="宋体"/>
        </w:rPr>
        <w:t>1、单位负责人为同一人或者存在直接控股、管理关系的不同供应商参加同一合同项下的政府采购活动的；</w:t>
      </w:r>
    </w:p>
    <w:p w14:paraId="17994CEE">
      <w:pPr>
        <w:snapToGrid w:val="0"/>
        <w:ind w:firstLine="480"/>
        <w:rPr>
          <w:rFonts w:hint="eastAsia" w:ascii="宋体" w:hAnsi="宋体" w:eastAsia="宋体" w:cs="宋体"/>
        </w:rPr>
      </w:pPr>
      <w:r>
        <w:rPr>
          <w:rFonts w:hint="eastAsia" w:ascii="宋体" w:hAnsi="宋体" w:eastAsia="宋体" w:cs="宋体"/>
        </w:rPr>
        <w:t>2、为采购项目提供整体设计、规范编制或者项目管理、监理、检测等服务后再参加该采购项目的其他采购活动的。</w:t>
      </w:r>
    </w:p>
    <w:p w14:paraId="6F2902C7">
      <w:pPr>
        <w:pStyle w:val="18"/>
        <w:ind w:left="480" w:firstLine="480"/>
        <w:rPr>
          <w:rFonts w:hint="eastAsia" w:ascii="宋体" w:hAnsi="宋体" w:eastAsia="宋体" w:cs="宋体"/>
        </w:rPr>
      </w:pPr>
    </w:p>
    <w:p w14:paraId="135C6E9A">
      <w:pPr>
        <w:ind w:firstLine="480"/>
        <w:rPr>
          <w:rFonts w:hint="eastAsia" w:ascii="宋体" w:hAnsi="宋体" w:eastAsia="宋体" w:cs="宋体"/>
        </w:rPr>
      </w:pPr>
    </w:p>
    <w:p w14:paraId="5C0BC968">
      <w:pPr>
        <w:snapToGrid w:val="0"/>
        <w:ind w:firstLine="6000" w:firstLineChars="2500"/>
        <w:rPr>
          <w:rFonts w:hint="eastAsia" w:ascii="宋体" w:hAnsi="宋体" w:eastAsia="宋体" w:cs="宋体"/>
          <w:kern w:val="0"/>
        </w:rPr>
      </w:pPr>
      <w:r>
        <w:rPr>
          <w:rFonts w:hint="eastAsia" w:ascii="宋体" w:hAnsi="宋体" w:eastAsia="宋体" w:cs="宋体"/>
          <w:kern w:val="0"/>
          <w:lang w:val="zh-CN"/>
        </w:rPr>
        <w:t>投标人名称(电子签名)：</w:t>
      </w:r>
    </w:p>
    <w:p w14:paraId="4B3A9537">
      <w:pPr>
        <w:snapToGrid w:val="0"/>
        <w:ind w:firstLine="480"/>
        <w:rPr>
          <w:rFonts w:hint="eastAsia" w:ascii="宋体" w:hAnsi="宋体" w:eastAsia="宋体" w:cs="宋体"/>
          <w:kern w:val="0"/>
        </w:rPr>
      </w:pPr>
      <w:r>
        <w:rPr>
          <w:rFonts w:hint="eastAsia" w:ascii="宋体" w:hAnsi="宋体" w:eastAsia="宋体" w:cs="宋体"/>
          <w:kern w:val="0"/>
          <w:lang w:val="zh-CN"/>
        </w:rPr>
        <w:t xml:space="preserve">                        </w:t>
      </w:r>
      <w:r>
        <w:rPr>
          <w:rFonts w:hint="eastAsia" w:ascii="宋体" w:hAnsi="宋体" w:eastAsia="宋体" w:cs="宋体"/>
          <w:kern w:val="0"/>
        </w:rPr>
        <w:t xml:space="preserve">                      </w:t>
      </w:r>
      <w:r>
        <w:rPr>
          <w:rFonts w:hint="eastAsia" w:ascii="宋体" w:hAnsi="宋体" w:eastAsia="宋体" w:cs="宋体"/>
          <w:kern w:val="0"/>
          <w:lang w:val="zh-CN"/>
        </w:rPr>
        <w:t>日期</w:t>
      </w:r>
      <w:r>
        <w:rPr>
          <w:rFonts w:hint="eastAsia" w:ascii="宋体" w:hAnsi="宋体" w:eastAsia="宋体" w:cs="宋体"/>
          <w:kern w:val="0"/>
        </w:rPr>
        <w:t xml:space="preserve">：  年  </w:t>
      </w:r>
      <w:r>
        <w:rPr>
          <w:rFonts w:hint="eastAsia" w:ascii="宋体" w:hAnsi="宋体" w:eastAsia="宋体" w:cs="宋体"/>
          <w:kern w:val="0"/>
          <w:lang w:val="zh-CN"/>
        </w:rPr>
        <w:t>月</w:t>
      </w:r>
      <w:r>
        <w:rPr>
          <w:rFonts w:hint="eastAsia" w:ascii="宋体" w:hAnsi="宋体" w:eastAsia="宋体" w:cs="宋体"/>
          <w:kern w:val="0"/>
        </w:rPr>
        <w:t xml:space="preserve">   </w:t>
      </w:r>
      <w:r>
        <w:rPr>
          <w:rFonts w:hint="eastAsia" w:ascii="宋体" w:hAnsi="宋体" w:eastAsia="宋体" w:cs="宋体"/>
          <w:kern w:val="0"/>
          <w:lang w:val="zh-CN"/>
        </w:rPr>
        <w:t>日</w:t>
      </w:r>
    </w:p>
    <w:p w14:paraId="217B312E">
      <w:pPr>
        <w:snapToGrid w:val="0"/>
        <w:ind w:right="480" w:firstLine="643"/>
        <w:jc w:val="center"/>
        <w:rPr>
          <w:rFonts w:hint="eastAsia" w:ascii="宋体" w:hAnsi="宋体" w:eastAsia="宋体" w:cs="宋体"/>
          <w:b/>
          <w:kern w:val="0"/>
          <w:sz w:val="32"/>
          <w:szCs w:val="32"/>
        </w:rPr>
      </w:pPr>
    </w:p>
    <w:p w14:paraId="0E1A6F28">
      <w:pPr>
        <w:snapToGrid w:val="0"/>
        <w:ind w:right="480" w:firstLine="643"/>
        <w:jc w:val="center"/>
        <w:rPr>
          <w:rFonts w:hint="eastAsia" w:ascii="宋体" w:hAnsi="宋体" w:eastAsia="宋体" w:cs="宋体"/>
          <w:b/>
          <w:kern w:val="0"/>
          <w:sz w:val="32"/>
          <w:szCs w:val="32"/>
        </w:rPr>
      </w:pPr>
    </w:p>
    <w:p w14:paraId="272702E9">
      <w:pPr>
        <w:snapToGrid w:val="0"/>
        <w:ind w:right="480" w:firstLine="643"/>
        <w:jc w:val="center"/>
        <w:rPr>
          <w:rFonts w:hint="eastAsia" w:ascii="宋体" w:hAnsi="宋体" w:eastAsia="宋体" w:cs="宋体"/>
          <w:b/>
          <w:kern w:val="0"/>
          <w:sz w:val="32"/>
          <w:szCs w:val="32"/>
        </w:rPr>
      </w:pPr>
    </w:p>
    <w:p w14:paraId="1EA77306">
      <w:pPr>
        <w:snapToGrid w:val="0"/>
        <w:ind w:right="480" w:firstLine="0" w:firstLineChars="0"/>
        <w:rPr>
          <w:rFonts w:hint="eastAsia" w:ascii="宋体" w:hAnsi="宋体" w:eastAsia="宋体" w:cs="宋体"/>
          <w:b/>
          <w:kern w:val="0"/>
          <w:sz w:val="32"/>
          <w:szCs w:val="32"/>
        </w:rPr>
      </w:pPr>
    </w:p>
    <w:p w14:paraId="18F46082">
      <w:pPr>
        <w:snapToGrid w:val="0"/>
        <w:ind w:right="480" w:firstLine="0" w:firstLineChars="0"/>
        <w:jc w:val="center"/>
        <w:rPr>
          <w:rFonts w:hint="eastAsia" w:ascii="宋体" w:hAnsi="宋体" w:eastAsia="宋体" w:cs="宋体"/>
          <w:b/>
          <w:kern w:val="0"/>
          <w:sz w:val="32"/>
          <w:szCs w:val="32"/>
        </w:rPr>
      </w:pPr>
      <w:r>
        <w:rPr>
          <w:rFonts w:hint="eastAsia" w:ascii="宋体" w:hAnsi="宋体" w:eastAsia="宋体" w:cs="宋体"/>
          <w:b/>
          <w:kern w:val="0"/>
          <w:sz w:val="32"/>
          <w:szCs w:val="32"/>
        </w:rPr>
        <w:t>二、落实政府采购政策需满足的资格要求</w:t>
      </w:r>
    </w:p>
    <w:p w14:paraId="4732FB84">
      <w:pPr>
        <w:ind w:firstLine="480"/>
        <w:rPr>
          <w:rFonts w:hint="eastAsia" w:ascii="宋体" w:hAnsi="宋体" w:eastAsia="宋体" w:cs="宋体"/>
        </w:rPr>
      </w:pPr>
      <w:bookmarkStart w:id="417" w:name="_Hlk156995313"/>
      <w:r>
        <w:rPr>
          <w:rFonts w:hint="eastAsia" w:ascii="宋体" w:hAnsi="宋体" w:eastAsia="宋体" w:cs="宋体"/>
        </w:rPr>
        <w:t>（根据招标公告落实政府采购政策需满足的资格要求选择提供相应的材料；未要求的，无需提供）</w:t>
      </w:r>
    </w:p>
    <w:p w14:paraId="09E7C256">
      <w:pPr>
        <w:snapToGrid w:val="0"/>
        <w:spacing w:before="50" w:after="50"/>
        <w:ind w:firstLine="472" w:firstLineChars="196"/>
        <w:jc w:val="left"/>
        <w:rPr>
          <w:rFonts w:hint="eastAsia" w:ascii="宋体" w:hAnsi="宋体" w:eastAsia="宋体" w:cs="宋体"/>
        </w:rPr>
      </w:pPr>
      <w:r>
        <w:rPr>
          <w:rFonts w:hint="eastAsia" w:ascii="宋体" w:hAnsi="宋体" w:eastAsia="宋体" w:cs="宋体"/>
          <w:b/>
        </w:rPr>
        <w:t>A</w:t>
      </w:r>
      <w:r>
        <w:rPr>
          <w:rFonts w:hint="eastAsia" w:ascii="宋体" w:hAnsi="宋体" w:eastAsia="宋体" w:cs="宋体"/>
        </w:rPr>
        <w:t xml:space="preserve">.专门面向中小企业，货物全部由符合政策要求的中小企业（或小微企业）制造或者服务全部由符合政策要求的中小企业（或小微企业）承接的，提供相应的中小企业声明函（附件5）。 </w:t>
      </w:r>
    </w:p>
    <w:bookmarkEnd w:id="417"/>
    <w:p w14:paraId="6E7C00FC">
      <w:pPr>
        <w:ind w:firstLine="482"/>
        <w:jc w:val="center"/>
        <w:rPr>
          <w:rFonts w:hint="eastAsia" w:ascii="宋体" w:hAnsi="宋体" w:eastAsia="宋体" w:cs="宋体"/>
          <w:b/>
        </w:rPr>
      </w:pPr>
      <w:r>
        <w:rPr>
          <w:rFonts w:hint="eastAsia" w:ascii="宋体" w:hAnsi="宋体" w:eastAsia="宋体" w:cs="宋体"/>
          <w:b/>
        </w:rPr>
        <w:t xml:space="preserve">  </w:t>
      </w:r>
    </w:p>
    <w:p w14:paraId="263EB49E">
      <w:pPr>
        <w:pStyle w:val="5"/>
        <w:numPr>
          <w:ilvl w:val="1"/>
          <w:numId w:val="0"/>
        </w:numPr>
        <w:spacing w:before="216" w:after="216"/>
        <w:rPr>
          <w:rFonts w:hint="eastAsia" w:ascii="宋体" w:hAnsi="宋体" w:eastAsia="宋体" w:cs="宋体"/>
        </w:rPr>
      </w:pPr>
    </w:p>
    <w:p w14:paraId="4EA3C89F">
      <w:pPr>
        <w:ind w:firstLine="482"/>
        <w:rPr>
          <w:rFonts w:hint="eastAsia" w:ascii="宋体" w:hAnsi="宋体" w:eastAsia="宋体" w:cs="宋体"/>
          <w:b/>
        </w:rPr>
      </w:pPr>
    </w:p>
    <w:p w14:paraId="7C545094">
      <w:pPr>
        <w:pStyle w:val="5"/>
        <w:numPr>
          <w:ilvl w:val="1"/>
          <w:numId w:val="0"/>
        </w:numPr>
        <w:spacing w:before="216" w:after="216"/>
        <w:ind w:left="3119"/>
        <w:rPr>
          <w:rFonts w:hint="eastAsia" w:ascii="宋体" w:hAnsi="宋体" w:eastAsia="宋体" w:cs="宋体"/>
        </w:rPr>
      </w:pPr>
    </w:p>
    <w:p w14:paraId="49A42F48">
      <w:pPr>
        <w:ind w:firstLine="482"/>
        <w:rPr>
          <w:rFonts w:hint="eastAsia" w:ascii="宋体" w:hAnsi="宋体" w:eastAsia="宋体" w:cs="宋体"/>
          <w:b/>
        </w:rPr>
      </w:pPr>
    </w:p>
    <w:p w14:paraId="3AB6BE30">
      <w:pPr>
        <w:pStyle w:val="5"/>
        <w:numPr>
          <w:ilvl w:val="1"/>
          <w:numId w:val="0"/>
        </w:numPr>
        <w:spacing w:before="216" w:after="216"/>
        <w:ind w:left="3119"/>
        <w:rPr>
          <w:rFonts w:hint="eastAsia" w:ascii="宋体" w:hAnsi="宋体" w:eastAsia="宋体" w:cs="宋体"/>
        </w:rPr>
      </w:pPr>
    </w:p>
    <w:p w14:paraId="0FAB19E6">
      <w:pPr>
        <w:ind w:firstLine="482"/>
        <w:rPr>
          <w:rFonts w:hint="eastAsia" w:ascii="宋体" w:hAnsi="宋体" w:eastAsia="宋体" w:cs="宋体"/>
          <w:b/>
        </w:rPr>
      </w:pPr>
    </w:p>
    <w:p w14:paraId="320D3398">
      <w:pPr>
        <w:pStyle w:val="5"/>
        <w:numPr>
          <w:ilvl w:val="1"/>
          <w:numId w:val="0"/>
        </w:numPr>
        <w:spacing w:before="216" w:after="216"/>
        <w:ind w:left="3119"/>
        <w:rPr>
          <w:rFonts w:hint="eastAsia" w:ascii="宋体" w:hAnsi="宋体" w:eastAsia="宋体" w:cs="宋体"/>
        </w:rPr>
      </w:pPr>
    </w:p>
    <w:p w14:paraId="3F811A0C">
      <w:pPr>
        <w:ind w:firstLine="482"/>
        <w:rPr>
          <w:rFonts w:hint="eastAsia" w:ascii="宋体" w:hAnsi="宋体" w:eastAsia="宋体" w:cs="宋体"/>
          <w:b/>
        </w:rPr>
      </w:pPr>
    </w:p>
    <w:p w14:paraId="56D1114E">
      <w:pPr>
        <w:pStyle w:val="5"/>
        <w:numPr>
          <w:ilvl w:val="1"/>
          <w:numId w:val="0"/>
        </w:numPr>
        <w:spacing w:before="216" w:after="216"/>
        <w:ind w:left="3119"/>
        <w:rPr>
          <w:rFonts w:hint="eastAsia" w:ascii="宋体" w:hAnsi="宋体" w:eastAsia="宋体" w:cs="宋体"/>
        </w:rPr>
      </w:pPr>
    </w:p>
    <w:p w14:paraId="2D91BA19">
      <w:pPr>
        <w:ind w:firstLine="482"/>
        <w:rPr>
          <w:rFonts w:hint="eastAsia" w:ascii="宋体" w:hAnsi="宋体" w:eastAsia="宋体" w:cs="宋体"/>
          <w:b/>
        </w:rPr>
      </w:pPr>
    </w:p>
    <w:p w14:paraId="4A9D25FA">
      <w:pPr>
        <w:pStyle w:val="5"/>
        <w:numPr>
          <w:ilvl w:val="1"/>
          <w:numId w:val="0"/>
        </w:numPr>
        <w:spacing w:before="216" w:after="216"/>
        <w:rPr>
          <w:rFonts w:hint="eastAsia" w:ascii="宋体" w:hAnsi="宋体" w:eastAsia="宋体" w:cs="宋体"/>
        </w:rPr>
      </w:pPr>
    </w:p>
    <w:p w14:paraId="2033668E">
      <w:pPr>
        <w:pStyle w:val="5"/>
        <w:numPr>
          <w:ilvl w:val="1"/>
          <w:numId w:val="0"/>
        </w:numPr>
        <w:spacing w:before="216" w:after="216"/>
        <w:rPr>
          <w:rFonts w:hint="eastAsia" w:ascii="宋体" w:hAnsi="宋体" w:eastAsia="宋体" w:cs="宋体"/>
        </w:rPr>
        <w:sectPr>
          <w:headerReference r:id="rId12" w:type="first"/>
          <w:footerReference r:id="rId14" w:type="first"/>
          <w:headerReference r:id="rId11" w:type="default"/>
          <w:footerReference r:id="rId13" w:type="default"/>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2B9EC4D4">
      <w:pPr>
        <w:widowControl/>
        <w:ind w:left="150" w:firstLine="643"/>
        <w:jc w:val="center"/>
        <w:rPr>
          <w:rFonts w:hint="eastAsia" w:ascii="宋体" w:hAnsi="宋体" w:eastAsia="宋体" w:cs="宋体"/>
          <w:b/>
          <w:kern w:val="0"/>
          <w:sz w:val="32"/>
          <w:szCs w:val="32"/>
        </w:rPr>
      </w:pPr>
    </w:p>
    <w:p w14:paraId="04F1C705">
      <w:pPr>
        <w:widowControl/>
        <w:ind w:left="150" w:firstLine="643"/>
        <w:jc w:val="center"/>
        <w:rPr>
          <w:rFonts w:hint="eastAsia" w:ascii="宋体" w:hAnsi="宋体" w:eastAsia="宋体" w:cs="宋体"/>
          <w:b/>
          <w:kern w:val="0"/>
          <w:sz w:val="32"/>
          <w:szCs w:val="32"/>
        </w:rPr>
      </w:pPr>
      <w:r>
        <w:rPr>
          <w:rFonts w:hint="eastAsia" w:ascii="宋体" w:hAnsi="宋体" w:eastAsia="宋体" w:cs="宋体"/>
          <w:b/>
          <w:kern w:val="0"/>
          <w:sz w:val="32"/>
          <w:szCs w:val="32"/>
        </w:rPr>
        <w:t>三、本项目的特定资格要求</w:t>
      </w:r>
    </w:p>
    <w:p w14:paraId="6C6A6941">
      <w:pPr>
        <w:adjustRightInd w:val="0"/>
        <w:spacing w:before="120" w:beforeLines="50"/>
        <w:ind w:firstLine="482"/>
        <w:rPr>
          <w:rFonts w:hint="eastAsia" w:ascii="宋体" w:hAnsi="宋体" w:eastAsia="宋体" w:cs="宋体"/>
          <w:b/>
          <w:bCs/>
        </w:rPr>
      </w:pPr>
      <w:bookmarkStart w:id="418" w:name="_Hlk156995369"/>
      <w:r>
        <w:rPr>
          <w:rFonts w:hint="eastAsia" w:ascii="宋体" w:hAnsi="宋体" w:eastAsia="宋体" w:cs="宋体"/>
          <w:b/>
          <w:bCs/>
        </w:rPr>
        <w:t>本项目的特定资格要求：</w:t>
      </w:r>
    </w:p>
    <w:p w14:paraId="7EA26C0D">
      <w:pPr>
        <w:snapToGrid w:val="0"/>
        <w:spacing w:before="50" w:after="50"/>
        <w:ind w:firstLine="470" w:firstLineChars="196"/>
        <w:jc w:val="left"/>
        <w:rPr>
          <w:rFonts w:hint="eastAsia" w:ascii="宋体" w:hAnsi="宋体" w:eastAsia="宋体" w:cs="宋体"/>
        </w:rPr>
      </w:pPr>
      <w:r>
        <w:rPr>
          <w:rFonts w:hint="eastAsia" w:ascii="宋体" w:hAnsi="宋体" w:eastAsia="宋体" w:cs="宋体"/>
          <w:lang w:val="en-US" w:eastAsia="zh-CN"/>
        </w:rPr>
        <w:t>（1）</w:t>
      </w:r>
      <w:r>
        <w:rPr>
          <w:rFonts w:hint="eastAsia" w:ascii="宋体" w:hAnsi="宋体" w:eastAsia="宋体" w:cs="宋体"/>
        </w:rPr>
        <w:t>投标人必须为经国家保险监督管理机构批准在中华人民共和国境内设立和营业的，并具有《中华人民共和国经营保险业务许可证》；</w:t>
      </w:r>
    </w:p>
    <w:p w14:paraId="0508F916">
      <w:pPr>
        <w:snapToGrid w:val="0"/>
        <w:spacing w:before="50" w:after="50"/>
        <w:ind w:firstLine="470" w:firstLineChars="196"/>
        <w:jc w:val="left"/>
        <w:rPr>
          <w:rFonts w:hint="eastAsia" w:ascii="宋体" w:hAnsi="宋体" w:eastAsia="宋体" w:cs="宋体"/>
        </w:rPr>
      </w:pPr>
      <w:r>
        <w:rPr>
          <w:rFonts w:hint="eastAsia" w:ascii="宋体" w:hAnsi="宋体" w:eastAsia="宋体" w:cs="宋体"/>
          <w:lang w:val="en-US" w:eastAsia="zh-CN"/>
        </w:rPr>
        <w:t>（2）</w:t>
      </w:r>
      <w:r>
        <w:rPr>
          <w:rFonts w:hint="eastAsia" w:ascii="宋体" w:hAnsi="宋体" w:eastAsia="宋体" w:cs="宋体"/>
        </w:rPr>
        <w:t>必须是经国家保险监督管理机构批准设立的保险公司或其分支机构（分公司或支公司投标的，需提供总公司授权投标主体授权书并盖总公司公章）。</w:t>
      </w:r>
    </w:p>
    <w:p w14:paraId="6934A71E">
      <w:pPr>
        <w:snapToGrid w:val="0"/>
        <w:ind w:right="480" w:firstLine="482"/>
        <w:rPr>
          <w:rFonts w:hint="eastAsia" w:ascii="宋体" w:hAnsi="宋体" w:eastAsia="宋体" w:cs="宋体"/>
          <w:b/>
          <w:kern w:val="0"/>
        </w:rPr>
      </w:pPr>
      <w:r>
        <w:rPr>
          <w:rFonts w:hint="eastAsia" w:ascii="宋体" w:hAnsi="宋体" w:eastAsia="宋体" w:cs="宋体"/>
          <w:b/>
          <w:bCs/>
          <w:u w:val="single"/>
        </w:rPr>
        <w:t>（注：需提供投标主体的营业执照）</w:t>
      </w:r>
    </w:p>
    <w:bookmarkEnd w:id="418"/>
    <w:p w14:paraId="2F32A431">
      <w:pPr>
        <w:snapToGrid w:val="0"/>
        <w:ind w:right="480" w:firstLine="643"/>
        <w:jc w:val="center"/>
        <w:rPr>
          <w:rFonts w:hint="eastAsia" w:ascii="宋体" w:hAnsi="宋体" w:eastAsia="宋体" w:cs="宋体"/>
          <w:b/>
          <w:kern w:val="0"/>
          <w:sz w:val="32"/>
          <w:szCs w:val="32"/>
        </w:rPr>
      </w:pPr>
    </w:p>
    <w:p w14:paraId="44D1B288">
      <w:pPr>
        <w:snapToGrid w:val="0"/>
        <w:ind w:right="480" w:firstLine="643"/>
        <w:jc w:val="center"/>
        <w:rPr>
          <w:rFonts w:hint="eastAsia" w:ascii="宋体" w:hAnsi="宋体" w:eastAsia="宋体" w:cs="宋体"/>
          <w:b/>
          <w:kern w:val="0"/>
          <w:sz w:val="32"/>
          <w:szCs w:val="32"/>
        </w:rPr>
      </w:pPr>
    </w:p>
    <w:p w14:paraId="3BBAF73B">
      <w:pPr>
        <w:snapToGrid w:val="0"/>
        <w:ind w:right="480" w:firstLine="643"/>
        <w:jc w:val="center"/>
        <w:rPr>
          <w:rFonts w:hint="eastAsia" w:ascii="宋体" w:hAnsi="宋体" w:eastAsia="宋体" w:cs="宋体"/>
          <w:b/>
          <w:kern w:val="0"/>
          <w:sz w:val="32"/>
          <w:szCs w:val="32"/>
        </w:rPr>
      </w:pPr>
    </w:p>
    <w:p w14:paraId="0EAB5486">
      <w:pPr>
        <w:snapToGrid w:val="0"/>
        <w:ind w:right="480" w:firstLine="643"/>
        <w:jc w:val="center"/>
        <w:rPr>
          <w:rFonts w:hint="eastAsia" w:ascii="宋体" w:hAnsi="宋体" w:eastAsia="宋体" w:cs="宋体"/>
          <w:b/>
          <w:kern w:val="0"/>
          <w:sz w:val="32"/>
          <w:szCs w:val="32"/>
        </w:rPr>
      </w:pPr>
    </w:p>
    <w:p w14:paraId="5DD65419">
      <w:pPr>
        <w:snapToGrid w:val="0"/>
        <w:ind w:right="480" w:firstLine="643"/>
        <w:jc w:val="center"/>
        <w:rPr>
          <w:rFonts w:hint="eastAsia" w:ascii="宋体" w:hAnsi="宋体" w:eastAsia="宋体" w:cs="宋体"/>
          <w:b/>
          <w:kern w:val="0"/>
          <w:sz w:val="32"/>
          <w:szCs w:val="32"/>
        </w:rPr>
      </w:pPr>
    </w:p>
    <w:p w14:paraId="02651E80">
      <w:pPr>
        <w:ind w:firstLine="723"/>
        <w:jc w:val="center"/>
        <w:outlineLvl w:val="0"/>
        <w:rPr>
          <w:rFonts w:hint="eastAsia" w:ascii="宋体" w:hAnsi="宋体" w:eastAsia="宋体" w:cs="宋体"/>
          <w:b/>
          <w:kern w:val="0"/>
          <w:sz w:val="36"/>
          <w:szCs w:val="36"/>
        </w:rPr>
      </w:pPr>
    </w:p>
    <w:p w14:paraId="7C4FB8B0">
      <w:pPr>
        <w:pStyle w:val="5"/>
        <w:numPr>
          <w:ilvl w:val="1"/>
          <w:numId w:val="0"/>
        </w:numPr>
        <w:spacing w:before="216" w:after="216"/>
        <w:ind w:left="3119"/>
        <w:rPr>
          <w:rFonts w:hint="eastAsia" w:ascii="宋体" w:hAnsi="宋体" w:eastAsia="宋体" w:cs="宋体"/>
        </w:rPr>
      </w:pPr>
    </w:p>
    <w:p w14:paraId="196D2DE1">
      <w:pPr>
        <w:ind w:firstLine="723"/>
        <w:rPr>
          <w:rFonts w:hint="eastAsia" w:ascii="宋体" w:hAnsi="宋体" w:eastAsia="宋体" w:cs="宋体"/>
          <w:b/>
          <w:kern w:val="0"/>
          <w:sz w:val="36"/>
          <w:szCs w:val="36"/>
        </w:rPr>
      </w:pPr>
    </w:p>
    <w:p w14:paraId="0C85D78D">
      <w:pPr>
        <w:pStyle w:val="5"/>
        <w:numPr>
          <w:ilvl w:val="1"/>
          <w:numId w:val="0"/>
        </w:numPr>
        <w:spacing w:before="216" w:after="216"/>
        <w:ind w:left="3119"/>
        <w:rPr>
          <w:rFonts w:hint="eastAsia" w:ascii="宋体" w:hAnsi="宋体" w:eastAsia="宋体" w:cs="宋体"/>
        </w:rPr>
      </w:pPr>
    </w:p>
    <w:p w14:paraId="05AAE24A">
      <w:pPr>
        <w:ind w:firstLine="723"/>
        <w:rPr>
          <w:rFonts w:hint="eastAsia" w:ascii="宋体" w:hAnsi="宋体" w:eastAsia="宋体" w:cs="宋体"/>
          <w:b/>
          <w:kern w:val="0"/>
          <w:sz w:val="36"/>
          <w:szCs w:val="36"/>
        </w:rPr>
      </w:pPr>
    </w:p>
    <w:p w14:paraId="07B7EEDA">
      <w:pPr>
        <w:pStyle w:val="5"/>
        <w:numPr>
          <w:ilvl w:val="1"/>
          <w:numId w:val="0"/>
        </w:numPr>
        <w:spacing w:before="216" w:after="216"/>
        <w:ind w:left="3119"/>
        <w:rPr>
          <w:rFonts w:hint="eastAsia" w:ascii="宋体" w:hAnsi="宋体" w:eastAsia="宋体" w:cs="宋体"/>
        </w:rPr>
      </w:pPr>
    </w:p>
    <w:p w14:paraId="3652DCFD">
      <w:pPr>
        <w:ind w:firstLine="723"/>
        <w:rPr>
          <w:rFonts w:hint="eastAsia" w:ascii="宋体" w:hAnsi="宋体" w:eastAsia="宋体" w:cs="宋体"/>
          <w:b/>
          <w:kern w:val="0"/>
          <w:sz w:val="36"/>
          <w:szCs w:val="36"/>
        </w:rPr>
      </w:pPr>
    </w:p>
    <w:p w14:paraId="23F4ADCE">
      <w:pPr>
        <w:pStyle w:val="5"/>
        <w:numPr>
          <w:ilvl w:val="1"/>
          <w:numId w:val="0"/>
        </w:numPr>
        <w:spacing w:before="216" w:after="216"/>
        <w:ind w:left="3119"/>
        <w:rPr>
          <w:rFonts w:hint="eastAsia" w:ascii="宋体" w:hAnsi="宋体" w:eastAsia="宋体" w:cs="宋体"/>
        </w:rPr>
      </w:pPr>
    </w:p>
    <w:p w14:paraId="251E65F3">
      <w:pPr>
        <w:ind w:right="420" w:firstLine="3614" w:firstLineChars="1000"/>
        <w:rPr>
          <w:rFonts w:hint="eastAsia" w:ascii="宋体" w:hAnsi="宋体" w:eastAsia="宋体" w:cs="宋体"/>
          <w:b/>
          <w:kern w:val="0"/>
          <w:sz w:val="36"/>
          <w:szCs w:val="36"/>
        </w:rPr>
      </w:pPr>
    </w:p>
    <w:p w14:paraId="6D5222F7">
      <w:pPr>
        <w:pStyle w:val="2"/>
        <w:ind w:firstLine="480"/>
        <w:rPr>
          <w:rFonts w:hint="eastAsia" w:ascii="宋体" w:hAnsi="宋体" w:eastAsia="宋体" w:cs="宋体"/>
        </w:rPr>
      </w:pPr>
    </w:p>
    <w:p w14:paraId="7CBC6DC8">
      <w:pPr>
        <w:ind w:right="420" w:firstLine="3614" w:firstLineChars="1000"/>
        <w:rPr>
          <w:rFonts w:hint="eastAsia" w:ascii="宋体" w:hAnsi="宋体" w:eastAsia="宋体" w:cs="宋体"/>
          <w:b/>
          <w:kern w:val="0"/>
          <w:sz w:val="36"/>
          <w:szCs w:val="36"/>
        </w:rPr>
      </w:pPr>
      <w:r>
        <w:rPr>
          <w:rFonts w:hint="eastAsia" w:ascii="宋体" w:hAnsi="宋体" w:eastAsia="宋体" w:cs="宋体"/>
          <w:b/>
          <w:kern w:val="0"/>
          <w:sz w:val="36"/>
          <w:szCs w:val="36"/>
        </w:rPr>
        <w:t>商务技术文件部分</w:t>
      </w:r>
    </w:p>
    <w:p w14:paraId="63CC8977">
      <w:pPr>
        <w:ind w:firstLine="482"/>
        <w:jc w:val="center"/>
        <w:outlineLvl w:val="0"/>
        <w:rPr>
          <w:rFonts w:hint="eastAsia" w:ascii="宋体" w:hAnsi="宋体" w:eastAsia="宋体" w:cs="宋体"/>
          <w:b/>
          <w:kern w:val="0"/>
        </w:rPr>
      </w:pPr>
    </w:p>
    <w:p w14:paraId="38C28527">
      <w:pPr>
        <w:ind w:firstLine="562"/>
        <w:jc w:val="center"/>
        <w:outlineLvl w:val="0"/>
        <w:rPr>
          <w:rFonts w:hint="eastAsia" w:ascii="宋体" w:hAnsi="宋体" w:eastAsia="宋体" w:cs="宋体"/>
          <w:b/>
          <w:kern w:val="0"/>
          <w:sz w:val="28"/>
          <w:szCs w:val="28"/>
        </w:rPr>
      </w:pPr>
      <w:r>
        <w:rPr>
          <w:rFonts w:hint="eastAsia" w:ascii="宋体" w:hAnsi="宋体" w:eastAsia="宋体" w:cs="宋体"/>
          <w:b/>
          <w:kern w:val="0"/>
          <w:sz w:val="28"/>
          <w:szCs w:val="28"/>
        </w:rPr>
        <w:t>目录</w:t>
      </w:r>
    </w:p>
    <w:p w14:paraId="20574815">
      <w:pPr>
        <w:snapToGrid w:val="0"/>
        <w:ind w:firstLine="0" w:firstLineChars="0"/>
        <w:rPr>
          <w:rFonts w:hint="eastAsia" w:ascii="宋体" w:hAnsi="宋体" w:eastAsia="宋体" w:cs="宋体"/>
        </w:rPr>
      </w:pPr>
      <w:r>
        <w:rPr>
          <w:rFonts w:hint="eastAsia" w:ascii="宋体" w:hAnsi="宋体" w:eastAsia="宋体" w:cs="宋体"/>
        </w:rPr>
        <w:t>（1）投标函……………………………………………………………………………（页码）（2）授权委托书或法定代表人（单位负责人、自然人本人）身份证明…………（页码）</w:t>
      </w:r>
    </w:p>
    <w:p w14:paraId="4F74FE2F">
      <w:pPr>
        <w:snapToGrid w:val="0"/>
        <w:ind w:firstLine="0" w:firstLineChars="0"/>
        <w:rPr>
          <w:rFonts w:hint="eastAsia" w:ascii="宋体" w:hAnsi="宋体" w:eastAsia="宋体" w:cs="宋体"/>
        </w:rPr>
      </w:pPr>
      <w:r>
        <w:rPr>
          <w:rFonts w:hint="eastAsia" w:ascii="宋体" w:hAnsi="宋体" w:eastAsia="宋体" w:cs="宋体"/>
        </w:rPr>
        <w:t>（3）符合性审查资料…………………………………………………………………（页码）</w:t>
      </w:r>
    </w:p>
    <w:p w14:paraId="56481F86">
      <w:pPr>
        <w:snapToGrid w:val="0"/>
        <w:ind w:firstLine="0" w:firstLineChars="0"/>
        <w:rPr>
          <w:rFonts w:hint="eastAsia" w:ascii="宋体" w:hAnsi="宋体" w:eastAsia="宋体" w:cs="宋体"/>
        </w:rPr>
      </w:pPr>
      <w:r>
        <w:rPr>
          <w:rFonts w:hint="eastAsia" w:ascii="宋体" w:hAnsi="宋体" w:eastAsia="宋体" w:cs="宋体"/>
        </w:rPr>
        <w:t>（4）评标标准相应的商务技术资料…………………………………………………（页码）</w:t>
      </w:r>
    </w:p>
    <w:p w14:paraId="27EE3857">
      <w:pPr>
        <w:snapToGrid w:val="0"/>
        <w:ind w:firstLine="0" w:firstLineChars="0"/>
        <w:rPr>
          <w:rFonts w:hint="eastAsia" w:ascii="宋体" w:hAnsi="宋体" w:eastAsia="宋体" w:cs="宋体"/>
        </w:rPr>
      </w:pPr>
      <w:r>
        <w:rPr>
          <w:rFonts w:hint="eastAsia" w:ascii="宋体" w:hAnsi="宋体" w:eastAsia="宋体" w:cs="宋体"/>
        </w:rPr>
        <w:t>（5）商务技术偏离表…………………………………………………………………（页码）</w:t>
      </w:r>
    </w:p>
    <w:p w14:paraId="78F42137">
      <w:pPr>
        <w:snapToGrid w:val="0"/>
        <w:ind w:firstLine="0" w:firstLineChars="0"/>
        <w:rPr>
          <w:rFonts w:hint="eastAsia" w:ascii="宋体" w:hAnsi="宋体" w:eastAsia="宋体" w:cs="宋体"/>
        </w:rPr>
      </w:pPr>
      <w:r>
        <w:rPr>
          <w:rFonts w:hint="eastAsia" w:ascii="宋体" w:hAnsi="宋体" w:eastAsia="宋体" w:cs="宋体"/>
          <w:lang w:val="zh-CN"/>
        </w:rPr>
        <w:t>（</w:t>
      </w:r>
      <w:r>
        <w:rPr>
          <w:rFonts w:hint="eastAsia" w:ascii="宋体" w:hAnsi="宋体" w:eastAsia="宋体" w:cs="宋体"/>
        </w:rPr>
        <w:t>6</w:t>
      </w:r>
      <w:r>
        <w:rPr>
          <w:rFonts w:hint="eastAsia" w:ascii="宋体" w:hAnsi="宋体" w:eastAsia="宋体" w:cs="宋体"/>
          <w:lang w:val="zh-CN"/>
        </w:rPr>
        <w:t>）政府采购供应商廉洁自律承诺书</w:t>
      </w:r>
      <w:r>
        <w:rPr>
          <w:rFonts w:hint="eastAsia" w:ascii="宋体" w:hAnsi="宋体" w:eastAsia="宋体" w:cs="宋体"/>
        </w:rPr>
        <w:t>………………………………………………（页码）</w:t>
      </w:r>
    </w:p>
    <w:p w14:paraId="48AB435A">
      <w:pPr>
        <w:snapToGrid w:val="0"/>
        <w:ind w:firstLine="643"/>
        <w:jc w:val="center"/>
        <w:rPr>
          <w:rFonts w:hint="eastAsia" w:ascii="宋体" w:hAnsi="宋体" w:eastAsia="宋体" w:cs="宋体"/>
          <w:b/>
          <w:kern w:val="0"/>
          <w:sz w:val="32"/>
          <w:szCs w:val="32"/>
          <w:lang w:val="zh-CN"/>
        </w:rPr>
      </w:pPr>
    </w:p>
    <w:p w14:paraId="6D439DA6">
      <w:pPr>
        <w:snapToGrid w:val="0"/>
        <w:ind w:firstLine="643"/>
        <w:jc w:val="center"/>
        <w:rPr>
          <w:rFonts w:hint="eastAsia" w:ascii="宋体" w:hAnsi="宋体" w:eastAsia="宋体" w:cs="宋体"/>
          <w:b/>
          <w:kern w:val="0"/>
          <w:sz w:val="32"/>
          <w:szCs w:val="32"/>
          <w:lang w:val="zh-CN"/>
        </w:rPr>
      </w:pPr>
    </w:p>
    <w:p w14:paraId="5603CDDC">
      <w:pPr>
        <w:snapToGrid w:val="0"/>
        <w:ind w:firstLine="643"/>
        <w:jc w:val="center"/>
        <w:rPr>
          <w:rFonts w:hint="eastAsia" w:ascii="宋体" w:hAnsi="宋体" w:eastAsia="宋体" w:cs="宋体"/>
          <w:b/>
          <w:kern w:val="0"/>
          <w:sz w:val="32"/>
          <w:szCs w:val="32"/>
          <w:lang w:val="zh-CN"/>
        </w:rPr>
      </w:pPr>
    </w:p>
    <w:p w14:paraId="6AFD41C4">
      <w:pPr>
        <w:snapToGrid w:val="0"/>
        <w:ind w:firstLine="643"/>
        <w:jc w:val="center"/>
        <w:rPr>
          <w:rFonts w:hint="eastAsia" w:ascii="宋体" w:hAnsi="宋体" w:eastAsia="宋体" w:cs="宋体"/>
          <w:b/>
          <w:kern w:val="0"/>
          <w:sz w:val="32"/>
          <w:szCs w:val="32"/>
          <w:lang w:val="zh-CN"/>
        </w:rPr>
      </w:pPr>
    </w:p>
    <w:p w14:paraId="10D0FC09">
      <w:pPr>
        <w:snapToGrid w:val="0"/>
        <w:ind w:firstLine="643"/>
        <w:jc w:val="center"/>
        <w:rPr>
          <w:rFonts w:hint="eastAsia" w:ascii="宋体" w:hAnsi="宋体" w:eastAsia="宋体" w:cs="宋体"/>
          <w:b/>
          <w:kern w:val="0"/>
          <w:sz w:val="32"/>
          <w:szCs w:val="32"/>
          <w:lang w:val="zh-CN"/>
        </w:rPr>
      </w:pPr>
    </w:p>
    <w:p w14:paraId="3C619440">
      <w:pPr>
        <w:snapToGrid w:val="0"/>
        <w:ind w:firstLine="643"/>
        <w:jc w:val="center"/>
        <w:outlineLvl w:val="0"/>
        <w:rPr>
          <w:rFonts w:hint="eastAsia" w:ascii="宋体" w:hAnsi="宋体" w:eastAsia="宋体" w:cs="宋体"/>
          <w:b/>
          <w:kern w:val="0"/>
          <w:sz w:val="32"/>
          <w:szCs w:val="32"/>
        </w:rPr>
      </w:pPr>
    </w:p>
    <w:p w14:paraId="068130D2">
      <w:pPr>
        <w:snapToGrid w:val="0"/>
        <w:ind w:firstLine="643"/>
        <w:jc w:val="center"/>
        <w:outlineLvl w:val="0"/>
        <w:rPr>
          <w:rFonts w:hint="eastAsia" w:ascii="宋体" w:hAnsi="宋体" w:eastAsia="宋体" w:cs="宋体"/>
          <w:b/>
          <w:kern w:val="0"/>
          <w:sz w:val="32"/>
          <w:szCs w:val="32"/>
        </w:rPr>
      </w:pPr>
    </w:p>
    <w:p w14:paraId="253AAC67">
      <w:pPr>
        <w:ind w:firstLine="480"/>
        <w:rPr>
          <w:rFonts w:hint="eastAsia" w:ascii="宋体" w:hAnsi="宋体" w:eastAsia="宋体" w:cs="宋体"/>
        </w:rPr>
      </w:pPr>
    </w:p>
    <w:p w14:paraId="56F4A32A">
      <w:pPr>
        <w:snapToGrid w:val="0"/>
        <w:ind w:firstLine="643"/>
        <w:jc w:val="center"/>
        <w:outlineLvl w:val="0"/>
        <w:rPr>
          <w:rFonts w:hint="eastAsia" w:ascii="宋体" w:hAnsi="宋体" w:eastAsia="宋体" w:cs="宋体"/>
          <w:b/>
          <w:kern w:val="0"/>
          <w:sz w:val="32"/>
          <w:szCs w:val="32"/>
        </w:rPr>
      </w:pPr>
    </w:p>
    <w:p w14:paraId="0224617F">
      <w:pPr>
        <w:snapToGrid w:val="0"/>
        <w:ind w:firstLine="643"/>
        <w:jc w:val="center"/>
        <w:outlineLvl w:val="0"/>
        <w:rPr>
          <w:rFonts w:hint="eastAsia" w:ascii="宋体" w:hAnsi="宋体" w:eastAsia="宋体" w:cs="宋体"/>
          <w:b/>
          <w:kern w:val="0"/>
          <w:sz w:val="32"/>
          <w:szCs w:val="32"/>
        </w:rPr>
      </w:pPr>
    </w:p>
    <w:p w14:paraId="48BCF371">
      <w:pPr>
        <w:snapToGrid w:val="0"/>
        <w:ind w:firstLine="643"/>
        <w:jc w:val="center"/>
        <w:outlineLvl w:val="0"/>
        <w:rPr>
          <w:rFonts w:hint="eastAsia" w:ascii="宋体" w:hAnsi="宋体" w:eastAsia="宋体" w:cs="宋体"/>
          <w:b/>
          <w:kern w:val="0"/>
          <w:sz w:val="32"/>
          <w:szCs w:val="32"/>
        </w:rPr>
      </w:pPr>
    </w:p>
    <w:p w14:paraId="4AE835B1">
      <w:pPr>
        <w:pStyle w:val="2"/>
        <w:ind w:left="0" w:leftChars="0" w:firstLine="0" w:firstLineChars="0"/>
        <w:rPr>
          <w:rFonts w:hint="eastAsia" w:ascii="宋体" w:hAnsi="宋体" w:eastAsia="宋体" w:cs="宋体"/>
        </w:rPr>
      </w:pPr>
    </w:p>
    <w:p w14:paraId="5D5A3EAB">
      <w:pPr>
        <w:snapToGrid w:val="0"/>
        <w:ind w:firstLine="643"/>
        <w:jc w:val="center"/>
        <w:outlineLvl w:val="0"/>
        <w:rPr>
          <w:rFonts w:hint="eastAsia" w:ascii="宋体" w:hAnsi="宋体" w:eastAsia="宋体" w:cs="宋体"/>
          <w:b/>
          <w:kern w:val="0"/>
          <w:sz w:val="32"/>
          <w:szCs w:val="32"/>
        </w:rPr>
      </w:pPr>
    </w:p>
    <w:p w14:paraId="496098F9">
      <w:pPr>
        <w:snapToGrid w:val="0"/>
        <w:ind w:firstLine="643"/>
        <w:jc w:val="center"/>
        <w:outlineLvl w:val="0"/>
        <w:rPr>
          <w:rFonts w:hint="eastAsia" w:ascii="宋体" w:hAnsi="宋体" w:eastAsia="宋体" w:cs="宋体"/>
          <w:b/>
          <w:sz w:val="32"/>
          <w:szCs w:val="32"/>
        </w:rPr>
      </w:pPr>
      <w:r>
        <w:rPr>
          <w:rFonts w:hint="eastAsia" w:ascii="宋体" w:hAnsi="宋体" w:eastAsia="宋体" w:cs="宋体"/>
          <w:b/>
          <w:kern w:val="0"/>
          <w:sz w:val="32"/>
          <w:szCs w:val="32"/>
        </w:rPr>
        <w:t>一、投标</w:t>
      </w:r>
      <w:r>
        <w:rPr>
          <w:rFonts w:hint="eastAsia" w:ascii="宋体" w:hAnsi="宋体" w:eastAsia="宋体" w:cs="宋体"/>
          <w:b/>
          <w:sz w:val="32"/>
          <w:szCs w:val="32"/>
        </w:rPr>
        <w:t>函</w:t>
      </w:r>
    </w:p>
    <w:p w14:paraId="19D961D9">
      <w:pPr>
        <w:snapToGrid w:val="0"/>
        <w:ind w:firstLine="480"/>
        <w:rPr>
          <w:rFonts w:hint="eastAsia" w:ascii="宋体" w:hAnsi="宋体" w:eastAsia="宋体" w:cs="宋体"/>
        </w:rPr>
      </w:pPr>
      <w:r>
        <w:rPr>
          <w:rFonts w:hint="eastAsia" w:ascii="宋体" w:hAnsi="宋体" w:eastAsia="宋体" w:cs="宋体"/>
        </w:rPr>
        <w:t>（采购人）、（采购代理机构） ：</w:t>
      </w:r>
    </w:p>
    <w:p w14:paraId="438B900F">
      <w:pPr>
        <w:snapToGrid w:val="0"/>
        <w:ind w:firstLine="480"/>
        <w:rPr>
          <w:rFonts w:hint="eastAsia" w:ascii="宋体" w:hAnsi="宋体" w:eastAsia="宋体" w:cs="宋体"/>
        </w:rPr>
      </w:pPr>
      <w:r>
        <w:rPr>
          <w:rFonts w:hint="eastAsia" w:ascii="宋体" w:hAnsi="宋体" w:eastAsia="宋体" w:cs="宋体"/>
        </w:rPr>
        <w:t>我方参加你方组织的</w:t>
      </w:r>
      <w:r>
        <w:rPr>
          <w:rFonts w:hint="eastAsia" w:ascii="宋体" w:hAnsi="宋体" w:eastAsia="宋体" w:cs="宋体"/>
          <w:u w:val="single"/>
          <w:lang w:val="en-US" w:eastAsia="zh-CN"/>
        </w:rPr>
        <w:t xml:space="preserve">               </w:t>
      </w:r>
      <w:r>
        <w:rPr>
          <w:rFonts w:hint="eastAsia" w:ascii="宋体" w:hAnsi="宋体" w:eastAsia="宋体" w:cs="宋体"/>
          <w:lang w:eastAsia="zh-CN"/>
        </w:rPr>
        <w:t>（</w:t>
      </w:r>
      <w:r>
        <w:rPr>
          <w:rFonts w:hint="eastAsia" w:ascii="宋体" w:hAnsi="宋体" w:eastAsia="宋体" w:cs="宋体"/>
          <w:lang w:val="en-US" w:eastAsia="zh-CN"/>
        </w:rPr>
        <w:t>项目名称</w:t>
      </w:r>
      <w:r>
        <w:rPr>
          <w:rFonts w:hint="eastAsia" w:ascii="宋体" w:hAnsi="宋体" w:eastAsia="宋体" w:cs="宋体"/>
          <w:lang w:eastAsia="zh-CN"/>
        </w:rPr>
        <w:t>）</w:t>
      </w:r>
      <w:r>
        <w:rPr>
          <w:rFonts w:hint="eastAsia" w:ascii="宋体" w:hAnsi="宋体" w:eastAsia="宋体" w:cs="宋体"/>
        </w:rPr>
        <w:t>【招标编号：</w:t>
      </w:r>
      <w:r>
        <w:rPr>
          <w:rFonts w:hint="eastAsia" w:ascii="宋体" w:hAnsi="宋体" w:eastAsia="宋体" w:cs="宋体"/>
          <w:lang w:val="en-US" w:eastAsia="zh-CN"/>
        </w:rPr>
        <w:t xml:space="preserve"> </w:t>
      </w:r>
      <w:r>
        <w:rPr>
          <w:rFonts w:hint="eastAsia" w:ascii="宋体" w:hAnsi="宋体" w:eastAsia="宋体" w:cs="宋体"/>
          <w:u w:val="single"/>
          <w:lang w:val="en-US" w:eastAsia="zh-CN"/>
        </w:rPr>
        <w:t xml:space="preserve">  （采购编号） </w:t>
      </w:r>
      <w:r>
        <w:rPr>
          <w:rFonts w:hint="eastAsia" w:ascii="宋体" w:hAnsi="宋体" w:eastAsia="宋体" w:cs="宋体"/>
        </w:rPr>
        <w:t>】招标的有关活动，并对此项目进行投标。为此：</w:t>
      </w:r>
    </w:p>
    <w:p w14:paraId="5C225B33">
      <w:pPr>
        <w:snapToGrid w:val="0"/>
        <w:ind w:firstLine="480"/>
        <w:rPr>
          <w:rFonts w:hint="eastAsia" w:ascii="宋体" w:hAnsi="宋体" w:eastAsia="宋体" w:cs="宋体"/>
        </w:rPr>
      </w:pPr>
      <w:r>
        <w:rPr>
          <w:rFonts w:hint="eastAsia" w:ascii="宋体" w:hAnsi="宋体" w:eastAsia="宋体" w:cs="宋体"/>
        </w:rPr>
        <w:t>1、我方承诺投标有效期从提交投标文件的截止之日起</w:t>
      </w:r>
      <w:r>
        <w:rPr>
          <w:rFonts w:hint="eastAsia" w:ascii="宋体" w:hAnsi="宋体" w:eastAsia="宋体" w:cs="宋体"/>
          <w:u w:val="single"/>
        </w:rPr>
        <w:t xml:space="preserve">     </w:t>
      </w:r>
      <w:r>
        <w:rPr>
          <w:rFonts w:hint="eastAsia" w:ascii="宋体" w:hAnsi="宋体" w:eastAsia="宋体" w:cs="宋体"/>
        </w:rPr>
        <w:t>天（不少于90天），本投标文件在投标有效期满之前均具有约束力。</w:t>
      </w:r>
    </w:p>
    <w:p w14:paraId="2D11A5DF">
      <w:pPr>
        <w:snapToGrid w:val="0"/>
        <w:ind w:firstLine="480"/>
        <w:rPr>
          <w:rFonts w:hint="eastAsia" w:ascii="宋体" w:hAnsi="宋体" w:eastAsia="宋体" w:cs="宋体"/>
        </w:rPr>
      </w:pPr>
      <w:r>
        <w:rPr>
          <w:rFonts w:hint="eastAsia" w:ascii="宋体" w:hAnsi="宋体" w:eastAsia="宋体" w:cs="宋体"/>
        </w:rPr>
        <w:t>2、我方的投标文件包括以下内容：</w:t>
      </w:r>
    </w:p>
    <w:p w14:paraId="19151689">
      <w:pPr>
        <w:snapToGrid w:val="0"/>
        <w:ind w:left="240" w:leftChars="100" w:firstLine="480"/>
        <w:rPr>
          <w:rFonts w:hint="eastAsia" w:ascii="宋体" w:hAnsi="宋体" w:eastAsia="宋体" w:cs="宋体"/>
        </w:rPr>
      </w:pPr>
      <w:r>
        <w:rPr>
          <w:rFonts w:hint="eastAsia" w:ascii="宋体" w:hAnsi="宋体" w:eastAsia="宋体" w:cs="宋体"/>
        </w:rPr>
        <w:t>2.1资格文件：</w:t>
      </w:r>
    </w:p>
    <w:p w14:paraId="590E33ED">
      <w:pPr>
        <w:snapToGrid w:val="0"/>
        <w:ind w:left="480" w:leftChars="200" w:firstLine="480"/>
        <w:rPr>
          <w:rFonts w:hint="eastAsia" w:ascii="宋体" w:hAnsi="宋体" w:eastAsia="宋体" w:cs="宋体"/>
        </w:rPr>
      </w:pPr>
      <w:r>
        <w:rPr>
          <w:rFonts w:hint="eastAsia" w:ascii="宋体" w:hAnsi="宋体" w:eastAsia="宋体" w:cs="宋体"/>
        </w:rPr>
        <w:t>2.1.1承诺函；</w:t>
      </w:r>
    </w:p>
    <w:p w14:paraId="10EAE0BE">
      <w:pPr>
        <w:snapToGrid w:val="0"/>
        <w:ind w:left="480" w:leftChars="200" w:firstLine="480"/>
        <w:rPr>
          <w:rFonts w:hint="eastAsia" w:ascii="宋体" w:hAnsi="宋体" w:eastAsia="宋体" w:cs="宋体"/>
        </w:rPr>
      </w:pPr>
      <w:r>
        <w:rPr>
          <w:rFonts w:hint="eastAsia" w:ascii="宋体" w:hAnsi="宋体" w:eastAsia="宋体" w:cs="宋体"/>
        </w:rPr>
        <w:t>2.1.2落实政府采购政策需满足的资格要求（如果有）；</w:t>
      </w:r>
    </w:p>
    <w:p w14:paraId="1DBCA41B">
      <w:pPr>
        <w:snapToGrid w:val="0"/>
        <w:ind w:left="480" w:leftChars="200" w:firstLine="480"/>
        <w:rPr>
          <w:rFonts w:hint="eastAsia" w:ascii="宋体" w:hAnsi="宋体" w:eastAsia="宋体" w:cs="宋体"/>
        </w:rPr>
      </w:pPr>
      <w:r>
        <w:rPr>
          <w:rFonts w:hint="eastAsia" w:ascii="宋体" w:hAnsi="宋体" w:eastAsia="宋体" w:cs="宋体"/>
        </w:rPr>
        <w:t>2.1.3本项目的特定资格要求（如果有）。</w:t>
      </w:r>
    </w:p>
    <w:p w14:paraId="68F0536F">
      <w:pPr>
        <w:snapToGrid w:val="0"/>
        <w:ind w:left="240" w:leftChars="100" w:firstLine="480"/>
        <w:rPr>
          <w:rFonts w:hint="eastAsia" w:ascii="宋体" w:hAnsi="宋体" w:eastAsia="宋体" w:cs="宋体"/>
          <w:lang w:val="zh-CN"/>
        </w:rPr>
      </w:pPr>
      <w:r>
        <w:rPr>
          <w:rFonts w:hint="eastAsia" w:ascii="宋体" w:hAnsi="宋体" w:eastAsia="宋体" w:cs="宋体"/>
        </w:rPr>
        <w:t>2</w:t>
      </w:r>
      <w:r>
        <w:rPr>
          <w:rFonts w:hint="eastAsia" w:ascii="宋体" w:hAnsi="宋体" w:eastAsia="宋体" w:cs="宋体"/>
          <w:lang w:val="zh-CN"/>
        </w:rPr>
        <w:t>.</w:t>
      </w:r>
      <w:r>
        <w:rPr>
          <w:rFonts w:hint="eastAsia" w:ascii="宋体" w:hAnsi="宋体" w:eastAsia="宋体" w:cs="宋体"/>
        </w:rPr>
        <w:t>2</w:t>
      </w:r>
      <w:r>
        <w:rPr>
          <w:rFonts w:hint="eastAsia" w:ascii="宋体" w:hAnsi="宋体" w:eastAsia="宋体" w:cs="宋体"/>
          <w:lang w:val="zh-CN"/>
        </w:rPr>
        <w:t xml:space="preserve"> </w:t>
      </w:r>
      <w:r>
        <w:rPr>
          <w:rFonts w:hint="eastAsia" w:ascii="宋体" w:hAnsi="宋体" w:eastAsia="宋体" w:cs="宋体"/>
        </w:rPr>
        <w:t>商务技术</w:t>
      </w:r>
      <w:r>
        <w:rPr>
          <w:rFonts w:hint="eastAsia" w:ascii="宋体" w:hAnsi="宋体" w:eastAsia="宋体" w:cs="宋体"/>
          <w:lang w:val="zh-CN"/>
        </w:rPr>
        <w:t>文件：</w:t>
      </w:r>
    </w:p>
    <w:p w14:paraId="66BDA8EE">
      <w:pPr>
        <w:snapToGrid w:val="0"/>
        <w:ind w:left="480" w:leftChars="200" w:firstLine="480"/>
        <w:rPr>
          <w:rFonts w:hint="eastAsia" w:ascii="宋体" w:hAnsi="宋体" w:eastAsia="宋体" w:cs="宋体"/>
        </w:rPr>
      </w:pPr>
      <w:r>
        <w:rPr>
          <w:rFonts w:hint="eastAsia" w:ascii="宋体" w:hAnsi="宋体" w:eastAsia="宋体" w:cs="宋体"/>
        </w:rPr>
        <w:t>2.2.1投标函；</w:t>
      </w:r>
      <w:r>
        <w:rPr>
          <w:rFonts w:hint="eastAsia" w:ascii="宋体" w:hAnsi="宋体" w:eastAsia="宋体" w:cs="宋体"/>
          <w:lang w:val="zh-CN"/>
        </w:rPr>
        <w:t xml:space="preserve"> </w:t>
      </w:r>
    </w:p>
    <w:p w14:paraId="1506A9F9">
      <w:pPr>
        <w:snapToGrid w:val="0"/>
        <w:ind w:left="480" w:leftChars="200" w:firstLine="480"/>
        <w:rPr>
          <w:rFonts w:hint="eastAsia" w:ascii="宋体" w:hAnsi="宋体" w:eastAsia="宋体" w:cs="宋体"/>
        </w:rPr>
      </w:pPr>
      <w:r>
        <w:rPr>
          <w:rFonts w:hint="eastAsia" w:ascii="宋体" w:hAnsi="宋体" w:eastAsia="宋体" w:cs="宋体"/>
        </w:rPr>
        <w:t>2.2.2授权委托书或法定代表人（单位负责人）身份证明；</w:t>
      </w:r>
    </w:p>
    <w:p w14:paraId="3BB3846F">
      <w:pPr>
        <w:snapToGrid w:val="0"/>
        <w:ind w:left="480" w:leftChars="200" w:firstLine="480"/>
        <w:rPr>
          <w:rFonts w:hint="eastAsia" w:ascii="宋体" w:hAnsi="宋体" w:eastAsia="宋体" w:cs="宋体"/>
        </w:rPr>
      </w:pPr>
      <w:r>
        <w:rPr>
          <w:rFonts w:hint="eastAsia" w:ascii="宋体" w:hAnsi="宋体" w:eastAsia="宋体" w:cs="宋体"/>
        </w:rPr>
        <w:t>2.2.3符合性审查资料；</w:t>
      </w:r>
    </w:p>
    <w:p w14:paraId="70EC5B08">
      <w:pPr>
        <w:snapToGrid w:val="0"/>
        <w:ind w:left="480" w:leftChars="200" w:firstLine="480"/>
        <w:rPr>
          <w:rFonts w:hint="eastAsia" w:ascii="宋体" w:hAnsi="宋体" w:eastAsia="宋体" w:cs="宋体"/>
        </w:rPr>
      </w:pPr>
      <w:r>
        <w:rPr>
          <w:rFonts w:hint="eastAsia" w:ascii="宋体" w:hAnsi="宋体" w:eastAsia="宋体" w:cs="宋体"/>
        </w:rPr>
        <w:t>2.2.4评标标准相应的商务技术资料；</w:t>
      </w:r>
    </w:p>
    <w:p w14:paraId="366D3167">
      <w:pPr>
        <w:snapToGrid w:val="0"/>
        <w:ind w:left="480" w:leftChars="200" w:firstLine="480"/>
        <w:rPr>
          <w:rFonts w:hint="eastAsia" w:ascii="宋体" w:hAnsi="宋体" w:eastAsia="宋体" w:cs="宋体"/>
        </w:rPr>
      </w:pPr>
      <w:r>
        <w:rPr>
          <w:rFonts w:hint="eastAsia" w:ascii="宋体" w:hAnsi="宋体" w:eastAsia="宋体" w:cs="宋体"/>
        </w:rPr>
        <w:t>2.2.5商务技术偏离表；</w:t>
      </w:r>
    </w:p>
    <w:p w14:paraId="160CFAB0">
      <w:pPr>
        <w:snapToGrid w:val="0"/>
        <w:ind w:left="480" w:leftChars="200" w:firstLine="480"/>
        <w:rPr>
          <w:rFonts w:hint="eastAsia" w:ascii="宋体" w:hAnsi="宋体" w:eastAsia="宋体" w:cs="宋体"/>
          <w:lang w:val="zh-CN"/>
        </w:rPr>
      </w:pPr>
      <w:r>
        <w:rPr>
          <w:rFonts w:hint="eastAsia" w:ascii="宋体" w:hAnsi="宋体" w:eastAsia="宋体" w:cs="宋体"/>
        </w:rPr>
        <w:t>2</w:t>
      </w:r>
      <w:r>
        <w:rPr>
          <w:rFonts w:hint="eastAsia" w:ascii="宋体" w:hAnsi="宋体" w:eastAsia="宋体" w:cs="宋体"/>
          <w:lang w:val="zh-CN"/>
        </w:rPr>
        <w:t>.</w:t>
      </w:r>
      <w:r>
        <w:rPr>
          <w:rFonts w:hint="eastAsia" w:ascii="宋体" w:hAnsi="宋体" w:eastAsia="宋体" w:cs="宋体"/>
        </w:rPr>
        <w:t>2</w:t>
      </w:r>
      <w:r>
        <w:rPr>
          <w:rFonts w:hint="eastAsia" w:ascii="宋体" w:hAnsi="宋体" w:eastAsia="宋体" w:cs="宋体"/>
          <w:lang w:val="zh-CN"/>
        </w:rPr>
        <w:t>.</w:t>
      </w:r>
      <w:r>
        <w:rPr>
          <w:rFonts w:hint="eastAsia" w:ascii="宋体" w:hAnsi="宋体" w:eastAsia="宋体" w:cs="宋体"/>
        </w:rPr>
        <w:t>6</w:t>
      </w:r>
      <w:r>
        <w:rPr>
          <w:rFonts w:hint="eastAsia" w:ascii="宋体" w:hAnsi="宋体" w:eastAsia="宋体" w:cs="宋体"/>
          <w:lang w:val="zh-CN"/>
        </w:rPr>
        <w:t>政府采购供应商廉洁自律承诺书；</w:t>
      </w:r>
    </w:p>
    <w:p w14:paraId="0AF9E33E">
      <w:pPr>
        <w:snapToGrid w:val="0"/>
        <w:ind w:left="240" w:leftChars="100" w:firstLine="480"/>
        <w:rPr>
          <w:rFonts w:hint="eastAsia" w:ascii="宋体" w:hAnsi="宋体" w:eastAsia="宋体" w:cs="宋体"/>
        </w:rPr>
      </w:pPr>
      <w:r>
        <w:rPr>
          <w:rFonts w:hint="eastAsia" w:ascii="宋体" w:hAnsi="宋体" w:eastAsia="宋体" w:cs="宋体"/>
        </w:rPr>
        <w:t>2</w:t>
      </w:r>
      <w:r>
        <w:rPr>
          <w:rFonts w:hint="eastAsia" w:ascii="宋体" w:hAnsi="宋体" w:eastAsia="宋体" w:cs="宋体"/>
          <w:lang w:val="zh-CN"/>
        </w:rPr>
        <w:t>.</w:t>
      </w:r>
      <w:r>
        <w:rPr>
          <w:rFonts w:hint="eastAsia" w:ascii="宋体" w:hAnsi="宋体" w:eastAsia="宋体" w:cs="宋体"/>
        </w:rPr>
        <w:t>3报价文件</w:t>
      </w:r>
    </w:p>
    <w:p w14:paraId="2F8F88EE">
      <w:pPr>
        <w:snapToGrid w:val="0"/>
        <w:ind w:left="480" w:leftChars="200" w:firstLine="480"/>
        <w:rPr>
          <w:rFonts w:hint="eastAsia" w:ascii="宋体" w:hAnsi="宋体" w:eastAsia="宋体" w:cs="宋体"/>
        </w:rPr>
      </w:pPr>
      <w:r>
        <w:rPr>
          <w:rFonts w:hint="eastAsia" w:ascii="宋体" w:hAnsi="宋体" w:eastAsia="宋体" w:cs="宋体"/>
        </w:rPr>
        <w:t>2.3.1开标一览表（报价表）；</w:t>
      </w:r>
    </w:p>
    <w:p w14:paraId="3084F046">
      <w:pPr>
        <w:snapToGrid w:val="0"/>
        <w:ind w:left="480" w:leftChars="200" w:firstLine="480"/>
        <w:rPr>
          <w:rFonts w:hint="eastAsia" w:ascii="宋体" w:hAnsi="宋体" w:eastAsia="宋体" w:cs="宋体"/>
        </w:rPr>
      </w:pPr>
      <w:r>
        <w:rPr>
          <w:rFonts w:hint="eastAsia" w:ascii="宋体" w:hAnsi="宋体" w:eastAsia="宋体" w:cs="宋体"/>
        </w:rPr>
        <w:t>2.3.2中小企业声明函（如果有）。</w:t>
      </w:r>
    </w:p>
    <w:p w14:paraId="770270CA">
      <w:pPr>
        <w:snapToGrid w:val="0"/>
        <w:ind w:firstLine="480"/>
        <w:rPr>
          <w:rFonts w:hint="eastAsia" w:ascii="宋体" w:hAnsi="宋体" w:eastAsia="宋体" w:cs="宋体"/>
        </w:rPr>
      </w:pPr>
      <w:r>
        <w:rPr>
          <w:rFonts w:hint="eastAsia" w:ascii="宋体" w:hAnsi="宋体" w:eastAsia="宋体" w:cs="宋体"/>
        </w:rPr>
        <w:t>3、我方承诺除商务技术偏离表列出的偏离外，我方响应招标文件的全部要求。</w:t>
      </w:r>
    </w:p>
    <w:p w14:paraId="33ADDA89">
      <w:pPr>
        <w:snapToGrid w:val="0"/>
        <w:ind w:firstLine="480"/>
        <w:rPr>
          <w:rFonts w:hint="eastAsia" w:ascii="宋体" w:hAnsi="宋体" w:eastAsia="宋体" w:cs="宋体"/>
        </w:rPr>
      </w:pPr>
      <w:r>
        <w:rPr>
          <w:rFonts w:hint="eastAsia" w:ascii="宋体" w:hAnsi="宋体" w:eastAsia="宋体" w:cs="宋体"/>
        </w:rPr>
        <w:t>4、如我方中标，我方承诺：</w:t>
      </w:r>
    </w:p>
    <w:p w14:paraId="2FA59C00">
      <w:pPr>
        <w:snapToGrid w:val="0"/>
        <w:ind w:left="240" w:leftChars="100" w:firstLine="480"/>
        <w:rPr>
          <w:rFonts w:hint="eastAsia" w:ascii="宋体" w:hAnsi="宋体" w:eastAsia="宋体" w:cs="宋体"/>
        </w:rPr>
      </w:pPr>
      <w:r>
        <w:rPr>
          <w:rFonts w:hint="eastAsia" w:ascii="宋体" w:hAnsi="宋体" w:eastAsia="宋体" w:cs="宋体"/>
        </w:rPr>
        <w:t xml:space="preserve">4.1在收到中标通知书后，在中标通知书规定的期限内与你方签订合同； </w:t>
      </w:r>
    </w:p>
    <w:p w14:paraId="7F5E8ADB">
      <w:pPr>
        <w:snapToGrid w:val="0"/>
        <w:ind w:left="240" w:leftChars="100" w:firstLine="480"/>
        <w:rPr>
          <w:rFonts w:hint="eastAsia" w:ascii="宋体" w:hAnsi="宋体" w:eastAsia="宋体" w:cs="宋体"/>
        </w:rPr>
      </w:pPr>
      <w:r>
        <w:rPr>
          <w:rFonts w:hint="eastAsia" w:ascii="宋体" w:hAnsi="宋体" w:eastAsia="宋体" w:cs="宋体"/>
        </w:rPr>
        <w:t xml:space="preserve">4.2在签订合同时不向你方提出附加条件； </w:t>
      </w:r>
    </w:p>
    <w:p w14:paraId="6901F21C">
      <w:pPr>
        <w:snapToGrid w:val="0"/>
        <w:ind w:left="240" w:leftChars="100" w:firstLine="480"/>
        <w:rPr>
          <w:rFonts w:hint="eastAsia" w:ascii="宋体" w:hAnsi="宋体" w:eastAsia="宋体" w:cs="宋体"/>
        </w:rPr>
      </w:pPr>
      <w:r>
        <w:rPr>
          <w:rFonts w:hint="eastAsia" w:ascii="宋体" w:hAnsi="宋体" w:eastAsia="宋体" w:cs="宋体"/>
        </w:rPr>
        <w:t xml:space="preserve">4.3在合同约定的期限内完成合同规定的全部义务。 </w:t>
      </w:r>
    </w:p>
    <w:p w14:paraId="0AB2146F">
      <w:pPr>
        <w:ind w:firstLine="5040" w:firstLineChars="2100"/>
        <w:rPr>
          <w:rFonts w:hint="eastAsia" w:ascii="宋体" w:hAnsi="宋体" w:eastAsia="宋体" w:cs="宋体"/>
        </w:rPr>
      </w:pPr>
      <w:r>
        <w:rPr>
          <w:rFonts w:hint="eastAsia" w:ascii="宋体" w:hAnsi="宋体" w:eastAsia="宋体" w:cs="宋体"/>
        </w:rPr>
        <w:t xml:space="preserve">投标人名称（电子签名）：                          </w:t>
      </w:r>
    </w:p>
    <w:p w14:paraId="6CC6AE41">
      <w:pPr>
        <w:ind w:firstLine="480"/>
        <w:jc w:val="center"/>
        <w:rPr>
          <w:rFonts w:hint="eastAsia" w:ascii="宋体" w:hAnsi="宋体" w:eastAsia="宋体" w:cs="宋体"/>
          <w:b/>
          <w:kern w:val="0"/>
          <w:sz w:val="32"/>
          <w:szCs w:val="32"/>
          <w:lang w:val="zh-CN"/>
        </w:rPr>
      </w:pPr>
      <w:r>
        <w:rPr>
          <w:rFonts w:hint="eastAsia" w:ascii="宋体" w:hAnsi="宋体" w:eastAsia="宋体" w:cs="宋体"/>
        </w:rPr>
        <w:t xml:space="preserve">                        日期：  年   月   日</w:t>
      </w:r>
    </w:p>
    <w:p w14:paraId="7CEDE3BC">
      <w:pPr>
        <w:ind w:firstLine="0" w:firstLineChars="0"/>
        <w:rPr>
          <w:rFonts w:hint="eastAsia" w:ascii="宋体" w:hAnsi="宋体" w:eastAsia="宋体" w:cs="宋体"/>
          <w:b/>
          <w:kern w:val="0"/>
          <w:sz w:val="32"/>
          <w:szCs w:val="32"/>
          <w:lang w:val="zh-CN"/>
        </w:rPr>
        <w:sectPr>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3759940F">
      <w:pPr>
        <w:ind w:firstLine="0" w:firstLineChars="0"/>
        <w:rPr>
          <w:rFonts w:hint="eastAsia" w:ascii="宋体" w:hAnsi="宋体" w:eastAsia="宋体" w:cs="宋体"/>
        </w:rPr>
      </w:pPr>
      <w:r>
        <w:rPr>
          <w:rFonts w:hint="eastAsia" w:ascii="宋体" w:hAnsi="宋体" w:eastAsia="宋体" w:cs="宋体"/>
          <w:b/>
          <w:kern w:val="0"/>
          <w:sz w:val="32"/>
          <w:szCs w:val="32"/>
          <w:lang w:val="zh-CN"/>
        </w:rPr>
        <w:t>二、授权委托书</w:t>
      </w:r>
    </w:p>
    <w:p w14:paraId="0291CBD6">
      <w:pPr>
        <w:snapToGrid w:val="0"/>
        <w:ind w:firstLine="3511" w:firstLineChars="1093"/>
        <w:rPr>
          <w:rFonts w:hint="eastAsia" w:ascii="宋体" w:hAnsi="宋体" w:eastAsia="宋体" w:cs="宋体"/>
        </w:rPr>
      </w:pPr>
      <w:r>
        <w:rPr>
          <w:rFonts w:hint="eastAsia" w:ascii="宋体" w:hAnsi="宋体" w:eastAsia="宋体" w:cs="宋体"/>
          <w:b/>
          <w:kern w:val="0"/>
          <w:sz w:val="32"/>
          <w:szCs w:val="32"/>
          <w:lang w:val="zh-CN"/>
        </w:rPr>
        <w:t>授权委托书</w:t>
      </w:r>
      <w:r>
        <w:rPr>
          <w:rFonts w:hint="eastAsia" w:ascii="宋体" w:hAnsi="宋体" w:eastAsia="宋体" w:cs="宋体"/>
        </w:rPr>
        <w:t xml:space="preserve">                               </w:t>
      </w:r>
    </w:p>
    <w:p w14:paraId="2E456FB0">
      <w:pPr>
        <w:snapToGrid w:val="0"/>
        <w:ind w:firstLine="480"/>
        <w:rPr>
          <w:rFonts w:hint="eastAsia" w:ascii="宋体" w:hAnsi="宋体" w:eastAsia="宋体" w:cs="宋体"/>
          <w:kern w:val="0"/>
        </w:rPr>
      </w:pPr>
      <w:r>
        <w:rPr>
          <w:rFonts w:hint="eastAsia" w:ascii="宋体" w:hAnsi="宋体" w:eastAsia="宋体" w:cs="宋体"/>
        </w:rPr>
        <w:t xml:space="preserve">（采购人）、（采购代理机构） </w:t>
      </w:r>
      <w:r>
        <w:rPr>
          <w:rFonts w:hint="eastAsia" w:ascii="宋体" w:hAnsi="宋体" w:eastAsia="宋体" w:cs="宋体"/>
          <w:kern w:val="0"/>
          <w:lang w:val="zh-CN"/>
        </w:rPr>
        <w:t>：</w:t>
      </w:r>
    </w:p>
    <w:p w14:paraId="38DA8D74">
      <w:pPr>
        <w:snapToGrid w:val="0"/>
        <w:ind w:firstLine="480"/>
        <w:rPr>
          <w:rFonts w:hint="eastAsia" w:ascii="宋体" w:hAnsi="宋体" w:eastAsia="宋体" w:cs="宋体"/>
          <w:kern w:val="0"/>
        </w:rPr>
      </w:pPr>
      <w:r>
        <w:rPr>
          <w:rFonts w:hint="eastAsia" w:ascii="宋体" w:hAnsi="宋体" w:eastAsia="宋体" w:cs="宋体"/>
          <w:kern w:val="0"/>
        </w:rPr>
        <w:t>现</w:t>
      </w:r>
      <w:r>
        <w:rPr>
          <w:rFonts w:hint="eastAsia" w:ascii="宋体" w:hAnsi="宋体" w:eastAsia="宋体" w:cs="宋体"/>
          <w:kern w:val="0"/>
          <w:lang w:val="zh-CN"/>
        </w:rPr>
        <w:t>委托</w:t>
      </w:r>
      <w:r>
        <w:rPr>
          <w:rFonts w:hint="eastAsia" w:ascii="宋体" w:hAnsi="宋体" w:eastAsia="宋体" w:cs="宋体"/>
          <w:kern w:val="0"/>
          <w:u w:val="single"/>
          <w:lang w:val="zh-CN"/>
        </w:rPr>
        <w:t xml:space="preserve">          </w:t>
      </w:r>
      <w:r>
        <w:rPr>
          <w:rFonts w:hint="eastAsia" w:ascii="宋体" w:hAnsi="宋体" w:eastAsia="宋体" w:cs="宋体"/>
          <w:kern w:val="0"/>
          <w:lang w:val="zh-CN"/>
        </w:rPr>
        <w:t>（姓名）为我方代理人（身份证号码：</w:t>
      </w:r>
      <w:r>
        <w:rPr>
          <w:rFonts w:hint="eastAsia" w:ascii="宋体" w:hAnsi="宋体" w:eastAsia="宋体" w:cs="宋体"/>
          <w:kern w:val="0"/>
          <w:u w:val="single"/>
          <w:lang w:val="zh-CN"/>
        </w:rPr>
        <w:t xml:space="preserve">          </w:t>
      </w:r>
      <w:r>
        <w:rPr>
          <w:rFonts w:hint="eastAsia" w:ascii="宋体" w:hAnsi="宋体" w:eastAsia="宋体" w:cs="宋体"/>
          <w:kern w:val="0"/>
          <w:lang w:val="zh-CN"/>
        </w:rPr>
        <w:t>，手机：</w:t>
      </w:r>
      <w:r>
        <w:rPr>
          <w:rFonts w:hint="eastAsia" w:ascii="宋体" w:hAnsi="宋体" w:eastAsia="宋体" w:cs="宋体"/>
          <w:kern w:val="0"/>
          <w:u w:val="single"/>
          <w:lang w:val="zh-CN"/>
        </w:rPr>
        <w:t xml:space="preserve">          </w:t>
      </w:r>
      <w:r>
        <w:rPr>
          <w:rFonts w:hint="eastAsia" w:ascii="宋体" w:hAnsi="宋体" w:eastAsia="宋体" w:cs="宋体"/>
          <w:kern w:val="0"/>
          <w:u w:val="none"/>
          <w:lang w:val="zh-CN"/>
        </w:rPr>
        <w:t>，</w:t>
      </w:r>
      <w:r>
        <w:rPr>
          <w:rFonts w:hint="eastAsia" w:ascii="宋体" w:hAnsi="宋体" w:eastAsia="宋体" w:cs="宋体"/>
          <w:kern w:val="0"/>
          <w:u w:val="none"/>
          <w:lang w:val="en-US" w:eastAsia="zh-CN"/>
        </w:rPr>
        <w:t>所在单位：</w:t>
      </w:r>
      <w:r>
        <w:rPr>
          <w:rFonts w:hint="eastAsia" w:ascii="宋体" w:hAnsi="宋体" w:eastAsia="宋体" w:cs="宋体"/>
          <w:kern w:val="0"/>
          <w:u w:val="single"/>
          <w:lang w:val="en-US" w:eastAsia="zh-CN"/>
        </w:rPr>
        <w:t xml:space="preserve">           </w:t>
      </w:r>
      <w:r>
        <w:rPr>
          <w:rFonts w:hint="eastAsia" w:ascii="宋体" w:hAnsi="宋体" w:eastAsia="宋体" w:cs="宋体"/>
          <w:kern w:val="0"/>
          <w:lang w:val="zh-CN"/>
        </w:rPr>
        <w:t>），以我方名义处理</w:t>
      </w:r>
      <w:r>
        <w:rPr>
          <w:rFonts w:hint="eastAsia" w:ascii="宋体" w:hAnsi="宋体" w:eastAsia="宋体" w:cs="宋体"/>
          <w:u w:val="single"/>
          <w:lang w:val="en-US" w:eastAsia="zh-CN"/>
        </w:rPr>
        <w:t xml:space="preserve">          （项目名称）</w:t>
      </w:r>
      <w:r>
        <w:rPr>
          <w:rFonts w:hint="eastAsia" w:ascii="宋体" w:hAnsi="宋体" w:eastAsia="宋体" w:cs="宋体"/>
        </w:rPr>
        <w:t>【招标编号：</w:t>
      </w:r>
      <w:r>
        <w:rPr>
          <w:rFonts w:hint="eastAsia" w:ascii="宋体" w:hAnsi="宋体" w:eastAsia="宋体" w:cs="宋体"/>
          <w:u w:val="single"/>
          <w:lang w:val="en-US" w:eastAsia="zh-CN"/>
        </w:rPr>
        <w:t xml:space="preserve">  （采购编号） </w:t>
      </w:r>
      <w:r>
        <w:rPr>
          <w:rFonts w:hint="eastAsia" w:ascii="宋体" w:hAnsi="宋体" w:eastAsia="宋体" w:cs="宋体"/>
        </w:rPr>
        <w:t>】</w:t>
      </w:r>
      <w:r>
        <w:rPr>
          <w:rFonts w:hint="eastAsia" w:ascii="宋体" w:hAnsi="宋体" w:eastAsia="宋体" w:cs="宋体"/>
          <w:kern w:val="0"/>
          <w:lang w:val="zh-CN"/>
        </w:rPr>
        <w:t>政府采购投标的一切事项，其法律后果由我方承担。</w:t>
      </w:r>
    </w:p>
    <w:p w14:paraId="337175CE">
      <w:pPr>
        <w:snapToGrid w:val="0"/>
        <w:ind w:firstLine="480"/>
        <w:rPr>
          <w:rFonts w:hint="eastAsia" w:ascii="宋体" w:hAnsi="宋体" w:eastAsia="宋体" w:cs="宋体"/>
          <w:kern w:val="0"/>
        </w:rPr>
      </w:pPr>
      <w:r>
        <w:rPr>
          <w:rFonts w:hint="eastAsia" w:ascii="宋体" w:hAnsi="宋体" w:eastAsia="宋体" w:cs="宋体"/>
          <w:kern w:val="0"/>
        </w:rPr>
        <w:t xml:space="preserve">    </w:t>
      </w:r>
      <w:r>
        <w:rPr>
          <w:rFonts w:hint="eastAsia" w:ascii="宋体" w:hAnsi="宋体" w:eastAsia="宋体" w:cs="宋体"/>
          <w:kern w:val="0"/>
          <w:lang w:val="zh-CN"/>
        </w:rPr>
        <w:t>委托期限</w:t>
      </w:r>
      <w:r>
        <w:rPr>
          <w:rFonts w:hint="eastAsia" w:ascii="宋体" w:hAnsi="宋体" w:eastAsia="宋体" w:cs="宋体"/>
          <w:kern w:val="0"/>
        </w:rPr>
        <w:t>：</w:t>
      </w:r>
      <w:r>
        <w:rPr>
          <w:rFonts w:hint="eastAsia" w:ascii="宋体" w:hAnsi="宋体" w:eastAsia="宋体" w:cs="宋体"/>
          <w:kern w:val="0"/>
          <w:lang w:val="zh-CN"/>
        </w:rPr>
        <w:t>自</w:t>
      </w:r>
      <w:r>
        <w:rPr>
          <w:rFonts w:hint="eastAsia" w:ascii="宋体" w:hAnsi="宋体" w:eastAsia="宋体" w:cs="宋体"/>
          <w:kern w:val="0"/>
        </w:rPr>
        <w:t xml:space="preserve">   </w:t>
      </w:r>
      <w:r>
        <w:rPr>
          <w:rFonts w:hint="eastAsia" w:ascii="宋体" w:hAnsi="宋体" w:eastAsia="宋体" w:cs="宋体"/>
          <w:kern w:val="0"/>
          <w:lang w:val="zh-CN"/>
        </w:rPr>
        <w:t>年</w:t>
      </w:r>
      <w:r>
        <w:rPr>
          <w:rFonts w:hint="eastAsia" w:ascii="宋体" w:hAnsi="宋体" w:eastAsia="宋体" w:cs="宋体"/>
          <w:kern w:val="0"/>
        </w:rPr>
        <w:t xml:space="preserve"> </w:t>
      </w:r>
      <w:r>
        <w:rPr>
          <w:rFonts w:hint="eastAsia" w:ascii="宋体" w:hAnsi="宋体" w:eastAsia="宋体" w:cs="宋体"/>
          <w:kern w:val="0"/>
          <w:lang w:val="zh-CN"/>
        </w:rPr>
        <w:t>月</w:t>
      </w:r>
      <w:r>
        <w:rPr>
          <w:rFonts w:hint="eastAsia" w:ascii="宋体" w:hAnsi="宋体" w:eastAsia="宋体" w:cs="宋体"/>
          <w:kern w:val="0"/>
        </w:rPr>
        <w:t xml:space="preserve">  </w:t>
      </w:r>
      <w:r>
        <w:rPr>
          <w:rFonts w:hint="eastAsia" w:ascii="宋体" w:hAnsi="宋体" w:eastAsia="宋体" w:cs="宋体"/>
          <w:kern w:val="0"/>
          <w:lang w:val="zh-CN"/>
        </w:rPr>
        <w:t>日起至</w:t>
      </w:r>
      <w:r>
        <w:rPr>
          <w:rFonts w:hint="eastAsia" w:ascii="宋体" w:hAnsi="宋体" w:eastAsia="宋体" w:cs="宋体"/>
          <w:kern w:val="0"/>
        </w:rPr>
        <w:t xml:space="preserve">  </w:t>
      </w:r>
      <w:r>
        <w:rPr>
          <w:rFonts w:hint="eastAsia" w:ascii="宋体" w:hAnsi="宋体" w:eastAsia="宋体" w:cs="宋体"/>
          <w:kern w:val="0"/>
          <w:lang w:val="zh-CN"/>
        </w:rPr>
        <w:t>年</w:t>
      </w:r>
      <w:r>
        <w:rPr>
          <w:rFonts w:hint="eastAsia" w:ascii="宋体" w:hAnsi="宋体" w:eastAsia="宋体" w:cs="宋体"/>
          <w:kern w:val="0"/>
        </w:rPr>
        <w:t xml:space="preserve">  </w:t>
      </w:r>
      <w:r>
        <w:rPr>
          <w:rFonts w:hint="eastAsia" w:ascii="宋体" w:hAnsi="宋体" w:eastAsia="宋体" w:cs="宋体"/>
          <w:kern w:val="0"/>
          <w:lang w:val="zh-CN"/>
        </w:rPr>
        <w:t>月</w:t>
      </w:r>
      <w:r>
        <w:rPr>
          <w:rFonts w:hint="eastAsia" w:ascii="宋体" w:hAnsi="宋体" w:eastAsia="宋体" w:cs="宋体"/>
          <w:kern w:val="0"/>
        </w:rPr>
        <w:t xml:space="preserve">  </w:t>
      </w:r>
      <w:r>
        <w:rPr>
          <w:rFonts w:hint="eastAsia" w:ascii="宋体" w:hAnsi="宋体" w:eastAsia="宋体" w:cs="宋体"/>
          <w:kern w:val="0"/>
          <w:lang w:val="zh-CN"/>
        </w:rPr>
        <w:t>日止。</w:t>
      </w:r>
    </w:p>
    <w:p w14:paraId="22C1316F">
      <w:pPr>
        <w:snapToGrid w:val="0"/>
        <w:ind w:firstLine="480"/>
        <w:rPr>
          <w:rFonts w:hint="eastAsia" w:ascii="宋体" w:hAnsi="宋体" w:eastAsia="宋体" w:cs="宋体"/>
          <w:kern w:val="0"/>
        </w:rPr>
      </w:pPr>
      <w:r>
        <w:rPr>
          <w:rFonts w:hint="eastAsia" w:ascii="宋体" w:hAnsi="宋体" w:eastAsia="宋体" w:cs="宋体"/>
          <w:kern w:val="0"/>
        </w:rPr>
        <w:t xml:space="preserve">    </w:t>
      </w:r>
      <w:r>
        <w:rPr>
          <w:rFonts w:hint="eastAsia" w:ascii="宋体" w:hAnsi="宋体" w:eastAsia="宋体" w:cs="宋体"/>
          <w:kern w:val="0"/>
          <w:lang w:val="zh-CN"/>
        </w:rPr>
        <w:t>特此告知。</w:t>
      </w:r>
    </w:p>
    <w:p w14:paraId="689241BE">
      <w:pPr>
        <w:snapToGrid w:val="0"/>
        <w:ind w:firstLine="480"/>
        <w:rPr>
          <w:rFonts w:hint="eastAsia" w:ascii="宋体" w:hAnsi="宋体" w:eastAsia="宋体" w:cs="宋体"/>
          <w:kern w:val="0"/>
        </w:rPr>
      </w:pPr>
      <w:r>
        <w:rPr>
          <w:rFonts w:hint="eastAsia" w:ascii="宋体" w:hAnsi="宋体" w:eastAsia="宋体" w:cs="宋体"/>
          <w:kern w:val="0"/>
          <w:lang w:val="zh-CN"/>
        </w:rPr>
        <w:t xml:space="preserve">                                                 投标人名称(电子签名)：</w:t>
      </w:r>
    </w:p>
    <w:p w14:paraId="4DF10EBB">
      <w:pPr>
        <w:snapToGrid w:val="0"/>
        <w:ind w:firstLine="480"/>
        <w:rPr>
          <w:rFonts w:hint="eastAsia" w:ascii="宋体" w:hAnsi="宋体" w:eastAsia="宋体" w:cs="宋体"/>
          <w:kern w:val="0"/>
          <w:lang w:val="zh-CN"/>
        </w:rPr>
      </w:pPr>
      <w:r>
        <w:rPr>
          <w:rFonts w:hint="eastAsia" w:ascii="宋体" w:hAnsi="宋体" w:eastAsia="宋体" w:cs="宋体"/>
          <w:kern w:val="0"/>
          <w:lang w:val="zh-CN"/>
        </w:rPr>
        <w:t xml:space="preserve">                                                 签发日期：  年  月   日</w:t>
      </w:r>
    </w:p>
    <w:p w14:paraId="33CF0DAD">
      <w:pPr>
        <w:snapToGrid w:val="0"/>
        <w:ind w:firstLine="0" w:firstLineChars="0"/>
        <w:rPr>
          <w:rFonts w:hint="eastAsia" w:ascii="宋体" w:hAnsi="宋体" w:eastAsia="宋体" w:cs="宋体"/>
        </w:rPr>
      </w:pPr>
      <w:r>
        <w:rPr>
          <w:rFonts w:hint="eastAsia" w:ascii="宋体" w:hAnsi="宋体" w:eastAsia="宋体" w:cs="宋体"/>
        </w:rPr>
        <w:t>法人身份证</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84A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2" w:hRule="atLeast"/>
          <w:jc w:val="center"/>
        </w:trPr>
        <w:tc>
          <w:tcPr>
            <w:tcW w:w="9207" w:type="dxa"/>
          </w:tcPr>
          <w:p w14:paraId="294C7559">
            <w:pPr>
              <w:pStyle w:val="74"/>
              <w:adjustRightInd w:val="0"/>
              <w:spacing w:line="360" w:lineRule="auto"/>
              <w:rPr>
                <w:rFonts w:hint="eastAsia" w:ascii="宋体" w:hAnsi="宋体" w:eastAsia="宋体" w:cs="宋体"/>
                <w:bCs/>
                <w:sz w:val="24"/>
              </w:rPr>
            </w:pPr>
            <w:r>
              <w:rPr>
                <w:rFonts w:hint="eastAsia" w:ascii="宋体" w:hAnsi="宋体" w:eastAsia="宋体" w:cs="宋体"/>
                <w:bCs/>
                <w:sz w:val="24"/>
              </w:rPr>
              <w:t>正面：                                 反面：</w:t>
            </w:r>
          </w:p>
          <w:p w14:paraId="753EA674">
            <w:pPr>
              <w:pStyle w:val="74"/>
              <w:adjustRightInd w:val="0"/>
              <w:spacing w:line="360" w:lineRule="auto"/>
              <w:rPr>
                <w:rFonts w:hint="eastAsia" w:ascii="宋体" w:hAnsi="宋体" w:eastAsia="宋体" w:cs="宋体"/>
                <w:bCs/>
                <w:sz w:val="24"/>
              </w:rPr>
            </w:pPr>
          </w:p>
        </w:tc>
      </w:tr>
    </w:tbl>
    <w:p w14:paraId="1F59FE22">
      <w:pPr>
        <w:snapToGrid w:val="0"/>
        <w:ind w:firstLine="0" w:firstLineChars="0"/>
        <w:rPr>
          <w:rFonts w:hint="eastAsia" w:ascii="宋体" w:hAnsi="宋体" w:eastAsia="宋体" w:cs="宋体"/>
        </w:rPr>
      </w:pPr>
      <w:r>
        <w:rPr>
          <w:rFonts w:hint="eastAsia" w:ascii="宋体" w:hAnsi="宋体" w:eastAsia="宋体" w:cs="宋体"/>
        </w:rPr>
        <w:t>代理人身份证</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ADDA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2" w:hRule="atLeast"/>
          <w:jc w:val="center"/>
        </w:trPr>
        <w:tc>
          <w:tcPr>
            <w:tcW w:w="9207" w:type="dxa"/>
          </w:tcPr>
          <w:p w14:paraId="5A772469">
            <w:pPr>
              <w:pStyle w:val="74"/>
              <w:adjustRightInd w:val="0"/>
              <w:spacing w:line="360" w:lineRule="auto"/>
              <w:rPr>
                <w:rFonts w:hint="eastAsia" w:ascii="宋体" w:hAnsi="宋体" w:eastAsia="宋体" w:cs="宋体"/>
                <w:bCs/>
                <w:sz w:val="24"/>
              </w:rPr>
            </w:pPr>
            <w:r>
              <w:rPr>
                <w:rFonts w:hint="eastAsia" w:ascii="宋体" w:hAnsi="宋体" w:eastAsia="宋体" w:cs="宋体"/>
                <w:bCs/>
                <w:sz w:val="24"/>
              </w:rPr>
              <w:t>正面：                                 反面：</w:t>
            </w:r>
          </w:p>
          <w:p w14:paraId="27BCA39E">
            <w:pPr>
              <w:pStyle w:val="74"/>
              <w:adjustRightInd w:val="0"/>
              <w:spacing w:line="360" w:lineRule="auto"/>
              <w:rPr>
                <w:rFonts w:hint="eastAsia" w:ascii="宋体" w:hAnsi="宋体" w:eastAsia="宋体" w:cs="宋体"/>
                <w:bCs/>
                <w:sz w:val="24"/>
              </w:rPr>
            </w:pPr>
          </w:p>
        </w:tc>
      </w:tr>
    </w:tbl>
    <w:p w14:paraId="7417E706">
      <w:pPr>
        <w:snapToGrid w:val="0"/>
        <w:ind w:firstLine="480"/>
        <w:jc w:val="center"/>
        <w:rPr>
          <w:rFonts w:hint="eastAsia" w:ascii="宋体" w:hAnsi="宋体" w:eastAsia="宋体" w:cs="宋体"/>
          <w:kern w:val="0"/>
          <w:lang w:val="zh-CN"/>
        </w:rPr>
      </w:pPr>
      <w:r>
        <w:rPr>
          <w:rFonts w:hint="eastAsia" w:ascii="宋体" w:hAnsi="宋体" w:eastAsia="宋体" w:cs="宋体"/>
          <w:kern w:val="0"/>
          <w:lang w:val="zh-CN"/>
        </w:rPr>
        <w:t xml:space="preserve">                 </w:t>
      </w:r>
    </w:p>
    <w:p w14:paraId="5406CC49">
      <w:pPr>
        <w:snapToGrid w:val="0"/>
        <w:ind w:firstLine="480"/>
        <w:jc w:val="center"/>
        <w:rPr>
          <w:rFonts w:hint="eastAsia" w:ascii="宋体" w:hAnsi="宋体" w:eastAsia="宋体" w:cs="宋体"/>
          <w:kern w:val="0"/>
          <w:lang w:val="zh-CN"/>
        </w:rPr>
      </w:pPr>
      <w:r>
        <w:rPr>
          <w:rFonts w:hint="eastAsia" w:ascii="宋体" w:hAnsi="宋体" w:eastAsia="宋体" w:cs="宋体"/>
          <w:kern w:val="0"/>
          <w:lang w:val="zh-CN"/>
        </w:rPr>
        <w:t xml:space="preserve">                 </w:t>
      </w:r>
      <w:r>
        <w:rPr>
          <w:rFonts w:hint="eastAsia" w:ascii="宋体" w:hAnsi="宋体" w:eastAsia="宋体" w:cs="宋体"/>
          <w:kern w:val="0"/>
        </w:rPr>
        <w:t xml:space="preserve">                </w:t>
      </w:r>
      <w:r>
        <w:rPr>
          <w:rFonts w:hint="eastAsia" w:ascii="宋体" w:hAnsi="宋体" w:eastAsia="宋体" w:cs="宋体"/>
          <w:kern w:val="0"/>
          <w:lang w:val="zh-CN"/>
        </w:rPr>
        <w:t xml:space="preserve"> </w:t>
      </w:r>
      <w:r>
        <w:rPr>
          <w:rFonts w:hint="eastAsia" w:ascii="宋体" w:hAnsi="宋体" w:eastAsia="宋体" w:cs="宋体"/>
          <w:kern w:val="0"/>
        </w:rPr>
        <w:t xml:space="preserve">   </w:t>
      </w:r>
      <w:r>
        <w:rPr>
          <w:rFonts w:hint="eastAsia" w:ascii="宋体" w:hAnsi="宋体" w:eastAsia="宋体" w:cs="宋体"/>
          <w:kern w:val="0"/>
          <w:lang w:val="zh-CN"/>
        </w:rPr>
        <w:t xml:space="preserve">投标人名称(电子签名)：                              </w:t>
      </w:r>
    </w:p>
    <w:p w14:paraId="23D7F725">
      <w:pPr>
        <w:ind w:firstLine="480"/>
        <w:jc w:val="center"/>
        <w:rPr>
          <w:rFonts w:hint="eastAsia" w:ascii="宋体" w:hAnsi="宋体" w:eastAsia="宋体" w:cs="宋体"/>
          <w:kern w:val="0"/>
          <w:lang w:val="zh-CN"/>
        </w:rPr>
      </w:pPr>
      <w:r>
        <w:rPr>
          <w:rFonts w:hint="eastAsia" w:ascii="宋体" w:hAnsi="宋体" w:eastAsia="宋体" w:cs="宋体"/>
          <w:kern w:val="0"/>
          <w:lang w:val="zh-CN"/>
        </w:rPr>
        <w:t xml:space="preserve">                  </w:t>
      </w:r>
      <w:r>
        <w:rPr>
          <w:rFonts w:hint="eastAsia" w:ascii="宋体" w:hAnsi="宋体" w:eastAsia="宋体" w:cs="宋体"/>
          <w:kern w:val="0"/>
        </w:rPr>
        <w:t xml:space="preserve">               </w:t>
      </w:r>
      <w:r>
        <w:rPr>
          <w:rFonts w:hint="eastAsia" w:ascii="宋体" w:hAnsi="宋体" w:eastAsia="宋体" w:cs="宋体"/>
          <w:kern w:val="0"/>
          <w:lang w:val="zh-CN"/>
        </w:rPr>
        <w:t xml:space="preserve"> 日期：  年  月  日</w:t>
      </w:r>
    </w:p>
    <w:p w14:paraId="2F310C20">
      <w:pPr>
        <w:ind w:firstLine="0" w:firstLineChars="0"/>
        <w:rPr>
          <w:rFonts w:hint="eastAsia" w:ascii="宋体" w:hAnsi="宋体" w:eastAsia="宋体" w:cs="宋体"/>
          <w:b/>
          <w:kern w:val="0"/>
          <w:sz w:val="32"/>
          <w:szCs w:val="32"/>
        </w:rPr>
      </w:pPr>
    </w:p>
    <w:p w14:paraId="07AAFE9F">
      <w:pPr>
        <w:ind w:firstLine="643"/>
        <w:jc w:val="center"/>
        <w:rPr>
          <w:rFonts w:hint="eastAsia" w:ascii="宋体" w:hAnsi="宋体" w:eastAsia="宋体" w:cs="宋体"/>
          <w:b/>
          <w:kern w:val="0"/>
          <w:sz w:val="32"/>
          <w:szCs w:val="32"/>
        </w:rPr>
      </w:pPr>
    </w:p>
    <w:p w14:paraId="3A5CA582">
      <w:pPr>
        <w:pStyle w:val="2"/>
        <w:ind w:firstLine="480"/>
        <w:rPr>
          <w:rFonts w:hint="eastAsia" w:ascii="宋体" w:hAnsi="宋体" w:eastAsia="宋体" w:cs="宋体"/>
        </w:rPr>
      </w:pPr>
    </w:p>
    <w:p w14:paraId="45F6C8D1">
      <w:pPr>
        <w:ind w:firstLine="643"/>
        <w:jc w:val="center"/>
        <w:rPr>
          <w:rFonts w:hint="eastAsia" w:ascii="宋体" w:hAnsi="宋体" w:eastAsia="宋体" w:cs="宋体"/>
          <w:b/>
          <w:kern w:val="0"/>
          <w:sz w:val="32"/>
          <w:szCs w:val="32"/>
        </w:rPr>
      </w:pPr>
      <w:r>
        <w:rPr>
          <w:rFonts w:hint="eastAsia" w:ascii="宋体" w:hAnsi="宋体" w:eastAsia="宋体" w:cs="宋体"/>
          <w:b/>
          <w:kern w:val="0"/>
          <w:sz w:val="32"/>
          <w:szCs w:val="32"/>
        </w:rPr>
        <w:t>三、符合性审查资料</w:t>
      </w:r>
    </w:p>
    <w:p w14:paraId="2782D677">
      <w:pPr>
        <w:ind w:firstLine="643"/>
        <w:jc w:val="center"/>
        <w:rPr>
          <w:rFonts w:hint="eastAsia" w:ascii="宋体" w:hAnsi="宋体" w:eastAsia="宋体" w:cs="宋体"/>
          <w:b/>
          <w:kern w:val="0"/>
          <w:sz w:val="32"/>
          <w:szCs w:val="32"/>
        </w:rPr>
      </w:pPr>
    </w:p>
    <w:tbl>
      <w:tblPr>
        <w:tblStyle w:val="29"/>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830"/>
        <w:gridCol w:w="2712"/>
        <w:gridCol w:w="1418"/>
      </w:tblGrid>
      <w:tr w14:paraId="66975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616A5338">
            <w:pPr>
              <w:snapToGrid w:val="0"/>
              <w:spacing w:line="240" w:lineRule="atLeast"/>
              <w:ind w:firstLine="0" w:firstLineChars="0"/>
              <w:jc w:val="center"/>
              <w:rPr>
                <w:rFonts w:hint="eastAsia" w:ascii="宋体" w:hAnsi="宋体" w:eastAsia="宋体" w:cs="宋体"/>
                <w:b/>
              </w:rPr>
            </w:pPr>
            <w:r>
              <w:rPr>
                <w:rFonts w:hint="eastAsia" w:ascii="宋体" w:hAnsi="宋体" w:eastAsia="宋体" w:cs="宋体"/>
                <w:b/>
              </w:rPr>
              <w:t>序号</w:t>
            </w:r>
          </w:p>
        </w:tc>
        <w:tc>
          <w:tcPr>
            <w:tcW w:w="4830" w:type="dxa"/>
            <w:vAlign w:val="center"/>
          </w:tcPr>
          <w:p w14:paraId="470769D4">
            <w:pPr>
              <w:snapToGrid w:val="0"/>
              <w:spacing w:line="240" w:lineRule="atLeast"/>
              <w:ind w:firstLine="0" w:firstLineChars="0"/>
              <w:jc w:val="center"/>
              <w:rPr>
                <w:rFonts w:hint="eastAsia" w:ascii="宋体" w:hAnsi="宋体" w:eastAsia="宋体" w:cs="宋体"/>
                <w:b/>
              </w:rPr>
            </w:pPr>
            <w:r>
              <w:rPr>
                <w:rFonts w:hint="eastAsia" w:ascii="宋体" w:hAnsi="宋体" w:eastAsia="宋体" w:cs="宋体"/>
                <w:b/>
              </w:rPr>
              <w:t>实质性要求</w:t>
            </w:r>
          </w:p>
        </w:tc>
        <w:tc>
          <w:tcPr>
            <w:tcW w:w="2712" w:type="dxa"/>
            <w:vAlign w:val="center"/>
          </w:tcPr>
          <w:p w14:paraId="0273C5BB">
            <w:pPr>
              <w:snapToGrid w:val="0"/>
              <w:spacing w:line="240" w:lineRule="atLeast"/>
              <w:ind w:firstLine="0" w:firstLineChars="0"/>
              <w:jc w:val="center"/>
              <w:rPr>
                <w:rFonts w:hint="eastAsia" w:ascii="宋体" w:hAnsi="宋体" w:eastAsia="宋体" w:cs="宋体"/>
                <w:b/>
              </w:rPr>
            </w:pPr>
            <w:r>
              <w:rPr>
                <w:rFonts w:hint="eastAsia" w:ascii="宋体" w:hAnsi="宋体" w:eastAsia="宋体" w:cs="宋体"/>
                <w:b/>
              </w:rPr>
              <w:t>需要提供的符合性审查资料</w:t>
            </w:r>
          </w:p>
        </w:tc>
        <w:tc>
          <w:tcPr>
            <w:tcW w:w="1418" w:type="dxa"/>
            <w:vAlign w:val="center"/>
          </w:tcPr>
          <w:p w14:paraId="2E755700">
            <w:pPr>
              <w:snapToGrid w:val="0"/>
              <w:spacing w:line="240" w:lineRule="atLeast"/>
              <w:ind w:firstLine="0" w:firstLineChars="0"/>
              <w:jc w:val="center"/>
              <w:rPr>
                <w:rFonts w:hint="eastAsia" w:ascii="宋体" w:hAnsi="宋体" w:eastAsia="宋体" w:cs="宋体"/>
                <w:b/>
              </w:rPr>
            </w:pPr>
            <w:r>
              <w:rPr>
                <w:rFonts w:hint="eastAsia" w:ascii="宋体" w:hAnsi="宋体" w:eastAsia="宋体" w:cs="宋体"/>
                <w:b/>
              </w:rPr>
              <w:t>投标文件中的页码位置</w:t>
            </w:r>
          </w:p>
        </w:tc>
      </w:tr>
      <w:tr w14:paraId="48F16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76812F3">
            <w:pPr>
              <w:ind w:firstLine="0" w:firstLineChars="0"/>
              <w:jc w:val="center"/>
              <w:rPr>
                <w:rFonts w:hint="eastAsia" w:ascii="宋体" w:hAnsi="宋体" w:eastAsia="宋体" w:cs="宋体"/>
              </w:rPr>
            </w:pPr>
            <w:r>
              <w:rPr>
                <w:rFonts w:hint="eastAsia" w:ascii="宋体" w:hAnsi="宋体" w:eastAsia="宋体" w:cs="宋体"/>
              </w:rPr>
              <w:t>1</w:t>
            </w:r>
          </w:p>
        </w:tc>
        <w:tc>
          <w:tcPr>
            <w:tcW w:w="4830" w:type="dxa"/>
            <w:vAlign w:val="center"/>
          </w:tcPr>
          <w:p w14:paraId="4EABD203">
            <w:pPr>
              <w:ind w:firstLine="0" w:firstLineChars="0"/>
              <w:jc w:val="center"/>
              <w:rPr>
                <w:rFonts w:hint="eastAsia" w:ascii="宋体" w:hAnsi="宋体" w:eastAsia="宋体" w:cs="宋体"/>
              </w:rPr>
            </w:pPr>
            <w:r>
              <w:rPr>
                <w:rFonts w:hint="eastAsia" w:ascii="宋体" w:hAnsi="宋体" w:eastAsia="宋体" w:cs="宋体"/>
              </w:rPr>
              <w:t>投标文件按照招标文件要求签署、盖章。</w:t>
            </w:r>
          </w:p>
        </w:tc>
        <w:tc>
          <w:tcPr>
            <w:tcW w:w="2712" w:type="dxa"/>
            <w:vAlign w:val="center"/>
          </w:tcPr>
          <w:p w14:paraId="30A49FD9">
            <w:pPr>
              <w:ind w:firstLine="0" w:firstLineChars="0"/>
              <w:jc w:val="center"/>
              <w:rPr>
                <w:rFonts w:hint="eastAsia" w:ascii="宋体" w:hAnsi="宋体" w:eastAsia="宋体" w:cs="宋体"/>
              </w:rPr>
            </w:pPr>
            <w:r>
              <w:rPr>
                <w:rFonts w:hint="eastAsia" w:ascii="宋体" w:hAnsi="宋体" w:eastAsia="宋体" w:cs="宋体"/>
              </w:rPr>
              <w:t>需要使用电子签名或者签字盖章的投标文件的组成部分</w:t>
            </w:r>
          </w:p>
        </w:tc>
        <w:tc>
          <w:tcPr>
            <w:tcW w:w="1418" w:type="dxa"/>
          </w:tcPr>
          <w:p w14:paraId="36950ABE">
            <w:pPr>
              <w:ind w:firstLine="480"/>
              <w:jc w:val="center"/>
              <w:rPr>
                <w:rFonts w:hint="eastAsia" w:ascii="宋体" w:hAnsi="宋体" w:eastAsia="宋体" w:cs="宋体"/>
              </w:rPr>
            </w:pPr>
          </w:p>
          <w:p w14:paraId="0EC9FCBC">
            <w:pPr>
              <w:ind w:firstLine="0" w:firstLineChars="0"/>
              <w:jc w:val="center"/>
              <w:rPr>
                <w:rFonts w:hint="eastAsia" w:ascii="宋体" w:hAnsi="宋体" w:eastAsia="宋体" w:cs="宋体"/>
              </w:rPr>
            </w:pPr>
            <w:r>
              <w:rPr>
                <w:rFonts w:hint="eastAsia" w:ascii="宋体" w:hAnsi="宋体" w:eastAsia="宋体" w:cs="宋体"/>
              </w:rPr>
              <w:t>见投标文件</w:t>
            </w:r>
          </w:p>
          <w:p w14:paraId="75F16660">
            <w:pPr>
              <w:ind w:firstLine="0" w:firstLineChars="0"/>
              <w:jc w:val="center"/>
              <w:rPr>
                <w:rFonts w:hint="eastAsia" w:ascii="宋体" w:hAnsi="宋体" w:eastAsia="宋体" w:cs="宋体"/>
              </w:rPr>
            </w:pPr>
            <w:r>
              <w:rPr>
                <w:rFonts w:hint="eastAsia" w:ascii="宋体" w:hAnsi="宋体" w:eastAsia="宋体" w:cs="宋体"/>
              </w:rPr>
              <w:t>第</w:t>
            </w:r>
            <w:r>
              <w:rPr>
                <w:rFonts w:hint="eastAsia" w:ascii="宋体" w:hAnsi="宋体" w:eastAsia="宋体" w:cs="宋体"/>
                <w:u w:val="single"/>
              </w:rPr>
              <w:t xml:space="preserve">  </w:t>
            </w:r>
            <w:r>
              <w:rPr>
                <w:rFonts w:hint="eastAsia" w:ascii="宋体" w:hAnsi="宋体" w:eastAsia="宋体" w:cs="宋体"/>
              </w:rPr>
              <w:t>页</w:t>
            </w:r>
          </w:p>
        </w:tc>
      </w:tr>
      <w:tr w14:paraId="69D0C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FDF915B">
            <w:pPr>
              <w:ind w:firstLine="0" w:firstLineChars="0"/>
              <w:jc w:val="center"/>
              <w:rPr>
                <w:rFonts w:hint="eastAsia" w:ascii="宋体" w:hAnsi="宋体" w:eastAsia="宋体" w:cs="宋体"/>
              </w:rPr>
            </w:pPr>
            <w:r>
              <w:rPr>
                <w:rFonts w:hint="eastAsia" w:ascii="宋体" w:hAnsi="宋体" w:eastAsia="宋体" w:cs="宋体"/>
              </w:rPr>
              <w:t>2</w:t>
            </w:r>
          </w:p>
        </w:tc>
        <w:tc>
          <w:tcPr>
            <w:tcW w:w="4830" w:type="dxa"/>
          </w:tcPr>
          <w:p w14:paraId="6ED8379B">
            <w:pPr>
              <w:ind w:firstLine="0" w:firstLineChars="0"/>
              <w:jc w:val="center"/>
              <w:rPr>
                <w:rFonts w:hint="eastAsia" w:ascii="宋体" w:hAnsi="宋体" w:eastAsia="宋体" w:cs="宋体"/>
              </w:rPr>
            </w:pPr>
            <w:r>
              <w:rPr>
                <w:rFonts w:hint="eastAsia" w:ascii="宋体" w:hAnsi="宋体" w:eastAsia="宋体" w:cs="宋体"/>
              </w:rPr>
              <w:t>投标文件中承诺的投标有效期不少于招标文件中载明的投标有效期。</w:t>
            </w:r>
          </w:p>
        </w:tc>
        <w:tc>
          <w:tcPr>
            <w:tcW w:w="2712" w:type="dxa"/>
            <w:vAlign w:val="center"/>
          </w:tcPr>
          <w:p w14:paraId="77DA36B5">
            <w:pPr>
              <w:ind w:firstLine="0" w:firstLineChars="0"/>
              <w:jc w:val="center"/>
              <w:rPr>
                <w:rFonts w:hint="eastAsia" w:ascii="宋体" w:hAnsi="宋体" w:eastAsia="宋体" w:cs="宋体"/>
              </w:rPr>
            </w:pPr>
            <w:r>
              <w:rPr>
                <w:rFonts w:hint="eastAsia" w:ascii="宋体" w:hAnsi="宋体" w:eastAsia="宋体" w:cs="宋体"/>
              </w:rPr>
              <w:t>投标函</w:t>
            </w:r>
          </w:p>
        </w:tc>
        <w:tc>
          <w:tcPr>
            <w:tcW w:w="1418" w:type="dxa"/>
          </w:tcPr>
          <w:p w14:paraId="0971B245">
            <w:pPr>
              <w:ind w:firstLine="0" w:firstLineChars="0"/>
              <w:jc w:val="center"/>
              <w:rPr>
                <w:rFonts w:hint="eastAsia" w:ascii="宋体" w:hAnsi="宋体" w:eastAsia="宋体" w:cs="宋体"/>
              </w:rPr>
            </w:pPr>
            <w:r>
              <w:rPr>
                <w:rFonts w:hint="eastAsia" w:ascii="宋体" w:hAnsi="宋体" w:eastAsia="宋体" w:cs="宋体"/>
              </w:rPr>
              <w:t>见投标文件第</w:t>
            </w:r>
            <w:r>
              <w:rPr>
                <w:rFonts w:hint="eastAsia" w:ascii="宋体" w:hAnsi="宋体" w:eastAsia="宋体" w:cs="宋体"/>
                <w:u w:val="single"/>
              </w:rPr>
              <w:t xml:space="preserve">  </w:t>
            </w:r>
            <w:r>
              <w:rPr>
                <w:rFonts w:hint="eastAsia" w:ascii="宋体" w:hAnsi="宋体" w:eastAsia="宋体" w:cs="宋体"/>
              </w:rPr>
              <w:t>页</w:t>
            </w:r>
          </w:p>
        </w:tc>
      </w:tr>
      <w:tr w14:paraId="059DD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D8A0C78">
            <w:pPr>
              <w:ind w:firstLine="0" w:firstLineChars="0"/>
              <w:jc w:val="center"/>
              <w:rPr>
                <w:rFonts w:hint="eastAsia" w:ascii="宋体" w:hAnsi="宋体" w:eastAsia="宋体" w:cs="宋体"/>
              </w:rPr>
            </w:pPr>
            <w:r>
              <w:rPr>
                <w:rFonts w:hint="eastAsia" w:ascii="宋体" w:hAnsi="宋体" w:eastAsia="宋体" w:cs="宋体"/>
              </w:rPr>
              <w:t>3</w:t>
            </w:r>
          </w:p>
        </w:tc>
        <w:tc>
          <w:tcPr>
            <w:tcW w:w="4830" w:type="dxa"/>
            <w:vAlign w:val="center"/>
          </w:tcPr>
          <w:p w14:paraId="47BF0AAC">
            <w:pPr>
              <w:snapToGrid w:val="0"/>
              <w:spacing w:line="360" w:lineRule="auto"/>
              <w:ind w:firstLine="0" w:firstLineChars="0"/>
              <w:jc w:val="center"/>
              <w:rPr>
                <w:rFonts w:hint="eastAsia" w:ascii="宋体" w:hAnsi="宋体" w:eastAsia="宋体" w:cs="宋体"/>
              </w:rPr>
            </w:pPr>
            <w:r>
              <w:rPr>
                <w:rFonts w:hint="eastAsia" w:ascii="宋体" w:hAnsi="宋体" w:eastAsia="宋体" w:cs="宋体"/>
              </w:rPr>
              <w:t>投标</w:t>
            </w:r>
            <w:r>
              <w:rPr>
                <w:rFonts w:hint="eastAsia" w:ascii="宋体" w:hAnsi="宋体" w:eastAsia="宋体" w:cs="宋体"/>
                <w:lang w:val="en-US" w:eastAsia="zh-CN"/>
              </w:rPr>
              <w:t>文件的组成应符合招标文件要求</w:t>
            </w:r>
          </w:p>
        </w:tc>
        <w:tc>
          <w:tcPr>
            <w:tcW w:w="2712" w:type="dxa"/>
            <w:vAlign w:val="center"/>
          </w:tcPr>
          <w:p w14:paraId="20186996">
            <w:pPr>
              <w:ind w:firstLine="0" w:firstLineChars="0"/>
              <w:jc w:val="center"/>
              <w:rPr>
                <w:rFonts w:hint="eastAsia" w:ascii="宋体" w:hAnsi="宋体" w:eastAsia="宋体" w:cs="宋体"/>
              </w:rPr>
            </w:pPr>
            <w:r>
              <w:rPr>
                <w:rFonts w:hint="eastAsia" w:ascii="宋体" w:hAnsi="宋体" w:eastAsia="宋体" w:cs="宋体"/>
                <w:lang w:val="en-US" w:eastAsia="zh-CN"/>
              </w:rPr>
              <w:t>投标文件</w:t>
            </w:r>
          </w:p>
        </w:tc>
        <w:tc>
          <w:tcPr>
            <w:tcW w:w="1418" w:type="dxa"/>
            <w:vAlign w:val="center"/>
          </w:tcPr>
          <w:p w14:paraId="3CAFDFC3">
            <w:pPr>
              <w:ind w:firstLine="0" w:firstLineChars="0"/>
              <w:jc w:val="center"/>
              <w:rPr>
                <w:rFonts w:hint="eastAsia" w:ascii="宋体" w:hAnsi="宋体" w:eastAsia="宋体" w:cs="宋体"/>
                <w:lang w:val="en-US" w:eastAsia="zh-CN"/>
              </w:rPr>
            </w:pPr>
            <w:r>
              <w:rPr>
                <w:rFonts w:hint="eastAsia" w:ascii="宋体" w:hAnsi="宋体" w:eastAsia="宋体" w:cs="宋体"/>
                <w:lang w:val="en-US" w:eastAsia="zh-CN"/>
              </w:rPr>
              <w:t>/</w:t>
            </w:r>
          </w:p>
        </w:tc>
      </w:tr>
      <w:tr w14:paraId="364FC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45EC2B">
            <w:pPr>
              <w:ind w:firstLine="0" w:firstLineChars="0"/>
              <w:jc w:val="center"/>
              <w:rPr>
                <w:rFonts w:hint="eastAsia" w:ascii="宋体" w:hAnsi="宋体" w:eastAsia="宋体" w:cs="宋体"/>
                <w:lang w:val="en-US" w:eastAsia="zh-CN"/>
              </w:rPr>
            </w:pPr>
            <w:r>
              <w:rPr>
                <w:rFonts w:hint="eastAsia" w:ascii="宋体" w:hAnsi="宋体" w:eastAsia="宋体" w:cs="宋体"/>
                <w:lang w:val="en-US" w:eastAsia="zh-CN"/>
              </w:rPr>
              <w:t>4</w:t>
            </w:r>
          </w:p>
        </w:tc>
        <w:tc>
          <w:tcPr>
            <w:tcW w:w="4830" w:type="dxa"/>
            <w:vAlign w:val="center"/>
          </w:tcPr>
          <w:p w14:paraId="5A81E3A5">
            <w:pPr>
              <w:ind w:firstLine="0" w:firstLineChars="0"/>
              <w:jc w:val="center"/>
              <w:rPr>
                <w:rFonts w:hint="eastAsia" w:ascii="宋体" w:hAnsi="宋体" w:eastAsia="宋体" w:cs="宋体"/>
              </w:rPr>
            </w:pPr>
            <w:r>
              <w:rPr>
                <w:rFonts w:hint="eastAsia" w:ascii="宋体" w:hAnsi="宋体" w:eastAsia="宋体" w:cs="宋体"/>
              </w:rPr>
              <w:t>投标文件满足招标文件的其它实质性要求。</w:t>
            </w:r>
          </w:p>
        </w:tc>
        <w:tc>
          <w:tcPr>
            <w:tcW w:w="2712" w:type="dxa"/>
            <w:vAlign w:val="center"/>
          </w:tcPr>
          <w:p w14:paraId="4407095B">
            <w:pPr>
              <w:ind w:firstLine="0" w:firstLineChars="0"/>
              <w:jc w:val="center"/>
              <w:rPr>
                <w:rFonts w:hint="eastAsia" w:ascii="宋体" w:hAnsi="宋体" w:eastAsia="宋体" w:cs="宋体"/>
              </w:rPr>
            </w:pPr>
            <w:r>
              <w:rPr>
                <w:rFonts w:hint="eastAsia" w:ascii="宋体" w:hAnsi="宋体" w:eastAsia="宋体" w:cs="宋体"/>
                <w:kern w:val="0"/>
              </w:rPr>
              <w:t>招标文件其它实质性要求相应的材料（“▲” 系指实质性要求条款，招标文件无其它实质性要求的，无需提供）</w:t>
            </w:r>
          </w:p>
        </w:tc>
        <w:tc>
          <w:tcPr>
            <w:tcW w:w="1418" w:type="dxa"/>
          </w:tcPr>
          <w:p w14:paraId="5CFECEC9">
            <w:pPr>
              <w:ind w:firstLine="0" w:firstLineChars="0"/>
              <w:jc w:val="center"/>
              <w:rPr>
                <w:rFonts w:hint="eastAsia" w:ascii="宋体" w:hAnsi="宋体" w:eastAsia="宋体" w:cs="宋体"/>
              </w:rPr>
            </w:pPr>
            <w:r>
              <w:rPr>
                <w:rFonts w:hint="eastAsia" w:ascii="宋体" w:hAnsi="宋体" w:eastAsia="宋体" w:cs="宋体"/>
              </w:rPr>
              <w:t>见投标文件第</w:t>
            </w:r>
            <w:r>
              <w:rPr>
                <w:rFonts w:hint="eastAsia" w:ascii="宋体" w:hAnsi="宋体" w:eastAsia="宋体" w:cs="宋体"/>
                <w:u w:val="single"/>
              </w:rPr>
              <w:t xml:space="preserve">  </w:t>
            </w:r>
            <w:r>
              <w:rPr>
                <w:rFonts w:hint="eastAsia" w:ascii="宋体" w:hAnsi="宋体" w:eastAsia="宋体" w:cs="宋体"/>
              </w:rPr>
              <w:t>页</w:t>
            </w:r>
          </w:p>
        </w:tc>
      </w:tr>
    </w:tbl>
    <w:p w14:paraId="23F40870">
      <w:pPr>
        <w:ind w:firstLine="643"/>
        <w:jc w:val="center"/>
        <w:rPr>
          <w:rFonts w:hint="eastAsia" w:ascii="宋体" w:hAnsi="宋体" w:eastAsia="宋体" w:cs="宋体"/>
          <w:b/>
          <w:kern w:val="0"/>
          <w:sz w:val="32"/>
          <w:szCs w:val="32"/>
        </w:rPr>
      </w:pPr>
    </w:p>
    <w:p w14:paraId="7E7A97F7">
      <w:pPr>
        <w:ind w:firstLine="643"/>
        <w:jc w:val="center"/>
        <w:rPr>
          <w:rFonts w:hint="eastAsia" w:ascii="宋体" w:hAnsi="宋体" w:eastAsia="宋体" w:cs="宋体"/>
          <w:b/>
          <w:kern w:val="0"/>
          <w:sz w:val="32"/>
          <w:szCs w:val="32"/>
        </w:rPr>
      </w:pPr>
      <w:r>
        <w:rPr>
          <w:rFonts w:hint="eastAsia" w:ascii="宋体" w:hAnsi="宋体" w:eastAsia="宋体" w:cs="宋体"/>
          <w:b/>
          <w:kern w:val="0"/>
          <w:sz w:val="32"/>
          <w:szCs w:val="32"/>
        </w:rPr>
        <w:t xml:space="preserve">            </w:t>
      </w:r>
    </w:p>
    <w:p w14:paraId="4024D8F0">
      <w:pPr>
        <w:ind w:firstLine="643"/>
        <w:jc w:val="center"/>
        <w:rPr>
          <w:rFonts w:hint="eastAsia" w:ascii="宋体" w:hAnsi="宋体" w:eastAsia="宋体" w:cs="宋体"/>
          <w:b/>
          <w:kern w:val="0"/>
          <w:sz w:val="32"/>
          <w:szCs w:val="32"/>
        </w:rPr>
      </w:pPr>
    </w:p>
    <w:p w14:paraId="3E7AA7F0">
      <w:pPr>
        <w:ind w:left="0" w:leftChars="0" w:firstLine="0" w:firstLineChars="0"/>
        <w:jc w:val="both"/>
        <w:rPr>
          <w:rFonts w:hint="eastAsia" w:ascii="宋体" w:hAnsi="宋体" w:eastAsia="宋体" w:cs="宋体"/>
          <w:b/>
          <w:kern w:val="0"/>
          <w:sz w:val="32"/>
          <w:szCs w:val="32"/>
        </w:rPr>
      </w:pPr>
    </w:p>
    <w:p w14:paraId="02897B95">
      <w:pPr>
        <w:ind w:firstLine="643"/>
        <w:jc w:val="center"/>
        <w:rPr>
          <w:rFonts w:hint="eastAsia" w:ascii="宋体" w:hAnsi="宋体" w:eastAsia="宋体" w:cs="宋体"/>
          <w:b/>
          <w:kern w:val="0"/>
          <w:sz w:val="32"/>
          <w:szCs w:val="32"/>
        </w:rPr>
      </w:pPr>
    </w:p>
    <w:p w14:paraId="6F56AAFD">
      <w:pPr>
        <w:ind w:firstLine="5280" w:firstLineChars="2200"/>
        <w:rPr>
          <w:rFonts w:hint="eastAsia" w:ascii="宋体" w:hAnsi="宋体" w:eastAsia="宋体" w:cs="宋体"/>
        </w:rPr>
      </w:pPr>
      <w:r>
        <w:rPr>
          <w:rFonts w:hint="eastAsia" w:ascii="宋体" w:hAnsi="宋体" w:eastAsia="宋体" w:cs="宋体"/>
        </w:rPr>
        <w:t xml:space="preserve">投标人名称（电子签名）：                          </w:t>
      </w:r>
    </w:p>
    <w:p w14:paraId="6AEA9E07">
      <w:pPr>
        <w:ind w:firstLine="480"/>
        <w:jc w:val="center"/>
        <w:rPr>
          <w:rFonts w:hint="eastAsia" w:ascii="宋体" w:hAnsi="宋体" w:eastAsia="宋体" w:cs="宋体"/>
          <w:b/>
          <w:kern w:val="0"/>
          <w:sz w:val="32"/>
          <w:szCs w:val="32"/>
          <w:lang w:val="zh-CN"/>
        </w:rPr>
      </w:pPr>
      <w:r>
        <w:rPr>
          <w:rFonts w:hint="eastAsia" w:ascii="宋体" w:hAnsi="宋体" w:eastAsia="宋体" w:cs="宋体"/>
        </w:rPr>
        <w:t xml:space="preserve">                            日期：  年   月   日</w:t>
      </w:r>
    </w:p>
    <w:p w14:paraId="45BD5586">
      <w:pPr>
        <w:ind w:firstLine="643"/>
        <w:jc w:val="center"/>
        <w:rPr>
          <w:rFonts w:hint="eastAsia" w:ascii="宋体" w:hAnsi="宋体" w:eastAsia="宋体" w:cs="宋体"/>
          <w:b/>
          <w:kern w:val="0"/>
          <w:sz w:val="32"/>
          <w:szCs w:val="32"/>
        </w:rPr>
      </w:pPr>
    </w:p>
    <w:p w14:paraId="0B86CD93">
      <w:pPr>
        <w:tabs>
          <w:tab w:val="left" w:pos="3133"/>
        </w:tabs>
        <w:ind w:firstLine="0" w:firstLineChars="0"/>
        <w:rPr>
          <w:rFonts w:hint="eastAsia" w:ascii="宋体" w:hAnsi="宋体" w:eastAsia="宋体" w:cs="宋体"/>
          <w:b/>
          <w:kern w:val="0"/>
          <w:sz w:val="32"/>
          <w:szCs w:val="32"/>
        </w:rPr>
      </w:pPr>
    </w:p>
    <w:p w14:paraId="367C40E5">
      <w:pPr>
        <w:ind w:firstLine="643"/>
        <w:jc w:val="center"/>
        <w:rPr>
          <w:rFonts w:hint="eastAsia" w:ascii="宋体" w:hAnsi="宋体" w:eastAsia="宋体" w:cs="宋体"/>
          <w:b/>
          <w:kern w:val="0"/>
          <w:sz w:val="32"/>
          <w:szCs w:val="32"/>
        </w:rPr>
      </w:pPr>
    </w:p>
    <w:p w14:paraId="548B2B07">
      <w:pPr>
        <w:ind w:firstLine="643"/>
        <w:jc w:val="center"/>
        <w:rPr>
          <w:rFonts w:hint="eastAsia" w:ascii="宋体" w:hAnsi="宋体" w:eastAsia="宋体" w:cs="宋体"/>
          <w:b/>
          <w:kern w:val="0"/>
          <w:sz w:val="32"/>
          <w:szCs w:val="32"/>
        </w:rPr>
      </w:pPr>
    </w:p>
    <w:p w14:paraId="4D89365A">
      <w:pPr>
        <w:ind w:firstLine="643"/>
        <w:jc w:val="center"/>
        <w:rPr>
          <w:rFonts w:hint="eastAsia" w:ascii="宋体" w:hAnsi="宋体" w:eastAsia="宋体" w:cs="宋体"/>
        </w:rPr>
      </w:pPr>
      <w:r>
        <w:rPr>
          <w:rFonts w:hint="eastAsia" w:ascii="宋体" w:hAnsi="宋体" w:eastAsia="宋体" w:cs="宋体"/>
          <w:b/>
          <w:kern w:val="0"/>
          <w:sz w:val="32"/>
          <w:szCs w:val="32"/>
        </w:rPr>
        <w:t>四、评标标准相应的商务技术资料</w:t>
      </w:r>
    </w:p>
    <w:p w14:paraId="23F6EC25">
      <w:pPr>
        <w:snapToGrid w:val="0"/>
        <w:ind w:firstLine="482"/>
        <w:jc w:val="left"/>
        <w:rPr>
          <w:rFonts w:hint="eastAsia" w:ascii="宋体" w:hAnsi="宋体" w:eastAsia="宋体" w:cs="宋体"/>
          <w:b/>
        </w:rPr>
      </w:pPr>
      <w:r>
        <w:rPr>
          <w:rFonts w:hint="eastAsia" w:ascii="宋体" w:hAnsi="宋体" w:eastAsia="宋体" w:cs="宋体"/>
          <w:b/>
        </w:rPr>
        <w:t>（按招标文件第四部分评标办法前附表中“投标文件中评标标准相应的商务技术资料目录”提供资料）</w:t>
      </w:r>
    </w:p>
    <w:p w14:paraId="52CE0BED">
      <w:pPr>
        <w:ind w:firstLine="643"/>
        <w:jc w:val="center"/>
        <w:rPr>
          <w:rFonts w:hint="eastAsia" w:ascii="宋体" w:hAnsi="宋体" w:eastAsia="宋体" w:cs="宋体"/>
          <w:b/>
          <w:kern w:val="0"/>
          <w:sz w:val="32"/>
          <w:szCs w:val="32"/>
        </w:rPr>
      </w:pPr>
    </w:p>
    <w:p w14:paraId="45AC5DB0">
      <w:pPr>
        <w:ind w:firstLine="643"/>
        <w:jc w:val="center"/>
        <w:rPr>
          <w:rFonts w:hint="eastAsia" w:ascii="宋体" w:hAnsi="宋体" w:eastAsia="宋体" w:cs="宋体"/>
          <w:b/>
          <w:kern w:val="0"/>
          <w:sz w:val="32"/>
          <w:szCs w:val="32"/>
        </w:rPr>
      </w:pPr>
    </w:p>
    <w:p w14:paraId="0092F392">
      <w:pPr>
        <w:ind w:firstLine="643"/>
        <w:jc w:val="center"/>
        <w:rPr>
          <w:rFonts w:hint="eastAsia" w:ascii="宋体" w:hAnsi="宋体" w:eastAsia="宋体" w:cs="宋体"/>
          <w:b/>
          <w:kern w:val="0"/>
          <w:sz w:val="32"/>
          <w:szCs w:val="32"/>
        </w:rPr>
      </w:pPr>
    </w:p>
    <w:p w14:paraId="2096D838">
      <w:pPr>
        <w:ind w:firstLine="643"/>
        <w:jc w:val="center"/>
        <w:rPr>
          <w:rFonts w:hint="eastAsia" w:ascii="宋体" w:hAnsi="宋体" w:eastAsia="宋体" w:cs="宋体"/>
          <w:b/>
          <w:kern w:val="0"/>
          <w:sz w:val="32"/>
          <w:szCs w:val="32"/>
        </w:rPr>
      </w:pPr>
    </w:p>
    <w:p w14:paraId="55F1AE51">
      <w:pPr>
        <w:ind w:firstLine="643"/>
        <w:jc w:val="center"/>
        <w:rPr>
          <w:rFonts w:hint="eastAsia" w:ascii="宋体" w:hAnsi="宋体" w:eastAsia="宋体" w:cs="宋体"/>
          <w:b/>
          <w:kern w:val="0"/>
          <w:sz w:val="32"/>
          <w:szCs w:val="32"/>
        </w:rPr>
      </w:pPr>
    </w:p>
    <w:p w14:paraId="33B933D4">
      <w:pPr>
        <w:ind w:firstLine="643"/>
        <w:jc w:val="center"/>
        <w:rPr>
          <w:rFonts w:hint="eastAsia" w:ascii="宋体" w:hAnsi="宋体" w:eastAsia="宋体" w:cs="宋体"/>
          <w:b/>
          <w:kern w:val="0"/>
          <w:sz w:val="32"/>
          <w:szCs w:val="32"/>
        </w:rPr>
      </w:pPr>
    </w:p>
    <w:p w14:paraId="63061871">
      <w:pPr>
        <w:ind w:firstLine="643"/>
        <w:jc w:val="center"/>
        <w:rPr>
          <w:rFonts w:hint="eastAsia" w:ascii="宋体" w:hAnsi="宋体" w:eastAsia="宋体" w:cs="宋体"/>
          <w:b/>
          <w:kern w:val="0"/>
          <w:sz w:val="32"/>
          <w:szCs w:val="32"/>
        </w:rPr>
      </w:pPr>
    </w:p>
    <w:p w14:paraId="7BE48B60">
      <w:pPr>
        <w:ind w:firstLine="643"/>
        <w:jc w:val="center"/>
        <w:rPr>
          <w:rFonts w:hint="eastAsia" w:ascii="宋体" w:hAnsi="宋体" w:eastAsia="宋体" w:cs="宋体"/>
          <w:b/>
          <w:kern w:val="0"/>
          <w:sz w:val="32"/>
          <w:szCs w:val="32"/>
        </w:rPr>
      </w:pPr>
    </w:p>
    <w:p w14:paraId="09C3EA66">
      <w:pPr>
        <w:ind w:firstLine="643"/>
        <w:jc w:val="center"/>
        <w:rPr>
          <w:rFonts w:hint="eastAsia" w:ascii="宋体" w:hAnsi="宋体" w:eastAsia="宋体" w:cs="宋体"/>
          <w:b/>
          <w:kern w:val="0"/>
          <w:sz w:val="32"/>
          <w:szCs w:val="32"/>
        </w:rPr>
      </w:pPr>
    </w:p>
    <w:p w14:paraId="3C03FCBC">
      <w:pPr>
        <w:ind w:firstLine="643"/>
        <w:jc w:val="center"/>
        <w:rPr>
          <w:rFonts w:hint="eastAsia" w:ascii="宋体" w:hAnsi="宋体" w:eastAsia="宋体" w:cs="宋体"/>
          <w:b/>
          <w:kern w:val="0"/>
          <w:sz w:val="32"/>
          <w:szCs w:val="32"/>
        </w:rPr>
      </w:pPr>
    </w:p>
    <w:p w14:paraId="00037C30">
      <w:pPr>
        <w:ind w:firstLine="643"/>
        <w:jc w:val="center"/>
        <w:rPr>
          <w:rFonts w:hint="eastAsia" w:ascii="宋体" w:hAnsi="宋体" w:eastAsia="宋体" w:cs="宋体"/>
          <w:b/>
          <w:kern w:val="0"/>
          <w:sz w:val="32"/>
          <w:szCs w:val="32"/>
        </w:rPr>
      </w:pPr>
    </w:p>
    <w:p w14:paraId="20BFE048">
      <w:pPr>
        <w:ind w:firstLine="643"/>
        <w:jc w:val="center"/>
        <w:rPr>
          <w:rFonts w:hint="eastAsia" w:ascii="宋体" w:hAnsi="宋体" w:eastAsia="宋体" w:cs="宋体"/>
          <w:b/>
          <w:kern w:val="0"/>
          <w:sz w:val="32"/>
          <w:szCs w:val="32"/>
        </w:rPr>
      </w:pPr>
    </w:p>
    <w:p w14:paraId="7C0BEF63">
      <w:pPr>
        <w:ind w:firstLine="643"/>
        <w:jc w:val="center"/>
        <w:rPr>
          <w:rFonts w:hint="eastAsia" w:ascii="宋体" w:hAnsi="宋体" w:eastAsia="宋体" w:cs="宋体"/>
          <w:b/>
          <w:kern w:val="0"/>
          <w:sz w:val="32"/>
          <w:szCs w:val="32"/>
        </w:rPr>
      </w:pPr>
    </w:p>
    <w:p w14:paraId="70EBB0B2">
      <w:pPr>
        <w:ind w:firstLine="643"/>
        <w:jc w:val="center"/>
        <w:rPr>
          <w:rFonts w:hint="eastAsia" w:ascii="宋体" w:hAnsi="宋体" w:eastAsia="宋体" w:cs="宋体"/>
          <w:b/>
          <w:kern w:val="0"/>
          <w:sz w:val="32"/>
          <w:szCs w:val="32"/>
        </w:rPr>
      </w:pPr>
    </w:p>
    <w:p w14:paraId="1CE68B56">
      <w:pPr>
        <w:ind w:firstLine="643"/>
        <w:jc w:val="center"/>
        <w:rPr>
          <w:rFonts w:hint="eastAsia" w:ascii="宋体" w:hAnsi="宋体" w:eastAsia="宋体" w:cs="宋体"/>
          <w:b/>
          <w:kern w:val="0"/>
          <w:sz w:val="32"/>
          <w:szCs w:val="32"/>
        </w:rPr>
      </w:pPr>
    </w:p>
    <w:p w14:paraId="537C20A8">
      <w:pPr>
        <w:ind w:firstLine="643"/>
        <w:jc w:val="center"/>
        <w:rPr>
          <w:rFonts w:hint="eastAsia" w:ascii="宋体" w:hAnsi="宋体" w:eastAsia="宋体" w:cs="宋体"/>
          <w:b/>
          <w:kern w:val="0"/>
          <w:sz w:val="32"/>
          <w:szCs w:val="32"/>
        </w:rPr>
      </w:pPr>
    </w:p>
    <w:p w14:paraId="5BFDB2A2">
      <w:pPr>
        <w:ind w:firstLine="5280" w:firstLineChars="2200"/>
        <w:rPr>
          <w:rFonts w:hint="eastAsia" w:ascii="宋体" w:hAnsi="宋体" w:eastAsia="宋体" w:cs="宋体"/>
        </w:rPr>
      </w:pPr>
      <w:r>
        <w:rPr>
          <w:rFonts w:hint="eastAsia" w:ascii="宋体" w:hAnsi="宋体" w:eastAsia="宋体" w:cs="宋体"/>
        </w:rPr>
        <w:t xml:space="preserve">投标人名称（电子签名）：                          </w:t>
      </w:r>
    </w:p>
    <w:p w14:paraId="2EBAD661">
      <w:pPr>
        <w:ind w:firstLine="480"/>
        <w:jc w:val="center"/>
        <w:rPr>
          <w:rFonts w:hint="eastAsia" w:ascii="宋体" w:hAnsi="宋体" w:eastAsia="宋体" w:cs="宋体"/>
          <w:b/>
          <w:kern w:val="0"/>
          <w:sz w:val="32"/>
          <w:szCs w:val="32"/>
          <w:lang w:val="zh-CN"/>
        </w:rPr>
      </w:pPr>
      <w:r>
        <w:rPr>
          <w:rFonts w:hint="eastAsia" w:ascii="宋体" w:hAnsi="宋体" w:eastAsia="宋体" w:cs="宋体"/>
        </w:rPr>
        <w:t xml:space="preserve">                            日期：  年   月   日</w:t>
      </w:r>
    </w:p>
    <w:p w14:paraId="50BF25CC">
      <w:pPr>
        <w:ind w:firstLine="643"/>
        <w:jc w:val="center"/>
        <w:rPr>
          <w:rFonts w:hint="eastAsia" w:ascii="宋体" w:hAnsi="宋体" w:eastAsia="宋体" w:cs="宋体"/>
          <w:b/>
          <w:kern w:val="0"/>
          <w:sz w:val="32"/>
          <w:szCs w:val="32"/>
        </w:rPr>
      </w:pPr>
    </w:p>
    <w:p w14:paraId="5019E5CA">
      <w:pPr>
        <w:ind w:firstLine="0" w:firstLineChars="0"/>
        <w:rPr>
          <w:rFonts w:hint="eastAsia" w:ascii="宋体" w:hAnsi="宋体" w:eastAsia="宋体" w:cs="宋体"/>
          <w:b/>
          <w:kern w:val="0"/>
          <w:sz w:val="32"/>
          <w:szCs w:val="32"/>
        </w:rPr>
      </w:pPr>
    </w:p>
    <w:p w14:paraId="0C9158B1">
      <w:pPr>
        <w:ind w:firstLine="643"/>
        <w:jc w:val="center"/>
        <w:rPr>
          <w:rFonts w:hint="eastAsia" w:ascii="宋体" w:hAnsi="宋体" w:eastAsia="宋体" w:cs="宋体"/>
          <w:b/>
          <w:kern w:val="0"/>
          <w:sz w:val="32"/>
          <w:szCs w:val="32"/>
        </w:rPr>
      </w:pPr>
    </w:p>
    <w:p w14:paraId="3F043DC4">
      <w:pPr>
        <w:ind w:firstLine="643"/>
        <w:jc w:val="center"/>
        <w:rPr>
          <w:rFonts w:hint="eastAsia" w:ascii="宋体" w:hAnsi="宋体" w:eastAsia="宋体" w:cs="宋体"/>
          <w:b/>
          <w:kern w:val="0"/>
          <w:sz w:val="32"/>
          <w:szCs w:val="32"/>
        </w:rPr>
      </w:pPr>
      <w:r>
        <w:rPr>
          <w:rFonts w:hint="eastAsia" w:ascii="宋体" w:hAnsi="宋体" w:eastAsia="宋体" w:cs="宋体"/>
          <w:b/>
          <w:kern w:val="0"/>
          <w:sz w:val="32"/>
          <w:szCs w:val="32"/>
        </w:rPr>
        <w:t>五、商务技术偏离表</w:t>
      </w:r>
    </w:p>
    <w:tbl>
      <w:tblPr>
        <w:tblStyle w:val="30"/>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64F7FF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 w:hRule="atLeast"/>
        </w:trPr>
        <w:tc>
          <w:tcPr>
            <w:tcW w:w="959" w:type="dxa"/>
            <w:vAlign w:val="center"/>
          </w:tcPr>
          <w:p w14:paraId="20C25C46">
            <w:pPr>
              <w:ind w:firstLine="0" w:firstLineChars="0"/>
              <w:jc w:val="center"/>
              <w:rPr>
                <w:rFonts w:hint="eastAsia" w:ascii="宋体" w:hAnsi="宋体" w:eastAsia="宋体" w:cs="宋体"/>
                <w:b/>
                <w:bCs/>
              </w:rPr>
            </w:pPr>
            <w:r>
              <w:rPr>
                <w:rFonts w:hint="eastAsia" w:ascii="宋体" w:hAnsi="宋体" w:eastAsia="宋体" w:cs="宋体"/>
                <w:b/>
                <w:bCs/>
              </w:rPr>
              <w:t>序号</w:t>
            </w:r>
          </w:p>
        </w:tc>
        <w:tc>
          <w:tcPr>
            <w:tcW w:w="3683" w:type="dxa"/>
            <w:vAlign w:val="center"/>
          </w:tcPr>
          <w:p w14:paraId="5B5ABBA0">
            <w:pPr>
              <w:ind w:firstLine="0" w:firstLineChars="0"/>
              <w:jc w:val="center"/>
              <w:rPr>
                <w:rFonts w:hint="eastAsia" w:ascii="宋体" w:hAnsi="宋体" w:eastAsia="宋体" w:cs="宋体"/>
                <w:b/>
                <w:bCs/>
              </w:rPr>
            </w:pPr>
            <w:r>
              <w:rPr>
                <w:rFonts w:hint="eastAsia" w:ascii="宋体" w:hAnsi="宋体" w:eastAsia="宋体" w:cs="宋体"/>
                <w:b/>
                <w:bCs/>
              </w:rPr>
              <w:t>招标文件章节及具体内容</w:t>
            </w:r>
          </w:p>
        </w:tc>
        <w:tc>
          <w:tcPr>
            <w:tcW w:w="3546" w:type="dxa"/>
            <w:vAlign w:val="center"/>
          </w:tcPr>
          <w:p w14:paraId="42DCCCEE">
            <w:pPr>
              <w:ind w:firstLine="0" w:firstLineChars="0"/>
              <w:jc w:val="center"/>
              <w:rPr>
                <w:rFonts w:hint="eastAsia" w:ascii="宋体" w:hAnsi="宋体" w:eastAsia="宋体" w:cs="宋体"/>
                <w:b/>
                <w:bCs/>
              </w:rPr>
            </w:pPr>
            <w:r>
              <w:rPr>
                <w:rFonts w:hint="eastAsia" w:ascii="宋体" w:hAnsi="宋体" w:eastAsia="宋体" w:cs="宋体"/>
                <w:b/>
                <w:bCs/>
              </w:rPr>
              <w:t>投标文件章节及具体内容</w:t>
            </w:r>
          </w:p>
        </w:tc>
        <w:tc>
          <w:tcPr>
            <w:tcW w:w="1276" w:type="dxa"/>
            <w:vAlign w:val="center"/>
          </w:tcPr>
          <w:p w14:paraId="2BAE9E34">
            <w:pPr>
              <w:ind w:firstLine="0" w:firstLineChars="0"/>
              <w:jc w:val="center"/>
              <w:rPr>
                <w:rFonts w:hint="eastAsia" w:ascii="宋体" w:hAnsi="宋体" w:eastAsia="宋体" w:cs="宋体"/>
                <w:b/>
                <w:bCs/>
              </w:rPr>
            </w:pPr>
            <w:r>
              <w:rPr>
                <w:rFonts w:hint="eastAsia" w:ascii="宋体" w:hAnsi="宋体" w:eastAsia="宋体" w:cs="宋体"/>
                <w:b/>
                <w:bCs/>
              </w:rPr>
              <w:t>偏离说明</w:t>
            </w:r>
          </w:p>
        </w:tc>
      </w:tr>
      <w:tr w14:paraId="7FDE1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908AD65">
            <w:pPr>
              <w:ind w:firstLine="0" w:firstLineChars="0"/>
              <w:jc w:val="center"/>
              <w:rPr>
                <w:rFonts w:hint="eastAsia" w:ascii="宋体" w:hAnsi="宋体" w:eastAsia="宋体" w:cs="宋体"/>
                <w:kern w:val="0"/>
              </w:rPr>
            </w:pPr>
            <w:r>
              <w:rPr>
                <w:rFonts w:hint="eastAsia" w:ascii="宋体" w:hAnsi="宋体" w:eastAsia="宋体" w:cs="宋体"/>
                <w:kern w:val="0"/>
              </w:rPr>
              <w:t>1</w:t>
            </w:r>
          </w:p>
        </w:tc>
        <w:tc>
          <w:tcPr>
            <w:tcW w:w="3683" w:type="dxa"/>
          </w:tcPr>
          <w:p w14:paraId="7CF0BF6C">
            <w:pPr>
              <w:ind w:firstLine="643"/>
              <w:jc w:val="center"/>
              <w:rPr>
                <w:rFonts w:hint="eastAsia" w:ascii="宋体" w:hAnsi="宋体" w:eastAsia="宋体" w:cs="宋体"/>
                <w:b/>
                <w:kern w:val="0"/>
                <w:sz w:val="32"/>
                <w:szCs w:val="32"/>
              </w:rPr>
            </w:pPr>
          </w:p>
        </w:tc>
        <w:tc>
          <w:tcPr>
            <w:tcW w:w="3546" w:type="dxa"/>
          </w:tcPr>
          <w:p w14:paraId="3AEC9A3B">
            <w:pPr>
              <w:ind w:firstLine="643"/>
              <w:jc w:val="center"/>
              <w:rPr>
                <w:rFonts w:hint="eastAsia" w:ascii="宋体" w:hAnsi="宋体" w:eastAsia="宋体" w:cs="宋体"/>
                <w:b/>
                <w:kern w:val="0"/>
                <w:sz w:val="32"/>
                <w:szCs w:val="32"/>
              </w:rPr>
            </w:pPr>
          </w:p>
        </w:tc>
        <w:tc>
          <w:tcPr>
            <w:tcW w:w="1276" w:type="dxa"/>
          </w:tcPr>
          <w:p w14:paraId="21E596FD">
            <w:pPr>
              <w:ind w:firstLine="643"/>
              <w:jc w:val="center"/>
              <w:rPr>
                <w:rFonts w:hint="eastAsia" w:ascii="宋体" w:hAnsi="宋体" w:eastAsia="宋体" w:cs="宋体"/>
                <w:b/>
                <w:kern w:val="0"/>
                <w:sz w:val="32"/>
                <w:szCs w:val="32"/>
              </w:rPr>
            </w:pPr>
          </w:p>
        </w:tc>
      </w:tr>
      <w:tr w14:paraId="55481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6CA96C5">
            <w:pPr>
              <w:ind w:firstLine="0" w:firstLineChars="0"/>
              <w:jc w:val="center"/>
              <w:rPr>
                <w:rFonts w:hint="eastAsia" w:ascii="宋体" w:hAnsi="宋体" w:eastAsia="宋体" w:cs="宋体"/>
                <w:kern w:val="0"/>
              </w:rPr>
            </w:pPr>
            <w:r>
              <w:rPr>
                <w:rFonts w:hint="eastAsia" w:ascii="宋体" w:hAnsi="宋体" w:eastAsia="宋体" w:cs="宋体"/>
                <w:kern w:val="0"/>
              </w:rPr>
              <w:t>2</w:t>
            </w:r>
          </w:p>
        </w:tc>
        <w:tc>
          <w:tcPr>
            <w:tcW w:w="3683" w:type="dxa"/>
          </w:tcPr>
          <w:p w14:paraId="2506BACA">
            <w:pPr>
              <w:ind w:firstLine="643"/>
              <w:jc w:val="center"/>
              <w:rPr>
                <w:rFonts w:hint="eastAsia" w:ascii="宋体" w:hAnsi="宋体" w:eastAsia="宋体" w:cs="宋体"/>
                <w:b/>
                <w:kern w:val="0"/>
                <w:sz w:val="32"/>
                <w:szCs w:val="32"/>
              </w:rPr>
            </w:pPr>
          </w:p>
        </w:tc>
        <w:tc>
          <w:tcPr>
            <w:tcW w:w="3546" w:type="dxa"/>
          </w:tcPr>
          <w:p w14:paraId="0E38AC34">
            <w:pPr>
              <w:ind w:firstLine="643"/>
              <w:jc w:val="center"/>
              <w:rPr>
                <w:rFonts w:hint="eastAsia" w:ascii="宋体" w:hAnsi="宋体" w:eastAsia="宋体" w:cs="宋体"/>
                <w:b/>
                <w:kern w:val="0"/>
                <w:sz w:val="32"/>
                <w:szCs w:val="32"/>
              </w:rPr>
            </w:pPr>
          </w:p>
        </w:tc>
        <w:tc>
          <w:tcPr>
            <w:tcW w:w="1276" w:type="dxa"/>
          </w:tcPr>
          <w:p w14:paraId="2F33120C">
            <w:pPr>
              <w:ind w:firstLine="643"/>
              <w:jc w:val="center"/>
              <w:rPr>
                <w:rFonts w:hint="eastAsia" w:ascii="宋体" w:hAnsi="宋体" w:eastAsia="宋体" w:cs="宋体"/>
                <w:b/>
                <w:kern w:val="0"/>
                <w:sz w:val="32"/>
                <w:szCs w:val="32"/>
              </w:rPr>
            </w:pPr>
          </w:p>
        </w:tc>
      </w:tr>
      <w:tr w14:paraId="1BAFE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8BF3C21">
            <w:pPr>
              <w:ind w:firstLine="0" w:firstLineChars="0"/>
              <w:jc w:val="center"/>
              <w:rPr>
                <w:rFonts w:hint="eastAsia" w:ascii="宋体" w:hAnsi="宋体" w:eastAsia="宋体" w:cs="宋体"/>
                <w:kern w:val="0"/>
              </w:rPr>
            </w:pPr>
            <w:r>
              <w:rPr>
                <w:rFonts w:hint="eastAsia" w:ascii="宋体" w:hAnsi="宋体" w:eastAsia="宋体" w:cs="宋体"/>
                <w:kern w:val="0"/>
              </w:rPr>
              <w:t>……</w:t>
            </w:r>
          </w:p>
        </w:tc>
        <w:tc>
          <w:tcPr>
            <w:tcW w:w="3683" w:type="dxa"/>
          </w:tcPr>
          <w:p w14:paraId="6B728F82">
            <w:pPr>
              <w:ind w:firstLine="643"/>
              <w:jc w:val="center"/>
              <w:rPr>
                <w:rFonts w:hint="eastAsia" w:ascii="宋体" w:hAnsi="宋体" w:eastAsia="宋体" w:cs="宋体"/>
                <w:b/>
                <w:kern w:val="0"/>
                <w:sz w:val="32"/>
                <w:szCs w:val="32"/>
              </w:rPr>
            </w:pPr>
          </w:p>
        </w:tc>
        <w:tc>
          <w:tcPr>
            <w:tcW w:w="3546" w:type="dxa"/>
          </w:tcPr>
          <w:p w14:paraId="24F8600B">
            <w:pPr>
              <w:ind w:firstLine="643"/>
              <w:jc w:val="center"/>
              <w:rPr>
                <w:rFonts w:hint="eastAsia" w:ascii="宋体" w:hAnsi="宋体" w:eastAsia="宋体" w:cs="宋体"/>
                <w:b/>
                <w:kern w:val="0"/>
                <w:sz w:val="32"/>
                <w:szCs w:val="32"/>
              </w:rPr>
            </w:pPr>
          </w:p>
        </w:tc>
        <w:tc>
          <w:tcPr>
            <w:tcW w:w="1276" w:type="dxa"/>
          </w:tcPr>
          <w:p w14:paraId="67895C89">
            <w:pPr>
              <w:ind w:firstLine="643"/>
              <w:jc w:val="center"/>
              <w:rPr>
                <w:rFonts w:hint="eastAsia" w:ascii="宋体" w:hAnsi="宋体" w:eastAsia="宋体" w:cs="宋体"/>
                <w:b/>
                <w:kern w:val="0"/>
                <w:sz w:val="32"/>
                <w:szCs w:val="32"/>
              </w:rPr>
            </w:pPr>
          </w:p>
        </w:tc>
      </w:tr>
    </w:tbl>
    <w:p w14:paraId="470196B5">
      <w:pPr>
        <w:ind w:firstLine="480"/>
        <w:jc w:val="left"/>
        <w:rPr>
          <w:rFonts w:hint="eastAsia" w:ascii="宋体" w:hAnsi="宋体" w:eastAsia="宋体" w:cs="宋体"/>
          <w:kern w:val="0"/>
        </w:rPr>
      </w:pPr>
      <w:r>
        <w:rPr>
          <w:rFonts w:hint="eastAsia" w:ascii="宋体" w:hAnsi="宋体" w:eastAsia="宋体" w:cs="宋体"/>
          <w:kern w:val="0"/>
        </w:rPr>
        <w:t>投标人保证：除商务技术偏离表列出的偏离外，投标人响应招标文件的全部要求</w:t>
      </w:r>
    </w:p>
    <w:p w14:paraId="22FF81DC">
      <w:pPr>
        <w:ind w:firstLine="643"/>
        <w:jc w:val="center"/>
        <w:rPr>
          <w:rFonts w:hint="eastAsia" w:ascii="宋体" w:hAnsi="宋体" w:eastAsia="宋体" w:cs="宋体"/>
          <w:b/>
          <w:kern w:val="0"/>
          <w:sz w:val="32"/>
          <w:szCs w:val="32"/>
        </w:rPr>
      </w:pPr>
    </w:p>
    <w:p w14:paraId="3F25A22C">
      <w:pPr>
        <w:ind w:firstLine="643"/>
        <w:jc w:val="center"/>
        <w:rPr>
          <w:rFonts w:hint="eastAsia" w:ascii="宋体" w:hAnsi="宋体" w:eastAsia="宋体" w:cs="宋体"/>
          <w:b/>
          <w:kern w:val="0"/>
          <w:sz w:val="32"/>
          <w:szCs w:val="32"/>
        </w:rPr>
      </w:pPr>
    </w:p>
    <w:p w14:paraId="21CB563E">
      <w:pPr>
        <w:ind w:firstLine="643"/>
        <w:jc w:val="center"/>
        <w:rPr>
          <w:rFonts w:hint="eastAsia" w:ascii="宋体" w:hAnsi="宋体" w:eastAsia="宋体" w:cs="宋体"/>
          <w:b/>
          <w:kern w:val="0"/>
          <w:sz w:val="32"/>
          <w:szCs w:val="32"/>
        </w:rPr>
      </w:pPr>
    </w:p>
    <w:p w14:paraId="10B83D5A">
      <w:pPr>
        <w:ind w:firstLine="643"/>
        <w:jc w:val="center"/>
        <w:rPr>
          <w:rFonts w:hint="eastAsia" w:ascii="宋体" w:hAnsi="宋体" w:eastAsia="宋体" w:cs="宋体"/>
          <w:b/>
          <w:kern w:val="0"/>
          <w:sz w:val="32"/>
          <w:szCs w:val="32"/>
        </w:rPr>
      </w:pPr>
    </w:p>
    <w:p w14:paraId="07165B59">
      <w:pPr>
        <w:ind w:firstLine="643"/>
        <w:jc w:val="center"/>
        <w:rPr>
          <w:rFonts w:hint="eastAsia" w:ascii="宋体" w:hAnsi="宋体" w:eastAsia="宋体" w:cs="宋体"/>
          <w:b/>
          <w:kern w:val="0"/>
          <w:sz w:val="32"/>
          <w:szCs w:val="32"/>
        </w:rPr>
      </w:pPr>
    </w:p>
    <w:p w14:paraId="7FBB1AE7">
      <w:pPr>
        <w:ind w:firstLine="643"/>
        <w:jc w:val="center"/>
        <w:rPr>
          <w:rFonts w:hint="eastAsia" w:ascii="宋体" w:hAnsi="宋体" w:eastAsia="宋体" w:cs="宋体"/>
          <w:b/>
          <w:kern w:val="0"/>
          <w:sz w:val="32"/>
          <w:szCs w:val="32"/>
        </w:rPr>
      </w:pPr>
    </w:p>
    <w:p w14:paraId="48040B40">
      <w:pPr>
        <w:ind w:firstLine="643"/>
        <w:jc w:val="center"/>
        <w:rPr>
          <w:rFonts w:hint="eastAsia" w:ascii="宋体" w:hAnsi="宋体" w:eastAsia="宋体" w:cs="宋体"/>
          <w:b/>
          <w:kern w:val="0"/>
          <w:sz w:val="32"/>
          <w:szCs w:val="32"/>
        </w:rPr>
      </w:pPr>
    </w:p>
    <w:p w14:paraId="5E306F7D">
      <w:pPr>
        <w:ind w:firstLine="643"/>
        <w:jc w:val="center"/>
        <w:rPr>
          <w:rFonts w:hint="eastAsia" w:ascii="宋体" w:hAnsi="宋体" w:eastAsia="宋体" w:cs="宋体"/>
          <w:b/>
          <w:kern w:val="0"/>
          <w:sz w:val="32"/>
          <w:szCs w:val="32"/>
        </w:rPr>
      </w:pPr>
    </w:p>
    <w:p w14:paraId="0331F511">
      <w:pPr>
        <w:ind w:firstLine="643"/>
        <w:jc w:val="center"/>
        <w:rPr>
          <w:rFonts w:hint="eastAsia" w:ascii="宋体" w:hAnsi="宋体" w:eastAsia="宋体" w:cs="宋体"/>
          <w:b/>
          <w:kern w:val="0"/>
          <w:sz w:val="32"/>
          <w:szCs w:val="32"/>
        </w:rPr>
      </w:pPr>
    </w:p>
    <w:p w14:paraId="2E933ACF">
      <w:pPr>
        <w:ind w:firstLine="643"/>
        <w:jc w:val="center"/>
        <w:rPr>
          <w:rFonts w:hint="eastAsia" w:ascii="宋体" w:hAnsi="宋体" w:eastAsia="宋体" w:cs="宋体"/>
          <w:b/>
          <w:kern w:val="0"/>
          <w:sz w:val="32"/>
          <w:szCs w:val="32"/>
        </w:rPr>
      </w:pPr>
    </w:p>
    <w:p w14:paraId="6143E26E">
      <w:pPr>
        <w:ind w:firstLine="643"/>
        <w:jc w:val="center"/>
        <w:rPr>
          <w:rFonts w:hint="eastAsia" w:ascii="宋体" w:hAnsi="宋体" w:eastAsia="宋体" w:cs="宋体"/>
          <w:b/>
          <w:kern w:val="0"/>
          <w:sz w:val="32"/>
          <w:szCs w:val="32"/>
        </w:rPr>
      </w:pPr>
    </w:p>
    <w:p w14:paraId="04526E88">
      <w:pPr>
        <w:ind w:firstLine="643"/>
        <w:jc w:val="center"/>
        <w:rPr>
          <w:rFonts w:hint="eastAsia" w:ascii="宋体" w:hAnsi="宋体" w:eastAsia="宋体" w:cs="宋体"/>
          <w:b/>
          <w:kern w:val="0"/>
          <w:sz w:val="32"/>
          <w:szCs w:val="32"/>
        </w:rPr>
      </w:pPr>
    </w:p>
    <w:p w14:paraId="6966FF57">
      <w:pPr>
        <w:ind w:firstLine="5280" w:firstLineChars="2200"/>
        <w:rPr>
          <w:rFonts w:hint="eastAsia" w:ascii="宋体" w:hAnsi="宋体" w:eastAsia="宋体" w:cs="宋体"/>
        </w:rPr>
      </w:pPr>
      <w:r>
        <w:rPr>
          <w:rFonts w:hint="eastAsia" w:ascii="宋体" w:hAnsi="宋体" w:eastAsia="宋体" w:cs="宋体"/>
        </w:rPr>
        <w:t xml:space="preserve">投标人名称（电子签名）：                          </w:t>
      </w:r>
    </w:p>
    <w:p w14:paraId="2F5EA5B1">
      <w:pPr>
        <w:ind w:firstLine="480"/>
        <w:jc w:val="center"/>
        <w:rPr>
          <w:rFonts w:hint="eastAsia" w:ascii="宋体" w:hAnsi="宋体" w:eastAsia="宋体" w:cs="宋体"/>
          <w:b/>
          <w:kern w:val="0"/>
          <w:sz w:val="32"/>
          <w:szCs w:val="32"/>
          <w:lang w:val="zh-CN"/>
        </w:rPr>
      </w:pPr>
      <w:r>
        <w:rPr>
          <w:rFonts w:hint="eastAsia" w:ascii="宋体" w:hAnsi="宋体" w:eastAsia="宋体" w:cs="宋体"/>
        </w:rPr>
        <w:t xml:space="preserve">                            日期：  年   月   日</w:t>
      </w:r>
    </w:p>
    <w:p w14:paraId="5D073F28">
      <w:pPr>
        <w:ind w:firstLine="0" w:firstLineChars="0"/>
        <w:rPr>
          <w:rFonts w:hint="eastAsia" w:ascii="宋体" w:hAnsi="宋体" w:eastAsia="宋体" w:cs="宋体"/>
          <w:b/>
          <w:kern w:val="0"/>
          <w:sz w:val="32"/>
          <w:szCs w:val="32"/>
        </w:rPr>
      </w:pPr>
    </w:p>
    <w:p w14:paraId="7A0EC2C9">
      <w:pPr>
        <w:pStyle w:val="2"/>
        <w:ind w:firstLine="480"/>
        <w:rPr>
          <w:rFonts w:hint="eastAsia" w:ascii="宋体" w:hAnsi="宋体" w:eastAsia="宋体" w:cs="宋体"/>
        </w:rPr>
      </w:pPr>
    </w:p>
    <w:p w14:paraId="23539062">
      <w:pPr>
        <w:ind w:firstLine="1911" w:firstLineChars="595"/>
        <w:rPr>
          <w:rFonts w:hint="eastAsia" w:ascii="宋体" w:hAnsi="宋体" w:eastAsia="宋体" w:cs="宋体"/>
        </w:rPr>
      </w:pPr>
      <w:r>
        <w:rPr>
          <w:rFonts w:hint="eastAsia" w:ascii="宋体" w:hAnsi="宋体" w:eastAsia="宋体" w:cs="宋体"/>
          <w:b/>
          <w:kern w:val="0"/>
          <w:sz w:val="32"/>
          <w:szCs w:val="32"/>
        </w:rPr>
        <w:t>六、</w:t>
      </w:r>
      <w:r>
        <w:rPr>
          <w:rFonts w:hint="eastAsia" w:ascii="宋体" w:hAnsi="宋体" w:eastAsia="宋体" w:cs="宋体"/>
          <w:b/>
          <w:kern w:val="0"/>
          <w:sz w:val="32"/>
          <w:szCs w:val="32"/>
          <w:lang w:val="zh-CN"/>
        </w:rPr>
        <w:t>政府采购供应商廉洁自律承诺书</w:t>
      </w:r>
    </w:p>
    <w:p w14:paraId="57D6C0B7">
      <w:pPr>
        <w:snapToGrid w:val="0"/>
        <w:ind w:firstLine="480"/>
        <w:rPr>
          <w:rFonts w:hint="eastAsia" w:ascii="宋体" w:hAnsi="宋体" w:eastAsia="宋体" w:cs="宋体"/>
          <w:kern w:val="0"/>
        </w:rPr>
      </w:pPr>
      <w:r>
        <w:rPr>
          <w:rFonts w:hint="eastAsia" w:ascii="宋体" w:hAnsi="宋体" w:eastAsia="宋体" w:cs="宋体"/>
        </w:rPr>
        <w:t xml:space="preserve">（采购人）、（采购代理机构） </w:t>
      </w:r>
      <w:r>
        <w:rPr>
          <w:rFonts w:hint="eastAsia" w:ascii="宋体" w:hAnsi="宋体" w:eastAsia="宋体" w:cs="宋体"/>
          <w:kern w:val="0"/>
          <w:lang w:val="zh-CN"/>
        </w:rPr>
        <w:t>：</w:t>
      </w:r>
    </w:p>
    <w:p w14:paraId="64AC0066">
      <w:pPr>
        <w:autoSpaceDE w:val="0"/>
        <w:autoSpaceDN w:val="0"/>
        <w:ind w:left="2" w:leftChars="1" w:firstLine="480"/>
        <w:jc w:val="left"/>
        <w:rPr>
          <w:rFonts w:hint="eastAsia" w:ascii="宋体" w:hAnsi="宋体" w:eastAsia="宋体" w:cs="宋体"/>
          <w:kern w:val="0"/>
          <w:lang w:val="zh-CN"/>
        </w:rPr>
      </w:pPr>
      <w:r>
        <w:rPr>
          <w:rFonts w:hint="eastAsia" w:ascii="宋体" w:hAnsi="宋体" w:eastAsia="宋体" w:cs="宋体"/>
          <w:kern w:val="0"/>
          <w:lang w:val="zh-CN"/>
        </w:rPr>
        <w:t>我单位响应你</w:t>
      </w:r>
      <w:r>
        <w:rPr>
          <w:rFonts w:hint="eastAsia" w:ascii="宋体" w:hAnsi="宋体" w:eastAsia="宋体" w:cs="宋体"/>
        </w:rPr>
        <w:t>单位</w:t>
      </w:r>
      <w:r>
        <w:rPr>
          <w:rFonts w:hint="eastAsia" w:ascii="宋体" w:hAnsi="宋体" w:eastAsia="宋体" w:cs="宋体"/>
          <w:kern w:val="0"/>
          <w:lang w:val="zh-CN"/>
        </w:rPr>
        <w:t>项目招标要求参加投标。在这次投标过程中和中标后，我们将严格遵守国家法律法规要求，并郑重承诺：</w:t>
      </w:r>
    </w:p>
    <w:p w14:paraId="359833AE">
      <w:pPr>
        <w:autoSpaceDE w:val="0"/>
        <w:autoSpaceDN w:val="0"/>
        <w:ind w:left="2" w:leftChars="1" w:firstLine="480"/>
        <w:jc w:val="left"/>
        <w:rPr>
          <w:rFonts w:hint="eastAsia" w:ascii="宋体" w:hAnsi="宋体" w:eastAsia="宋体" w:cs="宋体"/>
          <w:kern w:val="0"/>
          <w:lang w:val="zh-CN"/>
        </w:rPr>
      </w:pPr>
      <w:r>
        <w:rPr>
          <w:rFonts w:hint="eastAsia" w:ascii="宋体" w:hAnsi="宋体" w:eastAsia="宋体" w:cs="宋体"/>
          <w:kern w:val="0"/>
          <w:lang w:val="zh-CN"/>
        </w:rPr>
        <w:t xml:space="preserve">一、不向项目有关人员及部门赠送礼金礼物、有价证券、回扣以及中介费、介绍费、咨询费等好处费； </w:t>
      </w:r>
    </w:p>
    <w:p w14:paraId="2B035FE5">
      <w:pPr>
        <w:autoSpaceDE w:val="0"/>
        <w:autoSpaceDN w:val="0"/>
        <w:ind w:left="2" w:leftChars="1" w:firstLine="480"/>
        <w:jc w:val="left"/>
        <w:rPr>
          <w:rFonts w:hint="eastAsia" w:ascii="宋体" w:hAnsi="宋体" w:eastAsia="宋体" w:cs="宋体"/>
          <w:kern w:val="0"/>
          <w:lang w:val="zh-CN"/>
        </w:rPr>
      </w:pPr>
      <w:r>
        <w:rPr>
          <w:rFonts w:hint="eastAsia" w:ascii="宋体" w:hAnsi="宋体" w:eastAsia="宋体" w:cs="宋体"/>
          <w:kern w:val="0"/>
          <w:lang w:val="zh-CN"/>
        </w:rPr>
        <w:t xml:space="preserve">二、不为项目有关人员及部门报销应由你方单位或个人支付的费用； </w:t>
      </w:r>
    </w:p>
    <w:p w14:paraId="3B82AB2F">
      <w:pPr>
        <w:autoSpaceDE w:val="0"/>
        <w:autoSpaceDN w:val="0"/>
        <w:ind w:left="2" w:leftChars="1" w:firstLine="480"/>
        <w:jc w:val="left"/>
        <w:rPr>
          <w:rFonts w:hint="eastAsia" w:ascii="宋体" w:hAnsi="宋体" w:eastAsia="宋体" w:cs="宋体"/>
          <w:kern w:val="0"/>
          <w:lang w:val="zh-CN"/>
        </w:rPr>
      </w:pPr>
      <w:r>
        <w:rPr>
          <w:rFonts w:hint="eastAsia" w:ascii="宋体" w:hAnsi="宋体" w:eastAsia="宋体" w:cs="宋体"/>
          <w:kern w:val="0"/>
          <w:lang w:val="zh-CN"/>
        </w:rPr>
        <w:t xml:space="preserve">三、不向项目有关人员及部门提供有可能影响公正的宴请和健身娱乐等活动； </w:t>
      </w:r>
    </w:p>
    <w:p w14:paraId="1EEDFF7F">
      <w:pPr>
        <w:autoSpaceDE w:val="0"/>
        <w:autoSpaceDN w:val="0"/>
        <w:ind w:left="2" w:leftChars="1" w:firstLine="480"/>
        <w:jc w:val="left"/>
        <w:rPr>
          <w:rFonts w:hint="eastAsia" w:ascii="宋体" w:hAnsi="宋体" w:eastAsia="宋体" w:cs="宋体"/>
          <w:kern w:val="0"/>
          <w:lang w:val="zh-CN"/>
        </w:rPr>
      </w:pPr>
      <w:r>
        <w:rPr>
          <w:rFonts w:hint="eastAsia" w:ascii="宋体" w:hAnsi="宋体" w:eastAsia="宋体" w:cs="宋体"/>
          <w:kern w:val="0"/>
          <w:lang w:val="zh-CN"/>
        </w:rPr>
        <w:t>四、不为项目有关人员及部门出国（境）、旅游等提供方便；</w:t>
      </w:r>
    </w:p>
    <w:p w14:paraId="2B6F6150">
      <w:pPr>
        <w:autoSpaceDE w:val="0"/>
        <w:autoSpaceDN w:val="0"/>
        <w:ind w:firstLine="480"/>
        <w:jc w:val="left"/>
        <w:rPr>
          <w:rFonts w:hint="eastAsia" w:ascii="宋体" w:hAnsi="宋体" w:eastAsia="宋体" w:cs="宋体"/>
          <w:kern w:val="0"/>
          <w:lang w:val="zh-CN"/>
        </w:rPr>
      </w:pPr>
      <w:r>
        <w:rPr>
          <w:rFonts w:hint="eastAsia" w:ascii="宋体" w:hAnsi="宋体" w:eastAsia="宋体" w:cs="宋体"/>
          <w:kern w:val="0"/>
          <w:lang w:val="zh-CN"/>
        </w:rPr>
        <w:t>五、不为项目有关人员个人装修住房、婚丧嫁娶、配偶子女工作安排等提供好处；</w:t>
      </w:r>
    </w:p>
    <w:p w14:paraId="6AF4FA0D">
      <w:pPr>
        <w:autoSpaceDE w:val="0"/>
        <w:autoSpaceDN w:val="0"/>
        <w:ind w:firstLine="480"/>
        <w:jc w:val="left"/>
        <w:rPr>
          <w:rFonts w:hint="eastAsia" w:ascii="宋体" w:hAnsi="宋体" w:eastAsia="宋体" w:cs="宋体"/>
          <w:kern w:val="0"/>
          <w:lang w:val="zh-CN"/>
        </w:rPr>
      </w:pPr>
      <w:r>
        <w:rPr>
          <w:rFonts w:hint="eastAsia" w:ascii="宋体" w:hAnsi="宋体" w:eastAsia="宋体" w:cs="宋体"/>
          <w:kern w:val="0"/>
          <w:lang w:val="zh-CN"/>
        </w:rPr>
        <w:t>六、严格遵守《</w:t>
      </w:r>
      <w:r>
        <w:rPr>
          <w:rFonts w:hint="eastAsia" w:ascii="宋体" w:hAnsi="宋体" w:eastAsia="宋体" w:cs="宋体"/>
          <w:lang w:val="zh-CN"/>
        </w:rPr>
        <w:t>中华人民共和国</w:t>
      </w:r>
      <w:r>
        <w:rPr>
          <w:rFonts w:hint="eastAsia" w:ascii="宋体" w:hAnsi="宋体" w:eastAsia="宋体" w:cs="宋体"/>
          <w:kern w:val="0"/>
          <w:lang w:val="zh-CN"/>
        </w:rPr>
        <w:t>政府采购法》《</w:t>
      </w:r>
      <w:r>
        <w:rPr>
          <w:rFonts w:hint="eastAsia" w:ascii="宋体" w:hAnsi="宋体" w:eastAsia="宋体" w:cs="宋体"/>
          <w:lang w:val="zh-CN"/>
        </w:rPr>
        <w:t>中华人民共和国</w:t>
      </w:r>
      <w:r>
        <w:rPr>
          <w:rFonts w:hint="eastAsia" w:ascii="宋体" w:hAnsi="宋体" w:eastAsia="宋体" w:cs="宋体"/>
          <w:kern w:val="0"/>
          <w:lang w:val="zh-CN"/>
        </w:rPr>
        <w:t>招标投标法》</w:t>
      </w:r>
      <w:r>
        <w:rPr>
          <w:rFonts w:hint="eastAsia" w:ascii="宋体" w:hAnsi="宋体" w:eastAsia="宋体" w:cs="宋体"/>
          <w:lang w:val="zh-CN"/>
        </w:rPr>
        <w:t>《中华人民共和国民法典》</w:t>
      </w:r>
      <w:r>
        <w:rPr>
          <w:rFonts w:hint="eastAsia" w:ascii="宋体" w:hAnsi="宋体" w:eastAsia="宋体" w:cs="宋体"/>
          <w:kern w:val="0"/>
          <w:lang w:val="zh-CN"/>
        </w:rPr>
        <w:t xml:space="preserve">等法律法规，诚实守信，合法经营，坚决抵制各种违法违纪行为。 </w:t>
      </w:r>
    </w:p>
    <w:p w14:paraId="5329A335">
      <w:pPr>
        <w:autoSpaceDE w:val="0"/>
        <w:autoSpaceDN w:val="0"/>
        <w:ind w:firstLine="480"/>
        <w:jc w:val="left"/>
        <w:rPr>
          <w:rFonts w:hint="eastAsia" w:ascii="宋体" w:hAnsi="宋体" w:eastAsia="宋体" w:cs="宋体"/>
          <w:kern w:val="0"/>
          <w:lang w:val="zh-CN"/>
        </w:rPr>
      </w:pPr>
      <w:r>
        <w:rPr>
          <w:rFonts w:hint="eastAsia" w:ascii="宋体" w:hAnsi="宋体" w:eastAsia="宋体" w:cs="宋体"/>
          <w:kern w:val="0"/>
          <w:lang w:val="zh-CN"/>
        </w:rPr>
        <w:t>如违反上述承诺，你</w:t>
      </w:r>
      <w:r>
        <w:rPr>
          <w:rFonts w:hint="eastAsia" w:ascii="宋体" w:hAnsi="宋体" w:eastAsia="宋体" w:cs="宋体"/>
        </w:rPr>
        <w:t>单位</w:t>
      </w:r>
      <w:r>
        <w:rPr>
          <w:rFonts w:hint="eastAsia" w:ascii="宋体" w:hAnsi="宋体" w:eastAsia="宋体" w:cs="宋体"/>
          <w:kern w:val="0"/>
          <w:lang w:val="zh-CN"/>
        </w:rPr>
        <w:t>有权立即取消我单位投标、中标或在建项目的建设资格，有权拒绝我单位在一定时期内进入你</w:t>
      </w:r>
      <w:r>
        <w:rPr>
          <w:rFonts w:hint="eastAsia" w:ascii="宋体" w:hAnsi="宋体" w:eastAsia="宋体" w:cs="宋体"/>
        </w:rPr>
        <w:t>单位</w:t>
      </w:r>
      <w:r>
        <w:rPr>
          <w:rFonts w:hint="eastAsia" w:ascii="宋体" w:hAnsi="宋体" w:eastAsia="宋体" w:cs="宋体"/>
          <w:kern w:val="0"/>
          <w:lang w:val="zh-CN"/>
        </w:rPr>
        <w:t>进行项目建设或其他经营活动，并通报市财政局。由此引起的相应损失均由我单位承担。</w:t>
      </w:r>
    </w:p>
    <w:p w14:paraId="7F67040A">
      <w:pPr>
        <w:autoSpaceDE w:val="0"/>
        <w:autoSpaceDN w:val="0"/>
        <w:ind w:left="2" w:firstLine="480"/>
        <w:jc w:val="left"/>
        <w:rPr>
          <w:rFonts w:hint="eastAsia" w:ascii="宋体" w:hAnsi="宋体" w:eastAsia="宋体" w:cs="宋体"/>
          <w:kern w:val="0"/>
          <w:lang w:val="zh-CN"/>
        </w:rPr>
      </w:pPr>
    </w:p>
    <w:p w14:paraId="2E12E108">
      <w:pPr>
        <w:autoSpaceDE w:val="0"/>
        <w:autoSpaceDN w:val="0"/>
        <w:ind w:left="2" w:firstLine="480"/>
        <w:jc w:val="left"/>
        <w:rPr>
          <w:rFonts w:hint="eastAsia" w:ascii="宋体" w:hAnsi="宋体" w:eastAsia="宋体" w:cs="宋体"/>
          <w:kern w:val="0"/>
          <w:lang w:val="zh-CN"/>
        </w:rPr>
      </w:pPr>
    </w:p>
    <w:p w14:paraId="254FAAE0">
      <w:pPr>
        <w:autoSpaceDE w:val="0"/>
        <w:autoSpaceDN w:val="0"/>
        <w:ind w:left="2" w:firstLine="480"/>
        <w:jc w:val="left"/>
        <w:rPr>
          <w:rFonts w:hint="eastAsia" w:ascii="宋体" w:hAnsi="宋体" w:eastAsia="宋体" w:cs="宋体"/>
          <w:kern w:val="0"/>
          <w:lang w:val="zh-CN"/>
        </w:rPr>
      </w:pPr>
    </w:p>
    <w:p w14:paraId="7C5B2B56">
      <w:pPr>
        <w:snapToGrid w:val="0"/>
        <w:ind w:firstLine="480"/>
        <w:rPr>
          <w:rFonts w:hint="eastAsia" w:ascii="宋体" w:hAnsi="宋体" w:eastAsia="宋体" w:cs="宋体"/>
        </w:rPr>
      </w:pPr>
      <w:r>
        <w:rPr>
          <w:rFonts w:hint="eastAsia" w:ascii="宋体" w:hAnsi="宋体" w:eastAsia="宋体" w:cs="宋体"/>
          <w:kern w:val="0"/>
          <w:lang w:val="zh-CN"/>
        </w:rPr>
        <w:t xml:space="preserve">  </w:t>
      </w:r>
      <w:r>
        <w:rPr>
          <w:rFonts w:hint="eastAsia" w:ascii="宋体" w:hAnsi="宋体" w:eastAsia="宋体" w:cs="宋体"/>
          <w:kern w:val="0"/>
        </w:rPr>
        <w:t xml:space="preserve">                                            </w:t>
      </w:r>
      <w:r>
        <w:rPr>
          <w:rFonts w:hint="eastAsia" w:ascii="宋体" w:hAnsi="宋体" w:eastAsia="宋体" w:cs="宋体"/>
          <w:kern w:val="0"/>
          <w:lang w:val="zh-CN"/>
        </w:rPr>
        <w:t xml:space="preserve"> 投标人名称(电子签名)：</w:t>
      </w:r>
    </w:p>
    <w:p w14:paraId="509A8BE3">
      <w:pPr>
        <w:snapToGrid w:val="0"/>
        <w:ind w:firstLine="480"/>
        <w:rPr>
          <w:rFonts w:hint="eastAsia" w:ascii="宋体" w:hAnsi="宋体" w:eastAsia="宋体" w:cs="宋体"/>
          <w:kern w:val="0"/>
          <w:lang w:val="zh-CN"/>
        </w:rPr>
      </w:pPr>
      <w:r>
        <w:rPr>
          <w:rFonts w:hint="eastAsia" w:ascii="宋体" w:hAnsi="宋体" w:eastAsia="宋体" w:cs="宋体"/>
          <w:kern w:val="0"/>
          <w:lang w:val="zh-CN"/>
        </w:rPr>
        <w:t xml:space="preserve">                                               日期：  年  </w:t>
      </w:r>
      <w:r>
        <w:rPr>
          <w:rFonts w:hint="eastAsia" w:ascii="宋体" w:hAnsi="宋体" w:eastAsia="宋体" w:cs="宋体"/>
          <w:kern w:val="0"/>
        </w:rPr>
        <w:t xml:space="preserve"> </w:t>
      </w:r>
      <w:r>
        <w:rPr>
          <w:rFonts w:hint="eastAsia" w:ascii="宋体" w:hAnsi="宋体" w:eastAsia="宋体" w:cs="宋体"/>
          <w:kern w:val="0"/>
          <w:lang w:val="zh-CN"/>
        </w:rPr>
        <w:t>月   日</w:t>
      </w:r>
    </w:p>
    <w:p w14:paraId="53F550DD">
      <w:pPr>
        <w:ind w:firstLine="482"/>
        <w:jc w:val="center"/>
        <w:rPr>
          <w:rFonts w:hint="eastAsia" w:ascii="宋体" w:hAnsi="宋体" w:eastAsia="宋体" w:cs="宋体"/>
          <w:b/>
          <w:bCs/>
        </w:rPr>
      </w:pPr>
    </w:p>
    <w:p w14:paraId="27660ADC">
      <w:pPr>
        <w:ind w:firstLine="482"/>
        <w:jc w:val="center"/>
        <w:rPr>
          <w:rFonts w:hint="eastAsia" w:ascii="宋体" w:hAnsi="宋体" w:eastAsia="宋体" w:cs="宋体"/>
          <w:b/>
          <w:bCs/>
        </w:rPr>
        <w:sectPr>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08E6BB45">
      <w:pPr>
        <w:ind w:firstLine="723"/>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报价文件部分</w:t>
      </w:r>
    </w:p>
    <w:p w14:paraId="16AAFC78">
      <w:pPr>
        <w:ind w:firstLine="723"/>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目录</w:t>
      </w:r>
    </w:p>
    <w:p w14:paraId="38A43620">
      <w:pPr>
        <w:ind w:firstLine="723"/>
        <w:jc w:val="center"/>
        <w:outlineLvl w:val="0"/>
        <w:rPr>
          <w:rFonts w:hint="eastAsia" w:ascii="宋体" w:hAnsi="宋体" w:eastAsia="宋体" w:cs="宋体"/>
          <w:b/>
          <w:kern w:val="0"/>
          <w:sz w:val="36"/>
          <w:szCs w:val="36"/>
        </w:rPr>
      </w:pPr>
    </w:p>
    <w:p w14:paraId="0EBD3BC0">
      <w:pPr>
        <w:snapToGrid w:val="0"/>
        <w:ind w:firstLine="0" w:firstLineChars="0"/>
        <w:rPr>
          <w:rFonts w:hint="eastAsia" w:ascii="宋体" w:hAnsi="宋体" w:eastAsia="宋体" w:cs="宋体"/>
        </w:rPr>
      </w:pPr>
      <w:r>
        <w:rPr>
          <w:rFonts w:hint="eastAsia" w:ascii="宋体" w:hAnsi="宋体" w:eastAsia="宋体" w:cs="宋体"/>
        </w:rPr>
        <w:t>（1）开标一览表（报价表）………………………………………………………（页码）</w:t>
      </w:r>
    </w:p>
    <w:p w14:paraId="0CA9EB3A">
      <w:pPr>
        <w:snapToGrid w:val="0"/>
        <w:ind w:firstLine="0" w:firstLineChars="0"/>
        <w:rPr>
          <w:rFonts w:hint="eastAsia" w:ascii="宋体" w:hAnsi="宋体" w:eastAsia="宋体" w:cs="宋体"/>
        </w:rPr>
      </w:pPr>
      <w:r>
        <w:rPr>
          <w:rFonts w:hint="eastAsia" w:ascii="宋体" w:hAnsi="宋体" w:eastAsia="宋体" w:cs="宋体"/>
        </w:rPr>
        <w:t>（2）中小企业声明函………………………………………………………………（页码）</w:t>
      </w:r>
    </w:p>
    <w:p w14:paraId="6DB1C591">
      <w:pPr>
        <w:snapToGrid w:val="0"/>
        <w:ind w:right="480" w:firstLine="643"/>
        <w:jc w:val="center"/>
        <w:rPr>
          <w:rFonts w:hint="eastAsia" w:ascii="宋体" w:hAnsi="宋体" w:eastAsia="宋体" w:cs="宋体"/>
          <w:b/>
          <w:kern w:val="0"/>
          <w:sz w:val="32"/>
          <w:szCs w:val="32"/>
        </w:rPr>
      </w:pPr>
    </w:p>
    <w:p w14:paraId="57F5400A">
      <w:pPr>
        <w:snapToGrid w:val="0"/>
        <w:ind w:right="480" w:firstLine="643"/>
        <w:jc w:val="center"/>
        <w:rPr>
          <w:rFonts w:hint="eastAsia" w:ascii="宋体" w:hAnsi="宋体" w:eastAsia="宋体" w:cs="宋体"/>
          <w:b/>
          <w:kern w:val="0"/>
          <w:sz w:val="32"/>
          <w:szCs w:val="32"/>
        </w:rPr>
      </w:pPr>
    </w:p>
    <w:p w14:paraId="76A69CEA">
      <w:pPr>
        <w:snapToGrid w:val="0"/>
        <w:ind w:right="480" w:firstLine="643"/>
        <w:jc w:val="center"/>
        <w:rPr>
          <w:rFonts w:hint="eastAsia" w:ascii="宋体" w:hAnsi="宋体" w:eastAsia="宋体" w:cs="宋体"/>
          <w:b/>
          <w:kern w:val="0"/>
          <w:sz w:val="32"/>
          <w:szCs w:val="32"/>
        </w:rPr>
      </w:pPr>
    </w:p>
    <w:p w14:paraId="70DEC2AD">
      <w:pPr>
        <w:snapToGrid w:val="0"/>
        <w:ind w:right="480" w:firstLine="643"/>
        <w:jc w:val="center"/>
        <w:rPr>
          <w:rFonts w:hint="eastAsia" w:ascii="宋体" w:hAnsi="宋体" w:eastAsia="宋体" w:cs="宋体"/>
          <w:b/>
          <w:kern w:val="0"/>
          <w:sz w:val="32"/>
          <w:szCs w:val="32"/>
        </w:rPr>
      </w:pPr>
    </w:p>
    <w:p w14:paraId="2CDF68DA">
      <w:pPr>
        <w:snapToGrid w:val="0"/>
        <w:ind w:right="480" w:firstLine="643"/>
        <w:jc w:val="center"/>
        <w:rPr>
          <w:rFonts w:hint="eastAsia" w:ascii="宋体" w:hAnsi="宋体" w:eastAsia="宋体" w:cs="宋体"/>
          <w:b/>
          <w:kern w:val="0"/>
          <w:sz w:val="32"/>
          <w:szCs w:val="32"/>
        </w:rPr>
      </w:pPr>
    </w:p>
    <w:p w14:paraId="11C62C5E">
      <w:pPr>
        <w:snapToGrid w:val="0"/>
        <w:ind w:right="480" w:firstLine="643"/>
        <w:jc w:val="center"/>
        <w:rPr>
          <w:rFonts w:hint="eastAsia" w:ascii="宋体" w:hAnsi="宋体" w:eastAsia="宋体" w:cs="宋体"/>
          <w:b/>
          <w:kern w:val="0"/>
          <w:sz w:val="32"/>
          <w:szCs w:val="32"/>
        </w:rPr>
      </w:pPr>
    </w:p>
    <w:p w14:paraId="7AA0DC53">
      <w:pPr>
        <w:snapToGrid w:val="0"/>
        <w:ind w:right="480" w:firstLine="643"/>
        <w:jc w:val="center"/>
        <w:rPr>
          <w:rFonts w:hint="eastAsia" w:ascii="宋体" w:hAnsi="宋体" w:eastAsia="宋体" w:cs="宋体"/>
          <w:b/>
          <w:kern w:val="0"/>
          <w:sz w:val="32"/>
          <w:szCs w:val="32"/>
        </w:rPr>
      </w:pPr>
    </w:p>
    <w:p w14:paraId="0831559D">
      <w:pPr>
        <w:snapToGrid w:val="0"/>
        <w:ind w:right="480" w:firstLine="643"/>
        <w:jc w:val="center"/>
        <w:rPr>
          <w:rFonts w:hint="eastAsia" w:ascii="宋体" w:hAnsi="宋体" w:eastAsia="宋体" w:cs="宋体"/>
          <w:b/>
          <w:kern w:val="0"/>
          <w:sz w:val="32"/>
          <w:szCs w:val="32"/>
        </w:rPr>
      </w:pPr>
    </w:p>
    <w:p w14:paraId="67AE2C71">
      <w:pPr>
        <w:snapToGrid w:val="0"/>
        <w:ind w:right="480" w:firstLine="643"/>
        <w:jc w:val="center"/>
        <w:rPr>
          <w:rFonts w:hint="eastAsia" w:ascii="宋体" w:hAnsi="宋体" w:eastAsia="宋体" w:cs="宋体"/>
          <w:b/>
          <w:kern w:val="0"/>
          <w:sz w:val="32"/>
          <w:szCs w:val="32"/>
        </w:rPr>
      </w:pPr>
    </w:p>
    <w:p w14:paraId="1FEBE509">
      <w:pPr>
        <w:snapToGrid w:val="0"/>
        <w:ind w:right="480" w:firstLine="643"/>
        <w:jc w:val="center"/>
        <w:rPr>
          <w:rFonts w:hint="eastAsia" w:ascii="宋体" w:hAnsi="宋体" w:eastAsia="宋体" w:cs="宋体"/>
          <w:b/>
          <w:kern w:val="0"/>
          <w:sz w:val="32"/>
          <w:szCs w:val="32"/>
        </w:rPr>
      </w:pPr>
    </w:p>
    <w:p w14:paraId="37BE5905">
      <w:pPr>
        <w:snapToGrid w:val="0"/>
        <w:ind w:right="480" w:firstLine="643"/>
        <w:jc w:val="center"/>
        <w:rPr>
          <w:rFonts w:hint="eastAsia" w:ascii="宋体" w:hAnsi="宋体" w:eastAsia="宋体" w:cs="宋体"/>
          <w:b/>
          <w:kern w:val="0"/>
          <w:sz w:val="32"/>
          <w:szCs w:val="32"/>
        </w:rPr>
      </w:pPr>
    </w:p>
    <w:p w14:paraId="1C69EAFD">
      <w:pPr>
        <w:snapToGrid w:val="0"/>
        <w:ind w:right="480" w:firstLine="643"/>
        <w:jc w:val="center"/>
        <w:rPr>
          <w:rFonts w:hint="eastAsia" w:ascii="宋体" w:hAnsi="宋体" w:eastAsia="宋体" w:cs="宋体"/>
          <w:b/>
          <w:kern w:val="0"/>
          <w:sz w:val="32"/>
          <w:szCs w:val="32"/>
        </w:rPr>
      </w:pPr>
    </w:p>
    <w:p w14:paraId="26689B0B">
      <w:pPr>
        <w:snapToGrid w:val="0"/>
        <w:ind w:right="480" w:firstLine="643"/>
        <w:jc w:val="center"/>
        <w:rPr>
          <w:rFonts w:hint="eastAsia" w:ascii="宋体" w:hAnsi="宋体" w:eastAsia="宋体" w:cs="宋体"/>
          <w:b/>
          <w:kern w:val="0"/>
          <w:sz w:val="32"/>
          <w:szCs w:val="32"/>
        </w:rPr>
      </w:pPr>
    </w:p>
    <w:p w14:paraId="1610B224">
      <w:pPr>
        <w:snapToGrid w:val="0"/>
        <w:ind w:right="480" w:firstLine="643"/>
        <w:jc w:val="center"/>
        <w:rPr>
          <w:rFonts w:hint="eastAsia" w:ascii="宋体" w:hAnsi="宋体" w:eastAsia="宋体" w:cs="宋体"/>
          <w:b/>
          <w:kern w:val="0"/>
          <w:sz w:val="32"/>
          <w:szCs w:val="32"/>
        </w:rPr>
      </w:pPr>
    </w:p>
    <w:p w14:paraId="198ECAF3">
      <w:pPr>
        <w:snapToGrid w:val="0"/>
        <w:ind w:right="480" w:firstLine="643"/>
        <w:jc w:val="center"/>
        <w:rPr>
          <w:rFonts w:hint="eastAsia" w:ascii="宋体" w:hAnsi="宋体" w:eastAsia="宋体" w:cs="宋体"/>
          <w:b/>
          <w:kern w:val="0"/>
          <w:sz w:val="32"/>
          <w:szCs w:val="32"/>
        </w:rPr>
      </w:pPr>
    </w:p>
    <w:p w14:paraId="1126DC3C">
      <w:pPr>
        <w:pStyle w:val="76"/>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sectPr>
          <w:headerReference r:id="rId16" w:type="first"/>
          <w:footerReference r:id="rId18" w:type="first"/>
          <w:headerReference r:id="rId15" w:type="default"/>
          <w:footerReference r:id="rId17" w:type="default"/>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0F2BB093">
      <w:pPr>
        <w:pStyle w:val="76"/>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pPr>
      <w:bookmarkStart w:id="419" w:name="_Hlk156995506"/>
      <w:r>
        <w:rPr>
          <w:rFonts w:hint="eastAsia" w:ascii="宋体" w:hAnsi="宋体" w:eastAsia="宋体" w:cs="宋体"/>
          <w:kern w:val="2"/>
          <w:sz w:val="32"/>
          <w:szCs w:val="32"/>
        </w:rPr>
        <w:t>一、开标一览表（报价表）</w:t>
      </w:r>
    </w:p>
    <w:p w14:paraId="1A21A2CA">
      <w:pPr>
        <w:snapToGrid w:val="0"/>
        <w:ind w:firstLine="480"/>
        <w:rPr>
          <w:rFonts w:hint="eastAsia" w:ascii="宋体" w:hAnsi="宋体" w:eastAsia="宋体" w:cs="宋体"/>
          <w:kern w:val="0"/>
        </w:rPr>
      </w:pPr>
      <w:r>
        <w:rPr>
          <w:rFonts w:hint="eastAsia" w:ascii="宋体" w:hAnsi="宋体" w:eastAsia="宋体" w:cs="宋体"/>
        </w:rPr>
        <w:t>（采购人）、（采购代理机构）</w:t>
      </w:r>
      <w:r>
        <w:rPr>
          <w:rFonts w:hint="eastAsia" w:ascii="宋体" w:hAnsi="宋体" w:eastAsia="宋体" w:cs="宋体"/>
          <w:kern w:val="0"/>
          <w:lang w:val="zh-CN"/>
        </w:rPr>
        <w:t>：</w:t>
      </w:r>
    </w:p>
    <w:p w14:paraId="176ED961">
      <w:pPr>
        <w:snapToGrid w:val="0"/>
        <w:ind w:firstLine="480"/>
        <w:rPr>
          <w:rFonts w:hint="eastAsia" w:ascii="宋体" w:hAnsi="宋体" w:eastAsia="宋体" w:cs="宋体"/>
          <w:kern w:val="0"/>
          <w:lang w:val="zh-CN"/>
        </w:rPr>
      </w:pPr>
      <w:r>
        <w:rPr>
          <w:rFonts w:hint="eastAsia" w:ascii="宋体" w:hAnsi="宋体" w:eastAsia="宋体" w:cs="宋体"/>
          <w:kern w:val="0"/>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kern w:val="0"/>
          <w:u w:val="single"/>
          <w:lang w:val="en-US" w:eastAsia="zh-CN"/>
        </w:rPr>
        <w:t xml:space="preserve">               </w:t>
      </w:r>
      <w:r>
        <w:rPr>
          <w:rFonts w:hint="eastAsia" w:ascii="宋体" w:hAnsi="宋体" w:eastAsia="宋体" w:cs="宋体"/>
        </w:rPr>
        <w:t>（项目名称）</w:t>
      </w:r>
      <w:r>
        <w:rPr>
          <w:rFonts w:hint="eastAsia" w:ascii="宋体" w:hAnsi="宋体" w:eastAsia="宋体" w:cs="宋体"/>
          <w:kern w:val="0"/>
          <w:lang w:val="zh-CN"/>
        </w:rPr>
        <w:t>【招标编号：</w:t>
      </w:r>
      <w:r>
        <w:rPr>
          <w:rFonts w:hint="eastAsia" w:ascii="宋体" w:hAnsi="宋体" w:eastAsia="宋体" w:cs="宋体"/>
          <w:kern w:val="0"/>
          <w:u w:val="single"/>
          <w:lang w:val="en-US" w:eastAsia="zh-CN"/>
        </w:rPr>
        <w:t xml:space="preserve">       </w:t>
      </w:r>
      <w:r>
        <w:rPr>
          <w:rFonts w:hint="eastAsia" w:ascii="宋体" w:hAnsi="宋体" w:eastAsia="宋体" w:cs="宋体"/>
          <w:u w:val="single"/>
        </w:rPr>
        <w:t>（采购编号）</w:t>
      </w:r>
      <w:r>
        <w:rPr>
          <w:rFonts w:hint="eastAsia" w:ascii="宋体" w:hAnsi="宋体" w:eastAsia="宋体" w:cs="宋体"/>
        </w:rPr>
        <w:t>】的实施</w:t>
      </w:r>
      <w:r>
        <w:rPr>
          <w:rFonts w:hint="eastAsia" w:ascii="宋体" w:hAnsi="宋体" w:eastAsia="宋体" w:cs="宋体"/>
          <w:kern w:val="0"/>
          <w:lang w:val="zh-CN"/>
        </w:rPr>
        <w:t>。</w:t>
      </w:r>
    </w:p>
    <w:p w14:paraId="12962858">
      <w:pPr>
        <w:ind w:firstLine="482"/>
        <w:jc w:val="center"/>
        <w:rPr>
          <w:rFonts w:hint="eastAsia" w:ascii="宋体" w:hAnsi="宋体" w:eastAsia="宋体" w:cs="宋体"/>
          <w:b/>
          <w:kern w:val="0"/>
          <w:lang w:val="zh-CN"/>
        </w:rPr>
      </w:pPr>
      <w:r>
        <w:rPr>
          <w:rFonts w:hint="eastAsia" w:ascii="宋体" w:hAnsi="宋体" w:eastAsia="宋体" w:cs="宋体"/>
          <w:b/>
          <w:kern w:val="0"/>
          <w:lang w:val="zh-CN"/>
        </w:rPr>
        <w:t>开标一览表（报价表）(单位均为人民币元)</w:t>
      </w:r>
    </w:p>
    <w:tbl>
      <w:tblPr>
        <w:tblStyle w:val="29"/>
        <w:tblW w:w="927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597"/>
        <w:gridCol w:w="2169"/>
        <w:gridCol w:w="2509"/>
      </w:tblGrid>
      <w:tr w14:paraId="3A1777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49" w:hRule="atLeast"/>
          <w:tblHeader/>
          <w:jc w:val="center"/>
        </w:trPr>
        <w:tc>
          <w:tcPr>
            <w:tcW w:w="4597" w:type="dxa"/>
            <w:tcBorders>
              <w:top w:val="single" w:color="auto" w:sz="4" w:space="0"/>
              <w:left w:val="single" w:color="auto" w:sz="4" w:space="0"/>
              <w:bottom w:val="single" w:color="auto" w:sz="6" w:space="0"/>
              <w:right w:val="single" w:color="auto" w:sz="4" w:space="0"/>
            </w:tcBorders>
            <w:vAlign w:val="center"/>
          </w:tcPr>
          <w:p w14:paraId="25968419">
            <w:pPr>
              <w:snapToGrid w:val="0"/>
              <w:ind w:firstLine="480"/>
              <w:jc w:val="center"/>
              <w:rPr>
                <w:rFonts w:hint="eastAsia" w:ascii="宋体" w:hAnsi="宋体" w:eastAsia="宋体" w:cs="宋体"/>
              </w:rPr>
            </w:pPr>
            <w:r>
              <w:rPr>
                <w:rFonts w:hint="eastAsia" w:ascii="宋体" w:hAnsi="宋体" w:eastAsia="宋体" w:cs="宋体"/>
              </w:rPr>
              <w:t>项目名称</w:t>
            </w:r>
          </w:p>
        </w:tc>
        <w:tc>
          <w:tcPr>
            <w:tcW w:w="2169" w:type="dxa"/>
            <w:tcBorders>
              <w:top w:val="single" w:color="auto" w:sz="4" w:space="0"/>
              <w:left w:val="single" w:color="auto" w:sz="4" w:space="0"/>
              <w:bottom w:val="single" w:color="auto" w:sz="6" w:space="0"/>
              <w:right w:val="single" w:color="auto" w:sz="4" w:space="0"/>
            </w:tcBorders>
            <w:vAlign w:val="center"/>
          </w:tcPr>
          <w:p w14:paraId="1A567B8A">
            <w:pPr>
              <w:snapToGrid w:val="0"/>
              <w:ind w:firstLine="480"/>
              <w:jc w:val="center"/>
              <w:rPr>
                <w:rFonts w:hint="eastAsia" w:ascii="宋体" w:hAnsi="宋体" w:eastAsia="宋体" w:cs="宋体"/>
              </w:rPr>
            </w:pPr>
            <w:r>
              <w:rPr>
                <w:rFonts w:hint="eastAsia" w:ascii="宋体" w:hAnsi="宋体" w:eastAsia="宋体" w:cs="宋体"/>
              </w:rPr>
              <w:t>服务期</w:t>
            </w:r>
          </w:p>
        </w:tc>
        <w:tc>
          <w:tcPr>
            <w:tcW w:w="2509" w:type="dxa"/>
            <w:tcBorders>
              <w:top w:val="single" w:color="auto" w:sz="4" w:space="0"/>
              <w:left w:val="single" w:color="auto" w:sz="4" w:space="0"/>
              <w:bottom w:val="single" w:color="auto" w:sz="6" w:space="0"/>
              <w:right w:val="single" w:color="auto" w:sz="4" w:space="0"/>
            </w:tcBorders>
            <w:vAlign w:val="center"/>
          </w:tcPr>
          <w:p w14:paraId="02CE296A">
            <w:pPr>
              <w:snapToGrid w:val="0"/>
              <w:ind w:firstLine="480"/>
              <w:jc w:val="center"/>
              <w:rPr>
                <w:rFonts w:hint="eastAsia" w:ascii="宋体" w:hAnsi="宋体" w:eastAsia="宋体" w:cs="宋体"/>
              </w:rPr>
            </w:pPr>
            <w:r>
              <w:rPr>
                <w:rFonts w:hint="eastAsia" w:ascii="宋体" w:hAnsi="宋体" w:eastAsia="宋体" w:cs="宋体"/>
              </w:rPr>
              <w:t>投标报价(元)</w:t>
            </w:r>
          </w:p>
        </w:tc>
      </w:tr>
      <w:tr w14:paraId="0B0563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23" w:hRule="atLeast"/>
          <w:jc w:val="center"/>
        </w:trPr>
        <w:tc>
          <w:tcPr>
            <w:tcW w:w="4597" w:type="dxa"/>
            <w:tcBorders>
              <w:top w:val="single" w:color="auto" w:sz="6" w:space="0"/>
              <w:left w:val="single" w:color="auto" w:sz="4" w:space="0"/>
              <w:right w:val="single" w:color="auto" w:sz="4" w:space="0"/>
            </w:tcBorders>
            <w:vAlign w:val="center"/>
          </w:tcPr>
          <w:p w14:paraId="3151AD2C">
            <w:pPr>
              <w:snapToGrid w:val="0"/>
              <w:ind w:firstLine="62" w:firstLineChars="26"/>
              <w:jc w:val="center"/>
              <w:rPr>
                <w:rFonts w:hint="eastAsia" w:ascii="宋体" w:hAnsi="宋体" w:eastAsia="宋体" w:cs="宋体"/>
                <w:lang w:eastAsia="zh-CN"/>
              </w:rPr>
            </w:pPr>
            <w:r>
              <w:rPr>
                <w:rFonts w:hint="eastAsia" w:ascii="宋体" w:hAnsi="宋体" w:eastAsia="宋体" w:cs="宋体"/>
                <w:lang w:eastAsia="zh-CN"/>
              </w:rPr>
              <w:t>2025年桐庐县政策性农村住房保险采购项目（第二次）</w:t>
            </w:r>
          </w:p>
        </w:tc>
        <w:tc>
          <w:tcPr>
            <w:tcW w:w="2169" w:type="dxa"/>
            <w:tcBorders>
              <w:top w:val="single" w:color="auto" w:sz="6" w:space="0"/>
              <w:left w:val="single" w:color="auto" w:sz="4" w:space="0"/>
              <w:right w:val="single" w:color="auto" w:sz="4" w:space="0"/>
            </w:tcBorders>
            <w:vAlign w:val="center"/>
          </w:tcPr>
          <w:p w14:paraId="256D38C5">
            <w:pPr>
              <w:snapToGrid w:val="0"/>
              <w:ind w:firstLine="0" w:firstLineChars="0"/>
              <w:rPr>
                <w:rFonts w:hint="eastAsia" w:ascii="宋体" w:hAnsi="宋体" w:eastAsia="宋体" w:cs="宋体"/>
              </w:rPr>
            </w:pPr>
            <w:r>
              <w:rPr>
                <w:rFonts w:hint="eastAsia" w:ascii="宋体" w:hAnsi="宋体" w:eastAsia="宋体" w:cs="宋体"/>
              </w:rPr>
              <w:t>响应采购文件要求</w:t>
            </w:r>
          </w:p>
        </w:tc>
        <w:tc>
          <w:tcPr>
            <w:tcW w:w="2509" w:type="dxa"/>
            <w:tcBorders>
              <w:top w:val="single" w:color="auto" w:sz="6" w:space="0"/>
              <w:left w:val="single" w:color="auto" w:sz="4" w:space="0"/>
              <w:right w:val="single" w:color="auto" w:sz="4" w:space="0"/>
            </w:tcBorders>
            <w:vAlign w:val="center"/>
          </w:tcPr>
          <w:p w14:paraId="6A27917D">
            <w:pPr>
              <w:snapToGrid w:val="0"/>
              <w:ind w:firstLine="480"/>
              <w:rPr>
                <w:rFonts w:hint="eastAsia" w:ascii="宋体" w:hAnsi="宋体" w:eastAsia="宋体" w:cs="宋体"/>
              </w:rPr>
            </w:pPr>
            <w:r>
              <w:rPr>
                <w:rFonts w:hint="eastAsia" w:ascii="宋体" w:hAnsi="宋体" w:eastAsia="宋体" w:cs="宋体"/>
              </w:rPr>
              <w:t xml:space="preserve">（小写） </w:t>
            </w:r>
          </w:p>
        </w:tc>
      </w:tr>
      <w:tr w14:paraId="0CA231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1" w:hRule="atLeast"/>
          <w:jc w:val="center"/>
        </w:trPr>
        <w:tc>
          <w:tcPr>
            <w:tcW w:w="6766" w:type="dxa"/>
            <w:gridSpan w:val="2"/>
            <w:tcBorders>
              <w:top w:val="single" w:color="auto" w:sz="6" w:space="0"/>
              <w:left w:val="single" w:color="auto" w:sz="4" w:space="0"/>
              <w:bottom w:val="single" w:color="auto" w:sz="4" w:space="0"/>
              <w:right w:val="single" w:color="auto" w:sz="4" w:space="0"/>
            </w:tcBorders>
            <w:vAlign w:val="center"/>
          </w:tcPr>
          <w:p w14:paraId="68D608DA">
            <w:pPr>
              <w:snapToGrid w:val="0"/>
              <w:ind w:firstLine="480"/>
              <w:jc w:val="center"/>
              <w:rPr>
                <w:rFonts w:hint="eastAsia" w:ascii="宋体" w:hAnsi="宋体" w:eastAsia="宋体" w:cs="宋体"/>
              </w:rPr>
            </w:pPr>
            <w:r>
              <w:rPr>
                <w:rFonts w:hint="eastAsia" w:ascii="宋体" w:hAnsi="宋体" w:eastAsia="宋体" w:cs="宋体"/>
              </w:rPr>
              <w:t>总价</w:t>
            </w:r>
          </w:p>
        </w:tc>
        <w:tc>
          <w:tcPr>
            <w:tcW w:w="2509" w:type="dxa"/>
            <w:tcBorders>
              <w:top w:val="single" w:color="auto" w:sz="6" w:space="0"/>
              <w:left w:val="single" w:color="auto" w:sz="4" w:space="0"/>
              <w:bottom w:val="single" w:color="auto" w:sz="4" w:space="0"/>
              <w:right w:val="single" w:color="auto" w:sz="4" w:space="0"/>
            </w:tcBorders>
            <w:vAlign w:val="center"/>
          </w:tcPr>
          <w:p w14:paraId="761E8A07">
            <w:pPr>
              <w:snapToGrid w:val="0"/>
              <w:ind w:firstLine="480"/>
              <w:rPr>
                <w:rFonts w:hint="eastAsia" w:ascii="宋体" w:hAnsi="宋体" w:eastAsia="宋体" w:cs="宋体"/>
              </w:rPr>
            </w:pPr>
            <w:r>
              <w:rPr>
                <w:rFonts w:hint="eastAsia" w:ascii="宋体" w:hAnsi="宋体" w:eastAsia="宋体" w:cs="宋体"/>
              </w:rPr>
              <w:t xml:space="preserve">（大写） </w:t>
            </w:r>
          </w:p>
        </w:tc>
      </w:tr>
    </w:tbl>
    <w:p w14:paraId="4560E1B4">
      <w:pPr>
        <w:snapToGrid w:val="0"/>
        <w:ind w:left="480" w:firstLine="482"/>
        <w:rPr>
          <w:rFonts w:hint="eastAsia" w:ascii="宋体" w:hAnsi="宋体" w:eastAsia="宋体" w:cs="宋体"/>
          <w:b/>
          <w:kern w:val="0"/>
          <w:lang w:val="zh-CN"/>
        </w:rPr>
      </w:pPr>
      <w:r>
        <w:rPr>
          <w:rFonts w:hint="eastAsia" w:ascii="宋体" w:hAnsi="宋体" w:eastAsia="宋体" w:cs="宋体"/>
          <w:b/>
          <w:kern w:val="0"/>
          <w:lang w:val="zh-CN"/>
        </w:rPr>
        <w:t>注：</w:t>
      </w:r>
    </w:p>
    <w:p w14:paraId="30BF831E">
      <w:pPr>
        <w:ind w:left="-2" w:leftChars="-1" w:firstLine="480"/>
        <w:rPr>
          <w:rFonts w:hint="eastAsia" w:ascii="宋体" w:hAnsi="宋体" w:eastAsia="宋体" w:cs="宋体"/>
          <w:b/>
          <w:kern w:val="0"/>
          <w:lang w:val="zh-CN"/>
        </w:rPr>
      </w:pPr>
      <w:r>
        <w:rPr>
          <w:rFonts w:hint="eastAsia" w:ascii="宋体" w:hAnsi="宋体" w:eastAsia="宋体" w:cs="宋体"/>
          <w:kern w:val="0"/>
          <w:lang w:val="zh-CN"/>
        </w:rPr>
        <w:t>1、投标人需按本表格式填写，不得自行更改。</w:t>
      </w:r>
    </w:p>
    <w:p w14:paraId="3E15EFBD">
      <w:pPr>
        <w:ind w:firstLine="480"/>
        <w:rPr>
          <w:rFonts w:hint="eastAsia" w:ascii="宋体" w:hAnsi="宋体" w:eastAsia="宋体" w:cs="宋体"/>
          <w:kern w:val="0"/>
          <w:lang w:val="zh-CN"/>
        </w:rPr>
      </w:pPr>
      <w:r>
        <w:rPr>
          <w:rFonts w:hint="eastAsia" w:ascii="宋体" w:hAnsi="宋体" w:eastAsia="宋体" w:cs="宋体"/>
          <w:kern w:val="0"/>
          <w:lang w:val="zh-CN"/>
        </w:rPr>
        <w:t>2、有关本项目实施所涉及的一切费用均计入报价。</w:t>
      </w:r>
      <w:r>
        <w:rPr>
          <w:rFonts w:hint="eastAsia" w:ascii="宋体" w:hAnsi="宋体" w:eastAsia="宋体" w:cs="宋体"/>
          <w:b/>
          <w:kern w:val="0"/>
          <w:lang w:val="zh-CN"/>
        </w:rPr>
        <w:t>采购人将以合同形式有偿取得货物或服务，不接受投标人给予的赠品、回扣或者与采购无关的其他商品、服务</w:t>
      </w:r>
      <w:r>
        <w:rPr>
          <w:rFonts w:hint="eastAsia" w:ascii="宋体" w:hAnsi="宋体" w:eastAsia="宋体" w:cs="宋体"/>
          <w:kern w:val="0"/>
          <w:lang w:val="zh-CN"/>
        </w:rPr>
        <w:t>，</w:t>
      </w:r>
      <w:r>
        <w:rPr>
          <w:rFonts w:hint="eastAsia" w:ascii="宋体" w:hAnsi="宋体" w:eastAsia="宋体" w:cs="宋体"/>
          <w:b/>
          <w:kern w:val="0"/>
          <w:lang w:val="zh-CN"/>
        </w:rPr>
        <w:t>不得出现“0元”“免费赠送”等形式的无偿报价，</w:t>
      </w:r>
      <w:r>
        <w:rPr>
          <w:rFonts w:hint="eastAsia" w:ascii="宋体" w:hAnsi="宋体" w:eastAsia="宋体" w:cs="宋体"/>
          <w:b/>
          <w:kern w:val="0"/>
        </w:rPr>
        <w:t>否则视为</w:t>
      </w:r>
      <w:r>
        <w:rPr>
          <w:rFonts w:hint="eastAsia" w:ascii="宋体" w:hAnsi="宋体" w:eastAsia="宋体" w:cs="宋体"/>
          <w:b/>
        </w:rPr>
        <w:t>投标文件含有采购人不能接受的附加条件的，投标无效</w:t>
      </w:r>
      <w:r>
        <w:rPr>
          <w:rFonts w:hint="eastAsia" w:ascii="宋体" w:hAnsi="宋体" w:eastAsia="宋体" w:cs="宋体"/>
          <w:b/>
          <w:kern w:val="0"/>
          <w:lang w:val="zh-CN"/>
        </w:rPr>
        <w:t>。</w:t>
      </w:r>
    </w:p>
    <w:p w14:paraId="6A9AF754">
      <w:pPr>
        <w:snapToGrid w:val="0"/>
        <w:ind w:firstLine="480"/>
        <w:jc w:val="left"/>
        <w:rPr>
          <w:rFonts w:hint="eastAsia" w:ascii="宋体" w:hAnsi="宋体" w:eastAsia="宋体" w:cs="宋体"/>
          <w:kern w:val="0"/>
          <w:lang w:val="zh-CN"/>
        </w:rPr>
      </w:pPr>
      <w:r>
        <w:rPr>
          <w:rFonts w:hint="eastAsia" w:ascii="宋体" w:hAnsi="宋体" w:eastAsia="宋体" w:cs="宋体"/>
          <w:kern w:val="0"/>
        </w:rPr>
        <w:t>3</w:t>
      </w:r>
      <w:r>
        <w:rPr>
          <w:rFonts w:hint="eastAsia" w:ascii="宋体" w:hAnsi="宋体" w:eastAsia="宋体" w:cs="宋体"/>
          <w:kern w:val="0"/>
          <w:lang w:val="zh-CN"/>
        </w:rPr>
        <w:t>、特别提示：采购机构将对项目名称和项目编号，中标供应商名称、地址和中标金额，主要中标标的的名称、规格型号、数量、单价、服务要求等予以公示。</w:t>
      </w:r>
    </w:p>
    <w:p w14:paraId="560F5144">
      <w:pPr>
        <w:snapToGrid w:val="0"/>
        <w:ind w:firstLine="480"/>
        <w:jc w:val="left"/>
        <w:rPr>
          <w:rFonts w:hint="eastAsia" w:ascii="宋体" w:hAnsi="宋体" w:eastAsia="宋体" w:cs="宋体"/>
          <w:b/>
          <w:kern w:val="0"/>
        </w:rPr>
      </w:pPr>
      <w:r>
        <w:rPr>
          <w:rFonts w:hint="eastAsia" w:ascii="宋体" w:hAnsi="宋体" w:eastAsia="宋体" w:cs="宋体"/>
          <w:kern w:val="0"/>
        </w:rPr>
        <w:t>4</w:t>
      </w:r>
      <w:r>
        <w:rPr>
          <w:rFonts w:hint="eastAsia" w:ascii="宋体" w:hAnsi="宋体" w:eastAsia="宋体" w:cs="宋体"/>
          <w:kern w:val="0"/>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24AD924B">
      <w:pPr>
        <w:autoSpaceDE w:val="0"/>
        <w:autoSpaceDN w:val="0"/>
        <w:ind w:right="40" w:firstLine="480"/>
        <w:jc w:val="right"/>
        <w:rPr>
          <w:rFonts w:hint="eastAsia" w:ascii="宋体" w:hAnsi="宋体" w:eastAsia="宋体" w:cs="宋体"/>
          <w:kern w:val="0"/>
          <w:lang w:val="zh-CN"/>
        </w:rPr>
      </w:pPr>
      <w:r>
        <w:rPr>
          <w:rFonts w:hint="eastAsia" w:ascii="宋体" w:hAnsi="宋体" w:eastAsia="宋体" w:cs="宋体"/>
          <w:kern w:val="0"/>
          <w:lang w:val="zh-CN"/>
        </w:rPr>
        <w:t xml:space="preserve">  投标人名称（</w:t>
      </w:r>
      <w:r>
        <w:rPr>
          <w:rFonts w:hint="eastAsia" w:ascii="宋体" w:hAnsi="宋体" w:eastAsia="宋体" w:cs="宋体"/>
        </w:rPr>
        <w:t>电子签名</w:t>
      </w:r>
      <w:r>
        <w:rPr>
          <w:rFonts w:hint="eastAsia" w:ascii="宋体" w:hAnsi="宋体" w:eastAsia="宋体" w:cs="宋体"/>
          <w:kern w:val="0"/>
          <w:lang w:val="zh-CN"/>
        </w:rPr>
        <w:t xml:space="preserve">）：                                                                                                                                                                                                               </w:t>
      </w:r>
    </w:p>
    <w:p w14:paraId="31D21300">
      <w:pPr>
        <w:ind w:left="5280" w:leftChars="2200" w:firstLine="240" w:firstLineChars="100"/>
        <w:jc w:val="right"/>
        <w:rPr>
          <w:rFonts w:hint="eastAsia" w:ascii="宋体" w:hAnsi="宋体" w:eastAsia="宋体" w:cs="宋体"/>
        </w:rPr>
      </w:pPr>
      <w:r>
        <w:rPr>
          <w:rFonts w:hint="eastAsia" w:ascii="宋体" w:hAnsi="宋体" w:eastAsia="宋体" w:cs="宋体"/>
          <w:kern w:val="0"/>
          <w:lang w:val="zh-CN"/>
        </w:rPr>
        <w:t>日期</w:t>
      </w:r>
      <w:r>
        <w:rPr>
          <w:rFonts w:hint="eastAsia" w:ascii="宋体" w:hAnsi="宋体" w:eastAsia="宋体" w:cs="宋体"/>
          <w:kern w:val="0"/>
        </w:rPr>
        <w:t>：</w:t>
      </w:r>
      <w:r>
        <w:rPr>
          <w:rFonts w:hint="eastAsia" w:ascii="宋体" w:hAnsi="宋体" w:eastAsia="宋体" w:cs="宋体"/>
          <w:kern w:val="0"/>
          <w:lang w:val="zh-CN"/>
        </w:rPr>
        <w:t xml:space="preserve">   年   月   日</w:t>
      </w:r>
    </w:p>
    <w:bookmarkEnd w:id="419"/>
    <w:p w14:paraId="6F489CEC">
      <w:pPr>
        <w:pStyle w:val="76"/>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sectPr>
          <w:pgSz w:w="11906" w:h="16838"/>
          <w:pgMar w:top="1247" w:right="1418" w:bottom="1276"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5456D111">
      <w:pPr>
        <w:pStyle w:val="76"/>
        <w:keepNext w:val="0"/>
        <w:pageBreakBefore w:val="0"/>
        <w:tabs>
          <w:tab w:val="clear" w:pos="720"/>
        </w:tabs>
        <w:snapToGrid w:val="0"/>
        <w:spacing w:before="120" w:after="120"/>
        <w:ind w:firstLine="643"/>
        <w:outlineLvl w:val="9"/>
        <w:rPr>
          <w:rFonts w:hint="eastAsia" w:ascii="宋体" w:hAnsi="宋体" w:eastAsia="宋体" w:cs="宋体"/>
          <w:sz w:val="32"/>
          <w:szCs w:val="32"/>
        </w:rPr>
      </w:pPr>
      <w:r>
        <w:rPr>
          <w:rFonts w:hint="eastAsia" w:ascii="宋体" w:hAnsi="宋体" w:eastAsia="宋体" w:cs="宋体"/>
          <w:kern w:val="2"/>
          <w:sz w:val="32"/>
          <w:szCs w:val="32"/>
        </w:rPr>
        <w:t>二、</w:t>
      </w:r>
      <w:r>
        <w:rPr>
          <w:rFonts w:hint="eastAsia" w:ascii="宋体" w:hAnsi="宋体" w:eastAsia="宋体" w:cs="宋体"/>
          <w:sz w:val="32"/>
          <w:szCs w:val="32"/>
        </w:rPr>
        <w:t>中小企业声明函</w:t>
      </w:r>
    </w:p>
    <w:p w14:paraId="219F4FCC">
      <w:pPr>
        <w:widowControl/>
        <w:ind w:firstLine="120" w:firstLineChars="50"/>
        <w:jc w:val="left"/>
        <w:rPr>
          <w:rFonts w:hint="eastAsia" w:ascii="宋体" w:hAnsi="宋体" w:eastAsia="宋体" w:cs="宋体"/>
          <w:b/>
        </w:rPr>
      </w:pPr>
      <w:r>
        <w:rPr>
          <w:rFonts w:hint="eastAsia" w:ascii="宋体" w:hAnsi="宋体" w:eastAsia="宋体" w:cs="宋体"/>
          <w:b/>
        </w:rPr>
        <w:t>[招标公告落实政府采购政策需满足的资格要求为“无”即本项目或标项未预留份额专门面向中小企业时，符合《政府采购促进中小企业发展管理办法》规定的小微企业拟享受价格扣除政策的，需提供中小企业声明函（附件5）。]</w:t>
      </w:r>
    </w:p>
    <w:p w14:paraId="77C4F7AF">
      <w:pPr>
        <w:pStyle w:val="76"/>
        <w:keepNext w:val="0"/>
        <w:pageBreakBefore w:val="0"/>
        <w:tabs>
          <w:tab w:val="clear" w:pos="720"/>
        </w:tabs>
        <w:snapToGrid w:val="0"/>
        <w:spacing w:before="120" w:after="120"/>
        <w:ind w:firstLine="640"/>
        <w:outlineLvl w:val="9"/>
        <w:rPr>
          <w:rFonts w:hint="eastAsia" w:ascii="宋体" w:hAnsi="宋体" w:eastAsia="宋体" w:cs="宋体"/>
          <w:b w:val="0"/>
          <w:sz w:val="32"/>
          <w:szCs w:val="32"/>
        </w:rPr>
      </w:pPr>
    </w:p>
    <w:p w14:paraId="5A5EE5B7">
      <w:pPr>
        <w:ind w:right="420" w:firstLine="3614" w:firstLineChars="1000"/>
        <w:rPr>
          <w:rFonts w:hint="eastAsia" w:ascii="宋体" w:hAnsi="宋体" w:eastAsia="宋体" w:cs="宋体"/>
          <w:b/>
          <w:kern w:val="0"/>
          <w:sz w:val="36"/>
          <w:szCs w:val="36"/>
        </w:rPr>
      </w:pPr>
    </w:p>
    <w:p w14:paraId="059F821D">
      <w:pPr>
        <w:ind w:right="420" w:firstLine="3614" w:firstLineChars="1000"/>
        <w:rPr>
          <w:rFonts w:hint="eastAsia" w:ascii="宋体" w:hAnsi="宋体" w:eastAsia="宋体" w:cs="宋体"/>
          <w:b/>
          <w:kern w:val="0"/>
          <w:sz w:val="36"/>
          <w:szCs w:val="36"/>
        </w:rPr>
      </w:pPr>
    </w:p>
    <w:p w14:paraId="534F43D6">
      <w:pPr>
        <w:ind w:right="420" w:firstLine="3614" w:firstLineChars="1000"/>
        <w:rPr>
          <w:rFonts w:hint="eastAsia" w:ascii="宋体" w:hAnsi="宋体" w:eastAsia="宋体" w:cs="宋体"/>
          <w:b/>
          <w:kern w:val="0"/>
          <w:sz w:val="36"/>
          <w:szCs w:val="36"/>
        </w:rPr>
      </w:pPr>
    </w:p>
    <w:p w14:paraId="22EA5684">
      <w:pPr>
        <w:ind w:right="420" w:firstLine="3614" w:firstLineChars="1000"/>
        <w:rPr>
          <w:rFonts w:hint="eastAsia" w:ascii="宋体" w:hAnsi="宋体" w:eastAsia="宋体" w:cs="宋体"/>
          <w:b/>
          <w:kern w:val="0"/>
          <w:sz w:val="36"/>
          <w:szCs w:val="36"/>
        </w:rPr>
      </w:pPr>
    </w:p>
    <w:p w14:paraId="1305BD67">
      <w:pPr>
        <w:ind w:right="420" w:firstLine="3614" w:firstLineChars="1000"/>
        <w:rPr>
          <w:rFonts w:hint="eastAsia" w:ascii="宋体" w:hAnsi="宋体" w:eastAsia="宋体" w:cs="宋体"/>
          <w:b/>
          <w:kern w:val="0"/>
          <w:sz w:val="36"/>
          <w:szCs w:val="36"/>
        </w:rPr>
      </w:pPr>
    </w:p>
    <w:p w14:paraId="5E3FDBC7">
      <w:pPr>
        <w:ind w:right="420" w:firstLine="3614" w:firstLineChars="1000"/>
        <w:rPr>
          <w:rFonts w:hint="eastAsia" w:ascii="宋体" w:hAnsi="宋体" w:eastAsia="宋体" w:cs="宋体"/>
          <w:b/>
          <w:kern w:val="0"/>
          <w:sz w:val="36"/>
          <w:szCs w:val="36"/>
        </w:rPr>
      </w:pPr>
    </w:p>
    <w:p w14:paraId="52DF4672">
      <w:pPr>
        <w:ind w:right="420" w:firstLine="3614" w:firstLineChars="1000"/>
        <w:rPr>
          <w:rFonts w:hint="eastAsia" w:ascii="宋体" w:hAnsi="宋体" w:eastAsia="宋体" w:cs="宋体"/>
          <w:b/>
          <w:kern w:val="0"/>
          <w:sz w:val="36"/>
          <w:szCs w:val="36"/>
        </w:rPr>
      </w:pPr>
    </w:p>
    <w:p w14:paraId="5A9E657E">
      <w:pPr>
        <w:ind w:right="420" w:firstLine="3614" w:firstLineChars="1000"/>
        <w:rPr>
          <w:rFonts w:hint="eastAsia" w:ascii="宋体" w:hAnsi="宋体" w:eastAsia="宋体" w:cs="宋体"/>
          <w:b/>
          <w:kern w:val="0"/>
          <w:sz w:val="36"/>
          <w:szCs w:val="36"/>
        </w:rPr>
      </w:pPr>
    </w:p>
    <w:p w14:paraId="09A88A10">
      <w:pPr>
        <w:ind w:right="420" w:firstLine="3614" w:firstLineChars="1000"/>
        <w:rPr>
          <w:rFonts w:hint="eastAsia" w:ascii="宋体" w:hAnsi="宋体" w:eastAsia="宋体" w:cs="宋体"/>
          <w:b/>
          <w:kern w:val="0"/>
          <w:sz w:val="36"/>
          <w:szCs w:val="36"/>
        </w:rPr>
      </w:pPr>
    </w:p>
    <w:p w14:paraId="21C541E2">
      <w:pPr>
        <w:ind w:right="420" w:firstLine="3614" w:firstLineChars="1000"/>
        <w:rPr>
          <w:rFonts w:hint="eastAsia" w:ascii="宋体" w:hAnsi="宋体" w:eastAsia="宋体" w:cs="宋体"/>
          <w:b/>
          <w:kern w:val="0"/>
          <w:sz w:val="36"/>
          <w:szCs w:val="36"/>
        </w:rPr>
      </w:pPr>
    </w:p>
    <w:p w14:paraId="277D4C2D">
      <w:pPr>
        <w:ind w:right="420" w:firstLine="3614" w:firstLineChars="1000"/>
        <w:rPr>
          <w:rFonts w:hint="eastAsia" w:ascii="宋体" w:hAnsi="宋体" w:eastAsia="宋体" w:cs="宋体"/>
          <w:b/>
          <w:kern w:val="0"/>
          <w:sz w:val="36"/>
          <w:szCs w:val="36"/>
        </w:rPr>
      </w:pPr>
    </w:p>
    <w:p w14:paraId="0CE0225B">
      <w:pPr>
        <w:ind w:right="420" w:firstLine="3614" w:firstLineChars="1000"/>
        <w:rPr>
          <w:rFonts w:hint="eastAsia" w:ascii="宋体" w:hAnsi="宋体" w:eastAsia="宋体" w:cs="宋体"/>
          <w:b/>
          <w:kern w:val="0"/>
          <w:sz w:val="36"/>
          <w:szCs w:val="36"/>
        </w:rPr>
      </w:pPr>
    </w:p>
    <w:p w14:paraId="0D92C5E4">
      <w:pPr>
        <w:ind w:right="420" w:firstLine="3614" w:firstLineChars="1000"/>
        <w:rPr>
          <w:rFonts w:hint="eastAsia" w:ascii="宋体" w:hAnsi="宋体" w:eastAsia="宋体" w:cs="宋体"/>
          <w:b/>
          <w:kern w:val="0"/>
          <w:sz w:val="36"/>
          <w:szCs w:val="36"/>
        </w:rPr>
      </w:pPr>
    </w:p>
    <w:p w14:paraId="52BE8495">
      <w:pPr>
        <w:pStyle w:val="48"/>
        <w:rPr>
          <w:rFonts w:hint="eastAsia" w:ascii="宋体" w:hAnsi="宋体" w:eastAsia="宋体" w:cs="宋体"/>
          <w:b/>
          <w:kern w:val="0"/>
          <w:sz w:val="36"/>
          <w:szCs w:val="36"/>
        </w:rPr>
      </w:pPr>
    </w:p>
    <w:p w14:paraId="71F13047">
      <w:pPr>
        <w:pStyle w:val="48"/>
        <w:rPr>
          <w:rFonts w:hint="eastAsia" w:ascii="宋体" w:hAnsi="宋体" w:eastAsia="宋体" w:cs="宋体"/>
          <w:b/>
          <w:kern w:val="0"/>
          <w:sz w:val="36"/>
          <w:szCs w:val="36"/>
        </w:rPr>
      </w:pPr>
    </w:p>
    <w:p w14:paraId="4CD60010">
      <w:pPr>
        <w:ind w:right="420" w:firstLine="3614" w:firstLineChars="1000"/>
        <w:rPr>
          <w:rFonts w:hint="eastAsia" w:ascii="宋体" w:hAnsi="宋体" w:eastAsia="宋体" w:cs="宋体"/>
          <w:b/>
          <w:kern w:val="0"/>
          <w:sz w:val="36"/>
          <w:szCs w:val="36"/>
        </w:rPr>
      </w:pPr>
    </w:p>
    <w:p w14:paraId="522D78BB">
      <w:pPr>
        <w:tabs>
          <w:tab w:val="left" w:pos="8085"/>
        </w:tabs>
        <w:ind w:firstLine="0" w:firstLineChars="0"/>
        <w:jc w:val="left"/>
        <w:rPr>
          <w:rFonts w:hint="eastAsia" w:ascii="宋体" w:hAnsi="宋体" w:eastAsia="宋体" w:cs="宋体"/>
          <w:b/>
          <w:sz w:val="32"/>
          <w:szCs w:val="32"/>
        </w:rPr>
        <w:sectPr>
          <w:footerReference r:id="rId21" w:type="first"/>
          <w:headerReference r:id="rId19" w:type="default"/>
          <w:footerReference r:id="rId20" w:type="default"/>
          <w:pgSz w:w="11906" w:h="16838"/>
          <w:pgMar w:top="1304" w:right="1140" w:bottom="1304" w:left="1134"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07C75C0C">
      <w:pPr>
        <w:tabs>
          <w:tab w:val="left" w:pos="8085"/>
        </w:tabs>
        <w:ind w:firstLine="1285" w:firstLineChars="400"/>
        <w:jc w:val="left"/>
        <w:rPr>
          <w:rFonts w:hint="eastAsia" w:ascii="宋体" w:hAnsi="宋体" w:eastAsia="宋体" w:cs="宋体"/>
          <w:b/>
          <w:sz w:val="32"/>
          <w:szCs w:val="32"/>
        </w:rPr>
      </w:pPr>
      <w:r>
        <w:rPr>
          <w:rFonts w:hint="eastAsia" w:ascii="宋体" w:hAnsi="宋体" w:eastAsia="宋体" w:cs="宋体"/>
          <w:b/>
          <w:sz w:val="32"/>
          <w:szCs w:val="32"/>
        </w:rPr>
        <w:t>政府采购支持中小企业信用融资相关事项通知</w:t>
      </w:r>
    </w:p>
    <w:p w14:paraId="0622EB8A">
      <w:pPr>
        <w:ind w:firstLine="480"/>
        <w:rPr>
          <w:rFonts w:hint="eastAsia" w:ascii="宋体" w:hAnsi="宋体" w:eastAsia="宋体" w:cs="宋体"/>
          <w:kern w:val="0"/>
          <w:lang w:val="zh-CN"/>
        </w:rPr>
      </w:pPr>
      <w:r>
        <w:rPr>
          <w:rFonts w:hint="eastAsia" w:ascii="宋体" w:hAnsi="宋体" w:eastAsia="宋体" w:cs="宋体"/>
          <w:kern w:val="0"/>
          <w:lang w:val="zh-CN"/>
        </w:rPr>
        <w:t>为贯彻落实中央、省、市关于支持民营经济健康发展有关精神，发挥政府采购在促进中小企业发展中的政策引导作用，缓解中小企业融资难、融资贵问题，杭州市财政局、</w:t>
      </w:r>
    </w:p>
    <w:p w14:paraId="04B2C2EF">
      <w:pPr>
        <w:ind w:firstLine="480"/>
        <w:rPr>
          <w:rFonts w:hint="eastAsia" w:ascii="宋体" w:hAnsi="宋体" w:eastAsia="宋体" w:cs="宋体"/>
          <w:kern w:val="0"/>
          <w:lang w:val="zh-CN"/>
        </w:rPr>
      </w:pPr>
      <w:r>
        <w:rPr>
          <w:rFonts w:hint="eastAsia" w:ascii="宋体" w:hAnsi="宋体" w:eastAsia="宋体" w:cs="宋体"/>
          <w:kern w:val="0"/>
          <w:lang w:val="zh-CN"/>
        </w:rPr>
        <w:t>中国银保监会浙江监管局、杭州市地方金融监督管理局、杭州市经济和信息化局制定《杭州市政府采购支持中小企业信用融资管理办法》。相关事项通知如下：</w:t>
      </w:r>
    </w:p>
    <w:p w14:paraId="58ED0E55">
      <w:pPr>
        <w:ind w:firstLine="482"/>
        <w:rPr>
          <w:rFonts w:hint="eastAsia" w:ascii="宋体" w:hAnsi="宋体" w:eastAsia="宋体" w:cs="宋体"/>
          <w:b/>
        </w:rPr>
      </w:pPr>
      <w:r>
        <w:rPr>
          <w:rFonts w:hint="eastAsia" w:ascii="宋体" w:hAnsi="宋体" w:eastAsia="宋体" w:cs="宋体"/>
          <w:b/>
        </w:rPr>
        <w:t>一、适用对象</w:t>
      </w:r>
    </w:p>
    <w:p w14:paraId="194BC5F9">
      <w:pPr>
        <w:ind w:firstLine="480"/>
        <w:rPr>
          <w:rFonts w:hint="eastAsia" w:ascii="宋体" w:hAnsi="宋体" w:eastAsia="宋体" w:cs="宋体"/>
        </w:rPr>
      </w:pPr>
      <w:r>
        <w:rPr>
          <w:rFonts w:hint="eastAsia" w:ascii="宋体" w:hAnsi="宋体" w:eastAsia="宋体" w:cs="宋体"/>
        </w:rPr>
        <w:t>凡已在浙江政府采购网上注册入库，并取得杭州市政府采购合同的中小企业供应商（以下简称“供应商”），均可申请政府采购信用融资。</w:t>
      </w:r>
    </w:p>
    <w:p w14:paraId="0AF694F0">
      <w:pPr>
        <w:ind w:firstLine="482"/>
        <w:rPr>
          <w:rFonts w:hint="eastAsia" w:ascii="宋体" w:hAnsi="宋体" w:eastAsia="宋体" w:cs="宋体"/>
          <w:b/>
        </w:rPr>
      </w:pPr>
      <w:r>
        <w:rPr>
          <w:rFonts w:hint="eastAsia" w:ascii="宋体" w:hAnsi="宋体" w:eastAsia="宋体" w:cs="宋体"/>
          <w:b/>
        </w:rPr>
        <w:t>二、相关信息获取方式</w:t>
      </w:r>
    </w:p>
    <w:p w14:paraId="30BC667F">
      <w:pPr>
        <w:ind w:firstLine="480"/>
        <w:rPr>
          <w:rFonts w:hint="eastAsia" w:ascii="宋体" w:hAnsi="宋体" w:eastAsia="宋体" w:cs="宋体"/>
        </w:rPr>
      </w:pPr>
      <w:r>
        <w:rPr>
          <w:rFonts w:hint="eastAsia" w:ascii="宋体" w:hAnsi="宋体" w:eastAsia="宋体" w:cs="宋体"/>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14:paraId="46B4EF87">
      <w:pPr>
        <w:ind w:firstLine="482"/>
        <w:rPr>
          <w:rFonts w:hint="eastAsia" w:ascii="宋体" w:hAnsi="宋体" w:eastAsia="宋体" w:cs="宋体"/>
          <w:b/>
        </w:rPr>
      </w:pPr>
      <w:r>
        <w:rPr>
          <w:rFonts w:hint="eastAsia" w:ascii="宋体" w:hAnsi="宋体" w:eastAsia="宋体" w:cs="宋体"/>
          <w:b/>
        </w:rPr>
        <w:t>三、　政府采购信用融资操作流程：</w:t>
      </w:r>
    </w:p>
    <w:p w14:paraId="2655DC45">
      <w:pPr>
        <w:ind w:firstLine="960" w:firstLineChars="400"/>
        <w:rPr>
          <w:rFonts w:hint="eastAsia" w:ascii="宋体" w:hAnsi="宋体" w:eastAsia="宋体" w:cs="宋体"/>
        </w:rPr>
      </w:pPr>
      <w:r>
        <w:rPr>
          <w:rFonts w:hint="eastAsia" w:ascii="宋体" w:hAnsi="宋体" w:eastAsia="宋体" w:cs="宋体"/>
        </w:rPr>
        <w:t>（一）线上融资模式：</w:t>
      </w:r>
    </w:p>
    <w:p w14:paraId="46F00ED2">
      <w:pPr>
        <w:ind w:firstLine="480"/>
        <w:rPr>
          <w:rFonts w:hint="eastAsia" w:ascii="宋体" w:hAnsi="宋体" w:eastAsia="宋体" w:cs="宋体"/>
        </w:rPr>
      </w:pPr>
      <w:r>
        <w:rPr>
          <w:rFonts w:hint="eastAsia" w:ascii="宋体" w:hAnsi="宋体" w:eastAsia="宋体" w:cs="宋体"/>
        </w:rPr>
        <w:t>　　1.供应商根据合作银行提供的方案，自行选择金融产品，并办理开户等手续；</w:t>
      </w:r>
    </w:p>
    <w:p w14:paraId="02755A45">
      <w:pPr>
        <w:ind w:firstLine="480"/>
        <w:rPr>
          <w:rFonts w:hint="eastAsia" w:ascii="宋体" w:hAnsi="宋体" w:eastAsia="宋体" w:cs="宋体"/>
        </w:rPr>
      </w:pPr>
      <w:r>
        <w:rPr>
          <w:rFonts w:hint="eastAsia" w:ascii="宋体" w:hAnsi="宋体" w:eastAsia="宋体" w:cs="宋体"/>
        </w:rPr>
        <w:t>　　2.供应商中标后，可通过杭州市政府采购网或“浙里办”测算授信额度；</w:t>
      </w:r>
    </w:p>
    <w:p w14:paraId="6B14C395">
      <w:pPr>
        <w:ind w:firstLine="480"/>
        <w:rPr>
          <w:rFonts w:hint="eastAsia" w:ascii="宋体" w:hAnsi="宋体" w:eastAsia="宋体" w:cs="宋体"/>
        </w:rPr>
      </w:pPr>
      <w:r>
        <w:rPr>
          <w:rFonts w:hint="eastAsia" w:ascii="宋体" w:hAnsi="宋体" w:eastAsia="宋体" w:cs="宋体"/>
        </w:rPr>
        <w:t>　　3.采购合同签订后，供应商在杭州市政府采购网或“浙里办”向合作银行发出融资申请；</w:t>
      </w:r>
    </w:p>
    <w:p w14:paraId="16A02604">
      <w:pPr>
        <w:ind w:firstLine="480"/>
        <w:rPr>
          <w:rFonts w:hint="eastAsia" w:ascii="宋体" w:hAnsi="宋体" w:eastAsia="宋体" w:cs="宋体"/>
        </w:rPr>
      </w:pPr>
      <w:r>
        <w:rPr>
          <w:rFonts w:hint="eastAsia" w:ascii="宋体" w:hAnsi="宋体" w:eastAsia="宋体" w:cs="宋体"/>
        </w:rPr>
        <w:t>　　4.审批通过后，在线办理放贷手续。</w:t>
      </w:r>
    </w:p>
    <w:p w14:paraId="18DF2DD0">
      <w:pPr>
        <w:ind w:firstLine="480"/>
        <w:rPr>
          <w:rFonts w:hint="eastAsia" w:ascii="宋体" w:hAnsi="宋体" w:eastAsia="宋体" w:cs="宋体"/>
        </w:rPr>
      </w:pPr>
      <w:r>
        <w:rPr>
          <w:rFonts w:hint="eastAsia" w:ascii="宋体" w:hAnsi="宋体" w:eastAsia="宋体" w:cs="宋体"/>
        </w:rPr>
        <w:t>　　（二）线下融资模式：</w:t>
      </w:r>
    </w:p>
    <w:p w14:paraId="44ED4D8B">
      <w:pPr>
        <w:ind w:firstLine="480"/>
        <w:rPr>
          <w:rFonts w:hint="eastAsia" w:ascii="宋体" w:hAnsi="宋体" w:eastAsia="宋体" w:cs="宋体"/>
        </w:rPr>
      </w:pPr>
      <w:r>
        <w:rPr>
          <w:rFonts w:hint="eastAsia" w:ascii="宋体" w:hAnsi="宋体" w:eastAsia="宋体" w:cs="宋体"/>
        </w:rPr>
        <w:t>　　1.供应商根据合作银行提供的方案，自行选择金融产品，向合作银行提出信用资格预审，并办理开户等手续；</w:t>
      </w:r>
    </w:p>
    <w:p w14:paraId="5EC4A430">
      <w:pPr>
        <w:ind w:firstLine="480"/>
        <w:rPr>
          <w:rFonts w:hint="eastAsia" w:ascii="宋体" w:hAnsi="宋体" w:eastAsia="宋体" w:cs="宋体"/>
        </w:rPr>
      </w:pPr>
      <w:r>
        <w:rPr>
          <w:rFonts w:hint="eastAsia" w:ascii="宋体" w:hAnsi="宋体" w:eastAsia="宋体" w:cs="宋体"/>
        </w:rPr>
        <w:t>　　2.采购合同签订后，供应商在杭州市政府采购网或“浙里办”向合作银行发出融资申请；</w:t>
      </w:r>
    </w:p>
    <w:p w14:paraId="38DBA559">
      <w:pPr>
        <w:ind w:firstLine="480"/>
        <w:rPr>
          <w:rFonts w:hint="eastAsia" w:ascii="宋体" w:hAnsi="宋体" w:eastAsia="宋体" w:cs="宋体"/>
        </w:rPr>
      </w:pPr>
      <w:r>
        <w:rPr>
          <w:rFonts w:hint="eastAsia" w:ascii="宋体" w:hAnsi="宋体" w:eastAsia="宋体" w:cs="宋体"/>
        </w:rPr>
        <w:t>　　3.合作银行在信用融资模块受理申请后，供应商提供审批材料。合作银行应对申请信用融资的供应商及备案的政府采购合同信息进行核对和审查；</w:t>
      </w:r>
    </w:p>
    <w:p w14:paraId="5D630DFD">
      <w:pPr>
        <w:ind w:firstLine="480"/>
        <w:rPr>
          <w:rFonts w:hint="eastAsia" w:ascii="宋体" w:hAnsi="宋体" w:eastAsia="宋体" w:cs="宋体"/>
        </w:rPr>
      </w:pPr>
      <w:r>
        <w:rPr>
          <w:rFonts w:hint="eastAsia" w:ascii="宋体" w:hAnsi="宋体" w:eastAsia="宋体" w:cs="宋体"/>
        </w:rPr>
        <w:t>　　4.审批通过后，合作银行应按照合作备忘录中约定的审批放款期限和优惠利率及时予以放款。</w:t>
      </w:r>
    </w:p>
    <w:p w14:paraId="3C1C87C4">
      <w:pPr>
        <w:pStyle w:val="5"/>
        <w:numPr>
          <w:ilvl w:val="255"/>
          <w:numId w:val="0"/>
        </w:numPr>
        <w:tabs>
          <w:tab w:val="left" w:pos="432"/>
        </w:tabs>
        <w:spacing w:before="280" w:after="280"/>
        <w:ind w:firstLine="960" w:firstLineChars="400"/>
        <w:rPr>
          <w:rFonts w:hint="eastAsia" w:ascii="宋体" w:hAnsi="宋体" w:eastAsia="宋体" w:cs="宋体"/>
          <w:b w:val="0"/>
          <w:bCs w:val="0"/>
          <w:sz w:val="24"/>
          <w:szCs w:val="24"/>
        </w:rPr>
      </w:pPr>
      <w:r>
        <w:rPr>
          <w:rFonts w:hint="eastAsia" w:ascii="宋体" w:hAnsi="宋体" w:eastAsia="宋体" w:cs="宋体"/>
          <w:b w:val="0"/>
          <w:bCs w:val="0"/>
          <w:sz w:val="24"/>
          <w:szCs w:val="24"/>
        </w:rPr>
        <w:t>（三）杭州e融平台申请融资</w:t>
      </w:r>
    </w:p>
    <w:p w14:paraId="2D91306A">
      <w:pPr>
        <w:pStyle w:val="5"/>
        <w:numPr>
          <w:ilvl w:val="255"/>
          <w:numId w:val="0"/>
        </w:numPr>
        <w:tabs>
          <w:tab w:val="left" w:pos="432"/>
        </w:tabs>
        <w:spacing w:before="280" w:after="280"/>
        <w:ind w:firstLine="960" w:firstLineChars="400"/>
        <w:rPr>
          <w:rFonts w:hint="eastAsia" w:ascii="宋体" w:hAnsi="宋体" w:eastAsia="宋体" w:cs="宋体"/>
          <w:b w:val="0"/>
          <w:bCs w:val="0"/>
          <w:sz w:val="24"/>
          <w:szCs w:val="24"/>
        </w:rPr>
      </w:pPr>
      <w:r>
        <w:rPr>
          <w:rFonts w:hint="eastAsia" w:ascii="宋体" w:hAnsi="宋体" w:eastAsia="宋体" w:cs="宋体"/>
          <w:b w:val="0"/>
          <w:bCs w:val="0"/>
          <w:sz w:val="24"/>
          <w:szCs w:val="24"/>
        </w:rPr>
        <w:t>供应商通过杭州e融平台政采贷专区，自行选择金融产品，按规定手续办理贷款流程。</w:t>
      </w:r>
    </w:p>
    <w:p w14:paraId="35FB0D8D">
      <w:pPr>
        <w:ind w:firstLine="482"/>
        <w:rPr>
          <w:rFonts w:hint="eastAsia" w:ascii="宋体" w:hAnsi="宋体" w:eastAsia="宋体" w:cs="宋体"/>
          <w:b/>
        </w:rPr>
      </w:pPr>
      <w:r>
        <w:rPr>
          <w:rFonts w:hint="eastAsia" w:ascii="宋体" w:hAnsi="宋体" w:eastAsia="宋体" w:cs="宋体"/>
          <w:b/>
        </w:rPr>
        <w:t>四、注意事项</w:t>
      </w:r>
    </w:p>
    <w:p w14:paraId="7B43B927">
      <w:pPr>
        <w:ind w:firstLine="480"/>
        <w:rPr>
          <w:rFonts w:hint="eastAsia" w:ascii="宋体" w:hAnsi="宋体" w:eastAsia="宋体" w:cs="宋体"/>
        </w:rPr>
      </w:pPr>
      <w:r>
        <w:rPr>
          <w:rFonts w:hint="eastAsia" w:ascii="宋体" w:hAnsi="宋体" w:eastAsia="宋体" w:cs="宋体"/>
        </w:rPr>
        <w:t>1、对拟用于信用融资的政府采购合同，供应商在签订合同时应当在合同中注明融资银行名称及账号，作为在该银行的唯一收款账号。</w:t>
      </w:r>
    </w:p>
    <w:p w14:paraId="702312B0">
      <w:pPr>
        <w:ind w:firstLine="480"/>
        <w:rPr>
          <w:rFonts w:hint="eastAsia" w:ascii="宋体" w:hAnsi="宋体" w:eastAsia="宋体" w:cs="宋体"/>
        </w:rPr>
      </w:pPr>
      <w:r>
        <w:rPr>
          <w:rFonts w:hint="eastAsia" w:ascii="宋体" w:hAnsi="宋体" w:eastAsia="宋体" w:cs="宋体"/>
        </w:rPr>
        <w:t>2、供应商弄虚作假或以伪造政府采购合同等方式违规获取政府采购信用融资，或不及时还款，或出现其他违反本办法规定情形的，按融资合同约定承担违约责任；涉嫌犯罪的，移送司法机关处理。</w:t>
      </w:r>
    </w:p>
    <w:p w14:paraId="0C90DE28">
      <w:pPr>
        <w:ind w:left="5060" w:hanging="5060" w:hangingChars="2100"/>
        <w:rPr>
          <w:rFonts w:hint="eastAsia" w:ascii="宋体" w:hAnsi="宋体" w:eastAsia="宋体" w:cs="宋体"/>
          <w:b/>
          <w:bCs/>
          <w:kern w:val="0"/>
        </w:rPr>
      </w:pPr>
    </w:p>
    <w:p w14:paraId="2CA74D85">
      <w:pPr>
        <w:pStyle w:val="48"/>
        <w:rPr>
          <w:rFonts w:hint="eastAsia" w:ascii="宋体" w:hAnsi="宋体" w:eastAsia="宋体" w:cs="宋体"/>
          <w:b/>
          <w:bCs/>
          <w:kern w:val="0"/>
          <w:sz w:val="24"/>
        </w:rPr>
      </w:pPr>
    </w:p>
    <w:p w14:paraId="2955A881">
      <w:pPr>
        <w:pStyle w:val="48"/>
        <w:rPr>
          <w:rFonts w:hint="eastAsia" w:ascii="宋体" w:hAnsi="宋体" w:eastAsia="宋体" w:cs="宋体"/>
          <w:b/>
          <w:bCs/>
          <w:kern w:val="0"/>
          <w:sz w:val="24"/>
        </w:rPr>
      </w:pPr>
    </w:p>
    <w:p w14:paraId="562E37C0">
      <w:pPr>
        <w:pStyle w:val="48"/>
        <w:rPr>
          <w:rFonts w:hint="eastAsia" w:ascii="宋体" w:hAnsi="宋体" w:eastAsia="宋体" w:cs="宋体"/>
          <w:b/>
          <w:bCs/>
          <w:kern w:val="0"/>
          <w:sz w:val="24"/>
        </w:rPr>
      </w:pPr>
    </w:p>
    <w:p w14:paraId="461DA740">
      <w:pPr>
        <w:pStyle w:val="48"/>
        <w:rPr>
          <w:rFonts w:hint="eastAsia" w:ascii="宋体" w:hAnsi="宋体" w:eastAsia="宋体" w:cs="宋体"/>
          <w:b/>
          <w:bCs/>
          <w:kern w:val="0"/>
          <w:sz w:val="24"/>
        </w:rPr>
      </w:pPr>
    </w:p>
    <w:p w14:paraId="7AA62EAB">
      <w:pPr>
        <w:pStyle w:val="48"/>
        <w:rPr>
          <w:rFonts w:hint="eastAsia" w:ascii="宋体" w:hAnsi="宋体" w:eastAsia="宋体" w:cs="宋体"/>
          <w:b/>
          <w:bCs/>
          <w:kern w:val="0"/>
          <w:sz w:val="24"/>
        </w:rPr>
      </w:pPr>
    </w:p>
    <w:p w14:paraId="54594FF4">
      <w:pPr>
        <w:pStyle w:val="48"/>
        <w:rPr>
          <w:rFonts w:hint="eastAsia" w:ascii="宋体" w:hAnsi="宋体" w:eastAsia="宋体" w:cs="宋体"/>
          <w:b/>
          <w:bCs/>
          <w:kern w:val="0"/>
          <w:sz w:val="24"/>
        </w:rPr>
      </w:pPr>
    </w:p>
    <w:p w14:paraId="015D2AF9">
      <w:pPr>
        <w:pStyle w:val="48"/>
        <w:rPr>
          <w:rFonts w:hint="eastAsia" w:ascii="宋体" w:hAnsi="宋体" w:eastAsia="宋体" w:cs="宋体"/>
          <w:b/>
          <w:bCs/>
          <w:kern w:val="0"/>
          <w:sz w:val="24"/>
        </w:rPr>
      </w:pPr>
    </w:p>
    <w:p w14:paraId="6E463213">
      <w:pPr>
        <w:pStyle w:val="48"/>
        <w:rPr>
          <w:rFonts w:hint="eastAsia" w:ascii="宋体" w:hAnsi="宋体" w:eastAsia="宋体" w:cs="宋体"/>
          <w:b/>
          <w:bCs/>
          <w:kern w:val="0"/>
          <w:sz w:val="24"/>
        </w:rPr>
      </w:pPr>
    </w:p>
    <w:p w14:paraId="15FBF5C6">
      <w:pPr>
        <w:pStyle w:val="48"/>
        <w:rPr>
          <w:rFonts w:hint="eastAsia" w:ascii="宋体" w:hAnsi="宋体" w:eastAsia="宋体" w:cs="宋体"/>
          <w:b/>
          <w:bCs/>
          <w:kern w:val="0"/>
          <w:sz w:val="24"/>
        </w:rPr>
      </w:pPr>
    </w:p>
    <w:p w14:paraId="7E10571C">
      <w:pPr>
        <w:pStyle w:val="48"/>
        <w:rPr>
          <w:rFonts w:hint="eastAsia" w:ascii="宋体" w:hAnsi="宋体" w:eastAsia="宋体" w:cs="宋体"/>
          <w:b/>
          <w:bCs/>
          <w:kern w:val="0"/>
          <w:sz w:val="24"/>
        </w:rPr>
      </w:pPr>
    </w:p>
    <w:p w14:paraId="53EAD77D">
      <w:pPr>
        <w:pStyle w:val="48"/>
        <w:rPr>
          <w:rFonts w:hint="eastAsia" w:ascii="宋体" w:hAnsi="宋体" w:eastAsia="宋体" w:cs="宋体"/>
          <w:b/>
          <w:bCs/>
          <w:kern w:val="0"/>
          <w:sz w:val="24"/>
        </w:rPr>
      </w:pPr>
    </w:p>
    <w:p w14:paraId="7359BC3C">
      <w:pPr>
        <w:pStyle w:val="48"/>
        <w:rPr>
          <w:rFonts w:hint="eastAsia" w:ascii="宋体" w:hAnsi="宋体" w:eastAsia="宋体" w:cs="宋体"/>
          <w:b/>
          <w:bCs/>
          <w:kern w:val="0"/>
          <w:sz w:val="24"/>
        </w:rPr>
      </w:pPr>
    </w:p>
    <w:p w14:paraId="5497443B">
      <w:pPr>
        <w:pStyle w:val="48"/>
        <w:rPr>
          <w:rFonts w:hint="eastAsia" w:ascii="宋体" w:hAnsi="宋体" w:eastAsia="宋体" w:cs="宋体"/>
          <w:b/>
          <w:bCs/>
          <w:kern w:val="0"/>
          <w:sz w:val="24"/>
        </w:rPr>
      </w:pPr>
    </w:p>
    <w:p w14:paraId="4A215DC8">
      <w:pPr>
        <w:pStyle w:val="48"/>
        <w:rPr>
          <w:rFonts w:hint="eastAsia" w:ascii="宋体" w:hAnsi="宋体" w:eastAsia="宋体" w:cs="宋体"/>
          <w:b/>
          <w:bCs/>
          <w:kern w:val="0"/>
          <w:sz w:val="24"/>
        </w:rPr>
      </w:pPr>
    </w:p>
    <w:p w14:paraId="7D178D08">
      <w:pPr>
        <w:pStyle w:val="48"/>
        <w:rPr>
          <w:rFonts w:hint="eastAsia" w:ascii="宋体" w:hAnsi="宋体" w:eastAsia="宋体" w:cs="宋体"/>
          <w:b/>
          <w:bCs/>
          <w:kern w:val="0"/>
          <w:sz w:val="24"/>
        </w:rPr>
      </w:pPr>
    </w:p>
    <w:p w14:paraId="0B8A61C6">
      <w:pPr>
        <w:pStyle w:val="48"/>
        <w:rPr>
          <w:rFonts w:hint="eastAsia" w:ascii="宋体" w:hAnsi="宋体" w:eastAsia="宋体" w:cs="宋体"/>
          <w:b/>
          <w:bCs/>
          <w:kern w:val="0"/>
          <w:sz w:val="24"/>
        </w:rPr>
      </w:pPr>
    </w:p>
    <w:p w14:paraId="56D591C4">
      <w:pPr>
        <w:pStyle w:val="48"/>
        <w:rPr>
          <w:rFonts w:hint="eastAsia" w:ascii="宋体" w:hAnsi="宋体" w:eastAsia="宋体" w:cs="宋体"/>
          <w:b/>
          <w:bCs/>
          <w:kern w:val="0"/>
          <w:sz w:val="24"/>
        </w:rPr>
      </w:pPr>
    </w:p>
    <w:p w14:paraId="5A45E5D1">
      <w:pPr>
        <w:pStyle w:val="48"/>
        <w:rPr>
          <w:rFonts w:hint="eastAsia" w:ascii="宋体" w:hAnsi="宋体" w:eastAsia="宋体" w:cs="宋体"/>
          <w:b/>
          <w:bCs/>
          <w:kern w:val="0"/>
          <w:sz w:val="24"/>
        </w:rPr>
      </w:pPr>
    </w:p>
    <w:p w14:paraId="468E660E">
      <w:pPr>
        <w:pStyle w:val="48"/>
        <w:rPr>
          <w:rFonts w:hint="eastAsia" w:ascii="宋体" w:hAnsi="宋体" w:eastAsia="宋体" w:cs="宋体"/>
          <w:b/>
          <w:bCs/>
          <w:kern w:val="0"/>
          <w:sz w:val="24"/>
        </w:rPr>
      </w:pPr>
    </w:p>
    <w:p w14:paraId="5FEE0CD6">
      <w:pPr>
        <w:pStyle w:val="48"/>
        <w:rPr>
          <w:rFonts w:hint="eastAsia" w:ascii="宋体" w:hAnsi="宋体" w:eastAsia="宋体" w:cs="宋体"/>
          <w:b/>
          <w:bCs/>
          <w:kern w:val="0"/>
          <w:sz w:val="24"/>
        </w:rPr>
      </w:pPr>
    </w:p>
    <w:p w14:paraId="4A6F6135">
      <w:pPr>
        <w:pStyle w:val="48"/>
        <w:rPr>
          <w:rFonts w:hint="eastAsia" w:ascii="宋体" w:hAnsi="宋体" w:eastAsia="宋体" w:cs="宋体"/>
          <w:b/>
          <w:bCs/>
          <w:kern w:val="0"/>
          <w:sz w:val="24"/>
        </w:rPr>
      </w:pPr>
    </w:p>
    <w:p w14:paraId="2DF10493">
      <w:pPr>
        <w:pStyle w:val="48"/>
        <w:rPr>
          <w:rFonts w:hint="eastAsia" w:ascii="宋体" w:hAnsi="宋体" w:eastAsia="宋体" w:cs="宋体"/>
          <w:b/>
          <w:bCs/>
          <w:kern w:val="0"/>
          <w:sz w:val="24"/>
        </w:rPr>
      </w:pPr>
    </w:p>
    <w:p w14:paraId="12493879">
      <w:pPr>
        <w:pStyle w:val="48"/>
        <w:rPr>
          <w:rFonts w:hint="eastAsia" w:ascii="宋体" w:hAnsi="宋体" w:eastAsia="宋体" w:cs="宋体"/>
          <w:b/>
          <w:bCs/>
          <w:kern w:val="0"/>
          <w:sz w:val="24"/>
        </w:rPr>
      </w:pPr>
    </w:p>
    <w:p w14:paraId="1E082EDC">
      <w:pPr>
        <w:pStyle w:val="48"/>
        <w:rPr>
          <w:rFonts w:hint="eastAsia" w:ascii="宋体" w:hAnsi="宋体" w:eastAsia="宋体" w:cs="宋体"/>
          <w:b/>
          <w:bCs/>
          <w:kern w:val="0"/>
          <w:sz w:val="24"/>
        </w:rPr>
      </w:pPr>
    </w:p>
    <w:p w14:paraId="3AFA6A8A">
      <w:pPr>
        <w:pStyle w:val="48"/>
        <w:rPr>
          <w:rFonts w:hint="eastAsia" w:ascii="宋体" w:hAnsi="宋体" w:eastAsia="宋体" w:cs="宋体"/>
          <w:b/>
          <w:bCs/>
          <w:kern w:val="0"/>
          <w:sz w:val="24"/>
        </w:rPr>
      </w:pPr>
    </w:p>
    <w:p w14:paraId="33D607F3">
      <w:pPr>
        <w:pStyle w:val="4"/>
        <w:numPr>
          <w:ilvl w:val="0"/>
          <w:numId w:val="0"/>
        </w:numPr>
        <w:spacing w:before="312" w:after="312"/>
        <w:rPr>
          <w:rFonts w:hint="eastAsia" w:ascii="宋体" w:hAnsi="宋体" w:eastAsia="宋体" w:cs="宋体"/>
        </w:rPr>
      </w:pPr>
      <w:bookmarkStart w:id="420" w:name="_Toc465665161"/>
      <w:r>
        <w:rPr>
          <w:rFonts w:hint="eastAsia" w:ascii="宋体" w:hAnsi="宋体" w:eastAsia="宋体" w:cs="宋体"/>
        </w:rPr>
        <w:t>附件</w:t>
      </w:r>
      <w:bookmarkEnd w:id="420"/>
    </w:p>
    <w:p w14:paraId="34FBCA9F">
      <w:pPr>
        <w:ind w:firstLine="667"/>
        <w:rPr>
          <w:rFonts w:hint="eastAsia" w:ascii="宋体" w:hAnsi="宋体" w:eastAsia="宋体" w:cs="宋体"/>
          <w:b/>
          <w:spacing w:val="6"/>
          <w:sz w:val="32"/>
          <w:szCs w:val="32"/>
        </w:rPr>
      </w:pPr>
      <w:r>
        <w:rPr>
          <w:rFonts w:hint="eastAsia" w:ascii="宋体" w:hAnsi="宋体" w:eastAsia="宋体" w:cs="宋体"/>
          <w:b/>
          <w:spacing w:val="6"/>
          <w:sz w:val="32"/>
          <w:szCs w:val="32"/>
        </w:rPr>
        <w:t>附件1：</w:t>
      </w:r>
    </w:p>
    <w:p w14:paraId="3A990B55">
      <w:pPr>
        <w:ind w:firstLine="667"/>
        <w:jc w:val="center"/>
        <w:rPr>
          <w:rFonts w:hint="eastAsia" w:ascii="宋体" w:hAnsi="宋体" w:eastAsia="宋体" w:cs="宋体"/>
          <w:b/>
          <w:spacing w:val="6"/>
          <w:sz w:val="32"/>
          <w:szCs w:val="32"/>
        </w:rPr>
      </w:pPr>
      <w:bookmarkStart w:id="421" w:name="OLE_LINK13"/>
      <w:bookmarkStart w:id="422" w:name="OLE_LINK14"/>
      <w:r>
        <w:rPr>
          <w:rFonts w:hint="eastAsia" w:ascii="宋体" w:hAnsi="宋体" w:eastAsia="宋体" w:cs="宋体"/>
          <w:b/>
          <w:spacing w:val="6"/>
          <w:sz w:val="32"/>
          <w:szCs w:val="32"/>
        </w:rPr>
        <w:t>残疾人福利性单位声明函</w:t>
      </w:r>
    </w:p>
    <w:bookmarkEnd w:id="421"/>
    <w:bookmarkEnd w:id="422"/>
    <w:p w14:paraId="1C547FFE">
      <w:pPr>
        <w:ind w:firstLine="626"/>
        <w:rPr>
          <w:rFonts w:hint="eastAsia" w:ascii="宋体" w:hAnsi="宋体" w:eastAsia="宋体" w:cs="宋体"/>
          <w:b/>
          <w:spacing w:val="6"/>
          <w:sz w:val="30"/>
          <w:szCs w:val="30"/>
        </w:rPr>
      </w:pPr>
    </w:p>
    <w:p w14:paraId="70BEEB04">
      <w:pPr>
        <w:ind w:firstLine="480"/>
        <w:rPr>
          <w:rFonts w:hint="eastAsia" w:ascii="宋体" w:hAnsi="宋体" w:eastAsia="宋体" w:cs="宋体"/>
        </w:rPr>
      </w:pPr>
      <w:r>
        <w:rPr>
          <w:rFonts w:hint="eastAsia" w:ascii="宋体" w:hAnsi="宋体" w:eastAsia="宋体" w:cs="宋体"/>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eastAsia="宋体" w:cs="宋体"/>
          <w:u w:val="single"/>
          <w:lang w:val="en-US" w:eastAsia="zh-CN"/>
        </w:rPr>
        <w:t xml:space="preserve">  (采购人）  </w:t>
      </w:r>
      <w:r>
        <w:rPr>
          <w:rFonts w:hint="eastAsia" w:ascii="宋体" w:hAnsi="宋体" w:eastAsia="宋体" w:cs="宋体"/>
        </w:rPr>
        <w:t>单位的</w:t>
      </w:r>
      <w:r>
        <w:rPr>
          <w:rFonts w:hint="eastAsia" w:ascii="宋体" w:hAnsi="宋体" w:eastAsia="宋体" w:cs="宋体"/>
          <w:u w:val="single"/>
          <w:lang w:val="en-US" w:eastAsia="zh-CN"/>
        </w:rPr>
        <w:t xml:space="preserve">  </w:t>
      </w:r>
      <w:r>
        <w:rPr>
          <w:rFonts w:hint="eastAsia" w:ascii="宋体" w:hAnsi="宋体" w:eastAsia="宋体" w:cs="宋体"/>
          <w:u w:val="single"/>
          <w:lang w:eastAsia="zh-CN"/>
        </w:rPr>
        <w:t>（</w:t>
      </w:r>
      <w:r>
        <w:rPr>
          <w:rFonts w:hint="eastAsia" w:ascii="宋体" w:hAnsi="宋体" w:eastAsia="宋体" w:cs="宋体"/>
          <w:u w:val="single"/>
          <w:lang w:val="en-US" w:eastAsia="zh-CN"/>
        </w:rPr>
        <w:t>项目名称</w:t>
      </w:r>
      <w:r>
        <w:rPr>
          <w:rFonts w:hint="eastAsia" w:ascii="宋体" w:hAnsi="宋体" w:eastAsia="宋体" w:cs="宋体"/>
          <w:u w:val="single"/>
          <w:lang w:eastAsia="zh-CN"/>
        </w:rPr>
        <w:t>）</w:t>
      </w:r>
      <w:r>
        <w:rPr>
          <w:rFonts w:hint="eastAsia" w:ascii="宋体" w:hAnsi="宋体" w:eastAsia="宋体" w:cs="宋体"/>
          <w:u w:val="single"/>
          <w:lang w:val="en-US" w:eastAsia="zh-CN"/>
        </w:rPr>
        <w:t xml:space="preserve">   </w:t>
      </w:r>
      <w:r>
        <w:rPr>
          <w:rFonts w:hint="eastAsia" w:ascii="宋体" w:hAnsi="宋体" w:eastAsia="宋体" w:cs="宋体"/>
        </w:rPr>
        <w:t>项目采购活动提供本单位制造的货物（由本单位承担工程/提供服务），或者提供其他残疾人福利性单位制造的货物（不包括使用非残疾人福利性单位注册商标的货物）。</w:t>
      </w:r>
    </w:p>
    <w:p w14:paraId="674AFE0C">
      <w:pPr>
        <w:ind w:firstLine="480"/>
        <w:rPr>
          <w:rFonts w:hint="eastAsia" w:ascii="宋体" w:hAnsi="宋体" w:eastAsia="宋体" w:cs="宋体"/>
        </w:rPr>
      </w:pPr>
      <w:r>
        <w:rPr>
          <w:rFonts w:hint="eastAsia" w:ascii="宋体" w:hAnsi="宋体" w:eastAsia="宋体" w:cs="宋体"/>
        </w:rPr>
        <w:t>本单位对上述声明的真实性负责。如有虚假，将依法承担相应责任。</w:t>
      </w:r>
    </w:p>
    <w:p w14:paraId="43010D77">
      <w:pPr>
        <w:ind w:firstLine="480"/>
        <w:rPr>
          <w:rFonts w:hint="eastAsia" w:ascii="宋体" w:hAnsi="宋体" w:eastAsia="宋体" w:cs="宋体"/>
        </w:rPr>
      </w:pPr>
    </w:p>
    <w:p w14:paraId="1A6E78C8">
      <w:pPr>
        <w:ind w:firstLine="480"/>
        <w:rPr>
          <w:rFonts w:hint="eastAsia" w:ascii="宋体" w:hAnsi="宋体" w:eastAsia="宋体" w:cs="宋体"/>
        </w:rPr>
      </w:pPr>
    </w:p>
    <w:p w14:paraId="1B1C4F60">
      <w:pPr>
        <w:tabs>
          <w:tab w:val="left" w:pos="4860"/>
        </w:tabs>
        <w:ind w:right="1560" w:firstLine="480"/>
        <w:jc w:val="center"/>
        <w:rPr>
          <w:rFonts w:hint="eastAsia" w:ascii="宋体" w:hAnsi="宋体" w:eastAsia="宋体" w:cs="宋体"/>
        </w:rPr>
      </w:pPr>
      <w:r>
        <w:rPr>
          <w:rFonts w:hint="eastAsia" w:ascii="宋体" w:hAnsi="宋体" w:eastAsia="宋体" w:cs="宋体"/>
        </w:rPr>
        <w:t xml:space="preserve">                       </w:t>
      </w:r>
      <w:r>
        <w:rPr>
          <w:rFonts w:hint="eastAsia" w:ascii="宋体" w:hAnsi="宋体" w:eastAsia="宋体" w:cs="宋体"/>
          <w:kern w:val="0"/>
          <w:lang w:val="zh-CN"/>
        </w:rPr>
        <w:t>投标人名称（电子签名）</w:t>
      </w:r>
      <w:r>
        <w:rPr>
          <w:rFonts w:hint="eastAsia" w:ascii="宋体" w:hAnsi="宋体" w:eastAsia="宋体" w:cs="宋体"/>
        </w:rPr>
        <w:t>：</w:t>
      </w:r>
    </w:p>
    <w:p w14:paraId="281DCAA0">
      <w:pPr>
        <w:tabs>
          <w:tab w:val="left" w:pos="4860"/>
        </w:tabs>
        <w:ind w:right="1560" w:firstLine="480"/>
        <w:jc w:val="center"/>
        <w:rPr>
          <w:rFonts w:hint="eastAsia" w:ascii="宋体" w:hAnsi="宋体" w:eastAsia="宋体" w:cs="宋体"/>
        </w:rPr>
      </w:pPr>
      <w:r>
        <w:rPr>
          <w:rFonts w:hint="eastAsia" w:ascii="宋体" w:hAnsi="宋体" w:eastAsia="宋体" w:cs="宋体"/>
        </w:rPr>
        <w:t xml:space="preserve">       日  期：</w:t>
      </w:r>
    </w:p>
    <w:p w14:paraId="19F3312C">
      <w:pPr>
        <w:ind w:firstLine="480"/>
        <w:rPr>
          <w:rFonts w:hint="eastAsia" w:ascii="宋体" w:hAnsi="宋体" w:eastAsia="宋体" w:cs="宋体"/>
        </w:rPr>
      </w:pPr>
    </w:p>
    <w:p w14:paraId="21B21EAE">
      <w:pPr>
        <w:ind w:firstLine="480"/>
        <w:rPr>
          <w:rFonts w:hint="eastAsia" w:ascii="宋体" w:hAnsi="宋体" w:eastAsia="宋体" w:cs="宋体"/>
        </w:rPr>
      </w:pPr>
    </w:p>
    <w:p w14:paraId="494FCDCE">
      <w:pPr>
        <w:ind w:firstLine="480"/>
        <w:rPr>
          <w:rFonts w:hint="eastAsia" w:ascii="宋体" w:hAnsi="宋体" w:eastAsia="宋体" w:cs="宋体"/>
        </w:rPr>
      </w:pPr>
    </w:p>
    <w:p w14:paraId="15973473">
      <w:pPr>
        <w:ind w:firstLine="480"/>
        <w:rPr>
          <w:rFonts w:hint="eastAsia" w:ascii="宋体" w:hAnsi="宋体" w:eastAsia="宋体" w:cs="宋体"/>
        </w:rPr>
      </w:pPr>
    </w:p>
    <w:p w14:paraId="64C3E6BC">
      <w:pPr>
        <w:ind w:firstLine="480"/>
        <w:rPr>
          <w:rFonts w:hint="eastAsia" w:ascii="宋体" w:hAnsi="宋体" w:eastAsia="宋体" w:cs="宋体"/>
        </w:rPr>
      </w:pPr>
    </w:p>
    <w:p w14:paraId="4A7794A9">
      <w:pPr>
        <w:ind w:firstLine="482"/>
        <w:rPr>
          <w:rFonts w:hint="eastAsia" w:ascii="宋体" w:hAnsi="宋体" w:eastAsia="宋体" w:cs="宋体"/>
          <w:b/>
        </w:rPr>
      </w:pPr>
    </w:p>
    <w:p w14:paraId="688EF37B">
      <w:pPr>
        <w:ind w:firstLine="482"/>
        <w:rPr>
          <w:rFonts w:hint="eastAsia" w:ascii="宋体" w:hAnsi="宋体" w:eastAsia="宋体" w:cs="宋体"/>
          <w:b/>
        </w:rPr>
      </w:pPr>
    </w:p>
    <w:p w14:paraId="4F1F9897">
      <w:pPr>
        <w:ind w:firstLine="482"/>
        <w:rPr>
          <w:rFonts w:hint="eastAsia" w:ascii="宋体" w:hAnsi="宋体" w:eastAsia="宋体" w:cs="宋体"/>
          <w:b/>
        </w:rPr>
      </w:pPr>
    </w:p>
    <w:p w14:paraId="0A2DA9B5">
      <w:pPr>
        <w:ind w:firstLine="482"/>
        <w:rPr>
          <w:rFonts w:hint="eastAsia" w:ascii="宋体" w:hAnsi="宋体" w:eastAsia="宋体" w:cs="宋体"/>
          <w:b/>
        </w:rPr>
      </w:pPr>
    </w:p>
    <w:p w14:paraId="14D437DC">
      <w:pPr>
        <w:ind w:firstLine="482"/>
        <w:rPr>
          <w:rFonts w:hint="eastAsia" w:ascii="宋体" w:hAnsi="宋体" w:eastAsia="宋体" w:cs="宋体"/>
          <w:b/>
        </w:rPr>
      </w:pPr>
    </w:p>
    <w:p w14:paraId="2C6FA1C1">
      <w:pPr>
        <w:ind w:firstLine="482"/>
        <w:rPr>
          <w:rFonts w:hint="eastAsia" w:ascii="宋体" w:hAnsi="宋体" w:eastAsia="宋体" w:cs="宋体"/>
          <w:b/>
        </w:rPr>
      </w:pPr>
    </w:p>
    <w:p w14:paraId="519D30BE">
      <w:pPr>
        <w:ind w:firstLine="482"/>
        <w:rPr>
          <w:rFonts w:hint="eastAsia" w:ascii="宋体" w:hAnsi="宋体" w:eastAsia="宋体" w:cs="宋体"/>
          <w:b/>
        </w:rPr>
      </w:pPr>
    </w:p>
    <w:p w14:paraId="1663DBBE">
      <w:pPr>
        <w:ind w:firstLine="482"/>
        <w:rPr>
          <w:rFonts w:hint="eastAsia" w:ascii="宋体" w:hAnsi="宋体" w:eastAsia="宋体" w:cs="宋体"/>
          <w:b/>
        </w:rPr>
      </w:pPr>
    </w:p>
    <w:p w14:paraId="0FF1BF06">
      <w:pPr>
        <w:ind w:firstLine="482"/>
        <w:rPr>
          <w:rFonts w:hint="eastAsia" w:ascii="宋体" w:hAnsi="宋体" w:eastAsia="宋体" w:cs="宋体"/>
          <w:b/>
        </w:rPr>
      </w:pPr>
    </w:p>
    <w:p w14:paraId="483A0918">
      <w:pPr>
        <w:ind w:firstLine="667"/>
        <w:jc w:val="left"/>
        <w:rPr>
          <w:rFonts w:hint="eastAsia" w:ascii="宋体" w:hAnsi="宋体" w:eastAsia="宋体" w:cs="宋体"/>
          <w:b/>
          <w:spacing w:val="6"/>
          <w:sz w:val="32"/>
          <w:szCs w:val="32"/>
        </w:rPr>
      </w:pPr>
      <w:r>
        <w:rPr>
          <w:rFonts w:hint="eastAsia" w:ascii="宋体" w:hAnsi="宋体" w:eastAsia="宋体" w:cs="宋体"/>
          <w:b/>
          <w:spacing w:val="6"/>
          <w:sz w:val="32"/>
          <w:szCs w:val="32"/>
        </w:rPr>
        <w:t>附件2：质疑函范本及制作说明</w:t>
      </w:r>
    </w:p>
    <w:p w14:paraId="757BB53B">
      <w:pPr>
        <w:ind w:firstLine="667"/>
        <w:jc w:val="center"/>
        <w:rPr>
          <w:rFonts w:hint="eastAsia" w:ascii="宋体" w:hAnsi="宋体" w:eastAsia="宋体" w:cs="宋体"/>
          <w:b/>
          <w:spacing w:val="6"/>
          <w:sz w:val="32"/>
          <w:szCs w:val="32"/>
        </w:rPr>
      </w:pPr>
      <w:r>
        <w:rPr>
          <w:rFonts w:hint="eastAsia" w:ascii="宋体" w:hAnsi="宋体" w:eastAsia="宋体" w:cs="宋体"/>
          <w:b/>
          <w:spacing w:val="6"/>
          <w:sz w:val="32"/>
          <w:szCs w:val="32"/>
        </w:rPr>
        <w:t>质疑函范本</w:t>
      </w:r>
    </w:p>
    <w:p w14:paraId="25E49EA2">
      <w:pPr>
        <w:snapToGrid w:val="0"/>
        <w:spacing w:before="312" w:beforeLines="100"/>
        <w:ind w:firstLine="480"/>
        <w:rPr>
          <w:rFonts w:hint="eastAsia" w:ascii="宋体" w:hAnsi="宋体" w:eastAsia="宋体" w:cs="宋体"/>
          <w:bCs/>
        </w:rPr>
      </w:pPr>
      <w:r>
        <w:rPr>
          <w:rFonts w:hint="eastAsia" w:ascii="宋体" w:hAnsi="宋体" w:eastAsia="宋体" w:cs="宋体"/>
          <w:bCs/>
        </w:rPr>
        <w:t>一、质疑供应商基本信息</w:t>
      </w:r>
    </w:p>
    <w:p w14:paraId="4EA66C9D">
      <w:pPr>
        <w:snapToGrid w:val="0"/>
        <w:ind w:firstLine="480"/>
        <w:rPr>
          <w:rFonts w:hint="eastAsia" w:ascii="宋体" w:hAnsi="宋体" w:eastAsia="宋体" w:cs="宋体"/>
          <w:u w:val="dotted"/>
        </w:rPr>
      </w:pPr>
      <w:r>
        <w:rPr>
          <w:rFonts w:hint="eastAsia" w:ascii="宋体" w:hAnsi="宋体" w:eastAsia="宋体" w:cs="宋体"/>
        </w:rPr>
        <w:t>质疑供应商：</w:t>
      </w:r>
      <w:r>
        <w:rPr>
          <w:rFonts w:hint="eastAsia" w:ascii="宋体" w:hAnsi="宋体" w:eastAsia="宋体" w:cs="宋体"/>
          <w:u w:val="dotted"/>
        </w:rPr>
        <w:t xml:space="preserve">                                        </w:t>
      </w:r>
    </w:p>
    <w:p w14:paraId="61A1B2FA">
      <w:pPr>
        <w:snapToGrid w:val="0"/>
        <w:ind w:firstLine="480"/>
        <w:rPr>
          <w:rFonts w:hint="eastAsia" w:ascii="宋体" w:hAnsi="宋体" w:eastAsia="宋体" w:cs="宋体"/>
        </w:rPr>
      </w:pPr>
      <w:r>
        <w:rPr>
          <w:rFonts w:hint="eastAsia" w:ascii="宋体" w:hAnsi="宋体" w:eastAsia="宋体" w:cs="宋体"/>
        </w:rPr>
        <w:t>地址：</w:t>
      </w:r>
      <w:r>
        <w:rPr>
          <w:rFonts w:hint="eastAsia" w:ascii="宋体" w:hAnsi="宋体" w:eastAsia="宋体" w:cs="宋体"/>
          <w:u w:val="dotted"/>
        </w:rPr>
        <w:t xml:space="preserve">                          </w:t>
      </w:r>
      <w:r>
        <w:rPr>
          <w:rFonts w:hint="eastAsia" w:ascii="宋体" w:hAnsi="宋体" w:eastAsia="宋体" w:cs="宋体"/>
        </w:rPr>
        <w:t>邮编：</w:t>
      </w:r>
      <w:r>
        <w:rPr>
          <w:rFonts w:hint="eastAsia" w:ascii="宋体" w:hAnsi="宋体" w:eastAsia="宋体" w:cs="宋体"/>
          <w:u w:val="dotted"/>
        </w:rPr>
        <w:t xml:space="preserve">                                                   </w:t>
      </w:r>
    </w:p>
    <w:p w14:paraId="135C08E6">
      <w:pPr>
        <w:snapToGrid w:val="0"/>
        <w:ind w:firstLine="480"/>
        <w:rPr>
          <w:rFonts w:hint="eastAsia" w:ascii="宋体" w:hAnsi="宋体" w:eastAsia="宋体" w:cs="宋体"/>
        </w:rPr>
      </w:pPr>
      <w:r>
        <w:rPr>
          <w:rFonts w:hint="eastAsia" w:ascii="宋体" w:hAnsi="宋体" w:eastAsia="宋体" w:cs="宋体"/>
        </w:rPr>
        <w:t>联系人：</w:t>
      </w:r>
      <w:r>
        <w:rPr>
          <w:rFonts w:hint="eastAsia" w:ascii="宋体" w:hAnsi="宋体" w:eastAsia="宋体" w:cs="宋体"/>
          <w:u w:val="dotted"/>
        </w:rPr>
        <w:t xml:space="preserve">                      </w:t>
      </w:r>
      <w:r>
        <w:rPr>
          <w:rFonts w:hint="eastAsia" w:ascii="宋体" w:hAnsi="宋体" w:eastAsia="宋体" w:cs="宋体"/>
        </w:rPr>
        <w:t>联系电话：</w:t>
      </w:r>
      <w:r>
        <w:rPr>
          <w:rFonts w:hint="eastAsia" w:ascii="宋体" w:hAnsi="宋体" w:eastAsia="宋体" w:cs="宋体"/>
          <w:u w:val="dotted"/>
        </w:rPr>
        <w:t xml:space="preserve">                              </w:t>
      </w:r>
    </w:p>
    <w:p w14:paraId="4CCE1E7E">
      <w:pPr>
        <w:snapToGrid w:val="0"/>
        <w:ind w:firstLine="480"/>
        <w:rPr>
          <w:rFonts w:hint="eastAsia" w:ascii="宋体" w:hAnsi="宋体" w:eastAsia="宋体" w:cs="宋体"/>
          <w:u w:val="dotted"/>
        </w:rPr>
      </w:pPr>
      <w:r>
        <w:rPr>
          <w:rFonts w:hint="eastAsia" w:ascii="宋体" w:hAnsi="宋体" w:eastAsia="宋体" w:cs="宋体"/>
        </w:rPr>
        <w:t>授权代表：</w:t>
      </w:r>
      <w:r>
        <w:rPr>
          <w:rFonts w:hint="eastAsia" w:ascii="宋体" w:hAnsi="宋体" w:eastAsia="宋体" w:cs="宋体"/>
          <w:u w:val="dotted"/>
        </w:rPr>
        <w:t xml:space="preserve">                                          </w:t>
      </w:r>
    </w:p>
    <w:p w14:paraId="1A74B7CB">
      <w:pPr>
        <w:snapToGrid w:val="0"/>
        <w:ind w:firstLine="480"/>
        <w:rPr>
          <w:rFonts w:hint="eastAsia" w:ascii="宋体" w:hAnsi="宋体" w:eastAsia="宋体" w:cs="宋体"/>
        </w:rPr>
      </w:pPr>
      <w:r>
        <w:rPr>
          <w:rFonts w:hint="eastAsia" w:ascii="宋体" w:hAnsi="宋体" w:eastAsia="宋体" w:cs="宋体"/>
        </w:rPr>
        <w:t>联系电话：</w:t>
      </w:r>
      <w:r>
        <w:rPr>
          <w:rFonts w:hint="eastAsia" w:ascii="宋体" w:hAnsi="宋体" w:eastAsia="宋体" w:cs="宋体"/>
          <w:u w:val="dotted"/>
        </w:rPr>
        <w:t xml:space="preserve">                                           </w:t>
      </w:r>
      <w:r>
        <w:rPr>
          <w:rFonts w:hint="eastAsia" w:ascii="宋体" w:hAnsi="宋体" w:eastAsia="宋体" w:cs="宋体"/>
        </w:rPr>
        <w:t xml:space="preserve"> </w:t>
      </w:r>
    </w:p>
    <w:p w14:paraId="0ABBAF6E">
      <w:pPr>
        <w:snapToGrid w:val="0"/>
        <w:ind w:firstLine="480"/>
        <w:rPr>
          <w:rFonts w:hint="eastAsia" w:ascii="宋体" w:hAnsi="宋体" w:eastAsia="宋体" w:cs="宋体"/>
        </w:rPr>
      </w:pPr>
      <w:r>
        <w:rPr>
          <w:rFonts w:hint="eastAsia" w:ascii="宋体" w:hAnsi="宋体" w:eastAsia="宋体" w:cs="宋体"/>
        </w:rPr>
        <w:t xml:space="preserve">地址： </w:t>
      </w:r>
      <w:r>
        <w:rPr>
          <w:rFonts w:hint="eastAsia" w:ascii="宋体" w:hAnsi="宋体" w:eastAsia="宋体" w:cs="宋体"/>
          <w:u w:val="dotted"/>
        </w:rPr>
        <w:t xml:space="preserve">                        </w:t>
      </w:r>
      <w:r>
        <w:rPr>
          <w:rFonts w:hint="eastAsia" w:ascii="宋体" w:hAnsi="宋体" w:eastAsia="宋体" w:cs="宋体"/>
        </w:rPr>
        <w:t>邮编：</w:t>
      </w:r>
      <w:r>
        <w:rPr>
          <w:rFonts w:hint="eastAsia" w:ascii="宋体" w:hAnsi="宋体" w:eastAsia="宋体" w:cs="宋体"/>
          <w:u w:val="dotted"/>
        </w:rPr>
        <w:t xml:space="preserve">                                                </w:t>
      </w:r>
    </w:p>
    <w:p w14:paraId="5D45C9C7">
      <w:pPr>
        <w:snapToGrid w:val="0"/>
        <w:ind w:firstLine="480"/>
        <w:rPr>
          <w:rFonts w:hint="eastAsia" w:ascii="宋体" w:hAnsi="宋体" w:eastAsia="宋体" w:cs="宋体"/>
          <w:bCs/>
        </w:rPr>
      </w:pPr>
      <w:r>
        <w:rPr>
          <w:rFonts w:hint="eastAsia" w:ascii="宋体" w:hAnsi="宋体" w:eastAsia="宋体" w:cs="宋体"/>
          <w:bCs/>
        </w:rPr>
        <w:t>二、质疑项目基本情况</w:t>
      </w:r>
    </w:p>
    <w:p w14:paraId="595AC7AF">
      <w:pPr>
        <w:snapToGrid w:val="0"/>
        <w:ind w:firstLine="480"/>
        <w:rPr>
          <w:rFonts w:hint="eastAsia" w:ascii="宋体" w:hAnsi="宋体" w:eastAsia="宋体" w:cs="宋体"/>
        </w:rPr>
      </w:pPr>
      <w:r>
        <w:rPr>
          <w:rFonts w:hint="eastAsia" w:ascii="宋体" w:hAnsi="宋体" w:eastAsia="宋体" w:cs="宋体"/>
        </w:rPr>
        <w:t>质疑项目的名称：</w:t>
      </w:r>
      <w:r>
        <w:rPr>
          <w:rFonts w:hint="eastAsia" w:ascii="宋体" w:hAnsi="宋体" w:eastAsia="宋体" w:cs="宋体"/>
          <w:u w:val="dotted"/>
        </w:rPr>
        <w:t xml:space="preserve">                                      </w:t>
      </w:r>
    </w:p>
    <w:p w14:paraId="0AAB701A">
      <w:pPr>
        <w:snapToGrid w:val="0"/>
        <w:ind w:firstLine="480"/>
        <w:rPr>
          <w:rFonts w:hint="eastAsia" w:ascii="宋体" w:hAnsi="宋体" w:eastAsia="宋体" w:cs="宋体"/>
        </w:rPr>
      </w:pPr>
      <w:r>
        <w:rPr>
          <w:rFonts w:hint="eastAsia" w:ascii="宋体" w:hAnsi="宋体" w:eastAsia="宋体" w:cs="宋体"/>
        </w:rPr>
        <w:t>质疑项目的编号：</w:t>
      </w:r>
      <w:r>
        <w:rPr>
          <w:rFonts w:hint="eastAsia" w:ascii="宋体" w:hAnsi="宋体" w:eastAsia="宋体" w:cs="宋体"/>
          <w:u w:val="dotted"/>
        </w:rPr>
        <w:t xml:space="preserve">               </w:t>
      </w:r>
      <w:r>
        <w:rPr>
          <w:rFonts w:hint="eastAsia" w:ascii="宋体" w:hAnsi="宋体" w:eastAsia="宋体" w:cs="宋体"/>
        </w:rPr>
        <w:t>包号：</w:t>
      </w:r>
      <w:r>
        <w:rPr>
          <w:rFonts w:hint="eastAsia" w:ascii="宋体" w:hAnsi="宋体" w:eastAsia="宋体" w:cs="宋体"/>
          <w:u w:val="dotted"/>
        </w:rPr>
        <w:t xml:space="preserve">                 </w:t>
      </w:r>
    </w:p>
    <w:p w14:paraId="6DF83BA8">
      <w:pPr>
        <w:snapToGrid w:val="0"/>
        <w:ind w:firstLine="480"/>
        <w:rPr>
          <w:rFonts w:hint="eastAsia" w:ascii="宋体" w:hAnsi="宋体" w:eastAsia="宋体" w:cs="宋体"/>
          <w:u w:val="dotted"/>
        </w:rPr>
      </w:pPr>
      <w:r>
        <w:rPr>
          <w:rFonts w:hint="eastAsia" w:ascii="宋体" w:hAnsi="宋体" w:eastAsia="宋体" w:cs="宋体"/>
        </w:rPr>
        <w:t>采购人名称：</w:t>
      </w:r>
      <w:r>
        <w:rPr>
          <w:rFonts w:hint="eastAsia" w:ascii="宋体" w:hAnsi="宋体" w:eastAsia="宋体" w:cs="宋体"/>
          <w:u w:val="dotted"/>
        </w:rPr>
        <w:t xml:space="preserve">                                         </w:t>
      </w:r>
    </w:p>
    <w:p w14:paraId="67158E4B">
      <w:pPr>
        <w:snapToGrid w:val="0"/>
        <w:ind w:firstLine="480"/>
        <w:rPr>
          <w:rFonts w:hint="eastAsia" w:ascii="宋体" w:hAnsi="宋体" w:eastAsia="宋体" w:cs="宋体"/>
        </w:rPr>
      </w:pPr>
      <w:r>
        <w:rPr>
          <w:rFonts w:hint="eastAsia" w:ascii="宋体" w:hAnsi="宋体" w:eastAsia="宋体" w:cs="宋体"/>
        </w:rPr>
        <w:t>采购文件获取日期：</w:t>
      </w:r>
      <w:r>
        <w:rPr>
          <w:rFonts w:hint="eastAsia" w:ascii="宋体" w:hAnsi="宋体" w:eastAsia="宋体" w:cs="宋体"/>
          <w:u w:val="dotted"/>
        </w:rPr>
        <w:t xml:space="preserve">                                           </w:t>
      </w:r>
    </w:p>
    <w:p w14:paraId="4100D399">
      <w:pPr>
        <w:snapToGrid w:val="0"/>
        <w:ind w:firstLine="480"/>
        <w:rPr>
          <w:rFonts w:hint="eastAsia" w:ascii="宋体" w:hAnsi="宋体" w:eastAsia="宋体" w:cs="宋体"/>
          <w:bCs/>
        </w:rPr>
      </w:pPr>
      <w:r>
        <w:rPr>
          <w:rFonts w:hint="eastAsia" w:ascii="宋体" w:hAnsi="宋体" w:eastAsia="宋体" w:cs="宋体"/>
          <w:bCs/>
        </w:rPr>
        <w:t>三、质疑事项具体内容</w:t>
      </w:r>
    </w:p>
    <w:p w14:paraId="57C27430">
      <w:pPr>
        <w:snapToGrid w:val="0"/>
        <w:ind w:firstLine="480"/>
        <w:rPr>
          <w:rFonts w:hint="eastAsia" w:ascii="宋体" w:hAnsi="宋体" w:eastAsia="宋体" w:cs="宋体"/>
          <w:u w:val="dotted"/>
        </w:rPr>
      </w:pPr>
      <w:r>
        <w:rPr>
          <w:rFonts w:hint="eastAsia" w:ascii="宋体" w:hAnsi="宋体" w:eastAsia="宋体" w:cs="宋体"/>
        </w:rPr>
        <w:t>质疑事项1：</w:t>
      </w:r>
      <w:r>
        <w:rPr>
          <w:rFonts w:hint="eastAsia" w:ascii="宋体" w:hAnsi="宋体" w:eastAsia="宋体" w:cs="宋体"/>
          <w:u w:val="dotted"/>
        </w:rPr>
        <w:t xml:space="preserve">                                         </w:t>
      </w:r>
    </w:p>
    <w:p w14:paraId="59F04CF2">
      <w:pPr>
        <w:snapToGrid w:val="0"/>
        <w:ind w:firstLine="480"/>
        <w:rPr>
          <w:rFonts w:hint="eastAsia" w:ascii="宋体" w:hAnsi="宋体" w:eastAsia="宋体" w:cs="宋体"/>
          <w:u w:val="dotted"/>
        </w:rPr>
      </w:pPr>
      <w:r>
        <w:rPr>
          <w:rFonts w:hint="eastAsia" w:ascii="宋体" w:hAnsi="宋体" w:eastAsia="宋体" w:cs="宋体"/>
        </w:rPr>
        <w:t>事实依据：</w:t>
      </w:r>
      <w:r>
        <w:rPr>
          <w:rFonts w:hint="eastAsia" w:ascii="宋体" w:hAnsi="宋体" w:eastAsia="宋体" w:cs="宋体"/>
          <w:u w:val="dotted"/>
        </w:rPr>
        <w:t xml:space="preserve">                                          </w:t>
      </w:r>
    </w:p>
    <w:p w14:paraId="72C4D540">
      <w:pPr>
        <w:snapToGrid w:val="0"/>
        <w:ind w:firstLine="480"/>
        <w:rPr>
          <w:rFonts w:hint="eastAsia" w:ascii="宋体" w:hAnsi="宋体" w:eastAsia="宋体" w:cs="宋体"/>
        </w:rPr>
      </w:pPr>
      <w:r>
        <w:rPr>
          <w:rFonts w:hint="eastAsia" w:ascii="宋体" w:hAnsi="宋体" w:eastAsia="宋体" w:cs="宋体"/>
          <w:u w:val="dotted"/>
        </w:rPr>
        <w:t xml:space="preserve">                                                       </w:t>
      </w:r>
    </w:p>
    <w:p w14:paraId="0435E354">
      <w:pPr>
        <w:snapToGrid w:val="0"/>
        <w:ind w:firstLine="480"/>
        <w:rPr>
          <w:rFonts w:hint="eastAsia" w:ascii="宋体" w:hAnsi="宋体" w:eastAsia="宋体" w:cs="宋体"/>
          <w:u w:val="dotted"/>
        </w:rPr>
      </w:pPr>
      <w:r>
        <w:rPr>
          <w:rFonts w:hint="eastAsia" w:ascii="宋体" w:hAnsi="宋体" w:eastAsia="宋体" w:cs="宋体"/>
        </w:rPr>
        <w:t>法律依据：</w:t>
      </w:r>
      <w:r>
        <w:rPr>
          <w:rFonts w:hint="eastAsia" w:ascii="宋体" w:hAnsi="宋体" w:eastAsia="宋体" w:cs="宋体"/>
          <w:u w:val="dotted"/>
        </w:rPr>
        <w:t xml:space="preserve">                                          </w:t>
      </w:r>
    </w:p>
    <w:p w14:paraId="225EB05C">
      <w:pPr>
        <w:snapToGrid w:val="0"/>
        <w:ind w:firstLine="480"/>
        <w:rPr>
          <w:rFonts w:hint="eastAsia" w:ascii="宋体" w:hAnsi="宋体" w:eastAsia="宋体" w:cs="宋体"/>
          <w:u w:val="dotted"/>
        </w:rPr>
      </w:pPr>
      <w:r>
        <w:rPr>
          <w:rFonts w:hint="eastAsia" w:ascii="宋体" w:hAnsi="宋体" w:eastAsia="宋体" w:cs="宋体"/>
          <w:u w:val="dotted"/>
        </w:rPr>
        <w:t xml:space="preserve">                                                     </w:t>
      </w:r>
    </w:p>
    <w:p w14:paraId="25A07EA8">
      <w:pPr>
        <w:snapToGrid w:val="0"/>
        <w:ind w:firstLine="480"/>
        <w:rPr>
          <w:rFonts w:hint="eastAsia" w:ascii="宋体" w:hAnsi="宋体" w:eastAsia="宋体" w:cs="宋体"/>
          <w:u w:val="dotted"/>
        </w:rPr>
      </w:pPr>
      <w:r>
        <w:rPr>
          <w:rFonts w:hint="eastAsia" w:ascii="宋体" w:hAnsi="宋体" w:eastAsia="宋体" w:cs="宋体"/>
        </w:rPr>
        <w:t>质疑事项2</w:t>
      </w:r>
    </w:p>
    <w:p w14:paraId="1927C694">
      <w:pPr>
        <w:snapToGrid w:val="0"/>
        <w:ind w:firstLine="480"/>
        <w:rPr>
          <w:rFonts w:hint="eastAsia" w:ascii="宋体" w:hAnsi="宋体" w:eastAsia="宋体" w:cs="宋体"/>
        </w:rPr>
      </w:pPr>
      <w:r>
        <w:rPr>
          <w:rFonts w:hint="eastAsia" w:ascii="宋体" w:hAnsi="宋体" w:eastAsia="宋体" w:cs="宋体"/>
        </w:rPr>
        <w:t>……</w:t>
      </w:r>
    </w:p>
    <w:p w14:paraId="25F9E38D">
      <w:pPr>
        <w:snapToGrid w:val="0"/>
        <w:ind w:firstLine="480"/>
        <w:rPr>
          <w:rFonts w:hint="eastAsia" w:ascii="宋体" w:hAnsi="宋体" w:eastAsia="宋体" w:cs="宋体"/>
          <w:bCs/>
        </w:rPr>
      </w:pPr>
      <w:r>
        <w:rPr>
          <w:rFonts w:hint="eastAsia" w:ascii="宋体" w:hAnsi="宋体" w:eastAsia="宋体" w:cs="宋体"/>
          <w:bCs/>
        </w:rPr>
        <w:t>四、与质疑事项相关的质疑请求</w:t>
      </w:r>
    </w:p>
    <w:p w14:paraId="7E9B4C25">
      <w:pPr>
        <w:snapToGrid w:val="0"/>
        <w:ind w:firstLine="480"/>
        <w:rPr>
          <w:rFonts w:hint="eastAsia" w:ascii="宋体" w:hAnsi="宋体" w:eastAsia="宋体" w:cs="宋体"/>
          <w:u w:val="dotted"/>
        </w:rPr>
      </w:pPr>
      <w:r>
        <w:rPr>
          <w:rFonts w:hint="eastAsia" w:ascii="宋体" w:hAnsi="宋体" w:eastAsia="宋体" w:cs="宋体"/>
        </w:rPr>
        <w:t>请求：</w:t>
      </w:r>
      <w:r>
        <w:rPr>
          <w:rFonts w:hint="eastAsia" w:ascii="宋体" w:hAnsi="宋体" w:eastAsia="宋体" w:cs="宋体"/>
          <w:u w:val="dotted"/>
        </w:rPr>
        <w:t xml:space="preserve">                                               </w:t>
      </w:r>
    </w:p>
    <w:p w14:paraId="26C522ED">
      <w:pPr>
        <w:ind w:firstLine="480"/>
        <w:rPr>
          <w:rFonts w:hint="eastAsia" w:ascii="宋体" w:hAnsi="宋体" w:eastAsia="宋体" w:cs="宋体"/>
        </w:rPr>
      </w:pPr>
      <w:r>
        <w:rPr>
          <w:rFonts w:hint="eastAsia" w:ascii="宋体" w:hAnsi="宋体" w:eastAsia="宋体" w:cs="宋体"/>
        </w:rPr>
        <w:t xml:space="preserve">签字(签章)：                   公章：                      </w:t>
      </w:r>
    </w:p>
    <w:p w14:paraId="73D99EC2">
      <w:pPr>
        <w:ind w:firstLine="480"/>
        <w:rPr>
          <w:rFonts w:hint="eastAsia" w:ascii="宋体" w:hAnsi="宋体" w:eastAsia="宋体" w:cs="宋体"/>
        </w:rPr>
      </w:pPr>
      <w:r>
        <w:rPr>
          <w:rFonts w:hint="eastAsia" w:ascii="宋体" w:hAnsi="宋体" w:eastAsia="宋体" w:cs="宋体"/>
        </w:rPr>
        <w:t xml:space="preserve">日期：    </w:t>
      </w:r>
    </w:p>
    <w:p w14:paraId="7EAC6F4F">
      <w:pPr>
        <w:ind w:firstLine="482"/>
        <w:jc w:val="center"/>
        <w:rPr>
          <w:rFonts w:hint="eastAsia" w:ascii="宋体" w:hAnsi="宋体" w:eastAsia="宋体" w:cs="宋体"/>
          <w:b/>
          <w:bCs/>
        </w:rPr>
      </w:pPr>
    </w:p>
    <w:p w14:paraId="38372D33">
      <w:pPr>
        <w:ind w:firstLine="482"/>
        <w:rPr>
          <w:rFonts w:hint="eastAsia" w:ascii="宋体" w:hAnsi="宋体" w:eastAsia="宋体" w:cs="宋体"/>
          <w:b/>
        </w:rPr>
      </w:pPr>
    </w:p>
    <w:p w14:paraId="37CDCEFA">
      <w:pPr>
        <w:ind w:firstLine="482"/>
        <w:rPr>
          <w:rFonts w:hint="eastAsia" w:ascii="宋体" w:hAnsi="宋体" w:eastAsia="宋体" w:cs="宋体"/>
          <w:b/>
        </w:rPr>
      </w:pPr>
    </w:p>
    <w:p w14:paraId="6D8A114D">
      <w:pPr>
        <w:ind w:firstLine="482"/>
        <w:rPr>
          <w:rFonts w:hint="eastAsia" w:ascii="宋体" w:hAnsi="宋体" w:eastAsia="宋体" w:cs="宋体"/>
          <w:b/>
        </w:rPr>
      </w:pPr>
    </w:p>
    <w:p w14:paraId="64C6B7EC">
      <w:pPr>
        <w:ind w:firstLine="482"/>
        <w:rPr>
          <w:rFonts w:hint="eastAsia" w:ascii="宋体" w:hAnsi="宋体" w:eastAsia="宋体" w:cs="宋体"/>
          <w:b/>
        </w:rPr>
      </w:pPr>
      <w:r>
        <w:rPr>
          <w:rFonts w:hint="eastAsia" w:ascii="宋体" w:hAnsi="宋体" w:eastAsia="宋体" w:cs="宋体"/>
          <w:b/>
        </w:rPr>
        <w:t>质疑函制作说明：</w:t>
      </w:r>
    </w:p>
    <w:p w14:paraId="368AC9CD">
      <w:pPr>
        <w:widowControl/>
        <w:ind w:firstLine="480"/>
        <w:jc w:val="left"/>
        <w:rPr>
          <w:rFonts w:hint="eastAsia" w:ascii="宋体" w:hAnsi="宋体" w:eastAsia="宋体" w:cs="宋体"/>
        </w:rPr>
      </w:pPr>
      <w:r>
        <w:rPr>
          <w:rFonts w:hint="eastAsia" w:ascii="宋体" w:hAnsi="宋体" w:eastAsia="宋体" w:cs="宋体"/>
        </w:rPr>
        <w:t>1.供应商提出质疑时，应提交质疑函和必要的证明材料。</w:t>
      </w:r>
    </w:p>
    <w:p w14:paraId="056C9AFD">
      <w:pPr>
        <w:widowControl/>
        <w:ind w:firstLine="480"/>
        <w:jc w:val="left"/>
        <w:rPr>
          <w:rFonts w:hint="eastAsia" w:ascii="宋体" w:hAnsi="宋体" w:eastAsia="宋体" w:cs="宋体"/>
        </w:rPr>
      </w:pPr>
      <w:r>
        <w:rPr>
          <w:rFonts w:hint="eastAsia" w:ascii="宋体" w:hAnsi="宋体" w:eastAsia="宋体" w:cs="宋体"/>
        </w:rPr>
        <w:t>2.质疑供应商若委托代理人进行质疑的，质疑函应按要求列明“授权代表”的有关内容，并在附件中提交由质疑</w:t>
      </w:r>
      <w:r>
        <w:rPr>
          <w:rFonts w:hint="eastAsia" w:ascii="宋体" w:hAnsi="宋体" w:eastAsia="宋体" w:cs="宋体"/>
          <w:kern w:val="0"/>
        </w:rPr>
        <w:t>供应商签署的授权委托书。授权委托书应载明代理人的姓名或者名称、代理事项、具体权限、期限和相关事项。</w:t>
      </w:r>
    </w:p>
    <w:p w14:paraId="32828366">
      <w:pPr>
        <w:widowControl/>
        <w:ind w:firstLine="480"/>
        <w:jc w:val="left"/>
        <w:rPr>
          <w:rFonts w:hint="eastAsia" w:ascii="宋体" w:hAnsi="宋体" w:eastAsia="宋体" w:cs="宋体"/>
        </w:rPr>
      </w:pPr>
      <w:r>
        <w:rPr>
          <w:rFonts w:hint="eastAsia" w:ascii="宋体" w:hAnsi="宋体" w:eastAsia="宋体" w:cs="宋体"/>
        </w:rPr>
        <w:t>3.质疑函的质疑事项应具体、明确，并有必要的事实依据和法律依据。</w:t>
      </w:r>
    </w:p>
    <w:p w14:paraId="53F7AF54">
      <w:pPr>
        <w:widowControl/>
        <w:ind w:firstLine="480"/>
        <w:jc w:val="left"/>
        <w:rPr>
          <w:rFonts w:hint="eastAsia" w:ascii="宋体" w:hAnsi="宋体" w:eastAsia="宋体" w:cs="宋体"/>
        </w:rPr>
      </w:pPr>
      <w:r>
        <w:rPr>
          <w:rFonts w:hint="eastAsia" w:ascii="宋体" w:hAnsi="宋体" w:eastAsia="宋体" w:cs="宋体"/>
        </w:rPr>
        <w:t>4.质疑函的质疑请求应与质疑事项相关。</w:t>
      </w:r>
    </w:p>
    <w:p w14:paraId="600E0A19">
      <w:pPr>
        <w:widowControl/>
        <w:ind w:firstLine="480"/>
        <w:jc w:val="left"/>
        <w:rPr>
          <w:rFonts w:hint="eastAsia" w:ascii="宋体" w:hAnsi="宋体" w:eastAsia="宋体" w:cs="宋体"/>
        </w:rPr>
      </w:pPr>
      <w:r>
        <w:rPr>
          <w:rFonts w:hint="eastAsia" w:ascii="宋体" w:hAnsi="宋体" w:eastAsia="宋体" w:cs="宋体"/>
        </w:rPr>
        <w:t>5.质疑供应商为自然人的，质疑函应由本人签字；质疑供应商为法人或者其他组织的，质疑函应由法定代表人、主要负责人，或者其授权代表签字或者盖章，并加盖公章。</w:t>
      </w:r>
    </w:p>
    <w:p w14:paraId="15A64018">
      <w:pPr>
        <w:widowControl/>
        <w:ind w:firstLine="600"/>
        <w:jc w:val="left"/>
        <w:rPr>
          <w:rFonts w:hint="eastAsia" w:ascii="宋体" w:hAnsi="宋体" w:eastAsia="宋体" w:cs="宋体"/>
          <w:sz w:val="30"/>
          <w:szCs w:val="30"/>
        </w:rPr>
      </w:pPr>
    </w:p>
    <w:p w14:paraId="25F5987C">
      <w:pPr>
        <w:ind w:firstLine="667"/>
        <w:jc w:val="center"/>
        <w:rPr>
          <w:rFonts w:hint="eastAsia" w:ascii="宋体" w:hAnsi="宋体" w:eastAsia="宋体" w:cs="宋体"/>
          <w:b/>
          <w:spacing w:val="6"/>
          <w:sz w:val="32"/>
          <w:szCs w:val="32"/>
        </w:rPr>
      </w:pPr>
    </w:p>
    <w:p w14:paraId="59E796A0">
      <w:pPr>
        <w:ind w:firstLine="667"/>
        <w:jc w:val="center"/>
        <w:rPr>
          <w:rFonts w:hint="eastAsia" w:ascii="宋体" w:hAnsi="宋体" w:eastAsia="宋体" w:cs="宋体"/>
          <w:b/>
          <w:spacing w:val="6"/>
          <w:sz w:val="32"/>
          <w:szCs w:val="32"/>
        </w:rPr>
      </w:pPr>
    </w:p>
    <w:p w14:paraId="248A6034">
      <w:pPr>
        <w:ind w:firstLine="667"/>
        <w:jc w:val="center"/>
        <w:rPr>
          <w:rFonts w:hint="eastAsia" w:ascii="宋体" w:hAnsi="宋体" w:eastAsia="宋体" w:cs="宋体"/>
          <w:b/>
          <w:spacing w:val="6"/>
          <w:sz w:val="32"/>
          <w:szCs w:val="32"/>
        </w:rPr>
      </w:pPr>
    </w:p>
    <w:p w14:paraId="6B9969D4">
      <w:pPr>
        <w:ind w:firstLine="667"/>
        <w:jc w:val="center"/>
        <w:rPr>
          <w:rFonts w:hint="eastAsia" w:ascii="宋体" w:hAnsi="宋体" w:eastAsia="宋体" w:cs="宋体"/>
          <w:b/>
          <w:spacing w:val="6"/>
          <w:sz w:val="32"/>
          <w:szCs w:val="32"/>
        </w:rPr>
      </w:pPr>
    </w:p>
    <w:p w14:paraId="777DDA08">
      <w:pPr>
        <w:ind w:firstLine="667"/>
        <w:jc w:val="center"/>
        <w:rPr>
          <w:rFonts w:hint="eastAsia" w:ascii="宋体" w:hAnsi="宋体" w:eastAsia="宋体" w:cs="宋体"/>
          <w:b/>
          <w:spacing w:val="6"/>
          <w:sz w:val="32"/>
          <w:szCs w:val="32"/>
        </w:rPr>
      </w:pPr>
    </w:p>
    <w:p w14:paraId="32225407">
      <w:pPr>
        <w:ind w:firstLine="667"/>
        <w:jc w:val="center"/>
        <w:rPr>
          <w:rFonts w:hint="eastAsia" w:ascii="宋体" w:hAnsi="宋体" w:eastAsia="宋体" w:cs="宋体"/>
          <w:b/>
          <w:spacing w:val="6"/>
          <w:sz w:val="32"/>
          <w:szCs w:val="32"/>
        </w:rPr>
      </w:pPr>
    </w:p>
    <w:p w14:paraId="69FE5267">
      <w:pPr>
        <w:ind w:firstLine="667"/>
        <w:jc w:val="center"/>
        <w:rPr>
          <w:rFonts w:hint="eastAsia" w:ascii="宋体" w:hAnsi="宋体" w:eastAsia="宋体" w:cs="宋体"/>
          <w:b/>
          <w:spacing w:val="6"/>
          <w:sz w:val="32"/>
          <w:szCs w:val="32"/>
        </w:rPr>
      </w:pPr>
    </w:p>
    <w:p w14:paraId="5CAC2CA8">
      <w:pPr>
        <w:ind w:firstLine="667"/>
        <w:jc w:val="center"/>
        <w:rPr>
          <w:rFonts w:hint="eastAsia" w:ascii="宋体" w:hAnsi="宋体" w:eastAsia="宋体" w:cs="宋体"/>
          <w:b/>
          <w:spacing w:val="6"/>
          <w:sz w:val="32"/>
          <w:szCs w:val="32"/>
        </w:rPr>
      </w:pPr>
    </w:p>
    <w:p w14:paraId="543A10CE">
      <w:pPr>
        <w:ind w:firstLine="667"/>
        <w:jc w:val="center"/>
        <w:rPr>
          <w:rFonts w:hint="eastAsia" w:ascii="宋体" w:hAnsi="宋体" w:eastAsia="宋体" w:cs="宋体"/>
          <w:b/>
          <w:spacing w:val="6"/>
          <w:sz w:val="32"/>
          <w:szCs w:val="32"/>
        </w:rPr>
      </w:pPr>
    </w:p>
    <w:p w14:paraId="52A39EA1">
      <w:pPr>
        <w:ind w:firstLine="667"/>
        <w:jc w:val="center"/>
        <w:rPr>
          <w:rFonts w:hint="eastAsia" w:ascii="宋体" w:hAnsi="宋体" w:eastAsia="宋体" w:cs="宋体"/>
          <w:b/>
          <w:spacing w:val="6"/>
          <w:sz w:val="32"/>
          <w:szCs w:val="32"/>
        </w:rPr>
      </w:pPr>
    </w:p>
    <w:p w14:paraId="6A0960A0">
      <w:pPr>
        <w:ind w:firstLine="667"/>
        <w:jc w:val="center"/>
        <w:rPr>
          <w:rFonts w:hint="eastAsia" w:ascii="宋体" w:hAnsi="宋体" w:eastAsia="宋体" w:cs="宋体"/>
          <w:b/>
          <w:spacing w:val="6"/>
          <w:sz w:val="32"/>
          <w:szCs w:val="32"/>
        </w:rPr>
      </w:pPr>
    </w:p>
    <w:p w14:paraId="04CCC7AD">
      <w:pPr>
        <w:ind w:firstLine="667"/>
        <w:jc w:val="center"/>
        <w:rPr>
          <w:rFonts w:hint="eastAsia" w:ascii="宋体" w:hAnsi="宋体" w:eastAsia="宋体" w:cs="宋体"/>
          <w:b/>
          <w:spacing w:val="6"/>
          <w:sz w:val="32"/>
          <w:szCs w:val="32"/>
        </w:rPr>
      </w:pPr>
    </w:p>
    <w:p w14:paraId="3F14DA64">
      <w:pPr>
        <w:ind w:firstLine="667"/>
        <w:jc w:val="left"/>
        <w:rPr>
          <w:rFonts w:hint="eastAsia" w:ascii="宋体" w:hAnsi="宋体" w:eastAsia="宋体" w:cs="宋体"/>
          <w:b/>
          <w:spacing w:val="6"/>
          <w:sz w:val="32"/>
          <w:szCs w:val="32"/>
        </w:rPr>
      </w:pPr>
    </w:p>
    <w:p w14:paraId="1E0AFE0E">
      <w:pPr>
        <w:ind w:firstLine="667"/>
        <w:jc w:val="left"/>
        <w:rPr>
          <w:rFonts w:hint="eastAsia" w:ascii="宋体" w:hAnsi="宋体" w:eastAsia="宋体" w:cs="宋体"/>
          <w:b/>
          <w:spacing w:val="6"/>
          <w:sz w:val="32"/>
          <w:szCs w:val="32"/>
        </w:rPr>
      </w:pPr>
    </w:p>
    <w:p w14:paraId="26C11CC1">
      <w:pPr>
        <w:ind w:firstLine="667"/>
        <w:jc w:val="left"/>
        <w:rPr>
          <w:rFonts w:hint="eastAsia" w:ascii="宋体" w:hAnsi="宋体" w:eastAsia="宋体" w:cs="宋体"/>
          <w:b/>
          <w:spacing w:val="6"/>
          <w:sz w:val="32"/>
          <w:szCs w:val="32"/>
        </w:rPr>
      </w:pPr>
      <w:r>
        <w:rPr>
          <w:rFonts w:hint="eastAsia" w:ascii="宋体" w:hAnsi="宋体" w:eastAsia="宋体" w:cs="宋体"/>
          <w:b/>
          <w:spacing w:val="6"/>
          <w:sz w:val="32"/>
          <w:szCs w:val="32"/>
        </w:rPr>
        <w:t>附件3：投诉书范本及制作说明</w:t>
      </w:r>
    </w:p>
    <w:p w14:paraId="5978DE65">
      <w:pPr>
        <w:ind w:firstLine="482"/>
        <w:jc w:val="center"/>
        <w:rPr>
          <w:rFonts w:hint="eastAsia" w:ascii="宋体" w:hAnsi="宋体" w:eastAsia="宋体" w:cs="宋体"/>
          <w:b/>
        </w:rPr>
      </w:pPr>
    </w:p>
    <w:p w14:paraId="0CF8B112">
      <w:pPr>
        <w:ind w:firstLine="667"/>
        <w:jc w:val="center"/>
        <w:rPr>
          <w:rFonts w:hint="eastAsia" w:ascii="宋体" w:hAnsi="宋体" w:eastAsia="宋体" w:cs="宋体"/>
          <w:b/>
          <w:spacing w:val="6"/>
          <w:sz w:val="32"/>
          <w:szCs w:val="32"/>
        </w:rPr>
      </w:pPr>
      <w:r>
        <w:rPr>
          <w:rFonts w:hint="eastAsia" w:ascii="宋体" w:hAnsi="宋体" w:eastAsia="宋体" w:cs="宋体"/>
          <w:b/>
          <w:spacing w:val="6"/>
          <w:sz w:val="32"/>
          <w:szCs w:val="32"/>
        </w:rPr>
        <w:t>投诉书范本</w:t>
      </w:r>
    </w:p>
    <w:p w14:paraId="3BADB3FD">
      <w:pPr>
        <w:ind w:firstLine="480"/>
        <w:rPr>
          <w:rFonts w:hint="eastAsia" w:ascii="宋体" w:hAnsi="宋体" w:eastAsia="宋体" w:cs="宋体"/>
        </w:rPr>
      </w:pPr>
      <w:r>
        <w:rPr>
          <w:rFonts w:hint="eastAsia" w:ascii="宋体" w:hAnsi="宋体" w:eastAsia="宋体" w:cs="宋体"/>
        </w:rPr>
        <w:t>一、投诉相关主体基本情况</w:t>
      </w:r>
    </w:p>
    <w:p w14:paraId="11DED072">
      <w:pPr>
        <w:ind w:firstLine="480"/>
        <w:rPr>
          <w:rFonts w:hint="eastAsia" w:ascii="宋体" w:hAnsi="宋体" w:eastAsia="宋体" w:cs="宋体"/>
          <w:u w:val="dotted"/>
        </w:rPr>
      </w:pPr>
      <w:r>
        <w:rPr>
          <w:rFonts w:hint="eastAsia" w:ascii="宋体" w:hAnsi="宋体" w:eastAsia="宋体" w:cs="宋体"/>
        </w:rPr>
        <w:t>投诉人：</w:t>
      </w:r>
      <w:r>
        <w:rPr>
          <w:rFonts w:hint="eastAsia" w:ascii="宋体" w:hAnsi="宋体" w:eastAsia="宋体" w:cs="宋体"/>
          <w:u w:val="dotted"/>
        </w:rPr>
        <w:t xml:space="preserve">                                               </w:t>
      </w:r>
    </w:p>
    <w:p w14:paraId="2BEF6F98">
      <w:pPr>
        <w:ind w:firstLine="480"/>
        <w:rPr>
          <w:rFonts w:hint="eastAsia" w:ascii="宋体" w:hAnsi="宋体" w:eastAsia="宋体" w:cs="宋体"/>
          <w:u w:val="single"/>
        </w:rPr>
      </w:pPr>
      <w:r>
        <w:rPr>
          <w:rFonts w:hint="eastAsia" w:ascii="宋体" w:hAnsi="宋体" w:eastAsia="宋体" w:cs="宋体"/>
        </w:rPr>
        <w:t>地     址：</w:t>
      </w:r>
      <w:r>
        <w:rPr>
          <w:rFonts w:hint="eastAsia" w:ascii="宋体" w:hAnsi="宋体" w:eastAsia="宋体" w:cs="宋体"/>
          <w:u w:val="dotted"/>
        </w:rPr>
        <w:t xml:space="preserve">                             </w:t>
      </w:r>
      <w:r>
        <w:rPr>
          <w:rFonts w:hint="eastAsia" w:ascii="宋体" w:hAnsi="宋体" w:eastAsia="宋体" w:cs="宋体"/>
        </w:rPr>
        <w:t>邮编：</w:t>
      </w:r>
      <w:r>
        <w:rPr>
          <w:rFonts w:hint="eastAsia" w:ascii="宋体" w:hAnsi="宋体" w:eastAsia="宋体" w:cs="宋体"/>
          <w:u w:val="dotted"/>
        </w:rPr>
        <w:t xml:space="preserve">         </w:t>
      </w:r>
      <w:r>
        <w:rPr>
          <w:rFonts w:hint="eastAsia" w:ascii="宋体" w:hAnsi="宋体" w:eastAsia="宋体" w:cs="宋体"/>
          <w:u w:val="single"/>
        </w:rPr>
        <w:t xml:space="preserve">   </w:t>
      </w:r>
    </w:p>
    <w:p w14:paraId="1B98ED51">
      <w:pPr>
        <w:tabs>
          <w:tab w:val="left" w:pos="6510"/>
        </w:tabs>
        <w:ind w:firstLine="480"/>
        <w:jc w:val="left"/>
        <w:rPr>
          <w:rFonts w:hint="eastAsia" w:ascii="宋体" w:hAnsi="宋体" w:eastAsia="宋体" w:cs="宋体"/>
        </w:rPr>
      </w:pPr>
      <w:r>
        <w:rPr>
          <w:rFonts w:hint="eastAsia" w:ascii="宋体" w:hAnsi="宋体" w:eastAsia="宋体" w:cs="宋体"/>
        </w:rPr>
        <w:t>法定代表人/主要负责人：</w:t>
      </w:r>
      <w:r>
        <w:rPr>
          <w:rFonts w:hint="eastAsia" w:ascii="宋体" w:hAnsi="宋体" w:eastAsia="宋体" w:cs="宋体"/>
          <w:u w:val="dotted"/>
        </w:rPr>
        <w:t xml:space="preserve">                                   </w:t>
      </w:r>
      <w:r>
        <w:rPr>
          <w:rFonts w:hint="eastAsia" w:ascii="宋体" w:hAnsi="宋体" w:eastAsia="宋体" w:cs="宋体"/>
        </w:rPr>
        <w:t xml:space="preserve">  </w:t>
      </w:r>
    </w:p>
    <w:p w14:paraId="54D500C2">
      <w:pPr>
        <w:tabs>
          <w:tab w:val="left" w:pos="6510"/>
        </w:tabs>
        <w:ind w:firstLine="480"/>
        <w:rPr>
          <w:rFonts w:hint="eastAsia" w:ascii="宋体" w:hAnsi="宋体" w:eastAsia="宋体" w:cs="宋体"/>
          <w:u w:val="dotted"/>
        </w:rPr>
      </w:pPr>
      <w:r>
        <w:rPr>
          <w:rFonts w:hint="eastAsia" w:ascii="宋体" w:hAnsi="宋体" w:eastAsia="宋体" w:cs="宋体"/>
        </w:rPr>
        <w:t>联系电话：</w:t>
      </w:r>
      <w:r>
        <w:rPr>
          <w:rFonts w:hint="eastAsia" w:ascii="宋体" w:hAnsi="宋体" w:eastAsia="宋体" w:cs="宋体"/>
          <w:u w:val="dotted"/>
        </w:rPr>
        <w:t xml:space="preserve">                                             </w:t>
      </w:r>
    </w:p>
    <w:p w14:paraId="0A8B057F">
      <w:pPr>
        <w:ind w:firstLine="480"/>
        <w:rPr>
          <w:rFonts w:hint="eastAsia" w:ascii="宋体" w:hAnsi="宋体" w:eastAsia="宋体" w:cs="宋体"/>
          <w:u w:val="dotted"/>
        </w:rPr>
      </w:pPr>
      <w:r>
        <w:rPr>
          <w:rFonts w:hint="eastAsia" w:ascii="宋体" w:hAnsi="宋体" w:eastAsia="宋体" w:cs="宋体"/>
        </w:rPr>
        <w:t>授权代表：</w:t>
      </w:r>
      <w:r>
        <w:rPr>
          <w:rFonts w:hint="eastAsia" w:ascii="宋体" w:hAnsi="宋体" w:eastAsia="宋体" w:cs="宋体"/>
          <w:u w:val="dotted"/>
        </w:rPr>
        <w:t xml:space="preserve">             </w:t>
      </w:r>
      <w:r>
        <w:rPr>
          <w:rFonts w:hint="eastAsia" w:ascii="宋体" w:hAnsi="宋体" w:eastAsia="宋体" w:cs="宋体"/>
        </w:rPr>
        <w:t>联系电话</w:t>
      </w:r>
      <w:r>
        <w:rPr>
          <w:rFonts w:hint="eastAsia" w:ascii="宋体" w:hAnsi="宋体" w:eastAsia="宋体" w:cs="宋体"/>
          <w:u w:val="dotted"/>
        </w:rPr>
        <w:t xml:space="preserve">：                  </w:t>
      </w:r>
    </w:p>
    <w:p w14:paraId="125E85A6">
      <w:pPr>
        <w:ind w:firstLine="480"/>
        <w:rPr>
          <w:rFonts w:hint="eastAsia" w:ascii="宋体" w:hAnsi="宋体" w:eastAsia="宋体" w:cs="宋体"/>
          <w:u w:val="dotted"/>
        </w:rPr>
      </w:pPr>
      <w:r>
        <w:rPr>
          <w:rFonts w:hint="eastAsia" w:ascii="宋体" w:hAnsi="宋体" w:eastAsia="宋体" w:cs="宋体"/>
        </w:rPr>
        <w:t>地     址：</w:t>
      </w:r>
      <w:r>
        <w:rPr>
          <w:rFonts w:hint="eastAsia" w:ascii="宋体" w:hAnsi="宋体" w:eastAsia="宋体" w:cs="宋体"/>
          <w:u w:val="dotted"/>
        </w:rPr>
        <w:t xml:space="preserve">                             </w:t>
      </w:r>
      <w:r>
        <w:rPr>
          <w:rFonts w:hint="eastAsia" w:ascii="宋体" w:hAnsi="宋体" w:eastAsia="宋体" w:cs="宋体"/>
        </w:rPr>
        <w:t>邮编：</w:t>
      </w:r>
      <w:r>
        <w:rPr>
          <w:rFonts w:hint="eastAsia" w:ascii="宋体" w:hAnsi="宋体" w:eastAsia="宋体" w:cs="宋体"/>
          <w:u w:val="dotted"/>
        </w:rPr>
        <w:t xml:space="preserve">         </w:t>
      </w:r>
      <w:r>
        <w:rPr>
          <w:rFonts w:hint="eastAsia" w:ascii="宋体" w:hAnsi="宋体" w:eastAsia="宋体" w:cs="宋体"/>
          <w:u w:val="single"/>
        </w:rPr>
        <w:t xml:space="preserve"> </w:t>
      </w:r>
      <w:r>
        <w:rPr>
          <w:rFonts w:hint="eastAsia" w:ascii="宋体" w:hAnsi="宋体" w:eastAsia="宋体" w:cs="宋体"/>
          <w:u w:val="dotted"/>
        </w:rPr>
        <w:t xml:space="preserve">                   </w:t>
      </w:r>
    </w:p>
    <w:p w14:paraId="4F39E0BC">
      <w:pPr>
        <w:ind w:firstLine="480"/>
        <w:rPr>
          <w:rFonts w:hint="eastAsia" w:ascii="宋体" w:hAnsi="宋体" w:eastAsia="宋体" w:cs="宋体"/>
          <w:u w:val="single"/>
        </w:rPr>
      </w:pPr>
      <w:r>
        <w:rPr>
          <w:rFonts w:hint="eastAsia" w:ascii="宋体" w:hAnsi="宋体" w:eastAsia="宋体" w:cs="宋体"/>
        </w:rPr>
        <w:t>被投诉人1：</w:t>
      </w:r>
      <w:r>
        <w:rPr>
          <w:rFonts w:hint="eastAsia" w:ascii="宋体" w:hAnsi="宋体" w:eastAsia="宋体" w:cs="宋体"/>
          <w:u w:val="dotted"/>
        </w:rPr>
        <w:t xml:space="preserve">                                           </w:t>
      </w:r>
      <w:r>
        <w:rPr>
          <w:rFonts w:hint="eastAsia" w:ascii="宋体" w:hAnsi="宋体" w:eastAsia="宋体" w:cs="宋体"/>
          <w:u w:val="single"/>
        </w:rPr>
        <w:t xml:space="preserve">  </w:t>
      </w:r>
    </w:p>
    <w:p w14:paraId="7A6F654F">
      <w:pPr>
        <w:ind w:firstLine="480"/>
        <w:rPr>
          <w:rFonts w:hint="eastAsia" w:ascii="宋体" w:hAnsi="宋体" w:eastAsia="宋体" w:cs="宋体"/>
          <w:u w:val="single"/>
        </w:rPr>
      </w:pPr>
      <w:r>
        <w:rPr>
          <w:rFonts w:hint="eastAsia" w:ascii="宋体" w:hAnsi="宋体" w:eastAsia="宋体" w:cs="宋体"/>
        </w:rPr>
        <w:t>地     址：</w:t>
      </w:r>
      <w:r>
        <w:rPr>
          <w:rFonts w:hint="eastAsia" w:ascii="宋体" w:hAnsi="宋体" w:eastAsia="宋体" w:cs="宋体"/>
          <w:u w:val="dotted"/>
        </w:rPr>
        <w:t xml:space="preserve">                             </w:t>
      </w:r>
      <w:r>
        <w:rPr>
          <w:rFonts w:hint="eastAsia" w:ascii="宋体" w:hAnsi="宋体" w:eastAsia="宋体" w:cs="宋体"/>
        </w:rPr>
        <w:t>邮编：</w:t>
      </w:r>
      <w:r>
        <w:rPr>
          <w:rFonts w:hint="eastAsia" w:ascii="宋体" w:hAnsi="宋体" w:eastAsia="宋体" w:cs="宋体"/>
          <w:u w:val="dotted"/>
        </w:rPr>
        <w:t xml:space="preserve">          </w:t>
      </w:r>
      <w:r>
        <w:rPr>
          <w:rFonts w:hint="eastAsia" w:ascii="宋体" w:hAnsi="宋体" w:eastAsia="宋体" w:cs="宋体"/>
          <w:u w:val="single"/>
        </w:rPr>
        <w:t xml:space="preserve"> </w:t>
      </w:r>
    </w:p>
    <w:p w14:paraId="1E8E7FD0">
      <w:pPr>
        <w:ind w:firstLine="480"/>
        <w:rPr>
          <w:rFonts w:hint="eastAsia" w:ascii="宋体" w:hAnsi="宋体" w:eastAsia="宋体" w:cs="宋体"/>
          <w:u w:val="single"/>
        </w:rPr>
      </w:pPr>
      <w:r>
        <w:rPr>
          <w:rFonts w:hint="eastAsia" w:ascii="宋体" w:hAnsi="宋体" w:eastAsia="宋体" w:cs="宋体"/>
        </w:rPr>
        <w:t>联系人：</w:t>
      </w:r>
      <w:r>
        <w:rPr>
          <w:rFonts w:hint="eastAsia" w:ascii="宋体" w:hAnsi="宋体" w:eastAsia="宋体" w:cs="宋体"/>
          <w:u w:val="dotted"/>
        </w:rPr>
        <w:t xml:space="preserve">               </w:t>
      </w:r>
      <w:r>
        <w:rPr>
          <w:rFonts w:hint="eastAsia" w:ascii="宋体" w:hAnsi="宋体" w:eastAsia="宋体" w:cs="宋体"/>
        </w:rPr>
        <w:t>联系电话：</w:t>
      </w:r>
      <w:r>
        <w:rPr>
          <w:rFonts w:hint="eastAsia" w:ascii="宋体" w:hAnsi="宋体" w:eastAsia="宋体" w:cs="宋体"/>
          <w:u w:val="dotted"/>
        </w:rPr>
        <w:t xml:space="preserve">                      </w:t>
      </w:r>
      <w:r>
        <w:rPr>
          <w:rFonts w:hint="eastAsia" w:ascii="宋体" w:hAnsi="宋体" w:eastAsia="宋体" w:cs="宋体"/>
          <w:u w:val="single"/>
        </w:rPr>
        <w:t xml:space="preserve"> </w:t>
      </w:r>
    </w:p>
    <w:p w14:paraId="5BCA08A1">
      <w:pPr>
        <w:ind w:firstLine="480"/>
        <w:rPr>
          <w:rFonts w:hint="eastAsia" w:ascii="宋体" w:hAnsi="宋体" w:eastAsia="宋体" w:cs="宋体"/>
        </w:rPr>
      </w:pPr>
      <w:r>
        <w:rPr>
          <w:rFonts w:hint="eastAsia" w:ascii="宋体" w:hAnsi="宋体" w:eastAsia="宋体" w:cs="宋体"/>
        </w:rPr>
        <w:t>被投诉人2</w:t>
      </w:r>
    </w:p>
    <w:p w14:paraId="70B9FFEC">
      <w:pPr>
        <w:ind w:firstLine="480"/>
        <w:rPr>
          <w:rFonts w:hint="eastAsia" w:ascii="宋体" w:hAnsi="宋体" w:eastAsia="宋体" w:cs="宋体"/>
          <w:u w:val="dotted"/>
        </w:rPr>
      </w:pPr>
      <w:r>
        <w:rPr>
          <w:rFonts w:hint="eastAsia" w:ascii="宋体" w:hAnsi="宋体" w:eastAsia="宋体" w:cs="宋体"/>
        </w:rPr>
        <w:t>……</w:t>
      </w:r>
    </w:p>
    <w:p w14:paraId="2A9BEF1B">
      <w:pPr>
        <w:ind w:firstLine="480"/>
        <w:rPr>
          <w:rFonts w:hint="eastAsia" w:ascii="宋体" w:hAnsi="宋体" w:eastAsia="宋体" w:cs="宋体"/>
          <w:u w:val="single"/>
        </w:rPr>
      </w:pPr>
      <w:r>
        <w:rPr>
          <w:rFonts w:hint="eastAsia" w:ascii="宋体" w:hAnsi="宋体" w:eastAsia="宋体" w:cs="宋体"/>
        </w:rPr>
        <w:t>相关供应商：</w:t>
      </w:r>
      <w:r>
        <w:rPr>
          <w:rFonts w:hint="eastAsia" w:ascii="宋体" w:hAnsi="宋体" w:eastAsia="宋体" w:cs="宋体"/>
          <w:u w:val="dotted"/>
        </w:rPr>
        <w:t xml:space="preserve">                                           </w:t>
      </w:r>
      <w:r>
        <w:rPr>
          <w:rFonts w:hint="eastAsia" w:ascii="宋体" w:hAnsi="宋体" w:eastAsia="宋体" w:cs="宋体"/>
          <w:u w:val="single"/>
        </w:rPr>
        <w:t xml:space="preserve">    </w:t>
      </w:r>
    </w:p>
    <w:p w14:paraId="3B30A7B7">
      <w:pPr>
        <w:ind w:firstLine="480"/>
        <w:rPr>
          <w:rFonts w:hint="eastAsia" w:ascii="宋体" w:hAnsi="宋体" w:eastAsia="宋体" w:cs="宋体"/>
          <w:u w:val="single"/>
        </w:rPr>
      </w:pPr>
      <w:r>
        <w:rPr>
          <w:rFonts w:hint="eastAsia" w:ascii="宋体" w:hAnsi="宋体" w:eastAsia="宋体" w:cs="宋体"/>
        </w:rPr>
        <w:t>地     址：</w:t>
      </w:r>
      <w:r>
        <w:rPr>
          <w:rFonts w:hint="eastAsia" w:ascii="宋体" w:hAnsi="宋体" w:eastAsia="宋体" w:cs="宋体"/>
          <w:u w:val="dotted"/>
        </w:rPr>
        <w:t xml:space="preserve">                             </w:t>
      </w:r>
      <w:r>
        <w:rPr>
          <w:rFonts w:hint="eastAsia" w:ascii="宋体" w:hAnsi="宋体" w:eastAsia="宋体" w:cs="宋体"/>
        </w:rPr>
        <w:t>邮编：</w:t>
      </w:r>
      <w:r>
        <w:rPr>
          <w:rFonts w:hint="eastAsia" w:ascii="宋体" w:hAnsi="宋体" w:eastAsia="宋体" w:cs="宋体"/>
          <w:u w:val="dotted"/>
        </w:rPr>
        <w:t xml:space="preserve">          </w:t>
      </w:r>
      <w:r>
        <w:rPr>
          <w:rFonts w:hint="eastAsia" w:ascii="宋体" w:hAnsi="宋体" w:eastAsia="宋体" w:cs="宋体"/>
          <w:u w:val="single"/>
        </w:rPr>
        <w:t xml:space="preserve"> </w:t>
      </w:r>
    </w:p>
    <w:p w14:paraId="549EE734">
      <w:pPr>
        <w:ind w:firstLine="480"/>
        <w:rPr>
          <w:rFonts w:hint="eastAsia" w:ascii="宋体" w:hAnsi="宋体" w:eastAsia="宋体" w:cs="宋体"/>
          <w:u w:val="single"/>
        </w:rPr>
      </w:pPr>
      <w:r>
        <w:rPr>
          <w:rFonts w:hint="eastAsia" w:ascii="宋体" w:hAnsi="宋体" w:eastAsia="宋体" w:cs="宋体"/>
        </w:rPr>
        <w:t>联系人：</w:t>
      </w:r>
      <w:r>
        <w:rPr>
          <w:rFonts w:hint="eastAsia" w:ascii="宋体" w:hAnsi="宋体" w:eastAsia="宋体" w:cs="宋体"/>
          <w:u w:val="dotted"/>
        </w:rPr>
        <w:t xml:space="preserve">               </w:t>
      </w:r>
      <w:r>
        <w:rPr>
          <w:rFonts w:hint="eastAsia" w:ascii="宋体" w:hAnsi="宋体" w:eastAsia="宋体" w:cs="宋体"/>
        </w:rPr>
        <w:t>联系电话：</w:t>
      </w:r>
      <w:r>
        <w:rPr>
          <w:rFonts w:hint="eastAsia" w:ascii="宋体" w:hAnsi="宋体" w:eastAsia="宋体" w:cs="宋体"/>
          <w:u w:val="dotted"/>
        </w:rPr>
        <w:t xml:space="preserve">                      </w:t>
      </w:r>
      <w:r>
        <w:rPr>
          <w:rFonts w:hint="eastAsia" w:ascii="宋体" w:hAnsi="宋体" w:eastAsia="宋体" w:cs="宋体"/>
          <w:u w:val="single"/>
        </w:rPr>
        <w:t xml:space="preserve">      </w:t>
      </w:r>
    </w:p>
    <w:p w14:paraId="6F1899EB">
      <w:pPr>
        <w:ind w:firstLine="480"/>
        <w:rPr>
          <w:rFonts w:hint="eastAsia" w:ascii="宋体" w:hAnsi="宋体" w:eastAsia="宋体" w:cs="宋体"/>
        </w:rPr>
      </w:pPr>
      <w:r>
        <w:rPr>
          <w:rFonts w:hint="eastAsia" w:ascii="宋体" w:hAnsi="宋体" w:eastAsia="宋体" w:cs="宋体"/>
        </w:rPr>
        <w:t>二、投诉项目基本情况</w:t>
      </w:r>
    </w:p>
    <w:p w14:paraId="1DD5B905">
      <w:pPr>
        <w:ind w:firstLine="480"/>
        <w:rPr>
          <w:rFonts w:hint="eastAsia" w:ascii="宋体" w:hAnsi="宋体" w:eastAsia="宋体" w:cs="宋体"/>
          <w:u w:val="dotted"/>
        </w:rPr>
      </w:pPr>
      <w:r>
        <w:rPr>
          <w:rFonts w:hint="eastAsia" w:ascii="宋体" w:hAnsi="宋体" w:eastAsia="宋体" w:cs="宋体"/>
        </w:rPr>
        <w:t>采购项目名称：</w:t>
      </w:r>
      <w:r>
        <w:rPr>
          <w:rFonts w:hint="eastAsia" w:ascii="宋体" w:hAnsi="宋体" w:eastAsia="宋体" w:cs="宋体"/>
          <w:u w:val="dotted"/>
        </w:rPr>
        <w:t xml:space="preserve">                                        </w:t>
      </w:r>
    </w:p>
    <w:p w14:paraId="2B27B6FB">
      <w:pPr>
        <w:ind w:firstLine="480"/>
        <w:rPr>
          <w:rFonts w:hint="eastAsia" w:ascii="宋体" w:hAnsi="宋体" w:eastAsia="宋体" w:cs="宋体"/>
          <w:u w:val="single"/>
        </w:rPr>
      </w:pPr>
      <w:r>
        <w:rPr>
          <w:rFonts w:hint="eastAsia" w:ascii="宋体" w:hAnsi="宋体" w:eastAsia="宋体" w:cs="宋体"/>
        </w:rPr>
        <w:t>采购项目编号：</w:t>
      </w:r>
      <w:r>
        <w:rPr>
          <w:rFonts w:hint="eastAsia" w:ascii="宋体" w:hAnsi="宋体" w:eastAsia="宋体" w:cs="宋体"/>
          <w:u w:val="dotted"/>
        </w:rPr>
        <w:t xml:space="preserve">                 </w:t>
      </w:r>
      <w:r>
        <w:rPr>
          <w:rFonts w:hint="eastAsia" w:ascii="宋体" w:hAnsi="宋体" w:eastAsia="宋体" w:cs="宋体"/>
        </w:rPr>
        <w:t>包号：</w:t>
      </w:r>
      <w:r>
        <w:rPr>
          <w:rFonts w:hint="eastAsia" w:ascii="宋体" w:hAnsi="宋体" w:eastAsia="宋体" w:cs="宋体"/>
          <w:u w:val="dotted"/>
        </w:rPr>
        <w:t xml:space="preserve">              </w:t>
      </w:r>
    </w:p>
    <w:p w14:paraId="2DA37D92">
      <w:pPr>
        <w:ind w:firstLine="480"/>
        <w:rPr>
          <w:rFonts w:hint="eastAsia" w:ascii="宋体" w:hAnsi="宋体" w:eastAsia="宋体" w:cs="宋体"/>
        </w:rPr>
      </w:pPr>
      <w:r>
        <w:rPr>
          <w:rFonts w:hint="eastAsia" w:ascii="宋体" w:hAnsi="宋体" w:eastAsia="宋体" w:cs="宋体"/>
        </w:rPr>
        <w:t>采购人名称：</w:t>
      </w:r>
      <w:r>
        <w:rPr>
          <w:rFonts w:hint="eastAsia" w:ascii="宋体" w:hAnsi="宋体" w:eastAsia="宋体" w:cs="宋体"/>
          <w:u w:val="dotted"/>
        </w:rPr>
        <w:t xml:space="preserve">                                           </w:t>
      </w:r>
      <w:r>
        <w:rPr>
          <w:rFonts w:hint="eastAsia" w:ascii="宋体" w:hAnsi="宋体" w:eastAsia="宋体" w:cs="宋体"/>
          <w:u w:val="single"/>
        </w:rPr>
        <w:t xml:space="preserve">  </w:t>
      </w:r>
    </w:p>
    <w:p w14:paraId="74152154">
      <w:pPr>
        <w:ind w:firstLine="480"/>
        <w:rPr>
          <w:rFonts w:hint="eastAsia" w:ascii="宋体" w:hAnsi="宋体" w:eastAsia="宋体" w:cs="宋体"/>
          <w:u w:val="single"/>
        </w:rPr>
      </w:pPr>
      <w:r>
        <w:rPr>
          <w:rFonts w:hint="eastAsia" w:ascii="宋体" w:hAnsi="宋体" w:eastAsia="宋体" w:cs="宋体"/>
        </w:rPr>
        <w:t>代理机构名称：</w:t>
      </w:r>
      <w:r>
        <w:rPr>
          <w:rFonts w:hint="eastAsia" w:ascii="宋体" w:hAnsi="宋体" w:eastAsia="宋体" w:cs="宋体"/>
          <w:u w:val="dotted"/>
        </w:rPr>
        <w:t xml:space="preserve">                                         </w:t>
      </w:r>
    </w:p>
    <w:p w14:paraId="69AC84CE">
      <w:pPr>
        <w:ind w:firstLine="480"/>
        <w:rPr>
          <w:rFonts w:hint="eastAsia" w:ascii="宋体" w:hAnsi="宋体" w:eastAsia="宋体" w:cs="宋体"/>
          <w:u w:val="dotted"/>
        </w:rPr>
      </w:pPr>
      <w:r>
        <w:rPr>
          <w:rFonts w:hint="eastAsia" w:ascii="宋体" w:hAnsi="宋体" w:eastAsia="宋体" w:cs="宋体"/>
        </w:rPr>
        <w:t>采购文件公告:</w:t>
      </w:r>
      <w:r>
        <w:rPr>
          <w:rFonts w:hint="eastAsia" w:ascii="宋体" w:hAnsi="宋体" w:eastAsia="宋体" w:cs="宋体"/>
          <w:u w:val="dotted"/>
        </w:rPr>
        <w:t xml:space="preserve">是/否 </w:t>
      </w:r>
      <w:r>
        <w:rPr>
          <w:rFonts w:hint="eastAsia" w:ascii="宋体" w:hAnsi="宋体" w:eastAsia="宋体" w:cs="宋体"/>
        </w:rPr>
        <w:t>公告期限：</w:t>
      </w:r>
      <w:r>
        <w:rPr>
          <w:rFonts w:hint="eastAsia" w:ascii="宋体" w:hAnsi="宋体" w:eastAsia="宋体" w:cs="宋体"/>
          <w:u w:val="dotted"/>
        </w:rPr>
        <w:t xml:space="preserve">                                 </w:t>
      </w:r>
    </w:p>
    <w:p w14:paraId="1A6FC541">
      <w:pPr>
        <w:ind w:firstLine="480"/>
        <w:rPr>
          <w:rFonts w:hint="eastAsia" w:ascii="宋体" w:hAnsi="宋体" w:eastAsia="宋体" w:cs="宋体"/>
          <w:u w:val="single"/>
        </w:rPr>
      </w:pPr>
      <w:r>
        <w:rPr>
          <w:rFonts w:hint="eastAsia" w:ascii="宋体" w:hAnsi="宋体" w:eastAsia="宋体" w:cs="宋体"/>
        </w:rPr>
        <w:t>采购结果公告:</w:t>
      </w:r>
      <w:r>
        <w:rPr>
          <w:rFonts w:hint="eastAsia" w:ascii="宋体" w:hAnsi="宋体" w:eastAsia="宋体" w:cs="宋体"/>
          <w:u w:val="dotted"/>
        </w:rPr>
        <w:t xml:space="preserve">是/否 </w:t>
      </w:r>
      <w:r>
        <w:rPr>
          <w:rFonts w:hint="eastAsia" w:ascii="宋体" w:hAnsi="宋体" w:eastAsia="宋体" w:cs="宋体"/>
        </w:rPr>
        <w:t>公告期限：</w:t>
      </w:r>
      <w:r>
        <w:rPr>
          <w:rFonts w:hint="eastAsia" w:ascii="宋体" w:hAnsi="宋体" w:eastAsia="宋体" w:cs="宋体"/>
          <w:u w:val="dotted"/>
        </w:rPr>
        <w:t xml:space="preserve">                        </w:t>
      </w:r>
    </w:p>
    <w:p w14:paraId="4CEF101A">
      <w:pPr>
        <w:ind w:firstLine="480"/>
        <w:rPr>
          <w:rFonts w:hint="eastAsia" w:ascii="宋体" w:hAnsi="宋体" w:eastAsia="宋体" w:cs="宋体"/>
        </w:rPr>
      </w:pPr>
      <w:r>
        <w:rPr>
          <w:rFonts w:hint="eastAsia" w:ascii="宋体" w:hAnsi="宋体" w:eastAsia="宋体" w:cs="宋体"/>
        </w:rPr>
        <w:t>三、质疑基本情况</w:t>
      </w:r>
    </w:p>
    <w:p w14:paraId="0A4985D9">
      <w:pPr>
        <w:ind w:firstLine="480"/>
        <w:rPr>
          <w:rFonts w:hint="eastAsia" w:ascii="宋体" w:hAnsi="宋体" w:eastAsia="宋体" w:cs="宋体"/>
          <w:u w:val="dotted"/>
        </w:rPr>
      </w:pPr>
      <w:r>
        <w:rPr>
          <w:rFonts w:hint="eastAsia" w:ascii="宋体" w:hAnsi="宋体" w:eastAsia="宋体" w:cs="宋体"/>
        </w:rPr>
        <w:t>投诉人于</w:t>
      </w:r>
      <w:r>
        <w:rPr>
          <w:rFonts w:hint="eastAsia" w:ascii="宋体" w:hAnsi="宋体" w:eastAsia="宋体" w:cs="宋体"/>
          <w:u w:val="dotted"/>
        </w:rPr>
        <w:t xml:space="preserve">   </w:t>
      </w:r>
      <w:r>
        <w:rPr>
          <w:rFonts w:hint="eastAsia" w:ascii="宋体" w:hAnsi="宋体" w:eastAsia="宋体" w:cs="宋体"/>
        </w:rPr>
        <w:t>年</w:t>
      </w:r>
      <w:r>
        <w:rPr>
          <w:rFonts w:hint="eastAsia" w:ascii="宋体" w:hAnsi="宋体" w:eastAsia="宋体" w:cs="宋体"/>
          <w:u w:val="dotted"/>
        </w:rPr>
        <w:t xml:space="preserve">   </w:t>
      </w:r>
      <w:r>
        <w:rPr>
          <w:rFonts w:hint="eastAsia" w:ascii="宋体" w:hAnsi="宋体" w:eastAsia="宋体" w:cs="宋体"/>
        </w:rPr>
        <w:t>月</w:t>
      </w:r>
      <w:r>
        <w:rPr>
          <w:rFonts w:hint="eastAsia" w:ascii="宋体" w:hAnsi="宋体" w:eastAsia="宋体" w:cs="宋体"/>
          <w:u w:val="dotted"/>
        </w:rPr>
        <w:t xml:space="preserve">  </w:t>
      </w:r>
      <w:r>
        <w:rPr>
          <w:rFonts w:hint="eastAsia" w:ascii="宋体" w:hAnsi="宋体" w:eastAsia="宋体" w:cs="宋体"/>
        </w:rPr>
        <w:t>日,向</w:t>
      </w:r>
      <w:r>
        <w:rPr>
          <w:rFonts w:hint="eastAsia" w:ascii="宋体" w:hAnsi="宋体" w:eastAsia="宋体" w:cs="宋体"/>
          <w:u w:val="dotted"/>
        </w:rPr>
        <w:t xml:space="preserve">                   </w:t>
      </w:r>
      <w:r>
        <w:rPr>
          <w:rFonts w:hint="eastAsia" w:ascii="宋体" w:hAnsi="宋体" w:eastAsia="宋体" w:cs="宋体"/>
        </w:rPr>
        <w:t>提出质疑，质疑事项为：</w:t>
      </w:r>
      <w:r>
        <w:rPr>
          <w:rFonts w:hint="eastAsia" w:ascii="宋体" w:hAnsi="宋体" w:eastAsia="宋体" w:cs="宋体"/>
          <w:u w:val="dotted"/>
        </w:rPr>
        <w:t xml:space="preserve">                                </w:t>
      </w:r>
    </w:p>
    <w:p w14:paraId="41A0857D">
      <w:pPr>
        <w:ind w:firstLine="480"/>
        <w:rPr>
          <w:rFonts w:hint="eastAsia" w:ascii="宋体" w:hAnsi="宋体" w:eastAsia="宋体" w:cs="宋体"/>
          <w:u w:val="dotted"/>
        </w:rPr>
      </w:pPr>
      <w:r>
        <w:rPr>
          <w:rFonts w:hint="eastAsia" w:ascii="宋体" w:hAnsi="宋体" w:eastAsia="宋体" w:cs="宋体"/>
          <w:u w:val="dotted"/>
        </w:rPr>
        <w:t xml:space="preserve">                                                     </w:t>
      </w:r>
      <w:r>
        <w:rPr>
          <w:rFonts w:hint="eastAsia" w:ascii="宋体" w:hAnsi="宋体" w:eastAsia="宋体" w:cs="宋体"/>
        </w:rPr>
        <w:t xml:space="preserve">  </w:t>
      </w:r>
    </w:p>
    <w:p w14:paraId="462DD3F7">
      <w:pPr>
        <w:ind w:firstLine="360" w:firstLineChars="150"/>
        <w:rPr>
          <w:rFonts w:hint="eastAsia" w:ascii="宋体" w:hAnsi="宋体" w:eastAsia="宋体" w:cs="宋体"/>
        </w:rPr>
      </w:pPr>
      <w:r>
        <w:rPr>
          <w:rFonts w:hint="eastAsia" w:ascii="宋体" w:hAnsi="宋体" w:eastAsia="宋体" w:cs="宋体"/>
          <w:u w:val="dotted"/>
        </w:rPr>
        <w:t>采购人/代理机构</w:t>
      </w:r>
      <w:r>
        <w:rPr>
          <w:rFonts w:hint="eastAsia" w:ascii="宋体" w:hAnsi="宋体" w:eastAsia="宋体" w:cs="宋体"/>
        </w:rPr>
        <w:t>于</w:t>
      </w:r>
      <w:r>
        <w:rPr>
          <w:rFonts w:hint="eastAsia" w:ascii="宋体" w:hAnsi="宋体" w:eastAsia="宋体" w:cs="宋体"/>
          <w:u w:val="dotted"/>
        </w:rPr>
        <w:t xml:space="preserve">   </w:t>
      </w:r>
      <w:r>
        <w:rPr>
          <w:rFonts w:hint="eastAsia" w:ascii="宋体" w:hAnsi="宋体" w:eastAsia="宋体" w:cs="宋体"/>
        </w:rPr>
        <w:t>年</w:t>
      </w:r>
      <w:r>
        <w:rPr>
          <w:rFonts w:hint="eastAsia" w:ascii="宋体" w:hAnsi="宋体" w:eastAsia="宋体" w:cs="宋体"/>
          <w:u w:val="dotted"/>
        </w:rPr>
        <w:t xml:space="preserve">   </w:t>
      </w:r>
      <w:r>
        <w:rPr>
          <w:rFonts w:hint="eastAsia" w:ascii="宋体" w:hAnsi="宋体" w:eastAsia="宋体" w:cs="宋体"/>
        </w:rPr>
        <w:t>月</w:t>
      </w:r>
      <w:r>
        <w:rPr>
          <w:rFonts w:hint="eastAsia" w:ascii="宋体" w:hAnsi="宋体" w:eastAsia="宋体" w:cs="宋体"/>
          <w:u w:val="dotted"/>
        </w:rPr>
        <w:t xml:space="preserve">   </w:t>
      </w:r>
      <w:r>
        <w:rPr>
          <w:rFonts w:hint="eastAsia" w:ascii="宋体" w:hAnsi="宋体" w:eastAsia="宋体" w:cs="宋体"/>
        </w:rPr>
        <w:t>日,就质疑事项作出了答复/没有在法定期限内作出答复。</w:t>
      </w:r>
    </w:p>
    <w:p w14:paraId="6729967A">
      <w:pPr>
        <w:ind w:firstLine="480"/>
        <w:rPr>
          <w:rFonts w:hint="eastAsia" w:ascii="宋体" w:hAnsi="宋体" w:eastAsia="宋体" w:cs="宋体"/>
        </w:rPr>
      </w:pPr>
      <w:r>
        <w:rPr>
          <w:rFonts w:hint="eastAsia" w:ascii="宋体" w:hAnsi="宋体" w:eastAsia="宋体" w:cs="宋体"/>
        </w:rPr>
        <w:t>四、投诉事项具体内容</w:t>
      </w:r>
    </w:p>
    <w:p w14:paraId="417EA7CD">
      <w:pPr>
        <w:ind w:firstLine="480"/>
        <w:rPr>
          <w:rFonts w:hint="eastAsia" w:ascii="宋体" w:hAnsi="宋体" w:eastAsia="宋体" w:cs="宋体"/>
          <w:u w:val="single"/>
        </w:rPr>
      </w:pPr>
      <w:r>
        <w:rPr>
          <w:rFonts w:hint="eastAsia" w:ascii="宋体" w:hAnsi="宋体" w:eastAsia="宋体" w:cs="宋体"/>
        </w:rPr>
        <w:t>投诉事项 1：</w:t>
      </w:r>
      <w:r>
        <w:rPr>
          <w:rFonts w:hint="eastAsia" w:ascii="宋体" w:hAnsi="宋体" w:eastAsia="宋体" w:cs="宋体"/>
          <w:u w:val="dotted"/>
        </w:rPr>
        <w:t xml:space="preserve">                                       </w:t>
      </w:r>
    </w:p>
    <w:p w14:paraId="32F84960">
      <w:pPr>
        <w:ind w:firstLine="480"/>
        <w:rPr>
          <w:rFonts w:hint="eastAsia" w:ascii="宋体" w:hAnsi="宋体" w:eastAsia="宋体" w:cs="宋体"/>
        </w:rPr>
      </w:pPr>
      <w:r>
        <w:rPr>
          <w:rFonts w:hint="eastAsia" w:ascii="宋体" w:hAnsi="宋体" w:eastAsia="宋体" w:cs="宋体"/>
        </w:rPr>
        <w:t>事实依据：</w:t>
      </w:r>
      <w:r>
        <w:rPr>
          <w:rFonts w:hint="eastAsia" w:ascii="宋体" w:hAnsi="宋体" w:eastAsia="宋体" w:cs="宋体"/>
          <w:u w:val="dotted"/>
        </w:rPr>
        <w:t xml:space="preserve">                                         </w:t>
      </w:r>
    </w:p>
    <w:p w14:paraId="7A23C2E9">
      <w:pPr>
        <w:ind w:firstLine="480"/>
        <w:rPr>
          <w:rFonts w:hint="eastAsia" w:ascii="宋体" w:hAnsi="宋体" w:eastAsia="宋体" w:cs="宋体"/>
          <w:u w:val="dotted"/>
        </w:rPr>
      </w:pPr>
      <w:r>
        <w:rPr>
          <w:rFonts w:hint="eastAsia" w:ascii="宋体" w:hAnsi="宋体" w:eastAsia="宋体" w:cs="宋体"/>
          <w:u w:val="dotted"/>
        </w:rPr>
        <w:t xml:space="preserve">                                                      </w:t>
      </w:r>
    </w:p>
    <w:p w14:paraId="48F95915">
      <w:pPr>
        <w:ind w:firstLine="480"/>
        <w:rPr>
          <w:rFonts w:hint="eastAsia" w:ascii="宋体" w:hAnsi="宋体" w:eastAsia="宋体" w:cs="宋体"/>
          <w:u w:val="single"/>
        </w:rPr>
      </w:pPr>
      <w:r>
        <w:rPr>
          <w:rFonts w:hint="eastAsia" w:ascii="宋体" w:hAnsi="宋体" w:eastAsia="宋体" w:cs="宋体"/>
        </w:rPr>
        <w:t>法律依据：</w:t>
      </w:r>
      <w:r>
        <w:rPr>
          <w:rFonts w:hint="eastAsia" w:ascii="宋体" w:hAnsi="宋体" w:eastAsia="宋体" w:cs="宋体"/>
          <w:u w:val="dotted"/>
        </w:rPr>
        <w:t xml:space="preserve">                                          </w:t>
      </w:r>
    </w:p>
    <w:p w14:paraId="20DB5EF6">
      <w:pPr>
        <w:ind w:firstLine="480"/>
        <w:rPr>
          <w:rFonts w:hint="eastAsia" w:ascii="宋体" w:hAnsi="宋体" w:eastAsia="宋体" w:cs="宋体"/>
          <w:u w:val="dotted"/>
        </w:rPr>
      </w:pPr>
      <w:r>
        <w:rPr>
          <w:rFonts w:hint="eastAsia" w:ascii="宋体" w:hAnsi="宋体" w:eastAsia="宋体" w:cs="宋体"/>
          <w:u w:val="dotted"/>
        </w:rPr>
        <w:t xml:space="preserve">                                                      </w:t>
      </w:r>
    </w:p>
    <w:p w14:paraId="1AD6BF2A">
      <w:pPr>
        <w:ind w:firstLine="480"/>
        <w:rPr>
          <w:rFonts w:hint="eastAsia" w:ascii="宋体" w:hAnsi="宋体" w:eastAsia="宋体" w:cs="宋体"/>
        </w:rPr>
      </w:pPr>
      <w:r>
        <w:rPr>
          <w:rFonts w:hint="eastAsia" w:ascii="宋体" w:hAnsi="宋体" w:eastAsia="宋体" w:cs="宋体"/>
        </w:rPr>
        <w:t>投诉事项2</w:t>
      </w:r>
    </w:p>
    <w:p w14:paraId="3B705FC9">
      <w:pPr>
        <w:ind w:firstLine="480"/>
        <w:rPr>
          <w:rFonts w:hint="eastAsia" w:ascii="宋体" w:hAnsi="宋体" w:eastAsia="宋体" w:cs="宋体"/>
          <w:u w:val="dotted"/>
        </w:rPr>
      </w:pPr>
      <w:r>
        <w:rPr>
          <w:rFonts w:hint="eastAsia" w:ascii="宋体" w:hAnsi="宋体" w:eastAsia="宋体" w:cs="宋体"/>
        </w:rPr>
        <w:t>……</w:t>
      </w:r>
    </w:p>
    <w:p w14:paraId="61177E54">
      <w:pPr>
        <w:ind w:firstLine="480"/>
        <w:rPr>
          <w:rFonts w:hint="eastAsia" w:ascii="宋体" w:hAnsi="宋体" w:eastAsia="宋体" w:cs="宋体"/>
        </w:rPr>
      </w:pPr>
      <w:r>
        <w:rPr>
          <w:rFonts w:hint="eastAsia" w:ascii="宋体" w:hAnsi="宋体" w:eastAsia="宋体" w:cs="宋体"/>
        </w:rPr>
        <w:t>五、与投诉事项相关的投诉请求</w:t>
      </w:r>
    </w:p>
    <w:p w14:paraId="5D565453">
      <w:pPr>
        <w:ind w:firstLine="480"/>
        <w:rPr>
          <w:rFonts w:hint="eastAsia" w:ascii="宋体" w:hAnsi="宋体" w:eastAsia="宋体" w:cs="宋体"/>
        </w:rPr>
      </w:pPr>
      <w:r>
        <w:rPr>
          <w:rFonts w:hint="eastAsia" w:ascii="宋体" w:hAnsi="宋体" w:eastAsia="宋体" w:cs="宋体"/>
        </w:rPr>
        <w:t>请求：</w:t>
      </w:r>
      <w:r>
        <w:rPr>
          <w:rFonts w:hint="eastAsia" w:ascii="宋体" w:hAnsi="宋体" w:eastAsia="宋体" w:cs="宋体"/>
          <w:u w:val="dotted"/>
        </w:rPr>
        <w:t xml:space="preserve">                                              </w:t>
      </w:r>
      <w:r>
        <w:rPr>
          <w:rFonts w:hint="eastAsia" w:ascii="宋体" w:hAnsi="宋体" w:eastAsia="宋体" w:cs="宋体"/>
        </w:rPr>
        <w:t xml:space="preserve"> </w:t>
      </w:r>
    </w:p>
    <w:p w14:paraId="53EDDF00">
      <w:pPr>
        <w:ind w:firstLine="480"/>
        <w:rPr>
          <w:rFonts w:hint="eastAsia" w:ascii="宋体" w:hAnsi="宋体" w:eastAsia="宋体" w:cs="宋体"/>
          <w:u w:val="single"/>
        </w:rPr>
      </w:pPr>
      <w:r>
        <w:rPr>
          <w:rFonts w:hint="eastAsia" w:ascii="宋体" w:hAnsi="宋体" w:eastAsia="宋体" w:cs="宋体"/>
        </w:rPr>
        <w:t xml:space="preserve">                                                                                                    </w:t>
      </w:r>
    </w:p>
    <w:p w14:paraId="6790DD96">
      <w:pPr>
        <w:ind w:firstLine="480"/>
        <w:rPr>
          <w:rFonts w:hint="eastAsia" w:ascii="宋体" w:hAnsi="宋体" w:eastAsia="宋体" w:cs="宋体"/>
        </w:rPr>
      </w:pPr>
      <w:r>
        <w:rPr>
          <w:rFonts w:hint="eastAsia" w:ascii="宋体" w:hAnsi="宋体" w:eastAsia="宋体" w:cs="宋体"/>
        </w:rPr>
        <w:t xml:space="preserve">签字(签章)：                   公章：                      </w:t>
      </w:r>
    </w:p>
    <w:p w14:paraId="3B91B47C">
      <w:pPr>
        <w:ind w:firstLine="480"/>
        <w:rPr>
          <w:rFonts w:hint="eastAsia" w:ascii="宋体" w:hAnsi="宋体" w:eastAsia="宋体" w:cs="宋体"/>
        </w:rPr>
      </w:pPr>
      <w:r>
        <w:rPr>
          <w:rFonts w:hint="eastAsia" w:ascii="宋体" w:hAnsi="宋体" w:eastAsia="宋体" w:cs="宋体"/>
        </w:rPr>
        <w:t xml:space="preserve">日期：    </w:t>
      </w:r>
    </w:p>
    <w:p w14:paraId="5FC5CF96">
      <w:pPr>
        <w:ind w:firstLine="482"/>
        <w:rPr>
          <w:rFonts w:hint="eastAsia" w:ascii="宋体" w:hAnsi="宋体" w:eastAsia="宋体" w:cs="宋体"/>
          <w:b/>
        </w:rPr>
      </w:pPr>
    </w:p>
    <w:p w14:paraId="42B9A5D4">
      <w:pPr>
        <w:ind w:firstLine="482"/>
        <w:rPr>
          <w:rFonts w:hint="eastAsia" w:ascii="宋体" w:hAnsi="宋体" w:eastAsia="宋体" w:cs="宋体"/>
          <w:b/>
        </w:rPr>
      </w:pPr>
    </w:p>
    <w:p w14:paraId="671B84EA">
      <w:pPr>
        <w:ind w:firstLine="482"/>
        <w:rPr>
          <w:rFonts w:hint="eastAsia" w:ascii="宋体" w:hAnsi="宋体" w:eastAsia="宋体" w:cs="宋体"/>
          <w:b/>
        </w:rPr>
      </w:pPr>
      <w:r>
        <w:rPr>
          <w:rFonts w:hint="eastAsia" w:ascii="宋体" w:hAnsi="宋体" w:eastAsia="宋体" w:cs="宋体"/>
          <w:b/>
        </w:rPr>
        <w:t>投诉书制作说明：</w:t>
      </w:r>
    </w:p>
    <w:p w14:paraId="25C6E91D">
      <w:pPr>
        <w:widowControl/>
        <w:ind w:firstLine="480"/>
        <w:rPr>
          <w:rFonts w:hint="eastAsia" w:ascii="宋体" w:hAnsi="宋体" w:eastAsia="宋体" w:cs="宋体"/>
          <w:kern w:val="0"/>
        </w:rPr>
      </w:pPr>
      <w:r>
        <w:rPr>
          <w:rFonts w:hint="eastAsia" w:ascii="宋体" w:hAnsi="宋体" w:eastAsia="宋体" w:cs="宋体"/>
        </w:rPr>
        <w:t>1.投诉人提起投诉时，应当提交投诉书和必要的证明材料，并按照被投诉人和与投诉事项有关的供应商数量提供投诉书副本。</w:t>
      </w:r>
    </w:p>
    <w:p w14:paraId="5AE9CAC9">
      <w:pPr>
        <w:widowControl/>
        <w:ind w:firstLine="480"/>
        <w:jc w:val="left"/>
        <w:rPr>
          <w:rFonts w:hint="eastAsia" w:ascii="宋体" w:hAnsi="宋体" w:eastAsia="宋体" w:cs="宋体"/>
          <w:kern w:val="0"/>
        </w:rPr>
      </w:pPr>
      <w:r>
        <w:rPr>
          <w:rFonts w:hint="eastAsia" w:ascii="宋体" w:hAnsi="宋体" w:eastAsia="宋体" w:cs="宋体"/>
        </w:rPr>
        <w:t>2.投诉人若委托代理人进行投诉的，投诉书应按照要求列明“授权代表”的有关内容，并在附件中提交由</w:t>
      </w:r>
      <w:r>
        <w:rPr>
          <w:rFonts w:hint="eastAsia" w:ascii="宋体" w:hAnsi="宋体" w:eastAsia="宋体" w:cs="宋体"/>
          <w:kern w:val="0"/>
        </w:rPr>
        <w:t>投诉人签署的授权委托书。授权委托书应当载明代理人的姓名或者名称、代理事项、具体权限、期限和相关事项。</w:t>
      </w:r>
    </w:p>
    <w:p w14:paraId="56156546">
      <w:pPr>
        <w:widowControl/>
        <w:ind w:firstLine="480"/>
        <w:jc w:val="left"/>
        <w:rPr>
          <w:rFonts w:hint="eastAsia" w:ascii="宋体" w:hAnsi="宋体" w:eastAsia="宋体" w:cs="宋体"/>
        </w:rPr>
      </w:pPr>
      <w:r>
        <w:rPr>
          <w:rFonts w:hint="eastAsia" w:ascii="宋体" w:hAnsi="宋体" w:eastAsia="宋体" w:cs="宋体"/>
        </w:rPr>
        <w:t>3.投诉书应简要列明质疑事项，质疑函、质疑答复等作为附件材料提供。</w:t>
      </w:r>
    </w:p>
    <w:p w14:paraId="0DDB099F">
      <w:pPr>
        <w:widowControl/>
        <w:ind w:firstLine="480"/>
        <w:jc w:val="left"/>
        <w:rPr>
          <w:rFonts w:hint="eastAsia" w:ascii="宋体" w:hAnsi="宋体" w:eastAsia="宋体" w:cs="宋体"/>
        </w:rPr>
      </w:pPr>
      <w:r>
        <w:rPr>
          <w:rFonts w:hint="eastAsia" w:ascii="宋体" w:hAnsi="宋体" w:eastAsia="宋体" w:cs="宋体"/>
        </w:rPr>
        <w:t>4.投诉书的投诉事项应具体、明确，并有必要的事实依据和法律依据。</w:t>
      </w:r>
    </w:p>
    <w:p w14:paraId="270CCE6A">
      <w:pPr>
        <w:widowControl/>
        <w:ind w:firstLine="480"/>
        <w:jc w:val="left"/>
        <w:rPr>
          <w:rFonts w:hint="eastAsia" w:ascii="宋体" w:hAnsi="宋体" w:eastAsia="宋体" w:cs="宋体"/>
        </w:rPr>
      </w:pPr>
      <w:r>
        <w:rPr>
          <w:rFonts w:hint="eastAsia" w:ascii="宋体" w:hAnsi="宋体" w:eastAsia="宋体" w:cs="宋体"/>
        </w:rPr>
        <w:t>5.投诉书的投诉请求应与投诉事项相关。</w:t>
      </w:r>
    </w:p>
    <w:p w14:paraId="31576E15">
      <w:pPr>
        <w:widowControl/>
        <w:ind w:firstLine="480"/>
        <w:jc w:val="left"/>
        <w:rPr>
          <w:rFonts w:hint="eastAsia" w:ascii="宋体" w:hAnsi="宋体" w:eastAsia="宋体" w:cs="宋体"/>
          <w:kern w:val="0"/>
        </w:rPr>
      </w:pPr>
      <w:r>
        <w:rPr>
          <w:rFonts w:hint="eastAsia" w:ascii="宋体" w:hAnsi="宋体" w:eastAsia="宋体" w:cs="宋体"/>
        </w:rPr>
        <w:t>6.投诉人为自然人的，投诉书应当由本人签字；投诉人为法人或者其他组织的，投诉书应当由法定代表人、主要负责人，或者其授权代表签字或者盖章，并加盖公章。</w:t>
      </w:r>
    </w:p>
    <w:p w14:paraId="0226F09A">
      <w:pPr>
        <w:ind w:firstLine="482"/>
        <w:rPr>
          <w:rFonts w:hint="eastAsia" w:ascii="宋体" w:hAnsi="宋体" w:eastAsia="宋体" w:cs="宋体"/>
          <w:b/>
        </w:rPr>
      </w:pPr>
    </w:p>
    <w:p w14:paraId="2AE8F6AC">
      <w:pPr>
        <w:pStyle w:val="18"/>
        <w:ind w:left="0" w:leftChars="0" w:firstLine="0" w:firstLineChars="0"/>
        <w:rPr>
          <w:rFonts w:hint="eastAsia" w:ascii="宋体" w:hAnsi="宋体" w:eastAsia="宋体" w:cs="宋体"/>
        </w:rPr>
      </w:pPr>
    </w:p>
    <w:p w14:paraId="2BEE32A9">
      <w:pPr>
        <w:autoSpaceDE w:val="0"/>
        <w:autoSpaceDN w:val="0"/>
        <w:ind w:firstLine="667"/>
        <w:jc w:val="center"/>
        <w:rPr>
          <w:rFonts w:hint="eastAsia" w:ascii="宋体" w:hAnsi="宋体" w:eastAsia="宋体" w:cs="宋体"/>
          <w:b/>
          <w:spacing w:val="6"/>
          <w:sz w:val="32"/>
          <w:szCs w:val="32"/>
        </w:rPr>
        <w:sectPr>
          <w:footerReference r:id="rId22" w:type="default"/>
          <w:pgSz w:w="11906" w:h="16838"/>
          <w:pgMar w:top="1304" w:right="1140" w:bottom="1304" w:left="1134"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6C3D80C4">
      <w:pPr>
        <w:autoSpaceDE w:val="0"/>
        <w:autoSpaceDN w:val="0"/>
        <w:ind w:firstLine="667"/>
        <w:jc w:val="center"/>
        <w:rPr>
          <w:rFonts w:hint="eastAsia" w:ascii="宋体" w:hAnsi="宋体" w:eastAsia="宋体" w:cs="宋体"/>
          <w:b/>
          <w:bCs/>
          <w:sz w:val="32"/>
          <w:szCs w:val="32"/>
        </w:rPr>
      </w:pPr>
      <w:r>
        <w:rPr>
          <w:rFonts w:hint="eastAsia" w:ascii="宋体" w:hAnsi="宋体" w:eastAsia="宋体" w:cs="宋体"/>
          <w:b/>
          <w:spacing w:val="6"/>
          <w:sz w:val="32"/>
          <w:szCs w:val="32"/>
        </w:rPr>
        <w:t>附件4：</w:t>
      </w:r>
      <w:r>
        <w:rPr>
          <w:rFonts w:hint="eastAsia" w:ascii="宋体" w:hAnsi="宋体" w:eastAsia="宋体" w:cs="宋体"/>
          <w:b/>
          <w:bCs/>
          <w:sz w:val="32"/>
          <w:szCs w:val="32"/>
        </w:rPr>
        <w:t>业务专用章使用说明函</w:t>
      </w:r>
    </w:p>
    <w:p w14:paraId="7268905E">
      <w:pPr>
        <w:ind w:firstLine="480"/>
        <w:rPr>
          <w:rFonts w:hint="eastAsia" w:ascii="宋体" w:hAnsi="宋体" w:eastAsia="宋体" w:cs="宋体"/>
          <w:kern w:val="0"/>
          <w:u w:val="single"/>
          <w:lang w:val="zh-CN"/>
        </w:rPr>
      </w:pPr>
      <w:r>
        <w:rPr>
          <w:rFonts w:hint="eastAsia" w:ascii="宋体" w:hAnsi="宋体" w:eastAsia="宋体" w:cs="宋体"/>
          <w:kern w:val="0"/>
          <w:u w:val="single"/>
          <w:lang w:val="zh-CN"/>
        </w:rPr>
        <w:t>（采购人）、（采购代理机构）：</w:t>
      </w:r>
    </w:p>
    <w:p w14:paraId="23BB54B1">
      <w:pPr>
        <w:ind w:firstLine="480"/>
        <w:rPr>
          <w:rFonts w:hint="eastAsia" w:ascii="宋体" w:hAnsi="宋体" w:eastAsia="宋体" w:cs="宋体"/>
        </w:rPr>
      </w:pPr>
      <w:r>
        <w:rPr>
          <w:rFonts w:hint="eastAsia" w:ascii="宋体" w:hAnsi="宋体" w:eastAsia="宋体" w:cs="宋体"/>
          <w:kern w:val="0"/>
          <w:lang w:val="zh-CN"/>
        </w:rPr>
        <w:t>我方</w:t>
      </w:r>
      <w:r>
        <w:rPr>
          <w:rFonts w:hint="eastAsia" w:ascii="宋体" w:hAnsi="宋体" w:eastAsia="宋体" w:cs="宋体"/>
          <w:kern w:val="0"/>
          <w:u w:val="single"/>
          <w:lang w:val="zh-CN"/>
        </w:rPr>
        <w:t xml:space="preserve">                         </w:t>
      </w:r>
      <w:r>
        <w:rPr>
          <w:rFonts w:hint="eastAsia" w:ascii="宋体" w:hAnsi="宋体" w:eastAsia="宋体" w:cs="宋体"/>
        </w:rPr>
        <w:t>(投标人全称)是中华人民共和国依法登记注册的合法企业，</w:t>
      </w:r>
      <w:r>
        <w:rPr>
          <w:rFonts w:hint="eastAsia" w:ascii="宋体" w:hAnsi="宋体" w:eastAsia="宋体" w:cs="宋体"/>
          <w:bCs/>
        </w:rPr>
        <w:t>在参加</w:t>
      </w:r>
      <w:r>
        <w:rPr>
          <w:rFonts w:hint="eastAsia" w:ascii="宋体" w:hAnsi="宋体" w:eastAsia="宋体" w:cs="宋体"/>
        </w:rPr>
        <w:t>你方组织的</w:t>
      </w:r>
      <w:r>
        <w:rPr>
          <w:rFonts w:hint="eastAsia" w:ascii="宋体" w:hAnsi="宋体" w:eastAsia="宋体" w:cs="宋体"/>
          <w:u w:val="single"/>
          <w:lang w:val="en-US" w:eastAsia="zh-CN"/>
        </w:rPr>
        <w:t xml:space="preserve">             （项目名称）</w:t>
      </w:r>
      <w:r>
        <w:rPr>
          <w:rFonts w:hint="eastAsia" w:ascii="宋体" w:hAnsi="宋体" w:eastAsia="宋体" w:cs="宋体"/>
        </w:rPr>
        <w:t>【招标编号：</w:t>
      </w:r>
      <w:r>
        <w:rPr>
          <w:rFonts w:hint="eastAsia" w:ascii="宋体" w:hAnsi="宋体" w:eastAsia="宋体" w:cs="宋体"/>
          <w:u w:val="single"/>
          <w:lang w:val="en-US" w:eastAsia="zh-CN"/>
        </w:rPr>
        <w:t xml:space="preserve"> （采购编号） </w:t>
      </w:r>
      <w:r>
        <w:rPr>
          <w:rFonts w:hint="eastAsia" w:ascii="宋体" w:hAnsi="宋体" w:eastAsia="宋体" w:cs="宋体"/>
        </w:rPr>
        <w:t>】</w:t>
      </w:r>
      <w:r>
        <w:rPr>
          <w:rFonts w:hint="eastAsia" w:ascii="宋体" w:hAnsi="宋体" w:eastAsia="宋体" w:cs="宋体"/>
          <w:bCs/>
        </w:rPr>
        <w:t>投标活动中作如下说明：</w:t>
      </w:r>
      <w:r>
        <w:rPr>
          <w:rFonts w:hint="eastAsia" w:ascii="宋体" w:hAnsi="宋体" w:eastAsia="宋体" w:cs="宋体"/>
        </w:rPr>
        <w:t xml:space="preserve">我方所使用的“XX专用章”与法定名称章具有同等的法律效力，对使用“XX专用章”的行为予以完全承认，并愿意承担相应责任。   </w:t>
      </w:r>
    </w:p>
    <w:p w14:paraId="64ACC50B">
      <w:pPr>
        <w:ind w:firstLine="480"/>
        <w:rPr>
          <w:rFonts w:hint="eastAsia" w:ascii="宋体" w:hAnsi="宋体" w:eastAsia="宋体" w:cs="宋体"/>
        </w:rPr>
      </w:pPr>
      <w:r>
        <w:rPr>
          <w:rFonts w:hint="eastAsia" w:ascii="宋体" w:hAnsi="宋体" w:eastAsia="宋体" w:cs="宋体"/>
        </w:rPr>
        <w:t>特此说明。</w:t>
      </w:r>
    </w:p>
    <w:p w14:paraId="5310206B">
      <w:pPr>
        <w:ind w:firstLine="480"/>
        <w:rPr>
          <w:rFonts w:hint="eastAsia" w:ascii="宋体" w:hAnsi="宋体" w:eastAsia="宋体" w:cs="宋体"/>
        </w:rPr>
      </w:pPr>
    </w:p>
    <w:p w14:paraId="2CB89884">
      <w:pPr>
        <w:ind w:firstLine="480"/>
        <w:rPr>
          <w:rFonts w:hint="eastAsia" w:ascii="宋体" w:hAnsi="宋体" w:eastAsia="宋体" w:cs="宋体"/>
        </w:rPr>
      </w:pPr>
    </w:p>
    <w:p w14:paraId="40BFCC28">
      <w:pPr>
        <w:ind w:firstLine="480"/>
        <w:rPr>
          <w:rFonts w:hint="eastAsia" w:ascii="宋体" w:hAnsi="宋体" w:eastAsia="宋体" w:cs="宋体"/>
        </w:rPr>
      </w:pPr>
    </w:p>
    <w:p w14:paraId="1907E9F5">
      <w:pPr>
        <w:ind w:firstLine="480"/>
        <w:rPr>
          <w:rFonts w:hint="eastAsia" w:ascii="宋体" w:hAnsi="宋体" w:eastAsia="宋体" w:cs="宋体"/>
        </w:rPr>
      </w:pPr>
    </w:p>
    <w:p w14:paraId="5FA72429">
      <w:pPr>
        <w:ind w:right="480" w:firstLine="4080" w:firstLineChars="1700"/>
        <w:rPr>
          <w:rFonts w:hint="eastAsia" w:ascii="宋体" w:hAnsi="宋体" w:eastAsia="宋体" w:cs="宋体"/>
        </w:rPr>
      </w:pPr>
      <w:r>
        <w:rPr>
          <w:rFonts w:hint="eastAsia" w:ascii="宋体" w:hAnsi="宋体" w:eastAsia="宋体" w:cs="宋体"/>
        </w:rPr>
        <w:t>投标单位（法定名称章）：</w:t>
      </w:r>
    </w:p>
    <w:p w14:paraId="2A230FAA">
      <w:pPr>
        <w:ind w:right="1440" w:firstLine="480"/>
        <w:jc w:val="center"/>
        <w:rPr>
          <w:rFonts w:hint="eastAsia" w:ascii="宋体" w:hAnsi="宋体" w:eastAsia="宋体" w:cs="宋体"/>
        </w:rPr>
      </w:pPr>
      <w:r>
        <w:rPr>
          <w:rFonts w:hint="eastAsia" w:ascii="宋体" w:hAnsi="宋体" w:eastAsia="宋体" w:cs="宋体"/>
        </w:rPr>
        <w:t xml:space="preserve">                              日期：       年     月     日</w:t>
      </w:r>
    </w:p>
    <w:p w14:paraId="1E1CAD46">
      <w:pPr>
        <w:ind w:firstLine="482"/>
        <w:rPr>
          <w:rFonts w:hint="eastAsia" w:ascii="宋体" w:hAnsi="宋体" w:eastAsia="宋体" w:cs="宋体"/>
        </w:rPr>
      </w:pPr>
      <w:r>
        <w:rPr>
          <w:rFonts w:hint="eastAsia" w:ascii="宋体" w:hAnsi="宋体" w:eastAsia="宋体" w:cs="宋体"/>
          <w:b/>
          <w:bCs/>
        </w:rPr>
        <w:t>附：</w:t>
      </w:r>
    </w:p>
    <w:p w14:paraId="4D3018F7">
      <w:pPr>
        <w:ind w:firstLine="482"/>
        <w:rPr>
          <w:rFonts w:hint="eastAsia" w:ascii="宋体" w:hAnsi="宋体" w:eastAsia="宋体" w:cs="宋体"/>
          <w:bCs/>
        </w:rPr>
      </w:pPr>
      <w:r>
        <w:rPr>
          <w:rFonts w:hint="eastAsia" w:ascii="宋体" w:hAnsi="宋体" w:eastAsia="宋体" w:cs="宋体"/>
          <w:b/>
          <w:bCs/>
        </w:rPr>
        <mc:AlternateContent>
          <mc:Choice Requires="wps">
            <w:drawing>
              <wp:anchor distT="0" distB="0" distL="114300" distR="114300" simplePos="0" relativeHeight="251662336"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4"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4144;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noCTYCoCAAB0BAAADgAAAGRycy9lMm9Eb2MueG1srVTB&#10;btswDL0P2D8Iui+OvSRdjThFkSDDgG4t1u0DFFmOhUmiRilxsq8fLadZ2u3Qw3wwRJN6eu+R8vzm&#10;YA3bKwwaXMXz0Zgz5STU2m0r/v3b+t0HzkIUrhYGnKr4UQV+s3j7Zt75UhXQgqkVMgJxoex8xdsY&#10;fZllQbbKijACrxwlG0ArIoW4zWoUHaFbkxXj8SzrAGuPIFUI9HU1JPkJEV8DCE2jpVqB3Fnl4oCK&#10;yohIkkKrfeCLxLZplIz3TRNUZKbipDSmNx1C603/zhZzUW5R+FbLEwXxGgovNFmhHR16hlqJKNgO&#10;9V9QVkuEAE0cSbDZICQ5Qiry8QtvHlvhVdJCVgd/Nj38P1j5Zf+ATNcVn3DmhKWGfyXThNsaxfKr&#10;3p/Oh5LKHv0D9gqDvwP5IzAHy5bK1C0idK0SNbHK+/rs2YY+CLSVbbrPUBO82EVIVh0atD0gmcAO&#10;qSPHc0fUITJJH4ur8WQym3ImKVcU0/ezfJrOEOXTdo8hflRgWb+oOBL7BC/2dyH2dET5VJLog9H1&#10;WhuTAtxulgbZXtB4rNNzQg+XZcaxruLX02KakJ/lwiXEOD3/grA60q0x2pKMyyLjTob1Hg1eb6A+&#10;kl8Iw7DSVaVFC/iLs44GteLh506g4sx8cuT5dT6Z9JOdgsn0qqAALzOby4xwkqAqHjkblss43Iad&#10;R71t6aQ8aXRwS31qdHKw7+HA6kSWhjEZe7o4/bRfxqnqz89i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noCTY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b/>
          <w:bCs/>
        </w:rPr>
        <mc:AlternateContent>
          <mc:Choice Requires="wps">
            <w:drawing>
              <wp:anchor distT="0" distB="0" distL="114300" distR="114300" simplePos="0" relativeHeight="25166540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5"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107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ES1FCoCAAB0BAAADgAAAGRycy9lMm9Eb2MueG1srVTB&#10;btswDL0P2D8Iui+OvThdjTpF0SLDgG4t1u0DFFmOhUmiRilxuq8fLaeZ2+3Qw3wwRJN6eu+R8sXl&#10;wRq2Vxg0uJrnszlnyklotNvW/Pu39bsPnIUoXCMMOFXzRxX45ertm4veV6qADkyjkBGIC1Xva97F&#10;6KssC7JTVoQZeOUo2QJaESnEbdag6AndmqyYz5dZD9h4BKlCoK83Y5IfEfE1gNC2WqobkDurXBxR&#10;URkRSVLotA98ldi2rZLxrm2DiszUnJTG9KZDaL0Z3tnqQlRbFL7T8khBvIbCC01WaEeHnqBuRBRs&#10;h/ovKKslQoA2ziTYbBSSHCEV+fyFNw+d8CppIauDP5ke/h+s/LK/R6abmpecOWGp4V/JNOG2RrF8&#10;OfjT+1BR2YO/x0Fh8LcgfwTm4LqjMnWFCH2nREOs8qE+e7ZhCAJtZZv+MzQEL3YRklWHFu0ASCaw&#10;Q+rI46kj6hCZpI/FcnF2XlKzJOWKony/zMt0hqietnsM8aMCy4ZFzZHYJ3ixvw1xoCOqp5JEH4xu&#10;1tqYFOB2c22Q7QWNxzo9R/QwLTOO9TU/L4syIT/LhSnEPD3/grA60q0x2pKMaZFxR8MGj0avN9A8&#10;kl8I47DSVaVFB/iLs54Gtebh506g4sx8cuT5eb5YDJOdgkV5VlCA08xmmhFOElTNI2fj8jqOt2Hn&#10;UW87OilPGh1cUZ9anRwcejiyOpKlYUzGHi/OMO3TOFX9+Vmsfg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yES1F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rPr>
        <w:t>投标单位法定名称章（印模）                投标单位“XX专用章”（印模）</w:t>
      </w:r>
    </w:p>
    <w:p w14:paraId="493AA0F5">
      <w:pPr>
        <w:autoSpaceDE w:val="0"/>
        <w:autoSpaceDN w:val="0"/>
        <w:ind w:firstLine="667"/>
        <w:jc w:val="center"/>
        <w:rPr>
          <w:rFonts w:hint="eastAsia" w:ascii="宋体" w:hAnsi="宋体" w:eastAsia="宋体" w:cs="宋体"/>
          <w:b/>
          <w:spacing w:val="6"/>
          <w:sz w:val="32"/>
          <w:szCs w:val="32"/>
        </w:rPr>
      </w:pPr>
    </w:p>
    <w:p w14:paraId="693DC00D">
      <w:pPr>
        <w:autoSpaceDE w:val="0"/>
        <w:autoSpaceDN w:val="0"/>
        <w:ind w:firstLine="667"/>
        <w:jc w:val="center"/>
        <w:rPr>
          <w:rFonts w:hint="eastAsia" w:ascii="宋体" w:hAnsi="宋体" w:eastAsia="宋体" w:cs="宋体"/>
          <w:b/>
          <w:spacing w:val="6"/>
          <w:sz w:val="32"/>
          <w:szCs w:val="32"/>
        </w:rPr>
      </w:pPr>
    </w:p>
    <w:p w14:paraId="00FDA5E4">
      <w:pPr>
        <w:autoSpaceDE w:val="0"/>
        <w:autoSpaceDN w:val="0"/>
        <w:ind w:firstLine="667"/>
        <w:jc w:val="center"/>
        <w:rPr>
          <w:rFonts w:hint="eastAsia" w:ascii="宋体" w:hAnsi="宋体" w:eastAsia="宋体" w:cs="宋体"/>
          <w:b/>
          <w:spacing w:val="6"/>
          <w:sz w:val="32"/>
          <w:szCs w:val="32"/>
        </w:rPr>
      </w:pPr>
    </w:p>
    <w:p w14:paraId="1DD1D646">
      <w:pPr>
        <w:autoSpaceDE w:val="0"/>
        <w:autoSpaceDN w:val="0"/>
        <w:ind w:firstLine="667"/>
        <w:jc w:val="center"/>
        <w:rPr>
          <w:rFonts w:hint="eastAsia" w:ascii="宋体" w:hAnsi="宋体" w:eastAsia="宋体" w:cs="宋体"/>
          <w:b/>
          <w:spacing w:val="6"/>
          <w:sz w:val="32"/>
          <w:szCs w:val="32"/>
        </w:rPr>
      </w:pPr>
    </w:p>
    <w:p w14:paraId="161608FC">
      <w:pPr>
        <w:autoSpaceDE w:val="0"/>
        <w:autoSpaceDN w:val="0"/>
        <w:ind w:firstLine="667"/>
        <w:jc w:val="center"/>
        <w:rPr>
          <w:rFonts w:hint="eastAsia" w:ascii="宋体" w:hAnsi="宋体" w:eastAsia="宋体" w:cs="宋体"/>
          <w:b/>
          <w:spacing w:val="6"/>
          <w:sz w:val="32"/>
          <w:szCs w:val="32"/>
        </w:rPr>
      </w:pPr>
    </w:p>
    <w:p w14:paraId="66636A72">
      <w:pPr>
        <w:autoSpaceDE w:val="0"/>
        <w:autoSpaceDN w:val="0"/>
        <w:ind w:firstLine="667"/>
        <w:jc w:val="center"/>
        <w:rPr>
          <w:rFonts w:hint="eastAsia" w:ascii="宋体" w:hAnsi="宋体" w:eastAsia="宋体" w:cs="宋体"/>
          <w:b/>
          <w:spacing w:val="6"/>
          <w:sz w:val="32"/>
          <w:szCs w:val="32"/>
        </w:rPr>
      </w:pPr>
    </w:p>
    <w:p w14:paraId="0EF79722">
      <w:pPr>
        <w:autoSpaceDE w:val="0"/>
        <w:autoSpaceDN w:val="0"/>
        <w:ind w:firstLine="667"/>
        <w:jc w:val="center"/>
        <w:rPr>
          <w:rFonts w:hint="eastAsia" w:ascii="宋体" w:hAnsi="宋体" w:eastAsia="宋体" w:cs="宋体"/>
          <w:b/>
          <w:spacing w:val="6"/>
          <w:sz w:val="32"/>
          <w:szCs w:val="32"/>
        </w:rPr>
      </w:pPr>
    </w:p>
    <w:p w14:paraId="4B6DAAF3">
      <w:pPr>
        <w:autoSpaceDE w:val="0"/>
        <w:autoSpaceDN w:val="0"/>
        <w:ind w:firstLine="667"/>
        <w:jc w:val="center"/>
        <w:rPr>
          <w:rFonts w:hint="eastAsia" w:ascii="宋体" w:hAnsi="宋体" w:eastAsia="宋体" w:cs="宋体"/>
          <w:b/>
          <w:spacing w:val="6"/>
          <w:sz w:val="32"/>
          <w:szCs w:val="32"/>
        </w:rPr>
      </w:pPr>
    </w:p>
    <w:p w14:paraId="4943FD93">
      <w:pPr>
        <w:autoSpaceDE w:val="0"/>
        <w:autoSpaceDN w:val="0"/>
        <w:ind w:firstLine="667"/>
        <w:jc w:val="center"/>
        <w:rPr>
          <w:rFonts w:hint="eastAsia" w:ascii="宋体" w:hAnsi="宋体" w:eastAsia="宋体" w:cs="宋体"/>
          <w:b/>
          <w:spacing w:val="6"/>
          <w:sz w:val="32"/>
          <w:szCs w:val="32"/>
        </w:rPr>
      </w:pPr>
    </w:p>
    <w:p w14:paraId="5063CD50">
      <w:pPr>
        <w:autoSpaceDE w:val="0"/>
        <w:autoSpaceDN w:val="0"/>
        <w:ind w:firstLine="0" w:firstLineChars="0"/>
        <w:rPr>
          <w:rFonts w:hint="eastAsia" w:ascii="宋体" w:hAnsi="宋体" w:eastAsia="宋体" w:cs="宋体"/>
          <w:b/>
          <w:spacing w:val="6"/>
          <w:sz w:val="32"/>
          <w:szCs w:val="32"/>
        </w:rPr>
      </w:pPr>
    </w:p>
    <w:p w14:paraId="1FC858E5">
      <w:pPr>
        <w:pStyle w:val="3"/>
        <w:ind w:firstLine="240"/>
        <w:rPr>
          <w:rFonts w:hint="eastAsia" w:ascii="宋体" w:hAnsi="宋体" w:eastAsia="宋体" w:cs="宋体"/>
        </w:rPr>
      </w:pPr>
    </w:p>
    <w:p w14:paraId="64071312">
      <w:pPr>
        <w:ind w:firstLine="480"/>
        <w:rPr>
          <w:rFonts w:hint="eastAsia" w:ascii="宋体" w:hAnsi="宋体" w:eastAsia="宋体" w:cs="宋体"/>
        </w:rPr>
      </w:pPr>
    </w:p>
    <w:p w14:paraId="7E73771F">
      <w:pPr>
        <w:autoSpaceDE w:val="0"/>
        <w:autoSpaceDN w:val="0"/>
        <w:ind w:firstLine="667"/>
        <w:jc w:val="center"/>
        <w:rPr>
          <w:rFonts w:hint="eastAsia" w:ascii="宋体" w:hAnsi="宋体" w:eastAsia="宋体" w:cs="宋体"/>
          <w:b/>
          <w:sz w:val="32"/>
          <w:szCs w:val="32"/>
        </w:rPr>
      </w:pPr>
      <w:r>
        <w:rPr>
          <w:rFonts w:hint="eastAsia" w:ascii="宋体" w:hAnsi="宋体" w:eastAsia="宋体" w:cs="宋体"/>
          <w:b/>
          <w:spacing w:val="6"/>
          <w:sz w:val="32"/>
          <w:szCs w:val="32"/>
        </w:rPr>
        <w:t>附件5：</w:t>
      </w:r>
      <w:r>
        <w:rPr>
          <w:rFonts w:hint="eastAsia" w:ascii="宋体" w:hAnsi="宋体" w:eastAsia="宋体" w:cs="宋体"/>
          <w:b/>
          <w:sz w:val="32"/>
          <w:szCs w:val="32"/>
        </w:rPr>
        <w:t>中小企业声明函</w:t>
      </w:r>
    </w:p>
    <w:p w14:paraId="2EADDB72">
      <w:pPr>
        <w:ind w:firstLine="643"/>
        <w:jc w:val="center"/>
        <w:rPr>
          <w:rFonts w:hint="eastAsia" w:ascii="宋体" w:hAnsi="宋体" w:eastAsia="宋体" w:cs="宋体"/>
          <w:b/>
          <w:sz w:val="32"/>
          <w:szCs w:val="32"/>
        </w:rPr>
      </w:pPr>
      <w:r>
        <w:rPr>
          <w:rFonts w:hint="eastAsia" w:ascii="宋体" w:hAnsi="宋体" w:eastAsia="宋体" w:cs="宋体"/>
          <w:b/>
          <w:sz w:val="32"/>
          <w:szCs w:val="32"/>
        </w:rPr>
        <w:t>中小企业声明函（服务）</w:t>
      </w:r>
    </w:p>
    <w:p w14:paraId="5EC86F91">
      <w:pPr>
        <w:ind w:firstLine="480"/>
        <w:rPr>
          <w:rFonts w:hint="eastAsia" w:ascii="宋体" w:hAnsi="宋体" w:eastAsia="宋体" w:cs="宋体"/>
        </w:rPr>
      </w:pPr>
    </w:p>
    <w:p w14:paraId="4A6CEEA2">
      <w:pPr>
        <w:ind w:firstLine="360" w:firstLineChars="150"/>
        <w:jc w:val="left"/>
        <w:rPr>
          <w:rFonts w:hint="eastAsia" w:ascii="宋体" w:hAnsi="宋体" w:eastAsia="宋体" w:cs="宋体"/>
        </w:rPr>
      </w:pPr>
      <w:r>
        <w:rPr>
          <w:rFonts w:hint="eastAsia" w:ascii="宋体" w:hAnsi="宋体" w:eastAsia="宋体" w:cs="宋体"/>
        </w:rPr>
        <w:t>本公司（联合体）郑重声明，根据《政府采购促进中小企业发展管理办法》（财库﹝2022﹞19 号）的规定，本公司（联合体）参加</w:t>
      </w:r>
      <w:r>
        <w:rPr>
          <w:rFonts w:hint="eastAsia" w:ascii="宋体" w:hAnsi="宋体" w:eastAsia="宋体" w:cs="宋体"/>
          <w:u w:val="single"/>
          <w:lang w:val="en-US" w:eastAsia="zh-CN"/>
        </w:rPr>
        <w:t xml:space="preserve"> （采购人）  </w:t>
      </w:r>
      <w:r>
        <w:rPr>
          <w:rFonts w:hint="eastAsia" w:ascii="宋体" w:hAnsi="宋体" w:eastAsia="宋体" w:cs="宋体"/>
        </w:rPr>
        <w:t>的</w:t>
      </w:r>
      <w:r>
        <w:rPr>
          <w:rFonts w:hint="eastAsia" w:ascii="宋体" w:hAnsi="宋体" w:eastAsia="宋体" w:cs="宋体"/>
          <w:u w:val="single"/>
          <w:lang w:eastAsia="zh-CN"/>
        </w:rPr>
        <w:t>（</w:t>
      </w:r>
      <w:r>
        <w:rPr>
          <w:rFonts w:hint="eastAsia" w:ascii="宋体" w:hAnsi="宋体" w:eastAsia="宋体" w:cs="宋体"/>
          <w:u w:val="single"/>
          <w:lang w:val="en-US" w:eastAsia="zh-CN"/>
        </w:rPr>
        <w:t>项目名称</w:t>
      </w:r>
      <w:r>
        <w:rPr>
          <w:rFonts w:hint="eastAsia" w:ascii="宋体" w:hAnsi="宋体" w:eastAsia="宋体" w:cs="宋体"/>
          <w:u w:val="single"/>
          <w:lang w:eastAsia="zh-CN"/>
        </w:rPr>
        <w:t>）</w:t>
      </w:r>
      <w:r>
        <w:rPr>
          <w:rFonts w:hint="eastAsia" w:ascii="宋体" w:hAnsi="宋体" w:eastAsia="宋体" w:cs="宋体"/>
        </w:rPr>
        <w:t xml:space="preserve"> 采购活动，工程的施工单位全部为符合政策要求的中小企业（或者：服务全部由符合政策要求的中小企业承接）。</w:t>
      </w:r>
    </w:p>
    <w:p w14:paraId="500B9857">
      <w:pPr>
        <w:ind w:firstLine="480"/>
        <w:jc w:val="left"/>
        <w:rPr>
          <w:rFonts w:hint="eastAsia" w:ascii="宋体" w:hAnsi="宋体" w:eastAsia="宋体" w:cs="宋体"/>
        </w:rPr>
      </w:pPr>
      <w:r>
        <w:rPr>
          <w:rFonts w:hint="eastAsia" w:ascii="宋体" w:hAnsi="宋体" w:eastAsia="宋体" w:cs="宋体"/>
        </w:rPr>
        <w:t xml:space="preserve">1. </w:t>
      </w:r>
      <w:r>
        <w:rPr>
          <w:rFonts w:hint="eastAsia" w:ascii="宋体" w:hAnsi="宋体" w:eastAsia="宋体" w:cs="宋体"/>
          <w:u w:val="single"/>
        </w:rPr>
        <w:t>（标的名称）</w:t>
      </w:r>
      <w:r>
        <w:rPr>
          <w:rFonts w:hint="eastAsia" w:ascii="宋体" w:hAnsi="宋体" w:eastAsia="宋体" w:cs="宋体"/>
        </w:rPr>
        <w:t xml:space="preserve">，属于 </w:t>
      </w:r>
      <w:r>
        <w:rPr>
          <w:rFonts w:hint="eastAsia" w:ascii="宋体" w:hAnsi="宋体" w:eastAsia="宋体" w:cs="宋体"/>
          <w:u w:val="single"/>
        </w:rPr>
        <w:t>（采购文件中明确的所属行业）</w:t>
      </w:r>
      <w:r>
        <w:rPr>
          <w:rFonts w:hint="eastAsia" w:ascii="宋体" w:hAnsi="宋体" w:eastAsia="宋体" w:cs="宋体"/>
        </w:rPr>
        <w:t xml:space="preserve">  ；承建（承接）企业为 </w:t>
      </w:r>
      <w:r>
        <w:rPr>
          <w:rFonts w:hint="eastAsia" w:ascii="宋体" w:hAnsi="宋体" w:eastAsia="宋体" w:cs="宋体"/>
          <w:u w:val="single"/>
        </w:rPr>
        <w:t>（企业名称）</w:t>
      </w:r>
      <w:r>
        <w:rPr>
          <w:rFonts w:hint="eastAsia" w:ascii="宋体" w:hAnsi="宋体" w:eastAsia="宋体" w:cs="宋体"/>
        </w:rPr>
        <w:t xml:space="preserve"> ，从业人员</w:t>
      </w:r>
      <w:r>
        <w:rPr>
          <w:rFonts w:hint="eastAsia" w:ascii="宋体" w:hAnsi="宋体" w:eastAsia="宋体" w:cs="宋体"/>
          <w:u w:val="single"/>
        </w:rPr>
        <w:t xml:space="preserve">    </w:t>
      </w:r>
      <w:r>
        <w:rPr>
          <w:rFonts w:hint="eastAsia" w:ascii="宋体" w:hAnsi="宋体" w:eastAsia="宋体" w:cs="宋体"/>
        </w:rPr>
        <w:t>人，营业收入为</w:t>
      </w:r>
      <w:r>
        <w:rPr>
          <w:rFonts w:hint="eastAsia" w:ascii="宋体" w:hAnsi="宋体" w:eastAsia="宋体" w:cs="宋体"/>
          <w:u w:val="single"/>
        </w:rPr>
        <w:t xml:space="preserve">   </w:t>
      </w:r>
      <w:r>
        <w:rPr>
          <w:rFonts w:hint="eastAsia" w:ascii="宋体" w:hAnsi="宋体" w:eastAsia="宋体" w:cs="宋体"/>
        </w:rPr>
        <w:t>万元，资产总额为</w:t>
      </w:r>
      <w:r>
        <w:rPr>
          <w:rFonts w:hint="eastAsia" w:ascii="宋体" w:hAnsi="宋体" w:eastAsia="宋体" w:cs="宋体"/>
          <w:u w:val="single"/>
        </w:rPr>
        <w:t xml:space="preserve">   </w:t>
      </w:r>
      <w:r>
        <w:rPr>
          <w:rFonts w:hint="eastAsia" w:ascii="宋体" w:hAnsi="宋体" w:eastAsia="宋体" w:cs="宋体"/>
        </w:rPr>
        <w:t>万元属于</w:t>
      </w:r>
      <w:r>
        <w:rPr>
          <w:rFonts w:hint="eastAsia" w:ascii="宋体" w:hAnsi="宋体" w:eastAsia="宋体" w:cs="宋体"/>
          <w:u w:val="single"/>
        </w:rPr>
        <w:t xml:space="preserve"> （中型企业、小型企业、微型企业） </w:t>
      </w:r>
      <w:r>
        <w:rPr>
          <w:rFonts w:hint="eastAsia" w:ascii="宋体" w:hAnsi="宋体" w:eastAsia="宋体" w:cs="宋体"/>
        </w:rPr>
        <w:t>；</w:t>
      </w:r>
    </w:p>
    <w:p w14:paraId="67E01320">
      <w:pPr>
        <w:ind w:firstLine="480"/>
        <w:jc w:val="left"/>
        <w:rPr>
          <w:rFonts w:hint="eastAsia" w:ascii="宋体" w:hAnsi="宋体" w:eastAsia="宋体" w:cs="宋体"/>
        </w:rPr>
      </w:pPr>
      <w:r>
        <w:rPr>
          <w:rFonts w:hint="eastAsia" w:ascii="宋体" w:hAnsi="宋体" w:eastAsia="宋体" w:cs="宋体"/>
        </w:rPr>
        <w:t>……</w:t>
      </w:r>
    </w:p>
    <w:p w14:paraId="1A4AA472">
      <w:pPr>
        <w:ind w:firstLine="480"/>
        <w:jc w:val="left"/>
        <w:rPr>
          <w:rFonts w:hint="eastAsia" w:ascii="宋体" w:hAnsi="宋体" w:eastAsia="宋体" w:cs="宋体"/>
        </w:rPr>
      </w:pPr>
      <w:r>
        <w:rPr>
          <w:rFonts w:hint="eastAsia" w:ascii="宋体" w:hAnsi="宋体" w:eastAsia="宋体" w:cs="宋体"/>
        </w:rPr>
        <w:t>以上企业，不属于大企业的分支机构，不存在控股股东为大企业的情形，也不存在与大企业的负责人为同一人的情形。</w:t>
      </w:r>
    </w:p>
    <w:p w14:paraId="3C935985">
      <w:pPr>
        <w:ind w:firstLine="480"/>
        <w:jc w:val="left"/>
        <w:rPr>
          <w:rFonts w:hint="eastAsia" w:ascii="宋体" w:hAnsi="宋体" w:eastAsia="宋体" w:cs="宋体"/>
        </w:rPr>
      </w:pPr>
      <w:r>
        <w:rPr>
          <w:rFonts w:hint="eastAsia" w:ascii="宋体" w:hAnsi="宋体" w:eastAsia="宋体" w:cs="宋体"/>
        </w:rPr>
        <w:t>本企业对上述声明内容的真实性负责。如有虚假，将依法承担相应责任。</w:t>
      </w:r>
    </w:p>
    <w:p w14:paraId="7BDE0E51">
      <w:pPr>
        <w:pStyle w:val="18"/>
        <w:ind w:left="480" w:firstLine="480"/>
        <w:rPr>
          <w:rFonts w:hint="eastAsia" w:ascii="宋体" w:hAnsi="宋体" w:eastAsia="宋体" w:cs="宋体"/>
        </w:rPr>
      </w:pPr>
    </w:p>
    <w:p w14:paraId="10D832D0">
      <w:pPr>
        <w:ind w:firstLine="480"/>
        <w:rPr>
          <w:rFonts w:hint="eastAsia" w:ascii="宋体" w:hAnsi="宋体" w:eastAsia="宋体" w:cs="宋体"/>
        </w:rPr>
      </w:pPr>
    </w:p>
    <w:p w14:paraId="512212EE">
      <w:pPr>
        <w:ind w:right="1760" w:firstLine="480"/>
        <w:jc w:val="right"/>
        <w:rPr>
          <w:rFonts w:hint="eastAsia" w:ascii="宋体" w:hAnsi="宋体" w:eastAsia="宋体" w:cs="宋体"/>
        </w:rPr>
      </w:pPr>
      <w:r>
        <w:rPr>
          <w:rFonts w:hint="eastAsia" w:ascii="宋体" w:hAnsi="宋体" w:eastAsia="宋体" w:cs="宋体"/>
        </w:rPr>
        <w:t>投标人名称（电子签名）：</w:t>
      </w:r>
    </w:p>
    <w:p w14:paraId="233D053C">
      <w:pPr>
        <w:ind w:right="1120" w:firstLine="5040" w:firstLineChars="2100"/>
        <w:rPr>
          <w:rFonts w:hint="eastAsia" w:ascii="宋体" w:hAnsi="宋体" w:eastAsia="宋体" w:cs="宋体"/>
        </w:rPr>
      </w:pPr>
      <w:r>
        <w:rPr>
          <w:rFonts w:hint="eastAsia" w:ascii="宋体" w:hAnsi="宋体" w:eastAsia="宋体" w:cs="宋体"/>
        </w:rPr>
        <w:t>日 期：</w:t>
      </w:r>
    </w:p>
    <w:p w14:paraId="217E9390">
      <w:pPr>
        <w:ind w:firstLine="480"/>
        <w:rPr>
          <w:rFonts w:hint="eastAsia" w:ascii="宋体" w:hAnsi="宋体" w:eastAsia="宋体" w:cs="宋体"/>
        </w:rPr>
      </w:pPr>
    </w:p>
    <w:p w14:paraId="0FEFC293">
      <w:pPr>
        <w:ind w:firstLine="354" w:firstLineChars="147"/>
        <w:jc w:val="left"/>
        <w:rPr>
          <w:rFonts w:hint="eastAsia" w:ascii="宋体" w:hAnsi="宋体" w:eastAsia="宋体" w:cs="宋体"/>
          <w:b/>
          <w:szCs w:val="21"/>
        </w:rPr>
      </w:pPr>
      <w:r>
        <w:rPr>
          <w:rFonts w:hint="eastAsia" w:ascii="宋体" w:hAnsi="宋体" w:eastAsia="宋体" w:cs="宋体"/>
          <w:b/>
          <w:szCs w:val="21"/>
        </w:rPr>
        <w:t>从业人员、营业收入、资产总额填报上一年度数据，无上一年度数据的新成立企业可不填报。</w:t>
      </w:r>
    </w:p>
    <w:p w14:paraId="7C082AE9">
      <w:pPr>
        <w:ind w:right="420" w:firstLine="480"/>
        <w:rPr>
          <w:rFonts w:hint="eastAsia" w:ascii="宋体" w:hAnsi="宋体" w:eastAsia="宋体" w:cs="宋体"/>
        </w:rPr>
      </w:pPr>
    </w:p>
    <w:p w14:paraId="5C2F68D5">
      <w:pPr>
        <w:ind w:right="420" w:firstLine="480"/>
        <w:rPr>
          <w:rFonts w:hint="eastAsia" w:ascii="宋体" w:hAnsi="宋体" w:eastAsia="宋体" w:cs="宋体"/>
        </w:rPr>
      </w:pPr>
      <w:r>
        <w:rPr>
          <w:rFonts w:hint="eastAsia" w:ascii="宋体" w:hAnsi="宋体" w:eastAsia="宋体" w:cs="宋体"/>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sectPr>
      <w:footerReference r:id="rId23" w:type="default"/>
      <w:pgSz w:w="11907" w:h="16840"/>
      <w:pgMar w:top="1474" w:right="1417" w:bottom="1474" w:left="1417" w:header="851" w:footer="851" w:gutter="0"/>
      <w:pgBorders>
        <w:top w:val="none" w:sz="0" w:space="0"/>
        <w:left w:val="none" w:sz="0" w:space="0"/>
        <w:bottom w:val="none" w:sz="0" w:space="0"/>
        <w:right w:val="none" w:sz="0" w:space="0"/>
      </w:pgBorders>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4D550411-71AD-414E-8E97-D0A8BA6FF76B}"/>
  </w:font>
  <w:font w:name="Arial">
    <w:panose1 w:val="020B0604020202020204"/>
    <w:charset w:val="01"/>
    <w:family w:val="swiss"/>
    <w:pitch w:val="default"/>
    <w:sig w:usb0="E0002EFF" w:usb1="C000785B" w:usb2="00000009" w:usb3="00000000" w:csb0="400001FF" w:csb1="FFFF0000"/>
    <w:embedRegular r:id="rId2" w:fontKey="{572F5DDB-D839-4F6D-92E9-03038C9936B7}"/>
  </w:font>
  <w:font w:name="黑体">
    <w:panose1 w:val="02010609060101010101"/>
    <w:charset w:val="86"/>
    <w:family w:val="auto"/>
    <w:pitch w:val="default"/>
    <w:sig w:usb0="800002BF" w:usb1="38CF7CFA" w:usb2="00000016" w:usb3="00000000" w:csb0="00040001" w:csb1="00000000"/>
    <w:embedRegular r:id="rId3" w:fontKey="{3C360357-2155-48CD-AABF-40BAB1350951}"/>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embedRegular r:id="rId4" w:fontKey="{2CC9AD83-9212-4AE6-AAB1-415A3075F9DB}"/>
  </w:font>
  <w:font w:name="华文楷体">
    <w:panose1 w:val="02010600040101010101"/>
    <w:charset w:val="86"/>
    <w:family w:val="auto"/>
    <w:pitch w:val="default"/>
    <w:sig w:usb0="00000287" w:usb1="080F0000" w:usb2="00000000" w:usb3="00000000" w:csb0="0004009F" w:csb1="DFD70000"/>
  </w:font>
  <w:font w:name="仿宋_GB2312">
    <w:panose1 w:val="02010609030101010101"/>
    <w:charset w:val="86"/>
    <w:family w:val="modern"/>
    <w:pitch w:val="default"/>
    <w:sig w:usb0="00000001" w:usb1="080E0000" w:usb2="00000000" w:usb3="00000000" w:csb0="00040000" w:csb1="00000000"/>
    <w:embedRegular r:id="rId5" w:fontKey="{F94BBBA1-4545-4367-8EF6-C0C369D0FBDC}"/>
  </w:font>
  <w:font w:name="楷体">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7652F4">
    <w:pPr>
      <w:pStyle w:val="22"/>
      <w:ind w:firstLine="360"/>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0D4AF0">
                          <w:pPr>
                            <w:pStyle w:val="22"/>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B0D4AF0">
                    <w:pPr>
                      <w:pStyle w:val="22"/>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BD67BD">
    <w:pPr>
      <w:pStyle w:val="22"/>
      <w:framePr w:wrap="around" w:vAnchor="text" w:hAnchor="margin" w:xAlign="right" w:y="1"/>
      <w:ind w:firstLine="360"/>
      <w:rPr>
        <w:rStyle w:val="32"/>
      </w:rPr>
    </w:pPr>
    <w:r>
      <w:fldChar w:fldCharType="begin"/>
    </w:r>
    <w:r>
      <w:rPr>
        <w:rStyle w:val="32"/>
      </w:rPr>
      <w:instrText xml:space="preserve">PAGE  </w:instrText>
    </w:r>
    <w:r>
      <w:fldChar w:fldCharType="end"/>
    </w:r>
  </w:p>
  <w:p w14:paraId="4741A210">
    <w:pPr>
      <w:pStyle w:val="22"/>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87136A">
    <w:pPr>
      <w:pStyle w:val="22"/>
      <w:ind w:firstLine="360"/>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0ACF32">
                          <w:pPr>
                            <w:pStyle w:val="2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390ACF32">
                    <w:pPr>
                      <w:pStyle w:val="2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3F86AC">
    <w:pPr>
      <w:pStyle w:val="22"/>
      <w:ind w:firstLine="360"/>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6C4E41">
                          <w:pPr>
                            <w:pStyle w:val="22"/>
                          </w:pPr>
                          <w:r>
                            <w:t xml:space="preserve">第 </w:t>
                          </w:r>
                          <w:r>
                            <w:fldChar w:fldCharType="begin"/>
                          </w:r>
                          <w:r>
                            <w:instrText xml:space="preserve"> PAGE  \* MERGEFORMAT </w:instrText>
                          </w:r>
                          <w:r>
                            <w:fldChar w:fldCharType="separate"/>
                          </w:r>
                          <w:r>
                            <w:t>32</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5A6C4E41">
                    <w:pPr>
                      <w:pStyle w:val="22"/>
                    </w:pPr>
                    <w:r>
                      <w:t xml:space="preserve">第 </w:t>
                    </w:r>
                    <w:r>
                      <w:fldChar w:fldCharType="begin"/>
                    </w:r>
                    <w:r>
                      <w:instrText xml:space="preserve"> PAGE  \* MERGEFORMAT </w:instrText>
                    </w:r>
                    <w:r>
                      <w:fldChar w:fldCharType="separate"/>
                    </w:r>
                    <w:r>
                      <w:t>32</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v:textbox>
            </v:shape>
          </w:pict>
        </mc:Fallback>
      </mc:AlternateContent>
    </w:r>
  </w:p>
  <w:p w14:paraId="261E5512">
    <w:pPr>
      <w:ind w:firstLine="480"/>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963B30">
    <w:pPr>
      <w:ind w:firstLine="480"/>
      <w:rPr>
        <w:rFonts w:ascii="仿宋_GB2312" w:eastAsia="仿宋_GB2312"/>
      </w:rPr>
    </w:pPr>
    <w:r>
      <w:rPr>
        <w:sz w:val="24"/>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97369A">
                          <w:pPr>
                            <w:pStyle w:val="22"/>
                          </w:pPr>
                          <w:r>
                            <w:t xml:space="preserve">第 </w:t>
                          </w:r>
                          <w:r>
                            <w:fldChar w:fldCharType="begin"/>
                          </w:r>
                          <w:r>
                            <w:instrText xml:space="preserve"> PAGE  \* MERGEFORMAT </w:instrText>
                          </w:r>
                          <w:r>
                            <w:fldChar w:fldCharType="separate"/>
                          </w:r>
                          <w:r>
                            <w:t>31</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2497369A">
                    <w:pPr>
                      <w:pStyle w:val="22"/>
                    </w:pPr>
                    <w:r>
                      <w:t xml:space="preserve">第 </w:t>
                    </w:r>
                    <w:r>
                      <w:fldChar w:fldCharType="begin"/>
                    </w:r>
                    <w:r>
                      <w:instrText xml:space="preserve"> PAGE  \* MERGEFORMAT </w:instrText>
                    </w:r>
                    <w:r>
                      <w:fldChar w:fldCharType="separate"/>
                    </w:r>
                    <w:r>
                      <w:t>31</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277291">
    <w:pPr>
      <w:pStyle w:val="22"/>
      <w:ind w:firstLine="360"/>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327A29">
                          <w:pPr>
                            <w:pStyle w:val="2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2F327A29">
                    <w:pPr>
                      <w:pStyle w:val="2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v:textbox>
            </v:shape>
          </w:pict>
        </mc:Fallback>
      </mc:AlternateContent>
    </w:r>
  </w:p>
  <w:p w14:paraId="1E631FB6">
    <w:pPr>
      <w:ind w:firstLine="480"/>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61E4EE">
    <w:pPr>
      <w:pStyle w:val="22"/>
      <w:ind w:firstLine="360"/>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97E5AB">
                          <w:pPr>
                            <w:pStyle w:val="22"/>
                          </w:pPr>
                          <w:r>
                            <w:t xml:space="preserve">第 </w:t>
                          </w:r>
                          <w:r>
                            <w:fldChar w:fldCharType="begin"/>
                          </w:r>
                          <w:r>
                            <w:instrText xml:space="preserve"> PAGE  \* MERGEFORMAT </w:instrText>
                          </w:r>
                          <w:r>
                            <w:fldChar w:fldCharType="separate"/>
                          </w:r>
                          <w:r>
                            <w:t>45</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4497E5AB">
                    <w:pPr>
                      <w:pStyle w:val="22"/>
                    </w:pPr>
                    <w:r>
                      <w:t xml:space="preserve">第 </w:t>
                    </w:r>
                    <w:r>
                      <w:fldChar w:fldCharType="begin"/>
                    </w:r>
                    <w:r>
                      <w:instrText xml:space="preserve"> PAGE  \* MERGEFORMAT </w:instrText>
                    </w:r>
                    <w:r>
                      <w:fldChar w:fldCharType="separate"/>
                    </w:r>
                    <w:r>
                      <w:t>45</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v:textbox>
            </v:shape>
          </w:pict>
        </mc:Fallback>
      </mc:AlternateContent>
    </w:r>
  </w:p>
  <w:p w14:paraId="7C984CE8">
    <w:pPr>
      <w:ind w:firstLine="480"/>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6B341F">
    <w:pPr>
      <w:pStyle w:val="22"/>
      <w:ind w:firstLine="360"/>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E6155D">
                          <w:pPr>
                            <w:pStyle w:val="22"/>
                          </w:pPr>
                          <w:r>
                            <w:t xml:space="preserve">第 </w:t>
                          </w:r>
                          <w:r>
                            <w:fldChar w:fldCharType="begin"/>
                          </w:r>
                          <w:r>
                            <w:instrText xml:space="preserve"> PAGE  \* MERGEFORMAT </w:instrText>
                          </w:r>
                          <w:r>
                            <w:fldChar w:fldCharType="separate"/>
                          </w:r>
                          <w:r>
                            <w:t>47</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18E6155D">
                    <w:pPr>
                      <w:pStyle w:val="22"/>
                    </w:pPr>
                    <w:r>
                      <w:t xml:space="preserve">第 </w:t>
                    </w:r>
                    <w:r>
                      <w:fldChar w:fldCharType="begin"/>
                    </w:r>
                    <w:r>
                      <w:instrText xml:space="preserve"> PAGE  \* MERGEFORMAT </w:instrText>
                    </w:r>
                    <w:r>
                      <w:fldChar w:fldCharType="separate"/>
                    </w:r>
                    <w:r>
                      <w:t>47</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AF1F4D">
    <w:pPr>
      <w:pStyle w:val="22"/>
      <w:ind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47A6826">
                          <w:pPr>
                            <w:pStyle w:val="22"/>
                            <w:ind w:firstLine="36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54</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tZlUyAgAAYw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vW1mVTICAABjBAAADgAAAAAAAAABACAAAAAfAQAAZHJzL2Uyb0RvYy54bWxQSwUG&#10;AAAAAAYABgBZAQAAwwUAAAAA&#10;">
              <v:fill on="f" focussize="0,0"/>
              <v:stroke on="f" weight="0.5pt"/>
              <v:imagedata o:title=""/>
              <o:lock v:ext="edit" aspectratio="f"/>
              <v:textbox inset="0mm,0mm,0mm,0mm" style="mso-fit-shape-to-text:t;">
                <w:txbxContent>
                  <w:p w14:paraId="547A6826">
                    <w:pPr>
                      <w:pStyle w:val="22"/>
                      <w:ind w:firstLine="36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54</w:t>
                    </w:r>
                    <w:r>
                      <w:fldChar w:fldCharType="end"/>
                    </w:r>
                    <w:r>
                      <w:t xml:space="preserve"> 页</w:t>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CE00B0">
    <w:pPr>
      <w:pStyle w:val="22"/>
      <w:ind w:firstLine="360"/>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970924">
                          <w:pPr>
                            <w:pStyle w:val="22"/>
                          </w:pPr>
                          <w:r>
                            <w:t xml:space="preserve">第 </w:t>
                          </w:r>
                          <w:r>
                            <w:fldChar w:fldCharType="begin"/>
                          </w:r>
                          <w:r>
                            <w:instrText xml:space="preserve"> PAGE  \* MERGEFORMAT </w:instrText>
                          </w:r>
                          <w:r>
                            <w:fldChar w:fldCharType="separate"/>
                          </w:r>
                          <w:r>
                            <w:t>48</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38970924">
                    <w:pPr>
                      <w:pStyle w:val="22"/>
                    </w:pPr>
                    <w:r>
                      <w:t xml:space="preserve">第 </w:t>
                    </w:r>
                    <w:r>
                      <w:fldChar w:fldCharType="begin"/>
                    </w:r>
                    <w:r>
                      <w:instrText xml:space="preserve"> PAGE  \* MERGEFORMAT </w:instrText>
                    </w:r>
                    <w:r>
                      <w:fldChar w:fldCharType="separate"/>
                    </w:r>
                    <w:r>
                      <w:t>48</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6FCB3F">
    <w:pPr>
      <w:pStyle w:val="22"/>
      <w:ind w:firstLine="360"/>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724ABB">
                          <w:pPr>
                            <w:pStyle w:val="22"/>
                          </w:pPr>
                          <w:r>
                            <w:t xml:space="preserve">第 </w:t>
                          </w:r>
                          <w:r>
                            <w:fldChar w:fldCharType="begin"/>
                          </w:r>
                          <w:r>
                            <w:instrText xml:space="preserve"> PAGE  \* MERGEFORMAT </w:instrText>
                          </w:r>
                          <w:r>
                            <w:fldChar w:fldCharType="separate"/>
                          </w:r>
                          <w:r>
                            <w:t>55</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76724ABB">
                    <w:pPr>
                      <w:pStyle w:val="22"/>
                    </w:pPr>
                    <w:r>
                      <w:t xml:space="preserve">第 </w:t>
                    </w:r>
                    <w:r>
                      <w:fldChar w:fldCharType="begin"/>
                    </w:r>
                    <w:r>
                      <w:instrText xml:space="preserve"> PAGE  \* MERGEFORMAT </w:instrText>
                    </w:r>
                    <w:r>
                      <w:fldChar w:fldCharType="separate"/>
                    </w:r>
                    <w:r>
                      <w:t>55</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14D094">
    <w:pPr>
      <w:pStyle w:val="23"/>
      <w:widowControl w:val="0"/>
      <w:pBdr>
        <w:top w:val="none" w:color="auto" w:sz="0" w:space="1"/>
        <w:left w:val="none" w:color="auto" w:sz="0" w:space="4"/>
        <w:bottom w:val="none" w:color="auto" w:sz="0" w:space="0"/>
        <w:right w:val="none" w:color="auto" w:sz="0" w:space="4"/>
        <w:between w:val="none" w:color="auto" w:sz="0" w:space="0"/>
      </w:pBdr>
      <w:tabs>
        <w:tab w:val="center" w:pos="4535"/>
        <w:tab w:val="right" w:pos="9070"/>
        <w:tab w:val="clear" w:pos="4153"/>
        <w:tab w:val="clear" w:pos="8306"/>
      </w:tabs>
      <w:snapToGrid w:val="0"/>
      <w:spacing w:line="240" w:lineRule="auto"/>
      <w:ind w:firstLine="0" w:firstLineChars="0"/>
      <w:jc w:val="both"/>
      <w:rPr>
        <w:rFonts w:ascii="仿宋_GB2312" w:eastAsia="仿宋_GB2312"/>
        <w:i/>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3BA21B">
    <w:pPr>
      <w:pStyle w:val="23"/>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6C1D4E">
    <w:pPr>
      <w:pStyle w:val="23"/>
      <w:widowControl w:val="0"/>
      <w:pBdr>
        <w:top w:val="none" w:color="auto" w:sz="0" w:space="1"/>
        <w:left w:val="none" w:color="auto" w:sz="0" w:space="4"/>
        <w:bottom w:val="none" w:color="auto" w:sz="0" w:space="0"/>
        <w:right w:val="none" w:color="auto" w:sz="0" w:space="4"/>
        <w:between w:val="none" w:color="auto" w:sz="0" w:space="0"/>
      </w:pBdr>
      <w:tabs>
        <w:tab w:val="center" w:pos="4535"/>
        <w:tab w:val="right" w:pos="9070"/>
        <w:tab w:val="clear" w:pos="4153"/>
        <w:tab w:val="clear" w:pos="8306"/>
      </w:tabs>
      <w:snapToGrid w:val="0"/>
      <w:spacing w:line="240" w:lineRule="auto"/>
      <w:ind w:firstLine="0" w:firstLineChars="0"/>
      <w:jc w:val="both"/>
      <w:rPr>
        <w:sz w:val="22"/>
        <w:szCs w:val="36"/>
        <w:lang w:val="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D68394">
    <w:pPr>
      <w:pStyle w:val="23"/>
      <w:ind w:firstLine="36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218D33">
    <w:pPr>
      <w:pStyle w:val="23"/>
      <w:ind w:firstLine="36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88355E">
    <w:pPr>
      <w:pStyle w:val="23"/>
      <w:ind w:firstLine="360"/>
      <w:jc w:val="right"/>
      <w:rPr>
        <w:rFonts w:ascii="仿宋_GB2312" w:eastAsia="仿宋_GB2312"/>
        <w:b/>
        <w:i/>
        <w:u w:val="single"/>
      </w:rPr>
    </w:pPr>
    <w:r>
      <w:rPr>
        <w:rFonts w:hint="eastAsia"/>
      </w:rPr>
      <w:t xml:space="preserve">                                  </w:t>
    </w:r>
    <w:r>
      <w:t>杭州市政府采购公开招标文件</w:t>
    </w:r>
  </w:p>
  <w:p w14:paraId="22742EDB">
    <w:pPr>
      <w:ind w:firstLine="361"/>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CB1415">
    <w:pPr>
      <w:pStyle w:val="23"/>
      <w:pBdr>
        <w:bottom w:val="single" w:color="auto" w:sz="6" w:space="0"/>
      </w:pBdr>
      <w:tabs>
        <w:tab w:val="center" w:pos="4535"/>
        <w:tab w:val="right" w:pos="9070"/>
        <w:tab w:val="clear" w:pos="4153"/>
        <w:tab w:val="clear" w:pos="8306"/>
      </w:tabs>
      <w:ind w:firstLine="0" w:firstLineChars="0"/>
    </w:pPr>
    <w:r>
      <w:rPr>
        <w:rFonts w:hint="eastAsia"/>
      </w:rP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46DB1A">
    <w:pPr>
      <w:pStyle w:val="23"/>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231006"/>
    <w:multiLevelType w:val="multilevel"/>
    <w:tmpl w:val="86231006"/>
    <w:lvl w:ilvl="0" w:tentative="0">
      <w:start w:val="1"/>
      <w:numFmt w:val="chineseCounting"/>
      <w:suff w:val="nothing"/>
      <w:lvlText w:val="第%1章 "/>
      <w:lvlJc w:val="left"/>
      <w:pPr>
        <w:ind w:left="432" w:hanging="432"/>
      </w:pPr>
      <w:rPr>
        <w:rFonts w:hint="eastAsia"/>
      </w:rPr>
    </w:lvl>
    <w:lvl w:ilvl="1" w:tentative="0">
      <w:start w:val="1"/>
      <w:numFmt w:val="decimal"/>
      <w:pStyle w:val="41"/>
      <w:isLgl/>
      <w:lvlText w:val="%1.%2."/>
      <w:lvlJc w:val="left"/>
      <w:pPr>
        <w:ind w:left="575" w:hanging="575"/>
      </w:pPr>
      <w:rPr>
        <w:rFonts w:hint="eastAsia"/>
      </w:rPr>
    </w:lvl>
    <w:lvl w:ilvl="2" w:tentative="0">
      <w:start w:val="1"/>
      <w:numFmt w:val="decimal"/>
      <w:isLgl/>
      <w:lvlText w:val="%1.%2.%3."/>
      <w:lvlJc w:val="left"/>
      <w:pPr>
        <w:ind w:left="720" w:hanging="720"/>
      </w:pPr>
      <w:rPr>
        <w:rFonts w:hint="eastAsia"/>
      </w:rPr>
    </w:lvl>
    <w:lvl w:ilvl="3" w:tentative="0">
      <w:start w:val="1"/>
      <w:numFmt w:val="decimal"/>
      <w:isLgl/>
      <w:lvlText w:val="%1.%2.%3.%4."/>
      <w:lvlJc w:val="left"/>
      <w:pPr>
        <w:ind w:left="864" w:hanging="864"/>
      </w:pPr>
      <w:rPr>
        <w:rFonts w:hint="eastAsia"/>
      </w:rPr>
    </w:lvl>
    <w:lvl w:ilvl="4" w:tentative="0">
      <w:start w:val="1"/>
      <w:numFmt w:val="decimal"/>
      <w:isLgl/>
      <w:lvlText w:val="%1.%2.%3.%4.%5."/>
      <w:lvlJc w:val="left"/>
      <w:pPr>
        <w:ind w:left="1008" w:hanging="1008"/>
      </w:pPr>
      <w:rPr>
        <w:rFonts w:hint="eastAsia"/>
      </w:rPr>
    </w:lvl>
    <w:lvl w:ilvl="5" w:tentative="0">
      <w:start w:val="1"/>
      <w:numFmt w:val="decimal"/>
      <w:isLgl/>
      <w:lvlText w:val="%1.%2.%3.%4.%5.%6."/>
      <w:lvlJc w:val="left"/>
      <w:pPr>
        <w:ind w:left="1151" w:hanging="1151"/>
      </w:pPr>
      <w:rPr>
        <w:rFonts w:hint="eastAsia"/>
      </w:rPr>
    </w:lvl>
    <w:lvl w:ilvl="6" w:tentative="0">
      <w:start w:val="1"/>
      <w:numFmt w:val="decimal"/>
      <w:isLgl/>
      <w:lvlText w:val="%1.%2.%3.%4.%5.%6.%7."/>
      <w:lvlJc w:val="left"/>
      <w:pPr>
        <w:ind w:left="1296" w:hanging="1296"/>
      </w:pPr>
      <w:rPr>
        <w:rFonts w:hint="eastAsia"/>
      </w:rPr>
    </w:lvl>
    <w:lvl w:ilvl="7" w:tentative="0">
      <w:start w:val="1"/>
      <w:numFmt w:val="decimal"/>
      <w:isLgl/>
      <w:lvlText w:val="%1.%2.%3.%4.%5.%6.%7.%8."/>
      <w:lvlJc w:val="left"/>
      <w:pPr>
        <w:ind w:left="1440" w:hanging="1440"/>
      </w:pPr>
      <w:rPr>
        <w:rFonts w:hint="eastAsia"/>
      </w:rPr>
    </w:lvl>
    <w:lvl w:ilvl="8" w:tentative="0">
      <w:start w:val="1"/>
      <w:numFmt w:val="decimal"/>
      <w:isLgl/>
      <w:lvlText w:val="%1.%2.%3.%4.%5.%6.%7.%8.%9."/>
      <w:lvlJc w:val="left"/>
      <w:pPr>
        <w:ind w:left="1583" w:hanging="1583"/>
      </w:pPr>
      <w:rPr>
        <w:rFonts w:hint="eastAsia"/>
      </w:rPr>
    </w:lvl>
  </w:abstractNum>
  <w:abstractNum w:abstractNumId="1">
    <w:nsid w:val="14EA03C3"/>
    <w:multiLevelType w:val="singleLevel"/>
    <w:tmpl w:val="14EA03C3"/>
    <w:lvl w:ilvl="0" w:tentative="0">
      <w:start w:val="1"/>
      <w:numFmt w:val="decimal"/>
      <w:pStyle w:val="13"/>
      <w:lvlText w:val="%1."/>
      <w:lvlJc w:val="left"/>
      <w:pPr>
        <w:tabs>
          <w:tab w:val="left" w:pos="360"/>
        </w:tabs>
        <w:ind w:left="360" w:hanging="360"/>
      </w:pPr>
    </w:lvl>
  </w:abstractNum>
  <w:abstractNum w:abstractNumId="2">
    <w:nsid w:val="18E9552C"/>
    <w:multiLevelType w:val="multilevel"/>
    <w:tmpl w:val="18E9552C"/>
    <w:lvl w:ilvl="0" w:tentative="0">
      <w:start w:val="1"/>
      <w:numFmt w:val="decimal"/>
      <w:pStyle w:val="47"/>
      <w:suff w:val="space"/>
      <w:lvlText w:val="%1"/>
      <w:lvlJc w:val="left"/>
      <w:pPr>
        <w:ind w:left="432" w:hanging="432"/>
      </w:pPr>
      <w:rPr>
        <w:rFonts w:hint="eastAsia"/>
      </w:rPr>
    </w:lvl>
    <w:lvl w:ilvl="1" w:tentative="0">
      <w:start w:val="1"/>
      <w:numFmt w:val="decimal"/>
      <w:pStyle w:val="45"/>
      <w:suff w:val="space"/>
      <w:lvlText w:val="%1.%2"/>
      <w:lvlJc w:val="left"/>
      <w:pPr>
        <w:ind w:left="576" w:hanging="576"/>
      </w:pPr>
      <w:rPr>
        <w:rFonts w:hint="eastAsia"/>
      </w:rPr>
    </w:lvl>
    <w:lvl w:ilvl="2" w:tentative="0">
      <w:start w:val="1"/>
      <w:numFmt w:val="decimal"/>
      <w:suff w:val="space"/>
      <w:lvlText w:val="%1.%2.%3"/>
      <w:lvlJc w:val="left"/>
      <w:pPr>
        <w:ind w:left="720" w:hanging="720"/>
      </w:pPr>
      <w:rPr>
        <w:rFonts w:hint="eastAsia"/>
      </w:rPr>
    </w:lvl>
    <w:lvl w:ilvl="3" w:tentative="0">
      <w:start w:val="1"/>
      <w:numFmt w:val="decimal"/>
      <w:suff w:val="space"/>
      <w:lvlText w:val="%1.%2.%3.%4"/>
      <w:lvlJc w:val="left"/>
      <w:pPr>
        <w:ind w:left="864" w:hanging="864"/>
      </w:pPr>
      <w:rPr>
        <w:rFonts w:hint="eastAsia"/>
      </w:rPr>
    </w:lvl>
    <w:lvl w:ilvl="4" w:tentative="0">
      <w:start w:val="1"/>
      <w:numFmt w:val="decimal"/>
      <w:suff w:val="space"/>
      <w:lvlText w:val="%1.%2.%3.%4.%5"/>
      <w:lvlJc w:val="left"/>
      <w:pPr>
        <w:ind w:left="0" w:firstLine="0"/>
      </w:pPr>
      <w:rPr>
        <w:rFonts w:hint="eastAsia"/>
      </w:rPr>
    </w:lvl>
    <w:lvl w:ilvl="5" w:tentative="0">
      <w:start w:val="1"/>
      <w:numFmt w:val="decimal"/>
      <w:suff w:val="space"/>
      <w:lvlText w:val="%1.%2.%3.%4.%5.%6"/>
      <w:lvlJc w:val="left"/>
      <w:pPr>
        <w:ind w:left="0" w:firstLine="0"/>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4" w:hanging="1584"/>
      </w:pPr>
      <w:rPr>
        <w:rFonts w:hint="eastAsia"/>
      </w:rPr>
    </w:lvl>
  </w:abstractNum>
  <w:abstractNum w:abstractNumId="3">
    <w:nsid w:val="2264AE9E"/>
    <w:multiLevelType w:val="multilevel"/>
    <w:tmpl w:val="2264AE9E"/>
    <w:lvl w:ilvl="0" w:tentative="0">
      <w:start w:val="1"/>
      <w:numFmt w:val="chineseCounting"/>
      <w:pStyle w:val="4"/>
      <w:suff w:val="nothing"/>
      <w:lvlText w:val="第%1部分 "/>
      <w:lvlJc w:val="left"/>
      <w:pPr>
        <w:tabs>
          <w:tab w:val="left" w:pos="0"/>
        </w:tabs>
        <w:ind w:left="432" w:hanging="432"/>
      </w:pPr>
      <w:rPr>
        <w:rFonts w:hint="eastAsia" w:ascii="仿宋" w:hAnsi="仿宋" w:eastAsia="仿宋" w:cs="仿宋"/>
        <w:sz w:val="36"/>
        <w:szCs w:val="36"/>
      </w:rPr>
    </w:lvl>
    <w:lvl w:ilvl="1" w:tentative="0">
      <w:start w:val="1"/>
      <w:numFmt w:val="decimal"/>
      <w:pStyle w:val="5"/>
      <w:isLgl/>
      <w:lvlText w:val="%1.%2."/>
      <w:lvlJc w:val="left"/>
      <w:pPr>
        <w:ind w:left="3694" w:hanging="575"/>
      </w:pPr>
      <w:rPr>
        <w:rFonts w:hint="eastAsia" w:ascii="Times New Roman" w:hAnsi="Times New Roman"/>
        <w:b/>
        <w:bCs w:val="0"/>
        <w:sz w:val="32"/>
        <w:szCs w:val="32"/>
      </w:rPr>
    </w:lvl>
    <w:lvl w:ilvl="2" w:tentative="0">
      <w:start w:val="1"/>
      <w:numFmt w:val="decimal"/>
      <w:pStyle w:val="6"/>
      <w:isLgl/>
      <w:lvlText w:val="%1.%2.%3."/>
      <w:lvlJc w:val="left"/>
      <w:pPr>
        <w:ind w:left="720" w:hanging="720"/>
      </w:pPr>
      <w:rPr>
        <w:rFonts w:hint="eastAsia" w:ascii="Times New Roman" w:hAnsi="Times New Roman"/>
        <w:b/>
        <w:bCs/>
        <w:sz w:val="28"/>
      </w:rPr>
    </w:lvl>
    <w:lvl w:ilvl="3" w:tentative="0">
      <w:start w:val="1"/>
      <w:numFmt w:val="decimal"/>
      <w:pStyle w:val="7"/>
      <w:isLgl/>
      <w:lvlText w:val="%1.%2.%3.%4."/>
      <w:lvlJc w:val="left"/>
      <w:pPr>
        <w:ind w:left="864" w:hanging="864"/>
      </w:pPr>
      <w:rPr>
        <w:rFonts w:hint="eastAsia" w:ascii="Times New Roman" w:hAnsi="Times New Roman"/>
        <w:b/>
        <w:bCs/>
        <w:sz w:val="24"/>
        <w:szCs w:val="24"/>
      </w:rPr>
    </w:lvl>
    <w:lvl w:ilvl="4" w:tentative="0">
      <w:start w:val="1"/>
      <w:numFmt w:val="decimal"/>
      <w:pStyle w:val="8"/>
      <w:isLgl/>
      <w:lvlText w:val="%1.%2.%3.%4.%5."/>
      <w:lvlJc w:val="left"/>
      <w:pPr>
        <w:ind w:left="0" w:firstLine="0"/>
      </w:pPr>
      <w:rPr>
        <w:rFonts w:hint="eastAsia" w:ascii="Times New Roman" w:hAnsi="Times New Roman"/>
        <w:b/>
        <w:bCs/>
        <w:w w:val="100"/>
        <w:sz w:val="22"/>
        <w:szCs w:val="22"/>
      </w:rPr>
    </w:lvl>
    <w:lvl w:ilvl="5" w:tentative="0">
      <w:start w:val="1"/>
      <w:numFmt w:val="decimal"/>
      <w:pStyle w:val="9"/>
      <w:isLgl/>
      <w:lvlText w:val="%1.%2.%3.%4.%5.%6."/>
      <w:lvlJc w:val="left"/>
      <w:pPr>
        <w:ind w:left="1151" w:hanging="1151"/>
      </w:pPr>
      <w:rPr>
        <w:rFonts w:hint="eastAsia" w:ascii="Times New Roman" w:hAnsi="Times New Roman"/>
        <w:sz w:val="21"/>
        <w:szCs w:val="21"/>
      </w:rPr>
    </w:lvl>
    <w:lvl w:ilvl="6" w:tentative="0">
      <w:start w:val="1"/>
      <w:numFmt w:val="decimal"/>
      <w:pStyle w:val="10"/>
      <w:isLgl/>
      <w:lvlText w:val="%1.%2.%3.%4.%5.%6.%7."/>
      <w:lvlJc w:val="left"/>
      <w:pPr>
        <w:ind w:left="1296" w:hanging="1296"/>
      </w:pPr>
      <w:rPr>
        <w:rFonts w:hint="eastAsia"/>
      </w:rPr>
    </w:lvl>
    <w:lvl w:ilvl="7" w:tentative="0">
      <w:start w:val="1"/>
      <w:numFmt w:val="decimal"/>
      <w:pStyle w:val="11"/>
      <w:isLgl/>
      <w:lvlText w:val="%1.%2.%3.%4.%5.%6.%7.%8."/>
      <w:lvlJc w:val="left"/>
      <w:pPr>
        <w:ind w:left="1440" w:hanging="1440"/>
      </w:pPr>
      <w:rPr>
        <w:rFonts w:hint="eastAsia"/>
      </w:rPr>
    </w:lvl>
    <w:lvl w:ilvl="8" w:tentative="0">
      <w:start w:val="1"/>
      <w:numFmt w:val="decimal"/>
      <w:pStyle w:val="12"/>
      <w:isLgl/>
      <w:lvlText w:val="%1.%2.%3.%4.%5.%6.%7.%8.%9."/>
      <w:lvlJc w:val="left"/>
      <w:pPr>
        <w:ind w:left="1583" w:hanging="1583"/>
      </w:pPr>
      <w:rPr>
        <w:rFonts w:hint="eastAsia"/>
      </w:rPr>
    </w:lvl>
  </w:abstractNum>
  <w:abstractNum w:abstractNumId="4">
    <w:nsid w:val="79EB7B22"/>
    <w:multiLevelType w:val="multilevel"/>
    <w:tmpl w:val="79EB7B22"/>
    <w:lvl w:ilvl="0" w:tentative="0">
      <w:start w:val="1"/>
      <w:numFmt w:val="bullet"/>
      <w:lvlText w:val=""/>
      <w:lvlJc w:val="left"/>
      <w:pPr>
        <w:tabs>
          <w:tab w:val="left" w:pos="700"/>
        </w:tabs>
        <w:ind w:left="700" w:hanging="420"/>
      </w:pPr>
      <w:rPr>
        <w:rFonts w:hint="default" w:ascii="Wingdings" w:hAnsi="Wingdings"/>
      </w:rPr>
    </w:lvl>
    <w:lvl w:ilvl="1" w:tentative="0">
      <w:start w:val="1"/>
      <w:numFmt w:val="bullet"/>
      <w:lvlText w:val=""/>
      <w:lvlJc w:val="left"/>
      <w:pPr>
        <w:tabs>
          <w:tab w:val="left" w:pos="1120"/>
        </w:tabs>
        <w:ind w:left="1120" w:hanging="420"/>
      </w:pPr>
      <w:rPr>
        <w:rFonts w:hint="default" w:ascii="Wingdings" w:hAnsi="Wingdings"/>
      </w:rPr>
    </w:lvl>
    <w:lvl w:ilvl="2" w:tentative="0">
      <w:start w:val="1"/>
      <w:numFmt w:val="bullet"/>
      <w:lvlText w:val=""/>
      <w:lvlJc w:val="left"/>
      <w:pPr>
        <w:tabs>
          <w:tab w:val="left" w:pos="1540"/>
        </w:tabs>
        <w:ind w:left="1540" w:hanging="420"/>
      </w:pPr>
      <w:rPr>
        <w:rFonts w:hint="default" w:ascii="Wingdings" w:hAnsi="Wingdings"/>
      </w:rPr>
    </w:lvl>
    <w:lvl w:ilvl="3" w:tentative="0">
      <w:start w:val="1"/>
      <w:numFmt w:val="bullet"/>
      <w:lvlText w:val=""/>
      <w:lvlJc w:val="left"/>
      <w:pPr>
        <w:tabs>
          <w:tab w:val="left" w:pos="1960"/>
        </w:tabs>
        <w:ind w:left="1960" w:hanging="420"/>
      </w:pPr>
      <w:rPr>
        <w:rFonts w:hint="default" w:ascii="Wingdings" w:hAnsi="Wingdings"/>
      </w:rPr>
    </w:lvl>
    <w:lvl w:ilvl="4" w:tentative="0">
      <w:start w:val="1"/>
      <w:numFmt w:val="bullet"/>
      <w:pStyle w:val="78"/>
      <w:lvlText w:val=""/>
      <w:lvlJc w:val="left"/>
      <w:pPr>
        <w:tabs>
          <w:tab w:val="left" w:pos="2380"/>
        </w:tabs>
        <w:ind w:left="2380" w:hanging="420"/>
      </w:pPr>
      <w:rPr>
        <w:rFonts w:hint="default" w:ascii="Wingdings" w:hAnsi="Wingdings"/>
      </w:rPr>
    </w:lvl>
    <w:lvl w:ilvl="5" w:tentative="0">
      <w:start w:val="1"/>
      <w:numFmt w:val="bullet"/>
      <w:lvlText w:val=""/>
      <w:lvlJc w:val="left"/>
      <w:pPr>
        <w:tabs>
          <w:tab w:val="left" w:pos="2800"/>
        </w:tabs>
        <w:ind w:left="2800" w:hanging="420"/>
      </w:pPr>
      <w:rPr>
        <w:rFonts w:hint="default" w:ascii="Wingdings" w:hAnsi="Wingdings"/>
      </w:rPr>
    </w:lvl>
    <w:lvl w:ilvl="6" w:tentative="0">
      <w:start w:val="1"/>
      <w:numFmt w:val="bullet"/>
      <w:lvlText w:val=""/>
      <w:lvlJc w:val="left"/>
      <w:pPr>
        <w:tabs>
          <w:tab w:val="left" w:pos="3220"/>
        </w:tabs>
        <w:ind w:left="3220" w:hanging="420"/>
      </w:pPr>
      <w:rPr>
        <w:rFonts w:hint="default" w:ascii="Wingdings" w:hAnsi="Wingdings"/>
      </w:rPr>
    </w:lvl>
    <w:lvl w:ilvl="7" w:tentative="0">
      <w:start w:val="1"/>
      <w:numFmt w:val="bullet"/>
      <w:lvlText w:val=""/>
      <w:lvlJc w:val="left"/>
      <w:pPr>
        <w:tabs>
          <w:tab w:val="left" w:pos="3640"/>
        </w:tabs>
        <w:ind w:left="3640" w:hanging="420"/>
      </w:pPr>
      <w:rPr>
        <w:rFonts w:hint="default" w:ascii="Wingdings" w:hAnsi="Wingdings"/>
      </w:rPr>
    </w:lvl>
    <w:lvl w:ilvl="8" w:tentative="0">
      <w:start w:val="1"/>
      <w:numFmt w:val="bullet"/>
      <w:lvlText w:val=""/>
      <w:lvlJc w:val="left"/>
      <w:pPr>
        <w:tabs>
          <w:tab w:val="left" w:pos="4060"/>
        </w:tabs>
        <w:ind w:left="4060" w:hanging="420"/>
      </w:pPr>
      <w:rPr>
        <w:rFonts w:hint="default" w:ascii="Wingdings" w:hAnsi="Wingdings"/>
      </w:rPr>
    </w:lvl>
  </w:abstractNum>
  <w:num w:numId="1">
    <w:abstractNumId w:val="3"/>
  </w:num>
  <w:num w:numId="2">
    <w:abstractNumId w:val="1"/>
  </w:num>
  <w:num w:numId="3">
    <w:abstractNumId w:val="0"/>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U4Yjg4MWMxNWRhYjU4ZjU4NzI5MzE4NmJlOTUwYWEifQ=="/>
  </w:docVars>
  <w:rsids>
    <w:rsidRoot w:val="0099120C"/>
    <w:rsid w:val="00022CB2"/>
    <w:rsid w:val="00024072"/>
    <w:rsid w:val="00024151"/>
    <w:rsid w:val="00032301"/>
    <w:rsid w:val="000579CD"/>
    <w:rsid w:val="00063B88"/>
    <w:rsid w:val="00072956"/>
    <w:rsid w:val="00072976"/>
    <w:rsid w:val="00075805"/>
    <w:rsid w:val="000C00C8"/>
    <w:rsid w:val="000D31B3"/>
    <w:rsid w:val="000D7A2A"/>
    <w:rsid w:val="000E3DDF"/>
    <w:rsid w:val="001167F0"/>
    <w:rsid w:val="0012572C"/>
    <w:rsid w:val="00127FF5"/>
    <w:rsid w:val="00146E3A"/>
    <w:rsid w:val="00147C89"/>
    <w:rsid w:val="00164E04"/>
    <w:rsid w:val="0017108C"/>
    <w:rsid w:val="00172A07"/>
    <w:rsid w:val="0019688F"/>
    <w:rsid w:val="001A3260"/>
    <w:rsid w:val="001B03A1"/>
    <w:rsid w:val="00211EEB"/>
    <w:rsid w:val="00215E62"/>
    <w:rsid w:val="00235AF9"/>
    <w:rsid w:val="00250DED"/>
    <w:rsid w:val="002558EF"/>
    <w:rsid w:val="002943CE"/>
    <w:rsid w:val="00296EDB"/>
    <w:rsid w:val="002A5A79"/>
    <w:rsid w:val="002C1CE5"/>
    <w:rsid w:val="002E0354"/>
    <w:rsid w:val="002E3901"/>
    <w:rsid w:val="002F6AAE"/>
    <w:rsid w:val="00311CA1"/>
    <w:rsid w:val="003174C7"/>
    <w:rsid w:val="00320315"/>
    <w:rsid w:val="00323F87"/>
    <w:rsid w:val="00330525"/>
    <w:rsid w:val="00340B5D"/>
    <w:rsid w:val="00347A2D"/>
    <w:rsid w:val="00355884"/>
    <w:rsid w:val="00356F6E"/>
    <w:rsid w:val="00375669"/>
    <w:rsid w:val="00377137"/>
    <w:rsid w:val="00382DEE"/>
    <w:rsid w:val="003979FD"/>
    <w:rsid w:val="003C5337"/>
    <w:rsid w:val="003D1ADC"/>
    <w:rsid w:val="003D4D33"/>
    <w:rsid w:val="003E0D1A"/>
    <w:rsid w:val="003E11F4"/>
    <w:rsid w:val="003F0D27"/>
    <w:rsid w:val="003F3116"/>
    <w:rsid w:val="003F5B5E"/>
    <w:rsid w:val="003F5C94"/>
    <w:rsid w:val="004054E1"/>
    <w:rsid w:val="004146BD"/>
    <w:rsid w:val="00417E99"/>
    <w:rsid w:val="00422C30"/>
    <w:rsid w:val="00425FD0"/>
    <w:rsid w:val="004278C0"/>
    <w:rsid w:val="0043146B"/>
    <w:rsid w:val="004706C8"/>
    <w:rsid w:val="00494C8D"/>
    <w:rsid w:val="004A2412"/>
    <w:rsid w:val="004C6318"/>
    <w:rsid w:val="00526C01"/>
    <w:rsid w:val="00551736"/>
    <w:rsid w:val="00562411"/>
    <w:rsid w:val="00566E3B"/>
    <w:rsid w:val="0056736B"/>
    <w:rsid w:val="0057487F"/>
    <w:rsid w:val="0057745E"/>
    <w:rsid w:val="005802C2"/>
    <w:rsid w:val="00582DE7"/>
    <w:rsid w:val="0058649E"/>
    <w:rsid w:val="005A0DB3"/>
    <w:rsid w:val="005A53BB"/>
    <w:rsid w:val="005B2527"/>
    <w:rsid w:val="005D0010"/>
    <w:rsid w:val="005D3BB0"/>
    <w:rsid w:val="005D6F4C"/>
    <w:rsid w:val="005F7459"/>
    <w:rsid w:val="006026B0"/>
    <w:rsid w:val="00604621"/>
    <w:rsid w:val="006059E1"/>
    <w:rsid w:val="00615608"/>
    <w:rsid w:val="006225A1"/>
    <w:rsid w:val="00632CDC"/>
    <w:rsid w:val="006354D9"/>
    <w:rsid w:val="00643719"/>
    <w:rsid w:val="00652AA3"/>
    <w:rsid w:val="00660482"/>
    <w:rsid w:val="00672401"/>
    <w:rsid w:val="00675FD2"/>
    <w:rsid w:val="006855EE"/>
    <w:rsid w:val="00685C1F"/>
    <w:rsid w:val="00687621"/>
    <w:rsid w:val="006C6B7D"/>
    <w:rsid w:val="007001CB"/>
    <w:rsid w:val="00723D87"/>
    <w:rsid w:val="00762513"/>
    <w:rsid w:val="00784378"/>
    <w:rsid w:val="007C4739"/>
    <w:rsid w:val="007D0930"/>
    <w:rsid w:val="007F7BCD"/>
    <w:rsid w:val="00807C8A"/>
    <w:rsid w:val="00820E5D"/>
    <w:rsid w:val="00845C48"/>
    <w:rsid w:val="00856B47"/>
    <w:rsid w:val="008675D3"/>
    <w:rsid w:val="00883DDA"/>
    <w:rsid w:val="00885226"/>
    <w:rsid w:val="00886F85"/>
    <w:rsid w:val="00893DFD"/>
    <w:rsid w:val="008B5E9B"/>
    <w:rsid w:val="008B6ACA"/>
    <w:rsid w:val="008C350E"/>
    <w:rsid w:val="008F448D"/>
    <w:rsid w:val="00932AC6"/>
    <w:rsid w:val="00937865"/>
    <w:rsid w:val="00941762"/>
    <w:rsid w:val="00953618"/>
    <w:rsid w:val="009555B3"/>
    <w:rsid w:val="0097519F"/>
    <w:rsid w:val="0099120C"/>
    <w:rsid w:val="00991696"/>
    <w:rsid w:val="009A4A93"/>
    <w:rsid w:val="009D6465"/>
    <w:rsid w:val="009D73A9"/>
    <w:rsid w:val="009E5388"/>
    <w:rsid w:val="009F4828"/>
    <w:rsid w:val="00A04396"/>
    <w:rsid w:val="00A043FD"/>
    <w:rsid w:val="00A06A0A"/>
    <w:rsid w:val="00A06FBC"/>
    <w:rsid w:val="00A11FF9"/>
    <w:rsid w:val="00A2404D"/>
    <w:rsid w:val="00A3589F"/>
    <w:rsid w:val="00A42B65"/>
    <w:rsid w:val="00A527F9"/>
    <w:rsid w:val="00A610B3"/>
    <w:rsid w:val="00A767C6"/>
    <w:rsid w:val="00A9482C"/>
    <w:rsid w:val="00AD70CC"/>
    <w:rsid w:val="00AE00DD"/>
    <w:rsid w:val="00AF1410"/>
    <w:rsid w:val="00AF30FD"/>
    <w:rsid w:val="00B0326F"/>
    <w:rsid w:val="00B07AC9"/>
    <w:rsid w:val="00B257EE"/>
    <w:rsid w:val="00B34732"/>
    <w:rsid w:val="00B6079F"/>
    <w:rsid w:val="00B7010B"/>
    <w:rsid w:val="00B75920"/>
    <w:rsid w:val="00B7693A"/>
    <w:rsid w:val="00B82DF3"/>
    <w:rsid w:val="00B92878"/>
    <w:rsid w:val="00BA6ADC"/>
    <w:rsid w:val="00BE2656"/>
    <w:rsid w:val="00C05822"/>
    <w:rsid w:val="00C14C92"/>
    <w:rsid w:val="00C171B8"/>
    <w:rsid w:val="00C17A74"/>
    <w:rsid w:val="00C20747"/>
    <w:rsid w:val="00C34EC1"/>
    <w:rsid w:val="00C46949"/>
    <w:rsid w:val="00C627D2"/>
    <w:rsid w:val="00C76860"/>
    <w:rsid w:val="00C81E77"/>
    <w:rsid w:val="00CC2461"/>
    <w:rsid w:val="00CE3AED"/>
    <w:rsid w:val="00CE72AE"/>
    <w:rsid w:val="00D072A4"/>
    <w:rsid w:val="00D20B4D"/>
    <w:rsid w:val="00D25E03"/>
    <w:rsid w:val="00D26F6C"/>
    <w:rsid w:val="00D31CD5"/>
    <w:rsid w:val="00D36975"/>
    <w:rsid w:val="00D42BE9"/>
    <w:rsid w:val="00D43571"/>
    <w:rsid w:val="00D47235"/>
    <w:rsid w:val="00D4751F"/>
    <w:rsid w:val="00D636E3"/>
    <w:rsid w:val="00D648C8"/>
    <w:rsid w:val="00D652E8"/>
    <w:rsid w:val="00D9048B"/>
    <w:rsid w:val="00DB6DF7"/>
    <w:rsid w:val="00DD3F7A"/>
    <w:rsid w:val="00DF0563"/>
    <w:rsid w:val="00DF7659"/>
    <w:rsid w:val="00E035BD"/>
    <w:rsid w:val="00E21852"/>
    <w:rsid w:val="00E21999"/>
    <w:rsid w:val="00E33199"/>
    <w:rsid w:val="00E42744"/>
    <w:rsid w:val="00E500BB"/>
    <w:rsid w:val="00E65076"/>
    <w:rsid w:val="00E73038"/>
    <w:rsid w:val="00EC2F46"/>
    <w:rsid w:val="00EE3E7E"/>
    <w:rsid w:val="00EE7F9D"/>
    <w:rsid w:val="00EF4C1F"/>
    <w:rsid w:val="00F06A9D"/>
    <w:rsid w:val="00F06CD5"/>
    <w:rsid w:val="00F17172"/>
    <w:rsid w:val="00F3545C"/>
    <w:rsid w:val="00F35BAD"/>
    <w:rsid w:val="00F616C1"/>
    <w:rsid w:val="00F633AA"/>
    <w:rsid w:val="00F760AB"/>
    <w:rsid w:val="00F8064E"/>
    <w:rsid w:val="00F87DD6"/>
    <w:rsid w:val="00F92D69"/>
    <w:rsid w:val="00F97A1B"/>
    <w:rsid w:val="00FA3494"/>
    <w:rsid w:val="00FB6588"/>
    <w:rsid w:val="00FC1EBF"/>
    <w:rsid w:val="00FD2670"/>
    <w:rsid w:val="00FD5955"/>
    <w:rsid w:val="00FE028B"/>
    <w:rsid w:val="00FF3AB8"/>
    <w:rsid w:val="010D427B"/>
    <w:rsid w:val="01AA7D1B"/>
    <w:rsid w:val="01AC218D"/>
    <w:rsid w:val="022A7BE5"/>
    <w:rsid w:val="023D293E"/>
    <w:rsid w:val="02EB05EB"/>
    <w:rsid w:val="02F03DF8"/>
    <w:rsid w:val="031C69F7"/>
    <w:rsid w:val="032B6C3A"/>
    <w:rsid w:val="033F6241"/>
    <w:rsid w:val="03C30C20"/>
    <w:rsid w:val="03CC3F79"/>
    <w:rsid w:val="03CF4570"/>
    <w:rsid w:val="03DB46DD"/>
    <w:rsid w:val="04637A38"/>
    <w:rsid w:val="047A1C27"/>
    <w:rsid w:val="04B06F81"/>
    <w:rsid w:val="04C2712A"/>
    <w:rsid w:val="04F37631"/>
    <w:rsid w:val="051B7A98"/>
    <w:rsid w:val="05434680"/>
    <w:rsid w:val="05843F68"/>
    <w:rsid w:val="059B00A7"/>
    <w:rsid w:val="059E1945"/>
    <w:rsid w:val="05E97064"/>
    <w:rsid w:val="061F2A86"/>
    <w:rsid w:val="062B1F84"/>
    <w:rsid w:val="065E358A"/>
    <w:rsid w:val="066071A5"/>
    <w:rsid w:val="06622973"/>
    <w:rsid w:val="06695AAF"/>
    <w:rsid w:val="06C929F2"/>
    <w:rsid w:val="06CC4290"/>
    <w:rsid w:val="06E83A03"/>
    <w:rsid w:val="070268E6"/>
    <w:rsid w:val="072F251E"/>
    <w:rsid w:val="07EF0CDE"/>
    <w:rsid w:val="08123F24"/>
    <w:rsid w:val="08D54BBC"/>
    <w:rsid w:val="095D5673"/>
    <w:rsid w:val="097F1A8E"/>
    <w:rsid w:val="0A1E274B"/>
    <w:rsid w:val="0A27015B"/>
    <w:rsid w:val="0A3526B3"/>
    <w:rsid w:val="0A631FA1"/>
    <w:rsid w:val="0AC90CE2"/>
    <w:rsid w:val="0B0E5232"/>
    <w:rsid w:val="0B4345DC"/>
    <w:rsid w:val="0B5C2086"/>
    <w:rsid w:val="0BD35428"/>
    <w:rsid w:val="0BF202F5"/>
    <w:rsid w:val="0C0B6B68"/>
    <w:rsid w:val="0C246D92"/>
    <w:rsid w:val="0C6760DC"/>
    <w:rsid w:val="0C811679"/>
    <w:rsid w:val="0CD23560"/>
    <w:rsid w:val="0D055B4E"/>
    <w:rsid w:val="0D6671EC"/>
    <w:rsid w:val="0D6C4F7F"/>
    <w:rsid w:val="0D7B2461"/>
    <w:rsid w:val="0DE54712"/>
    <w:rsid w:val="0E252C04"/>
    <w:rsid w:val="0E356BBF"/>
    <w:rsid w:val="0E9D4B6B"/>
    <w:rsid w:val="0ED87C76"/>
    <w:rsid w:val="0EF25927"/>
    <w:rsid w:val="0F2729AB"/>
    <w:rsid w:val="0F444D9D"/>
    <w:rsid w:val="0F59068B"/>
    <w:rsid w:val="0F5A4B2F"/>
    <w:rsid w:val="0F9F69E6"/>
    <w:rsid w:val="0FA53471"/>
    <w:rsid w:val="0FD77F2D"/>
    <w:rsid w:val="108A4148"/>
    <w:rsid w:val="10A73DA4"/>
    <w:rsid w:val="10DE52EC"/>
    <w:rsid w:val="11734DB5"/>
    <w:rsid w:val="11A04F42"/>
    <w:rsid w:val="11C269BB"/>
    <w:rsid w:val="11FD5C45"/>
    <w:rsid w:val="12015736"/>
    <w:rsid w:val="123E24E6"/>
    <w:rsid w:val="13207E3D"/>
    <w:rsid w:val="138C102F"/>
    <w:rsid w:val="13AA4C1C"/>
    <w:rsid w:val="13BC3A7D"/>
    <w:rsid w:val="13CA1B57"/>
    <w:rsid w:val="14096973"/>
    <w:rsid w:val="145473F2"/>
    <w:rsid w:val="14A423A8"/>
    <w:rsid w:val="14A625C4"/>
    <w:rsid w:val="14A66120"/>
    <w:rsid w:val="14C32105"/>
    <w:rsid w:val="14D57CB1"/>
    <w:rsid w:val="15190FE8"/>
    <w:rsid w:val="15836462"/>
    <w:rsid w:val="1593100D"/>
    <w:rsid w:val="15B048E6"/>
    <w:rsid w:val="16737542"/>
    <w:rsid w:val="16911289"/>
    <w:rsid w:val="1699418F"/>
    <w:rsid w:val="17003E6E"/>
    <w:rsid w:val="1723614E"/>
    <w:rsid w:val="177D3D2F"/>
    <w:rsid w:val="17CF79AE"/>
    <w:rsid w:val="17E67D75"/>
    <w:rsid w:val="17FF2717"/>
    <w:rsid w:val="18934C0E"/>
    <w:rsid w:val="18B31107"/>
    <w:rsid w:val="18BC5F12"/>
    <w:rsid w:val="18E9139D"/>
    <w:rsid w:val="190A6F2C"/>
    <w:rsid w:val="1945415A"/>
    <w:rsid w:val="195B1BCF"/>
    <w:rsid w:val="19937FE6"/>
    <w:rsid w:val="19B35331"/>
    <w:rsid w:val="19C37774"/>
    <w:rsid w:val="19F811CC"/>
    <w:rsid w:val="1A7016AA"/>
    <w:rsid w:val="1A8254F3"/>
    <w:rsid w:val="1AFF2A2E"/>
    <w:rsid w:val="1B03607B"/>
    <w:rsid w:val="1B0F051E"/>
    <w:rsid w:val="1B3E5305"/>
    <w:rsid w:val="1BBC73DF"/>
    <w:rsid w:val="1BD6378F"/>
    <w:rsid w:val="1BD956BB"/>
    <w:rsid w:val="1BEA3315"/>
    <w:rsid w:val="1BF83BE1"/>
    <w:rsid w:val="1C2A54B9"/>
    <w:rsid w:val="1C71689C"/>
    <w:rsid w:val="1C7D7062"/>
    <w:rsid w:val="1CCC5F42"/>
    <w:rsid w:val="1CE81148"/>
    <w:rsid w:val="1CFB1DB5"/>
    <w:rsid w:val="1D0922C6"/>
    <w:rsid w:val="1D1F1166"/>
    <w:rsid w:val="1D6628F1"/>
    <w:rsid w:val="1D8B67FB"/>
    <w:rsid w:val="1DF75870"/>
    <w:rsid w:val="1E454BFC"/>
    <w:rsid w:val="1E472722"/>
    <w:rsid w:val="1E594203"/>
    <w:rsid w:val="1E892D3B"/>
    <w:rsid w:val="1E9E60BA"/>
    <w:rsid w:val="1EA9518B"/>
    <w:rsid w:val="1EEE2B9E"/>
    <w:rsid w:val="1EF87EC0"/>
    <w:rsid w:val="1F637927"/>
    <w:rsid w:val="2020322B"/>
    <w:rsid w:val="20775941"/>
    <w:rsid w:val="20983709"/>
    <w:rsid w:val="21D50045"/>
    <w:rsid w:val="21E55BCC"/>
    <w:rsid w:val="21FA5CF7"/>
    <w:rsid w:val="21FA5CFD"/>
    <w:rsid w:val="22001566"/>
    <w:rsid w:val="22032E04"/>
    <w:rsid w:val="222A0391"/>
    <w:rsid w:val="223628F1"/>
    <w:rsid w:val="22433200"/>
    <w:rsid w:val="227F6390"/>
    <w:rsid w:val="22A16179"/>
    <w:rsid w:val="22BD1205"/>
    <w:rsid w:val="22BD6F48"/>
    <w:rsid w:val="230C7BC0"/>
    <w:rsid w:val="231B331C"/>
    <w:rsid w:val="231D40C6"/>
    <w:rsid w:val="237F470C"/>
    <w:rsid w:val="23E32EED"/>
    <w:rsid w:val="240370EB"/>
    <w:rsid w:val="244E1ECF"/>
    <w:rsid w:val="247F13E7"/>
    <w:rsid w:val="24AA7567"/>
    <w:rsid w:val="253B4663"/>
    <w:rsid w:val="253F23A5"/>
    <w:rsid w:val="254C2D14"/>
    <w:rsid w:val="254C5CAB"/>
    <w:rsid w:val="26126EF2"/>
    <w:rsid w:val="26243349"/>
    <w:rsid w:val="263537A8"/>
    <w:rsid w:val="26720558"/>
    <w:rsid w:val="26747E2C"/>
    <w:rsid w:val="26B72DBC"/>
    <w:rsid w:val="277D7FB7"/>
    <w:rsid w:val="279462AC"/>
    <w:rsid w:val="27E86D24"/>
    <w:rsid w:val="27F5401C"/>
    <w:rsid w:val="286A598B"/>
    <w:rsid w:val="28DE29A8"/>
    <w:rsid w:val="28FD5741"/>
    <w:rsid w:val="293E0BC6"/>
    <w:rsid w:val="294F2DD3"/>
    <w:rsid w:val="29671ECA"/>
    <w:rsid w:val="29B67398"/>
    <w:rsid w:val="29D1304F"/>
    <w:rsid w:val="2A1C0F07"/>
    <w:rsid w:val="2BBE23BD"/>
    <w:rsid w:val="2BD80C59"/>
    <w:rsid w:val="2C0003B4"/>
    <w:rsid w:val="2C3A38C6"/>
    <w:rsid w:val="2CBC19B5"/>
    <w:rsid w:val="2CFE2B46"/>
    <w:rsid w:val="2D3C541C"/>
    <w:rsid w:val="2D426ED6"/>
    <w:rsid w:val="2D8D5C78"/>
    <w:rsid w:val="2D915768"/>
    <w:rsid w:val="2DA60AE7"/>
    <w:rsid w:val="2DDA402E"/>
    <w:rsid w:val="2DEA5EFB"/>
    <w:rsid w:val="2E0C4DEE"/>
    <w:rsid w:val="2F1C5505"/>
    <w:rsid w:val="2F1E127D"/>
    <w:rsid w:val="2F3548CA"/>
    <w:rsid w:val="2F7215C9"/>
    <w:rsid w:val="2FB558C5"/>
    <w:rsid w:val="2FB606FC"/>
    <w:rsid w:val="2FFB15BE"/>
    <w:rsid w:val="301D7787"/>
    <w:rsid w:val="30246AE6"/>
    <w:rsid w:val="3072031D"/>
    <w:rsid w:val="308415B4"/>
    <w:rsid w:val="308A7FC7"/>
    <w:rsid w:val="309B4CC5"/>
    <w:rsid w:val="30B44458"/>
    <w:rsid w:val="30DB21E9"/>
    <w:rsid w:val="31166185"/>
    <w:rsid w:val="31D24CC0"/>
    <w:rsid w:val="31F6028F"/>
    <w:rsid w:val="31FB7654"/>
    <w:rsid w:val="32285F6F"/>
    <w:rsid w:val="327F0550"/>
    <w:rsid w:val="32D14858"/>
    <w:rsid w:val="33154745"/>
    <w:rsid w:val="331A7FAD"/>
    <w:rsid w:val="3359101C"/>
    <w:rsid w:val="33C10429"/>
    <w:rsid w:val="33E46E12"/>
    <w:rsid w:val="342F75EF"/>
    <w:rsid w:val="344317E2"/>
    <w:rsid w:val="3482405C"/>
    <w:rsid w:val="349423B8"/>
    <w:rsid w:val="34A57D4B"/>
    <w:rsid w:val="34E562C1"/>
    <w:rsid w:val="35736D8F"/>
    <w:rsid w:val="35805F61"/>
    <w:rsid w:val="35C81F43"/>
    <w:rsid w:val="35DC1691"/>
    <w:rsid w:val="35E3775C"/>
    <w:rsid w:val="362F3D70"/>
    <w:rsid w:val="374C342B"/>
    <w:rsid w:val="3778059D"/>
    <w:rsid w:val="37A57BBE"/>
    <w:rsid w:val="37C8622A"/>
    <w:rsid w:val="38415FDC"/>
    <w:rsid w:val="3894435E"/>
    <w:rsid w:val="38952F6D"/>
    <w:rsid w:val="38AE3672"/>
    <w:rsid w:val="394A2C6F"/>
    <w:rsid w:val="39D440F3"/>
    <w:rsid w:val="3A3335C9"/>
    <w:rsid w:val="3A3B7187"/>
    <w:rsid w:val="3BB84807"/>
    <w:rsid w:val="3C5C4836"/>
    <w:rsid w:val="3D566086"/>
    <w:rsid w:val="3D8B14EE"/>
    <w:rsid w:val="3D9B1CEB"/>
    <w:rsid w:val="3DA8033F"/>
    <w:rsid w:val="3DF8538F"/>
    <w:rsid w:val="3EB80E95"/>
    <w:rsid w:val="3F19380F"/>
    <w:rsid w:val="3F19736B"/>
    <w:rsid w:val="3F1D57B9"/>
    <w:rsid w:val="3F7B3428"/>
    <w:rsid w:val="4024246B"/>
    <w:rsid w:val="403C5A07"/>
    <w:rsid w:val="404D163D"/>
    <w:rsid w:val="40E85E39"/>
    <w:rsid w:val="40E87C4F"/>
    <w:rsid w:val="410618AE"/>
    <w:rsid w:val="41463176"/>
    <w:rsid w:val="418E2292"/>
    <w:rsid w:val="41B17D2F"/>
    <w:rsid w:val="41CA2B9F"/>
    <w:rsid w:val="41CB13E8"/>
    <w:rsid w:val="41D76407"/>
    <w:rsid w:val="41E34DB5"/>
    <w:rsid w:val="41FE1694"/>
    <w:rsid w:val="423D5A66"/>
    <w:rsid w:val="42641245"/>
    <w:rsid w:val="42815909"/>
    <w:rsid w:val="432509D4"/>
    <w:rsid w:val="43543068"/>
    <w:rsid w:val="4419491E"/>
    <w:rsid w:val="445A645C"/>
    <w:rsid w:val="445D68E5"/>
    <w:rsid w:val="44703ED1"/>
    <w:rsid w:val="44AF656B"/>
    <w:rsid w:val="451E4E52"/>
    <w:rsid w:val="45A26655"/>
    <w:rsid w:val="461B2317"/>
    <w:rsid w:val="469A77F3"/>
    <w:rsid w:val="469C7200"/>
    <w:rsid w:val="47176886"/>
    <w:rsid w:val="471A6376"/>
    <w:rsid w:val="471F0AEE"/>
    <w:rsid w:val="476C2789"/>
    <w:rsid w:val="47755E54"/>
    <w:rsid w:val="47843890"/>
    <w:rsid w:val="47946129"/>
    <w:rsid w:val="47B4314C"/>
    <w:rsid w:val="47BB36B5"/>
    <w:rsid w:val="47D604EF"/>
    <w:rsid w:val="47DE35FE"/>
    <w:rsid w:val="480F255F"/>
    <w:rsid w:val="483E6094"/>
    <w:rsid w:val="489435C8"/>
    <w:rsid w:val="48D32C81"/>
    <w:rsid w:val="48DF5182"/>
    <w:rsid w:val="4901607E"/>
    <w:rsid w:val="49373623"/>
    <w:rsid w:val="493E5C61"/>
    <w:rsid w:val="4A2320D7"/>
    <w:rsid w:val="4B09298A"/>
    <w:rsid w:val="4B983D0E"/>
    <w:rsid w:val="4BC17986"/>
    <w:rsid w:val="4BF278C2"/>
    <w:rsid w:val="4BF70A34"/>
    <w:rsid w:val="4C09510A"/>
    <w:rsid w:val="4C447801"/>
    <w:rsid w:val="4C8524E4"/>
    <w:rsid w:val="4D115B26"/>
    <w:rsid w:val="4D1675E0"/>
    <w:rsid w:val="4D5B7905"/>
    <w:rsid w:val="4D6B35DA"/>
    <w:rsid w:val="4D8E361A"/>
    <w:rsid w:val="4DB536B2"/>
    <w:rsid w:val="4E261AA5"/>
    <w:rsid w:val="4E672A21"/>
    <w:rsid w:val="4E934E2C"/>
    <w:rsid w:val="4EB64BD7"/>
    <w:rsid w:val="4FB76E58"/>
    <w:rsid w:val="50427570"/>
    <w:rsid w:val="5051105B"/>
    <w:rsid w:val="50797471"/>
    <w:rsid w:val="507F690F"/>
    <w:rsid w:val="50830AE8"/>
    <w:rsid w:val="50AD025B"/>
    <w:rsid w:val="50B43398"/>
    <w:rsid w:val="516C1D59"/>
    <w:rsid w:val="524B7DDE"/>
    <w:rsid w:val="52680D4B"/>
    <w:rsid w:val="526F3A1A"/>
    <w:rsid w:val="52B87592"/>
    <w:rsid w:val="52BB6C5F"/>
    <w:rsid w:val="53AC20FD"/>
    <w:rsid w:val="54493DF7"/>
    <w:rsid w:val="545E3D46"/>
    <w:rsid w:val="546E1AAF"/>
    <w:rsid w:val="549C0A66"/>
    <w:rsid w:val="54B971CF"/>
    <w:rsid w:val="54C17E31"/>
    <w:rsid w:val="54E87AB4"/>
    <w:rsid w:val="55236D3E"/>
    <w:rsid w:val="5559450E"/>
    <w:rsid w:val="55821CB6"/>
    <w:rsid w:val="55943798"/>
    <w:rsid w:val="55C04DE2"/>
    <w:rsid w:val="55CE0BFE"/>
    <w:rsid w:val="55D91611"/>
    <w:rsid w:val="55FC33E5"/>
    <w:rsid w:val="566D64C3"/>
    <w:rsid w:val="56863160"/>
    <w:rsid w:val="56A45C5C"/>
    <w:rsid w:val="56DC0F52"/>
    <w:rsid w:val="58694A68"/>
    <w:rsid w:val="589E40E8"/>
    <w:rsid w:val="58A81A34"/>
    <w:rsid w:val="58D97582"/>
    <w:rsid w:val="59126706"/>
    <w:rsid w:val="599017C7"/>
    <w:rsid w:val="599A6EC0"/>
    <w:rsid w:val="5A161403"/>
    <w:rsid w:val="5AA47FD9"/>
    <w:rsid w:val="5AC8016B"/>
    <w:rsid w:val="5AD04F5D"/>
    <w:rsid w:val="5AD563E4"/>
    <w:rsid w:val="5ADC7773"/>
    <w:rsid w:val="5ADD7E59"/>
    <w:rsid w:val="5B0129F4"/>
    <w:rsid w:val="5B432AC3"/>
    <w:rsid w:val="5B8B74D2"/>
    <w:rsid w:val="5B9444F1"/>
    <w:rsid w:val="5B982614"/>
    <w:rsid w:val="5BB73D3C"/>
    <w:rsid w:val="5BC8419B"/>
    <w:rsid w:val="5BE70AC5"/>
    <w:rsid w:val="5BEB6FD0"/>
    <w:rsid w:val="5BFB631F"/>
    <w:rsid w:val="5C1178F0"/>
    <w:rsid w:val="5C414119"/>
    <w:rsid w:val="5C98591B"/>
    <w:rsid w:val="5CB22652"/>
    <w:rsid w:val="5CED43CE"/>
    <w:rsid w:val="5D202890"/>
    <w:rsid w:val="5D31733E"/>
    <w:rsid w:val="5DEB5F1F"/>
    <w:rsid w:val="5E0D697C"/>
    <w:rsid w:val="5E5C3B22"/>
    <w:rsid w:val="5E732AF9"/>
    <w:rsid w:val="5E742F4D"/>
    <w:rsid w:val="5EC14B08"/>
    <w:rsid w:val="5EDD7F5D"/>
    <w:rsid w:val="5F2F691E"/>
    <w:rsid w:val="5FFF5CB2"/>
    <w:rsid w:val="601231CD"/>
    <w:rsid w:val="602D67D9"/>
    <w:rsid w:val="60370400"/>
    <w:rsid w:val="6051650D"/>
    <w:rsid w:val="609233BE"/>
    <w:rsid w:val="60934D78"/>
    <w:rsid w:val="60E9733B"/>
    <w:rsid w:val="61291238"/>
    <w:rsid w:val="61355E2F"/>
    <w:rsid w:val="61406582"/>
    <w:rsid w:val="61981EC0"/>
    <w:rsid w:val="61A0006F"/>
    <w:rsid w:val="61FB69EB"/>
    <w:rsid w:val="621E68C3"/>
    <w:rsid w:val="630831DC"/>
    <w:rsid w:val="630930CF"/>
    <w:rsid w:val="63097573"/>
    <w:rsid w:val="63226C19"/>
    <w:rsid w:val="634843C6"/>
    <w:rsid w:val="63493E13"/>
    <w:rsid w:val="63626C83"/>
    <w:rsid w:val="63730E90"/>
    <w:rsid w:val="64137F7D"/>
    <w:rsid w:val="6497295D"/>
    <w:rsid w:val="64AF0347"/>
    <w:rsid w:val="64BE438D"/>
    <w:rsid w:val="65D025CA"/>
    <w:rsid w:val="663366B5"/>
    <w:rsid w:val="6639016F"/>
    <w:rsid w:val="664D59C9"/>
    <w:rsid w:val="66544FA9"/>
    <w:rsid w:val="66B45D6F"/>
    <w:rsid w:val="67087153"/>
    <w:rsid w:val="67960DA4"/>
    <w:rsid w:val="67CE3D53"/>
    <w:rsid w:val="67D068B1"/>
    <w:rsid w:val="681038A5"/>
    <w:rsid w:val="688A60F8"/>
    <w:rsid w:val="68907DB8"/>
    <w:rsid w:val="68BE670A"/>
    <w:rsid w:val="69780FAF"/>
    <w:rsid w:val="698C2CAC"/>
    <w:rsid w:val="69D1734A"/>
    <w:rsid w:val="69D34437"/>
    <w:rsid w:val="69DA4650"/>
    <w:rsid w:val="69E12390"/>
    <w:rsid w:val="69FA7C16"/>
    <w:rsid w:val="6A521800"/>
    <w:rsid w:val="6A6574D0"/>
    <w:rsid w:val="6A675FE4"/>
    <w:rsid w:val="6A875817"/>
    <w:rsid w:val="6B282560"/>
    <w:rsid w:val="6B4078AA"/>
    <w:rsid w:val="6BC166D1"/>
    <w:rsid w:val="6BFF7765"/>
    <w:rsid w:val="6C1D408F"/>
    <w:rsid w:val="6C496C32"/>
    <w:rsid w:val="6C823EF2"/>
    <w:rsid w:val="6CA4030D"/>
    <w:rsid w:val="6CCB5899"/>
    <w:rsid w:val="6CE6011F"/>
    <w:rsid w:val="6D392803"/>
    <w:rsid w:val="6DB73511"/>
    <w:rsid w:val="6E086204"/>
    <w:rsid w:val="6E2434B3"/>
    <w:rsid w:val="6E707724"/>
    <w:rsid w:val="6EE40E94"/>
    <w:rsid w:val="6F524050"/>
    <w:rsid w:val="6F8B1310"/>
    <w:rsid w:val="6FA0300D"/>
    <w:rsid w:val="6FC82CB0"/>
    <w:rsid w:val="6FDE4F8A"/>
    <w:rsid w:val="706C7393"/>
    <w:rsid w:val="70855D3D"/>
    <w:rsid w:val="70EB650A"/>
    <w:rsid w:val="71015D2D"/>
    <w:rsid w:val="71324139"/>
    <w:rsid w:val="71550A26"/>
    <w:rsid w:val="715776FB"/>
    <w:rsid w:val="7193157F"/>
    <w:rsid w:val="71FB09CF"/>
    <w:rsid w:val="726E06C3"/>
    <w:rsid w:val="72930C07"/>
    <w:rsid w:val="72D1172F"/>
    <w:rsid w:val="72D956B2"/>
    <w:rsid w:val="72DF0135"/>
    <w:rsid w:val="72E6342D"/>
    <w:rsid w:val="72EB27F1"/>
    <w:rsid w:val="7318735E"/>
    <w:rsid w:val="73903399"/>
    <w:rsid w:val="73C117CE"/>
    <w:rsid w:val="73C6500C"/>
    <w:rsid w:val="73D11A66"/>
    <w:rsid w:val="7478787F"/>
    <w:rsid w:val="74A52B24"/>
    <w:rsid w:val="75265D63"/>
    <w:rsid w:val="753F2C50"/>
    <w:rsid w:val="755C3532"/>
    <w:rsid w:val="755F74C6"/>
    <w:rsid w:val="762F0C47"/>
    <w:rsid w:val="77071BC4"/>
    <w:rsid w:val="7716414C"/>
    <w:rsid w:val="77670A89"/>
    <w:rsid w:val="776D5ECB"/>
    <w:rsid w:val="7804484A"/>
    <w:rsid w:val="78762B5D"/>
    <w:rsid w:val="795E25E7"/>
    <w:rsid w:val="797177C8"/>
    <w:rsid w:val="79A27982"/>
    <w:rsid w:val="79D264B9"/>
    <w:rsid w:val="79E83995"/>
    <w:rsid w:val="7A480529"/>
    <w:rsid w:val="7A4F269C"/>
    <w:rsid w:val="7A502C38"/>
    <w:rsid w:val="7A9419C0"/>
    <w:rsid w:val="7AC35E02"/>
    <w:rsid w:val="7ADE49EA"/>
    <w:rsid w:val="7AE5221C"/>
    <w:rsid w:val="7B570B16"/>
    <w:rsid w:val="7B931C78"/>
    <w:rsid w:val="7BA07D6C"/>
    <w:rsid w:val="7BB976F9"/>
    <w:rsid w:val="7C0B3886"/>
    <w:rsid w:val="7C127041"/>
    <w:rsid w:val="7C4A1FEF"/>
    <w:rsid w:val="7C824094"/>
    <w:rsid w:val="7CA51C63"/>
    <w:rsid w:val="7D296611"/>
    <w:rsid w:val="7D7346DA"/>
    <w:rsid w:val="7D8B70AB"/>
    <w:rsid w:val="7E6A3164"/>
    <w:rsid w:val="7EC9775F"/>
    <w:rsid w:val="7EEB7945"/>
    <w:rsid w:val="7F0D7932"/>
    <w:rsid w:val="7F2F2640"/>
    <w:rsid w:val="7F5517CD"/>
    <w:rsid w:val="7F8C1215"/>
    <w:rsid w:val="7FAE3856"/>
    <w:rsid w:val="7FAF6C52"/>
    <w:rsid w:val="7FB421BD"/>
    <w:rsid w:val="7FC05269"/>
    <w:rsid w:val="7FC90E51"/>
    <w:rsid w:val="7FD85EA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qFormat="1"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720" w:firstLineChars="200"/>
      <w:jc w:val="both"/>
    </w:pPr>
    <w:rPr>
      <w:rFonts w:ascii="Times New Roman" w:hAnsi="Times New Roman" w:eastAsia="仿宋" w:cstheme="minorBidi"/>
      <w:kern w:val="2"/>
      <w:sz w:val="24"/>
      <w:szCs w:val="24"/>
      <w:lang w:val="en-US" w:eastAsia="zh-CN" w:bidi="ar-SA"/>
    </w:rPr>
  </w:style>
  <w:style w:type="paragraph" w:styleId="4">
    <w:name w:val="heading 1"/>
    <w:basedOn w:val="1"/>
    <w:next w:val="1"/>
    <w:link w:val="40"/>
    <w:qFormat/>
    <w:uiPriority w:val="0"/>
    <w:pPr>
      <w:keepNext/>
      <w:keepLines/>
      <w:numPr>
        <w:ilvl w:val="0"/>
        <w:numId w:val="1"/>
      </w:numPr>
      <w:tabs>
        <w:tab w:val="left" w:pos="360"/>
        <w:tab w:val="clear" w:pos="0"/>
      </w:tabs>
      <w:autoSpaceDE w:val="0"/>
      <w:autoSpaceDN w:val="0"/>
      <w:adjustRightInd w:val="0"/>
      <w:spacing w:before="100" w:beforeLines="100" w:after="100" w:afterLines="100"/>
      <w:ind w:firstLine="0" w:firstLineChars="0"/>
      <w:jc w:val="center"/>
      <w:textAlignment w:val="baseline"/>
      <w:outlineLvl w:val="0"/>
    </w:pPr>
    <w:rPr>
      <w:rFonts w:ascii="宋体" w:hAnsi="宋体"/>
      <w:b/>
      <w:color w:val="000000"/>
      <w:kern w:val="44"/>
      <w:sz w:val="36"/>
      <w:szCs w:val="20"/>
    </w:rPr>
  </w:style>
  <w:style w:type="paragraph" w:styleId="5">
    <w:name w:val="heading 2"/>
    <w:basedOn w:val="1"/>
    <w:next w:val="1"/>
    <w:link w:val="38"/>
    <w:unhideWhenUsed/>
    <w:qFormat/>
    <w:uiPriority w:val="0"/>
    <w:pPr>
      <w:keepNext/>
      <w:keepLines/>
      <w:numPr>
        <w:ilvl w:val="1"/>
        <w:numId w:val="1"/>
      </w:numPr>
      <w:spacing w:before="90" w:beforeLines="90" w:after="90" w:afterLines="90"/>
      <w:ind w:left="573" w:hanging="573" w:firstLineChars="0"/>
      <w:jc w:val="left"/>
      <w:outlineLvl w:val="1"/>
    </w:pPr>
    <w:rPr>
      <w:rFonts w:cs="Times New Roman"/>
      <w:b/>
      <w:bCs/>
      <w:sz w:val="28"/>
      <w:szCs w:val="28"/>
    </w:rPr>
  </w:style>
  <w:style w:type="paragraph" w:styleId="6">
    <w:name w:val="heading 3"/>
    <w:basedOn w:val="1"/>
    <w:next w:val="1"/>
    <w:link w:val="39"/>
    <w:unhideWhenUsed/>
    <w:qFormat/>
    <w:uiPriority w:val="0"/>
    <w:pPr>
      <w:numPr>
        <w:ilvl w:val="2"/>
        <w:numId w:val="1"/>
      </w:numPr>
      <w:tabs>
        <w:tab w:val="left" w:pos="709"/>
        <w:tab w:val="left" w:pos="756"/>
      </w:tabs>
      <w:autoSpaceDE w:val="0"/>
      <w:autoSpaceDN w:val="0"/>
      <w:bidi/>
      <w:adjustRightInd w:val="0"/>
      <w:spacing w:before="50" w:beforeLines="50" w:after="50" w:afterLines="50"/>
      <w:ind w:firstLine="0" w:firstLineChars="0"/>
      <w:jc w:val="left"/>
      <w:textAlignment w:val="baseline"/>
      <w:outlineLvl w:val="2"/>
    </w:pPr>
    <w:rPr>
      <w:b/>
      <w:color w:val="000000"/>
      <w:kern w:val="0"/>
    </w:rPr>
  </w:style>
  <w:style w:type="paragraph" w:styleId="7">
    <w:name w:val="heading 4"/>
    <w:basedOn w:val="1"/>
    <w:next w:val="1"/>
    <w:link w:val="42"/>
    <w:unhideWhenUsed/>
    <w:qFormat/>
    <w:uiPriority w:val="0"/>
    <w:pPr>
      <w:numPr>
        <w:ilvl w:val="3"/>
        <w:numId w:val="1"/>
      </w:numPr>
      <w:spacing w:beforeLines="50" w:afterLines="50"/>
      <w:ind w:firstLine="0" w:firstLineChars="0"/>
      <w:outlineLvl w:val="3"/>
    </w:pPr>
  </w:style>
  <w:style w:type="paragraph" w:styleId="8">
    <w:name w:val="heading 5"/>
    <w:basedOn w:val="1"/>
    <w:next w:val="1"/>
    <w:link w:val="49"/>
    <w:unhideWhenUsed/>
    <w:qFormat/>
    <w:uiPriority w:val="0"/>
    <w:pPr>
      <w:numPr>
        <w:ilvl w:val="4"/>
        <w:numId w:val="1"/>
      </w:numPr>
      <w:tabs>
        <w:tab w:val="left" w:pos="105"/>
      </w:tabs>
      <w:spacing w:beforeLines="50" w:afterLines="50"/>
      <w:ind w:firstLineChars="0"/>
      <w:jc w:val="left"/>
      <w:outlineLvl w:val="4"/>
    </w:pPr>
  </w:style>
  <w:style w:type="paragraph" w:styleId="9">
    <w:name w:val="heading 6"/>
    <w:basedOn w:val="1"/>
    <w:next w:val="1"/>
    <w:unhideWhenUsed/>
    <w:qFormat/>
    <w:uiPriority w:val="0"/>
    <w:pPr>
      <w:keepNext/>
      <w:keepLines/>
      <w:numPr>
        <w:ilvl w:val="5"/>
        <w:numId w:val="1"/>
      </w:numPr>
      <w:spacing w:before="240" w:after="64" w:line="317" w:lineRule="auto"/>
      <w:ind w:firstLine="0" w:firstLineChars="0"/>
      <w:outlineLvl w:val="5"/>
    </w:pPr>
    <w:rPr>
      <w:rFonts w:ascii="Arial" w:hAnsi="Arial"/>
    </w:rPr>
  </w:style>
  <w:style w:type="paragraph" w:styleId="10">
    <w:name w:val="heading 7"/>
    <w:basedOn w:val="1"/>
    <w:next w:val="1"/>
    <w:semiHidden/>
    <w:unhideWhenUsed/>
    <w:qFormat/>
    <w:uiPriority w:val="0"/>
    <w:pPr>
      <w:keepNext/>
      <w:keepLines/>
      <w:numPr>
        <w:ilvl w:val="6"/>
        <w:numId w:val="1"/>
      </w:numPr>
      <w:spacing w:before="240" w:after="64" w:line="317" w:lineRule="auto"/>
      <w:ind w:firstLine="0" w:firstLineChars="0"/>
      <w:outlineLvl w:val="6"/>
    </w:pPr>
    <w:rPr>
      <w:b/>
    </w:rPr>
  </w:style>
  <w:style w:type="paragraph" w:styleId="11">
    <w:name w:val="heading 8"/>
    <w:basedOn w:val="1"/>
    <w:next w:val="1"/>
    <w:semiHidden/>
    <w:unhideWhenUsed/>
    <w:qFormat/>
    <w:uiPriority w:val="0"/>
    <w:pPr>
      <w:keepNext/>
      <w:keepLines/>
      <w:numPr>
        <w:ilvl w:val="7"/>
        <w:numId w:val="1"/>
      </w:numPr>
      <w:spacing w:before="240" w:after="64" w:line="317" w:lineRule="auto"/>
      <w:ind w:firstLine="0" w:firstLineChars="0"/>
      <w:outlineLvl w:val="7"/>
    </w:pPr>
    <w:rPr>
      <w:rFonts w:ascii="Arial" w:hAnsi="Arial" w:eastAsia="黑体"/>
    </w:rPr>
  </w:style>
  <w:style w:type="paragraph" w:styleId="12">
    <w:name w:val="heading 9"/>
    <w:basedOn w:val="1"/>
    <w:next w:val="1"/>
    <w:semiHidden/>
    <w:unhideWhenUsed/>
    <w:qFormat/>
    <w:uiPriority w:val="0"/>
    <w:pPr>
      <w:keepNext/>
      <w:keepLines/>
      <w:numPr>
        <w:ilvl w:val="8"/>
        <w:numId w:val="1"/>
      </w:numPr>
      <w:spacing w:before="240" w:after="64" w:line="317" w:lineRule="auto"/>
      <w:ind w:firstLine="0" w:firstLineChars="0"/>
      <w:outlineLvl w:val="8"/>
    </w:pPr>
    <w:rPr>
      <w:rFonts w:ascii="Arial" w:hAnsi="Arial" w:eastAsia="黑体"/>
      <w:sz w:val="21"/>
    </w:rPr>
  </w:style>
  <w:style w:type="character" w:default="1" w:styleId="31">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64"/>
    <w:qFormat/>
    <w:uiPriority w:val="0"/>
    <w:pPr>
      <w:spacing w:after="120"/>
    </w:pPr>
  </w:style>
  <w:style w:type="paragraph" w:styleId="3">
    <w:name w:val="Body Text First Indent"/>
    <w:basedOn w:val="2"/>
    <w:next w:val="1"/>
    <w:qFormat/>
    <w:uiPriority w:val="0"/>
    <w:pPr>
      <w:ind w:firstLine="420" w:firstLineChars="100"/>
    </w:pPr>
  </w:style>
  <w:style w:type="paragraph" w:styleId="13">
    <w:name w:val="List Number"/>
    <w:basedOn w:val="1"/>
    <w:next w:val="14"/>
    <w:qFormat/>
    <w:uiPriority w:val="0"/>
    <w:pPr>
      <w:numPr>
        <w:ilvl w:val="0"/>
        <w:numId w:val="2"/>
      </w:numPr>
    </w:pPr>
  </w:style>
  <w:style w:type="paragraph" w:styleId="14">
    <w:name w:val="Balloon Text"/>
    <w:basedOn w:val="1"/>
    <w:next w:val="15"/>
    <w:qFormat/>
    <w:uiPriority w:val="0"/>
    <w:rPr>
      <w:sz w:val="18"/>
      <w:szCs w:val="18"/>
    </w:rPr>
  </w:style>
  <w:style w:type="paragraph" w:styleId="15">
    <w:name w:val="toc 8"/>
    <w:basedOn w:val="1"/>
    <w:next w:val="1"/>
    <w:qFormat/>
    <w:uiPriority w:val="0"/>
    <w:pPr>
      <w:ind w:left="1470"/>
      <w:jc w:val="left"/>
    </w:pPr>
    <w:rPr>
      <w:sz w:val="18"/>
      <w:szCs w:val="18"/>
    </w:rPr>
  </w:style>
  <w:style w:type="paragraph" w:styleId="16">
    <w:name w:val="Normal Indent"/>
    <w:basedOn w:val="1"/>
    <w:qFormat/>
    <w:uiPriority w:val="0"/>
    <w:pPr>
      <w:ind w:firstLine="200"/>
    </w:pPr>
  </w:style>
  <w:style w:type="paragraph" w:styleId="17">
    <w:name w:val="toa heading"/>
    <w:basedOn w:val="1"/>
    <w:next w:val="1"/>
    <w:qFormat/>
    <w:uiPriority w:val="0"/>
    <w:pPr>
      <w:spacing w:before="120"/>
    </w:pPr>
    <w:rPr>
      <w:rFonts w:ascii="Arial" w:hAnsi="Arial"/>
    </w:rPr>
  </w:style>
  <w:style w:type="paragraph" w:styleId="18">
    <w:name w:val="Body Text Indent"/>
    <w:basedOn w:val="1"/>
    <w:next w:val="1"/>
    <w:qFormat/>
    <w:uiPriority w:val="0"/>
    <w:pPr>
      <w:spacing w:after="120"/>
      <w:ind w:left="200" w:leftChars="200"/>
    </w:pPr>
  </w:style>
  <w:style w:type="paragraph" w:styleId="19">
    <w:name w:val="Plain Text"/>
    <w:basedOn w:val="1"/>
    <w:next w:val="20"/>
    <w:qFormat/>
    <w:uiPriority w:val="0"/>
    <w:rPr>
      <w:rFonts w:ascii="宋体"/>
      <w:szCs w:val="20"/>
    </w:rPr>
  </w:style>
  <w:style w:type="paragraph" w:styleId="20">
    <w:name w:val="toc 2"/>
    <w:basedOn w:val="1"/>
    <w:next w:val="1"/>
    <w:qFormat/>
    <w:uiPriority w:val="0"/>
    <w:pPr>
      <w:ind w:left="420" w:leftChars="200"/>
    </w:pPr>
  </w:style>
  <w:style w:type="paragraph" w:styleId="21">
    <w:name w:val="Date"/>
    <w:basedOn w:val="1"/>
    <w:next w:val="1"/>
    <w:qFormat/>
    <w:uiPriority w:val="0"/>
    <w:pPr>
      <w:ind w:left="100"/>
    </w:pPr>
    <w:rPr>
      <w:sz w:val="28"/>
      <w:szCs w:val="20"/>
    </w:rPr>
  </w:style>
  <w:style w:type="paragraph" w:styleId="22">
    <w:name w:val="footer"/>
    <w:basedOn w:val="1"/>
    <w:link w:val="84"/>
    <w:qFormat/>
    <w:uiPriority w:val="99"/>
    <w:pPr>
      <w:tabs>
        <w:tab w:val="center" w:pos="4153"/>
        <w:tab w:val="right" w:pos="8306"/>
      </w:tabs>
      <w:snapToGrid w:val="0"/>
      <w:jc w:val="left"/>
    </w:pPr>
    <w:rPr>
      <w:sz w:val="18"/>
      <w:szCs w:val="18"/>
    </w:rPr>
  </w:style>
  <w:style w:type="paragraph" w:styleId="23">
    <w:name w:val="header"/>
    <w:basedOn w:val="1"/>
    <w:link w:val="85"/>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pPr>
    <w:rPr>
      <w:sz w:val="18"/>
    </w:rPr>
  </w:style>
  <w:style w:type="paragraph" w:styleId="24">
    <w:name w:val="toc 1"/>
    <w:basedOn w:val="1"/>
    <w:next w:val="1"/>
    <w:qFormat/>
    <w:uiPriority w:val="0"/>
  </w:style>
  <w:style w:type="paragraph" w:styleId="25">
    <w:name w:val="toc 6"/>
    <w:basedOn w:val="1"/>
    <w:next w:val="1"/>
    <w:qFormat/>
    <w:uiPriority w:val="0"/>
    <w:pPr>
      <w:ind w:left="960" w:firstLine="200"/>
      <w:jc w:val="left"/>
    </w:pPr>
    <w:rPr>
      <w:sz w:val="20"/>
      <w:szCs w:val="20"/>
    </w:rPr>
  </w:style>
  <w:style w:type="paragraph" w:styleId="26">
    <w:name w:val="Normal (Web)"/>
    <w:basedOn w:val="1"/>
    <w:link w:val="80"/>
    <w:qFormat/>
    <w:uiPriority w:val="0"/>
    <w:pPr>
      <w:widowControl/>
      <w:adjustRightInd w:val="0"/>
      <w:spacing w:before="100" w:beforeAutospacing="1" w:after="100" w:afterAutospacing="1" w:line="240" w:lineRule="auto"/>
      <w:ind w:firstLine="0" w:firstLineChars="0"/>
      <w:jc w:val="left"/>
    </w:pPr>
    <w:rPr>
      <w:rFonts w:ascii="宋体" w:hAnsi="宋体" w:eastAsia="宋体" w:cs="Times New Roman"/>
      <w:kern w:val="0"/>
    </w:rPr>
  </w:style>
  <w:style w:type="paragraph" w:styleId="27">
    <w:name w:val="Title"/>
    <w:basedOn w:val="1"/>
    <w:next w:val="1"/>
    <w:qFormat/>
    <w:uiPriority w:val="0"/>
    <w:pPr>
      <w:widowControl/>
      <w:overflowPunct w:val="0"/>
      <w:autoSpaceDE w:val="0"/>
      <w:autoSpaceDN w:val="0"/>
      <w:adjustRightInd w:val="0"/>
      <w:jc w:val="center"/>
      <w:textAlignment w:val="baseline"/>
    </w:pPr>
    <w:rPr>
      <w:b/>
      <w:kern w:val="0"/>
      <w:szCs w:val="20"/>
      <w:lang w:val="en-GB" w:eastAsia="en-GB"/>
    </w:rPr>
  </w:style>
  <w:style w:type="paragraph" w:styleId="28">
    <w:name w:val="Body Text First Indent 2"/>
    <w:basedOn w:val="18"/>
    <w:qFormat/>
    <w:uiPriority w:val="0"/>
    <w:pPr>
      <w:ind w:left="420" w:firstLine="420"/>
    </w:pPr>
    <w:rPr>
      <w:rFonts w:cs="宋体"/>
      <w:sz w:val="21"/>
      <w:szCs w:val="21"/>
    </w:rPr>
  </w:style>
  <w:style w:type="table" w:styleId="30">
    <w:name w:val="Table Grid"/>
    <w:basedOn w:val="2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page number"/>
    <w:basedOn w:val="31"/>
    <w:qFormat/>
    <w:uiPriority w:val="0"/>
    <w:rPr>
      <w:rFonts w:ascii="Arial" w:hAnsi="Arial" w:eastAsia="黑体" w:cs="Arial"/>
      <w:snapToGrid w:val="0"/>
      <w:kern w:val="0"/>
      <w:szCs w:val="21"/>
    </w:rPr>
  </w:style>
  <w:style w:type="character" w:styleId="33">
    <w:name w:val="FollowedHyperlink"/>
    <w:qFormat/>
    <w:uiPriority w:val="0"/>
    <w:rPr>
      <w:color w:val="800080"/>
      <w:u w:val="single"/>
    </w:rPr>
  </w:style>
  <w:style w:type="character" w:styleId="34">
    <w:name w:val="Hyperlink"/>
    <w:basedOn w:val="31"/>
    <w:qFormat/>
    <w:uiPriority w:val="0"/>
    <w:rPr>
      <w:color w:val="0000FF"/>
      <w:u w:val="single"/>
    </w:rPr>
  </w:style>
  <w:style w:type="paragraph" w:customStyle="1" w:styleId="35">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6">
    <w:name w:val="正文空2字"/>
    <w:basedOn w:val="37"/>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37">
    <w:name w:val="左对齐正文"/>
    <w:qFormat/>
    <w:uiPriority w:val="99"/>
    <w:rPr>
      <w:rFonts w:ascii="Calibri" w:hAnsi="Calibri" w:eastAsia="仿宋_GB2312" w:cs="Calibri"/>
      <w:kern w:val="2"/>
      <w:sz w:val="32"/>
      <w:szCs w:val="32"/>
      <w:lang w:val="en-US" w:eastAsia="zh-CN" w:bidi="ar-SA"/>
    </w:rPr>
  </w:style>
  <w:style w:type="character" w:customStyle="1" w:styleId="38">
    <w:name w:val="标题 2 字符"/>
    <w:link w:val="5"/>
    <w:qFormat/>
    <w:uiPriority w:val="0"/>
    <w:rPr>
      <w:rFonts w:ascii="Times New Roman" w:hAnsi="Times New Roman" w:eastAsia="仿宋"/>
      <w:b/>
      <w:bCs/>
      <w:kern w:val="2"/>
      <w:sz w:val="28"/>
      <w:szCs w:val="28"/>
    </w:rPr>
  </w:style>
  <w:style w:type="character" w:customStyle="1" w:styleId="39">
    <w:name w:val="标题 3 字符"/>
    <w:link w:val="6"/>
    <w:qFormat/>
    <w:uiPriority w:val="0"/>
    <w:rPr>
      <w:rFonts w:ascii="Times New Roman" w:hAnsi="Times New Roman" w:eastAsia="仿宋"/>
      <w:b/>
      <w:color w:val="000000"/>
      <w:kern w:val="0"/>
      <w:sz w:val="24"/>
      <w:szCs w:val="24"/>
    </w:rPr>
  </w:style>
  <w:style w:type="character" w:customStyle="1" w:styleId="40">
    <w:name w:val="标题 1 字符"/>
    <w:link w:val="4"/>
    <w:qFormat/>
    <w:uiPriority w:val="0"/>
    <w:rPr>
      <w:rFonts w:ascii="宋体" w:hAnsi="宋体" w:eastAsia="仿宋"/>
      <w:b/>
      <w:color w:val="000000"/>
      <w:kern w:val="44"/>
      <w:sz w:val="36"/>
      <w:szCs w:val="20"/>
    </w:rPr>
  </w:style>
  <w:style w:type="paragraph" w:customStyle="1" w:styleId="41">
    <w:name w:val="样式1"/>
    <w:basedOn w:val="1"/>
    <w:next w:val="1"/>
    <w:qFormat/>
    <w:uiPriority w:val="0"/>
    <w:pPr>
      <w:keepNext/>
      <w:keepLines/>
      <w:numPr>
        <w:ilvl w:val="1"/>
        <w:numId w:val="3"/>
      </w:numPr>
      <w:spacing w:beforeLines="100" w:afterLines="100"/>
      <w:ind w:firstLine="0" w:firstLineChars="0"/>
      <w:jc w:val="left"/>
      <w:outlineLvl w:val="1"/>
    </w:pPr>
    <w:rPr>
      <w:rFonts w:hint="eastAsia" w:eastAsia="黑体" w:cs="Arial"/>
      <w:bCs/>
      <w:sz w:val="28"/>
      <w:szCs w:val="32"/>
    </w:rPr>
  </w:style>
  <w:style w:type="character" w:customStyle="1" w:styleId="42">
    <w:name w:val="标题 4 字符"/>
    <w:link w:val="7"/>
    <w:qFormat/>
    <w:uiPriority w:val="0"/>
    <w:rPr>
      <w:rFonts w:ascii="Times New Roman" w:hAnsi="Times New Roman" w:eastAsia="宋体"/>
      <w:sz w:val="24"/>
    </w:rPr>
  </w:style>
  <w:style w:type="paragraph" w:customStyle="1" w:styleId="43">
    <w:name w:val="Char"/>
    <w:basedOn w:val="1"/>
    <w:qFormat/>
    <w:uiPriority w:val="0"/>
    <w:rPr>
      <w:rFonts w:ascii="仿宋_GB2312" w:eastAsia="仿宋_GB2312"/>
      <w:b/>
      <w:sz w:val="32"/>
      <w:szCs w:val="32"/>
    </w:rPr>
  </w:style>
  <w:style w:type="paragraph" w:customStyle="1" w:styleId="44">
    <w:name w:val="方案正文"/>
    <w:basedOn w:val="1"/>
    <w:qFormat/>
    <w:uiPriority w:val="99"/>
    <w:pPr>
      <w:spacing w:beforeLines="50" w:afterLines="50"/>
      <w:ind w:firstLine="480"/>
    </w:pPr>
    <w:rPr>
      <w:rFonts w:ascii="宋体" w:hAnsi="宋体"/>
    </w:rPr>
  </w:style>
  <w:style w:type="paragraph" w:customStyle="1" w:styleId="45">
    <w:name w:val="BZ_二级标题"/>
    <w:basedOn w:val="5"/>
    <w:next w:val="46"/>
    <w:qFormat/>
    <w:uiPriority w:val="0"/>
    <w:pPr>
      <w:numPr>
        <w:numId w:val="4"/>
      </w:numPr>
      <w:spacing w:beforeLines="50" w:afterLines="50" w:line="240" w:lineRule="auto"/>
    </w:pPr>
    <w:rPr>
      <w:rFonts w:eastAsia="楷体"/>
    </w:rPr>
  </w:style>
  <w:style w:type="paragraph" w:customStyle="1" w:styleId="46">
    <w:name w:val="BZ_正文"/>
    <w:basedOn w:val="1"/>
    <w:qFormat/>
    <w:uiPriority w:val="0"/>
    <w:pPr>
      <w:ind w:firstLine="200"/>
    </w:pPr>
    <w:rPr>
      <w:rFonts w:cs="Times New Roman"/>
    </w:rPr>
  </w:style>
  <w:style w:type="paragraph" w:customStyle="1" w:styleId="47">
    <w:name w:val="BZ_一级标题"/>
    <w:basedOn w:val="4"/>
    <w:next w:val="46"/>
    <w:qFormat/>
    <w:uiPriority w:val="0"/>
    <w:pPr>
      <w:numPr>
        <w:numId w:val="4"/>
      </w:numPr>
      <w:spacing w:beforeLines="50" w:afterLines="50" w:line="240" w:lineRule="auto"/>
    </w:pPr>
    <w:rPr>
      <w:rFonts w:ascii="Times New Roman" w:hAnsi="Times New Roman" w:eastAsia="华文中宋" w:cs="Times New Roman"/>
      <w:szCs w:val="36"/>
    </w:rPr>
  </w:style>
  <w:style w:type="paragraph" w:customStyle="1" w:styleId="48">
    <w:name w:val="_Style 3"/>
    <w:next w:val="1"/>
    <w:qFormat/>
    <w:uiPriority w:val="0"/>
    <w:pPr>
      <w:widowControl w:val="0"/>
      <w:jc w:val="both"/>
    </w:pPr>
    <w:rPr>
      <w:rFonts w:ascii="Calibri" w:hAnsi="Calibri" w:eastAsia="宋体" w:cs="Times New Roman"/>
      <w:kern w:val="2"/>
      <w:sz w:val="21"/>
      <w:szCs w:val="22"/>
      <w:lang w:val="en-US" w:eastAsia="zh-CN" w:bidi="ar-SA"/>
    </w:rPr>
  </w:style>
  <w:style w:type="character" w:customStyle="1" w:styleId="49">
    <w:name w:val="标题 5 字符"/>
    <w:link w:val="8"/>
    <w:qFormat/>
    <w:uiPriority w:val="0"/>
    <w:rPr>
      <w:rFonts w:ascii="Times New Roman" w:hAnsi="Times New Roman" w:eastAsia="宋体"/>
    </w:rPr>
  </w:style>
  <w:style w:type="paragraph" w:customStyle="1" w:styleId="50">
    <w:name w:val="Char1 Char Char Char"/>
    <w:basedOn w:val="1"/>
    <w:qFormat/>
    <w:uiPriority w:val="0"/>
    <w:rPr>
      <w:rFonts w:ascii="Tahoma" w:hAnsi="Tahoma"/>
      <w:szCs w:val="20"/>
    </w:rPr>
  </w:style>
  <w:style w:type="character" w:customStyle="1" w:styleId="51">
    <w:name w:val="c"/>
    <w:qFormat/>
    <w:uiPriority w:val="0"/>
    <w:rPr>
      <w:rFonts w:ascii="仿宋_GB2312" w:eastAsia="仿宋_GB2312"/>
      <w:b/>
      <w:sz w:val="32"/>
      <w:szCs w:val="32"/>
    </w:rPr>
  </w:style>
  <w:style w:type="paragraph" w:customStyle="1" w:styleId="52">
    <w:name w:val="reader-word-layer"/>
    <w:basedOn w:val="1"/>
    <w:qFormat/>
    <w:uiPriority w:val="99"/>
    <w:pPr>
      <w:widowControl/>
      <w:spacing w:before="100" w:beforeAutospacing="1" w:after="100" w:afterAutospacing="1"/>
      <w:jc w:val="left"/>
    </w:pPr>
    <w:rPr>
      <w:rFonts w:ascii="宋体" w:hAnsi="宋体" w:cs="宋体"/>
      <w:kern w:val="0"/>
    </w:rPr>
  </w:style>
  <w:style w:type="paragraph" w:customStyle="1" w:styleId="53">
    <w:name w:val="正文_5"/>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54">
    <w:name w:val="正文_3_0"/>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55">
    <w:name w:val="正文_4"/>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56">
    <w:name w:val="纯文本1"/>
    <w:basedOn w:val="57"/>
    <w:qFormat/>
    <w:uiPriority w:val="0"/>
    <w:pPr>
      <w:widowControl/>
      <w:jc w:val="left"/>
    </w:pPr>
    <w:rPr>
      <w:rFonts w:ascii="宋体" w:hAnsi="Courier New"/>
    </w:rPr>
  </w:style>
  <w:style w:type="paragraph" w:customStyle="1" w:styleId="57">
    <w:name w:val="正文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8">
    <w:name w:val="正文_2_0"/>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59">
    <w:name w:val="正文_6"/>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60">
    <w:name w:val="WPSOffice手动目录 1"/>
    <w:qFormat/>
    <w:uiPriority w:val="0"/>
    <w:rPr>
      <w:rFonts w:asciiTheme="minorHAnsi" w:hAnsiTheme="minorHAnsi" w:eastAsiaTheme="minorEastAsia" w:cstheme="minorBidi"/>
      <w:lang w:val="en-US" w:eastAsia="zh-CN" w:bidi="ar-SA"/>
    </w:rPr>
  </w:style>
  <w:style w:type="paragraph" w:customStyle="1" w:styleId="61">
    <w:name w:val="WPSOffice手动目录 2"/>
    <w:qFormat/>
    <w:uiPriority w:val="0"/>
    <w:pPr>
      <w:ind w:left="200" w:leftChars="200"/>
    </w:pPr>
    <w:rPr>
      <w:rFonts w:asciiTheme="minorHAnsi" w:hAnsiTheme="minorHAnsi" w:eastAsiaTheme="minorEastAsia" w:cstheme="minorBidi"/>
      <w:lang w:val="en-US" w:eastAsia="zh-CN" w:bidi="ar-SA"/>
    </w:rPr>
  </w:style>
  <w:style w:type="paragraph" w:customStyle="1" w:styleId="62">
    <w:name w:val="[Normal]"/>
    <w:qFormat/>
    <w:uiPriority w:val="0"/>
    <w:rPr>
      <w:rFonts w:ascii="宋体" w:hAnsi="宋体" w:eastAsia="宋体" w:cs="Times New Roman"/>
      <w:sz w:val="24"/>
      <w:szCs w:val="22"/>
      <w:lang w:val="zh-CN" w:eastAsia="zh-CN" w:bidi="ar-SA"/>
    </w:rPr>
  </w:style>
  <w:style w:type="character" w:customStyle="1" w:styleId="63">
    <w:name w:val="NormalCharacter"/>
    <w:qFormat/>
    <w:uiPriority w:val="0"/>
  </w:style>
  <w:style w:type="character" w:customStyle="1" w:styleId="64">
    <w:name w:val="正文文本 字符"/>
    <w:link w:val="2"/>
    <w:qFormat/>
    <w:uiPriority w:val="0"/>
  </w:style>
  <w:style w:type="paragraph" w:customStyle="1" w:styleId="65">
    <w:name w:val="BodyText"/>
    <w:basedOn w:val="1"/>
    <w:qFormat/>
    <w:uiPriority w:val="0"/>
    <w:pPr>
      <w:widowControl/>
      <w:spacing w:after="120"/>
      <w:textAlignment w:val="baseline"/>
    </w:pPr>
    <w:rPr>
      <w:sz w:val="28"/>
    </w:rPr>
  </w:style>
  <w:style w:type="paragraph" w:customStyle="1" w:styleId="66">
    <w:name w:val="UserStyle_695"/>
    <w:basedOn w:val="1"/>
    <w:qFormat/>
    <w:uiPriority w:val="0"/>
    <w:pPr>
      <w:widowControl/>
      <w:ind w:firstLine="420"/>
      <w:textAlignment w:val="baseline"/>
    </w:pPr>
  </w:style>
  <w:style w:type="paragraph" w:customStyle="1" w:styleId="67">
    <w:name w:val="列出段落1"/>
    <w:basedOn w:val="1"/>
    <w:qFormat/>
    <w:uiPriority w:val="0"/>
    <w:pPr>
      <w:ind w:left="720"/>
      <w:contextualSpacing/>
    </w:pPr>
  </w:style>
  <w:style w:type="paragraph" w:customStyle="1" w:styleId="68">
    <w:name w:val="正文2"/>
    <w:basedOn w:val="1"/>
    <w:link w:val="82"/>
    <w:qFormat/>
    <w:uiPriority w:val="0"/>
    <w:pPr>
      <w:spacing w:before="156"/>
      <w:ind w:firstLine="510"/>
    </w:pPr>
    <w:rPr>
      <w:szCs w:val="20"/>
    </w:rPr>
  </w:style>
  <w:style w:type="paragraph" w:customStyle="1" w:styleId="69">
    <w:name w:val="trs_editor"/>
    <w:basedOn w:val="1"/>
    <w:qFormat/>
    <w:uiPriority w:val="0"/>
    <w:pPr>
      <w:widowControl/>
      <w:spacing w:before="100" w:beforeAutospacing="1" w:after="100" w:afterAutospacing="1"/>
      <w:jc w:val="left"/>
    </w:pPr>
    <w:rPr>
      <w:rFonts w:ascii="宋体" w:hAnsi="宋体" w:cs="宋体"/>
      <w:kern w:val="0"/>
    </w:rPr>
  </w:style>
  <w:style w:type="paragraph" w:customStyle="1" w:styleId="70">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71">
    <w:name w:val="正文缩进1"/>
    <w:basedOn w:val="1"/>
    <w:next w:val="18"/>
    <w:qFormat/>
    <w:uiPriority w:val="0"/>
    <w:pPr>
      <w:autoSpaceDE w:val="0"/>
      <w:autoSpaceDN w:val="0"/>
      <w:snapToGrid w:val="0"/>
      <w:spacing w:after="120"/>
      <w:ind w:left="420" w:leftChars="200" w:firstLine="480"/>
    </w:pPr>
    <w:rPr>
      <w:szCs w:val="21"/>
    </w:rPr>
  </w:style>
  <w:style w:type="paragraph" w:customStyle="1" w:styleId="72">
    <w:name w:val="索引 11"/>
    <w:basedOn w:val="1"/>
    <w:next w:val="1"/>
    <w:qFormat/>
    <w:uiPriority w:val="99"/>
    <w:rPr>
      <w:rFonts w:ascii="仿宋_GB2312" w:eastAsia="仿宋_GB2312"/>
      <w:szCs w:val="20"/>
    </w:rPr>
  </w:style>
  <w:style w:type="paragraph" w:customStyle="1" w:styleId="73">
    <w:name w:val="text-tag"/>
    <w:basedOn w:val="1"/>
    <w:semiHidden/>
    <w:qFormat/>
    <w:uiPriority w:val="99"/>
    <w:pPr>
      <w:widowControl/>
      <w:spacing w:before="100" w:beforeAutospacing="1" w:after="100" w:afterAutospacing="1"/>
      <w:jc w:val="left"/>
    </w:pPr>
    <w:rPr>
      <w:rFonts w:ascii="宋体" w:hAnsi="宋体" w:cs="宋体"/>
      <w:kern w:val="0"/>
    </w:rPr>
  </w:style>
  <w:style w:type="paragraph" w:customStyle="1" w:styleId="74">
    <w:name w:val="纯文本_0_0"/>
    <w:basedOn w:val="75"/>
    <w:link w:val="83"/>
    <w:qFormat/>
    <w:uiPriority w:val="0"/>
    <w:rPr>
      <w:rFonts w:ascii="宋体" w:hAnsi="Courier New"/>
      <w:szCs w:val="21"/>
    </w:rPr>
  </w:style>
  <w:style w:type="paragraph" w:customStyle="1" w:styleId="75">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6">
    <w:name w:val="部分1"/>
    <w:basedOn w:val="1"/>
    <w:qFormat/>
    <w:uiPriority w:val="0"/>
    <w:pPr>
      <w:keepNext/>
      <w:pageBreakBefore/>
      <w:tabs>
        <w:tab w:val="left" w:pos="720"/>
      </w:tabs>
      <w:jc w:val="center"/>
      <w:outlineLvl w:val="0"/>
    </w:pPr>
    <w:rPr>
      <w:rFonts w:eastAsia="黑体"/>
      <w:b/>
      <w:kern w:val="44"/>
      <w:sz w:val="36"/>
      <w:szCs w:val="20"/>
    </w:rPr>
  </w:style>
  <w:style w:type="paragraph" w:customStyle="1" w:styleId="77">
    <w:name w:val="招标-标题1"/>
    <w:basedOn w:val="1"/>
    <w:qFormat/>
    <w:uiPriority w:val="0"/>
    <w:pPr>
      <w:spacing w:line="300" w:lineRule="auto"/>
      <w:ind w:left="560"/>
    </w:pPr>
    <w:rPr>
      <w:rFonts w:ascii="宋体" w:hAnsi="宋体"/>
      <w:b/>
      <w:bCs/>
      <w:szCs w:val="21"/>
    </w:rPr>
  </w:style>
  <w:style w:type="paragraph" w:customStyle="1" w:styleId="78">
    <w:name w:val="亚运 5级标题"/>
    <w:basedOn w:val="8"/>
    <w:qFormat/>
    <w:uiPriority w:val="0"/>
    <w:pPr>
      <w:keepNext/>
      <w:keepLines/>
      <w:numPr>
        <w:numId w:val="5"/>
      </w:numPr>
      <w:tabs>
        <w:tab w:val="left" w:pos="700"/>
        <w:tab w:val="left" w:pos="840"/>
        <w:tab w:val="left" w:pos="2380"/>
        <w:tab w:val="clear" w:pos="105"/>
      </w:tabs>
      <w:adjustRightInd w:val="0"/>
      <w:spacing w:beforeLines="0" w:afterLines="0"/>
      <w:jc w:val="both"/>
      <w:textAlignment w:val="baseline"/>
    </w:pPr>
    <w:rPr>
      <w:rFonts w:ascii="宋体" w:hAnsi="宋体" w:eastAsia="宋体" w:cs="Times New Roman"/>
      <w:b/>
      <w:bCs/>
      <w:color w:val="000000"/>
      <w:szCs w:val="28"/>
    </w:rPr>
  </w:style>
  <w:style w:type="paragraph" w:styleId="79">
    <w:name w:val="List Paragraph"/>
    <w:basedOn w:val="1"/>
    <w:qFormat/>
    <w:uiPriority w:val="0"/>
    <w:pPr>
      <w:adjustRightInd w:val="0"/>
      <w:spacing w:line="240" w:lineRule="auto"/>
      <w:ind w:firstLine="420"/>
    </w:pPr>
    <w:rPr>
      <w:rFonts w:eastAsia="宋体" w:cs="Times New Roman"/>
      <w:sz w:val="21"/>
    </w:rPr>
  </w:style>
  <w:style w:type="character" w:customStyle="1" w:styleId="80">
    <w:name w:val="普通(网站) 字符"/>
    <w:link w:val="26"/>
    <w:qFormat/>
    <w:uiPriority w:val="0"/>
    <w:rPr>
      <w:rFonts w:ascii="宋体" w:hAnsi="宋体"/>
      <w:sz w:val="24"/>
      <w:szCs w:val="24"/>
    </w:rPr>
  </w:style>
  <w:style w:type="paragraph" w:customStyle="1" w:styleId="81">
    <w:name w:val="Char Char Char Char Char Char Char"/>
    <w:basedOn w:val="1"/>
    <w:qFormat/>
    <w:uiPriority w:val="0"/>
    <w:pPr>
      <w:spacing w:line="240" w:lineRule="auto"/>
      <w:ind w:firstLine="0" w:firstLineChars="0"/>
    </w:pPr>
    <w:rPr>
      <w:rFonts w:eastAsia="宋体" w:cs="Times New Roman"/>
      <w:sz w:val="21"/>
    </w:rPr>
  </w:style>
  <w:style w:type="character" w:customStyle="1" w:styleId="82">
    <w:name w:val="正文2 Char Char"/>
    <w:link w:val="68"/>
    <w:qFormat/>
    <w:uiPriority w:val="0"/>
    <w:rPr>
      <w:rFonts w:eastAsia="仿宋" w:cstheme="minorBidi"/>
      <w:kern w:val="2"/>
      <w:sz w:val="24"/>
    </w:rPr>
  </w:style>
  <w:style w:type="character" w:customStyle="1" w:styleId="83">
    <w:name w:val="纯文本 Char_0"/>
    <w:link w:val="74"/>
    <w:qFormat/>
    <w:uiPriority w:val="0"/>
    <w:rPr>
      <w:rFonts w:ascii="宋体" w:hAnsi="Courier New"/>
      <w:kern w:val="2"/>
      <w:sz w:val="21"/>
      <w:szCs w:val="21"/>
    </w:rPr>
  </w:style>
  <w:style w:type="character" w:customStyle="1" w:styleId="84">
    <w:name w:val="页脚 字符1"/>
    <w:link w:val="22"/>
    <w:qFormat/>
    <w:locked/>
    <w:uiPriority w:val="99"/>
    <w:rPr>
      <w:rFonts w:eastAsia="仿宋" w:cstheme="minorBidi"/>
      <w:kern w:val="2"/>
      <w:sz w:val="18"/>
      <w:szCs w:val="18"/>
    </w:rPr>
  </w:style>
  <w:style w:type="character" w:customStyle="1" w:styleId="85">
    <w:name w:val="页眉 字符"/>
    <w:link w:val="23"/>
    <w:qFormat/>
    <w:uiPriority w:val="99"/>
    <w:rPr>
      <w:rFonts w:eastAsia="仿宋" w:cstheme="minorBidi"/>
      <w:kern w:val="2"/>
      <w:sz w:val="18"/>
      <w:szCs w:val="24"/>
    </w:rPr>
  </w:style>
  <w:style w:type="character" w:customStyle="1" w:styleId="86">
    <w:name w:val="Unresolved Mention"/>
    <w:basedOn w:val="31"/>
    <w:semiHidden/>
    <w:unhideWhenUsed/>
    <w:qFormat/>
    <w:uiPriority w:val="99"/>
    <w:rPr>
      <w:color w:val="605E5C"/>
      <w:shd w:val="clear" w:color="auto" w:fill="E1DFDD"/>
    </w:rPr>
  </w:style>
  <w:style w:type="character" w:customStyle="1" w:styleId="87">
    <w:name w:val="页脚 字符"/>
    <w:basedOn w:val="31"/>
    <w:qFormat/>
    <w:uiPriority w:val="99"/>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8" Type="http://schemas.openxmlformats.org/officeDocument/2006/relationships/fontTable" Target="fontTable.xml"/><Relationship Id="rId27" Type="http://schemas.openxmlformats.org/officeDocument/2006/relationships/customXml" Target="../customXml/item2.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theme" Target="theme/theme1.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footer" Target="footer9.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7.xml"/><Relationship Id="rId17" Type="http://schemas.openxmlformats.org/officeDocument/2006/relationships/footer" Target="footer6.xml"/><Relationship Id="rId16" Type="http://schemas.openxmlformats.org/officeDocument/2006/relationships/header" Target="header7.xml"/><Relationship Id="rId15" Type="http://schemas.openxmlformats.org/officeDocument/2006/relationships/header" Target="header6.xml"/><Relationship Id="rId14" Type="http://schemas.openxmlformats.org/officeDocument/2006/relationships/footer" Target="footer5.xml"/><Relationship Id="rId13" Type="http://schemas.openxmlformats.org/officeDocument/2006/relationships/footer" Target="footer4.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405F7B6-7144-4531-AE57-BB0773965389}">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55</Pages>
  <Words>25086</Words>
  <Characters>26795</Characters>
  <Lines>218</Lines>
  <Paragraphs>61</Paragraphs>
  <TotalTime>103</TotalTime>
  <ScaleCrop>false</ScaleCrop>
  <LinksUpToDate>false</LinksUpToDate>
  <CharactersWithSpaces>30797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2021-07-29T06:39:00Z</dcterms:created>
  <dc:creator>Administrator</dc:creator>
  <cp:lastModifiedBy>I  loved  you</cp:lastModifiedBy>
  <cp:lastPrinted>2025-03-19T03:03:00Z</cp:lastPrinted>
  <dcterms:modified xsi:type="dcterms:W3CDTF">2025-03-20T05:04:50Z</dcterms:modified>
  <cp:revision>174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04E205FE1BA64ADCBC6ACC36B9D62C55_13</vt:lpwstr>
  </property>
  <property fmtid="{D5CDD505-2E9C-101B-9397-08002B2CF9AE}" pid="4" name="KSOSaveFontToCloudKey">
    <vt:lpwstr>335380029_cloud</vt:lpwstr>
  </property>
  <property fmtid="{D5CDD505-2E9C-101B-9397-08002B2CF9AE}" pid="5" name="KSOTemplateDocerSaveRecord">
    <vt:lpwstr>eyJoZGlkIjoiNWJiYjMzMmMyNWE1NTE0ZjAzYmY3MmQyYjZiOWQ2ZmQiLCJ1c2VySWQiOiI1MjEzNTA3OTMifQ==</vt:lpwstr>
  </property>
</Properties>
</file>