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8CE0C">
      <w:pPr>
        <w:adjustRightInd/>
        <w:spacing w:line="360" w:lineRule="auto"/>
        <w:jc w:val="center"/>
        <w:rPr>
          <w:rFonts w:hint="eastAsia" w:ascii="宋体" w:hAnsi="宋体" w:eastAsia="宋体" w:cs="宋体"/>
          <w:sz w:val="36"/>
          <w:szCs w:val="36"/>
          <w:highlight w:val="none"/>
          <w:lang w:eastAsia="zh-CN"/>
        </w:rPr>
      </w:pPr>
    </w:p>
    <w:p w14:paraId="0BF38D52">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桐庐县方埠小学改扩建工程厨房设备</w:t>
      </w:r>
    </w:p>
    <w:p w14:paraId="51350407">
      <w:pPr>
        <w:adjustRightInd/>
        <w:spacing w:line="360" w:lineRule="auto"/>
        <w:jc w:val="center"/>
        <w:rPr>
          <w:rFonts w:hint="eastAsia" w:ascii="宋体" w:hAnsi="宋体" w:eastAsia="宋体" w:cs="宋体"/>
          <w:sz w:val="44"/>
          <w:szCs w:val="44"/>
          <w:highlight w:val="none"/>
        </w:rPr>
      </w:pPr>
      <w:r>
        <w:rPr>
          <w:rFonts w:hint="eastAsia" w:ascii="宋体" w:hAnsi="宋体" w:cs="宋体"/>
          <w:sz w:val="48"/>
          <w:szCs w:val="48"/>
          <w:highlight w:val="none"/>
          <w:lang w:eastAsia="zh-CN"/>
        </w:rPr>
        <w:t>（第</w:t>
      </w:r>
      <w:r>
        <w:rPr>
          <w:rFonts w:hint="eastAsia" w:ascii="宋体" w:hAnsi="宋体" w:cs="宋体"/>
          <w:sz w:val="48"/>
          <w:szCs w:val="48"/>
          <w:highlight w:val="none"/>
          <w:lang w:val="en-US" w:eastAsia="zh-CN"/>
        </w:rPr>
        <w:t>三</w:t>
      </w:r>
      <w:r>
        <w:rPr>
          <w:rFonts w:hint="eastAsia" w:ascii="宋体" w:hAnsi="宋体" w:cs="宋体"/>
          <w:sz w:val="48"/>
          <w:szCs w:val="48"/>
          <w:highlight w:val="none"/>
          <w:lang w:eastAsia="zh-CN"/>
        </w:rPr>
        <w:t>次）</w:t>
      </w:r>
    </w:p>
    <w:p w14:paraId="730B1BE8">
      <w:pPr>
        <w:adjustRightInd/>
        <w:spacing w:line="360" w:lineRule="auto"/>
        <w:jc w:val="center"/>
        <w:rPr>
          <w:rFonts w:hint="eastAsia" w:ascii="宋体" w:hAnsi="宋体" w:eastAsia="宋体" w:cs="宋体"/>
          <w:sz w:val="48"/>
          <w:szCs w:val="48"/>
          <w:highlight w:val="none"/>
        </w:rPr>
      </w:pPr>
    </w:p>
    <w:p w14:paraId="009BEE25">
      <w:pPr>
        <w:adjustRightInd/>
        <w:spacing w:line="360" w:lineRule="auto"/>
        <w:jc w:val="center"/>
        <w:rPr>
          <w:rFonts w:hint="eastAsia" w:ascii="宋体" w:hAnsi="宋体" w:eastAsia="宋体" w:cs="宋体"/>
          <w:highlight w:val="none"/>
        </w:rPr>
      </w:pPr>
      <w:r>
        <w:rPr>
          <w:rFonts w:hint="eastAsia" w:ascii="宋体" w:hAnsi="宋体" w:eastAsia="宋体" w:cs="宋体"/>
          <w:sz w:val="48"/>
          <w:szCs w:val="48"/>
          <w:highlight w:val="none"/>
        </w:rPr>
        <w:t>招标文件</w:t>
      </w:r>
    </w:p>
    <w:p w14:paraId="3A75FB7E">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4BC4450A">
      <w:pPr>
        <w:snapToGrid w:val="0"/>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采购编号:</w:t>
      </w:r>
      <w:r>
        <w:rPr>
          <w:rFonts w:hint="eastAsia" w:ascii="宋体" w:hAnsi="宋体" w:cs="宋体"/>
          <w:sz w:val="30"/>
          <w:szCs w:val="30"/>
          <w:highlight w:val="none"/>
          <w:lang w:eastAsia="zh-CN"/>
        </w:rPr>
        <w:t>ZHZFCG2024-GK-006-1-1</w:t>
      </w:r>
    </w:p>
    <w:p w14:paraId="7C8BA0D7">
      <w:pPr>
        <w:adjustRightInd/>
        <w:spacing w:line="360" w:lineRule="auto"/>
        <w:rPr>
          <w:rFonts w:hint="eastAsia" w:ascii="宋体" w:hAnsi="宋体" w:eastAsia="宋体" w:cs="宋体"/>
          <w:sz w:val="28"/>
          <w:szCs w:val="20"/>
          <w:highlight w:val="none"/>
        </w:rPr>
      </w:pPr>
    </w:p>
    <w:p w14:paraId="58CC65A7">
      <w:pPr>
        <w:spacing w:line="360" w:lineRule="auto"/>
        <w:jc w:val="center"/>
        <w:rPr>
          <w:rFonts w:hint="eastAsia" w:ascii="宋体" w:hAnsi="宋体" w:eastAsia="宋体" w:cs="宋体"/>
          <w:b/>
          <w:sz w:val="44"/>
          <w:szCs w:val="44"/>
          <w:highlight w:val="none"/>
        </w:rPr>
      </w:pPr>
    </w:p>
    <w:p w14:paraId="78F2C538">
      <w:pPr>
        <w:spacing w:line="360" w:lineRule="auto"/>
        <w:jc w:val="both"/>
        <w:rPr>
          <w:rFonts w:hint="eastAsia" w:ascii="宋体" w:hAnsi="宋体" w:eastAsia="宋体" w:cs="宋体"/>
          <w:sz w:val="24"/>
          <w:highlight w:val="none"/>
        </w:rPr>
      </w:pPr>
    </w:p>
    <w:p w14:paraId="029ECD95">
      <w:pPr>
        <w:spacing w:line="360" w:lineRule="auto"/>
        <w:jc w:val="center"/>
        <w:rPr>
          <w:rFonts w:hint="eastAsia" w:ascii="宋体" w:hAnsi="宋体" w:eastAsia="宋体" w:cs="宋体"/>
          <w:sz w:val="24"/>
          <w:highlight w:val="none"/>
        </w:rPr>
      </w:pPr>
    </w:p>
    <w:p w14:paraId="743E0659">
      <w:pPr>
        <w:spacing w:line="360" w:lineRule="auto"/>
        <w:rPr>
          <w:rFonts w:hint="eastAsia" w:ascii="宋体" w:hAnsi="宋体" w:eastAsia="宋体" w:cs="宋体"/>
          <w:sz w:val="32"/>
          <w:szCs w:val="32"/>
          <w:highlight w:val="none"/>
        </w:rPr>
      </w:pPr>
    </w:p>
    <w:p w14:paraId="4BDBE198">
      <w:pPr>
        <w:spacing w:line="480" w:lineRule="auto"/>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采购人：</w:t>
      </w:r>
      <w:r>
        <w:rPr>
          <w:rFonts w:hint="eastAsia" w:ascii="宋体" w:hAnsi="宋体" w:cs="宋体"/>
          <w:sz w:val="32"/>
          <w:szCs w:val="32"/>
          <w:highlight w:val="none"/>
          <w:lang w:eastAsia="zh-CN"/>
        </w:rPr>
        <w:t>桐庐县方埠小学</w:t>
      </w:r>
    </w:p>
    <w:p w14:paraId="5F438ECE">
      <w:pPr>
        <w:spacing w:line="480" w:lineRule="auto"/>
        <w:jc w:val="center"/>
        <w:rPr>
          <w:rFonts w:hint="eastAsia" w:ascii="宋体" w:hAnsi="宋体" w:eastAsia="宋体" w:cs="宋体"/>
          <w:bCs/>
          <w:sz w:val="32"/>
          <w:szCs w:val="32"/>
          <w:highlight w:val="none"/>
          <w:lang w:eastAsia="zh-CN"/>
        </w:rPr>
      </w:pPr>
      <w:r>
        <w:rPr>
          <w:rFonts w:hint="eastAsia" w:ascii="宋体" w:hAnsi="宋体" w:eastAsia="宋体" w:cs="宋体"/>
          <w:bCs/>
          <w:sz w:val="32"/>
          <w:szCs w:val="32"/>
          <w:highlight w:val="none"/>
        </w:rPr>
        <w:t>采购代理机构：</w:t>
      </w:r>
      <w:r>
        <w:rPr>
          <w:rFonts w:hint="eastAsia" w:ascii="宋体" w:hAnsi="宋体" w:cs="宋体"/>
          <w:bCs/>
          <w:sz w:val="32"/>
          <w:szCs w:val="32"/>
          <w:highlight w:val="none"/>
          <w:lang w:eastAsia="zh-CN"/>
        </w:rPr>
        <w:t>杭州桐庐正宏建设管理有限公司</w:t>
      </w:r>
    </w:p>
    <w:p w14:paraId="3B941DE2">
      <w:pPr>
        <w:snapToGrid w:val="0"/>
        <w:spacing w:line="360" w:lineRule="auto"/>
        <w:jc w:val="center"/>
        <w:rPr>
          <w:rFonts w:hint="eastAsia" w:ascii="宋体" w:hAnsi="宋体" w:eastAsia="宋体" w:cs="宋体"/>
          <w:bCs/>
          <w:sz w:val="32"/>
          <w:szCs w:val="32"/>
          <w:highlight w:val="none"/>
        </w:rPr>
      </w:pPr>
    </w:p>
    <w:p w14:paraId="5805BD70">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202</w:t>
      </w:r>
      <w:r>
        <w:rPr>
          <w:rFonts w:hint="eastAsia" w:ascii="宋体" w:hAnsi="宋体" w:cs="宋体"/>
          <w:bCs/>
          <w:sz w:val="32"/>
          <w:szCs w:val="32"/>
          <w:highlight w:val="none"/>
          <w:lang w:val="en-US" w:eastAsia="zh-CN"/>
        </w:rPr>
        <w:t>5</w:t>
      </w:r>
      <w:r>
        <w:rPr>
          <w:rFonts w:hint="eastAsia" w:ascii="宋体" w:hAnsi="宋体" w:eastAsia="宋体" w:cs="宋体"/>
          <w:bCs/>
          <w:sz w:val="32"/>
          <w:szCs w:val="32"/>
          <w:highlight w:val="none"/>
        </w:rPr>
        <w:t>年</w:t>
      </w:r>
      <w:r>
        <w:rPr>
          <w:rFonts w:hint="eastAsia" w:ascii="宋体" w:hAnsi="宋体" w:cs="宋体"/>
          <w:bCs/>
          <w:sz w:val="32"/>
          <w:szCs w:val="32"/>
          <w:highlight w:val="none"/>
          <w:lang w:val="en-US" w:eastAsia="zh-CN"/>
        </w:rPr>
        <w:t>01</w:t>
      </w:r>
      <w:r>
        <w:rPr>
          <w:rFonts w:hint="eastAsia" w:ascii="宋体" w:hAnsi="宋体" w:eastAsia="宋体" w:cs="宋体"/>
          <w:bCs/>
          <w:sz w:val="32"/>
          <w:szCs w:val="32"/>
          <w:highlight w:val="none"/>
        </w:rPr>
        <w:t>月</w:t>
      </w:r>
    </w:p>
    <w:p w14:paraId="01C9C7BF">
      <w:pPr>
        <w:spacing w:line="360" w:lineRule="auto"/>
        <w:jc w:val="center"/>
        <w:rPr>
          <w:rFonts w:hint="eastAsia" w:ascii="宋体" w:hAnsi="宋体" w:eastAsia="宋体" w:cs="宋体"/>
          <w:b/>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p>
    <w:p w14:paraId="0D0D067C">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74EC12A9">
      <w:pPr>
        <w:spacing w:line="360" w:lineRule="auto"/>
        <w:rPr>
          <w:rFonts w:hint="eastAsia" w:ascii="宋体" w:hAnsi="宋体" w:eastAsia="宋体" w:cs="宋体"/>
          <w:sz w:val="32"/>
          <w:szCs w:val="32"/>
          <w:highlight w:val="none"/>
        </w:rPr>
      </w:pPr>
    </w:p>
    <w:p w14:paraId="713B3DEF">
      <w:pPr>
        <w:spacing w:line="360" w:lineRule="auto"/>
        <w:rPr>
          <w:rFonts w:hint="eastAsia" w:ascii="宋体" w:hAnsi="宋体" w:eastAsia="宋体" w:cs="宋体"/>
          <w:sz w:val="32"/>
          <w:szCs w:val="32"/>
          <w:highlight w:val="none"/>
        </w:rPr>
      </w:pPr>
    </w:p>
    <w:p w14:paraId="2837374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752C3D60">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56C01D4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6FF2CD89">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3BC0B42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14:paraId="12304E81">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14:paraId="3FC3A45B">
      <w:pPr>
        <w:adjustRightInd/>
        <w:spacing w:line="360" w:lineRule="auto"/>
        <w:jc w:val="center"/>
        <w:outlineLvl w:val="0"/>
        <w:rPr>
          <w:rFonts w:hint="eastAsia" w:ascii="宋体" w:hAnsi="宋体" w:eastAsia="宋体" w:cs="宋体"/>
          <w:b/>
          <w:sz w:val="36"/>
          <w:szCs w:val="20"/>
          <w:highlight w:val="none"/>
        </w:rPr>
        <w:sectPr>
          <w:footerReference r:id="rId10" w:type="first"/>
          <w:footerReference r:id="rId9" w:type="default"/>
          <w:pgSz w:w="11906" w:h="16838"/>
          <w:pgMar w:top="1440" w:right="1418" w:bottom="1440" w:left="1418" w:header="851" w:footer="992" w:gutter="0"/>
          <w:pgBorders>
            <w:top w:val="none" w:sz="0" w:space="0"/>
            <w:left w:val="none" w:sz="0" w:space="0"/>
            <w:bottom w:val="none" w:sz="0" w:space="0"/>
            <w:right w:val="none" w:sz="0" w:space="0"/>
          </w:pgBorders>
          <w:pgNumType w:fmt="decimal" w:start="1"/>
          <w:cols w:space="0" w:num="1"/>
          <w:titlePg/>
          <w:docGrid w:linePitch="312" w:charSpace="0"/>
        </w:sectPr>
      </w:pPr>
      <w:bookmarkStart w:id="0" w:name="_Hlt91233176"/>
      <w:bookmarkEnd w:id="0"/>
      <w:bookmarkStart w:id="1" w:name="第二部分"/>
      <w:bookmarkStart w:id="2" w:name="_Toc91899870"/>
      <w:bookmarkStart w:id="3" w:name="_Toc91899871"/>
    </w:p>
    <w:p w14:paraId="57570870">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招标公告</w:t>
      </w:r>
    </w:p>
    <w:p w14:paraId="4F25507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4AC00D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highlight w:val="none"/>
          <w:u w:val="single"/>
          <w:lang w:eastAsia="zh-CN"/>
        </w:rPr>
        <w:t>桐庐县方埠小学改扩建工程厨房设备（第三次）</w:t>
      </w:r>
      <w:r>
        <w:rPr>
          <w:rFonts w:hint="eastAsia" w:ascii="宋体" w:hAnsi="宋体" w:eastAsia="宋体" w:cs="宋体"/>
          <w:sz w:val="24"/>
          <w:highlight w:val="none"/>
        </w:rPr>
        <w:t>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17</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10</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00 </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none"/>
          <w:u w:val="singl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014FB81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17954DC4">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项目编号：</w:t>
      </w:r>
      <w:r>
        <w:rPr>
          <w:rFonts w:hint="eastAsia" w:ascii="宋体" w:hAnsi="宋体" w:cs="宋体"/>
          <w:sz w:val="24"/>
          <w:highlight w:val="none"/>
          <w:lang w:eastAsia="zh-CN"/>
        </w:rPr>
        <w:t>ZHZFCG2024-GK-006-1-1</w:t>
      </w:r>
    </w:p>
    <w:p w14:paraId="0D154181">
      <w:pPr>
        <w:spacing w:line="360" w:lineRule="auto"/>
        <w:ind w:firstLine="482" w:firstLineChars="200"/>
        <w:rPr>
          <w:rFonts w:hint="eastAsia" w:ascii="宋体" w:hAnsi="宋体" w:eastAsia="宋体" w:cs="宋体"/>
          <w:sz w:val="24"/>
          <w:highlight w:val="none"/>
          <w:lang w:eastAsia="zh-CN"/>
        </w:rPr>
      </w:pPr>
      <w:r>
        <w:rPr>
          <w:rFonts w:hint="eastAsia" w:ascii="宋体" w:hAnsi="宋体" w:eastAsia="宋体" w:cs="宋体"/>
          <w:b/>
          <w:sz w:val="24"/>
          <w:highlight w:val="none"/>
        </w:rPr>
        <w:t>项目名称：</w:t>
      </w:r>
      <w:r>
        <w:rPr>
          <w:rFonts w:hint="eastAsia" w:ascii="宋体" w:hAnsi="宋体" w:cs="宋体"/>
          <w:b w:val="0"/>
          <w:bCs/>
          <w:sz w:val="24"/>
          <w:highlight w:val="none"/>
          <w:lang w:eastAsia="zh-CN"/>
        </w:rPr>
        <w:t>桐庐县方埠小学改扩建工程厨房设备（第三次）</w:t>
      </w:r>
    </w:p>
    <w:p w14:paraId="558C8774">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预算金额（元）：</w:t>
      </w:r>
      <w:r>
        <w:rPr>
          <w:rFonts w:hint="eastAsia" w:ascii="宋体" w:hAnsi="宋体" w:cs="宋体"/>
          <w:bCs/>
          <w:sz w:val="24"/>
          <w:highlight w:val="none"/>
          <w:lang w:val="en-US" w:eastAsia="zh-CN"/>
        </w:rPr>
        <w:t>600000</w:t>
      </w:r>
    </w:p>
    <w:p w14:paraId="18E419E6">
      <w:pPr>
        <w:spacing w:line="360" w:lineRule="auto"/>
        <w:ind w:firstLine="480"/>
        <w:rPr>
          <w:rFonts w:hint="default" w:ascii="宋体" w:hAnsi="宋体" w:eastAsia="宋体" w:cs="宋体"/>
          <w:sz w:val="24"/>
          <w:highlight w:val="none"/>
          <w:lang w:val="en-US"/>
        </w:rPr>
      </w:pPr>
      <w:r>
        <w:rPr>
          <w:rFonts w:hint="eastAsia" w:ascii="宋体" w:hAnsi="宋体" w:eastAsia="宋体" w:cs="宋体"/>
          <w:b/>
          <w:sz w:val="24"/>
          <w:highlight w:val="none"/>
        </w:rPr>
        <w:t>最高限价（元）：</w:t>
      </w:r>
      <w:r>
        <w:rPr>
          <w:rFonts w:hint="eastAsia" w:ascii="宋体" w:hAnsi="宋体" w:cs="宋体"/>
          <w:bCs/>
          <w:sz w:val="24"/>
          <w:highlight w:val="none"/>
          <w:lang w:val="en-US" w:eastAsia="zh-CN"/>
        </w:rPr>
        <w:t>600000</w:t>
      </w:r>
    </w:p>
    <w:p w14:paraId="7A0AC827">
      <w:pPr>
        <w:spacing w:line="360" w:lineRule="auto"/>
        <w:ind w:firstLine="482" w:firstLineChars="200"/>
        <w:rPr>
          <w:rFonts w:hint="eastAsia" w:ascii="宋体" w:hAnsi="宋体" w:eastAsia="宋体" w:cs="宋体"/>
          <w:b w:val="0"/>
          <w:bCs/>
          <w:sz w:val="24"/>
          <w:highlight w:val="none"/>
        </w:rPr>
      </w:pPr>
      <w:r>
        <w:rPr>
          <w:rFonts w:hint="eastAsia" w:ascii="宋体" w:hAnsi="宋体" w:eastAsia="宋体" w:cs="宋体"/>
          <w:b/>
          <w:sz w:val="24"/>
          <w:highlight w:val="none"/>
        </w:rPr>
        <w:t>采购需求：</w:t>
      </w:r>
      <w:r>
        <w:rPr>
          <w:rFonts w:hint="eastAsia" w:ascii="宋体" w:hAnsi="宋体" w:cs="宋体"/>
          <w:b w:val="0"/>
          <w:bCs/>
          <w:sz w:val="24"/>
          <w:highlight w:val="none"/>
          <w:lang w:eastAsia="zh-CN"/>
        </w:rPr>
        <w:t>详见招标文件第三部分采购需求</w:t>
      </w:r>
      <w:r>
        <w:rPr>
          <w:rFonts w:hint="eastAsia" w:ascii="宋体" w:hAnsi="宋体" w:eastAsia="宋体" w:cs="宋体"/>
          <w:b w:val="0"/>
          <w:bCs/>
          <w:sz w:val="24"/>
          <w:highlight w:val="none"/>
        </w:rPr>
        <w:t>。</w:t>
      </w:r>
    </w:p>
    <w:p w14:paraId="2B5F942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合同履约期限</w:t>
      </w:r>
      <w:r>
        <w:rPr>
          <w:rFonts w:hint="eastAsia" w:ascii="宋体" w:hAnsi="宋体" w:eastAsia="宋体" w:cs="宋体"/>
          <w:bCs/>
          <w:sz w:val="24"/>
          <w:highlight w:val="none"/>
        </w:rPr>
        <w:t>：</w:t>
      </w:r>
      <w:r>
        <w:rPr>
          <w:rFonts w:hint="eastAsia" w:ascii="宋体" w:hAnsi="宋体" w:cs="宋体"/>
          <w:strike w:val="0"/>
          <w:dstrike w:val="0"/>
          <w:sz w:val="24"/>
          <w:highlight w:val="none"/>
          <w:lang w:eastAsia="zh-CN"/>
        </w:rPr>
        <w:t>合同签订后30天完成供货安装调试</w:t>
      </w:r>
      <w:r>
        <w:rPr>
          <w:rFonts w:hint="eastAsia" w:ascii="宋体" w:hAnsi="宋体" w:eastAsia="宋体" w:cs="宋体"/>
          <w:bCs/>
          <w:color w:val="auto"/>
          <w:sz w:val="24"/>
          <w:highlight w:val="none"/>
        </w:rPr>
        <w:t>。</w:t>
      </w:r>
    </w:p>
    <w:p w14:paraId="08C504E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本项目接受联合体投标：</w:t>
      </w:r>
      <w:sdt>
        <w:sdtPr>
          <w:rPr>
            <w:rFonts w:hint="eastAsia" w:ascii="宋体" w:hAnsi="宋体" w:eastAsia="宋体" w:cs="宋体"/>
            <w:kern w:val="0"/>
            <w:sz w:val="24"/>
            <w:highlight w:val="none"/>
          </w:rPr>
          <w:id w:val="2035453831"/>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 xml:space="preserve"> </w:t>
          </w:r>
          <w:sdt>
            <w:sdtPr>
              <w:rPr>
                <w:rFonts w:hint="eastAsia" w:ascii="宋体" w:hAnsi="宋体" w:eastAsia="宋体" w:cs="宋体"/>
                <w:kern w:val="0"/>
                <w:sz w:val="24"/>
                <w:highlight w:val="none"/>
              </w:rPr>
              <w:id w:val="786974422"/>
            </w:sdtPr>
            <w:sdtEndPr>
              <w:rPr>
                <w:rFonts w:hint="eastAsia" w:ascii="宋体" w:hAnsi="宋体" w:eastAsia="宋体" w:cs="宋体"/>
                <w:kern w:val="0"/>
                <w:sz w:val="24"/>
                <w:highlight w:val="none"/>
              </w:rPr>
            </w:sdtEndPr>
            <w:sdtContent>
              <w:r>
                <w:rPr>
                  <w:rFonts w:hint="eastAsia" w:ascii="宋体" w:hAnsi="宋体" w:eastAsia="宋体" w:cs="宋体"/>
                  <w:snapToGrid w:val="0"/>
                  <w:kern w:val="0"/>
                  <w:sz w:val="24"/>
                  <w:szCs w:val="20"/>
                  <w:highlight w:val="none"/>
                </w:rPr>
                <w:t>☐</w:t>
              </w:r>
            </w:sdtContent>
          </w:sdt>
        </w:sdtContent>
      </w:sdt>
      <w:r>
        <w:rPr>
          <w:rFonts w:hint="eastAsia" w:ascii="宋体" w:hAnsi="宋体" w:eastAsia="宋体" w:cs="宋体"/>
          <w:b/>
          <w:sz w:val="24"/>
          <w:highlight w:val="none"/>
        </w:rPr>
        <w:t>是，</w:t>
      </w:r>
      <w:sdt>
        <w:sdtPr>
          <w:rPr>
            <w:rFonts w:hint="eastAsia" w:ascii="宋体" w:hAnsi="宋体" w:eastAsia="宋体" w:cs="宋体"/>
            <w:kern w:val="0"/>
            <w:sz w:val="24"/>
            <w:highlight w:val="none"/>
          </w:rPr>
          <w:id w:val="-1765526721"/>
        </w:sdtPr>
        <w:sdtEndPr>
          <w:rPr>
            <w:rFonts w:hint="eastAsia" w:ascii="宋体" w:hAnsi="宋体" w:eastAsia="宋体" w:cs="宋体"/>
            <w:kern w:val="0"/>
            <w:sz w:val="24"/>
            <w:highlight w:val="none"/>
          </w:rPr>
        </w:sdtEndPr>
        <w:sdtContent>
          <w:sdt>
            <w:sdtPr>
              <w:rPr>
                <w:rFonts w:hint="eastAsia" w:ascii="宋体" w:hAnsi="宋体" w:eastAsia="宋体" w:cs="宋体"/>
                <w:kern w:val="0"/>
                <w:sz w:val="24"/>
                <w:highlight w:val="none"/>
              </w:rPr>
              <w:id w:val="348868422"/>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 xml:space="preserve"> </w:t>
              </w:r>
              <w:sdt>
                <w:sdtPr>
                  <w:rPr>
                    <w:rFonts w:hint="eastAsia" w:ascii="宋体" w:hAnsi="宋体" w:eastAsia="宋体" w:cs="宋体"/>
                    <w:kern w:val="0"/>
                    <w:sz w:val="24"/>
                    <w:highlight w:val="none"/>
                  </w:rPr>
                  <w:id w:val="523964096"/>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sym w:font="Wingdings" w:char="00FE"/>
                  </w:r>
                </w:sdtContent>
              </w:sdt>
            </w:sdtContent>
          </w:sdt>
        </w:sdtContent>
      </w:sdt>
      <w:r>
        <w:rPr>
          <w:rFonts w:hint="eastAsia" w:ascii="宋体" w:hAnsi="宋体" w:eastAsia="宋体" w:cs="宋体"/>
          <w:b/>
          <w:sz w:val="24"/>
          <w:highlight w:val="none"/>
        </w:rPr>
        <w:t>否</w:t>
      </w:r>
      <w:r>
        <w:rPr>
          <w:rFonts w:hint="eastAsia" w:ascii="宋体" w:hAnsi="宋体" w:eastAsia="宋体" w:cs="宋体"/>
          <w:kern w:val="0"/>
          <w:sz w:val="24"/>
          <w:highlight w:val="none"/>
        </w:rPr>
        <w:t>。</w:t>
      </w:r>
    </w:p>
    <w:p w14:paraId="7B1BC6B7">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51CB8960">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874B28">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2.落实政府采购政策需满足的资格要求：</w:t>
      </w:r>
    </w:p>
    <w:p w14:paraId="3516702F">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eastAsia="宋体" w:cs="宋体"/>
          <w:sz w:val="24"/>
          <w:highlight w:val="none"/>
        </w:rPr>
        <w:t>无；</w:t>
      </w:r>
    </w:p>
    <w:p w14:paraId="2377FBE0">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14:paraId="17DDEFCA">
      <w:pPr>
        <w:spacing w:line="360" w:lineRule="auto"/>
        <w:ind w:firstLine="480" w:firstLineChars="200"/>
        <w:rPr>
          <w:rFonts w:hint="eastAsia" w:ascii="宋体" w:hAnsi="宋体" w:eastAsia="宋体" w:cs="宋体"/>
          <w:sz w:val="24"/>
          <w:highlight w:val="none"/>
          <w:u w:val="single"/>
        </w:rPr>
      </w:pPr>
      <w:sdt>
        <w:sdtPr>
          <w:rPr>
            <w:rFonts w:hint="eastAsia" w:ascii="宋体" w:hAnsi="宋体" w:eastAsia="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货物全部由符合政策要求的中小企业制造，提供中小企业声明函；</w:t>
      </w:r>
    </w:p>
    <w:p w14:paraId="3AF82526">
      <w:pPr>
        <w:spacing w:line="360" w:lineRule="auto"/>
        <w:ind w:firstLine="480" w:firstLineChars="200"/>
        <w:rPr>
          <w:rFonts w:hint="eastAsia" w:ascii="宋体" w:hAnsi="宋体" w:eastAsia="宋体" w:cs="宋体"/>
          <w:highlight w:val="none"/>
        </w:rPr>
      </w:pPr>
      <w:sdt>
        <w:sdtPr>
          <w:rPr>
            <w:rFonts w:hint="eastAsia" w:ascii="宋体" w:hAnsi="宋体" w:eastAsia="宋体" w:cs="宋体"/>
            <w:kern w:val="0"/>
            <w:sz w:val="24"/>
            <w:highlight w:val="none"/>
          </w:rPr>
          <w:id w:val="-1152604937"/>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sz w:val="24"/>
          <w:highlight w:val="none"/>
        </w:rPr>
        <w:t>货物全部由符合政策要求的小微企业制造，提供中小企业声明函；</w:t>
      </w:r>
    </w:p>
    <w:p w14:paraId="143F0E3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14:paraId="1F56EEA9">
      <w:pPr>
        <w:spacing w:line="360" w:lineRule="auto"/>
        <w:ind w:firstLine="480" w:firstLineChars="200"/>
        <w:rPr>
          <w:rFonts w:hint="eastAsia" w:ascii="宋体" w:hAnsi="宋体" w:eastAsia="宋体" w:cs="宋体"/>
          <w:sz w:val="24"/>
          <w:highlight w:val="none"/>
        </w:rPr>
      </w:pPr>
      <w:sdt>
        <w:sdtPr>
          <w:rPr>
            <w:rFonts w:hint="eastAsia" w:ascii="宋体" w:hAnsi="宋体" w:eastAsia="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14:paraId="7385EB35">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3.本项目的特定资格要</w:t>
      </w:r>
      <w:r>
        <w:rPr>
          <w:rFonts w:hint="eastAsia" w:ascii="宋体" w:hAnsi="宋体" w:eastAsia="宋体" w:cs="宋体"/>
          <w:color w:val="auto"/>
          <w:spacing w:val="8"/>
          <w:kern w:val="0"/>
          <w:sz w:val="24"/>
          <w:highlight w:val="none"/>
        </w:rPr>
        <w:t>求</w:t>
      </w:r>
      <w:r>
        <w:rPr>
          <w:rFonts w:hint="eastAsia" w:ascii="宋体" w:hAnsi="宋体" w:eastAsia="宋体" w:cs="宋体"/>
          <w:color w:val="auto"/>
          <w:spacing w:val="8"/>
          <w:kern w:val="0"/>
          <w:sz w:val="24"/>
          <w:highlight w:val="none"/>
          <w:lang w:eastAsia="zh-CN"/>
        </w:rPr>
        <w:t>：</w:t>
      </w:r>
      <w:r>
        <w:rPr>
          <w:rFonts w:hint="eastAsia" w:ascii="宋体" w:hAnsi="宋体" w:eastAsia="宋体" w:cs="宋体"/>
          <w:color w:val="auto"/>
          <w:spacing w:val="8"/>
          <w:kern w:val="0"/>
          <w:sz w:val="24"/>
          <w:highlight w:val="none"/>
          <w:lang w:val="en-US" w:eastAsia="zh-CN"/>
        </w:rPr>
        <w:t>无</w:t>
      </w:r>
    </w:p>
    <w:p w14:paraId="7F1B1B6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BA8D26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6342C41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w:t>
      </w:r>
      <w:r>
        <w:rPr>
          <w:rFonts w:hint="eastAsia" w:ascii="宋体" w:hAnsi="宋体" w:eastAsia="宋体" w:cs="宋体"/>
          <w:color w:val="FF0000"/>
          <w:sz w:val="24"/>
          <w:highlight w:val="none"/>
        </w:rPr>
        <w:t>至</w:t>
      </w:r>
      <w:r>
        <w:rPr>
          <w:rFonts w:hint="eastAsia" w:ascii="宋体" w:hAnsi="宋体" w:eastAsia="宋体" w:cs="宋体"/>
          <w:color w:val="FF0000"/>
          <w:sz w:val="24"/>
          <w:highlight w:val="none"/>
          <w:u w:val="single"/>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rPr>
        <w:t>年</w:t>
      </w:r>
      <w:r>
        <w:rPr>
          <w:rFonts w:hint="eastAsia" w:ascii="宋体" w:hAnsi="宋体" w:cs="宋体"/>
          <w:color w:val="FF0000"/>
          <w:sz w:val="24"/>
          <w:highlight w:val="none"/>
          <w:u w:val="single"/>
          <w:lang w:val="en-US" w:eastAsia="zh-CN"/>
        </w:rPr>
        <w:t>02</w:t>
      </w:r>
      <w:r>
        <w:rPr>
          <w:rFonts w:hint="eastAsia" w:ascii="宋体" w:hAnsi="宋体" w:eastAsia="宋体" w:cs="宋体"/>
          <w:color w:val="FF0000"/>
          <w:sz w:val="24"/>
          <w:highlight w:val="none"/>
          <w:u w:val="single"/>
          <w:lang w:val="en-US" w:eastAsia="zh-CN"/>
        </w:rPr>
        <w:t>月</w:t>
      </w:r>
      <w:r>
        <w:rPr>
          <w:rFonts w:hint="eastAsia" w:ascii="宋体" w:hAnsi="宋体" w:cs="宋体"/>
          <w:color w:val="FF0000"/>
          <w:sz w:val="24"/>
          <w:highlight w:val="none"/>
          <w:u w:val="single"/>
          <w:lang w:val="en-US" w:eastAsia="zh-CN"/>
        </w:rPr>
        <w:t xml:space="preserve"> 17 </w:t>
      </w:r>
      <w:r>
        <w:rPr>
          <w:rFonts w:hint="eastAsia" w:ascii="宋体" w:hAnsi="宋体" w:eastAsia="宋体" w:cs="宋体"/>
          <w:color w:val="FF0000"/>
          <w:sz w:val="24"/>
          <w:highlight w:val="none"/>
          <w:u w:val="single"/>
          <w:lang w:val="en-US" w:eastAsia="zh-CN"/>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12B20C8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5CE610A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413F01E6">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76B440AC">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FD2F0E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17</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 xml:space="preserve">10 </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 00</w:t>
      </w:r>
      <w:r>
        <w:rPr>
          <w:rFonts w:hint="eastAsia" w:ascii="宋体" w:hAnsi="宋体" w:eastAsia="宋体" w:cs="宋体"/>
          <w:color w:val="FF0000"/>
          <w:sz w:val="24"/>
          <w:highlight w:val="none"/>
          <w:u w:val="single"/>
          <w:lang w:eastAsia="zh-CN"/>
        </w:rPr>
        <w:t>分</w:t>
      </w:r>
      <w:r>
        <w:rPr>
          <w:rFonts w:hint="eastAsia" w:ascii="宋体" w:hAnsi="宋体" w:eastAsia="宋体" w:cs="宋体"/>
          <w:sz w:val="24"/>
          <w:highlight w:val="none"/>
        </w:rPr>
        <w:t>（北京时间）</w:t>
      </w:r>
    </w:p>
    <w:p w14:paraId="24F7F8E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398C48CD">
      <w:pPr>
        <w:spacing w:line="360" w:lineRule="auto"/>
        <w:ind w:firstLine="482" w:firstLineChars="200"/>
        <w:rPr>
          <w:rFonts w:hint="eastAsia" w:ascii="宋体" w:hAnsi="宋体" w:eastAsia="宋体" w:cs="宋体"/>
          <w:color w:val="FF0000"/>
          <w:sz w:val="24"/>
          <w:highlight w:val="none"/>
          <w:u w:val="single"/>
          <w:lang w:eastAsia="zh-CN"/>
        </w:rPr>
      </w:pPr>
      <w:r>
        <w:rPr>
          <w:rFonts w:hint="eastAsia" w:ascii="宋体" w:hAnsi="宋体" w:eastAsia="宋体" w:cs="宋体"/>
          <w:b/>
          <w:sz w:val="24"/>
          <w:highlight w:val="none"/>
        </w:rPr>
        <w:t>开标时间：</w:t>
      </w:r>
      <w:r>
        <w:rPr>
          <w:rFonts w:hint="eastAsia" w:ascii="宋体" w:hAnsi="宋体" w:eastAsia="宋体" w:cs="宋体"/>
          <w:color w:val="FF0000"/>
          <w:sz w:val="24"/>
          <w:highlight w:val="none"/>
          <w:u w:val="single"/>
          <w:lang w:eastAsia="zh-CN"/>
        </w:rPr>
        <w:t>202</w:t>
      </w:r>
      <w:r>
        <w:rPr>
          <w:rFonts w:hint="eastAsia" w:ascii="宋体" w:hAnsi="宋体" w:cs="宋体"/>
          <w:color w:val="FF0000"/>
          <w:sz w:val="24"/>
          <w:highlight w:val="none"/>
          <w:u w:val="single"/>
          <w:lang w:val="en-US" w:eastAsia="zh-CN"/>
        </w:rPr>
        <w:t>5</w:t>
      </w:r>
      <w:r>
        <w:rPr>
          <w:rFonts w:hint="eastAsia" w:ascii="宋体" w:hAnsi="宋体" w:eastAsia="宋体" w:cs="宋体"/>
          <w:color w:val="FF0000"/>
          <w:sz w:val="24"/>
          <w:highlight w:val="none"/>
          <w:u w:val="single"/>
          <w:lang w:eastAsia="zh-CN"/>
        </w:rPr>
        <w:t>年</w:t>
      </w:r>
      <w:r>
        <w:rPr>
          <w:rFonts w:hint="eastAsia" w:ascii="宋体" w:hAnsi="宋体" w:cs="宋体"/>
          <w:color w:val="FF0000"/>
          <w:sz w:val="24"/>
          <w:highlight w:val="none"/>
          <w:u w:val="single"/>
          <w:lang w:val="en-US" w:eastAsia="zh-CN"/>
        </w:rPr>
        <w:t>02</w:t>
      </w:r>
      <w:r>
        <w:rPr>
          <w:rFonts w:hint="eastAsia" w:ascii="宋体" w:hAnsi="宋体" w:eastAsia="宋体" w:cs="宋体"/>
          <w:color w:val="FF0000"/>
          <w:sz w:val="24"/>
          <w:highlight w:val="none"/>
          <w:u w:val="single"/>
          <w:lang w:eastAsia="zh-CN"/>
        </w:rPr>
        <w:t>月</w:t>
      </w:r>
      <w:r>
        <w:rPr>
          <w:rFonts w:hint="eastAsia" w:ascii="宋体" w:hAnsi="宋体" w:cs="宋体"/>
          <w:color w:val="FF0000"/>
          <w:sz w:val="24"/>
          <w:highlight w:val="none"/>
          <w:u w:val="single"/>
          <w:lang w:val="en-US" w:eastAsia="zh-CN"/>
        </w:rPr>
        <w:t>17</w:t>
      </w:r>
      <w:r>
        <w:rPr>
          <w:rFonts w:hint="eastAsia" w:ascii="宋体" w:hAnsi="宋体" w:eastAsia="宋体" w:cs="宋体"/>
          <w:color w:val="FF0000"/>
          <w:sz w:val="24"/>
          <w:highlight w:val="none"/>
          <w:u w:val="single"/>
          <w:lang w:eastAsia="zh-CN"/>
        </w:rPr>
        <w:t>日</w:t>
      </w:r>
      <w:r>
        <w:rPr>
          <w:rFonts w:hint="eastAsia" w:ascii="宋体" w:hAnsi="宋体" w:cs="宋体"/>
          <w:color w:val="FF0000"/>
          <w:sz w:val="24"/>
          <w:highlight w:val="none"/>
          <w:u w:val="single"/>
          <w:lang w:val="en-US" w:eastAsia="zh-CN"/>
        </w:rPr>
        <w:t xml:space="preserve">10 </w:t>
      </w:r>
      <w:r>
        <w:rPr>
          <w:rFonts w:hint="eastAsia" w:ascii="宋体" w:hAnsi="宋体" w:eastAsia="宋体" w:cs="宋体"/>
          <w:color w:val="FF0000"/>
          <w:sz w:val="24"/>
          <w:highlight w:val="none"/>
          <w:u w:val="single"/>
          <w:lang w:eastAsia="zh-CN"/>
        </w:rPr>
        <w:t>点</w:t>
      </w:r>
      <w:r>
        <w:rPr>
          <w:rFonts w:hint="eastAsia" w:ascii="宋体" w:hAnsi="宋体" w:cs="宋体"/>
          <w:color w:val="FF0000"/>
          <w:sz w:val="24"/>
          <w:highlight w:val="none"/>
          <w:u w:val="single"/>
          <w:lang w:val="en-US" w:eastAsia="zh-CN"/>
        </w:rPr>
        <w:t xml:space="preserve"> 00</w:t>
      </w:r>
      <w:r>
        <w:rPr>
          <w:rFonts w:hint="eastAsia" w:ascii="宋体" w:hAnsi="宋体" w:eastAsia="宋体" w:cs="宋体"/>
          <w:color w:val="FF0000"/>
          <w:sz w:val="24"/>
          <w:highlight w:val="none"/>
          <w:u w:val="single"/>
          <w:lang w:eastAsia="zh-CN"/>
        </w:rPr>
        <w:t>分</w:t>
      </w:r>
    </w:p>
    <w:p w14:paraId="74EB247D">
      <w:pPr>
        <w:spacing w:line="360" w:lineRule="auto"/>
        <w:ind w:firstLine="482" w:firstLineChars="200"/>
        <w:rPr>
          <w:rFonts w:hint="eastAsia" w:ascii="宋体" w:hAnsi="宋体" w:eastAsia="宋体" w:cs="宋体"/>
          <w:sz w:val="24"/>
          <w:highlight w:val="none"/>
        </w:rPr>
      </w:pPr>
      <w:bookmarkStart w:id="542" w:name="_GoBack"/>
      <w:bookmarkEnd w:id="542"/>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262B270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五、采购意向公开链接</w:t>
      </w:r>
    </w:p>
    <w:p w14:paraId="2B7AB3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"https://zfcg.czt.zj.gov.cn/site/detail?parentId=600007&amp;articleId=IRxzorlCzfo97pKhYoxIuw%3D%3D" </w:instrText>
      </w:r>
      <w:r>
        <w:rPr>
          <w:rFonts w:hint="eastAsia" w:ascii="宋体" w:hAnsi="宋体" w:eastAsia="宋体" w:cs="宋体"/>
          <w:sz w:val="24"/>
          <w:highlight w:val="none"/>
        </w:rPr>
        <w:fldChar w:fldCharType="separate"/>
      </w:r>
      <w:r>
        <w:rPr>
          <w:rStyle w:val="80"/>
          <w:rFonts w:hint="eastAsia" w:ascii="宋体" w:hAnsi="宋体" w:eastAsia="宋体" w:cs="宋体"/>
          <w:sz w:val="24"/>
          <w:highlight w:val="none"/>
        </w:rPr>
        <w:t>https://zfcg.czt.zj.gov.cn/site/detail?parentId=600007&amp;articleId=IRxzorlCzfo97pKhYoxIuw%3D%3D</w:t>
      </w:r>
      <w:r>
        <w:rPr>
          <w:rFonts w:hint="eastAsia" w:ascii="宋体" w:hAnsi="宋体" w:eastAsia="宋体" w:cs="宋体"/>
          <w:sz w:val="24"/>
          <w:highlight w:val="none"/>
        </w:rPr>
        <w:fldChar w:fldCharType="end"/>
      </w:r>
    </w:p>
    <w:p w14:paraId="096899D1">
      <w:pPr>
        <w:spacing w:line="360" w:lineRule="auto"/>
        <w:rPr>
          <w:rFonts w:hint="eastAsia" w:ascii="宋体" w:hAnsi="宋体" w:eastAsia="宋体" w:cs="宋体"/>
          <w:sz w:val="24"/>
          <w:highlight w:val="none"/>
        </w:rPr>
      </w:pPr>
      <w:r>
        <w:rPr>
          <w:rFonts w:hint="eastAsia" w:ascii="宋体" w:hAnsi="宋体" w:cs="宋体"/>
          <w:b/>
          <w:sz w:val="24"/>
          <w:highlight w:val="none"/>
          <w:lang w:val="en-US" w:eastAsia="zh-CN"/>
        </w:rPr>
        <w:t>六</w:t>
      </w:r>
      <w:r>
        <w:rPr>
          <w:rFonts w:hint="eastAsia" w:ascii="宋体" w:hAnsi="宋体" w:eastAsia="宋体" w:cs="宋体"/>
          <w:b/>
          <w:sz w:val="24"/>
          <w:highlight w:val="none"/>
        </w:rPr>
        <w:t xml:space="preserve">、公告期限 </w:t>
      </w:r>
    </w:p>
    <w:p w14:paraId="056AE5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7E2119D2">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七</w:t>
      </w:r>
      <w:r>
        <w:rPr>
          <w:rFonts w:hint="eastAsia" w:ascii="宋体" w:hAnsi="宋体" w:eastAsia="宋体" w:cs="宋体"/>
          <w:b/>
          <w:sz w:val="24"/>
          <w:highlight w:val="none"/>
        </w:rPr>
        <w:t>、其他补充事宜</w:t>
      </w:r>
    </w:p>
    <w:p w14:paraId="0D2337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2949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4F29516">
      <w:pPr>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八</w:t>
      </w:r>
      <w:r>
        <w:rPr>
          <w:rFonts w:hint="eastAsia" w:ascii="宋体" w:hAnsi="宋体" w:eastAsia="宋体" w:cs="宋体"/>
          <w:b/>
          <w:sz w:val="24"/>
          <w:highlight w:val="none"/>
        </w:rPr>
        <w:t>、对本次采购提出询问、质疑、投诉，请按以下方式联系</w:t>
      </w:r>
    </w:p>
    <w:p w14:paraId="65FEB19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14:paraId="5F79CAB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宋体" w:hAnsi="宋体" w:cs="宋体"/>
          <w:sz w:val="24"/>
          <w:highlight w:val="none"/>
          <w:lang w:eastAsia="zh-CN"/>
        </w:rPr>
        <w:t>桐庐县方埠小学</w:t>
      </w:r>
      <w:r>
        <w:rPr>
          <w:rFonts w:hint="eastAsia" w:ascii="宋体" w:hAnsi="宋体" w:eastAsia="宋体" w:cs="宋体"/>
          <w:sz w:val="24"/>
          <w:highlight w:val="none"/>
        </w:rPr>
        <w:t xml:space="preserve"> </w:t>
      </w:r>
    </w:p>
    <w:p w14:paraId="422B58EA">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宋体" w:hAnsi="宋体" w:cs="宋体"/>
          <w:sz w:val="24"/>
          <w:highlight w:val="none"/>
          <w:lang w:eastAsia="zh-CN"/>
        </w:rPr>
        <w:t>桐庐县横村镇城东村双湖桐千1328号</w:t>
      </w:r>
      <w:r>
        <w:rPr>
          <w:rFonts w:hint="eastAsia" w:ascii="宋体" w:hAnsi="宋体" w:eastAsia="宋体" w:cs="宋体"/>
          <w:sz w:val="24"/>
          <w:highlight w:val="none"/>
        </w:rPr>
        <w:t xml:space="preserve">  </w:t>
      </w:r>
    </w:p>
    <w:p w14:paraId="4676F88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项目联系人（询问）：</w:t>
      </w:r>
      <w:r>
        <w:rPr>
          <w:rFonts w:hint="eastAsia" w:ascii="宋体" w:hAnsi="宋体" w:cs="宋体"/>
          <w:sz w:val="24"/>
          <w:highlight w:val="none"/>
          <w:lang w:eastAsia="zh-CN"/>
        </w:rPr>
        <w:t>张文勤</w:t>
      </w:r>
    </w:p>
    <w:p w14:paraId="7F5C160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项目联系方式（询问）：</w:t>
      </w:r>
      <w:r>
        <w:rPr>
          <w:rFonts w:hint="eastAsia" w:ascii="宋体" w:hAnsi="宋体" w:cs="宋体"/>
          <w:sz w:val="24"/>
          <w:highlight w:val="none"/>
          <w:lang w:eastAsia="zh-CN"/>
        </w:rPr>
        <w:t>13968120763</w:t>
      </w:r>
    </w:p>
    <w:p w14:paraId="09AB5FE3">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cs="宋体"/>
          <w:sz w:val="24"/>
          <w:highlight w:val="none"/>
          <w:lang w:eastAsia="zh-CN"/>
        </w:rPr>
        <w:t>练春高</w:t>
      </w:r>
    </w:p>
    <w:p w14:paraId="29F415C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0571-58501730</w:t>
      </w:r>
    </w:p>
    <w:p w14:paraId="257AE5C9">
      <w:pPr>
        <w:spacing w:line="360" w:lineRule="auto"/>
        <w:rPr>
          <w:rFonts w:hint="eastAsia" w:ascii="宋体" w:hAnsi="宋体" w:eastAsia="宋体" w:cs="宋体"/>
          <w:sz w:val="24"/>
          <w:highlight w:val="none"/>
        </w:rPr>
      </w:pPr>
    </w:p>
    <w:p w14:paraId="5B6179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783C91A6">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ascii="宋体" w:hAnsi="宋体" w:cs="宋体"/>
          <w:sz w:val="24"/>
          <w:highlight w:val="none"/>
          <w:lang w:eastAsia="zh-CN"/>
        </w:rPr>
        <w:t>杭州桐庐正宏建设管理有限公司</w:t>
      </w:r>
    </w:p>
    <w:p w14:paraId="2176756C">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cs="宋体"/>
          <w:sz w:val="24"/>
          <w:highlight w:val="none"/>
          <w:lang w:eastAsia="zh-CN"/>
        </w:rPr>
        <w:t xml:space="preserve">桐庐县迎春南路88号桦桐大厦1101室 </w:t>
      </w:r>
      <w:r>
        <w:rPr>
          <w:rFonts w:hint="eastAsia" w:ascii="宋体" w:hAnsi="宋体" w:eastAsia="宋体" w:cs="宋体"/>
          <w:sz w:val="24"/>
          <w:highlight w:val="none"/>
        </w:rPr>
        <w:t xml:space="preserve">           </w:t>
      </w:r>
    </w:p>
    <w:p w14:paraId="190571F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陶张水</w:t>
      </w:r>
      <w:r>
        <w:rPr>
          <w:rFonts w:hint="eastAsia" w:ascii="宋体" w:hAnsi="宋体" w:eastAsia="宋体" w:cs="宋体"/>
          <w:sz w:val="24"/>
          <w:highlight w:val="none"/>
        </w:rPr>
        <w:t xml:space="preserve">         </w:t>
      </w:r>
    </w:p>
    <w:p w14:paraId="07A900C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宋体" w:hAnsi="宋体" w:cs="宋体"/>
          <w:sz w:val="24"/>
          <w:highlight w:val="none"/>
          <w:lang w:val="en-US" w:eastAsia="zh-CN"/>
        </w:rPr>
        <w:t>0571-64217869</w:t>
      </w:r>
    </w:p>
    <w:p w14:paraId="5CE75C2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宋体" w:hAnsi="宋体" w:cs="宋体"/>
          <w:sz w:val="24"/>
          <w:highlight w:val="none"/>
          <w:lang w:eastAsia="zh-CN"/>
        </w:rPr>
        <w:t>吴正洪</w:t>
      </w:r>
      <w:r>
        <w:rPr>
          <w:rFonts w:hint="eastAsia" w:ascii="宋体" w:hAnsi="宋体" w:eastAsia="宋体" w:cs="宋体"/>
          <w:sz w:val="24"/>
          <w:highlight w:val="none"/>
        </w:rPr>
        <w:t xml:space="preserve">             </w:t>
      </w:r>
    </w:p>
    <w:p w14:paraId="1AAD25C8">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质疑联系方式：</w:t>
      </w:r>
      <w:r>
        <w:rPr>
          <w:rFonts w:hint="eastAsia" w:ascii="宋体" w:hAnsi="宋体" w:cs="宋体"/>
          <w:sz w:val="24"/>
          <w:highlight w:val="none"/>
          <w:lang w:eastAsia="zh-CN"/>
        </w:rPr>
        <w:t>0571-64217869</w:t>
      </w:r>
    </w:p>
    <w:p w14:paraId="1CC91CD6">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AA876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14:paraId="5CC14AF1">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名    称：</w:t>
      </w:r>
      <w:r>
        <w:rPr>
          <w:rFonts w:hint="eastAsia" w:ascii="宋体" w:hAnsi="宋体" w:eastAsia="宋体" w:cs="宋体"/>
          <w:sz w:val="24"/>
          <w:highlight w:val="none"/>
          <w:lang w:eastAsia="zh-CN"/>
        </w:rPr>
        <w:t>桐庐县财政局、浙江省政府采购行政裁决服务中心（杭州）</w:t>
      </w:r>
    </w:p>
    <w:p w14:paraId="07C9F937">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地    址：</w:t>
      </w:r>
      <w:r>
        <w:rPr>
          <w:rFonts w:hint="eastAsia" w:ascii="宋体" w:hAnsi="宋体" w:eastAsia="宋体" w:cs="宋体"/>
          <w:sz w:val="24"/>
          <w:highlight w:val="none"/>
          <w:lang w:eastAsia="zh-CN"/>
        </w:rPr>
        <w:t>杭州市上城区清泰街549号城建综合大楼11楼（快递仅限ems或顺丰）</w:t>
      </w:r>
    </w:p>
    <w:p w14:paraId="44F304E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联系人 ：</w:t>
      </w:r>
      <w:r>
        <w:rPr>
          <w:rFonts w:hint="eastAsia" w:ascii="宋体" w:hAnsi="宋体" w:eastAsia="宋体" w:cs="宋体"/>
          <w:sz w:val="24"/>
          <w:highlight w:val="none"/>
          <w:lang w:eastAsia="zh-CN"/>
        </w:rPr>
        <w:t>朱女士、王女士</w:t>
      </w:r>
      <w:r>
        <w:rPr>
          <w:rFonts w:hint="eastAsia" w:ascii="宋体" w:hAnsi="宋体" w:eastAsia="宋体" w:cs="宋体"/>
          <w:sz w:val="24"/>
          <w:highlight w:val="none"/>
        </w:rPr>
        <w:t xml:space="preserve">  </w:t>
      </w:r>
    </w:p>
    <w:p w14:paraId="0228DEB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监督投诉电话：0571-87227671,0571-87800218         </w:t>
      </w:r>
    </w:p>
    <w:p w14:paraId="1586772E">
      <w:pPr>
        <w:spacing w:line="360" w:lineRule="auto"/>
        <w:ind w:firstLine="480" w:firstLineChars="200"/>
        <w:rPr>
          <w:rFonts w:hint="eastAsia" w:ascii="宋体" w:hAnsi="宋体" w:eastAsia="宋体" w:cs="宋体"/>
          <w:sz w:val="24"/>
          <w:highlight w:val="none"/>
        </w:rPr>
      </w:pPr>
    </w:p>
    <w:p w14:paraId="2B44E3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95763</w:t>
      </w:r>
      <w:r>
        <w:rPr>
          <w:rFonts w:hint="eastAsia" w:ascii="宋体" w:hAnsi="宋体" w:eastAsia="宋体" w:cs="宋体"/>
          <w:sz w:val="24"/>
          <w:highlight w:val="none"/>
        </w:rPr>
        <w:t>获取热线服务帮助。</w:t>
      </w:r>
    </w:p>
    <w:p w14:paraId="56B82B7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0DE69E6B">
      <w:pPr>
        <w:pStyle w:val="39"/>
        <w:spacing w:line="360" w:lineRule="auto"/>
        <w:ind w:firstLine="480" w:firstLineChars="200"/>
        <w:rPr>
          <w:rFonts w:hint="eastAsia" w:ascii="宋体" w:hAnsi="宋体" w:eastAsia="宋体" w:cs="宋体"/>
          <w:sz w:val="24"/>
          <w:szCs w:val="24"/>
          <w:highlight w:val="none"/>
        </w:rPr>
      </w:pPr>
    </w:p>
    <w:p w14:paraId="2BBE6097">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1"/>
      <w:r>
        <w:rPr>
          <w:rFonts w:hint="eastAsia" w:ascii="宋体" w:hAnsi="宋体" w:eastAsia="宋体" w:cs="宋体"/>
          <w:b/>
          <w:sz w:val="36"/>
          <w:szCs w:val="20"/>
          <w:highlight w:val="none"/>
        </w:rPr>
        <w:t xml:space="preserve"> 投标人须知</w:t>
      </w:r>
      <w:bookmarkEnd w:id="2"/>
    </w:p>
    <w:p w14:paraId="3E4FC5B2">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6"/>
        <w:tblW w:w="91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6"/>
        <w:gridCol w:w="1838"/>
        <w:gridCol w:w="6714"/>
      </w:tblGrid>
      <w:tr w14:paraId="23E23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tcPr>
          <w:p w14:paraId="73ABA84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38" w:type="dxa"/>
            <w:tcBorders>
              <w:tl2br w:val="nil"/>
              <w:tr2bl w:val="nil"/>
            </w:tcBorders>
            <w:vAlign w:val="center"/>
          </w:tcPr>
          <w:p w14:paraId="14167DA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714" w:type="dxa"/>
            <w:tcBorders>
              <w:tl2br w:val="nil"/>
              <w:tr2bl w:val="nil"/>
            </w:tcBorders>
            <w:vAlign w:val="center"/>
          </w:tcPr>
          <w:p w14:paraId="6882D26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823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301" w:hRule="atLeast"/>
          <w:jc w:val="center"/>
        </w:trPr>
        <w:tc>
          <w:tcPr>
            <w:tcW w:w="626" w:type="dxa"/>
            <w:tcBorders>
              <w:tl2br w:val="nil"/>
              <w:tr2bl w:val="nil"/>
            </w:tcBorders>
            <w:vAlign w:val="center"/>
          </w:tcPr>
          <w:p w14:paraId="6BB4DDA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38" w:type="dxa"/>
            <w:tcBorders>
              <w:tl2br w:val="nil"/>
              <w:tr2bl w:val="nil"/>
            </w:tcBorders>
            <w:vAlign w:val="center"/>
          </w:tcPr>
          <w:p w14:paraId="6866E6A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报价要求</w:t>
            </w:r>
          </w:p>
        </w:tc>
        <w:tc>
          <w:tcPr>
            <w:tcW w:w="6714" w:type="dxa"/>
            <w:tcBorders>
              <w:tl2br w:val="nil"/>
              <w:tr2bl w:val="nil"/>
            </w:tcBorders>
            <w:vAlign w:val="center"/>
          </w:tcPr>
          <w:p w14:paraId="57FA1928">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kern w:val="0"/>
                <w:sz w:val="24"/>
                <w:szCs w:val="24"/>
                <w:highlight w:val="none"/>
                <w:lang w:val="zh-CN"/>
              </w:rPr>
              <w:t>有关本项目实施所需的所有费用（含税费）均计入报价。</w:t>
            </w:r>
            <w:r>
              <w:rPr>
                <w:rFonts w:hint="eastAsia" w:ascii="宋体" w:hAnsi="宋体" w:eastAsia="宋体" w:cs="宋体"/>
                <w:sz w:val="24"/>
                <w:szCs w:val="24"/>
                <w:highlight w:val="none"/>
              </w:rPr>
              <w:t>开标一览表（报价表）是报价的唯一载体</w:t>
            </w:r>
            <w:r>
              <w:rPr>
                <w:rFonts w:hint="eastAsia" w:ascii="宋体" w:hAnsi="宋体" w:eastAsia="宋体" w:cs="宋体"/>
                <w:kern w:val="0"/>
                <w:sz w:val="24"/>
                <w:szCs w:val="24"/>
                <w:highlight w:val="none"/>
                <w:lang w:val="zh-CN"/>
              </w:rPr>
              <w:t>。投标文件中价格全部采用人民币报价。招标文件未列明，而投标人认为必需的费用也需列入报价。</w:t>
            </w:r>
          </w:p>
          <w:p w14:paraId="12CCEE18">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投标报价出现下列情形的，投标无效：</w:t>
            </w:r>
          </w:p>
          <w:p w14:paraId="4405CAA8">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b/>
                <w:kern w:val="0"/>
                <w:sz w:val="24"/>
                <w:szCs w:val="24"/>
                <w:highlight w:val="none"/>
                <w:lang w:val="zh-CN"/>
              </w:rPr>
            </w:pPr>
            <w:r>
              <w:rPr>
                <w:rFonts w:hint="eastAsia" w:ascii="宋体" w:hAnsi="宋体" w:eastAsia="宋体" w:cs="宋体"/>
                <w:b/>
                <w:kern w:val="0"/>
                <w:sz w:val="24"/>
                <w:szCs w:val="24"/>
                <w:highlight w:val="none"/>
                <w:lang w:val="zh-CN"/>
              </w:rPr>
              <w:t>投标文件出现不是唯一的、有选择性投标报价的；</w:t>
            </w:r>
          </w:p>
          <w:p w14:paraId="3AD0E1AD">
            <w:pPr>
              <w:keepNext w:val="0"/>
              <w:keepLines w:val="0"/>
              <w:pageBreakBefore w:val="0"/>
              <w:kinsoku/>
              <w:wordWrap/>
              <w:overflowPunct/>
              <w:topLinePunct w:val="0"/>
              <w:autoSpaceDE/>
              <w:autoSpaceDN/>
              <w:bidi w:val="0"/>
              <w:adjustRightInd w:val="0"/>
              <w:snapToGrid w:val="0"/>
              <w:spacing w:line="440" w:lineRule="exact"/>
              <w:ind w:firstLine="241" w:firstLineChars="10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b/>
                <w:kern w:val="0"/>
                <w:sz w:val="24"/>
                <w:szCs w:val="24"/>
                <w:highlight w:val="none"/>
                <w:lang w:val="zh-CN"/>
              </w:rPr>
              <w:t>投标报价超过招标文件中规定的预算金额或者最高限价的;</w:t>
            </w:r>
          </w:p>
          <w:p w14:paraId="24344C9F">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b/>
                <w:sz w:val="24"/>
                <w:szCs w:val="24"/>
                <w:highlight w:val="none"/>
                <w:lang w:eastAsia="zh-CN"/>
              </w:rPr>
            </w:pPr>
            <w:r>
              <w:rPr>
                <w:rFonts w:hint="eastAsia" w:ascii="宋体" w:hAnsi="宋体" w:eastAsia="宋体" w:cs="宋体"/>
                <w:b/>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highlight w:val="none"/>
                <w:lang w:eastAsia="zh-CN"/>
              </w:rPr>
              <w:t>；</w:t>
            </w:r>
          </w:p>
          <w:p w14:paraId="7BEF7100">
            <w:pPr>
              <w:keepNext w:val="0"/>
              <w:keepLines w:val="0"/>
              <w:pageBreakBefore w:val="0"/>
              <w:kinsoku/>
              <w:wordWrap/>
              <w:overflowPunct/>
              <w:topLinePunct w:val="0"/>
              <w:autoSpaceDE/>
              <w:autoSpaceDN/>
              <w:bidi w:val="0"/>
              <w:adjustRightInd w:val="0"/>
              <w:spacing w:line="440" w:lineRule="exact"/>
              <w:ind w:firstLine="241" w:firstLineChars="100"/>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投标人对根据修正原则修正后的报价不确认的</w:t>
            </w:r>
            <w:r>
              <w:rPr>
                <w:rFonts w:hint="eastAsia" w:ascii="宋体" w:hAnsi="宋体" w:eastAsia="宋体" w:cs="宋体"/>
                <w:b/>
                <w:sz w:val="24"/>
                <w:szCs w:val="24"/>
                <w:highlight w:val="none"/>
              </w:rPr>
              <w:t>。</w:t>
            </w:r>
          </w:p>
        </w:tc>
      </w:tr>
      <w:tr w14:paraId="03603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0976177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38" w:type="dxa"/>
            <w:tcBorders>
              <w:tl2br w:val="nil"/>
              <w:tr2bl w:val="nil"/>
            </w:tcBorders>
            <w:vAlign w:val="center"/>
          </w:tcPr>
          <w:p w14:paraId="5047E6FF">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714" w:type="dxa"/>
            <w:tcBorders>
              <w:tl2br w:val="nil"/>
              <w:tr2bl w:val="nil"/>
            </w:tcBorders>
            <w:vAlign w:val="center"/>
          </w:tcPr>
          <w:p w14:paraId="0F2300D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728692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t>☐</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同意将非主体、非关键性的工作分包。</w:t>
            </w:r>
          </w:p>
          <w:p w14:paraId="71F4F8D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276331357"/>
              </w:sdtPr>
              <w:sdtEndPr>
                <w:rPr>
                  <w:rFonts w:hint="eastAsia" w:ascii="宋体" w:hAnsi="宋体" w:eastAsia="宋体" w:cs="宋体"/>
                  <w:kern w:val="0"/>
                  <w:sz w:val="24"/>
                  <w:szCs w:val="24"/>
                  <w:highlight w:val="none"/>
                </w:rPr>
              </w:sdtEndPr>
              <w:sdtContent>
                <w:sdt>
                  <w:sdtPr>
                    <w:rPr>
                      <w:rFonts w:hint="eastAsia" w:ascii="宋体" w:hAnsi="宋体" w:eastAsia="宋体" w:cs="宋体"/>
                      <w:kern w:val="0"/>
                      <w:sz w:val="24"/>
                      <w:szCs w:val="24"/>
                      <w:highlight w:val="none"/>
                    </w:rPr>
                    <w:id w:val="348868423"/>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tc>
      </w:tr>
      <w:tr w14:paraId="3E3D5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vMerge w:val="restart"/>
            <w:tcBorders>
              <w:tl2br w:val="nil"/>
              <w:tr2bl w:val="nil"/>
            </w:tcBorders>
            <w:vAlign w:val="center"/>
          </w:tcPr>
          <w:p w14:paraId="7EE389B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38" w:type="dxa"/>
            <w:vMerge w:val="restart"/>
            <w:tcBorders>
              <w:tl2br w:val="nil"/>
              <w:tr2bl w:val="nil"/>
            </w:tcBorders>
            <w:vAlign w:val="center"/>
          </w:tcPr>
          <w:p w14:paraId="18E6C26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714" w:type="dxa"/>
            <w:tcBorders>
              <w:tl2br w:val="nil"/>
              <w:tr2bl w:val="nil"/>
            </w:tcBorders>
            <w:vAlign w:val="center"/>
          </w:tcPr>
          <w:p w14:paraId="6CE132F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（1）资格证明文件：见招标文件第二部分11.1。</w:t>
            </w:r>
          </w:p>
          <w:p w14:paraId="19A4F93E">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zh-CN"/>
              </w:rPr>
              <w:t>投标人未提供有效的资格证明文件的，视为投标人不具备招标文件中规定的资格要求，投标无效。</w:t>
            </w:r>
          </w:p>
        </w:tc>
      </w:tr>
      <w:tr w14:paraId="7BDFB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vMerge w:val="continue"/>
            <w:tcBorders>
              <w:tl2br w:val="nil"/>
              <w:tr2bl w:val="nil"/>
            </w:tcBorders>
            <w:vAlign w:val="center"/>
          </w:tcPr>
          <w:p w14:paraId="63EF4D4D">
            <w:pPr>
              <w:snapToGrid w:val="0"/>
              <w:spacing w:line="360" w:lineRule="auto"/>
              <w:jc w:val="center"/>
              <w:rPr>
                <w:rFonts w:hint="eastAsia" w:ascii="宋体" w:hAnsi="宋体" w:eastAsia="宋体" w:cs="宋体"/>
                <w:sz w:val="24"/>
                <w:highlight w:val="none"/>
              </w:rPr>
            </w:pPr>
          </w:p>
        </w:tc>
        <w:tc>
          <w:tcPr>
            <w:tcW w:w="1838" w:type="dxa"/>
            <w:vMerge w:val="continue"/>
            <w:tcBorders>
              <w:tl2br w:val="nil"/>
              <w:tr2bl w:val="nil"/>
            </w:tcBorders>
            <w:vAlign w:val="center"/>
          </w:tcPr>
          <w:p w14:paraId="74349C5C">
            <w:pPr>
              <w:snapToGrid w:val="0"/>
              <w:spacing w:line="360" w:lineRule="auto"/>
              <w:jc w:val="center"/>
              <w:rPr>
                <w:rFonts w:hint="eastAsia" w:ascii="宋体" w:hAnsi="宋体" w:eastAsia="宋体" w:cs="宋体"/>
                <w:b/>
                <w:sz w:val="24"/>
                <w:highlight w:val="none"/>
              </w:rPr>
            </w:pPr>
          </w:p>
        </w:tc>
        <w:tc>
          <w:tcPr>
            <w:tcW w:w="6714" w:type="dxa"/>
            <w:tcBorders>
              <w:tl2br w:val="nil"/>
              <w:tr2bl w:val="nil"/>
            </w:tcBorders>
            <w:vAlign w:val="center"/>
          </w:tcPr>
          <w:p w14:paraId="7843D62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（2）资信证明文件：根据招标文件第四部分评标标准提供。</w:t>
            </w:r>
          </w:p>
        </w:tc>
      </w:tr>
      <w:tr w14:paraId="08BC9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1D25CBC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38" w:type="dxa"/>
            <w:tcBorders>
              <w:tl2br w:val="nil"/>
              <w:tr2bl w:val="nil"/>
            </w:tcBorders>
            <w:vAlign w:val="center"/>
          </w:tcPr>
          <w:p w14:paraId="7B819CB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714" w:type="dxa"/>
            <w:tcBorders>
              <w:tl2br w:val="nil"/>
              <w:tr2bl w:val="nil"/>
            </w:tcBorders>
            <w:vAlign w:val="center"/>
          </w:tcPr>
          <w:p w14:paraId="024F69A8">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212966419"/>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00FE"/>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tc>
      </w:tr>
      <w:tr w14:paraId="2AB69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76F63943">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38" w:type="dxa"/>
            <w:tcBorders>
              <w:tl2br w:val="nil"/>
              <w:tr2bl w:val="nil"/>
            </w:tcBorders>
            <w:vAlign w:val="center"/>
          </w:tcPr>
          <w:p w14:paraId="227EE4D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714" w:type="dxa"/>
            <w:tcBorders>
              <w:tl2br w:val="nil"/>
              <w:tr2bl w:val="nil"/>
            </w:tcBorders>
            <w:vAlign w:val="center"/>
          </w:tcPr>
          <w:p w14:paraId="2BF4217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val="0"/>
                <w:bCs w:val="0"/>
                <w:kern w:val="0"/>
                <w:sz w:val="24"/>
                <w:szCs w:val="24"/>
                <w:highlight w:val="none"/>
              </w:rPr>
              <w:sym w:font="Wingdings" w:char="00FE"/>
            </w:r>
            <w:r>
              <w:rPr>
                <w:rFonts w:hint="eastAsia" w:ascii="宋体" w:hAnsi="宋体" w:eastAsia="宋体" w:cs="宋体"/>
                <w:kern w:val="0"/>
                <w:sz w:val="24"/>
                <w:szCs w:val="24"/>
                <w:highlight w:val="none"/>
              </w:rPr>
              <w:t>A 不要求提供。</w:t>
            </w:r>
          </w:p>
        </w:tc>
      </w:tr>
      <w:tr w14:paraId="2A3A0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12" w:hRule="atLeast"/>
          <w:jc w:val="center"/>
        </w:trPr>
        <w:tc>
          <w:tcPr>
            <w:tcW w:w="626" w:type="dxa"/>
            <w:tcBorders>
              <w:tl2br w:val="nil"/>
              <w:tr2bl w:val="nil"/>
            </w:tcBorders>
            <w:vAlign w:val="center"/>
          </w:tcPr>
          <w:p w14:paraId="3B35AE44">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38" w:type="dxa"/>
            <w:tcBorders>
              <w:tl2br w:val="nil"/>
              <w:tr2bl w:val="nil"/>
            </w:tcBorders>
            <w:vAlign w:val="center"/>
          </w:tcPr>
          <w:p w14:paraId="388797F3">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714" w:type="dxa"/>
            <w:tcBorders>
              <w:tl2br w:val="nil"/>
              <w:tr2bl w:val="nil"/>
            </w:tcBorders>
            <w:vAlign w:val="center"/>
          </w:tcPr>
          <w:p w14:paraId="0D07CEEA">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
                <w:kern w:val="0"/>
                <w:sz w:val="24"/>
                <w:szCs w:val="24"/>
                <w:highlight w:val="none"/>
                <w:lang w:val="zh-CN"/>
              </w:rPr>
            </w:pPr>
            <w:sdt>
              <w:sdtPr>
                <w:rPr>
                  <w:rFonts w:hint="eastAsia" w:ascii="宋体" w:hAnsi="宋体" w:eastAsia="宋体" w:cs="宋体"/>
                  <w:kern w:val="0"/>
                  <w:sz w:val="24"/>
                  <w:szCs w:val="24"/>
                  <w:highlight w:val="none"/>
                </w:rPr>
                <w:id w:val="147475194"/>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A</w:t>
            </w:r>
            <w:r>
              <w:rPr>
                <w:rFonts w:hint="eastAsia" w:ascii="宋体" w:hAnsi="宋体" w:eastAsia="宋体" w:cs="宋体"/>
                <w:sz w:val="24"/>
                <w:szCs w:val="24"/>
                <w:highlight w:val="none"/>
              </w:rPr>
              <w:t>不组织。</w:t>
            </w:r>
          </w:p>
        </w:tc>
      </w:tr>
      <w:tr w14:paraId="0E609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3FA44CE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38" w:type="dxa"/>
            <w:tcBorders>
              <w:tl2br w:val="nil"/>
              <w:tr2bl w:val="nil"/>
            </w:tcBorders>
            <w:vAlign w:val="center"/>
          </w:tcPr>
          <w:p w14:paraId="3A399F8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714" w:type="dxa"/>
            <w:tcBorders>
              <w:tl2br w:val="nil"/>
              <w:tr2bl w:val="nil"/>
            </w:tcBorders>
            <w:vAlign w:val="center"/>
          </w:tcPr>
          <w:p w14:paraId="281285E9">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828425707"/>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rPr>
                  <w:sym w:font="Wingdings" w:char="F0FE"/>
                </w:r>
              </w:sdtContent>
            </w:sdt>
            <w:r>
              <w:rPr>
                <w:rFonts w:hint="eastAsia" w:ascii="宋体" w:hAnsi="宋体" w:eastAsia="宋体" w:cs="宋体"/>
                <w:kern w:val="0"/>
                <w:sz w:val="24"/>
                <w:szCs w:val="24"/>
                <w:highlight w:val="none"/>
              </w:rPr>
              <w:t>本项目不允许采购进口产品。</w:t>
            </w:r>
          </w:p>
        </w:tc>
      </w:tr>
      <w:tr w14:paraId="767B7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109EC3BB">
            <w:pPr>
              <w:snapToGrid w:val="0"/>
              <w:spacing w:line="360" w:lineRule="auto"/>
              <w:jc w:val="center"/>
              <w:rPr>
                <w:rFonts w:hint="eastAsia" w:ascii="宋体" w:hAnsi="宋体" w:eastAsia="宋体" w:cs="宋体"/>
                <w:sz w:val="24"/>
                <w:highlight w:val="none"/>
              </w:rPr>
            </w:pPr>
          </w:p>
          <w:p w14:paraId="3B67DA40">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38" w:type="dxa"/>
            <w:tcBorders>
              <w:tl2br w:val="nil"/>
              <w:tr2bl w:val="nil"/>
            </w:tcBorders>
            <w:vAlign w:val="center"/>
          </w:tcPr>
          <w:p w14:paraId="519BBA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714" w:type="dxa"/>
            <w:tcBorders>
              <w:tl2br w:val="nil"/>
              <w:tr2bl w:val="nil"/>
            </w:tcBorders>
            <w:vAlign w:val="center"/>
          </w:tcPr>
          <w:p w14:paraId="0D86B591">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18727868"/>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349968548"/>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FE"/>
                    </w:r>
                  </w:sdtContent>
                </w:sdt>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货物类，单一产品或</w:t>
            </w:r>
            <w:r>
              <w:rPr>
                <w:rFonts w:hint="eastAsia" w:ascii="宋体" w:hAnsi="宋体" w:eastAsia="宋体" w:cs="宋体"/>
                <w:color w:val="auto"/>
                <w:kern w:val="0"/>
                <w:sz w:val="24"/>
                <w:szCs w:val="24"/>
                <w:highlight w:val="none"/>
              </w:rPr>
              <w:t>核心产品为：</w:t>
            </w:r>
            <w:r>
              <w:rPr>
                <w:rFonts w:hint="eastAsia" w:ascii="宋体" w:hAnsi="宋体" w:eastAsia="宋体" w:cs="宋体"/>
                <w:color w:val="auto"/>
                <w:kern w:val="0"/>
                <w:sz w:val="24"/>
                <w:szCs w:val="24"/>
                <w:highlight w:val="none"/>
                <w:u w:val="single"/>
                <w:lang w:val="en-US" w:eastAsia="zh-CN"/>
              </w:rPr>
              <w:t xml:space="preserve">   /  。</w:t>
            </w:r>
          </w:p>
          <w:p w14:paraId="0FFE4F05">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474885559"/>
              </w:sdtPr>
              <w:sdtEndPr>
                <w:rPr>
                  <w:rFonts w:hint="eastAsia" w:ascii="宋体" w:hAnsi="宋体" w:eastAsia="宋体" w:cs="宋体"/>
                  <w:color w:val="auto"/>
                  <w:kern w:val="0"/>
                  <w:sz w:val="24"/>
                  <w:szCs w:val="24"/>
                  <w:highlight w:val="none"/>
                </w:rPr>
              </w:sdtEndPr>
              <w:sdtContent>
                <w:sdt>
                  <w:sdtPr>
                    <w:rPr>
                      <w:rFonts w:hint="eastAsia" w:ascii="宋体" w:hAnsi="宋体" w:eastAsia="宋体" w:cs="宋体"/>
                      <w:color w:val="auto"/>
                      <w:kern w:val="0"/>
                      <w:sz w:val="24"/>
                      <w:szCs w:val="24"/>
                      <w:highlight w:val="none"/>
                    </w:rPr>
                    <w:id w:val="147476726"/>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00A8"/>
                    </w:r>
                  </w:sdtContent>
                </w:sdt>
              </w:sdtContent>
            </w:sdt>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服务类。</w:t>
            </w:r>
          </w:p>
        </w:tc>
      </w:tr>
      <w:tr w14:paraId="0BFBF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4ABB1786">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9</w:t>
            </w:r>
          </w:p>
        </w:tc>
        <w:tc>
          <w:tcPr>
            <w:tcW w:w="1838" w:type="dxa"/>
            <w:tcBorders>
              <w:tl2br w:val="nil"/>
              <w:tr2bl w:val="nil"/>
            </w:tcBorders>
            <w:vAlign w:val="center"/>
          </w:tcPr>
          <w:p w14:paraId="000AA6B8">
            <w:pPr>
              <w:snapToGrid w:val="0"/>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714" w:type="dxa"/>
            <w:tcBorders>
              <w:tl2br w:val="nil"/>
              <w:tr2bl w:val="nil"/>
            </w:tcBorders>
            <w:vAlign w:val="center"/>
          </w:tcPr>
          <w:p w14:paraId="4338CE6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（1）标的：</w:t>
            </w:r>
            <w:r>
              <w:rPr>
                <w:rFonts w:hint="eastAsia" w:ascii="宋体" w:hAnsi="宋体" w:cs="宋体"/>
                <w:kern w:val="0"/>
                <w:sz w:val="24"/>
                <w:szCs w:val="24"/>
                <w:highlight w:val="none"/>
                <w:u w:val="single"/>
                <w:lang w:eastAsia="zh-CN"/>
              </w:rPr>
              <w:t>桐庐县方埠小学改扩建工程厨房设备（第三次）</w:t>
            </w:r>
            <w:r>
              <w:rPr>
                <w:rFonts w:hint="eastAsia" w:ascii="宋体" w:hAnsi="宋体" w:eastAsia="宋体" w:cs="宋体"/>
                <w:kern w:val="0"/>
                <w:sz w:val="24"/>
                <w:szCs w:val="24"/>
                <w:highlight w:val="none"/>
                <w:u w:val="none"/>
                <w:lang w:eastAsia="zh-CN"/>
              </w:rPr>
              <w:t>，</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lang w:val="en-US" w:eastAsia="zh-CN"/>
              </w:rPr>
              <w:t xml:space="preserve">工业 </w:t>
            </w:r>
            <w:r>
              <w:rPr>
                <w:rFonts w:hint="eastAsia" w:ascii="宋体" w:hAnsi="宋体" w:eastAsia="宋体" w:cs="宋体"/>
                <w:kern w:val="0"/>
                <w:sz w:val="24"/>
                <w:szCs w:val="24"/>
                <w:highlight w:val="none"/>
              </w:rPr>
              <w:t>；</w:t>
            </w:r>
          </w:p>
          <w:p w14:paraId="28C83B70">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中小企业划型标准详见：工信部联企业〔2011〕300号</w:t>
            </w:r>
          </w:p>
        </w:tc>
      </w:tr>
      <w:tr w14:paraId="71D9D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11" w:hRule="atLeast"/>
          <w:jc w:val="center"/>
        </w:trPr>
        <w:tc>
          <w:tcPr>
            <w:tcW w:w="626" w:type="dxa"/>
            <w:tcBorders>
              <w:tl2br w:val="nil"/>
              <w:tr2bl w:val="nil"/>
            </w:tcBorders>
            <w:vAlign w:val="center"/>
          </w:tcPr>
          <w:p w14:paraId="4B24582A">
            <w:pPr>
              <w:snapToGrid w:val="0"/>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838" w:type="dxa"/>
            <w:tcBorders>
              <w:tl2br w:val="nil"/>
              <w:tr2bl w:val="nil"/>
            </w:tcBorders>
            <w:vAlign w:val="center"/>
          </w:tcPr>
          <w:p w14:paraId="34AF4CB8">
            <w:pPr>
              <w:spacing w:line="360" w:lineRule="auto"/>
              <w:jc w:val="center"/>
              <w:rPr>
                <w:rFonts w:hint="eastAsia" w:ascii="宋体" w:hAnsi="宋体" w:eastAsia="宋体" w:cs="宋体"/>
                <w:b/>
                <w:sz w:val="24"/>
                <w:highlight w:val="none"/>
              </w:rPr>
            </w:pPr>
            <w:r>
              <w:rPr>
                <w:rFonts w:hint="eastAsia" w:ascii="宋体" w:hAnsi="宋体" w:eastAsia="宋体" w:cs="宋体"/>
                <w:b/>
                <w:bCs/>
                <w:sz w:val="24"/>
                <w:highlight w:val="none"/>
              </w:rPr>
              <w:t>促进中小企业发展政策</w:t>
            </w:r>
          </w:p>
        </w:tc>
        <w:tc>
          <w:tcPr>
            <w:tcW w:w="6714" w:type="dxa"/>
            <w:tcBorders>
              <w:tl2br w:val="nil"/>
              <w:tr2bl w:val="nil"/>
            </w:tcBorders>
            <w:vAlign w:val="center"/>
          </w:tcPr>
          <w:p w14:paraId="66F09508">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rPr>
              <w:t>对于专门面向中、小、微型企业或者监狱企业或者残疾人福利性单位，符合资格条件的不再执行价格评审优惠的扶持政策。</w:t>
            </w:r>
          </w:p>
        </w:tc>
      </w:tr>
      <w:tr w14:paraId="71AF2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tcBorders>
              <w:tl2br w:val="nil"/>
              <w:tr2bl w:val="nil"/>
            </w:tcBorders>
            <w:vAlign w:val="center"/>
          </w:tcPr>
          <w:p w14:paraId="5110EAED">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p>
        </w:tc>
        <w:tc>
          <w:tcPr>
            <w:tcW w:w="1838" w:type="dxa"/>
            <w:tcBorders>
              <w:tl2br w:val="nil"/>
              <w:tr2bl w:val="nil"/>
            </w:tcBorders>
            <w:vAlign w:val="center"/>
          </w:tcPr>
          <w:p w14:paraId="63766A0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节能产品、环境标志产品</w:t>
            </w:r>
          </w:p>
        </w:tc>
        <w:tc>
          <w:tcPr>
            <w:tcW w:w="6714" w:type="dxa"/>
            <w:tcBorders>
              <w:tl2br w:val="nil"/>
              <w:tr2bl w:val="nil"/>
            </w:tcBorders>
            <w:vAlign w:val="center"/>
          </w:tcPr>
          <w:p w14:paraId="09199048">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A66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07" w:hRule="atLeast"/>
          <w:jc w:val="center"/>
        </w:trPr>
        <w:tc>
          <w:tcPr>
            <w:tcW w:w="626" w:type="dxa"/>
            <w:vMerge w:val="restart"/>
            <w:tcBorders>
              <w:tl2br w:val="nil"/>
              <w:tr2bl w:val="nil"/>
            </w:tcBorders>
            <w:vAlign w:val="center"/>
          </w:tcPr>
          <w:p w14:paraId="338B8E06">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p>
        </w:tc>
        <w:tc>
          <w:tcPr>
            <w:tcW w:w="1838" w:type="dxa"/>
            <w:vMerge w:val="restart"/>
            <w:tcBorders>
              <w:tl2br w:val="nil"/>
              <w:tr2bl w:val="nil"/>
            </w:tcBorders>
            <w:vAlign w:val="center"/>
          </w:tcPr>
          <w:p w14:paraId="01E200C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中小企业信用融资</w:t>
            </w:r>
          </w:p>
        </w:tc>
        <w:tc>
          <w:tcPr>
            <w:tcW w:w="6714" w:type="dxa"/>
            <w:tcBorders>
              <w:tl2br w:val="nil"/>
              <w:tr2bl w:val="nil"/>
            </w:tcBorders>
            <w:vAlign w:val="center"/>
          </w:tcPr>
          <w:p w14:paraId="5BDB355B">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7222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09" w:hRule="atLeast"/>
          <w:jc w:val="center"/>
        </w:trPr>
        <w:tc>
          <w:tcPr>
            <w:tcW w:w="626" w:type="dxa"/>
            <w:vMerge w:val="continue"/>
            <w:tcBorders>
              <w:tl2br w:val="nil"/>
              <w:tr2bl w:val="nil"/>
            </w:tcBorders>
            <w:vAlign w:val="center"/>
          </w:tcPr>
          <w:p w14:paraId="41F4241F">
            <w:pPr>
              <w:spacing w:line="360" w:lineRule="auto"/>
              <w:ind w:firstLine="420" w:firstLineChars="200"/>
              <w:jc w:val="center"/>
              <w:rPr>
                <w:rFonts w:hint="eastAsia" w:ascii="宋体" w:hAnsi="宋体" w:eastAsia="宋体" w:cs="宋体"/>
                <w:highlight w:val="none"/>
              </w:rPr>
            </w:pPr>
          </w:p>
        </w:tc>
        <w:tc>
          <w:tcPr>
            <w:tcW w:w="1838" w:type="dxa"/>
            <w:vMerge w:val="continue"/>
            <w:tcBorders>
              <w:tl2br w:val="nil"/>
              <w:tr2bl w:val="nil"/>
            </w:tcBorders>
            <w:vAlign w:val="center"/>
          </w:tcPr>
          <w:p w14:paraId="684C6D3F">
            <w:pPr>
              <w:spacing w:line="360" w:lineRule="auto"/>
              <w:ind w:firstLine="420" w:firstLineChars="200"/>
              <w:jc w:val="center"/>
              <w:rPr>
                <w:rFonts w:hint="eastAsia" w:ascii="宋体" w:hAnsi="宋体" w:eastAsia="宋体" w:cs="宋体"/>
                <w:highlight w:val="none"/>
              </w:rPr>
            </w:pPr>
          </w:p>
        </w:tc>
        <w:tc>
          <w:tcPr>
            <w:tcW w:w="6714" w:type="dxa"/>
            <w:tcBorders>
              <w:tl2br w:val="nil"/>
              <w:tr2bl w:val="nil"/>
            </w:tcBorders>
            <w:vAlign w:val="center"/>
          </w:tcPr>
          <w:p w14:paraId="2C6420CC">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snapToGrid w:val="0"/>
                <w:kern w:val="28"/>
                <w:sz w:val="24"/>
                <w:szCs w:val="24"/>
                <w:highlight w:val="none"/>
              </w:rPr>
            </w:pPr>
            <w:r>
              <w:rPr>
                <w:rFonts w:hint="eastAsia" w:ascii="宋体" w:hAnsi="宋体" w:eastAsia="宋体" w:cs="宋体"/>
                <w:snapToGrid w:val="0"/>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653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10" w:hRule="atLeast"/>
          <w:jc w:val="center"/>
        </w:trPr>
        <w:tc>
          <w:tcPr>
            <w:tcW w:w="626" w:type="dxa"/>
            <w:tcBorders>
              <w:tl2br w:val="nil"/>
              <w:tr2bl w:val="nil"/>
            </w:tcBorders>
            <w:vAlign w:val="center"/>
          </w:tcPr>
          <w:p w14:paraId="2961F001">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p>
        </w:tc>
        <w:tc>
          <w:tcPr>
            <w:tcW w:w="1838" w:type="dxa"/>
            <w:tcBorders>
              <w:tl2br w:val="nil"/>
              <w:tr2bl w:val="nil"/>
            </w:tcBorders>
            <w:vAlign w:val="center"/>
          </w:tcPr>
          <w:p w14:paraId="2DC1665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备份投标文件送达地点和签收人员</w:t>
            </w:r>
          </w:p>
        </w:tc>
        <w:tc>
          <w:tcPr>
            <w:tcW w:w="6714" w:type="dxa"/>
            <w:tcBorders>
              <w:tl2br w:val="nil"/>
              <w:tr2bl w:val="nil"/>
            </w:tcBorders>
            <w:vAlign w:val="center"/>
          </w:tcPr>
          <w:p w14:paraId="43BAC975">
            <w:pPr>
              <w:pStyle w:val="39"/>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sz w:val="24"/>
                <w:szCs w:val="24"/>
                <w:highlight w:val="none"/>
                <w:u w:val="single"/>
                <w:lang w:eastAsia="zh-CN"/>
              </w:rPr>
              <w:t xml:space="preserve">桐庐县迎春南路88号桦桐大厦1101室 </w:t>
            </w:r>
            <w:r>
              <w:rPr>
                <w:rFonts w:hint="eastAsia" w:ascii="宋体" w:hAnsi="宋体" w:eastAsia="宋体" w:cs="宋体"/>
                <w:kern w:val="28"/>
                <w:sz w:val="24"/>
                <w:szCs w:val="24"/>
                <w:highlight w:val="none"/>
              </w:rPr>
              <w:t>；备份投标文件签收人员</w:t>
            </w:r>
            <w:r>
              <w:rPr>
                <w:rFonts w:hint="eastAsia" w:ascii="宋体" w:hAnsi="宋体" w:eastAsia="宋体" w:cs="宋体"/>
                <w:kern w:val="28"/>
                <w:sz w:val="24"/>
                <w:szCs w:val="24"/>
                <w:highlight w:val="none"/>
                <w:lang w:eastAsia="zh-CN"/>
              </w:rPr>
              <w:t>：</w:t>
            </w:r>
            <w:r>
              <w:rPr>
                <w:rFonts w:hint="eastAsia" w:ascii="宋体" w:hAnsi="宋体" w:eastAsia="宋体" w:cs="宋体"/>
                <w:kern w:val="28"/>
                <w:sz w:val="24"/>
                <w:szCs w:val="24"/>
                <w:highlight w:val="none"/>
                <w:u w:val="single"/>
                <w:lang w:eastAsia="zh-CN"/>
              </w:rPr>
              <w:t>陶张水</w:t>
            </w:r>
            <w:r>
              <w:rPr>
                <w:rFonts w:hint="eastAsia" w:ascii="宋体" w:hAnsi="宋体" w:eastAsia="宋体" w:cs="宋体"/>
                <w:kern w:val="28"/>
                <w:sz w:val="24"/>
                <w:szCs w:val="24"/>
                <w:highlight w:val="none"/>
                <w:u w:val="none"/>
                <w:lang w:eastAsia="zh-CN"/>
              </w:rPr>
              <w:t>，</w:t>
            </w:r>
            <w:r>
              <w:rPr>
                <w:rFonts w:hint="eastAsia" w:ascii="宋体" w:hAnsi="宋体" w:eastAsia="宋体" w:cs="宋体"/>
                <w:kern w:val="28"/>
                <w:sz w:val="24"/>
                <w:szCs w:val="24"/>
                <w:highlight w:val="none"/>
              </w:rPr>
              <w:t>联系电话：</w:t>
            </w:r>
            <w:r>
              <w:rPr>
                <w:rFonts w:hint="eastAsia" w:ascii="宋体" w:hAnsi="宋体" w:eastAsia="宋体" w:cs="宋体"/>
                <w:sz w:val="24"/>
                <w:szCs w:val="24"/>
                <w:highlight w:val="none"/>
                <w:u w:val="single"/>
                <w:lang w:val="en-US" w:eastAsia="zh-CN"/>
              </w:rPr>
              <w:t>0571-64217869</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采购人、采购机构不强制或变相强制投标人提交备份投标文件。</w:t>
            </w:r>
          </w:p>
        </w:tc>
      </w:tr>
      <w:tr w14:paraId="3A2CC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405" w:hRule="atLeast"/>
          <w:jc w:val="center"/>
        </w:trPr>
        <w:tc>
          <w:tcPr>
            <w:tcW w:w="626" w:type="dxa"/>
            <w:tcBorders>
              <w:tl2br w:val="nil"/>
              <w:tr2bl w:val="nil"/>
            </w:tcBorders>
            <w:vAlign w:val="center"/>
          </w:tcPr>
          <w:p w14:paraId="4BAD2BF2">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4</w:t>
            </w:r>
          </w:p>
        </w:tc>
        <w:tc>
          <w:tcPr>
            <w:tcW w:w="1838" w:type="dxa"/>
            <w:tcBorders>
              <w:tl2br w:val="nil"/>
              <w:tr2bl w:val="nil"/>
            </w:tcBorders>
            <w:vAlign w:val="center"/>
          </w:tcPr>
          <w:p w14:paraId="4FDEDE46">
            <w:pPr>
              <w:spacing w:line="360" w:lineRule="auto"/>
              <w:jc w:val="center"/>
              <w:rPr>
                <w:rFonts w:hint="eastAsia" w:ascii="宋体" w:hAnsi="宋体" w:eastAsia="宋体" w:cs="宋体"/>
                <w:b/>
                <w:sz w:val="24"/>
                <w:highlight w:val="none"/>
              </w:rPr>
            </w:pPr>
            <w:r>
              <w:rPr>
                <w:rFonts w:hint="eastAsia" w:ascii="宋体" w:hAnsi="宋体" w:eastAsia="宋体" w:cs="宋体"/>
                <w:b/>
                <w:bCs/>
                <w:sz w:val="24"/>
                <w:highlight w:val="none"/>
                <w:lang w:eastAsia="zh-CN"/>
              </w:rPr>
              <w:t>代理服务费</w:t>
            </w:r>
          </w:p>
        </w:tc>
        <w:tc>
          <w:tcPr>
            <w:tcW w:w="6714" w:type="dxa"/>
            <w:tcBorders>
              <w:tl2br w:val="nil"/>
              <w:tr2bl w:val="nil"/>
            </w:tcBorders>
            <w:vAlign w:val="center"/>
          </w:tcPr>
          <w:p w14:paraId="43280BC6">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本次采购的招标代理服务费由成交人支付，按浙价服[2003]77号文件（货物类）收费标准计取；由中标（成交）供应商在领取中标通知书前一次性支付给代理公司</w:t>
            </w:r>
            <w:r>
              <w:rPr>
                <w:rFonts w:hint="eastAsia" w:ascii="宋体" w:hAnsi="宋体" w:eastAsia="宋体" w:cs="宋体"/>
                <w:bCs/>
                <w:sz w:val="24"/>
                <w:szCs w:val="24"/>
                <w:highlight w:val="none"/>
                <w:lang w:eastAsia="zh-CN"/>
              </w:rPr>
              <w:t>，费用应含在投标报价中（不得单独列项），供应商在投标报价中考虑上述费用</w:t>
            </w:r>
            <w:r>
              <w:rPr>
                <w:rFonts w:hint="eastAsia" w:ascii="宋体" w:hAnsi="宋体" w:eastAsia="宋体" w:cs="宋体"/>
                <w:bCs/>
                <w:sz w:val="24"/>
                <w:szCs w:val="24"/>
                <w:highlight w:val="none"/>
              </w:rPr>
              <w:t>。</w:t>
            </w:r>
          </w:p>
          <w:p w14:paraId="39BDEFC4">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收款单位名称：杭州桐庐正宏建设管理有限公司</w:t>
            </w:r>
          </w:p>
          <w:p w14:paraId="410A873C">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帐号：33001617182059828828</w:t>
            </w:r>
          </w:p>
          <w:p w14:paraId="57A98355">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开户行：建行桐庐江南支行</w:t>
            </w:r>
          </w:p>
          <w:p w14:paraId="17EBA66D">
            <w:pPr>
              <w:keepNext w:val="0"/>
              <w:keepLines w:val="0"/>
              <w:pageBreakBefore w:val="0"/>
              <w:widowControl/>
              <w:kinsoku/>
              <w:wordWrap/>
              <w:overflowPunct/>
              <w:topLinePunct w:val="0"/>
              <w:autoSpaceDE/>
              <w:autoSpaceDN/>
              <w:bidi w:val="0"/>
              <w:adjustRightInd w:val="0"/>
              <w:spacing w:line="440" w:lineRule="exact"/>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Cs/>
                <w:sz w:val="24"/>
                <w:szCs w:val="24"/>
                <w:highlight w:val="none"/>
              </w:rPr>
              <w:t>（税号）统一社会信用代码：</w:t>
            </w:r>
            <w:r>
              <w:rPr>
                <w:rFonts w:hint="eastAsia" w:ascii="宋体" w:hAnsi="宋体" w:eastAsia="宋体" w:cs="宋体"/>
                <w:bCs/>
                <w:sz w:val="24"/>
                <w:szCs w:val="24"/>
                <w:highlight w:val="none"/>
                <w:lang w:eastAsia="zh-CN"/>
              </w:rPr>
              <w:t>91330122723632132F</w:t>
            </w:r>
          </w:p>
        </w:tc>
      </w:tr>
      <w:tr w14:paraId="30A86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3" w:hRule="atLeast"/>
          <w:jc w:val="center"/>
        </w:trPr>
        <w:tc>
          <w:tcPr>
            <w:tcW w:w="626" w:type="dxa"/>
            <w:tcBorders>
              <w:tl2br w:val="nil"/>
              <w:tr2bl w:val="nil"/>
            </w:tcBorders>
            <w:vAlign w:val="center"/>
          </w:tcPr>
          <w:p w14:paraId="023298B9">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1838" w:type="dxa"/>
            <w:tcBorders>
              <w:tl2br w:val="nil"/>
              <w:tr2bl w:val="nil"/>
            </w:tcBorders>
            <w:vAlign w:val="center"/>
          </w:tcPr>
          <w:p w14:paraId="58328FB6">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714" w:type="dxa"/>
            <w:tcBorders>
              <w:tl2br w:val="nil"/>
              <w:tr2bl w:val="nil"/>
            </w:tcBorders>
            <w:vAlign w:val="center"/>
          </w:tcPr>
          <w:p w14:paraId="033BC138">
            <w:pPr>
              <w:keepNext w:val="0"/>
              <w:keepLines w:val="0"/>
              <w:pageBreakBefore w:val="0"/>
              <w:kinsoku/>
              <w:wordWrap/>
              <w:overflowPunct/>
              <w:topLinePunct w:val="0"/>
              <w:autoSpaceDE/>
              <w:autoSpaceDN/>
              <w:bidi w:val="0"/>
              <w:adjustRightInd w:val="0"/>
              <w:spacing w:line="440" w:lineRule="exact"/>
              <w:textAlignment w:val="auto"/>
              <w:rPr>
                <w:rFonts w:hint="eastAsia" w:ascii="宋体" w:hAnsi="宋体" w:eastAsia="宋体" w:cs="宋体"/>
                <w:bCs/>
                <w:sz w:val="24"/>
                <w:szCs w:val="24"/>
                <w:highlight w:val="none"/>
              </w:rPr>
            </w:pPr>
            <w:r>
              <w:rPr>
                <w:rFonts w:hint="eastAsia" w:ascii="宋体" w:hAnsi="宋体" w:eastAsia="宋体" w:cs="宋体"/>
                <w:b w:val="0"/>
                <w:bCs w:val="0"/>
                <w:kern w:val="0"/>
                <w:sz w:val="24"/>
                <w:szCs w:val="24"/>
                <w:highlight w:val="none"/>
                <w:lang w:val="zh-CN"/>
              </w:rPr>
              <w:t>中标单位在领取中标通知书时，向采购机构提供本项目纸质投标文件（“资格文件”、“报价文件”和“商务技术文件”）</w:t>
            </w:r>
            <w:r>
              <w:rPr>
                <w:rFonts w:hint="eastAsia" w:ascii="宋体" w:hAnsi="宋体" w:eastAsia="宋体" w:cs="宋体"/>
                <w:b w:val="0"/>
                <w:bCs w:val="0"/>
                <w:kern w:val="0"/>
                <w:sz w:val="24"/>
                <w:szCs w:val="24"/>
                <w:highlight w:val="none"/>
                <w:lang w:val="en-US" w:eastAsia="zh-CN"/>
              </w:rPr>
              <w:t>三</w:t>
            </w:r>
            <w:r>
              <w:rPr>
                <w:rFonts w:hint="eastAsia" w:ascii="宋体" w:hAnsi="宋体" w:eastAsia="宋体" w:cs="宋体"/>
                <w:b w:val="0"/>
                <w:bCs w:val="0"/>
                <w:kern w:val="0"/>
                <w:sz w:val="24"/>
                <w:szCs w:val="24"/>
                <w:highlight w:val="none"/>
                <w:lang w:val="zh-CN"/>
              </w:rPr>
              <w:t>份。</w:t>
            </w:r>
          </w:p>
        </w:tc>
      </w:tr>
      <w:bookmarkEnd w:id="3"/>
    </w:tbl>
    <w:p w14:paraId="6BE21052">
      <w:pPr>
        <w:adjustRightInd/>
        <w:spacing w:line="360" w:lineRule="auto"/>
        <w:ind w:firstLine="3845" w:firstLineChars="1197"/>
        <w:outlineLvl w:val="0"/>
        <w:rPr>
          <w:rFonts w:hint="eastAsia" w:ascii="宋体" w:hAnsi="宋体" w:eastAsia="宋体" w:cs="宋体"/>
          <w:b/>
          <w:sz w:val="32"/>
          <w:szCs w:val="20"/>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4" w:name="_Toc164416483"/>
      <w:bookmarkStart w:id="5" w:name="第三部分"/>
    </w:p>
    <w:p w14:paraId="4447C246">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79E4BCFF">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3A766D88">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569FDF0B">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0B0E2AE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692A1E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7777A74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0D47C13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30E3622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2AC8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34BEB5D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Theme="minorEastAsia" w:hAnsiTheme="minorEastAsia" w:eastAsiaTheme="minorEastAsia" w:cstheme="minorEastAsia"/>
          <w:sz w:val="24"/>
          <w:highlight w:val="none"/>
        </w:rPr>
        <w:t>“</w:t>
      </w:r>
      <w:sdt>
        <w:sdtPr>
          <w:rPr>
            <w:rFonts w:hint="eastAsia" w:asciiTheme="minorEastAsia" w:hAnsiTheme="minorEastAsia" w:eastAsiaTheme="minorEastAsia" w:cstheme="minorEastAsia"/>
            <w:kern w:val="0"/>
            <w:sz w:val="24"/>
            <w:highlight w:val="none"/>
          </w:rPr>
          <w:id w:val="147478220"/>
        </w:sdtPr>
        <w:sdtEndPr>
          <w:rPr>
            <w:rFonts w:hint="eastAsia" w:asciiTheme="minorEastAsia" w:hAnsiTheme="minorEastAsia" w:eastAsiaTheme="minorEastAsia" w:cstheme="minorEastAsia"/>
            <w:kern w:val="0"/>
            <w:sz w:val="24"/>
            <w:highlight w:val="none"/>
          </w:rPr>
        </w:sdtEndPr>
        <w:sdtContent>
          <w:sdt>
            <w:sdtPr>
              <w:rPr>
                <w:rFonts w:hint="eastAsia" w:ascii="宋体" w:hAnsi="宋体" w:cs="宋体"/>
                <w:kern w:val="0"/>
                <w:sz w:val="24"/>
                <w:highlight w:val="none"/>
              </w:rPr>
              <w:id w:val="147457178"/>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sdtContent>
      </w:sdt>
      <w:r>
        <w:rPr>
          <w:rFonts w:hint="eastAsia" w:asciiTheme="minorEastAsia" w:hAnsiTheme="minorEastAsia" w:eastAsiaTheme="minorEastAsia" w:cstheme="minorEastAsia"/>
          <w:sz w:val="24"/>
          <w:highlight w:val="none"/>
        </w:rPr>
        <w:t>”</w:t>
      </w:r>
      <w:r>
        <w:rPr>
          <w:rFonts w:hint="eastAsia" w:ascii="宋体" w:hAnsi="宋体" w:eastAsia="宋体" w:cs="宋体"/>
          <w:sz w:val="24"/>
          <w:highlight w:val="none"/>
        </w:rPr>
        <w:t>系指适用本项目的要求，“</w:t>
      </w:r>
      <w:sdt>
        <w:sdtPr>
          <w:rPr>
            <w:rFonts w:hint="eastAsia" w:ascii="宋体" w:hAnsi="宋体" w:eastAsia="宋体" w:cs="宋体"/>
            <w:kern w:val="0"/>
            <w:sz w:val="24"/>
            <w:highlight w:val="none"/>
          </w:rPr>
          <w:id w:val="404888855"/>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sz w:val="24"/>
          <w:highlight w:val="none"/>
        </w:rPr>
        <w:t>” 系指不适用本项目的要求。</w:t>
      </w:r>
    </w:p>
    <w:p w14:paraId="61ACC1C0">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3.采购项目需要落实的政府采购政策</w:t>
      </w:r>
    </w:p>
    <w:p w14:paraId="344B630D">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91EEA58">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3.2 支持绿色发展</w:t>
      </w:r>
    </w:p>
    <w:p w14:paraId="7B060399">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61B694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14:paraId="7C0AF2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C8DE9A">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14:paraId="62C271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89E78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14:paraId="6224930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14:paraId="1717CFC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14:paraId="7D784134">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14:paraId="11AE1FCA">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14:paraId="389EA403">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14:paraId="0FA7788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71FBC32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7C142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14:paraId="3935EC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8815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09A8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14:paraId="4BAAD856">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14:paraId="1805FC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2A505EA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3529BA6B">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14:paraId="368481B4">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14:paraId="22DA5B1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41B552">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14:paraId="5E3723BE">
      <w:pPr>
        <w:pStyle w:val="39"/>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00923392">
      <w:pPr>
        <w:pStyle w:val="39"/>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0EC0826">
      <w:pPr>
        <w:pStyle w:val="19"/>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14:paraId="2A87C2DF">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4.2.2.2对采购过程提出质疑的，质疑期限为各采购程序环节结束之日起计算。对同一采购程序环节的质疑，供应商须一次性提出。</w:t>
      </w:r>
    </w:p>
    <w:p w14:paraId="0E1C4E5E">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4.2.2.3对采购结果提出质疑的，质疑期限自采购结果公告期限届满之日起计算。</w:t>
      </w:r>
    </w:p>
    <w:p w14:paraId="4F1557D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4.2.3供应商提出质疑应当提交质疑函和必要的证明材料。质疑函应当包括下列内容：</w:t>
      </w:r>
    </w:p>
    <w:p w14:paraId="2A65312B">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4.2.3.1供应商的姓名或者名称、地址、邮编、联系人及联系电话；</w:t>
      </w:r>
    </w:p>
    <w:p w14:paraId="70F01FA5">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4.2.3.2质疑项目的名称、编号；</w:t>
      </w:r>
    </w:p>
    <w:p w14:paraId="47648E7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4.2.3.3具体、明确的质疑事项和与质疑事项相关的请求；</w:t>
      </w:r>
    </w:p>
    <w:p w14:paraId="05286B3B">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4.2.3.4事实依据；</w:t>
      </w:r>
    </w:p>
    <w:p w14:paraId="3F5E0D33">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4.2.3.5必要的法律依据；</w:t>
      </w:r>
    </w:p>
    <w:p w14:paraId="704DE9F5">
      <w:pPr>
        <w:pStyle w:val="39"/>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14:paraId="23DDA055">
      <w:pPr>
        <w:pStyle w:val="39"/>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6746130">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7ADFE6FB">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620A043E">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14:paraId="78384830">
      <w:pPr>
        <w:pStyle w:val="891"/>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14:paraId="33B36966">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14:paraId="32D72229">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1BA6721E">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4.3.3供应商投诉应当有明确的请求和必要的证明材料。</w:t>
      </w:r>
    </w:p>
    <w:p w14:paraId="2A3D21FA">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4.3.5 以联合体形式参加政府采购活动的，其投诉应当由组成联合体的所有供应商共同提出。</w:t>
      </w:r>
    </w:p>
    <w:p w14:paraId="290A820F">
      <w:pPr>
        <w:pStyle w:val="891"/>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921D4C7">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42B4FE0D">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14:paraId="21776345">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14:paraId="72D84A67">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14:paraId="5B5C6401">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14:paraId="7EFABB83">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14:paraId="20D49965">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14:paraId="7213FEE6">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14:paraId="5EE950C2">
      <w:pPr>
        <w:pStyle w:val="39"/>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14:paraId="3570BAD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37959FC7">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14:paraId="3407CA21">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14:paraId="4108A872">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FD2D88">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25479BA3">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14:paraId="42E513F3">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341B406">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14:paraId="17D4EDDB">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58B89214">
      <w:pPr>
        <w:pStyle w:val="39"/>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14:paraId="17C85BF2">
      <w:pPr>
        <w:pStyle w:val="19"/>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4256EA59">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14:paraId="6FAFBEDA">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30B989D3">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14:paraId="379C8E5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03D62DD4">
      <w:pPr>
        <w:snapToGrid w:val="0"/>
        <w:spacing w:line="360" w:lineRule="auto"/>
        <w:ind w:firstLine="960" w:firstLineChars="4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11.1.1提供有效的营业执照(或事业法人登记证或其他工商等登记证明材料)；</w:t>
      </w:r>
    </w:p>
    <w:p w14:paraId="2E879912">
      <w:pPr>
        <w:snapToGrid w:val="0"/>
        <w:spacing w:line="360" w:lineRule="auto"/>
        <w:ind w:firstLine="960" w:firstLineChars="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符合参加政府采购活动应当具备的一般条件的承诺函；</w:t>
      </w:r>
    </w:p>
    <w:p w14:paraId="509DF7BA">
      <w:pPr>
        <w:snapToGrid w:val="0"/>
        <w:spacing w:line="360" w:lineRule="auto"/>
        <w:ind w:firstLine="960" w:firstLineChars="4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落实政府采购政策需满足的资格要求；</w:t>
      </w:r>
      <w:r>
        <w:rPr>
          <w:rFonts w:hint="eastAsia" w:asciiTheme="minorEastAsia" w:hAnsiTheme="minorEastAsia" w:eastAsiaTheme="minorEastAsia" w:cstheme="minorEastAsia"/>
          <w:sz w:val="24"/>
          <w:highlight w:val="none"/>
          <w:lang w:eastAsia="zh-CN"/>
        </w:rPr>
        <w:t>（如有)</w:t>
      </w:r>
    </w:p>
    <w:p w14:paraId="0E6A428A">
      <w:pPr>
        <w:snapToGrid w:val="0"/>
        <w:spacing w:line="360" w:lineRule="auto"/>
        <w:ind w:firstLine="960" w:firstLineChars="4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11.1.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本项目的特定资格要求。</w:t>
      </w:r>
      <w:r>
        <w:rPr>
          <w:rFonts w:hint="eastAsia" w:asciiTheme="minorEastAsia" w:hAnsiTheme="minorEastAsia" w:eastAsiaTheme="minorEastAsia" w:cstheme="minorEastAsia"/>
          <w:sz w:val="24"/>
          <w:highlight w:val="none"/>
          <w:lang w:eastAsia="zh-CN"/>
        </w:rPr>
        <w:t>（如有）</w:t>
      </w:r>
    </w:p>
    <w:p w14:paraId="0C0752C1">
      <w:pPr>
        <w:snapToGrid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11.</w:t>
      </w:r>
      <w:r>
        <w:rPr>
          <w:rFonts w:hint="eastAsia" w:ascii="宋体" w:hAnsi="宋体" w:eastAsia="宋体" w:cs="宋体"/>
          <w:b/>
          <w:bCs/>
          <w:sz w:val="24"/>
          <w:highlight w:val="none"/>
        </w:rPr>
        <w:t>2商务技术</w:t>
      </w:r>
      <w:r>
        <w:rPr>
          <w:rFonts w:hint="eastAsia" w:ascii="宋体" w:hAnsi="宋体" w:eastAsia="宋体" w:cs="宋体"/>
          <w:b/>
          <w:bCs/>
          <w:sz w:val="24"/>
          <w:highlight w:val="none"/>
          <w:lang w:val="zh-CN"/>
        </w:rPr>
        <w:t>文件：</w:t>
      </w:r>
    </w:p>
    <w:p w14:paraId="785985B5">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11.2.1投标函；</w:t>
      </w:r>
    </w:p>
    <w:p w14:paraId="68EF9BD9">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11.2.2授权委托书或法定代表人（单位负责人、自然人本人）身份证明；</w:t>
      </w:r>
    </w:p>
    <w:p w14:paraId="46FC9754">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符合性审查资料；</w:t>
      </w:r>
    </w:p>
    <w:p w14:paraId="2455440C">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评标标准相应的商务技术资料；</w:t>
      </w:r>
    </w:p>
    <w:p w14:paraId="2DE5F362">
      <w:pPr>
        <w:snapToGrid w:val="0"/>
        <w:spacing w:line="360" w:lineRule="auto"/>
        <w:ind w:firstLine="960" w:firstLineChars="400"/>
        <w:rPr>
          <w:rFonts w:hint="eastAsia" w:cs="宋体" w:asciiTheme="minorEastAsia" w:hAnsiTheme="minorEastAsia" w:eastAsiaTheme="minorEastAsia"/>
          <w:sz w:val="24"/>
          <w:highlight w:val="none"/>
          <w:lang w:eastAsia="zh-CN"/>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投标标的清单</w:t>
      </w:r>
      <w:r>
        <w:rPr>
          <w:rFonts w:hint="eastAsia" w:cs="宋体" w:asciiTheme="minorEastAsia" w:hAnsiTheme="minorEastAsia" w:eastAsiaTheme="minorEastAsia"/>
          <w:sz w:val="24"/>
          <w:highlight w:val="none"/>
          <w:lang w:eastAsia="zh-CN"/>
        </w:rPr>
        <w:t>；</w:t>
      </w:r>
    </w:p>
    <w:p w14:paraId="78AF6D50">
      <w:pPr>
        <w:snapToGrid w:val="0"/>
        <w:spacing w:line="360" w:lineRule="auto"/>
        <w:ind w:firstLine="960" w:firstLineChars="4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11.2.</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rPr>
        <w:t>商务技术偏离表；</w:t>
      </w:r>
    </w:p>
    <w:p w14:paraId="0CB70044">
      <w:pPr>
        <w:snapToGrid w:val="0"/>
        <w:spacing w:line="360" w:lineRule="auto"/>
        <w:ind w:firstLine="960" w:firstLineChars="4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11.</w:t>
      </w: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lang w:val="zh-CN"/>
        </w:rPr>
        <w:t>政府采购供应商廉洁自律承诺书；</w:t>
      </w:r>
    </w:p>
    <w:p w14:paraId="44CCBCB5">
      <w:pPr>
        <w:snapToGrid w:val="0"/>
        <w:spacing w:line="360" w:lineRule="auto"/>
        <w:ind w:firstLine="482" w:firstLineChars="200"/>
        <w:rPr>
          <w:rFonts w:hint="eastAsia" w:ascii="宋体" w:hAnsi="宋体" w:eastAsia="宋体" w:cs="宋体"/>
          <w:sz w:val="24"/>
          <w:highlight w:val="none"/>
          <w:u w:val="single"/>
          <w:lang w:val="zh-CN"/>
        </w:rPr>
      </w:pPr>
      <w:r>
        <w:rPr>
          <w:rFonts w:hint="eastAsia" w:ascii="宋体" w:hAnsi="宋体" w:eastAsia="宋体" w:cs="宋体"/>
          <w:b/>
          <w:bCs/>
          <w:kern w:val="0"/>
          <w:sz w:val="24"/>
          <w:highlight w:val="none"/>
          <w:lang w:val="zh-CN"/>
        </w:rPr>
        <w:t>11.</w:t>
      </w:r>
      <w:r>
        <w:rPr>
          <w:rFonts w:hint="eastAsia" w:ascii="宋体" w:hAnsi="宋体" w:eastAsia="宋体" w:cs="宋体"/>
          <w:b/>
          <w:bCs/>
          <w:kern w:val="0"/>
          <w:sz w:val="24"/>
          <w:highlight w:val="none"/>
        </w:rPr>
        <w:t>3</w:t>
      </w:r>
      <w:r>
        <w:rPr>
          <w:rFonts w:hint="eastAsia" w:ascii="宋体" w:hAnsi="宋体" w:eastAsia="宋体" w:cs="宋体"/>
          <w:b/>
          <w:bCs/>
          <w:sz w:val="24"/>
          <w:highlight w:val="none"/>
        </w:rPr>
        <w:t>报价文</w:t>
      </w:r>
      <w:r>
        <w:rPr>
          <w:rFonts w:hint="eastAsia" w:ascii="宋体" w:hAnsi="宋体" w:eastAsia="宋体" w:cs="宋体"/>
          <w:b/>
          <w:sz w:val="24"/>
          <w:highlight w:val="none"/>
        </w:rPr>
        <w:t>件：</w:t>
      </w:r>
    </w:p>
    <w:p w14:paraId="5E655722">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14:paraId="561A798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p>
    <w:p w14:paraId="480AECA5">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6A0498FA">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2024D5E0">
      <w:pPr>
        <w:pStyle w:val="133"/>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317E7D55">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宋体" w:hAnsi="宋体" w:eastAsia="宋体" w:cs="宋体"/>
          <w:b/>
          <w:highlight w:val="none"/>
        </w:rPr>
        <w:t>▲</w:t>
      </w:r>
      <w:r>
        <w:rPr>
          <w:rFonts w:hint="eastAsia" w:ascii="宋体" w:hAnsi="宋体" w:eastAsia="宋体" w:cs="宋体"/>
          <w:b/>
          <w:sz w:val="24"/>
          <w:szCs w:val="20"/>
          <w:highlight w:val="none"/>
        </w:rPr>
        <w:t>投标文件未按规定的格式编制的，投标无效；</w:t>
      </w:r>
    </w:p>
    <w:p w14:paraId="5C0FA61B">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D9DA08">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427EE841">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14:paraId="33B1397B">
      <w:pPr>
        <w:pStyle w:val="133"/>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18340AC3">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AA518BA">
      <w:pPr>
        <w:pStyle w:val="133"/>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14:paraId="1B8CFC0E">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14:paraId="660B51B1">
      <w:pPr>
        <w:pStyle w:val="133"/>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663C3D">
      <w:pPr>
        <w:pStyle w:val="13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1A6FFC">
      <w:pPr>
        <w:pStyle w:val="133"/>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67A3B42">
      <w:pPr>
        <w:pStyle w:val="39"/>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14:paraId="783DC4A4">
      <w:pPr>
        <w:pStyle w:val="39"/>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highlight w:val="none"/>
        </w:rPr>
        <w:t>但采购人、采购机构不强制或变相强制投标人提交备份投标文件。</w:t>
      </w:r>
    </w:p>
    <w:p w14:paraId="1D90E148">
      <w:pPr>
        <w:pStyle w:val="39"/>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DVD光盘或U盘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14:paraId="1453D8D2">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BBE5368">
      <w:pPr>
        <w:pStyle w:val="39"/>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highlight w:val="none"/>
        </w:rPr>
        <w:t>招标文件第二部分投标人须知前附表规定的备份投标文件送达地点；</w:t>
      </w:r>
      <w:r>
        <w:rPr>
          <w:rFonts w:hint="eastAsia" w:ascii="宋体" w:hAnsi="宋体" w:eastAsia="宋体" w:cs="宋体"/>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1513FC93">
      <w:pPr>
        <w:pStyle w:val="39"/>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15.5投标人仅提交备份投标文件，没有在电子交易平台传输递交投标文件的，投标无效。</w:t>
      </w:r>
    </w:p>
    <w:p w14:paraId="558344FB">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14:paraId="58892A7D">
      <w:pPr>
        <w:pStyle w:val="31"/>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第13项规定</w:t>
      </w:r>
      <w:r>
        <w:rPr>
          <w:rFonts w:hint="eastAsia" w:ascii="宋体" w:hAnsi="宋体" w:eastAsia="宋体" w:cs="宋体"/>
          <w:szCs w:val="21"/>
          <w:highlight w:val="none"/>
        </w:rPr>
        <w:t>的情形之一的，投标无效：</w:t>
      </w:r>
    </w:p>
    <w:p w14:paraId="12F5EA62">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14:paraId="52644226">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6DCAA777">
      <w:pPr>
        <w:pStyle w:val="133"/>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14:paraId="5C2654D4">
      <w:pPr>
        <w:pStyle w:val="133"/>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30CA37E">
      <w:pPr>
        <w:pStyle w:val="133"/>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161FB472">
      <w:pPr>
        <w:pStyle w:val="558"/>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p>
    <w:p w14:paraId="6D2FF663">
      <w:pPr>
        <w:pStyle w:val="558"/>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14:paraId="47D89DD1">
      <w:pPr>
        <w:pStyle w:val="558"/>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5233FE3">
      <w:pPr>
        <w:pStyle w:val="558"/>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506D7D0F">
      <w:pPr>
        <w:pStyle w:val="558"/>
        <w:spacing w:before="0" w:line="360" w:lineRule="auto"/>
        <w:ind w:left="0" w:firstLine="0"/>
        <w:contextualSpacing/>
        <w:rPr>
          <w:rFonts w:hint="eastAsia" w:ascii="宋体" w:hAnsi="宋体" w:eastAsia="宋体" w:cs="宋体"/>
          <w:b/>
          <w:sz w:val="24"/>
          <w:szCs w:val="24"/>
          <w:highlight w:val="none"/>
        </w:rPr>
      </w:pPr>
      <w:r>
        <w:rPr>
          <w:rFonts w:hint="eastAsia" w:ascii="宋体" w:hAnsi="宋体" w:eastAsia="宋体" w:cs="宋体"/>
          <w:b/>
          <w:sz w:val="24"/>
          <w:szCs w:val="24"/>
          <w:highlight w:val="none"/>
        </w:rPr>
        <w:t>19、资格审查</w:t>
      </w:r>
    </w:p>
    <w:p w14:paraId="166D270B">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14:paraId="3BA9AB3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14:paraId="793F3FB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0250540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14:paraId="7089D72C">
      <w:pPr>
        <w:pStyle w:val="133"/>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14:paraId="5C0240F2">
      <w:pPr>
        <w:pStyle w:val="133"/>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14:paraId="676BB1A3">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14:paraId="685476D0">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14:paraId="542DBF48">
      <w:pPr>
        <w:pStyle w:val="133"/>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425288">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4DC66A74">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361E0852">
      <w:pPr>
        <w:spacing w:line="360" w:lineRule="auto"/>
        <w:rPr>
          <w:rFonts w:hint="eastAsia" w:ascii="宋体" w:hAnsi="宋体" w:eastAsia="宋体" w:cs="宋体"/>
          <w:b/>
          <w:sz w:val="24"/>
          <w:highlight w:val="none"/>
        </w:rPr>
      </w:pPr>
      <w:bookmarkStart w:id="6" w:name="_Toc91899903"/>
      <w:r>
        <w:rPr>
          <w:rFonts w:hint="eastAsia" w:ascii="宋体" w:hAnsi="宋体" w:eastAsia="宋体" w:cs="宋体"/>
          <w:b/>
          <w:sz w:val="24"/>
          <w:highlight w:val="none"/>
        </w:rPr>
        <w:t>21.</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5362ED1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5F5AB93D">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14:paraId="5CC6A7E6">
      <w:pPr>
        <w:pStyle w:val="133"/>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3143BBED">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14:paraId="6C9C22BF">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3CE1B8A4">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73EAEE2">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28BA44A">
      <w:pPr>
        <w:snapToGrid w:val="0"/>
        <w:spacing w:line="360" w:lineRule="auto"/>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17FB55B0">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14:paraId="4AF14BE8">
      <w:pPr>
        <w:pStyle w:val="31"/>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14:paraId="57322E00">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14:paraId="6F413318">
      <w:pPr>
        <w:pStyle w:val="133"/>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17F498C">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14:paraId="66391B76">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14:paraId="39908452">
      <w:pPr>
        <w:pStyle w:val="133"/>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14:paraId="67E585E8">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26. 履约保证金</w:t>
      </w:r>
    </w:p>
    <w:p w14:paraId="28C5F547">
      <w:pPr>
        <w:pStyle w:val="133"/>
        <w:snapToGrid w:val="0"/>
        <w:spacing w:before="0"/>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签订的合同文本要求中标供应商提交履约保证金的，供应商应当以支票、汇票、本票或者金融机构、担保机构出具的保函等非现金形式提交。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14:paraId="49BD7D43">
      <w:pPr>
        <w:pStyle w:val="133"/>
        <w:snapToGrid w:val="0"/>
        <w:spacing w:before="0"/>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4186A65">
      <w:pPr>
        <w:pStyle w:val="133"/>
        <w:snapToGrid w:val="0"/>
        <w:spacing w:before="0"/>
        <w:ind w:left="0" w:leftChars="0" w:firstLine="0" w:firstLineChars="0"/>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395DD2F7">
      <w:pPr>
        <w:pStyle w:val="133"/>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27. 电子交易活动的中止</w:t>
      </w:r>
    </w:p>
    <w:p w14:paraId="4BC38FCE">
      <w:pPr>
        <w:pStyle w:val="133"/>
        <w:snapToGrid w:val="0"/>
        <w:spacing w:before="0"/>
        <w:ind w:firstLine="480" w:firstLineChars="200"/>
        <w:rPr>
          <w:rFonts w:hint="eastAsia" w:ascii="宋体" w:hAnsi="宋体" w:eastAsia="宋体" w:cs="宋体"/>
          <w:highlight w:val="none"/>
        </w:rPr>
      </w:pP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673C7938">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14:paraId="27DD6E3A">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14:paraId="5B1107AE">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14:paraId="4D51C94B">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14:paraId="338B23DA">
      <w:pPr>
        <w:pStyle w:val="133"/>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14:paraId="78B941F7">
      <w:pPr>
        <w:pStyle w:val="133"/>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C876DE5">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4CFA0A9D">
      <w:pPr>
        <w:pStyle w:val="31"/>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14:paraId="4D75408F">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CD372">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14:paraId="7515C504">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32A1604">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6"/>
    <w:p w14:paraId="74ABEF84">
      <w:pPr>
        <w:tabs>
          <w:tab w:val="left" w:pos="0"/>
        </w:tabs>
        <w:spacing w:line="360" w:lineRule="auto"/>
        <w:ind w:firstLine="480"/>
        <w:rPr>
          <w:rFonts w:hint="eastAsia" w:ascii="宋体" w:hAnsi="宋体" w:eastAsia="宋体" w:cs="宋体"/>
          <w:kern w:val="0"/>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bookmarkStart w:id="7" w:name="_Hlt74714665"/>
      <w:bookmarkEnd w:id="7"/>
      <w:bookmarkStart w:id="8" w:name="_Hlt75236290"/>
      <w:bookmarkEnd w:id="8"/>
      <w:bookmarkStart w:id="9" w:name="_Hlt74730295"/>
      <w:bookmarkEnd w:id="9"/>
      <w:bookmarkStart w:id="10" w:name="_Hlt75236101"/>
      <w:bookmarkEnd w:id="10"/>
      <w:bookmarkStart w:id="11" w:name="_Hlt68072998"/>
      <w:bookmarkEnd w:id="11"/>
      <w:bookmarkStart w:id="12" w:name="_Hlt68057669"/>
      <w:bookmarkEnd w:id="12"/>
      <w:bookmarkStart w:id="13" w:name="_Hlt68072990"/>
      <w:bookmarkEnd w:id="13"/>
      <w:bookmarkStart w:id="14" w:name="_Hlt75236011"/>
      <w:bookmarkEnd w:id="14"/>
      <w:bookmarkStart w:id="15" w:name="_Hlt74707468"/>
      <w:bookmarkEnd w:id="15"/>
      <w:bookmarkStart w:id="16" w:name="_Hlt68073093"/>
      <w:bookmarkEnd w:id="16"/>
      <w:bookmarkStart w:id="17" w:name="_Hlt68403820"/>
      <w:bookmarkEnd w:id="17"/>
      <w:bookmarkStart w:id="18" w:name="_Hlt74729768"/>
      <w:bookmarkEnd w:id="18"/>
    </w:p>
    <w:bookmarkEnd w:id="4"/>
    <w:bookmarkEnd w:id="5"/>
    <w:p w14:paraId="57F58174">
      <w:pPr>
        <w:spacing w:line="360" w:lineRule="auto"/>
        <w:jc w:val="center"/>
        <w:outlineLvl w:val="0"/>
        <w:rPr>
          <w:rFonts w:hint="eastAsia" w:ascii="宋体" w:hAnsi="宋体" w:eastAsia="宋体" w:cs="宋体"/>
          <w:b/>
          <w:sz w:val="36"/>
          <w:szCs w:val="36"/>
          <w:highlight w:val="none"/>
        </w:rPr>
      </w:pPr>
      <w:bookmarkStart w:id="19" w:name="第四部分"/>
      <w:r>
        <w:rPr>
          <w:rFonts w:hint="eastAsia" w:ascii="宋体" w:hAnsi="宋体" w:eastAsia="宋体" w:cs="宋体"/>
          <w:b/>
          <w:sz w:val="36"/>
          <w:szCs w:val="36"/>
          <w:highlight w:val="none"/>
        </w:rPr>
        <w:t>第三部分   采购需求</w:t>
      </w:r>
    </w:p>
    <w:p w14:paraId="07301ED1">
      <w:pPr>
        <w:numPr>
          <w:ilvl w:val="0"/>
          <w:numId w:val="1"/>
        </w:numPr>
        <w:rPr>
          <w:b/>
          <w:bCs/>
          <w:highlight w:val="none"/>
        </w:rPr>
      </w:pPr>
      <w:r>
        <w:rPr>
          <w:b/>
          <w:bCs/>
          <w:sz w:val="28"/>
          <w:szCs w:val="28"/>
          <w:highlight w:val="none"/>
        </w:rPr>
        <w:t>采购清单</w:t>
      </w:r>
    </w:p>
    <w:tbl>
      <w:tblPr>
        <w:tblStyle w:val="66"/>
        <w:tblW w:w="15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62"/>
        <w:gridCol w:w="1684"/>
        <w:gridCol w:w="1729"/>
        <w:gridCol w:w="7095"/>
        <w:gridCol w:w="990"/>
        <w:gridCol w:w="1035"/>
        <w:gridCol w:w="1820"/>
      </w:tblGrid>
      <w:tr w14:paraId="4509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jc w:val="center"/>
        </w:trPr>
        <w:tc>
          <w:tcPr>
            <w:tcW w:w="762" w:type="dxa"/>
            <w:tcBorders>
              <w:tl2br w:val="nil"/>
              <w:tr2bl w:val="nil"/>
            </w:tcBorders>
            <w:shd w:val="clear" w:color="auto" w:fill="auto"/>
            <w:vAlign w:val="center"/>
          </w:tcPr>
          <w:p w14:paraId="7A707DE5">
            <w:pPr>
              <w:keepNext w:val="0"/>
              <w:keepLines w:val="0"/>
              <w:widowControl/>
              <w:suppressLineNumbers w:val="0"/>
              <w:jc w:val="center"/>
              <w:textAlignment w:val="center"/>
              <w:rPr>
                <w:rFonts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编号</w:t>
            </w:r>
          </w:p>
        </w:tc>
        <w:tc>
          <w:tcPr>
            <w:tcW w:w="1684" w:type="dxa"/>
            <w:tcBorders>
              <w:tl2br w:val="nil"/>
              <w:tr2bl w:val="nil"/>
            </w:tcBorders>
            <w:shd w:val="clear" w:color="auto" w:fill="auto"/>
            <w:vAlign w:val="center"/>
          </w:tcPr>
          <w:p w14:paraId="2B9277E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设备名称</w:t>
            </w:r>
          </w:p>
        </w:tc>
        <w:tc>
          <w:tcPr>
            <w:tcW w:w="1729" w:type="dxa"/>
            <w:tcBorders>
              <w:tl2br w:val="nil"/>
              <w:tr2bl w:val="nil"/>
            </w:tcBorders>
            <w:shd w:val="clear" w:color="auto" w:fill="auto"/>
            <w:vAlign w:val="center"/>
          </w:tcPr>
          <w:p w14:paraId="434FF15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尺寸</w:t>
            </w:r>
          </w:p>
        </w:tc>
        <w:tc>
          <w:tcPr>
            <w:tcW w:w="7095" w:type="dxa"/>
            <w:tcBorders>
              <w:tl2br w:val="nil"/>
              <w:tr2bl w:val="nil"/>
            </w:tcBorders>
            <w:shd w:val="clear" w:color="auto" w:fill="auto"/>
            <w:vAlign w:val="center"/>
          </w:tcPr>
          <w:p w14:paraId="726F2336">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技术参数</w:t>
            </w:r>
          </w:p>
        </w:tc>
        <w:tc>
          <w:tcPr>
            <w:tcW w:w="990" w:type="dxa"/>
            <w:tcBorders>
              <w:tl2br w:val="nil"/>
              <w:tr2bl w:val="nil"/>
            </w:tcBorders>
            <w:shd w:val="clear" w:color="auto" w:fill="auto"/>
            <w:noWrap/>
            <w:vAlign w:val="center"/>
          </w:tcPr>
          <w:p w14:paraId="2D7570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数量</w:t>
            </w:r>
          </w:p>
        </w:tc>
        <w:tc>
          <w:tcPr>
            <w:tcW w:w="1035" w:type="dxa"/>
            <w:tcBorders>
              <w:tl2br w:val="nil"/>
              <w:tr2bl w:val="nil"/>
            </w:tcBorders>
            <w:shd w:val="clear" w:color="auto" w:fill="auto"/>
            <w:noWrap/>
            <w:vAlign w:val="center"/>
          </w:tcPr>
          <w:p w14:paraId="77B3D2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单位</w:t>
            </w:r>
          </w:p>
        </w:tc>
        <w:tc>
          <w:tcPr>
            <w:tcW w:w="1820" w:type="dxa"/>
            <w:tcBorders>
              <w:tl2br w:val="nil"/>
              <w:tr2bl w:val="nil"/>
            </w:tcBorders>
            <w:shd w:val="clear" w:color="auto" w:fill="auto"/>
            <w:noWrap/>
            <w:vAlign w:val="center"/>
          </w:tcPr>
          <w:p w14:paraId="6A6713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参考图片</w:t>
            </w:r>
          </w:p>
        </w:tc>
      </w:tr>
      <w:tr w14:paraId="288C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446" w:type="dxa"/>
            <w:gridSpan w:val="2"/>
            <w:tcBorders>
              <w:tl2br w:val="nil"/>
              <w:tr2bl w:val="nil"/>
            </w:tcBorders>
            <w:shd w:val="clear" w:color="auto" w:fill="auto"/>
            <w:vAlign w:val="center"/>
          </w:tcPr>
          <w:p w14:paraId="73F7B0FF">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一、更衣室</w:t>
            </w:r>
          </w:p>
        </w:tc>
        <w:tc>
          <w:tcPr>
            <w:tcW w:w="1729" w:type="dxa"/>
            <w:tcBorders>
              <w:tl2br w:val="nil"/>
              <w:tr2bl w:val="nil"/>
            </w:tcBorders>
            <w:shd w:val="clear" w:color="auto" w:fill="auto"/>
            <w:vAlign w:val="center"/>
          </w:tcPr>
          <w:p w14:paraId="2A4B36B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650AF175">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EBA4818">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5E81406">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3266455E">
            <w:pPr>
              <w:jc w:val="center"/>
              <w:rPr>
                <w:rFonts w:hint="eastAsia" w:ascii="等线" w:hAnsi="等线" w:eastAsia="等线" w:cs="等线"/>
                <w:i w:val="0"/>
                <w:iCs w:val="0"/>
                <w:color w:val="000000"/>
                <w:sz w:val="22"/>
                <w:szCs w:val="22"/>
                <w:highlight w:val="none"/>
                <w:u w:val="none"/>
              </w:rPr>
            </w:pPr>
          </w:p>
        </w:tc>
      </w:tr>
      <w:tr w14:paraId="3870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3449D9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707D7C4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更衣柜</w:t>
            </w:r>
          </w:p>
        </w:tc>
        <w:tc>
          <w:tcPr>
            <w:tcW w:w="1729" w:type="dxa"/>
            <w:tcBorders>
              <w:tl2br w:val="nil"/>
              <w:tr2bl w:val="nil"/>
            </w:tcBorders>
            <w:shd w:val="clear" w:color="auto" w:fill="auto"/>
            <w:vAlign w:val="center"/>
          </w:tcPr>
          <w:p w14:paraId="3AC6F2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950*400*1800</w:t>
            </w:r>
          </w:p>
        </w:tc>
        <w:tc>
          <w:tcPr>
            <w:tcW w:w="7095" w:type="dxa"/>
            <w:tcBorders>
              <w:tl2br w:val="nil"/>
              <w:tr2bl w:val="nil"/>
            </w:tcBorders>
            <w:shd w:val="clear" w:color="auto" w:fill="auto"/>
            <w:vAlign w:val="center"/>
          </w:tcPr>
          <w:p w14:paraId="05924CB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453F3C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77A32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32ED6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23875" cy="552450"/>
                  <wp:effectExtent l="0" t="0" r="9525" b="11430"/>
                  <wp:docPr id="6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descr="IMG_256"/>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4B49F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74713D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661AAE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更衣柜</w:t>
            </w:r>
          </w:p>
        </w:tc>
        <w:tc>
          <w:tcPr>
            <w:tcW w:w="1729" w:type="dxa"/>
            <w:tcBorders>
              <w:tl2br w:val="nil"/>
              <w:tr2bl w:val="nil"/>
            </w:tcBorders>
            <w:shd w:val="clear" w:color="auto" w:fill="auto"/>
            <w:vAlign w:val="center"/>
          </w:tcPr>
          <w:p w14:paraId="0E42881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1000*400*1800</w:t>
            </w:r>
          </w:p>
        </w:tc>
        <w:tc>
          <w:tcPr>
            <w:tcW w:w="7095" w:type="dxa"/>
            <w:tcBorders>
              <w:tl2br w:val="nil"/>
              <w:tr2bl w:val="nil"/>
            </w:tcBorders>
            <w:shd w:val="clear" w:color="auto" w:fill="auto"/>
            <w:vAlign w:val="center"/>
          </w:tcPr>
          <w:p w14:paraId="6CA1875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采用304不锈钢板制作，柜身板厚1.0mm，内部层板厚0.8mm，不锈钢加强筋1.0mm，配锁、配挂衣杆。</w:t>
            </w:r>
          </w:p>
        </w:tc>
        <w:tc>
          <w:tcPr>
            <w:tcW w:w="990" w:type="dxa"/>
            <w:tcBorders>
              <w:tl2br w:val="nil"/>
              <w:tr2bl w:val="nil"/>
            </w:tcBorders>
            <w:shd w:val="clear" w:color="auto" w:fill="auto"/>
            <w:noWrap/>
            <w:vAlign w:val="center"/>
          </w:tcPr>
          <w:p w14:paraId="20CF43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E1DFE8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907C1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23875" cy="552450"/>
                  <wp:effectExtent l="0" t="0" r="9525" b="11430"/>
                  <wp:docPr id="6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descr="IMG_257"/>
                          <pic:cNvPicPr>
                            <a:picLocks noChangeAspect="1"/>
                          </pic:cNvPicPr>
                        </pic:nvPicPr>
                        <pic:blipFill>
                          <a:blip r:embed="rId26"/>
                          <a:stretch>
                            <a:fillRect/>
                          </a:stretch>
                        </pic:blipFill>
                        <pic:spPr>
                          <a:xfrm>
                            <a:off x="0" y="0"/>
                            <a:ext cx="523875" cy="552450"/>
                          </a:xfrm>
                          <a:prstGeom prst="rect">
                            <a:avLst/>
                          </a:prstGeom>
                          <a:noFill/>
                          <a:ln w="9525">
                            <a:noFill/>
                          </a:ln>
                        </pic:spPr>
                      </pic:pic>
                    </a:graphicData>
                  </a:graphic>
                </wp:inline>
              </w:drawing>
            </w:r>
          </w:p>
        </w:tc>
      </w:tr>
      <w:tr w14:paraId="2793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3CFC81B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3D0A56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105920B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400*300*800</w:t>
            </w:r>
          </w:p>
        </w:tc>
        <w:tc>
          <w:tcPr>
            <w:tcW w:w="7095" w:type="dxa"/>
            <w:tcBorders>
              <w:tl2br w:val="nil"/>
              <w:tr2bl w:val="nil"/>
            </w:tcBorders>
            <w:shd w:val="clear" w:color="auto" w:fill="auto"/>
            <w:vAlign w:val="center"/>
          </w:tcPr>
          <w:p w14:paraId="6D26F7E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17226AF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1034A63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E84AC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70DFA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2353F22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CB6CA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感应龙头</w:t>
            </w:r>
          </w:p>
        </w:tc>
        <w:tc>
          <w:tcPr>
            <w:tcW w:w="1729" w:type="dxa"/>
            <w:tcBorders>
              <w:tl2br w:val="nil"/>
              <w:tr2bl w:val="nil"/>
            </w:tcBorders>
            <w:shd w:val="clear" w:color="auto" w:fill="auto"/>
            <w:vAlign w:val="center"/>
          </w:tcPr>
          <w:p w14:paraId="1F7EEC78">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4573E1E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红外线感应出水，自动停水。拒绝碰触污染，更健康。起泡柔和，节水防溅，有效清洁。铜合金本体，镜闪电镀表面，经久耐用。</w:t>
            </w:r>
          </w:p>
        </w:tc>
        <w:tc>
          <w:tcPr>
            <w:tcW w:w="990" w:type="dxa"/>
            <w:tcBorders>
              <w:tl2br w:val="nil"/>
              <w:tr2bl w:val="nil"/>
            </w:tcBorders>
            <w:shd w:val="clear" w:color="auto" w:fill="auto"/>
            <w:noWrap/>
            <w:vAlign w:val="center"/>
          </w:tcPr>
          <w:p w14:paraId="4740CA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702A8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AF7427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57200" cy="352425"/>
                  <wp:effectExtent l="0" t="0" r="0" b="13335"/>
                  <wp:docPr id="7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 descr="IMG_259"/>
                          <pic:cNvPicPr>
                            <a:picLocks noChangeAspect="1"/>
                          </pic:cNvPicPr>
                        </pic:nvPicPr>
                        <pic:blipFill>
                          <a:blip r:embed="rId28"/>
                          <a:stretch>
                            <a:fillRect/>
                          </a:stretch>
                        </pic:blipFill>
                        <pic:spPr>
                          <a:xfrm>
                            <a:off x="0" y="0"/>
                            <a:ext cx="457200" cy="352425"/>
                          </a:xfrm>
                          <a:prstGeom prst="rect">
                            <a:avLst/>
                          </a:prstGeom>
                          <a:noFill/>
                          <a:ln w="9525">
                            <a:noFill/>
                          </a:ln>
                        </pic:spPr>
                      </pic:pic>
                    </a:graphicData>
                  </a:graphic>
                </wp:inline>
              </w:drawing>
            </w:r>
          </w:p>
        </w:tc>
      </w:tr>
      <w:tr w14:paraId="3303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04CEABDD">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二、主食库</w:t>
            </w:r>
          </w:p>
        </w:tc>
        <w:tc>
          <w:tcPr>
            <w:tcW w:w="1729" w:type="dxa"/>
            <w:tcBorders>
              <w:tl2br w:val="nil"/>
              <w:tr2bl w:val="nil"/>
            </w:tcBorders>
            <w:shd w:val="clear" w:color="auto" w:fill="auto"/>
            <w:vAlign w:val="center"/>
          </w:tcPr>
          <w:p w14:paraId="30FDD0C5">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5399640">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1E6128FC">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6E45901">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243F9715">
            <w:pPr>
              <w:jc w:val="center"/>
              <w:rPr>
                <w:rFonts w:hint="eastAsia" w:ascii="等线" w:hAnsi="等线" w:eastAsia="等线" w:cs="等线"/>
                <w:i w:val="0"/>
                <w:iCs w:val="0"/>
                <w:color w:val="000000"/>
                <w:sz w:val="22"/>
                <w:szCs w:val="22"/>
                <w:highlight w:val="none"/>
                <w:u w:val="none"/>
              </w:rPr>
            </w:pPr>
          </w:p>
        </w:tc>
      </w:tr>
      <w:tr w14:paraId="3DA6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jc w:val="center"/>
        </w:trPr>
        <w:tc>
          <w:tcPr>
            <w:tcW w:w="762" w:type="dxa"/>
            <w:tcBorders>
              <w:tl2br w:val="nil"/>
              <w:tr2bl w:val="nil"/>
            </w:tcBorders>
            <w:shd w:val="clear" w:color="auto" w:fill="auto"/>
            <w:vAlign w:val="center"/>
          </w:tcPr>
          <w:p w14:paraId="0B9157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14096A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米面架</w:t>
            </w:r>
          </w:p>
        </w:tc>
        <w:tc>
          <w:tcPr>
            <w:tcW w:w="1729" w:type="dxa"/>
            <w:tcBorders>
              <w:tl2br w:val="nil"/>
              <w:tr2bl w:val="nil"/>
            </w:tcBorders>
            <w:shd w:val="clear" w:color="auto" w:fill="auto"/>
            <w:vAlign w:val="center"/>
          </w:tcPr>
          <w:p w14:paraId="638F1F4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w:t>
            </w:r>
          </w:p>
        </w:tc>
        <w:tc>
          <w:tcPr>
            <w:tcW w:w="7095" w:type="dxa"/>
            <w:tcBorders>
              <w:tl2br w:val="nil"/>
              <w:tr2bl w:val="nil"/>
            </w:tcBorders>
            <w:shd w:val="clear" w:color="auto" w:fill="auto"/>
            <w:vAlign w:val="center"/>
          </w:tcPr>
          <w:p w14:paraId="17FC584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采用304不锈钢管材制作,层外框采用38*25*1.0,不锈钢方管,层内档采用25*38*1.0不锈钢方管,φ50mm厚度1.0mm不锈钢圆通腿,配不锈钢可调式子弹脚。</w:t>
            </w:r>
          </w:p>
        </w:tc>
        <w:tc>
          <w:tcPr>
            <w:tcW w:w="990" w:type="dxa"/>
            <w:tcBorders>
              <w:tl2br w:val="nil"/>
              <w:tr2bl w:val="nil"/>
            </w:tcBorders>
            <w:shd w:val="clear" w:color="auto" w:fill="auto"/>
            <w:noWrap/>
            <w:vAlign w:val="center"/>
          </w:tcPr>
          <w:p w14:paraId="3EBC037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39FA92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D359F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600075"/>
                  <wp:effectExtent l="0" t="0" r="11430" b="9525"/>
                  <wp:docPr id="5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descr="IMG_260"/>
                          <pic:cNvPicPr>
                            <a:picLocks noChangeAspect="1"/>
                          </pic:cNvPicPr>
                        </pic:nvPicPr>
                        <pic:blipFill>
                          <a:blip r:embed="rId29"/>
                          <a:stretch>
                            <a:fillRect/>
                          </a:stretch>
                        </pic:blipFill>
                        <pic:spPr>
                          <a:xfrm>
                            <a:off x="0" y="0"/>
                            <a:ext cx="781050" cy="600075"/>
                          </a:xfrm>
                          <a:prstGeom prst="rect">
                            <a:avLst/>
                          </a:prstGeom>
                          <a:noFill/>
                          <a:ln w="9525">
                            <a:noFill/>
                          </a:ln>
                        </pic:spPr>
                      </pic:pic>
                    </a:graphicData>
                  </a:graphic>
                </wp:inline>
              </w:drawing>
            </w:r>
          </w:p>
        </w:tc>
      </w:tr>
      <w:tr w14:paraId="1B59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23D79951">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三、副食库</w:t>
            </w:r>
          </w:p>
        </w:tc>
        <w:tc>
          <w:tcPr>
            <w:tcW w:w="1729" w:type="dxa"/>
            <w:tcBorders>
              <w:tl2br w:val="nil"/>
              <w:tr2bl w:val="nil"/>
            </w:tcBorders>
            <w:shd w:val="clear" w:color="auto" w:fill="auto"/>
            <w:vAlign w:val="center"/>
          </w:tcPr>
          <w:p w14:paraId="18865ABA">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0FAED0C5">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6839131E">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5C2ADCC5">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C856A76">
            <w:pPr>
              <w:jc w:val="center"/>
              <w:rPr>
                <w:rFonts w:hint="eastAsia" w:ascii="等线" w:hAnsi="等线" w:eastAsia="等线" w:cs="等线"/>
                <w:i w:val="0"/>
                <w:iCs w:val="0"/>
                <w:color w:val="000000"/>
                <w:sz w:val="22"/>
                <w:szCs w:val="22"/>
                <w:highlight w:val="none"/>
                <w:u w:val="none"/>
              </w:rPr>
            </w:pPr>
          </w:p>
        </w:tc>
      </w:tr>
      <w:tr w14:paraId="75A6F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50804D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5F362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四层平板货架</w:t>
            </w:r>
          </w:p>
        </w:tc>
        <w:tc>
          <w:tcPr>
            <w:tcW w:w="1729" w:type="dxa"/>
            <w:tcBorders>
              <w:tl2br w:val="nil"/>
              <w:tr2bl w:val="nil"/>
            </w:tcBorders>
            <w:shd w:val="clear" w:color="auto" w:fill="auto"/>
            <w:vAlign w:val="center"/>
          </w:tcPr>
          <w:p w14:paraId="003CFA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35B09D5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1、层板厚1.2mm，采用SUS304不锈钢制作，立管Ø38mm厚1.0mm通脚，采用不锈钢制作，配不锈钢可调脚。</w:t>
            </w:r>
          </w:p>
          <w:p w14:paraId="09C97FD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2、所投货架符合GB/T38160-2019、GB/T10610-2009标准，检验立柱与台面垂直度≤5mm，弯曲外表面无裂纹，晶粒度不低于5级。</w:t>
            </w:r>
          </w:p>
        </w:tc>
        <w:tc>
          <w:tcPr>
            <w:tcW w:w="990" w:type="dxa"/>
            <w:tcBorders>
              <w:tl2br w:val="nil"/>
              <w:tr2bl w:val="nil"/>
            </w:tcBorders>
            <w:shd w:val="clear" w:color="auto" w:fill="auto"/>
            <w:noWrap/>
            <w:vAlign w:val="center"/>
          </w:tcPr>
          <w:p w14:paraId="3FC9922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45BF2F0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EAB2D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533400"/>
                  <wp:effectExtent l="0" t="0" r="3810" b="0"/>
                  <wp:docPr id="6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descr="IMG_261"/>
                          <pic:cNvPicPr>
                            <a:picLocks noChangeAspect="1"/>
                          </pic:cNvPicPr>
                        </pic:nvPicPr>
                        <pic:blipFill>
                          <a:blip r:embed="rId30"/>
                          <a:stretch>
                            <a:fillRect/>
                          </a:stretch>
                        </pic:blipFill>
                        <pic:spPr>
                          <a:xfrm>
                            <a:off x="0" y="0"/>
                            <a:ext cx="514350" cy="533400"/>
                          </a:xfrm>
                          <a:prstGeom prst="rect">
                            <a:avLst/>
                          </a:prstGeom>
                          <a:noFill/>
                          <a:ln w="9525">
                            <a:noFill/>
                          </a:ln>
                        </pic:spPr>
                      </pic:pic>
                    </a:graphicData>
                  </a:graphic>
                </wp:inline>
              </w:drawing>
            </w:r>
          </w:p>
        </w:tc>
      </w:tr>
      <w:tr w14:paraId="6940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446" w:type="dxa"/>
            <w:gridSpan w:val="2"/>
            <w:tcBorders>
              <w:tl2br w:val="nil"/>
              <w:tr2bl w:val="nil"/>
            </w:tcBorders>
            <w:shd w:val="clear" w:color="auto" w:fill="auto"/>
            <w:vAlign w:val="center"/>
          </w:tcPr>
          <w:p w14:paraId="6406BF22">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四、粗加工</w:t>
            </w:r>
          </w:p>
        </w:tc>
        <w:tc>
          <w:tcPr>
            <w:tcW w:w="1729" w:type="dxa"/>
            <w:tcBorders>
              <w:tl2br w:val="nil"/>
              <w:tr2bl w:val="nil"/>
            </w:tcBorders>
            <w:shd w:val="clear" w:color="auto" w:fill="auto"/>
            <w:vAlign w:val="center"/>
          </w:tcPr>
          <w:p w14:paraId="76A2AB97">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48FF11BE">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14C1EF20">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370A754F">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0F206FC">
            <w:pPr>
              <w:jc w:val="center"/>
              <w:rPr>
                <w:rFonts w:hint="eastAsia" w:ascii="等线" w:hAnsi="等线" w:eastAsia="等线" w:cs="等线"/>
                <w:i w:val="0"/>
                <w:iCs w:val="0"/>
                <w:color w:val="000000"/>
                <w:sz w:val="22"/>
                <w:szCs w:val="22"/>
                <w:highlight w:val="none"/>
                <w:u w:val="none"/>
              </w:rPr>
            </w:pPr>
          </w:p>
        </w:tc>
      </w:tr>
      <w:tr w14:paraId="08139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762" w:type="dxa"/>
            <w:tcBorders>
              <w:tl2br w:val="nil"/>
              <w:tr2bl w:val="nil"/>
            </w:tcBorders>
            <w:shd w:val="clear" w:color="auto" w:fill="auto"/>
            <w:vAlign w:val="center"/>
          </w:tcPr>
          <w:p w14:paraId="42447C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7B65AB5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双星水池</w:t>
            </w:r>
          </w:p>
        </w:tc>
        <w:tc>
          <w:tcPr>
            <w:tcW w:w="1729" w:type="dxa"/>
            <w:tcBorders>
              <w:tl2br w:val="nil"/>
              <w:tr2bl w:val="nil"/>
            </w:tcBorders>
            <w:shd w:val="clear" w:color="auto" w:fill="auto"/>
            <w:vAlign w:val="center"/>
          </w:tcPr>
          <w:p w14:paraId="523E218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1800*700*950</w:t>
            </w:r>
          </w:p>
        </w:tc>
        <w:tc>
          <w:tcPr>
            <w:tcW w:w="7095" w:type="dxa"/>
            <w:tcBorders>
              <w:tl2br w:val="nil"/>
              <w:tr2bl w:val="nil"/>
            </w:tcBorders>
            <w:shd w:val="clear" w:color="auto" w:fill="auto"/>
            <w:vAlign w:val="center"/>
          </w:tcPr>
          <w:p w14:paraId="3E0D9A5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1、1.2/304板，不锈钢下水器，φ38*1.0/304腿，直径25*1.0/304承。不配水龙头。</w:t>
            </w:r>
          </w:p>
          <w:p w14:paraId="5CB3FFF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2、所投水池在长时间温湿环境下，不会出现，锈蚀、裂纹等现象；</w:t>
            </w:r>
          </w:p>
        </w:tc>
        <w:tc>
          <w:tcPr>
            <w:tcW w:w="990" w:type="dxa"/>
            <w:tcBorders>
              <w:tl2br w:val="nil"/>
              <w:tr2bl w:val="nil"/>
            </w:tcBorders>
            <w:shd w:val="clear" w:color="auto" w:fill="auto"/>
            <w:noWrap/>
            <w:vAlign w:val="center"/>
          </w:tcPr>
          <w:p w14:paraId="1C38605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2F12B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60293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61975"/>
                  <wp:effectExtent l="0" t="0" r="13335" b="1905"/>
                  <wp:docPr id="4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descr="IMG_262"/>
                          <pic:cNvPicPr>
                            <a:picLocks noChangeAspect="1"/>
                          </pic:cNvPicPr>
                        </pic:nvPicPr>
                        <pic:blipFill>
                          <a:blip r:embed="rId31"/>
                          <a:stretch>
                            <a:fillRect/>
                          </a:stretch>
                        </pic:blipFill>
                        <pic:spPr>
                          <a:xfrm>
                            <a:off x="0" y="0"/>
                            <a:ext cx="809625" cy="561975"/>
                          </a:xfrm>
                          <a:prstGeom prst="rect">
                            <a:avLst/>
                          </a:prstGeom>
                          <a:noFill/>
                          <a:ln w="9525">
                            <a:noFill/>
                          </a:ln>
                        </pic:spPr>
                      </pic:pic>
                    </a:graphicData>
                  </a:graphic>
                </wp:inline>
              </w:drawing>
            </w:r>
          </w:p>
        </w:tc>
      </w:tr>
      <w:tr w14:paraId="2C65A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762" w:type="dxa"/>
            <w:tcBorders>
              <w:tl2br w:val="nil"/>
              <w:tr2bl w:val="nil"/>
            </w:tcBorders>
            <w:shd w:val="clear" w:color="auto" w:fill="auto"/>
            <w:vAlign w:val="center"/>
          </w:tcPr>
          <w:p w14:paraId="314F536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AB2B4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三星水池</w:t>
            </w:r>
          </w:p>
        </w:tc>
        <w:tc>
          <w:tcPr>
            <w:tcW w:w="1729" w:type="dxa"/>
            <w:tcBorders>
              <w:tl2br w:val="nil"/>
              <w:tr2bl w:val="nil"/>
            </w:tcBorders>
            <w:shd w:val="clear" w:color="auto" w:fill="auto"/>
            <w:vAlign w:val="center"/>
          </w:tcPr>
          <w:p w14:paraId="32378DE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2100*700*950</w:t>
            </w:r>
          </w:p>
        </w:tc>
        <w:tc>
          <w:tcPr>
            <w:tcW w:w="7095" w:type="dxa"/>
            <w:tcBorders>
              <w:tl2br w:val="nil"/>
              <w:tr2bl w:val="nil"/>
            </w:tcBorders>
            <w:shd w:val="clear" w:color="auto" w:fill="auto"/>
            <w:vAlign w:val="center"/>
          </w:tcPr>
          <w:p w14:paraId="7AD1B17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4B04DF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145B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48D05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42975" cy="590550"/>
                  <wp:effectExtent l="0" t="0" r="1905" b="3810"/>
                  <wp:docPr id="6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 descr="IMG_263"/>
                          <pic:cNvPicPr>
                            <a:picLocks noChangeAspect="1"/>
                          </pic:cNvPicPr>
                        </pic:nvPicPr>
                        <pic:blipFill>
                          <a:blip r:embed="rId32"/>
                          <a:stretch>
                            <a:fillRect/>
                          </a:stretch>
                        </pic:blipFill>
                        <pic:spPr>
                          <a:xfrm>
                            <a:off x="0" y="0"/>
                            <a:ext cx="942975" cy="590550"/>
                          </a:xfrm>
                          <a:prstGeom prst="rect">
                            <a:avLst/>
                          </a:prstGeom>
                          <a:noFill/>
                          <a:ln w="9525">
                            <a:noFill/>
                          </a:ln>
                        </pic:spPr>
                      </pic:pic>
                    </a:graphicData>
                  </a:graphic>
                </wp:inline>
              </w:drawing>
            </w:r>
          </w:p>
        </w:tc>
      </w:tr>
      <w:tr w14:paraId="5DEDB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762" w:type="dxa"/>
            <w:tcBorders>
              <w:tl2br w:val="nil"/>
              <w:tr2bl w:val="nil"/>
            </w:tcBorders>
            <w:shd w:val="clear" w:color="auto" w:fill="auto"/>
            <w:vAlign w:val="center"/>
          </w:tcPr>
          <w:p w14:paraId="6FA6372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263289C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6EE4F95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002FE1D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2CB43F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8F5B0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9971F1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5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descr="IMG_264"/>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47CA7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62" w:type="dxa"/>
            <w:tcBorders>
              <w:tl2br w:val="nil"/>
              <w:tr2bl w:val="nil"/>
            </w:tcBorders>
            <w:shd w:val="clear" w:color="auto" w:fill="auto"/>
            <w:vAlign w:val="center"/>
          </w:tcPr>
          <w:p w14:paraId="649A15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1A66A60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简易工作台</w:t>
            </w:r>
          </w:p>
        </w:tc>
        <w:tc>
          <w:tcPr>
            <w:tcW w:w="1729" w:type="dxa"/>
            <w:tcBorders>
              <w:tl2br w:val="nil"/>
              <w:tr2bl w:val="nil"/>
            </w:tcBorders>
            <w:shd w:val="clear" w:color="auto" w:fill="auto"/>
            <w:vAlign w:val="center"/>
          </w:tcPr>
          <w:p w14:paraId="461A28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600*300*800（按现场尺寸）</w:t>
            </w:r>
          </w:p>
        </w:tc>
        <w:tc>
          <w:tcPr>
            <w:tcW w:w="7095" w:type="dxa"/>
            <w:tcBorders>
              <w:tl2br w:val="nil"/>
              <w:tr2bl w:val="nil"/>
            </w:tcBorders>
            <w:shd w:val="clear" w:color="auto" w:fill="auto"/>
            <w:vAlign w:val="center"/>
          </w:tcPr>
          <w:p w14:paraId="2D84AAA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220042C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36A056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52D54F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4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descr="IMG_265"/>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6B57F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490A9AF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3A17AB5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6AC60E8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31065E4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01E65FD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2579CB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5D3D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descr="IMG_266"/>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7A7C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62" w:type="dxa"/>
            <w:tcBorders>
              <w:tl2br w:val="nil"/>
              <w:tr2bl w:val="nil"/>
            </w:tcBorders>
            <w:shd w:val="clear" w:color="auto" w:fill="auto"/>
            <w:vAlign w:val="center"/>
          </w:tcPr>
          <w:p w14:paraId="457C60B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0C3C2F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084512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34129ED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693D2D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1D01C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C4AC2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58"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descr="IMG_26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5BF4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762" w:type="dxa"/>
            <w:tcBorders>
              <w:tl2br w:val="nil"/>
              <w:tr2bl w:val="nil"/>
            </w:tcBorders>
            <w:shd w:val="clear" w:color="auto" w:fill="auto"/>
            <w:vAlign w:val="center"/>
          </w:tcPr>
          <w:p w14:paraId="393F76D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67C01F3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开水器连底座</w:t>
            </w:r>
          </w:p>
        </w:tc>
        <w:tc>
          <w:tcPr>
            <w:tcW w:w="1729" w:type="dxa"/>
            <w:tcBorders>
              <w:tl2br w:val="nil"/>
              <w:tr2bl w:val="nil"/>
            </w:tcBorders>
            <w:shd w:val="clear" w:color="auto" w:fill="auto"/>
            <w:vAlign w:val="center"/>
          </w:tcPr>
          <w:p w14:paraId="2EE078C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12KW</w:t>
            </w:r>
          </w:p>
        </w:tc>
        <w:tc>
          <w:tcPr>
            <w:tcW w:w="7095" w:type="dxa"/>
            <w:tcBorders>
              <w:tl2br w:val="nil"/>
              <w:tr2bl w:val="nil"/>
            </w:tcBorders>
            <w:shd w:val="clear" w:color="auto" w:fill="auto"/>
            <w:vAlign w:val="center"/>
          </w:tcPr>
          <w:p w14:paraId="20DEA62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采用304不锈钢板制，面板厚1.0mm，侧面0.8mm。配自动温控器，自动进水，特设缺水保护。必须安装地线，且接地良好。内胆采用食品安全级不锈钢制造；30MM高密度聚氨酯保温技术，表面接近常温，环保节能。</w:t>
            </w:r>
          </w:p>
        </w:tc>
        <w:tc>
          <w:tcPr>
            <w:tcW w:w="990" w:type="dxa"/>
            <w:tcBorders>
              <w:tl2br w:val="nil"/>
              <w:tr2bl w:val="nil"/>
            </w:tcBorders>
            <w:shd w:val="clear" w:color="auto" w:fill="auto"/>
            <w:noWrap/>
            <w:vAlign w:val="center"/>
          </w:tcPr>
          <w:p w14:paraId="1628104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6F4DF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F9C2D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95275" cy="742950"/>
                  <wp:effectExtent l="0" t="0" r="9525" b="3810"/>
                  <wp:docPr id="6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 descr="IMG_268"/>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56BE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762" w:type="dxa"/>
            <w:tcBorders>
              <w:tl2br w:val="nil"/>
              <w:tr2bl w:val="nil"/>
            </w:tcBorders>
            <w:shd w:val="clear" w:color="auto" w:fill="auto"/>
            <w:vAlign w:val="center"/>
          </w:tcPr>
          <w:p w14:paraId="4505EB3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503681C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3411D25A">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BCEE36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5C5109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745B5DE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3599F20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5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4" descr="IMG_26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4AD5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762" w:type="dxa"/>
            <w:tcBorders>
              <w:tl2br w:val="nil"/>
              <w:tr2bl w:val="nil"/>
            </w:tcBorders>
            <w:shd w:val="clear" w:color="auto" w:fill="auto"/>
            <w:vAlign w:val="center"/>
          </w:tcPr>
          <w:p w14:paraId="6D65D12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11BFC8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29F0C30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L=1500</w:t>
            </w:r>
          </w:p>
        </w:tc>
        <w:tc>
          <w:tcPr>
            <w:tcW w:w="7095" w:type="dxa"/>
            <w:tcBorders>
              <w:tl2br w:val="nil"/>
              <w:tr2bl w:val="nil"/>
            </w:tcBorders>
            <w:shd w:val="clear" w:color="auto" w:fill="auto"/>
            <w:vAlign w:val="center"/>
          </w:tcPr>
          <w:p w14:paraId="5E20597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电压/频率：220V/50Hz,风量：3100m³/h</w:t>
            </w:r>
          </w:p>
          <w:p w14:paraId="298D2E6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461DC1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4EB296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38C2CA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6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5" descr="IMG_27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422C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0" w:hRule="atLeast"/>
          <w:jc w:val="center"/>
        </w:trPr>
        <w:tc>
          <w:tcPr>
            <w:tcW w:w="762" w:type="dxa"/>
            <w:tcBorders>
              <w:tl2br w:val="nil"/>
              <w:tr2bl w:val="nil"/>
            </w:tcBorders>
            <w:shd w:val="clear" w:color="auto" w:fill="auto"/>
            <w:vAlign w:val="center"/>
          </w:tcPr>
          <w:p w14:paraId="7236FD4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71721218">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切菜机</w:t>
            </w:r>
          </w:p>
        </w:tc>
        <w:tc>
          <w:tcPr>
            <w:tcW w:w="1729" w:type="dxa"/>
            <w:tcBorders>
              <w:tl2br w:val="nil"/>
              <w:tr2bl w:val="nil"/>
            </w:tcBorders>
            <w:shd w:val="clear" w:color="auto" w:fill="auto"/>
            <w:vAlign w:val="center"/>
          </w:tcPr>
          <w:p w14:paraId="2E261682">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51D6F42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叶菜部切长度：1－30mm(可调)</w:t>
            </w:r>
          </w:p>
          <w:p w14:paraId="287D464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产量：500－1000KG/HR</w:t>
            </w:r>
          </w:p>
          <w:p w14:paraId="61E2182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电源： 220V　单相</w:t>
            </w:r>
          </w:p>
          <w:p w14:paraId="2672524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功率：2.25KW</w:t>
            </w:r>
          </w:p>
          <w:p w14:paraId="74E2CCA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输送带宽度：120MM</w:t>
            </w:r>
          </w:p>
          <w:p w14:paraId="51EB34A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不锈钢厚度：SUS304,1.5MM以上</w:t>
            </w:r>
          </w:p>
          <w:p w14:paraId="488D652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本机为双变频控制双头多功能切菜机；叶菜、根茎菜切片、切丝、切丁一机全功能处理。整机SUS304拉丝工艺不锈钢。</w:t>
            </w:r>
          </w:p>
          <w:p w14:paraId="316F7E4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机器要求双头型切菜机,可同时工作亦可单独工作。</w:t>
            </w:r>
          </w:p>
          <w:p w14:paraId="6943108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通过更换刀盘或双调频调节输送带与斩刀速度,可切出各种规格的片、丝、丁，变频调速简单直接。</w:t>
            </w:r>
          </w:p>
          <w:p w14:paraId="6975404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叶菜部由斩刀单轴心升级为双轴承座，能免除易损困扰。</w:t>
            </w:r>
          </w:p>
          <w:p w14:paraId="5AD5BD3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丝盘采用磨具种丝，切割效果好，易维修。</w:t>
            </w:r>
          </w:p>
          <w:p w14:paraId="3A87AB0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低压直流启动保障操作人员人生安全。</w:t>
            </w:r>
          </w:p>
          <w:p w14:paraId="4AFA3E5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两头操作搭配独立控制微动开关，使用使用更安全。</w:t>
            </w:r>
          </w:p>
          <w:p w14:paraId="1133230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设备底部增加防鼠板，彻底杜绝卫生及安全隐患。</w:t>
            </w:r>
          </w:p>
        </w:tc>
        <w:tc>
          <w:tcPr>
            <w:tcW w:w="990" w:type="dxa"/>
            <w:tcBorders>
              <w:tl2br w:val="nil"/>
              <w:tr2bl w:val="nil"/>
            </w:tcBorders>
            <w:shd w:val="clear" w:color="auto" w:fill="auto"/>
            <w:noWrap/>
            <w:vAlign w:val="center"/>
          </w:tcPr>
          <w:p w14:paraId="4D25FFE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DF663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E15E1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590550"/>
                  <wp:effectExtent l="0" t="0" r="13335" b="3810"/>
                  <wp:docPr id="7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 descr="IMG_271"/>
                          <pic:cNvPicPr>
                            <a:picLocks noChangeAspect="1"/>
                          </pic:cNvPicPr>
                        </pic:nvPicPr>
                        <pic:blipFill>
                          <a:blip r:embed="rId38"/>
                          <a:stretch>
                            <a:fillRect/>
                          </a:stretch>
                        </pic:blipFill>
                        <pic:spPr>
                          <a:xfrm>
                            <a:off x="0" y="0"/>
                            <a:ext cx="428625" cy="590550"/>
                          </a:xfrm>
                          <a:prstGeom prst="rect">
                            <a:avLst/>
                          </a:prstGeom>
                          <a:noFill/>
                          <a:ln w="9525">
                            <a:noFill/>
                          </a:ln>
                        </pic:spPr>
                      </pic:pic>
                    </a:graphicData>
                  </a:graphic>
                </wp:inline>
              </w:drawing>
            </w:r>
          </w:p>
        </w:tc>
      </w:tr>
      <w:tr w14:paraId="15169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38" w:hRule="atLeast"/>
          <w:jc w:val="center"/>
        </w:trPr>
        <w:tc>
          <w:tcPr>
            <w:tcW w:w="762" w:type="dxa"/>
            <w:tcBorders>
              <w:tl2br w:val="nil"/>
              <w:tr2bl w:val="nil"/>
            </w:tcBorders>
            <w:shd w:val="clear" w:color="auto" w:fill="auto"/>
            <w:vAlign w:val="center"/>
          </w:tcPr>
          <w:p w14:paraId="3EC3494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127C05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电子秤</w:t>
            </w:r>
          </w:p>
        </w:tc>
        <w:tc>
          <w:tcPr>
            <w:tcW w:w="1729" w:type="dxa"/>
            <w:tcBorders>
              <w:tl2br w:val="nil"/>
              <w:tr2bl w:val="nil"/>
            </w:tcBorders>
            <w:shd w:val="clear" w:color="auto" w:fill="auto"/>
            <w:vAlign w:val="center"/>
          </w:tcPr>
          <w:p w14:paraId="38CC4334">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3881C69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不锈钢表头，防水防锈，高精度传感器，精准称重。</w:t>
            </w:r>
          </w:p>
          <w:p w14:paraId="1DCE28D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称重范围：1-150KG                                                                                                          使用电源：220V/0.5KW</w:t>
            </w:r>
          </w:p>
        </w:tc>
        <w:tc>
          <w:tcPr>
            <w:tcW w:w="990" w:type="dxa"/>
            <w:tcBorders>
              <w:tl2br w:val="nil"/>
              <w:tr2bl w:val="nil"/>
            </w:tcBorders>
            <w:shd w:val="clear" w:color="auto" w:fill="auto"/>
            <w:noWrap/>
            <w:vAlign w:val="center"/>
          </w:tcPr>
          <w:p w14:paraId="71D18B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FCC3C0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DDED95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19175" cy="666750"/>
                  <wp:effectExtent l="0" t="0" r="1905" b="3810"/>
                  <wp:docPr id="5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IMG_272"/>
                          <pic:cNvPicPr>
                            <a:picLocks noChangeAspect="1"/>
                          </pic:cNvPicPr>
                        </pic:nvPicPr>
                        <pic:blipFill>
                          <a:blip r:embed="rId39"/>
                          <a:stretch>
                            <a:fillRect/>
                          </a:stretch>
                        </pic:blipFill>
                        <pic:spPr>
                          <a:xfrm>
                            <a:off x="0" y="0"/>
                            <a:ext cx="1019175" cy="666750"/>
                          </a:xfrm>
                          <a:prstGeom prst="rect">
                            <a:avLst/>
                          </a:prstGeom>
                          <a:noFill/>
                          <a:ln w="9525">
                            <a:noFill/>
                          </a:ln>
                        </pic:spPr>
                      </pic:pic>
                    </a:graphicData>
                  </a:graphic>
                </wp:inline>
              </w:drawing>
            </w:r>
          </w:p>
        </w:tc>
      </w:tr>
      <w:tr w14:paraId="260C3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446" w:type="dxa"/>
            <w:gridSpan w:val="2"/>
            <w:tcBorders>
              <w:tl2br w:val="nil"/>
              <w:tr2bl w:val="nil"/>
            </w:tcBorders>
            <w:shd w:val="clear" w:color="auto" w:fill="auto"/>
            <w:vAlign w:val="center"/>
          </w:tcPr>
          <w:p w14:paraId="52507C4C">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四、烹饪间</w:t>
            </w:r>
          </w:p>
        </w:tc>
        <w:tc>
          <w:tcPr>
            <w:tcW w:w="1729" w:type="dxa"/>
            <w:tcBorders>
              <w:tl2br w:val="nil"/>
              <w:tr2bl w:val="nil"/>
            </w:tcBorders>
            <w:shd w:val="clear" w:color="auto" w:fill="auto"/>
            <w:vAlign w:val="center"/>
          </w:tcPr>
          <w:p w14:paraId="6C6546D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636CAB64">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0B2BDD6">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32408841">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035D7FB0">
            <w:pPr>
              <w:jc w:val="center"/>
              <w:rPr>
                <w:rFonts w:hint="eastAsia" w:ascii="等线" w:hAnsi="等线" w:eastAsia="等线" w:cs="等线"/>
                <w:i w:val="0"/>
                <w:iCs w:val="0"/>
                <w:color w:val="000000"/>
                <w:sz w:val="22"/>
                <w:szCs w:val="22"/>
                <w:highlight w:val="none"/>
                <w:u w:val="none"/>
              </w:rPr>
            </w:pPr>
          </w:p>
        </w:tc>
      </w:tr>
      <w:tr w14:paraId="3809A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40" w:hRule="atLeast"/>
          <w:jc w:val="center"/>
        </w:trPr>
        <w:tc>
          <w:tcPr>
            <w:tcW w:w="762" w:type="dxa"/>
            <w:tcBorders>
              <w:tl2br w:val="nil"/>
              <w:tr2bl w:val="nil"/>
            </w:tcBorders>
            <w:shd w:val="clear" w:color="auto" w:fill="auto"/>
            <w:vAlign w:val="center"/>
          </w:tcPr>
          <w:p w14:paraId="57CF23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6413A55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电磁一大一小灶</w:t>
            </w:r>
          </w:p>
        </w:tc>
        <w:tc>
          <w:tcPr>
            <w:tcW w:w="1729" w:type="dxa"/>
            <w:tcBorders>
              <w:tl2br w:val="nil"/>
              <w:tr2bl w:val="nil"/>
            </w:tcBorders>
            <w:shd w:val="clear" w:color="auto" w:fill="auto"/>
            <w:vAlign w:val="center"/>
          </w:tcPr>
          <w:p w14:paraId="75B279F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2000*1100*1250</w:t>
            </w:r>
          </w:p>
        </w:tc>
        <w:tc>
          <w:tcPr>
            <w:tcW w:w="7095" w:type="dxa"/>
            <w:tcBorders>
              <w:tl2br w:val="nil"/>
              <w:tr2bl w:val="nil"/>
            </w:tcBorders>
            <w:shd w:val="clear" w:color="auto" w:fill="auto"/>
            <w:vAlign w:val="center"/>
          </w:tcPr>
          <w:p w14:paraId="36986D3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全不锈钢联众板材精工细制，台面一体成型，防虫，防漏电，防辐射三防结构，IPX4标准防水设计，炉身面板304国标厚1.2MM，侧板201厚1.0MM。小炒炉加尾撑设计，可实现抛炒和爆炒，304不锈钢摇摆水龙头设置，加水方便。一侧采用耐用409#不锈铁带翻边冲压大锅，发热面积大，可一次性烹炒、炖煮或油炸大量食物。     </w:t>
            </w:r>
          </w:p>
          <w:p w14:paraId="36F2474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2.台面一体折弯，拼板采用内嵌式设计，可任意冲水，杜绝漏水。</w:t>
            </w:r>
          </w:p>
          <w:p w14:paraId="705E33C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3、设备所用连接线，风扇均采用防水设计。</w:t>
            </w:r>
          </w:p>
          <w:p w14:paraId="587A69C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4.火力输出热值高，加热均匀、加热面积大。功率：≥15KW。</w:t>
            </w:r>
          </w:p>
          <w:p w14:paraId="01B90D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5.采用加大铝制散热片，充分保障了IGBT及机芯各元器件的正常工作，具有故障自检并能中文显示故障原因。      </w:t>
            </w:r>
          </w:p>
          <w:p w14:paraId="217F23D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6、独立的手动5档直滑式火力开关。</w:t>
            </w:r>
          </w:p>
          <w:p w14:paraId="63A7F20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 显示屏集成电压，累计用电量，功率实时显示。</w:t>
            </w:r>
          </w:p>
          <w:p w14:paraId="51E55F3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 xml:space="preserve">8、恒功率输出，不受电压波动影响。                                                                                        </w:t>
            </w:r>
          </w:p>
        </w:tc>
        <w:tc>
          <w:tcPr>
            <w:tcW w:w="990" w:type="dxa"/>
            <w:tcBorders>
              <w:tl2br w:val="nil"/>
              <w:tr2bl w:val="nil"/>
            </w:tcBorders>
            <w:shd w:val="clear" w:color="auto" w:fill="auto"/>
            <w:noWrap/>
            <w:vAlign w:val="center"/>
          </w:tcPr>
          <w:p w14:paraId="308C7C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053DD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DE1E60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647700"/>
                  <wp:effectExtent l="0" t="0" r="0" b="7620"/>
                  <wp:docPr id="6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8" descr="IMG_273"/>
                          <pic:cNvPicPr>
                            <a:picLocks noChangeAspect="1"/>
                          </pic:cNvPicPr>
                        </pic:nvPicPr>
                        <pic:blipFill>
                          <a:blip r:embed="rId40"/>
                          <a:stretch>
                            <a:fillRect/>
                          </a:stretch>
                        </pic:blipFill>
                        <pic:spPr>
                          <a:xfrm>
                            <a:off x="0" y="0"/>
                            <a:ext cx="762000" cy="647700"/>
                          </a:xfrm>
                          <a:prstGeom prst="rect">
                            <a:avLst/>
                          </a:prstGeom>
                          <a:noFill/>
                          <a:ln w="9525">
                            <a:noFill/>
                          </a:ln>
                        </pic:spPr>
                      </pic:pic>
                    </a:graphicData>
                  </a:graphic>
                </wp:inline>
              </w:drawing>
            </w:r>
          </w:p>
        </w:tc>
      </w:tr>
      <w:tr w14:paraId="3A76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762" w:type="dxa"/>
            <w:tcBorders>
              <w:tl2br w:val="nil"/>
              <w:tr2bl w:val="nil"/>
            </w:tcBorders>
            <w:shd w:val="clear" w:color="auto" w:fill="auto"/>
            <w:vAlign w:val="center"/>
          </w:tcPr>
          <w:p w14:paraId="3E172DA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34BA9A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电磁双头大锅灶</w:t>
            </w:r>
          </w:p>
        </w:tc>
        <w:tc>
          <w:tcPr>
            <w:tcW w:w="1729" w:type="dxa"/>
            <w:tcBorders>
              <w:tl2br w:val="nil"/>
              <w:tr2bl w:val="nil"/>
            </w:tcBorders>
            <w:shd w:val="clear" w:color="auto" w:fill="auto"/>
            <w:vAlign w:val="center"/>
          </w:tcPr>
          <w:p w14:paraId="091259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2000*1100*1250</w:t>
            </w:r>
          </w:p>
        </w:tc>
        <w:tc>
          <w:tcPr>
            <w:tcW w:w="7095" w:type="dxa"/>
            <w:tcBorders>
              <w:tl2br w:val="nil"/>
              <w:tr2bl w:val="nil"/>
            </w:tcBorders>
            <w:shd w:val="clear" w:color="auto" w:fill="auto"/>
            <w:vAlign w:val="center"/>
          </w:tcPr>
          <w:p w14:paraId="3ADF111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1.采用耐用409#不锈铁带翻边冲压大锅，发热面积大，可一次性烹炒、炖煮或油炸大量食物                                                            </w:t>
            </w:r>
          </w:p>
          <w:p w14:paraId="5E6F700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2.台面一体折弯，拼板采用内嵌式设计，可任意冲水，杜绝漏水，</w:t>
            </w:r>
          </w:p>
          <w:p w14:paraId="7CCCEF1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3，设备所用连接线，风扇均采用防水设计，</w:t>
            </w:r>
          </w:p>
          <w:p w14:paraId="2938416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4.火力输出热值高，加热均匀、加热面积大。功率：≥22KW；</w:t>
            </w:r>
          </w:p>
          <w:p w14:paraId="025809F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5.采用加大铝制散热片，散热快捷，充分保障了IGBT及机芯各元器件的正常工作，具有故障自检并能中文显示故障。                                                                                                            </w:t>
            </w:r>
          </w:p>
          <w:p w14:paraId="3E38476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  五档磁控开关精准掌控火力，功率分配更均匀，宽电压范围，恒功率输出。</w:t>
            </w:r>
          </w:p>
          <w:p w14:paraId="0774381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显示屏集成电压，累计用电量，故障中文显示， </w:t>
            </w:r>
          </w:p>
          <w:p w14:paraId="5544B0F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8，恒功率输出，不受电压波动影响                                                                                  9、投标人提供所投800双头大锅灶，通过检验类别：型式检验，依据GB4706.1-2005；GB4706.52-2008标准，检验检测合格。（提供由国家认可带CMA或CNAS标志的检验报告，经国家市场监督管理总局全国认证认可信息公共服务平台查询截图）</w:t>
            </w:r>
          </w:p>
        </w:tc>
        <w:tc>
          <w:tcPr>
            <w:tcW w:w="990" w:type="dxa"/>
            <w:tcBorders>
              <w:tl2br w:val="nil"/>
              <w:tr2bl w:val="nil"/>
            </w:tcBorders>
            <w:shd w:val="clear" w:color="auto" w:fill="auto"/>
            <w:noWrap/>
            <w:vAlign w:val="center"/>
          </w:tcPr>
          <w:p w14:paraId="721AFE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1C2B0E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34DAEA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28675" cy="600075"/>
                  <wp:effectExtent l="0" t="0" r="9525" b="9525"/>
                  <wp:docPr id="4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descr="IMG_274"/>
                          <pic:cNvPicPr>
                            <a:picLocks noChangeAspect="1"/>
                          </pic:cNvPicPr>
                        </pic:nvPicPr>
                        <pic:blipFill>
                          <a:blip r:embed="rId41"/>
                          <a:stretch>
                            <a:fillRect/>
                          </a:stretch>
                        </pic:blipFill>
                        <pic:spPr>
                          <a:xfrm>
                            <a:off x="0" y="0"/>
                            <a:ext cx="828675" cy="600075"/>
                          </a:xfrm>
                          <a:prstGeom prst="rect">
                            <a:avLst/>
                          </a:prstGeom>
                          <a:noFill/>
                          <a:ln w="9525">
                            <a:noFill/>
                          </a:ln>
                        </pic:spPr>
                      </pic:pic>
                    </a:graphicData>
                  </a:graphic>
                </wp:inline>
              </w:drawing>
            </w:r>
          </w:p>
        </w:tc>
      </w:tr>
      <w:tr w14:paraId="66C5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0" w:hRule="atLeast"/>
          <w:jc w:val="center"/>
        </w:trPr>
        <w:tc>
          <w:tcPr>
            <w:tcW w:w="762" w:type="dxa"/>
            <w:tcBorders>
              <w:tl2br w:val="nil"/>
              <w:tr2bl w:val="nil"/>
            </w:tcBorders>
            <w:shd w:val="clear" w:color="auto" w:fill="auto"/>
            <w:vAlign w:val="center"/>
          </w:tcPr>
          <w:p w14:paraId="3605A56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3CE1D6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07A7E5A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600*1100*1250</w:t>
            </w:r>
          </w:p>
        </w:tc>
        <w:tc>
          <w:tcPr>
            <w:tcW w:w="7095" w:type="dxa"/>
            <w:tcBorders>
              <w:tl2br w:val="nil"/>
              <w:tr2bl w:val="nil"/>
            </w:tcBorders>
            <w:shd w:val="clear" w:color="auto" w:fill="auto"/>
            <w:vAlign w:val="center"/>
          </w:tcPr>
          <w:p w14:paraId="6B6B94D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735875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3DBC44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73D657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75"/>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7E0A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6505809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45F95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6D1C941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700*1100*1250</w:t>
            </w:r>
          </w:p>
        </w:tc>
        <w:tc>
          <w:tcPr>
            <w:tcW w:w="7095" w:type="dxa"/>
            <w:tcBorders>
              <w:tl2br w:val="nil"/>
              <w:tr2bl w:val="nil"/>
            </w:tcBorders>
            <w:shd w:val="clear" w:color="auto" w:fill="auto"/>
            <w:vAlign w:val="center"/>
          </w:tcPr>
          <w:p w14:paraId="637383C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7A1DDC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DE75F3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503530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5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1" descr="IMG_276"/>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2151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762" w:type="dxa"/>
            <w:tcBorders>
              <w:tl2br w:val="nil"/>
              <w:tr2bl w:val="nil"/>
            </w:tcBorders>
            <w:shd w:val="clear" w:color="auto" w:fill="auto"/>
            <w:vAlign w:val="center"/>
          </w:tcPr>
          <w:p w14:paraId="7A70B3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0E277D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46D99D2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700*500*1250</w:t>
            </w:r>
          </w:p>
        </w:tc>
        <w:tc>
          <w:tcPr>
            <w:tcW w:w="7095" w:type="dxa"/>
            <w:tcBorders>
              <w:tl2br w:val="nil"/>
              <w:tr2bl w:val="nil"/>
            </w:tcBorders>
            <w:shd w:val="clear" w:color="auto" w:fill="auto"/>
            <w:vAlign w:val="center"/>
          </w:tcPr>
          <w:p w14:paraId="6BA5652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331F407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00F3CF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CBE6C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4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descr="IMG_277"/>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188A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62" w:type="dxa"/>
            <w:tcBorders>
              <w:tl2br w:val="nil"/>
              <w:tr2bl w:val="nil"/>
            </w:tcBorders>
            <w:shd w:val="clear" w:color="auto" w:fill="auto"/>
            <w:vAlign w:val="center"/>
          </w:tcPr>
          <w:p w14:paraId="0E1615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3BD711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炉拼台</w:t>
            </w:r>
          </w:p>
        </w:tc>
        <w:tc>
          <w:tcPr>
            <w:tcW w:w="1729" w:type="dxa"/>
            <w:tcBorders>
              <w:tl2br w:val="nil"/>
              <w:tr2bl w:val="nil"/>
            </w:tcBorders>
            <w:shd w:val="clear" w:color="auto" w:fill="auto"/>
            <w:vAlign w:val="center"/>
          </w:tcPr>
          <w:p w14:paraId="7F965B7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500*1100*1250</w:t>
            </w:r>
          </w:p>
        </w:tc>
        <w:tc>
          <w:tcPr>
            <w:tcW w:w="7095" w:type="dxa"/>
            <w:tcBorders>
              <w:tl2br w:val="nil"/>
              <w:tr2bl w:val="nil"/>
            </w:tcBorders>
            <w:shd w:val="clear" w:color="auto" w:fill="auto"/>
            <w:vAlign w:val="center"/>
          </w:tcPr>
          <w:p w14:paraId="45F6B8F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面板采用304不锈钢板制作；台面板厚1.0mm；φ50mm厚度0.8mm不锈钢圆通腿；38*25mm厚度0.8mm不锈钢下橫通；配不锈钢可调式子弹脚</w:t>
            </w:r>
          </w:p>
        </w:tc>
        <w:tc>
          <w:tcPr>
            <w:tcW w:w="990" w:type="dxa"/>
            <w:tcBorders>
              <w:tl2br w:val="nil"/>
              <w:tr2bl w:val="nil"/>
            </w:tcBorders>
            <w:shd w:val="clear" w:color="auto" w:fill="auto"/>
            <w:noWrap/>
            <w:vAlign w:val="center"/>
          </w:tcPr>
          <w:p w14:paraId="23E11D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A48BF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7AC6C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76250" cy="476250"/>
                  <wp:effectExtent l="0" t="0" r="11430" b="11430"/>
                  <wp:docPr id="4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IMG_278"/>
                          <pic:cNvPicPr>
                            <a:picLocks noChangeAspect="1"/>
                          </pic:cNvPicPr>
                        </pic:nvPicPr>
                        <pic:blipFill>
                          <a:blip r:embed="rId42"/>
                          <a:stretch>
                            <a:fillRect/>
                          </a:stretch>
                        </pic:blipFill>
                        <pic:spPr>
                          <a:xfrm>
                            <a:off x="0" y="0"/>
                            <a:ext cx="476250" cy="476250"/>
                          </a:xfrm>
                          <a:prstGeom prst="rect">
                            <a:avLst/>
                          </a:prstGeom>
                          <a:noFill/>
                          <a:ln w="9525">
                            <a:noFill/>
                          </a:ln>
                        </pic:spPr>
                      </pic:pic>
                    </a:graphicData>
                  </a:graphic>
                </wp:inline>
              </w:drawing>
            </w:r>
          </w:p>
        </w:tc>
      </w:tr>
      <w:tr w14:paraId="489D4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762" w:type="dxa"/>
            <w:tcBorders>
              <w:tl2br w:val="nil"/>
              <w:tr2bl w:val="nil"/>
            </w:tcBorders>
            <w:shd w:val="clear" w:color="auto" w:fill="auto"/>
            <w:vAlign w:val="center"/>
          </w:tcPr>
          <w:p w14:paraId="5CDB74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77AFF0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双门蒸饭车</w:t>
            </w:r>
          </w:p>
        </w:tc>
        <w:tc>
          <w:tcPr>
            <w:tcW w:w="1729" w:type="dxa"/>
            <w:tcBorders>
              <w:tl2br w:val="nil"/>
              <w:tr2bl w:val="nil"/>
            </w:tcBorders>
            <w:shd w:val="clear" w:color="auto" w:fill="auto"/>
            <w:vAlign w:val="center"/>
          </w:tcPr>
          <w:p w14:paraId="12A8DE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24盘</w:t>
            </w:r>
          </w:p>
        </w:tc>
        <w:tc>
          <w:tcPr>
            <w:tcW w:w="7095" w:type="dxa"/>
            <w:tcBorders>
              <w:tl2br w:val="nil"/>
              <w:tr2bl w:val="nil"/>
            </w:tcBorders>
            <w:shd w:val="clear" w:color="auto" w:fill="auto"/>
            <w:vAlign w:val="center"/>
          </w:tcPr>
          <w:p w14:paraId="3330CDF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采用优质加厚201不锈钢联众板材，不锈钢把手，整体高密度发泡，加厚保温层，保温效果好，意大利进口发泡设备及环保发泡剂，内胆一次拉伸成型，易于清洗，箱体内部加装加厚钢条，防止变形，自动进水装置，配成型拉伸磁盘，门板整体冲压成型，更好的加强门体强度，防止变型，                                                                                                            2.门体佩带嵌入式温度表，可探测箱体内实际温度，箱体内自带溢水阀，防止烫伤，电子打火装置，自动熄火保护，点火装置可像抽屉一样抽出，燃烧底部特殊定制加厚304国标板材。</w:t>
            </w:r>
          </w:p>
        </w:tc>
        <w:tc>
          <w:tcPr>
            <w:tcW w:w="990" w:type="dxa"/>
            <w:tcBorders>
              <w:tl2br w:val="nil"/>
              <w:tr2bl w:val="nil"/>
            </w:tcBorders>
            <w:shd w:val="clear" w:color="auto" w:fill="auto"/>
            <w:noWrap/>
            <w:vAlign w:val="center"/>
          </w:tcPr>
          <w:p w14:paraId="7D0F88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035" w:type="dxa"/>
            <w:tcBorders>
              <w:tl2br w:val="nil"/>
              <w:tr2bl w:val="nil"/>
            </w:tcBorders>
            <w:shd w:val="clear" w:color="auto" w:fill="auto"/>
            <w:noWrap/>
            <w:vAlign w:val="center"/>
          </w:tcPr>
          <w:p w14:paraId="056CEA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252971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95325" cy="781050"/>
                  <wp:effectExtent l="0" t="0" r="5715" b="11430"/>
                  <wp:docPr id="4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4" descr="IMG_279"/>
                          <pic:cNvPicPr>
                            <a:picLocks noChangeAspect="1"/>
                          </pic:cNvPicPr>
                        </pic:nvPicPr>
                        <pic:blipFill>
                          <a:blip r:embed="rId43"/>
                          <a:stretch>
                            <a:fillRect/>
                          </a:stretch>
                        </pic:blipFill>
                        <pic:spPr>
                          <a:xfrm>
                            <a:off x="0" y="0"/>
                            <a:ext cx="695325" cy="781050"/>
                          </a:xfrm>
                          <a:prstGeom prst="rect">
                            <a:avLst/>
                          </a:prstGeom>
                          <a:noFill/>
                          <a:ln w="9525">
                            <a:noFill/>
                          </a:ln>
                        </pic:spPr>
                      </pic:pic>
                    </a:graphicData>
                  </a:graphic>
                </wp:inline>
              </w:drawing>
            </w:r>
          </w:p>
        </w:tc>
      </w:tr>
      <w:tr w14:paraId="17955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005400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02551DE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53CDC3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6F150ED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73A10F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2674D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155A99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4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5" descr="IMG_28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852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62" w:type="dxa"/>
            <w:tcBorders>
              <w:tl2br w:val="nil"/>
              <w:tr2bl w:val="nil"/>
            </w:tcBorders>
            <w:shd w:val="clear" w:color="auto" w:fill="auto"/>
            <w:vAlign w:val="center"/>
          </w:tcPr>
          <w:p w14:paraId="07BA843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45947FD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双通工作台</w:t>
            </w:r>
          </w:p>
        </w:tc>
        <w:tc>
          <w:tcPr>
            <w:tcW w:w="1729" w:type="dxa"/>
            <w:tcBorders>
              <w:tl2br w:val="nil"/>
              <w:tr2bl w:val="nil"/>
            </w:tcBorders>
            <w:shd w:val="clear" w:color="auto" w:fill="auto"/>
            <w:vAlign w:val="center"/>
          </w:tcPr>
          <w:p w14:paraId="1D7BFD5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61A23A9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5AD184A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2894BF5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A86C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495300"/>
                  <wp:effectExtent l="0" t="0" r="11430" b="7620"/>
                  <wp:docPr id="4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descr="IMG_281"/>
                          <pic:cNvPicPr>
                            <a:picLocks noChangeAspect="1"/>
                          </pic:cNvPicPr>
                        </pic:nvPicPr>
                        <pic:blipFill>
                          <a:blip r:embed="rId44"/>
                          <a:stretch>
                            <a:fillRect/>
                          </a:stretch>
                        </pic:blipFill>
                        <pic:spPr>
                          <a:xfrm>
                            <a:off x="0" y="0"/>
                            <a:ext cx="781050" cy="495300"/>
                          </a:xfrm>
                          <a:prstGeom prst="rect">
                            <a:avLst/>
                          </a:prstGeom>
                          <a:noFill/>
                          <a:ln w="9525">
                            <a:noFill/>
                          </a:ln>
                        </pic:spPr>
                      </pic:pic>
                    </a:graphicData>
                  </a:graphic>
                </wp:inline>
              </w:drawing>
            </w:r>
          </w:p>
        </w:tc>
      </w:tr>
      <w:tr w14:paraId="72353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30" w:hRule="atLeast"/>
          <w:jc w:val="center"/>
        </w:trPr>
        <w:tc>
          <w:tcPr>
            <w:tcW w:w="762" w:type="dxa"/>
            <w:tcBorders>
              <w:tl2br w:val="nil"/>
              <w:tr2bl w:val="nil"/>
            </w:tcBorders>
            <w:shd w:val="clear" w:color="auto" w:fill="auto"/>
            <w:vAlign w:val="center"/>
          </w:tcPr>
          <w:p w14:paraId="2622FF8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71FB34C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4083CBF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1800*800*800</w:t>
            </w:r>
          </w:p>
        </w:tc>
        <w:tc>
          <w:tcPr>
            <w:tcW w:w="7095" w:type="dxa"/>
            <w:tcBorders>
              <w:tl2br w:val="nil"/>
              <w:tr2bl w:val="nil"/>
            </w:tcBorders>
            <w:shd w:val="clear" w:color="auto" w:fill="auto"/>
            <w:vAlign w:val="center"/>
          </w:tcPr>
          <w:p w14:paraId="5D14F9B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033B0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035" w:type="dxa"/>
            <w:tcBorders>
              <w:tl2br w:val="nil"/>
              <w:tr2bl w:val="nil"/>
            </w:tcBorders>
            <w:shd w:val="clear" w:color="auto" w:fill="auto"/>
            <w:noWrap/>
            <w:vAlign w:val="center"/>
          </w:tcPr>
          <w:p w14:paraId="6AAC55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3FAC7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7" descr="IMG_282"/>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5CF6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2563B1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147EA21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28BD0E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1800*500*1500</w:t>
            </w:r>
          </w:p>
        </w:tc>
        <w:tc>
          <w:tcPr>
            <w:tcW w:w="7095" w:type="dxa"/>
            <w:tcBorders>
              <w:tl2br w:val="nil"/>
              <w:tr2bl w:val="nil"/>
            </w:tcBorders>
            <w:shd w:val="clear" w:color="auto" w:fill="auto"/>
            <w:vAlign w:val="center"/>
          </w:tcPr>
          <w:p w14:paraId="38D66684">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采用304不锈钢板制作，1.2/304板，四层花格，花格用板折，直径38*1.0/304腿，配不锈钢可调子弹脚。</w:t>
            </w:r>
          </w:p>
        </w:tc>
        <w:tc>
          <w:tcPr>
            <w:tcW w:w="990" w:type="dxa"/>
            <w:tcBorders>
              <w:tl2br w:val="nil"/>
              <w:tr2bl w:val="nil"/>
            </w:tcBorders>
            <w:shd w:val="clear" w:color="auto" w:fill="auto"/>
            <w:noWrap/>
            <w:vAlign w:val="center"/>
          </w:tcPr>
          <w:p w14:paraId="50588DF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16F67D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C570C6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63"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 descr="IMG_283"/>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2AE3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3277D94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1684" w:type="dxa"/>
            <w:tcBorders>
              <w:tl2br w:val="nil"/>
              <w:tr2bl w:val="nil"/>
            </w:tcBorders>
            <w:shd w:val="clear" w:color="auto" w:fill="auto"/>
            <w:vAlign w:val="center"/>
          </w:tcPr>
          <w:p w14:paraId="3B5F160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38E3AB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3FF24A7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2E7853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BEF958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739CD8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47"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9" descr="IMG_284"/>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5131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7AF50AC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13</w:t>
            </w:r>
          </w:p>
        </w:tc>
        <w:tc>
          <w:tcPr>
            <w:tcW w:w="1684" w:type="dxa"/>
            <w:tcBorders>
              <w:tl2br w:val="nil"/>
              <w:tr2bl w:val="nil"/>
            </w:tcBorders>
            <w:shd w:val="clear" w:color="auto" w:fill="auto"/>
            <w:vAlign w:val="center"/>
          </w:tcPr>
          <w:p w14:paraId="45C519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双层平板工作台(根据现场定制)</w:t>
            </w:r>
          </w:p>
        </w:tc>
        <w:tc>
          <w:tcPr>
            <w:tcW w:w="1729" w:type="dxa"/>
            <w:tcBorders>
              <w:tl2br w:val="nil"/>
              <w:tr2bl w:val="nil"/>
            </w:tcBorders>
            <w:shd w:val="clear" w:color="auto" w:fill="auto"/>
            <w:vAlign w:val="center"/>
          </w:tcPr>
          <w:p w14:paraId="78D78C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76E0B4F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1F88310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FF4A53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A378D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81050" cy="600075"/>
                  <wp:effectExtent l="0" t="0" r="11430" b="9525"/>
                  <wp:docPr id="5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0" descr="IMG_285"/>
                          <pic:cNvPicPr>
                            <a:picLocks noChangeAspect="1"/>
                          </pic:cNvPicPr>
                        </pic:nvPicPr>
                        <pic:blipFill>
                          <a:blip r:embed="rId45"/>
                          <a:stretch>
                            <a:fillRect/>
                          </a:stretch>
                        </pic:blipFill>
                        <pic:spPr>
                          <a:xfrm>
                            <a:off x="0" y="0"/>
                            <a:ext cx="781050" cy="600075"/>
                          </a:xfrm>
                          <a:prstGeom prst="rect">
                            <a:avLst/>
                          </a:prstGeom>
                          <a:noFill/>
                          <a:ln w="9525">
                            <a:noFill/>
                          </a:ln>
                        </pic:spPr>
                      </pic:pic>
                    </a:graphicData>
                  </a:graphic>
                </wp:inline>
              </w:drawing>
            </w:r>
          </w:p>
        </w:tc>
      </w:tr>
      <w:tr w14:paraId="5462C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2" w:hRule="atLeast"/>
          <w:jc w:val="center"/>
        </w:trPr>
        <w:tc>
          <w:tcPr>
            <w:tcW w:w="762" w:type="dxa"/>
            <w:tcBorders>
              <w:tl2br w:val="nil"/>
              <w:tr2bl w:val="nil"/>
            </w:tcBorders>
            <w:shd w:val="clear" w:color="auto" w:fill="auto"/>
            <w:vAlign w:val="center"/>
          </w:tcPr>
          <w:p w14:paraId="170A204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w:t>
            </w:r>
          </w:p>
        </w:tc>
        <w:tc>
          <w:tcPr>
            <w:tcW w:w="1684" w:type="dxa"/>
            <w:tcBorders>
              <w:tl2br w:val="nil"/>
              <w:tr2bl w:val="nil"/>
            </w:tcBorders>
            <w:shd w:val="clear" w:color="auto" w:fill="auto"/>
            <w:vAlign w:val="center"/>
          </w:tcPr>
          <w:p w14:paraId="410F82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四门冰箱</w:t>
            </w:r>
          </w:p>
        </w:tc>
        <w:tc>
          <w:tcPr>
            <w:tcW w:w="1729" w:type="dxa"/>
            <w:tcBorders>
              <w:tl2br w:val="nil"/>
              <w:tr2bl w:val="nil"/>
            </w:tcBorders>
            <w:shd w:val="clear" w:color="auto" w:fill="auto"/>
            <w:vAlign w:val="center"/>
          </w:tcPr>
          <w:p w14:paraId="6E59E60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1220*700*1900</w:t>
            </w:r>
          </w:p>
        </w:tc>
        <w:tc>
          <w:tcPr>
            <w:tcW w:w="7095" w:type="dxa"/>
            <w:tcBorders>
              <w:tl2br w:val="nil"/>
              <w:tr2bl w:val="nil"/>
            </w:tcBorders>
            <w:shd w:val="clear" w:color="auto" w:fill="auto"/>
            <w:vAlign w:val="center"/>
          </w:tcPr>
          <w:p w14:paraId="07C30A1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1、采用优质不锈钢板材                                                                                                                                                2、微电脑控制面板，全铜管制造，板材表面无指纹处理，经久耐锈                                             </w:t>
            </w:r>
          </w:p>
          <w:p w14:paraId="328FD05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3、硬质聚氨酯整体发泡，加厚保温层，箱体强度高，提高承重能力，自动回归门，底板、门衬板为一次性拉伸成型，内箱底板拐角处圆弧过渡，无卫生死角。                                                                             4、温度范围：冷藏+4℃～-5℃，冷冻-3℃～-20℃。                                                                                               5、电源电压：220V。额定功率：370W。</w:t>
            </w:r>
          </w:p>
        </w:tc>
        <w:tc>
          <w:tcPr>
            <w:tcW w:w="990" w:type="dxa"/>
            <w:tcBorders>
              <w:tl2br w:val="nil"/>
              <w:tr2bl w:val="nil"/>
            </w:tcBorders>
            <w:shd w:val="clear" w:color="auto" w:fill="auto"/>
            <w:noWrap/>
            <w:vAlign w:val="center"/>
          </w:tcPr>
          <w:p w14:paraId="52F5E3C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02353A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4D1DB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619125"/>
                  <wp:effectExtent l="0" t="0" r="13335" b="5715"/>
                  <wp:docPr id="5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descr="IMG_286"/>
                          <pic:cNvPicPr>
                            <a:picLocks noChangeAspect="1"/>
                          </pic:cNvPicPr>
                        </pic:nvPicPr>
                        <pic:blipFill>
                          <a:blip r:embed="rId46"/>
                          <a:stretch>
                            <a:fillRect/>
                          </a:stretch>
                        </pic:blipFill>
                        <pic:spPr>
                          <a:xfrm>
                            <a:off x="0" y="0"/>
                            <a:ext cx="428625" cy="619125"/>
                          </a:xfrm>
                          <a:prstGeom prst="rect">
                            <a:avLst/>
                          </a:prstGeom>
                          <a:noFill/>
                          <a:ln w="9525">
                            <a:noFill/>
                          </a:ln>
                        </pic:spPr>
                      </pic:pic>
                    </a:graphicData>
                  </a:graphic>
                </wp:inline>
              </w:drawing>
            </w:r>
          </w:p>
        </w:tc>
      </w:tr>
      <w:tr w14:paraId="2DBF4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0" w:hRule="atLeast"/>
          <w:jc w:val="center"/>
        </w:trPr>
        <w:tc>
          <w:tcPr>
            <w:tcW w:w="762" w:type="dxa"/>
            <w:tcBorders>
              <w:tl2br w:val="nil"/>
              <w:tr2bl w:val="nil"/>
            </w:tcBorders>
            <w:shd w:val="clear" w:color="auto" w:fill="auto"/>
            <w:vAlign w:val="center"/>
          </w:tcPr>
          <w:p w14:paraId="2FC19C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1684" w:type="dxa"/>
            <w:tcBorders>
              <w:tl2br w:val="nil"/>
              <w:tr2bl w:val="nil"/>
            </w:tcBorders>
            <w:shd w:val="clear" w:color="auto" w:fill="auto"/>
            <w:vAlign w:val="center"/>
          </w:tcPr>
          <w:p w14:paraId="581BAE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3F7D9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700*700*950</w:t>
            </w:r>
          </w:p>
        </w:tc>
        <w:tc>
          <w:tcPr>
            <w:tcW w:w="7095" w:type="dxa"/>
            <w:tcBorders>
              <w:tl2br w:val="nil"/>
              <w:tr2bl w:val="nil"/>
            </w:tcBorders>
            <w:shd w:val="clear" w:color="auto" w:fill="auto"/>
            <w:vAlign w:val="center"/>
          </w:tcPr>
          <w:p w14:paraId="722753F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2BE0E9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272BCC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125E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53"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2" descr="IMG_28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6BB3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762" w:type="dxa"/>
            <w:tcBorders>
              <w:tl2br w:val="nil"/>
              <w:tr2bl w:val="nil"/>
            </w:tcBorders>
            <w:shd w:val="clear" w:color="auto" w:fill="auto"/>
            <w:vAlign w:val="center"/>
          </w:tcPr>
          <w:p w14:paraId="24FA726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w:t>
            </w:r>
          </w:p>
        </w:tc>
        <w:tc>
          <w:tcPr>
            <w:tcW w:w="1684" w:type="dxa"/>
            <w:tcBorders>
              <w:tl2br w:val="nil"/>
              <w:tr2bl w:val="nil"/>
            </w:tcBorders>
            <w:shd w:val="clear" w:color="auto" w:fill="auto"/>
            <w:vAlign w:val="center"/>
          </w:tcPr>
          <w:p w14:paraId="0D85A3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四层格栅货架</w:t>
            </w:r>
          </w:p>
        </w:tc>
        <w:tc>
          <w:tcPr>
            <w:tcW w:w="1729" w:type="dxa"/>
            <w:tcBorders>
              <w:tl2br w:val="nil"/>
              <w:tr2bl w:val="nil"/>
            </w:tcBorders>
            <w:shd w:val="clear" w:color="auto" w:fill="auto"/>
            <w:vAlign w:val="center"/>
          </w:tcPr>
          <w:p w14:paraId="3028D15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67C9F34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采用304不锈钢板制作，立柱Φ38*1.5mm厚型圆管，层板采用模具冲压成孔形式，配不锈钢可调子弹脚。</w:t>
            </w:r>
          </w:p>
        </w:tc>
        <w:tc>
          <w:tcPr>
            <w:tcW w:w="990" w:type="dxa"/>
            <w:tcBorders>
              <w:tl2br w:val="nil"/>
              <w:tr2bl w:val="nil"/>
            </w:tcBorders>
            <w:shd w:val="clear" w:color="auto" w:fill="auto"/>
            <w:noWrap/>
            <w:vAlign w:val="center"/>
          </w:tcPr>
          <w:p w14:paraId="0EF1B5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7DC527D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7E1A7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7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 descr="IMG_288"/>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0B3C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0DC1EC3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w:t>
            </w:r>
          </w:p>
        </w:tc>
        <w:tc>
          <w:tcPr>
            <w:tcW w:w="1684" w:type="dxa"/>
            <w:tcBorders>
              <w:tl2br w:val="nil"/>
              <w:tr2bl w:val="nil"/>
            </w:tcBorders>
            <w:shd w:val="clear" w:color="auto" w:fill="auto"/>
            <w:vAlign w:val="center"/>
          </w:tcPr>
          <w:p w14:paraId="6C2CDC8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2141FEF9">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1A2A733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221681C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2582069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00C6DDA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7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4" descr="IMG_28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10A96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06C0B2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w:t>
            </w:r>
          </w:p>
        </w:tc>
        <w:tc>
          <w:tcPr>
            <w:tcW w:w="1684" w:type="dxa"/>
            <w:tcBorders>
              <w:tl2br w:val="nil"/>
              <w:tr2bl w:val="nil"/>
            </w:tcBorders>
            <w:shd w:val="clear" w:color="auto" w:fill="auto"/>
            <w:vAlign w:val="center"/>
          </w:tcPr>
          <w:p w14:paraId="1060FCC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448543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L=1200</w:t>
            </w:r>
          </w:p>
        </w:tc>
        <w:tc>
          <w:tcPr>
            <w:tcW w:w="7095" w:type="dxa"/>
            <w:tcBorders>
              <w:tl2br w:val="nil"/>
              <w:tr2bl w:val="nil"/>
            </w:tcBorders>
            <w:shd w:val="clear" w:color="auto" w:fill="auto"/>
            <w:vAlign w:val="center"/>
          </w:tcPr>
          <w:p w14:paraId="3D077C6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电压/频率：220V/50Hz,风量：2370m³/h</w:t>
            </w:r>
          </w:p>
          <w:p w14:paraId="5C29924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518C1FB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317EB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9EF37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74"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5" descr="IMG_290"/>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7B0F1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762" w:type="dxa"/>
            <w:tcBorders>
              <w:tl2br w:val="nil"/>
              <w:tr2bl w:val="nil"/>
            </w:tcBorders>
            <w:shd w:val="clear" w:color="auto" w:fill="auto"/>
            <w:vAlign w:val="center"/>
          </w:tcPr>
          <w:p w14:paraId="4EC7DB1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19</w:t>
            </w:r>
          </w:p>
        </w:tc>
        <w:tc>
          <w:tcPr>
            <w:tcW w:w="1684" w:type="dxa"/>
            <w:tcBorders>
              <w:tl2br w:val="nil"/>
              <w:tr2bl w:val="nil"/>
            </w:tcBorders>
            <w:shd w:val="clear" w:color="auto" w:fill="auto"/>
            <w:vAlign w:val="center"/>
          </w:tcPr>
          <w:p w14:paraId="4DFF86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刀具砧板消毒柜</w:t>
            </w:r>
          </w:p>
        </w:tc>
        <w:tc>
          <w:tcPr>
            <w:tcW w:w="1729" w:type="dxa"/>
            <w:tcBorders>
              <w:tl2br w:val="nil"/>
              <w:tr2bl w:val="nil"/>
            </w:tcBorders>
            <w:shd w:val="clear" w:color="auto" w:fill="auto"/>
            <w:vAlign w:val="center"/>
          </w:tcPr>
          <w:p w14:paraId="0C2D1D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1200*600*1800</w:t>
            </w:r>
          </w:p>
        </w:tc>
        <w:tc>
          <w:tcPr>
            <w:tcW w:w="7095" w:type="dxa"/>
            <w:tcBorders>
              <w:tl2br w:val="nil"/>
              <w:tr2bl w:val="nil"/>
            </w:tcBorders>
            <w:shd w:val="clear" w:color="auto" w:fill="auto"/>
            <w:vAlign w:val="center"/>
          </w:tcPr>
          <w:p w14:paraId="2D9131D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电压：220V  功率：1000W                                                                                                                      采用304不锈钢方管制作，立管φ38壁厚δ＝1.0，主搁档为25X38方管壁厚δ＝0.8,次搁档为20X40方管壁厚δ＝0.7,配全钢可调子弹脚。</w:t>
            </w:r>
          </w:p>
          <w:p w14:paraId="64AFAC8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餐具碗筷消毒，消毒柜消毒效果符合《消毒技术规范》（2002年版）可杀灭幽门螺旋杆菌，确保餐具使用卫生安全，检验检测合格，提供满足以上数据检测报告。</w:t>
            </w:r>
          </w:p>
        </w:tc>
        <w:tc>
          <w:tcPr>
            <w:tcW w:w="990" w:type="dxa"/>
            <w:tcBorders>
              <w:tl2br w:val="nil"/>
              <w:tr2bl w:val="nil"/>
            </w:tcBorders>
            <w:shd w:val="clear" w:color="auto" w:fill="auto"/>
            <w:noWrap/>
            <w:vAlign w:val="center"/>
          </w:tcPr>
          <w:p w14:paraId="6A801D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7F4560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8B2338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00050" cy="447675"/>
                  <wp:effectExtent l="0" t="0" r="11430" b="9525"/>
                  <wp:docPr id="75"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6" descr="IMG_291"/>
                          <pic:cNvPicPr>
                            <a:picLocks noChangeAspect="1"/>
                          </pic:cNvPicPr>
                        </pic:nvPicPr>
                        <pic:blipFill>
                          <a:blip r:embed="rId47"/>
                          <a:stretch>
                            <a:fillRect/>
                          </a:stretch>
                        </pic:blipFill>
                        <pic:spPr>
                          <a:xfrm>
                            <a:off x="0" y="0"/>
                            <a:ext cx="400050" cy="447675"/>
                          </a:xfrm>
                          <a:prstGeom prst="rect">
                            <a:avLst/>
                          </a:prstGeom>
                          <a:noFill/>
                          <a:ln w="9525">
                            <a:noFill/>
                          </a:ln>
                        </pic:spPr>
                      </pic:pic>
                    </a:graphicData>
                  </a:graphic>
                </wp:inline>
              </w:drawing>
            </w:r>
          </w:p>
        </w:tc>
      </w:tr>
      <w:tr w14:paraId="4D22D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0" w:hRule="atLeast"/>
          <w:jc w:val="center"/>
        </w:trPr>
        <w:tc>
          <w:tcPr>
            <w:tcW w:w="762" w:type="dxa"/>
            <w:tcBorders>
              <w:tl2br w:val="nil"/>
              <w:tr2bl w:val="nil"/>
            </w:tcBorders>
            <w:shd w:val="clear" w:color="auto" w:fill="auto"/>
            <w:vAlign w:val="center"/>
          </w:tcPr>
          <w:p w14:paraId="353745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w:t>
            </w:r>
          </w:p>
        </w:tc>
        <w:tc>
          <w:tcPr>
            <w:tcW w:w="1684" w:type="dxa"/>
            <w:tcBorders>
              <w:tl2br w:val="nil"/>
              <w:tr2bl w:val="nil"/>
            </w:tcBorders>
            <w:shd w:val="clear" w:color="auto" w:fill="auto"/>
            <w:vAlign w:val="center"/>
          </w:tcPr>
          <w:p w14:paraId="3488313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灭火系统</w:t>
            </w:r>
          </w:p>
        </w:tc>
        <w:tc>
          <w:tcPr>
            <w:tcW w:w="1729" w:type="dxa"/>
            <w:tcBorders>
              <w:tl2br w:val="nil"/>
              <w:tr2bl w:val="nil"/>
            </w:tcBorders>
            <w:shd w:val="clear" w:color="auto" w:fill="auto"/>
            <w:vAlign w:val="center"/>
          </w:tcPr>
          <w:p w14:paraId="0C0150E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10米</w:t>
            </w:r>
          </w:p>
        </w:tc>
        <w:tc>
          <w:tcPr>
            <w:tcW w:w="7095" w:type="dxa"/>
            <w:tcBorders>
              <w:tl2br w:val="nil"/>
              <w:tr2bl w:val="nil"/>
            </w:tcBorders>
            <w:shd w:val="clear" w:color="auto" w:fill="auto"/>
            <w:vAlign w:val="center"/>
          </w:tcPr>
          <w:p w14:paraId="2332C04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1、箱体全身采用优质不锈钢材质，自带18个高压细水雾喷嘴，保护灶台长度10米，箱体尺寸：690mmX630mmX222mm   </w:t>
            </w:r>
          </w:p>
          <w:p w14:paraId="72CF6C8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2、产品为绿色环保型灭火药剂，无色、无味、无毒、无腐蚀、灭火效率快且不复燃等特点，灭火时间：≤1.8s；重：29kg，保质期：有效期为6 年</w:t>
            </w:r>
          </w:p>
          <w:p w14:paraId="423FBE3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3、灭火装置具备自动探测，自动实施灭火功能；也可手动紧急启动功能。                                                    </w:t>
            </w:r>
          </w:p>
          <w:p w14:paraId="6E84EDC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4、本装置灭火剂喷射时间不得小于 26s，同时具备较好的抗飞溅性能，在灭火剂喷射过程中无油点飞溅出来</w:t>
            </w:r>
          </w:p>
          <w:p w14:paraId="2FDA4F6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5、喷射灭火剂后，自动切换喷射冷却水。                                                                                                                          </w:t>
            </w:r>
          </w:p>
          <w:p w14:paraId="158E92A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6、采用机械传动，全天候 24 小时监控，可连接消防报警系统，火情发生后，灭火装置自动启动扑灭火焰，在灭火时声光报警、打开水流阀同时进行设有机械应急启动装置，当手动、自动启动不成功时使用                     </w:t>
            </w:r>
          </w:p>
          <w:p w14:paraId="3EE55C4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7、自动灭火装置熔片支架通过 GB/T2423.2-2008、GB/T2423.1.2008 检测依据，具有高、低温检测，检验合格。</w:t>
            </w:r>
          </w:p>
        </w:tc>
        <w:tc>
          <w:tcPr>
            <w:tcW w:w="990" w:type="dxa"/>
            <w:tcBorders>
              <w:tl2br w:val="nil"/>
              <w:tr2bl w:val="nil"/>
            </w:tcBorders>
            <w:shd w:val="clear" w:color="auto" w:fill="auto"/>
            <w:noWrap/>
            <w:vAlign w:val="center"/>
          </w:tcPr>
          <w:p w14:paraId="4812238B">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35" w:type="dxa"/>
            <w:tcBorders>
              <w:tl2br w:val="nil"/>
              <w:tr2bl w:val="nil"/>
            </w:tcBorders>
            <w:shd w:val="clear" w:color="auto" w:fill="auto"/>
            <w:noWrap/>
            <w:vAlign w:val="center"/>
          </w:tcPr>
          <w:p w14:paraId="3BC0122A">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套</w:t>
            </w:r>
          </w:p>
        </w:tc>
        <w:tc>
          <w:tcPr>
            <w:tcW w:w="1820" w:type="dxa"/>
            <w:tcBorders>
              <w:tl2br w:val="nil"/>
              <w:tr2bl w:val="nil"/>
            </w:tcBorders>
            <w:shd w:val="clear" w:color="auto" w:fill="auto"/>
            <w:noWrap/>
            <w:vAlign w:val="center"/>
          </w:tcPr>
          <w:p w14:paraId="636ED8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90550" cy="723900"/>
                  <wp:effectExtent l="0" t="0" r="3810" b="7620"/>
                  <wp:docPr id="72"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7" descr="IMG_292"/>
                          <pic:cNvPicPr>
                            <a:picLocks noChangeAspect="1"/>
                          </pic:cNvPicPr>
                        </pic:nvPicPr>
                        <pic:blipFill>
                          <a:blip r:embed="rId48"/>
                          <a:stretch>
                            <a:fillRect/>
                          </a:stretch>
                        </pic:blipFill>
                        <pic:spPr>
                          <a:xfrm>
                            <a:off x="0" y="0"/>
                            <a:ext cx="590550" cy="723900"/>
                          </a:xfrm>
                          <a:prstGeom prst="rect">
                            <a:avLst/>
                          </a:prstGeom>
                          <a:noFill/>
                          <a:ln w="9525">
                            <a:noFill/>
                          </a:ln>
                        </pic:spPr>
                      </pic:pic>
                    </a:graphicData>
                  </a:graphic>
                </wp:inline>
              </w:drawing>
            </w:r>
          </w:p>
        </w:tc>
      </w:tr>
      <w:tr w14:paraId="580F5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0EA8BB43">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五、售卖间</w:t>
            </w:r>
          </w:p>
        </w:tc>
        <w:tc>
          <w:tcPr>
            <w:tcW w:w="1729" w:type="dxa"/>
            <w:tcBorders>
              <w:tl2br w:val="nil"/>
              <w:tr2bl w:val="nil"/>
            </w:tcBorders>
            <w:shd w:val="clear" w:color="auto" w:fill="auto"/>
            <w:vAlign w:val="center"/>
          </w:tcPr>
          <w:p w14:paraId="487AB376">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5785A5CE">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7333DACB">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16DFC365">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4040A315">
            <w:pPr>
              <w:jc w:val="center"/>
              <w:rPr>
                <w:rFonts w:hint="eastAsia" w:ascii="等线" w:hAnsi="等线" w:eastAsia="等线" w:cs="等线"/>
                <w:i w:val="0"/>
                <w:iCs w:val="0"/>
                <w:color w:val="000000"/>
                <w:sz w:val="22"/>
                <w:szCs w:val="22"/>
                <w:highlight w:val="none"/>
                <w:u w:val="none"/>
              </w:rPr>
            </w:pPr>
          </w:p>
        </w:tc>
      </w:tr>
      <w:tr w14:paraId="201E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762" w:type="dxa"/>
            <w:tcBorders>
              <w:tl2br w:val="nil"/>
              <w:tr2bl w:val="nil"/>
            </w:tcBorders>
            <w:shd w:val="clear" w:color="auto" w:fill="auto"/>
            <w:vAlign w:val="center"/>
          </w:tcPr>
          <w:p w14:paraId="3865F4F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474B2C6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单星工作柜（二次更衣）</w:t>
            </w:r>
          </w:p>
        </w:tc>
        <w:tc>
          <w:tcPr>
            <w:tcW w:w="1729" w:type="dxa"/>
            <w:tcBorders>
              <w:tl2br w:val="nil"/>
              <w:tr2bl w:val="nil"/>
            </w:tcBorders>
            <w:shd w:val="clear" w:color="auto" w:fill="auto"/>
            <w:vAlign w:val="center"/>
          </w:tcPr>
          <w:p w14:paraId="59F282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900*500*950</w:t>
            </w:r>
          </w:p>
        </w:tc>
        <w:tc>
          <w:tcPr>
            <w:tcW w:w="7095" w:type="dxa"/>
            <w:tcBorders>
              <w:tl2br w:val="nil"/>
              <w:tr2bl w:val="nil"/>
            </w:tcBorders>
            <w:shd w:val="clear" w:color="auto" w:fill="auto"/>
            <w:vAlign w:val="center"/>
          </w:tcPr>
          <w:p w14:paraId="7D8FE91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面板采用304不锈钢板制作；台面板厚1.0㎜，水斗板厚0.8㎜；φ50mm厚度1.0mm不锈钢圆通腿；38*25mm厚度1.0mm不锈钢下橫通；配优质不锈钢落水器、拦渣片；带后档板；配不锈钢可调式子弹脚</w:t>
            </w:r>
          </w:p>
        </w:tc>
        <w:tc>
          <w:tcPr>
            <w:tcW w:w="990" w:type="dxa"/>
            <w:tcBorders>
              <w:tl2br w:val="nil"/>
              <w:tr2bl w:val="nil"/>
            </w:tcBorders>
            <w:shd w:val="clear" w:color="auto" w:fill="auto"/>
            <w:noWrap/>
            <w:vAlign w:val="center"/>
          </w:tcPr>
          <w:p w14:paraId="1B1DCD4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66054D6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9BCEF3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590550"/>
                  <wp:effectExtent l="0" t="0" r="7620" b="3810"/>
                  <wp:docPr id="76"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8" descr="IMG_293"/>
                          <pic:cNvPicPr>
                            <a:picLocks noChangeAspect="1"/>
                          </pic:cNvPicPr>
                        </pic:nvPicPr>
                        <pic:blipFill>
                          <a:blip r:embed="rId49"/>
                          <a:stretch>
                            <a:fillRect/>
                          </a:stretch>
                        </pic:blipFill>
                        <pic:spPr>
                          <a:xfrm>
                            <a:off x="0" y="0"/>
                            <a:ext cx="647700" cy="590550"/>
                          </a:xfrm>
                          <a:prstGeom prst="rect">
                            <a:avLst/>
                          </a:prstGeom>
                          <a:noFill/>
                          <a:ln w="9525">
                            <a:noFill/>
                          </a:ln>
                        </pic:spPr>
                      </pic:pic>
                    </a:graphicData>
                  </a:graphic>
                </wp:inline>
              </w:drawing>
            </w:r>
          </w:p>
        </w:tc>
      </w:tr>
      <w:tr w14:paraId="36EE3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762" w:type="dxa"/>
            <w:tcBorders>
              <w:tl2br w:val="nil"/>
              <w:tr2bl w:val="nil"/>
            </w:tcBorders>
            <w:shd w:val="clear" w:color="auto" w:fill="auto"/>
            <w:vAlign w:val="center"/>
          </w:tcPr>
          <w:p w14:paraId="279E94B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F9BE8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541ADA6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646D102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343B88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8A470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40E87BF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IMG_294"/>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r>
              <w:rPr>
                <w:rFonts w:hint="eastAsia" w:ascii="等线" w:hAnsi="等线" w:eastAsia="等线" w:cs="等线"/>
                <w:i w:val="0"/>
                <w:iCs w:val="0"/>
                <w:color w:val="000000"/>
                <w:kern w:val="0"/>
                <w:sz w:val="22"/>
                <w:szCs w:val="22"/>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332740</wp:posOffset>
                  </wp:positionH>
                  <wp:positionV relativeFrom="paragraph">
                    <wp:posOffset>161290</wp:posOffset>
                  </wp:positionV>
                  <wp:extent cx="466090" cy="358775"/>
                  <wp:effectExtent l="0" t="0" r="6350" b="6985"/>
                  <wp:wrapNone/>
                  <wp:docPr id="4" name="图片_43"/>
                  <wp:cNvGraphicFramePr/>
                  <a:graphic xmlns:a="http://schemas.openxmlformats.org/drawingml/2006/main">
                    <a:graphicData uri="http://schemas.openxmlformats.org/drawingml/2006/picture">
                      <pic:pic xmlns:pic="http://schemas.openxmlformats.org/drawingml/2006/picture">
                        <pic:nvPicPr>
                          <pic:cNvPr id="4" name="图片_43"/>
                          <pic:cNvPicPr/>
                        </pic:nvPicPr>
                        <pic:blipFill>
                          <a:blip r:embed="rId50"/>
                          <a:stretch>
                            <a:fillRect/>
                          </a:stretch>
                        </pic:blipFill>
                        <pic:spPr>
                          <a:xfrm>
                            <a:off x="0" y="0"/>
                            <a:ext cx="466090" cy="358775"/>
                          </a:xfrm>
                          <a:prstGeom prst="rect">
                            <a:avLst/>
                          </a:prstGeom>
                          <a:noFill/>
                          <a:ln>
                            <a:noFill/>
                          </a:ln>
                        </pic:spPr>
                      </pic:pic>
                    </a:graphicData>
                  </a:graphic>
                </wp:anchor>
              </w:drawing>
            </w:r>
          </w:p>
        </w:tc>
      </w:tr>
      <w:tr w14:paraId="1197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762" w:type="dxa"/>
            <w:tcBorders>
              <w:tl2br w:val="nil"/>
              <w:tr2bl w:val="nil"/>
            </w:tcBorders>
            <w:shd w:val="clear" w:color="auto" w:fill="auto"/>
            <w:vAlign w:val="center"/>
          </w:tcPr>
          <w:p w14:paraId="0F2784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480464D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干手器（二次更衣）</w:t>
            </w:r>
          </w:p>
        </w:tc>
        <w:tc>
          <w:tcPr>
            <w:tcW w:w="1729" w:type="dxa"/>
            <w:tcBorders>
              <w:tl2br w:val="nil"/>
              <w:tr2bl w:val="nil"/>
            </w:tcBorders>
            <w:shd w:val="clear" w:color="auto" w:fill="auto"/>
            <w:vAlign w:val="center"/>
          </w:tcPr>
          <w:p w14:paraId="166A136B">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7421DA4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多层压铸造ABS面板；铜线圈电机耐力持久强劲；零接触，有效抑菌；智能感应电路板。</w:t>
            </w:r>
          </w:p>
          <w:p w14:paraId="6258511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额定电压：220V 50Hz；</w:t>
            </w:r>
          </w:p>
          <w:p w14:paraId="70DC341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手伸到吹出口下时，产品自动工作，方便卫生。连续工作60秒后自动停止功能，防止人为恶作剧或产品本身误动作。具有防止水滴飞散功能，接水盘底部可方便的取下进行清洗。</w:t>
            </w:r>
          </w:p>
        </w:tc>
        <w:tc>
          <w:tcPr>
            <w:tcW w:w="990" w:type="dxa"/>
            <w:tcBorders>
              <w:tl2br w:val="nil"/>
              <w:tr2bl w:val="nil"/>
            </w:tcBorders>
            <w:shd w:val="clear" w:color="auto" w:fill="auto"/>
            <w:noWrap/>
            <w:vAlign w:val="center"/>
          </w:tcPr>
          <w:p w14:paraId="52C81A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94489E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6EB04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381000" cy="676275"/>
                  <wp:effectExtent l="0" t="0" r="0" b="9525"/>
                  <wp:docPr id="27"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0" descr="IMG_295"/>
                          <pic:cNvPicPr>
                            <a:picLocks noChangeAspect="1"/>
                          </pic:cNvPicPr>
                        </pic:nvPicPr>
                        <pic:blipFill>
                          <a:blip r:embed="rId51"/>
                          <a:stretch>
                            <a:fillRect/>
                          </a:stretch>
                        </pic:blipFill>
                        <pic:spPr>
                          <a:xfrm>
                            <a:off x="0" y="0"/>
                            <a:ext cx="381000" cy="676275"/>
                          </a:xfrm>
                          <a:prstGeom prst="rect">
                            <a:avLst/>
                          </a:prstGeom>
                          <a:noFill/>
                          <a:ln w="9525">
                            <a:noFill/>
                          </a:ln>
                        </pic:spPr>
                      </pic:pic>
                    </a:graphicData>
                  </a:graphic>
                </wp:inline>
              </w:drawing>
            </w:r>
          </w:p>
        </w:tc>
      </w:tr>
      <w:tr w14:paraId="506F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jc w:val="center"/>
        </w:trPr>
        <w:tc>
          <w:tcPr>
            <w:tcW w:w="762" w:type="dxa"/>
            <w:tcBorders>
              <w:tl2br w:val="nil"/>
              <w:tr2bl w:val="nil"/>
            </w:tcBorders>
            <w:shd w:val="clear" w:color="auto" w:fill="auto"/>
            <w:vAlign w:val="center"/>
          </w:tcPr>
          <w:p w14:paraId="606EB63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6864ED9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全自动杀菌喷雾器（预进间）</w:t>
            </w:r>
          </w:p>
        </w:tc>
        <w:tc>
          <w:tcPr>
            <w:tcW w:w="1729" w:type="dxa"/>
            <w:tcBorders>
              <w:tl2br w:val="nil"/>
              <w:tr2bl w:val="nil"/>
            </w:tcBorders>
            <w:shd w:val="clear" w:color="auto" w:fill="auto"/>
            <w:vAlign w:val="center"/>
          </w:tcPr>
          <w:p w14:paraId="14BA9247">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0BD49C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ABS材料，环保安全，耐腐蚀；智能感应，零接触，避免交叉感染，杀毒抑菌</w:t>
            </w:r>
          </w:p>
        </w:tc>
        <w:tc>
          <w:tcPr>
            <w:tcW w:w="990" w:type="dxa"/>
            <w:tcBorders>
              <w:tl2br w:val="nil"/>
              <w:tr2bl w:val="nil"/>
            </w:tcBorders>
            <w:shd w:val="clear" w:color="auto" w:fill="auto"/>
            <w:noWrap/>
            <w:vAlign w:val="center"/>
          </w:tcPr>
          <w:p w14:paraId="5C3BE9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421109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2B4B1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38125" cy="361950"/>
                  <wp:effectExtent l="0" t="0" r="5715" b="3810"/>
                  <wp:docPr id="29"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1" descr="IMG_296"/>
                          <pic:cNvPicPr>
                            <a:picLocks noChangeAspect="1"/>
                          </pic:cNvPicPr>
                        </pic:nvPicPr>
                        <pic:blipFill>
                          <a:blip r:embed="rId52"/>
                          <a:stretch>
                            <a:fillRect/>
                          </a:stretch>
                        </pic:blipFill>
                        <pic:spPr>
                          <a:xfrm>
                            <a:off x="0" y="0"/>
                            <a:ext cx="238125" cy="361950"/>
                          </a:xfrm>
                          <a:prstGeom prst="rect">
                            <a:avLst/>
                          </a:prstGeom>
                          <a:noFill/>
                          <a:ln w="9525">
                            <a:noFill/>
                          </a:ln>
                        </pic:spPr>
                      </pic:pic>
                    </a:graphicData>
                  </a:graphic>
                </wp:inline>
              </w:drawing>
            </w:r>
          </w:p>
        </w:tc>
      </w:tr>
      <w:tr w14:paraId="0172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62" w:type="dxa"/>
            <w:tcBorders>
              <w:tl2br w:val="nil"/>
              <w:tr2bl w:val="nil"/>
            </w:tcBorders>
            <w:shd w:val="clear" w:color="auto" w:fill="auto"/>
            <w:vAlign w:val="center"/>
          </w:tcPr>
          <w:p w14:paraId="5710DCA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792418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五格售饭工作台</w:t>
            </w:r>
          </w:p>
        </w:tc>
        <w:tc>
          <w:tcPr>
            <w:tcW w:w="1729" w:type="dxa"/>
            <w:tcBorders>
              <w:tl2br w:val="nil"/>
              <w:tr2bl w:val="nil"/>
            </w:tcBorders>
            <w:shd w:val="clear" w:color="auto" w:fill="auto"/>
            <w:vAlign w:val="center"/>
          </w:tcPr>
          <w:p w14:paraId="74A3C4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61ADD98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1.面、内胆1.2/304，余1.0/304,3kw，美控面板，柜式，拉门</w:t>
            </w:r>
          </w:p>
          <w:p w14:paraId="65CBF50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2.所投售饭台符合GB/T38160-2019、GB/T3280-2015、GB/T 10610-2009标准，立柱与台面垂直度≤5mm，试样弯曲180°，弯曲外表面无裂纹，检验合格。</w:t>
            </w:r>
          </w:p>
        </w:tc>
        <w:tc>
          <w:tcPr>
            <w:tcW w:w="990" w:type="dxa"/>
            <w:tcBorders>
              <w:tl2br w:val="nil"/>
              <w:tr2bl w:val="nil"/>
            </w:tcBorders>
            <w:shd w:val="clear" w:color="auto" w:fill="auto"/>
            <w:noWrap/>
            <w:vAlign w:val="center"/>
          </w:tcPr>
          <w:p w14:paraId="2E4576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035" w:type="dxa"/>
            <w:tcBorders>
              <w:tl2br w:val="nil"/>
              <w:tr2bl w:val="nil"/>
            </w:tcBorders>
            <w:shd w:val="clear" w:color="auto" w:fill="auto"/>
            <w:noWrap/>
            <w:vAlign w:val="center"/>
          </w:tcPr>
          <w:p w14:paraId="1812E63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8C7F7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85800" cy="466725"/>
                  <wp:effectExtent l="0" t="0" r="0" b="5715"/>
                  <wp:docPr id="5"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descr="IMG_297"/>
                          <pic:cNvPicPr>
                            <a:picLocks noChangeAspect="1"/>
                          </pic:cNvPicPr>
                        </pic:nvPicPr>
                        <pic:blipFill>
                          <a:blip r:embed="rId53"/>
                          <a:stretch>
                            <a:fillRect/>
                          </a:stretch>
                        </pic:blipFill>
                        <pic:spPr>
                          <a:xfrm>
                            <a:off x="0" y="0"/>
                            <a:ext cx="685800" cy="466725"/>
                          </a:xfrm>
                          <a:prstGeom prst="rect">
                            <a:avLst/>
                          </a:prstGeom>
                          <a:noFill/>
                          <a:ln w="9525">
                            <a:noFill/>
                          </a:ln>
                        </pic:spPr>
                      </pic:pic>
                    </a:graphicData>
                  </a:graphic>
                </wp:inline>
              </w:drawing>
            </w:r>
          </w:p>
        </w:tc>
      </w:tr>
      <w:tr w14:paraId="67B0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337204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50D476A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w:t>
            </w:r>
          </w:p>
        </w:tc>
        <w:tc>
          <w:tcPr>
            <w:tcW w:w="1729" w:type="dxa"/>
            <w:tcBorders>
              <w:tl2br w:val="nil"/>
              <w:tr2bl w:val="nil"/>
            </w:tcBorders>
            <w:shd w:val="clear" w:color="auto" w:fill="auto"/>
            <w:vAlign w:val="center"/>
          </w:tcPr>
          <w:p w14:paraId="47C1934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800*700*800</w:t>
            </w:r>
          </w:p>
        </w:tc>
        <w:tc>
          <w:tcPr>
            <w:tcW w:w="7095" w:type="dxa"/>
            <w:tcBorders>
              <w:tl2br w:val="nil"/>
              <w:tr2bl w:val="nil"/>
            </w:tcBorders>
            <w:shd w:val="clear" w:color="auto" w:fill="auto"/>
            <w:vAlign w:val="center"/>
          </w:tcPr>
          <w:p w14:paraId="3937028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7851BD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0BF238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8FAA3D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6"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3" descr="IMG_298"/>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42EB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762" w:type="dxa"/>
            <w:tcBorders>
              <w:tl2br w:val="nil"/>
              <w:tr2bl w:val="nil"/>
            </w:tcBorders>
            <w:shd w:val="clear" w:color="auto" w:fill="auto"/>
            <w:vAlign w:val="center"/>
          </w:tcPr>
          <w:p w14:paraId="4FD834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4BD3D4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双层平板工作台（按现场定制）</w:t>
            </w:r>
          </w:p>
        </w:tc>
        <w:tc>
          <w:tcPr>
            <w:tcW w:w="1729" w:type="dxa"/>
            <w:tcBorders>
              <w:tl2br w:val="nil"/>
              <w:tr2bl w:val="nil"/>
            </w:tcBorders>
            <w:shd w:val="clear" w:color="auto" w:fill="auto"/>
            <w:vAlign w:val="center"/>
          </w:tcPr>
          <w:p w14:paraId="370AD2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300*700*800</w:t>
            </w:r>
          </w:p>
        </w:tc>
        <w:tc>
          <w:tcPr>
            <w:tcW w:w="7095" w:type="dxa"/>
            <w:tcBorders>
              <w:tl2br w:val="nil"/>
              <w:tr2bl w:val="nil"/>
            </w:tcBorders>
            <w:shd w:val="clear" w:color="auto" w:fill="auto"/>
            <w:vAlign w:val="center"/>
          </w:tcPr>
          <w:p w14:paraId="3EC2EA6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面1.2/304，余1.0/304，面下衬板，0.8/304加强筋直径38*1.0/304腿</w:t>
            </w:r>
          </w:p>
        </w:tc>
        <w:tc>
          <w:tcPr>
            <w:tcW w:w="990" w:type="dxa"/>
            <w:tcBorders>
              <w:tl2br w:val="nil"/>
              <w:tr2bl w:val="nil"/>
            </w:tcBorders>
            <w:shd w:val="clear" w:color="auto" w:fill="auto"/>
            <w:noWrap/>
            <w:vAlign w:val="center"/>
          </w:tcPr>
          <w:p w14:paraId="586D1FB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2E7B6C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D6981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809625" cy="533400"/>
                  <wp:effectExtent l="0" t="0" r="13335" b="0"/>
                  <wp:docPr id="22"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4" descr="IMG_299"/>
                          <pic:cNvPicPr>
                            <a:picLocks noChangeAspect="1"/>
                          </pic:cNvPicPr>
                        </pic:nvPicPr>
                        <pic:blipFill>
                          <a:blip r:embed="rId33"/>
                          <a:stretch>
                            <a:fillRect/>
                          </a:stretch>
                        </pic:blipFill>
                        <pic:spPr>
                          <a:xfrm>
                            <a:off x="0" y="0"/>
                            <a:ext cx="809625" cy="533400"/>
                          </a:xfrm>
                          <a:prstGeom prst="rect">
                            <a:avLst/>
                          </a:prstGeom>
                          <a:noFill/>
                          <a:ln w="9525">
                            <a:noFill/>
                          </a:ln>
                        </pic:spPr>
                      </pic:pic>
                    </a:graphicData>
                  </a:graphic>
                </wp:inline>
              </w:drawing>
            </w:r>
          </w:p>
        </w:tc>
      </w:tr>
      <w:tr w14:paraId="05AE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762" w:type="dxa"/>
            <w:tcBorders>
              <w:tl2br w:val="nil"/>
              <w:tr2bl w:val="nil"/>
            </w:tcBorders>
            <w:shd w:val="clear" w:color="auto" w:fill="auto"/>
            <w:vAlign w:val="center"/>
          </w:tcPr>
          <w:p w14:paraId="61F4D24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15BBDAA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1349BD7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800*700*800</w:t>
            </w:r>
          </w:p>
        </w:tc>
        <w:tc>
          <w:tcPr>
            <w:tcW w:w="7095" w:type="dxa"/>
            <w:tcBorders>
              <w:tl2br w:val="nil"/>
              <w:tr2bl w:val="nil"/>
            </w:tcBorders>
            <w:shd w:val="clear" w:color="auto" w:fill="auto"/>
            <w:vAlign w:val="center"/>
          </w:tcPr>
          <w:p w14:paraId="27ABB08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p w14:paraId="4F992AE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所投打荷台符合GB/T3325-2017，通过结构和底架强度试验，所有部件、连接件应无断裂损坏，达到力学试验水平3级。</w:t>
            </w:r>
          </w:p>
        </w:tc>
        <w:tc>
          <w:tcPr>
            <w:tcW w:w="990" w:type="dxa"/>
            <w:tcBorders>
              <w:tl2br w:val="nil"/>
              <w:tr2bl w:val="nil"/>
            </w:tcBorders>
            <w:shd w:val="clear" w:color="auto" w:fill="auto"/>
            <w:noWrap/>
            <w:vAlign w:val="center"/>
          </w:tcPr>
          <w:p w14:paraId="7C55D0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19EB7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52F07E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5" descr="IMG_300"/>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5E12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0" w:hRule="atLeast"/>
          <w:jc w:val="center"/>
        </w:trPr>
        <w:tc>
          <w:tcPr>
            <w:tcW w:w="762" w:type="dxa"/>
            <w:tcBorders>
              <w:tl2br w:val="nil"/>
              <w:tr2bl w:val="nil"/>
            </w:tcBorders>
            <w:shd w:val="clear" w:color="auto" w:fill="auto"/>
            <w:vAlign w:val="center"/>
          </w:tcPr>
          <w:p w14:paraId="7F1F65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5EA35D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扒炉</w:t>
            </w:r>
          </w:p>
        </w:tc>
        <w:tc>
          <w:tcPr>
            <w:tcW w:w="1729" w:type="dxa"/>
            <w:tcBorders>
              <w:tl2br w:val="nil"/>
              <w:tr2bl w:val="nil"/>
            </w:tcBorders>
            <w:shd w:val="clear" w:color="auto" w:fill="auto"/>
            <w:vAlign w:val="center"/>
          </w:tcPr>
          <w:p w14:paraId="761F6E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700*700*800</w:t>
            </w:r>
          </w:p>
        </w:tc>
        <w:tc>
          <w:tcPr>
            <w:tcW w:w="7095" w:type="dxa"/>
            <w:tcBorders>
              <w:tl2br w:val="nil"/>
              <w:tr2bl w:val="nil"/>
            </w:tcBorders>
            <w:shd w:val="clear" w:color="auto" w:fill="auto"/>
            <w:vAlign w:val="center"/>
          </w:tcPr>
          <w:p w14:paraId="05E56DA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1、材质：面板采用优质SUS304不锈钢板，实厚1.25，侧板201,实厚1.0。</w:t>
            </w:r>
          </w:p>
          <w:p w14:paraId="0907B9D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2、规格（长*宽*高）：700*700*800</w:t>
            </w:r>
          </w:p>
          <w:p w14:paraId="4B20807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3、功率/电压：12KW/380V</w:t>
            </w:r>
          </w:p>
          <w:p w14:paraId="2CC6948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4、快速加热：30秒能把铁板加温到180度。</w:t>
            </w:r>
          </w:p>
          <w:p w14:paraId="177AE19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5、内置接油盒，配合开门设计，美观方便。</w:t>
            </w:r>
          </w:p>
          <w:p w14:paraId="4F7D207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6、显示屏带有中文故障原因，方便维修处理。</w:t>
            </w:r>
          </w:p>
          <w:p w14:paraId="1F864C2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7、显示屏显示用电量，每天或每个月的能耗一目了然；节能看得见。</w:t>
            </w:r>
          </w:p>
          <w:p w14:paraId="670580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8、实时显示当前输出功率，方便火候掌控</w:t>
            </w:r>
          </w:p>
          <w:p w14:paraId="14F239C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9、耐用方便的9档磁控360度旋纽温度调节器。</w:t>
            </w:r>
          </w:p>
          <w:p w14:paraId="7E859CD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10、变频动态定温，接近恒温输出，厨艺不再难。</w:t>
            </w:r>
          </w:p>
          <w:p w14:paraId="32285ED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11、有3种常用功能：定时，定温，预约功能。缺一不可。</w:t>
            </w:r>
          </w:p>
          <w:p w14:paraId="27C1795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12、有5种温度记忆菜单，可以根据不同菜品，快速选择不同温度烹饪。                                     </w:t>
            </w:r>
          </w:p>
          <w:p w14:paraId="1820E520">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电扒炉应耐潮湿，潮湿处理48h，相对湿度（93±3）%，防水等级不低于IPX4，液体溢出不影响电气绝缘，以防电器安全隐患，产品安全符合国标。GB/T 4706.37-2008或GB 4706.37-2026标准，检验检测合格，提供满足以上数据检测报告。</w:t>
            </w:r>
          </w:p>
        </w:tc>
        <w:tc>
          <w:tcPr>
            <w:tcW w:w="990" w:type="dxa"/>
            <w:tcBorders>
              <w:tl2br w:val="nil"/>
              <w:tr2bl w:val="nil"/>
            </w:tcBorders>
            <w:shd w:val="clear" w:color="auto" w:fill="auto"/>
            <w:noWrap/>
            <w:vAlign w:val="center"/>
          </w:tcPr>
          <w:p w14:paraId="41E9A9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581840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1D8ED24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95325" cy="800100"/>
                  <wp:effectExtent l="0" t="0" r="5715" b="7620"/>
                  <wp:docPr id="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6" descr="IMG_301"/>
                          <pic:cNvPicPr>
                            <a:picLocks noChangeAspect="1"/>
                          </pic:cNvPicPr>
                        </pic:nvPicPr>
                        <pic:blipFill>
                          <a:blip r:embed="rId55"/>
                          <a:stretch>
                            <a:fillRect/>
                          </a:stretch>
                        </pic:blipFill>
                        <pic:spPr>
                          <a:xfrm>
                            <a:off x="0" y="0"/>
                            <a:ext cx="695325" cy="800100"/>
                          </a:xfrm>
                          <a:prstGeom prst="rect">
                            <a:avLst/>
                          </a:prstGeom>
                          <a:noFill/>
                          <a:ln w="9525">
                            <a:noFill/>
                          </a:ln>
                        </pic:spPr>
                      </pic:pic>
                    </a:graphicData>
                  </a:graphic>
                </wp:inline>
              </w:drawing>
            </w:r>
          </w:p>
        </w:tc>
      </w:tr>
      <w:tr w14:paraId="338F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jc w:val="center"/>
        </w:trPr>
        <w:tc>
          <w:tcPr>
            <w:tcW w:w="762" w:type="dxa"/>
            <w:tcBorders>
              <w:tl2br w:val="nil"/>
              <w:tr2bl w:val="nil"/>
            </w:tcBorders>
            <w:shd w:val="clear" w:color="auto" w:fill="auto"/>
            <w:vAlign w:val="center"/>
          </w:tcPr>
          <w:p w14:paraId="1A7FC63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4DD9C4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双头粉面炉</w:t>
            </w:r>
          </w:p>
        </w:tc>
        <w:tc>
          <w:tcPr>
            <w:tcW w:w="1729" w:type="dxa"/>
            <w:tcBorders>
              <w:tl2br w:val="nil"/>
              <w:tr2bl w:val="nil"/>
            </w:tcBorders>
            <w:shd w:val="clear" w:color="auto" w:fill="auto"/>
            <w:vAlign w:val="center"/>
          </w:tcPr>
          <w:p w14:paraId="1A626E6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1200*700*800</w:t>
            </w:r>
          </w:p>
        </w:tc>
        <w:tc>
          <w:tcPr>
            <w:tcW w:w="7095" w:type="dxa"/>
            <w:tcBorders>
              <w:tl2br w:val="nil"/>
              <w:tr2bl w:val="nil"/>
            </w:tcBorders>
            <w:shd w:val="clear" w:color="auto" w:fill="auto"/>
            <w:vAlign w:val="center"/>
          </w:tcPr>
          <w:p w14:paraId="2700E5D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功率：15KW。电压：380V                                                                                          选用SUS304优质不锈钢板制作，炉台面、后背δ=1.0mm，侧板，面板δ=0.8mm，集油盘δ=0.8mm，配11寸强力炉头及铸铁炉栅，带长明火装置。配不锈钢φ50*1.2mm可调脚。</w:t>
            </w:r>
          </w:p>
        </w:tc>
        <w:tc>
          <w:tcPr>
            <w:tcW w:w="990" w:type="dxa"/>
            <w:tcBorders>
              <w:tl2br w:val="nil"/>
              <w:tr2bl w:val="nil"/>
            </w:tcBorders>
            <w:shd w:val="clear" w:color="auto" w:fill="auto"/>
            <w:noWrap/>
            <w:vAlign w:val="center"/>
          </w:tcPr>
          <w:p w14:paraId="7944CF4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5D432D4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F038C8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66750" cy="485775"/>
                  <wp:effectExtent l="0" t="0" r="3810" b="1905"/>
                  <wp:docPr id="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7" descr="IMG_302"/>
                          <pic:cNvPicPr>
                            <a:picLocks noChangeAspect="1"/>
                          </pic:cNvPicPr>
                        </pic:nvPicPr>
                        <pic:blipFill>
                          <a:blip r:embed="rId56"/>
                          <a:stretch>
                            <a:fillRect/>
                          </a:stretch>
                        </pic:blipFill>
                        <pic:spPr>
                          <a:xfrm>
                            <a:off x="0" y="0"/>
                            <a:ext cx="666750" cy="485775"/>
                          </a:xfrm>
                          <a:prstGeom prst="rect">
                            <a:avLst/>
                          </a:prstGeom>
                          <a:noFill/>
                          <a:ln w="9525">
                            <a:noFill/>
                          </a:ln>
                        </pic:spPr>
                      </pic:pic>
                    </a:graphicData>
                  </a:graphic>
                </wp:inline>
              </w:drawing>
            </w:r>
          </w:p>
        </w:tc>
      </w:tr>
      <w:tr w14:paraId="1B151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jc w:val="center"/>
        </w:trPr>
        <w:tc>
          <w:tcPr>
            <w:tcW w:w="762" w:type="dxa"/>
            <w:tcBorders>
              <w:tl2br w:val="nil"/>
              <w:tr2bl w:val="nil"/>
            </w:tcBorders>
            <w:shd w:val="clear" w:color="auto" w:fill="auto"/>
            <w:vAlign w:val="center"/>
          </w:tcPr>
          <w:p w14:paraId="07C5D51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11</w:t>
            </w:r>
          </w:p>
        </w:tc>
        <w:tc>
          <w:tcPr>
            <w:tcW w:w="1684" w:type="dxa"/>
            <w:tcBorders>
              <w:tl2br w:val="nil"/>
              <w:tr2bl w:val="nil"/>
            </w:tcBorders>
            <w:shd w:val="clear" w:color="auto" w:fill="auto"/>
            <w:vAlign w:val="center"/>
          </w:tcPr>
          <w:p w14:paraId="576DE80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暖汁箱</w:t>
            </w:r>
          </w:p>
        </w:tc>
        <w:tc>
          <w:tcPr>
            <w:tcW w:w="1729" w:type="dxa"/>
            <w:tcBorders>
              <w:tl2br w:val="nil"/>
              <w:tr2bl w:val="nil"/>
            </w:tcBorders>
            <w:shd w:val="clear" w:color="auto" w:fill="auto"/>
            <w:vAlign w:val="center"/>
          </w:tcPr>
          <w:p w14:paraId="66275DC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400*700*800</w:t>
            </w:r>
          </w:p>
        </w:tc>
        <w:tc>
          <w:tcPr>
            <w:tcW w:w="7095" w:type="dxa"/>
            <w:tcBorders>
              <w:tl2br w:val="nil"/>
              <w:tr2bl w:val="nil"/>
            </w:tcBorders>
            <w:shd w:val="clear" w:color="auto" w:fill="auto"/>
            <w:vAlign w:val="center"/>
          </w:tcPr>
          <w:p w14:paraId="2CE869F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采用304不锈钢板制造，台面δ=1.0mm；面板、侧板、后板δ0.8mm</w:t>
            </w:r>
          </w:p>
        </w:tc>
        <w:tc>
          <w:tcPr>
            <w:tcW w:w="990" w:type="dxa"/>
            <w:tcBorders>
              <w:tl2br w:val="nil"/>
              <w:tr2bl w:val="nil"/>
            </w:tcBorders>
            <w:shd w:val="clear" w:color="auto" w:fill="auto"/>
            <w:noWrap/>
            <w:vAlign w:val="center"/>
          </w:tcPr>
          <w:p w14:paraId="3156DB1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424458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2FC1A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542925"/>
                  <wp:effectExtent l="0" t="0" r="7620" b="5715"/>
                  <wp:docPr id="24"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descr="IMG_303"/>
                          <pic:cNvPicPr>
                            <a:picLocks noChangeAspect="1"/>
                          </pic:cNvPicPr>
                        </pic:nvPicPr>
                        <pic:blipFill>
                          <a:blip r:embed="rId57"/>
                          <a:stretch>
                            <a:fillRect/>
                          </a:stretch>
                        </pic:blipFill>
                        <pic:spPr>
                          <a:xfrm>
                            <a:off x="0" y="0"/>
                            <a:ext cx="647700" cy="542925"/>
                          </a:xfrm>
                          <a:prstGeom prst="rect">
                            <a:avLst/>
                          </a:prstGeom>
                          <a:noFill/>
                          <a:ln w="9525">
                            <a:noFill/>
                          </a:ln>
                        </pic:spPr>
                      </pic:pic>
                    </a:graphicData>
                  </a:graphic>
                </wp:inline>
              </w:drawing>
            </w:r>
          </w:p>
        </w:tc>
      </w:tr>
      <w:tr w14:paraId="18914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0" w:hRule="atLeast"/>
          <w:jc w:val="center"/>
        </w:trPr>
        <w:tc>
          <w:tcPr>
            <w:tcW w:w="762" w:type="dxa"/>
            <w:tcBorders>
              <w:tl2br w:val="nil"/>
              <w:tr2bl w:val="nil"/>
            </w:tcBorders>
            <w:shd w:val="clear" w:color="auto" w:fill="auto"/>
            <w:vAlign w:val="center"/>
          </w:tcPr>
          <w:p w14:paraId="1DF9DA1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w:t>
            </w:r>
          </w:p>
        </w:tc>
        <w:tc>
          <w:tcPr>
            <w:tcW w:w="1684" w:type="dxa"/>
            <w:tcBorders>
              <w:tl2br w:val="nil"/>
              <w:tr2bl w:val="nil"/>
            </w:tcBorders>
            <w:shd w:val="clear" w:color="auto" w:fill="auto"/>
            <w:vAlign w:val="center"/>
          </w:tcPr>
          <w:p w14:paraId="01C3D36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留样冰箱</w:t>
            </w:r>
          </w:p>
        </w:tc>
        <w:tc>
          <w:tcPr>
            <w:tcW w:w="1729" w:type="dxa"/>
            <w:tcBorders>
              <w:tl2br w:val="nil"/>
              <w:tr2bl w:val="nil"/>
            </w:tcBorders>
            <w:shd w:val="clear" w:color="auto" w:fill="auto"/>
            <w:vAlign w:val="center"/>
          </w:tcPr>
          <w:p w14:paraId="1176E0C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600*700*1930</w:t>
            </w:r>
          </w:p>
        </w:tc>
        <w:tc>
          <w:tcPr>
            <w:tcW w:w="7095" w:type="dxa"/>
            <w:tcBorders>
              <w:tl2br w:val="nil"/>
              <w:tr2bl w:val="nil"/>
            </w:tcBorders>
            <w:shd w:val="clear" w:color="auto" w:fill="auto"/>
            <w:vAlign w:val="center"/>
          </w:tcPr>
          <w:p w14:paraId="60BB952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制冷温度范围：2℃～+8℃，容积:409L   功率：240W                                                                                    1.超强制冷，配备高科技优质铝合金蒸发器，超强制冷。</w:t>
            </w:r>
          </w:p>
          <w:p w14:paraId="6865F9E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2.采用多项先进技术，降温快，温度分布平均。</w:t>
            </w:r>
          </w:p>
          <w:p w14:paraId="67DDD5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3.中空玻璃门，展示效果更佳，柜内物品一目了然。</w:t>
            </w:r>
          </w:p>
          <w:p w14:paraId="071DDEE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4.集中式通风口设计，散热效果理想。运行稳定</w:t>
            </w:r>
          </w:p>
          <w:p w14:paraId="7AE0474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5.底部万向脚轮，移动方便灵活。</w:t>
            </w:r>
          </w:p>
          <w:p w14:paraId="1E30CAA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6.带浸塑搁物架，坚固耐用，易于清洁。</w:t>
            </w:r>
          </w:p>
        </w:tc>
        <w:tc>
          <w:tcPr>
            <w:tcW w:w="990" w:type="dxa"/>
            <w:tcBorders>
              <w:tl2br w:val="nil"/>
              <w:tr2bl w:val="nil"/>
            </w:tcBorders>
            <w:shd w:val="clear" w:color="auto" w:fill="auto"/>
            <w:noWrap/>
            <w:vAlign w:val="center"/>
          </w:tcPr>
          <w:p w14:paraId="6E2E23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B5B5F6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211BD0D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52450" cy="590550"/>
                  <wp:effectExtent l="0" t="0" r="11430" b="3810"/>
                  <wp:docPr id="33"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9" descr="IMG_304"/>
                          <pic:cNvPicPr>
                            <a:picLocks noChangeAspect="1"/>
                          </pic:cNvPicPr>
                        </pic:nvPicPr>
                        <pic:blipFill>
                          <a:blip r:embed="rId58"/>
                          <a:stretch>
                            <a:fillRect/>
                          </a:stretch>
                        </pic:blipFill>
                        <pic:spPr>
                          <a:xfrm>
                            <a:off x="0" y="0"/>
                            <a:ext cx="552450" cy="590550"/>
                          </a:xfrm>
                          <a:prstGeom prst="rect">
                            <a:avLst/>
                          </a:prstGeom>
                          <a:noFill/>
                          <a:ln w="9525">
                            <a:noFill/>
                          </a:ln>
                        </pic:spPr>
                      </pic:pic>
                    </a:graphicData>
                  </a:graphic>
                </wp:inline>
              </w:drawing>
            </w:r>
          </w:p>
        </w:tc>
      </w:tr>
      <w:tr w14:paraId="695AF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62" w:type="dxa"/>
            <w:tcBorders>
              <w:tl2br w:val="nil"/>
              <w:tr2bl w:val="nil"/>
            </w:tcBorders>
            <w:shd w:val="clear" w:color="auto" w:fill="auto"/>
            <w:vAlign w:val="center"/>
          </w:tcPr>
          <w:p w14:paraId="58F02E8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13</w:t>
            </w:r>
          </w:p>
        </w:tc>
        <w:tc>
          <w:tcPr>
            <w:tcW w:w="1684" w:type="dxa"/>
            <w:tcBorders>
              <w:tl2br w:val="nil"/>
              <w:tr2bl w:val="nil"/>
            </w:tcBorders>
            <w:shd w:val="clear" w:color="auto" w:fill="auto"/>
            <w:vAlign w:val="center"/>
          </w:tcPr>
          <w:p w14:paraId="0AA0255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638226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1500*700*800</w:t>
            </w:r>
          </w:p>
        </w:tc>
        <w:tc>
          <w:tcPr>
            <w:tcW w:w="7095" w:type="dxa"/>
            <w:tcBorders>
              <w:tl2br w:val="nil"/>
              <w:tr2bl w:val="nil"/>
            </w:tcBorders>
            <w:shd w:val="clear" w:color="auto" w:fill="auto"/>
            <w:vAlign w:val="center"/>
          </w:tcPr>
          <w:p w14:paraId="56BC1B7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1770CE9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46C32F2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C618B2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23"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0" descr="IMG_305"/>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0E3C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762" w:type="dxa"/>
            <w:tcBorders>
              <w:tl2br w:val="nil"/>
              <w:tr2bl w:val="nil"/>
            </w:tcBorders>
            <w:shd w:val="clear" w:color="auto" w:fill="auto"/>
            <w:vAlign w:val="center"/>
          </w:tcPr>
          <w:p w14:paraId="465962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14</w:t>
            </w:r>
          </w:p>
        </w:tc>
        <w:tc>
          <w:tcPr>
            <w:tcW w:w="1684" w:type="dxa"/>
            <w:tcBorders>
              <w:tl2br w:val="nil"/>
              <w:tr2bl w:val="nil"/>
            </w:tcBorders>
            <w:shd w:val="clear" w:color="auto" w:fill="auto"/>
            <w:vAlign w:val="center"/>
          </w:tcPr>
          <w:p w14:paraId="4E1992C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单通工作台</w:t>
            </w:r>
          </w:p>
        </w:tc>
        <w:tc>
          <w:tcPr>
            <w:tcW w:w="1729" w:type="dxa"/>
            <w:tcBorders>
              <w:tl2br w:val="nil"/>
              <w:tr2bl w:val="nil"/>
            </w:tcBorders>
            <w:shd w:val="clear" w:color="auto" w:fill="auto"/>
            <w:vAlign w:val="center"/>
          </w:tcPr>
          <w:p w14:paraId="1354F9C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1800*700*800</w:t>
            </w:r>
          </w:p>
        </w:tc>
        <w:tc>
          <w:tcPr>
            <w:tcW w:w="7095" w:type="dxa"/>
            <w:tcBorders>
              <w:tl2br w:val="nil"/>
              <w:tr2bl w:val="nil"/>
            </w:tcBorders>
            <w:shd w:val="clear" w:color="auto" w:fill="auto"/>
            <w:vAlign w:val="center"/>
          </w:tcPr>
          <w:p w14:paraId="3BA27D2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面板采用304不锈钢板制作；台面板厚1.0mm面板下衬木板减噪；门外壳板厚0.8mm，柜内层板厚1.0㎜，底板厚1.0㎜；配不锈钢可调式子弹脚</w:t>
            </w:r>
          </w:p>
        </w:tc>
        <w:tc>
          <w:tcPr>
            <w:tcW w:w="990" w:type="dxa"/>
            <w:tcBorders>
              <w:tl2br w:val="nil"/>
              <w:tr2bl w:val="nil"/>
            </w:tcBorders>
            <w:shd w:val="clear" w:color="auto" w:fill="auto"/>
            <w:noWrap/>
            <w:vAlign w:val="center"/>
          </w:tcPr>
          <w:p w14:paraId="6260EFB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7AF9BB4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4DDD4F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62000" cy="552450"/>
                  <wp:effectExtent l="0" t="0" r="0" b="11430"/>
                  <wp:docPr id="10"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1" descr="IMG_306"/>
                          <pic:cNvPicPr>
                            <a:picLocks noChangeAspect="1"/>
                          </pic:cNvPicPr>
                        </pic:nvPicPr>
                        <pic:blipFill>
                          <a:blip r:embed="rId54"/>
                          <a:stretch>
                            <a:fillRect/>
                          </a:stretch>
                        </pic:blipFill>
                        <pic:spPr>
                          <a:xfrm>
                            <a:off x="0" y="0"/>
                            <a:ext cx="762000" cy="552450"/>
                          </a:xfrm>
                          <a:prstGeom prst="rect">
                            <a:avLst/>
                          </a:prstGeom>
                          <a:noFill/>
                          <a:ln w="9525">
                            <a:noFill/>
                          </a:ln>
                        </pic:spPr>
                      </pic:pic>
                    </a:graphicData>
                  </a:graphic>
                </wp:inline>
              </w:drawing>
            </w:r>
          </w:p>
        </w:tc>
      </w:tr>
      <w:tr w14:paraId="09A0E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62" w:type="dxa"/>
            <w:tcBorders>
              <w:tl2br w:val="nil"/>
              <w:tr2bl w:val="nil"/>
            </w:tcBorders>
            <w:shd w:val="clear" w:color="auto" w:fill="auto"/>
            <w:vAlign w:val="center"/>
          </w:tcPr>
          <w:p w14:paraId="36EC7E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w:t>
            </w:r>
          </w:p>
        </w:tc>
        <w:tc>
          <w:tcPr>
            <w:tcW w:w="1684" w:type="dxa"/>
            <w:tcBorders>
              <w:tl2br w:val="nil"/>
              <w:tr2bl w:val="nil"/>
            </w:tcBorders>
            <w:shd w:val="clear" w:color="auto" w:fill="auto"/>
            <w:vAlign w:val="center"/>
          </w:tcPr>
          <w:p w14:paraId="7D9C392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35498B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700*700*950</w:t>
            </w:r>
          </w:p>
        </w:tc>
        <w:tc>
          <w:tcPr>
            <w:tcW w:w="7095" w:type="dxa"/>
            <w:tcBorders>
              <w:tl2br w:val="nil"/>
              <w:tr2bl w:val="nil"/>
            </w:tcBorders>
            <w:shd w:val="clear" w:color="auto" w:fill="auto"/>
            <w:vAlign w:val="center"/>
          </w:tcPr>
          <w:p w14:paraId="749E9985">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600956D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37F9C6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E96DCC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30"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2" descr="IMG_307"/>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D53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762" w:type="dxa"/>
            <w:tcBorders>
              <w:tl2br w:val="nil"/>
              <w:tr2bl w:val="nil"/>
            </w:tcBorders>
            <w:shd w:val="clear" w:color="auto" w:fill="auto"/>
            <w:vAlign w:val="center"/>
          </w:tcPr>
          <w:p w14:paraId="014B047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w:t>
            </w:r>
          </w:p>
        </w:tc>
        <w:tc>
          <w:tcPr>
            <w:tcW w:w="1684" w:type="dxa"/>
            <w:tcBorders>
              <w:tl2br w:val="nil"/>
              <w:tr2bl w:val="nil"/>
            </w:tcBorders>
            <w:shd w:val="clear" w:color="auto" w:fill="auto"/>
            <w:vAlign w:val="center"/>
          </w:tcPr>
          <w:p w14:paraId="43D66F2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四门碗柜</w:t>
            </w:r>
          </w:p>
        </w:tc>
        <w:tc>
          <w:tcPr>
            <w:tcW w:w="1729" w:type="dxa"/>
            <w:tcBorders>
              <w:tl2br w:val="nil"/>
              <w:tr2bl w:val="nil"/>
            </w:tcBorders>
            <w:shd w:val="clear" w:color="auto" w:fill="auto"/>
            <w:vAlign w:val="center"/>
          </w:tcPr>
          <w:p w14:paraId="79CD278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1200*700*1800</w:t>
            </w:r>
          </w:p>
        </w:tc>
        <w:tc>
          <w:tcPr>
            <w:tcW w:w="7095" w:type="dxa"/>
            <w:tcBorders>
              <w:tl2br w:val="nil"/>
              <w:tr2bl w:val="nil"/>
            </w:tcBorders>
            <w:shd w:val="clear" w:color="auto" w:fill="auto"/>
            <w:vAlign w:val="center"/>
          </w:tcPr>
          <w:p w14:paraId="1CF80666">
            <w:pPr>
              <w:pStyle w:val="2"/>
              <w:ind w:left="0" w:leftChars="0" w:firstLine="0" w:firstLineChars="0"/>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1、采用304不锈钢板制作，柜身板厚1.0mm，内部层板厚0.8mm，不锈钢加强筋1.0mm，上下2层均移门工艺，使用方便清洁</w:t>
            </w:r>
          </w:p>
          <w:p w14:paraId="6703C455">
            <w:pPr>
              <w:pStyle w:val="2"/>
              <w:ind w:left="0" w:leftChars="0" w:firstLine="0" w:firstLineChars="0"/>
              <w:rPr>
                <w:rFonts w:hint="eastAsia"/>
                <w:highlight w:val="none"/>
              </w:rPr>
            </w:pPr>
            <w:r>
              <w:rPr>
                <w:rFonts w:hint="eastAsia" w:ascii="等线" w:hAnsi="等线" w:eastAsia="等线" w:cs="等线"/>
                <w:i w:val="0"/>
                <w:iCs w:val="0"/>
                <w:color w:val="000000"/>
                <w:kern w:val="0"/>
                <w:sz w:val="20"/>
                <w:szCs w:val="20"/>
                <w:highlight w:val="none"/>
                <w:u w:val="none"/>
                <w:lang w:val="en-US" w:eastAsia="zh-CN" w:bidi="ar"/>
              </w:rPr>
              <w:t>2、储物柜符合GB/T38160-2019、GB/T10610-2009标准，检验立柱与台面垂直度≤5mm，抗拉强度≥515MPa，晶粒度不低于5级。</w:t>
            </w:r>
          </w:p>
        </w:tc>
        <w:tc>
          <w:tcPr>
            <w:tcW w:w="990" w:type="dxa"/>
            <w:tcBorders>
              <w:tl2br w:val="nil"/>
              <w:tr2bl w:val="nil"/>
            </w:tcBorders>
            <w:shd w:val="clear" w:color="auto" w:fill="auto"/>
            <w:noWrap/>
            <w:vAlign w:val="center"/>
          </w:tcPr>
          <w:p w14:paraId="2AAD1E2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47AA6E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64BE278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581025"/>
                  <wp:effectExtent l="0" t="0" r="1905" b="13335"/>
                  <wp:docPr id="26"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descr="IMG_308"/>
                          <pic:cNvPicPr>
                            <a:picLocks noChangeAspect="1"/>
                          </pic:cNvPicPr>
                        </pic:nvPicPr>
                        <pic:blipFill>
                          <a:blip r:embed="rId59"/>
                          <a:stretch>
                            <a:fillRect/>
                          </a:stretch>
                        </pic:blipFill>
                        <pic:spPr>
                          <a:xfrm>
                            <a:off x="0" y="0"/>
                            <a:ext cx="790575" cy="581025"/>
                          </a:xfrm>
                          <a:prstGeom prst="rect">
                            <a:avLst/>
                          </a:prstGeom>
                          <a:noFill/>
                          <a:ln w="9525">
                            <a:noFill/>
                          </a:ln>
                        </pic:spPr>
                      </pic:pic>
                    </a:graphicData>
                  </a:graphic>
                </wp:inline>
              </w:drawing>
            </w:r>
          </w:p>
        </w:tc>
      </w:tr>
      <w:tr w14:paraId="40047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2FFFAD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17</w:t>
            </w:r>
          </w:p>
        </w:tc>
        <w:tc>
          <w:tcPr>
            <w:tcW w:w="1684" w:type="dxa"/>
            <w:tcBorders>
              <w:tl2br w:val="nil"/>
              <w:tr2bl w:val="nil"/>
            </w:tcBorders>
            <w:shd w:val="clear" w:color="auto" w:fill="auto"/>
            <w:vAlign w:val="center"/>
          </w:tcPr>
          <w:p w14:paraId="02A7420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4EBFEDC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58E823C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39D5EC2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6E7F8B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C0EB0A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21"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4" descr="IMG_309"/>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609E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2446" w:type="dxa"/>
            <w:gridSpan w:val="2"/>
            <w:tcBorders>
              <w:tl2br w:val="nil"/>
              <w:tr2bl w:val="nil"/>
            </w:tcBorders>
            <w:shd w:val="clear" w:color="auto" w:fill="auto"/>
            <w:vAlign w:val="center"/>
          </w:tcPr>
          <w:p w14:paraId="2005C626">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六、洗消间</w:t>
            </w:r>
          </w:p>
        </w:tc>
        <w:tc>
          <w:tcPr>
            <w:tcW w:w="1729" w:type="dxa"/>
            <w:tcBorders>
              <w:tl2br w:val="nil"/>
              <w:tr2bl w:val="nil"/>
            </w:tcBorders>
            <w:shd w:val="clear" w:color="auto" w:fill="auto"/>
            <w:vAlign w:val="center"/>
          </w:tcPr>
          <w:p w14:paraId="6D8204BB">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BB4B5D3">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4F598821">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E7F2AB4">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77C70ECC">
            <w:pPr>
              <w:jc w:val="center"/>
              <w:rPr>
                <w:rFonts w:hint="eastAsia" w:ascii="等线" w:hAnsi="等线" w:eastAsia="等线" w:cs="等线"/>
                <w:i w:val="0"/>
                <w:iCs w:val="0"/>
                <w:color w:val="000000"/>
                <w:sz w:val="22"/>
                <w:szCs w:val="22"/>
                <w:highlight w:val="none"/>
                <w:u w:val="none"/>
              </w:rPr>
            </w:pPr>
          </w:p>
        </w:tc>
      </w:tr>
      <w:tr w14:paraId="6568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0997AE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5D437F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单星水池</w:t>
            </w:r>
          </w:p>
        </w:tc>
        <w:tc>
          <w:tcPr>
            <w:tcW w:w="1729" w:type="dxa"/>
            <w:tcBorders>
              <w:tl2br w:val="nil"/>
              <w:tr2bl w:val="nil"/>
            </w:tcBorders>
            <w:shd w:val="clear" w:color="auto" w:fill="auto"/>
            <w:vAlign w:val="center"/>
          </w:tcPr>
          <w:p w14:paraId="5C2754D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1000*700*950</w:t>
            </w:r>
          </w:p>
        </w:tc>
        <w:tc>
          <w:tcPr>
            <w:tcW w:w="7095" w:type="dxa"/>
            <w:tcBorders>
              <w:tl2br w:val="nil"/>
              <w:tr2bl w:val="nil"/>
            </w:tcBorders>
            <w:shd w:val="clear" w:color="auto" w:fill="auto"/>
            <w:vAlign w:val="center"/>
          </w:tcPr>
          <w:p w14:paraId="23A051C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013D7C1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035" w:type="dxa"/>
            <w:tcBorders>
              <w:tl2br w:val="nil"/>
              <w:tr2bl w:val="nil"/>
            </w:tcBorders>
            <w:shd w:val="clear" w:color="auto" w:fill="auto"/>
            <w:noWrap/>
            <w:vAlign w:val="center"/>
          </w:tcPr>
          <w:p w14:paraId="6FE9203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0B86A2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2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5" descr="IMG_310"/>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1410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762" w:type="dxa"/>
            <w:tcBorders>
              <w:tl2br w:val="nil"/>
              <w:tr2bl w:val="nil"/>
            </w:tcBorders>
            <w:shd w:val="clear" w:color="auto" w:fill="auto"/>
            <w:vAlign w:val="center"/>
          </w:tcPr>
          <w:p w14:paraId="7906651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273B2F6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开水器连底座</w:t>
            </w:r>
          </w:p>
        </w:tc>
        <w:tc>
          <w:tcPr>
            <w:tcW w:w="1729" w:type="dxa"/>
            <w:tcBorders>
              <w:tl2br w:val="nil"/>
              <w:tr2bl w:val="nil"/>
            </w:tcBorders>
            <w:shd w:val="clear" w:color="auto" w:fill="auto"/>
            <w:vAlign w:val="center"/>
          </w:tcPr>
          <w:p w14:paraId="7F4503E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12KW</w:t>
            </w:r>
          </w:p>
        </w:tc>
        <w:tc>
          <w:tcPr>
            <w:tcW w:w="7095" w:type="dxa"/>
            <w:tcBorders>
              <w:tl2br w:val="nil"/>
              <w:tr2bl w:val="nil"/>
            </w:tcBorders>
            <w:shd w:val="clear" w:color="auto" w:fill="auto"/>
            <w:vAlign w:val="center"/>
          </w:tcPr>
          <w:p w14:paraId="0A120D9C">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采用304不锈钢板制，面板厚1.0mm，侧面0.8mm。配自动温控器，自动进水，特设缺水保护。必须安装地线，且接地良好。内胆采用食品安全级不锈钢制造；30MM高密度聚氨酯保温技术 ，表面接近常温，环保节能</w:t>
            </w:r>
          </w:p>
        </w:tc>
        <w:tc>
          <w:tcPr>
            <w:tcW w:w="990" w:type="dxa"/>
            <w:tcBorders>
              <w:tl2br w:val="nil"/>
              <w:tr2bl w:val="nil"/>
            </w:tcBorders>
            <w:shd w:val="clear" w:color="auto" w:fill="auto"/>
            <w:noWrap/>
            <w:vAlign w:val="center"/>
          </w:tcPr>
          <w:p w14:paraId="78E7117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2D7B11F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3F75E8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295275" cy="742950"/>
                  <wp:effectExtent l="0" t="0" r="9525" b="3810"/>
                  <wp:docPr id="28"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IMG_311"/>
                          <pic:cNvPicPr>
                            <a:picLocks noChangeAspect="1"/>
                          </pic:cNvPicPr>
                        </pic:nvPicPr>
                        <pic:blipFill>
                          <a:blip r:embed="rId35"/>
                          <a:stretch>
                            <a:fillRect/>
                          </a:stretch>
                        </pic:blipFill>
                        <pic:spPr>
                          <a:xfrm>
                            <a:off x="0" y="0"/>
                            <a:ext cx="295275" cy="742950"/>
                          </a:xfrm>
                          <a:prstGeom prst="rect">
                            <a:avLst/>
                          </a:prstGeom>
                          <a:noFill/>
                          <a:ln w="9525">
                            <a:noFill/>
                          </a:ln>
                        </pic:spPr>
                      </pic:pic>
                    </a:graphicData>
                  </a:graphic>
                </wp:inline>
              </w:drawing>
            </w:r>
          </w:p>
        </w:tc>
      </w:tr>
      <w:tr w14:paraId="4259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62" w:type="dxa"/>
            <w:tcBorders>
              <w:tl2br w:val="nil"/>
              <w:tr2bl w:val="nil"/>
            </w:tcBorders>
            <w:shd w:val="clear" w:color="auto" w:fill="auto"/>
            <w:vAlign w:val="center"/>
          </w:tcPr>
          <w:p w14:paraId="6AE79FC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0AC8F7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台式混水龙头</w:t>
            </w:r>
          </w:p>
        </w:tc>
        <w:tc>
          <w:tcPr>
            <w:tcW w:w="1729" w:type="dxa"/>
            <w:tcBorders>
              <w:tl2br w:val="nil"/>
              <w:tr2bl w:val="nil"/>
            </w:tcBorders>
            <w:shd w:val="clear" w:color="auto" w:fill="auto"/>
            <w:vAlign w:val="center"/>
          </w:tcPr>
          <w:p w14:paraId="51720DC6">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7E7F0B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台式双孔双温，产品主体黄铜，不锈钢管，直径18，厚0.8mm，黄铜螺杆阀芯，合金手柄</w:t>
            </w:r>
          </w:p>
        </w:tc>
        <w:tc>
          <w:tcPr>
            <w:tcW w:w="990" w:type="dxa"/>
            <w:tcBorders>
              <w:tl2br w:val="nil"/>
              <w:tr2bl w:val="nil"/>
            </w:tcBorders>
            <w:shd w:val="clear" w:color="auto" w:fill="auto"/>
            <w:noWrap/>
            <w:vAlign w:val="center"/>
          </w:tcPr>
          <w:p w14:paraId="17DF16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4D09C49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7655790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14350" cy="371475"/>
                  <wp:effectExtent l="0" t="0" r="3810" b="9525"/>
                  <wp:docPr id="31"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7" descr="IMG_312"/>
                          <pic:cNvPicPr>
                            <a:picLocks noChangeAspect="1"/>
                          </pic:cNvPicPr>
                        </pic:nvPicPr>
                        <pic:blipFill>
                          <a:blip r:embed="rId36"/>
                          <a:stretch>
                            <a:fillRect/>
                          </a:stretch>
                        </pic:blipFill>
                        <pic:spPr>
                          <a:xfrm>
                            <a:off x="0" y="0"/>
                            <a:ext cx="514350" cy="371475"/>
                          </a:xfrm>
                          <a:prstGeom prst="rect">
                            <a:avLst/>
                          </a:prstGeom>
                          <a:noFill/>
                          <a:ln w="9525">
                            <a:noFill/>
                          </a:ln>
                        </pic:spPr>
                      </pic:pic>
                    </a:graphicData>
                  </a:graphic>
                </wp:inline>
              </w:drawing>
            </w:r>
          </w:p>
        </w:tc>
      </w:tr>
      <w:tr w14:paraId="223A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762" w:type="dxa"/>
            <w:tcBorders>
              <w:tl2br w:val="nil"/>
              <w:tr2bl w:val="nil"/>
            </w:tcBorders>
            <w:shd w:val="clear" w:color="auto" w:fill="auto"/>
            <w:vAlign w:val="center"/>
          </w:tcPr>
          <w:p w14:paraId="46E7D9B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5502AC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大单星水池</w:t>
            </w:r>
          </w:p>
        </w:tc>
        <w:tc>
          <w:tcPr>
            <w:tcW w:w="1729" w:type="dxa"/>
            <w:tcBorders>
              <w:tl2br w:val="nil"/>
              <w:tr2bl w:val="nil"/>
            </w:tcBorders>
            <w:shd w:val="clear" w:color="auto" w:fill="auto"/>
            <w:vAlign w:val="center"/>
          </w:tcPr>
          <w:p w14:paraId="3663399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800*1200*950</w:t>
            </w:r>
          </w:p>
        </w:tc>
        <w:tc>
          <w:tcPr>
            <w:tcW w:w="7095" w:type="dxa"/>
            <w:tcBorders>
              <w:tl2br w:val="nil"/>
              <w:tr2bl w:val="nil"/>
            </w:tcBorders>
            <w:shd w:val="clear" w:color="auto" w:fill="auto"/>
            <w:vAlign w:val="center"/>
          </w:tcPr>
          <w:p w14:paraId="5D0596D8">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1.2/304板，不锈钢下水器，φ38*1.0/304腿，直径25*1.0/304承。不配水龙头。</w:t>
            </w:r>
          </w:p>
        </w:tc>
        <w:tc>
          <w:tcPr>
            <w:tcW w:w="990" w:type="dxa"/>
            <w:tcBorders>
              <w:tl2br w:val="nil"/>
              <w:tr2bl w:val="nil"/>
            </w:tcBorders>
            <w:shd w:val="clear" w:color="auto" w:fill="auto"/>
            <w:noWrap/>
            <w:vAlign w:val="center"/>
          </w:tcPr>
          <w:p w14:paraId="4FB3C4B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0746B4F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608E19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95300" cy="533400"/>
                  <wp:effectExtent l="0" t="0" r="7620" b="0"/>
                  <wp:docPr id="32"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8" descr="IMG_313"/>
                          <pic:cNvPicPr>
                            <a:picLocks noChangeAspect="1"/>
                          </pic:cNvPicPr>
                        </pic:nvPicPr>
                        <pic:blipFill>
                          <a:blip r:embed="rId27"/>
                          <a:stretch>
                            <a:fillRect/>
                          </a:stretch>
                        </pic:blipFill>
                        <pic:spPr>
                          <a:xfrm>
                            <a:off x="0" y="0"/>
                            <a:ext cx="495300" cy="533400"/>
                          </a:xfrm>
                          <a:prstGeom prst="rect">
                            <a:avLst/>
                          </a:prstGeom>
                          <a:noFill/>
                          <a:ln w="9525">
                            <a:noFill/>
                          </a:ln>
                        </pic:spPr>
                      </pic:pic>
                    </a:graphicData>
                  </a:graphic>
                </wp:inline>
              </w:drawing>
            </w:r>
          </w:p>
        </w:tc>
      </w:tr>
      <w:tr w14:paraId="6669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0" w:hRule="atLeast"/>
          <w:jc w:val="center"/>
        </w:trPr>
        <w:tc>
          <w:tcPr>
            <w:tcW w:w="762" w:type="dxa"/>
            <w:tcBorders>
              <w:tl2br w:val="nil"/>
              <w:tr2bl w:val="nil"/>
            </w:tcBorders>
            <w:shd w:val="clear" w:color="auto" w:fill="auto"/>
            <w:vAlign w:val="center"/>
          </w:tcPr>
          <w:p w14:paraId="69C47B3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430417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风幕机</w:t>
            </w:r>
          </w:p>
        </w:tc>
        <w:tc>
          <w:tcPr>
            <w:tcW w:w="1729" w:type="dxa"/>
            <w:tcBorders>
              <w:tl2br w:val="nil"/>
              <w:tr2bl w:val="nil"/>
            </w:tcBorders>
            <w:shd w:val="clear" w:color="auto" w:fill="auto"/>
            <w:vAlign w:val="center"/>
          </w:tcPr>
          <w:p w14:paraId="0143279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L=1200</w:t>
            </w:r>
          </w:p>
        </w:tc>
        <w:tc>
          <w:tcPr>
            <w:tcW w:w="7095" w:type="dxa"/>
            <w:tcBorders>
              <w:tl2br w:val="nil"/>
              <w:tr2bl w:val="nil"/>
            </w:tcBorders>
            <w:shd w:val="clear" w:color="auto" w:fill="auto"/>
            <w:vAlign w:val="center"/>
          </w:tcPr>
          <w:p w14:paraId="7DC1260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电压/频率：220V/50Hz,风量：2370m³/h</w:t>
            </w:r>
          </w:p>
          <w:p w14:paraId="3B865A49">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说明：全金属外壳，表面粉末喷涂，永不生锈，整机轻，超薄设计，高效能，低噪音，操作方便，双端齿轮索道式摆风叶片，风向可随意调节,采用滚珠轴承电机，铜芯电机设计，风力更强劲，5段x32片，递进交错式加厚风轮，双端4组，深沟球滚珠轴承，动平衡物理准确矫正技术，可拆卸式安装背板1mm加厚，安装更方便</w:t>
            </w:r>
          </w:p>
        </w:tc>
        <w:tc>
          <w:tcPr>
            <w:tcW w:w="990" w:type="dxa"/>
            <w:tcBorders>
              <w:tl2br w:val="nil"/>
              <w:tr2bl w:val="nil"/>
            </w:tcBorders>
            <w:shd w:val="clear" w:color="auto" w:fill="auto"/>
            <w:noWrap/>
            <w:vAlign w:val="center"/>
          </w:tcPr>
          <w:p w14:paraId="5D252F5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7431E2E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46A1F4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790575" cy="323850"/>
                  <wp:effectExtent l="0" t="0" r="1905" b="11430"/>
                  <wp:docPr id="34"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descr="IMG_314"/>
                          <pic:cNvPicPr>
                            <a:picLocks noChangeAspect="1"/>
                          </pic:cNvPicPr>
                        </pic:nvPicPr>
                        <pic:blipFill>
                          <a:blip r:embed="rId37"/>
                          <a:stretch>
                            <a:fillRect/>
                          </a:stretch>
                        </pic:blipFill>
                        <pic:spPr>
                          <a:xfrm>
                            <a:off x="0" y="0"/>
                            <a:ext cx="790575" cy="323850"/>
                          </a:xfrm>
                          <a:prstGeom prst="rect">
                            <a:avLst/>
                          </a:prstGeom>
                          <a:noFill/>
                          <a:ln w="9525">
                            <a:noFill/>
                          </a:ln>
                        </pic:spPr>
                      </pic:pic>
                    </a:graphicData>
                  </a:graphic>
                </wp:inline>
              </w:drawing>
            </w:r>
          </w:p>
        </w:tc>
      </w:tr>
      <w:tr w14:paraId="5FEB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10" w:hRule="atLeast"/>
          <w:jc w:val="center"/>
        </w:trPr>
        <w:tc>
          <w:tcPr>
            <w:tcW w:w="762" w:type="dxa"/>
            <w:tcBorders>
              <w:tl2br w:val="nil"/>
              <w:tr2bl w:val="nil"/>
            </w:tcBorders>
            <w:shd w:val="clear" w:color="auto" w:fill="auto"/>
            <w:vAlign w:val="center"/>
          </w:tcPr>
          <w:p w14:paraId="620E156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411B9230">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洗碗机</w:t>
            </w:r>
          </w:p>
        </w:tc>
        <w:tc>
          <w:tcPr>
            <w:tcW w:w="1729" w:type="dxa"/>
            <w:tcBorders>
              <w:tl2br w:val="nil"/>
              <w:tr2bl w:val="nil"/>
            </w:tcBorders>
            <w:shd w:val="clear" w:color="auto" w:fill="auto"/>
            <w:vAlign w:val="center"/>
          </w:tcPr>
          <w:p w14:paraId="2E3F7F4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3700*880*2150</w:t>
            </w:r>
          </w:p>
        </w:tc>
        <w:tc>
          <w:tcPr>
            <w:tcW w:w="7095" w:type="dxa"/>
            <w:tcBorders>
              <w:tl2br w:val="nil"/>
              <w:tr2bl w:val="nil"/>
            </w:tcBorders>
            <w:shd w:val="clear" w:color="auto" w:fill="auto"/>
            <w:vAlign w:val="center"/>
          </w:tcPr>
          <w:p w14:paraId="7D445F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机器入口宽度   ：605 mm</w:t>
            </w:r>
          </w:p>
          <w:p w14:paraId="088FADA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最大洗涤高度   ：420 mm </w:t>
            </w:r>
          </w:p>
          <w:p w14:paraId="56B39B6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最大洗涤量     ：3000-5000碟/小时 </w:t>
            </w:r>
          </w:p>
          <w:p w14:paraId="26D3A8F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耗水量         ：350-400L </w:t>
            </w:r>
          </w:p>
          <w:p w14:paraId="6D2FB07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蒸汽耗量       ：50Kg/h </w:t>
            </w:r>
          </w:p>
          <w:p w14:paraId="39241F2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洗涤温度       ：55-60℃</w:t>
            </w:r>
          </w:p>
          <w:p w14:paraId="5FD66E5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漂洗温度       ：80-85℃</w:t>
            </w:r>
          </w:p>
          <w:p w14:paraId="1C2F36F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电源要求       ：380V/50Hz/3N </w:t>
            </w:r>
          </w:p>
          <w:p w14:paraId="7BF3534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加热方式       ：电加热型/蒸汽加热型 </w:t>
            </w:r>
          </w:p>
          <w:p w14:paraId="01CBAB9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电加热型功率   ：61/67kw </w:t>
            </w:r>
          </w:p>
          <w:p w14:paraId="3BB622A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蒸汽加热型功率 : 16 Kw</w:t>
            </w:r>
          </w:p>
          <w:p w14:paraId="666BC29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机械控制面板，数码温度显示。</w:t>
            </w:r>
          </w:p>
          <w:p w14:paraId="0A26FF6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超低的耗水量,大大的节省电力、催干剂、洗涤剂。</w:t>
            </w:r>
          </w:p>
          <w:p w14:paraId="4EE4A7C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自清洗功能，最大程度的保证卫生与清洁。</w:t>
            </w:r>
          </w:p>
          <w:p w14:paraId="3B262F9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出口端装有限位装置，无人收取时自动停机。</w:t>
            </w:r>
          </w:p>
          <w:p w14:paraId="51AF2168">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洗涤量大，适用于各种餐具，多种网带，也可将餐具摆放在篮筐上直接清洗。</w:t>
            </w:r>
          </w:p>
          <w:p w14:paraId="3D7B49C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烘干系统由强力离心风机和干烧电热管组成。洗涤后餐具经过烘干箱强力热风吹干 对餐具消毒杀菌烘干等处理</w:t>
            </w:r>
          </w:p>
          <w:p w14:paraId="2CE4A43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输送链排装置采用耐热、耐腐蚀、卫生无毒、强度高造型美观的工程塑料网爪，餐盘可直接插在网爪上输送，适用范围广。</w:t>
            </w:r>
          </w:p>
          <w:p w14:paraId="07AC374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入口端配置抽屉式接渣过滤装置，并且抽屉滤网在机器运行过程中也能够及时取出进行清洁                            </w:t>
            </w:r>
          </w:p>
          <w:p w14:paraId="23560E2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洗碗机履带依据GB/T 1040.2-2006与GB/T 1040.1-2018检测，检测结果：拉断力≧5000N，检验合格。</w:t>
            </w:r>
          </w:p>
        </w:tc>
        <w:tc>
          <w:tcPr>
            <w:tcW w:w="990" w:type="dxa"/>
            <w:tcBorders>
              <w:tl2br w:val="nil"/>
              <w:tr2bl w:val="nil"/>
            </w:tcBorders>
            <w:shd w:val="clear" w:color="auto" w:fill="auto"/>
            <w:noWrap/>
            <w:vAlign w:val="center"/>
          </w:tcPr>
          <w:p w14:paraId="267939D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58BDEA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0D4F1C9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28700" cy="676275"/>
                  <wp:effectExtent l="0" t="0" r="7620" b="9525"/>
                  <wp:docPr id="35"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descr="IMG_315"/>
                          <pic:cNvPicPr>
                            <a:picLocks noChangeAspect="1"/>
                          </pic:cNvPicPr>
                        </pic:nvPicPr>
                        <pic:blipFill>
                          <a:blip r:embed="rId60"/>
                          <a:stretch>
                            <a:fillRect/>
                          </a:stretch>
                        </pic:blipFill>
                        <pic:spPr>
                          <a:xfrm>
                            <a:off x="0" y="0"/>
                            <a:ext cx="1028700" cy="676275"/>
                          </a:xfrm>
                          <a:prstGeom prst="rect">
                            <a:avLst/>
                          </a:prstGeom>
                          <a:noFill/>
                          <a:ln w="9525">
                            <a:noFill/>
                          </a:ln>
                        </pic:spPr>
                      </pic:pic>
                    </a:graphicData>
                  </a:graphic>
                </wp:inline>
              </w:drawing>
            </w:r>
          </w:p>
        </w:tc>
      </w:tr>
      <w:tr w14:paraId="187CF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 w:hRule="atLeast"/>
          <w:jc w:val="center"/>
        </w:trPr>
        <w:tc>
          <w:tcPr>
            <w:tcW w:w="2446" w:type="dxa"/>
            <w:gridSpan w:val="2"/>
            <w:tcBorders>
              <w:tl2br w:val="nil"/>
              <w:tr2bl w:val="nil"/>
            </w:tcBorders>
            <w:shd w:val="clear" w:color="auto" w:fill="auto"/>
            <w:vAlign w:val="center"/>
          </w:tcPr>
          <w:p w14:paraId="5D9B8A2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消毒库</w:t>
            </w:r>
          </w:p>
        </w:tc>
        <w:tc>
          <w:tcPr>
            <w:tcW w:w="1729" w:type="dxa"/>
            <w:tcBorders>
              <w:tl2br w:val="nil"/>
              <w:tr2bl w:val="nil"/>
            </w:tcBorders>
            <w:shd w:val="clear" w:color="auto" w:fill="auto"/>
            <w:vAlign w:val="center"/>
          </w:tcPr>
          <w:p w14:paraId="3B2FEB8A">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1801029F">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597C1EDF">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62A98E3E">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508834DF">
            <w:pPr>
              <w:jc w:val="center"/>
              <w:rPr>
                <w:rFonts w:hint="eastAsia" w:ascii="等线" w:hAnsi="等线" w:eastAsia="等线" w:cs="等线"/>
                <w:i w:val="0"/>
                <w:iCs w:val="0"/>
                <w:color w:val="000000"/>
                <w:sz w:val="22"/>
                <w:szCs w:val="22"/>
                <w:highlight w:val="none"/>
                <w:u w:val="none"/>
              </w:rPr>
            </w:pPr>
          </w:p>
        </w:tc>
      </w:tr>
      <w:tr w14:paraId="4BD4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40" w:hRule="atLeast"/>
          <w:jc w:val="center"/>
        </w:trPr>
        <w:tc>
          <w:tcPr>
            <w:tcW w:w="762" w:type="dxa"/>
            <w:tcBorders>
              <w:tl2br w:val="nil"/>
              <w:tr2bl w:val="nil"/>
            </w:tcBorders>
            <w:shd w:val="clear" w:color="auto" w:fill="auto"/>
            <w:vAlign w:val="center"/>
          </w:tcPr>
          <w:p w14:paraId="72C43C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4314F992">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消毒库</w:t>
            </w:r>
          </w:p>
        </w:tc>
        <w:tc>
          <w:tcPr>
            <w:tcW w:w="1729" w:type="dxa"/>
            <w:tcBorders>
              <w:tl2br w:val="nil"/>
              <w:tr2bl w:val="nil"/>
            </w:tcBorders>
            <w:shd w:val="clear" w:color="auto" w:fill="auto"/>
            <w:vAlign w:val="center"/>
          </w:tcPr>
          <w:p w14:paraId="0BD118E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2100*4000*2600</w:t>
            </w:r>
          </w:p>
        </w:tc>
        <w:tc>
          <w:tcPr>
            <w:tcW w:w="7095" w:type="dxa"/>
            <w:tcBorders>
              <w:tl2br w:val="nil"/>
              <w:tr2bl w:val="nil"/>
            </w:tcBorders>
            <w:shd w:val="clear" w:color="auto" w:fill="auto"/>
            <w:vAlign w:val="center"/>
          </w:tcPr>
          <w:p w14:paraId="37353BEA">
            <w:pPr>
              <w:keepNext w:val="0"/>
              <w:keepLines w:val="0"/>
              <w:widowControl/>
              <w:numPr>
                <w:ilvl w:val="0"/>
                <w:numId w:val="2"/>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电压：380V  功率:30kw                                                                                                  2、设备功能：高温热风消毒(物理消毒) ；餐具及用具高温烘干；</w:t>
            </w:r>
          </w:p>
          <w:p w14:paraId="15827386">
            <w:pPr>
              <w:keepNext w:val="0"/>
              <w:keepLines w:val="0"/>
              <w:widowControl/>
              <w:numPr>
                <w:ilvl w:val="0"/>
                <w:numId w:val="2"/>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餐具及用具存放期间灭菌保管；智能化控制                                                                                3、温度： Rt15-100℃(空库工况)。</w:t>
            </w:r>
          </w:p>
          <w:p w14:paraId="496B765E">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4、原理：高温热风杀毒+紫外线+臭氧综合消毒法。</w:t>
            </w:r>
          </w:p>
          <w:p w14:paraId="0E09AED0">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5、库内温度检测点数量： 共3 路，2路带控制，1路带极限保护。温度：Rt15-100℃（空库工况）。</w:t>
            </w:r>
          </w:p>
          <w:p w14:paraId="6CA71731">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6、升温时间：Rt℃15～90℃约需 30 分钟。(空库工况)</w:t>
            </w:r>
          </w:p>
          <w:p w14:paraId="4A1BB7F8">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7、消毒效果：符合GB14934-2016 《食品安全国家标准 消毒餐(饮)具》相关要求。                            </w:t>
            </w:r>
          </w:p>
          <w:p w14:paraId="60F13C80">
            <w:pPr>
              <w:keepNext w:val="0"/>
              <w:keepLines w:val="0"/>
              <w:widowControl/>
              <w:numPr>
                <w:ilvl w:val="0"/>
                <w:numId w:val="3"/>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库体部分：双面 0.5mm厚304 不锈钢100 保温手工板搭建而成，耐高温型，六面密封，保温棉容重不低于 120k，进口高温胶复合，重型压床压制而成。防火等级 A 级。                                </w:t>
            </w:r>
          </w:p>
          <w:p w14:paraId="6D57785C">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9、智能化控制系统：采用7寸触摸屏控制器一台， plc 程序控制一套。                                      工作一共为三个阶段： 烘干阶段、消毒阶段、保管阶段。                                                                                                       10、烘干系统：对用具进行高温烘干；补进新风过滤净化。破坏细菌滋生繁殖的条件。            </w:t>
            </w:r>
          </w:p>
          <w:p w14:paraId="5CE6F6D5">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11、消毒方式同时具备高温热风杀毒、紫外线、臭氧综合消毒三种方式。</w:t>
            </w:r>
          </w:p>
          <w:p w14:paraId="3CAF5F36">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12、智能化控制系统带数据存储和读取，可打印，作为HACCP管理的资料。</w:t>
            </w:r>
          </w:p>
          <w:p w14:paraId="4E71EB5C">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13、智能化控制系统设备具备启动预约和餐具预热预约。</w:t>
            </w:r>
          </w:p>
          <w:p w14:paraId="3B85DBC4">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14、智能化控制系统分为早餐/午餐和晚餐两种控制模式，中餐/午餐模式具有消毒后的降温功能。</w:t>
            </w:r>
          </w:p>
          <w:p w14:paraId="18EB57A7">
            <w:pPr>
              <w:keepNext w:val="0"/>
              <w:keepLines w:val="0"/>
              <w:widowControl/>
              <w:numPr>
                <w:ilvl w:val="0"/>
                <w:numId w:val="0"/>
              </w:numPr>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15、智能化控制系统具备烘干和消毒自动运行模式。</w:t>
            </w:r>
          </w:p>
          <w:p w14:paraId="39053A45">
            <w:pPr>
              <w:keepNext w:val="0"/>
              <w:keepLines w:val="0"/>
              <w:widowControl/>
              <w:numPr>
                <w:ilvl w:val="0"/>
                <w:numId w:val="0"/>
              </w:numPr>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16、智能化控制系统具备设备故障报警及记录功能。</w:t>
            </w:r>
          </w:p>
        </w:tc>
        <w:tc>
          <w:tcPr>
            <w:tcW w:w="990" w:type="dxa"/>
            <w:tcBorders>
              <w:tl2br w:val="nil"/>
              <w:tr2bl w:val="nil"/>
            </w:tcBorders>
            <w:shd w:val="clear" w:color="auto" w:fill="auto"/>
            <w:noWrap/>
            <w:vAlign w:val="center"/>
          </w:tcPr>
          <w:p w14:paraId="7C492B3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21.84</w:t>
            </w:r>
          </w:p>
        </w:tc>
        <w:tc>
          <w:tcPr>
            <w:tcW w:w="1035" w:type="dxa"/>
            <w:tcBorders>
              <w:tl2br w:val="nil"/>
              <w:tr2bl w:val="nil"/>
            </w:tcBorders>
            <w:shd w:val="clear" w:color="auto" w:fill="auto"/>
            <w:noWrap/>
            <w:vAlign w:val="center"/>
          </w:tcPr>
          <w:p w14:paraId="3626DE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m³</w:t>
            </w:r>
          </w:p>
        </w:tc>
        <w:tc>
          <w:tcPr>
            <w:tcW w:w="1820" w:type="dxa"/>
            <w:tcBorders>
              <w:tl2br w:val="nil"/>
              <w:tr2bl w:val="nil"/>
            </w:tcBorders>
            <w:shd w:val="clear" w:color="auto" w:fill="auto"/>
            <w:noWrap/>
            <w:vAlign w:val="center"/>
          </w:tcPr>
          <w:p w14:paraId="722B28B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1028700" cy="895350"/>
                  <wp:effectExtent l="0" t="0" r="7620" b="3810"/>
                  <wp:docPr id="36"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descr="IMG_316"/>
                          <pic:cNvPicPr>
                            <a:picLocks noChangeAspect="1"/>
                          </pic:cNvPicPr>
                        </pic:nvPicPr>
                        <pic:blipFill>
                          <a:blip r:embed="rId61"/>
                          <a:stretch>
                            <a:fillRect/>
                          </a:stretch>
                        </pic:blipFill>
                        <pic:spPr>
                          <a:xfrm>
                            <a:off x="0" y="0"/>
                            <a:ext cx="1028700" cy="895350"/>
                          </a:xfrm>
                          <a:prstGeom prst="rect">
                            <a:avLst/>
                          </a:prstGeom>
                          <a:noFill/>
                          <a:ln w="9525">
                            <a:noFill/>
                          </a:ln>
                        </pic:spPr>
                      </pic:pic>
                    </a:graphicData>
                  </a:graphic>
                </wp:inline>
              </w:drawing>
            </w:r>
          </w:p>
        </w:tc>
      </w:tr>
      <w:tr w14:paraId="05087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jc w:val="center"/>
        </w:trPr>
        <w:tc>
          <w:tcPr>
            <w:tcW w:w="762" w:type="dxa"/>
            <w:tcBorders>
              <w:tl2br w:val="nil"/>
              <w:tr2bl w:val="nil"/>
            </w:tcBorders>
            <w:shd w:val="clear" w:color="auto" w:fill="auto"/>
            <w:vAlign w:val="center"/>
          </w:tcPr>
          <w:p w14:paraId="472A5A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378275C4">
            <w:pPr>
              <w:keepNext w:val="0"/>
              <w:keepLines w:val="0"/>
              <w:widowControl/>
              <w:suppressLineNumbers w:val="0"/>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四层格栅货架</w:t>
            </w:r>
          </w:p>
        </w:tc>
        <w:tc>
          <w:tcPr>
            <w:tcW w:w="1729" w:type="dxa"/>
            <w:tcBorders>
              <w:tl2br w:val="nil"/>
              <w:tr2bl w:val="nil"/>
            </w:tcBorders>
            <w:shd w:val="clear" w:color="auto" w:fill="auto"/>
            <w:vAlign w:val="center"/>
          </w:tcPr>
          <w:p w14:paraId="7BAD3B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1200*500*1500</w:t>
            </w:r>
          </w:p>
        </w:tc>
        <w:tc>
          <w:tcPr>
            <w:tcW w:w="7095" w:type="dxa"/>
            <w:tcBorders>
              <w:tl2br w:val="nil"/>
              <w:tr2bl w:val="nil"/>
            </w:tcBorders>
            <w:shd w:val="clear" w:color="auto" w:fill="auto"/>
            <w:vAlign w:val="center"/>
          </w:tcPr>
          <w:p w14:paraId="096B007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采用304不锈钢板制作，1.0/304板，四层花格，花格用板折，直径38*1.0/304腿，配不锈钢可调子弹脚。</w:t>
            </w:r>
          </w:p>
        </w:tc>
        <w:tc>
          <w:tcPr>
            <w:tcW w:w="990" w:type="dxa"/>
            <w:tcBorders>
              <w:tl2br w:val="nil"/>
              <w:tr2bl w:val="nil"/>
            </w:tcBorders>
            <w:shd w:val="clear" w:color="auto" w:fill="auto"/>
            <w:noWrap/>
            <w:vAlign w:val="center"/>
          </w:tcPr>
          <w:p w14:paraId="5431141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035" w:type="dxa"/>
            <w:tcBorders>
              <w:tl2br w:val="nil"/>
              <w:tr2bl w:val="nil"/>
            </w:tcBorders>
            <w:shd w:val="clear" w:color="auto" w:fill="auto"/>
            <w:noWrap/>
            <w:vAlign w:val="center"/>
          </w:tcPr>
          <w:p w14:paraId="71A01DE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4533D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04825"/>
                  <wp:effectExtent l="0" t="0" r="7620" b="13335"/>
                  <wp:docPr id="37"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descr="IMG_317"/>
                          <pic:cNvPicPr>
                            <a:picLocks noChangeAspect="1"/>
                          </pic:cNvPicPr>
                        </pic:nvPicPr>
                        <pic:blipFill>
                          <a:blip r:embed="rId34"/>
                          <a:stretch>
                            <a:fillRect/>
                          </a:stretch>
                        </pic:blipFill>
                        <pic:spPr>
                          <a:xfrm>
                            <a:off x="0" y="0"/>
                            <a:ext cx="419100" cy="504825"/>
                          </a:xfrm>
                          <a:prstGeom prst="rect">
                            <a:avLst/>
                          </a:prstGeom>
                          <a:noFill/>
                          <a:ln w="9525">
                            <a:noFill/>
                          </a:ln>
                        </pic:spPr>
                      </pic:pic>
                    </a:graphicData>
                  </a:graphic>
                </wp:inline>
              </w:drawing>
            </w:r>
          </w:p>
        </w:tc>
      </w:tr>
      <w:tr w14:paraId="79D9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51011A5A">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八、排烟</w:t>
            </w:r>
          </w:p>
        </w:tc>
        <w:tc>
          <w:tcPr>
            <w:tcW w:w="1729" w:type="dxa"/>
            <w:tcBorders>
              <w:tl2br w:val="nil"/>
              <w:tr2bl w:val="nil"/>
            </w:tcBorders>
            <w:shd w:val="clear" w:color="auto" w:fill="auto"/>
            <w:vAlign w:val="center"/>
          </w:tcPr>
          <w:p w14:paraId="06E62EF0">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D4F97FB">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28DDAD5B">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2B95CB54">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116C1148">
            <w:pPr>
              <w:jc w:val="center"/>
              <w:rPr>
                <w:rFonts w:hint="eastAsia" w:ascii="等线" w:hAnsi="等线" w:eastAsia="等线" w:cs="等线"/>
                <w:i w:val="0"/>
                <w:iCs w:val="0"/>
                <w:color w:val="000000"/>
                <w:sz w:val="22"/>
                <w:szCs w:val="22"/>
                <w:highlight w:val="none"/>
                <w:u w:val="none"/>
              </w:rPr>
            </w:pPr>
          </w:p>
        </w:tc>
      </w:tr>
      <w:tr w14:paraId="7D7EA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762" w:type="dxa"/>
            <w:tcBorders>
              <w:tl2br w:val="nil"/>
              <w:tr2bl w:val="nil"/>
            </w:tcBorders>
            <w:shd w:val="clear" w:color="auto" w:fill="auto"/>
            <w:vAlign w:val="center"/>
          </w:tcPr>
          <w:p w14:paraId="52E4522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386561B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不锈钢烟罩（烹饪区）</w:t>
            </w:r>
          </w:p>
        </w:tc>
        <w:tc>
          <w:tcPr>
            <w:tcW w:w="1729" w:type="dxa"/>
            <w:tcBorders>
              <w:tl2br w:val="nil"/>
              <w:tr2bl w:val="nil"/>
            </w:tcBorders>
            <w:shd w:val="clear" w:color="auto" w:fill="auto"/>
            <w:vAlign w:val="center"/>
          </w:tcPr>
          <w:p w14:paraId="60A73CD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9000*1300*500</w:t>
            </w:r>
          </w:p>
        </w:tc>
        <w:tc>
          <w:tcPr>
            <w:tcW w:w="7095" w:type="dxa"/>
            <w:tcBorders>
              <w:tl2br w:val="nil"/>
              <w:tr2bl w:val="nil"/>
            </w:tcBorders>
            <w:shd w:val="clear" w:color="auto" w:fill="auto"/>
            <w:vAlign w:val="center"/>
          </w:tcPr>
          <w:p w14:paraId="40B2C33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1、采用304不锈钢板材制作，板厚δ＝1.2mm。配滤油网板，配LED防爆灯20CM一个</w:t>
            </w:r>
          </w:p>
          <w:p w14:paraId="7ED526B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2、排烟罩所用板材均采用耐高温、阻燃材料，以防安全隐患，符合GB/T9978.1-2008,耐火完整性≥120min时，试件背火面未出现持续性达10s或10s以上火焰。试件未丧失耐火完整性，检验合格。</w:t>
            </w:r>
          </w:p>
          <w:p w14:paraId="0970F00B">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烟罩长时间在高温、油污、水蒸气等环境下不会出现锈蚀断裂现象，烟罩所用不锈钢板经≥1000h中性盐雾试验（符合GB/T10125-2021）标准，符合GB/T6461-2002进行评级达到保护等级10级，检验面无锈蚀现象，检验合格。</w:t>
            </w:r>
          </w:p>
        </w:tc>
        <w:tc>
          <w:tcPr>
            <w:tcW w:w="990" w:type="dxa"/>
            <w:tcBorders>
              <w:tl2br w:val="nil"/>
              <w:tr2bl w:val="nil"/>
            </w:tcBorders>
            <w:shd w:val="clear" w:color="auto" w:fill="auto"/>
            <w:noWrap/>
            <w:vAlign w:val="center"/>
          </w:tcPr>
          <w:p w14:paraId="4C40946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10.8</w:t>
            </w:r>
          </w:p>
        </w:tc>
        <w:tc>
          <w:tcPr>
            <w:tcW w:w="1035" w:type="dxa"/>
            <w:tcBorders>
              <w:tl2br w:val="nil"/>
              <w:tr2bl w:val="nil"/>
            </w:tcBorders>
            <w:shd w:val="clear" w:color="auto" w:fill="auto"/>
            <w:noWrap/>
            <w:vAlign w:val="center"/>
          </w:tcPr>
          <w:p w14:paraId="656B8A6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5197E79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38"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descr="IMG_318"/>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0AE10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78BAA82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5B48F4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不锈钢烟罩（蒸煮区）</w:t>
            </w:r>
          </w:p>
        </w:tc>
        <w:tc>
          <w:tcPr>
            <w:tcW w:w="1729" w:type="dxa"/>
            <w:tcBorders>
              <w:tl2br w:val="nil"/>
              <w:tr2bl w:val="nil"/>
            </w:tcBorders>
            <w:shd w:val="clear" w:color="auto" w:fill="auto"/>
            <w:vAlign w:val="center"/>
          </w:tcPr>
          <w:p w14:paraId="1962381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4400*1100*500</w:t>
            </w:r>
          </w:p>
        </w:tc>
        <w:tc>
          <w:tcPr>
            <w:tcW w:w="7095" w:type="dxa"/>
            <w:tcBorders>
              <w:tl2br w:val="nil"/>
              <w:tr2bl w:val="nil"/>
            </w:tcBorders>
            <w:shd w:val="clear" w:color="auto" w:fill="auto"/>
            <w:vAlign w:val="center"/>
          </w:tcPr>
          <w:p w14:paraId="539514C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6C98626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4.84</w:t>
            </w:r>
          </w:p>
        </w:tc>
        <w:tc>
          <w:tcPr>
            <w:tcW w:w="1035" w:type="dxa"/>
            <w:tcBorders>
              <w:tl2br w:val="nil"/>
              <w:tr2bl w:val="nil"/>
            </w:tcBorders>
            <w:shd w:val="clear" w:color="auto" w:fill="auto"/>
            <w:noWrap/>
            <w:vAlign w:val="center"/>
          </w:tcPr>
          <w:p w14:paraId="7AA145E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63C591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39"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4" descr="IMG_319"/>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4EF9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20" w:hRule="atLeast"/>
          <w:jc w:val="center"/>
        </w:trPr>
        <w:tc>
          <w:tcPr>
            <w:tcW w:w="762" w:type="dxa"/>
            <w:tcBorders>
              <w:tl2br w:val="nil"/>
              <w:tr2bl w:val="nil"/>
            </w:tcBorders>
            <w:shd w:val="clear" w:color="auto" w:fill="auto"/>
            <w:vAlign w:val="center"/>
          </w:tcPr>
          <w:p w14:paraId="40CA65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6CF00F8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不锈钢烟罩（洗碗间）</w:t>
            </w:r>
          </w:p>
        </w:tc>
        <w:tc>
          <w:tcPr>
            <w:tcW w:w="1729" w:type="dxa"/>
            <w:tcBorders>
              <w:tl2br w:val="nil"/>
              <w:tr2bl w:val="nil"/>
            </w:tcBorders>
            <w:shd w:val="clear" w:color="auto" w:fill="auto"/>
            <w:vAlign w:val="center"/>
          </w:tcPr>
          <w:p w14:paraId="0AEE598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4200*1000*500</w:t>
            </w:r>
          </w:p>
        </w:tc>
        <w:tc>
          <w:tcPr>
            <w:tcW w:w="7095" w:type="dxa"/>
            <w:tcBorders>
              <w:tl2br w:val="nil"/>
              <w:tr2bl w:val="nil"/>
            </w:tcBorders>
            <w:shd w:val="clear" w:color="auto" w:fill="auto"/>
            <w:vAlign w:val="center"/>
          </w:tcPr>
          <w:p w14:paraId="2640AFB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采用304不锈钢板材制作，板厚δ＝1.2mm。配滤油网板，配LED防爆灯20CM一个</w:t>
            </w:r>
          </w:p>
        </w:tc>
        <w:tc>
          <w:tcPr>
            <w:tcW w:w="990" w:type="dxa"/>
            <w:tcBorders>
              <w:tl2br w:val="nil"/>
              <w:tr2bl w:val="nil"/>
            </w:tcBorders>
            <w:shd w:val="clear" w:color="auto" w:fill="auto"/>
            <w:noWrap/>
            <w:vAlign w:val="center"/>
          </w:tcPr>
          <w:p w14:paraId="4A52CA9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4.2</w:t>
            </w:r>
          </w:p>
        </w:tc>
        <w:tc>
          <w:tcPr>
            <w:tcW w:w="1035" w:type="dxa"/>
            <w:tcBorders>
              <w:tl2br w:val="nil"/>
              <w:tr2bl w:val="nil"/>
            </w:tcBorders>
            <w:shd w:val="clear" w:color="auto" w:fill="auto"/>
            <w:noWrap/>
            <w:vAlign w:val="center"/>
          </w:tcPr>
          <w:p w14:paraId="347D137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0D0505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76275" cy="381000"/>
                  <wp:effectExtent l="0" t="0" r="9525" b="0"/>
                  <wp:docPr id="78"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descr="IMG_320"/>
                          <pic:cNvPicPr>
                            <a:picLocks noChangeAspect="1"/>
                          </pic:cNvPicPr>
                        </pic:nvPicPr>
                        <pic:blipFill>
                          <a:blip r:embed="rId62"/>
                          <a:stretch>
                            <a:fillRect/>
                          </a:stretch>
                        </pic:blipFill>
                        <pic:spPr>
                          <a:xfrm>
                            <a:off x="0" y="0"/>
                            <a:ext cx="676275" cy="381000"/>
                          </a:xfrm>
                          <a:prstGeom prst="rect">
                            <a:avLst/>
                          </a:prstGeom>
                          <a:noFill/>
                          <a:ln w="9525">
                            <a:noFill/>
                          </a:ln>
                        </pic:spPr>
                      </pic:pic>
                    </a:graphicData>
                  </a:graphic>
                </wp:inline>
              </w:drawing>
            </w:r>
          </w:p>
        </w:tc>
      </w:tr>
      <w:tr w14:paraId="49589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0" w:hRule="atLeast"/>
          <w:jc w:val="center"/>
        </w:trPr>
        <w:tc>
          <w:tcPr>
            <w:tcW w:w="762" w:type="dxa"/>
            <w:tcBorders>
              <w:tl2br w:val="nil"/>
              <w:tr2bl w:val="nil"/>
            </w:tcBorders>
            <w:shd w:val="clear" w:color="auto" w:fill="auto"/>
            <w:vAlign w:val="center"/>
          </w:tcPr>
          <w:p w14:paraId="1383162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2F18A7E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不锈钢风管</w:t>
            </w:r>
          </w:p>
        </w:tc>
        <w:tc>
          <w:tcPr>
            <w:tcW w:w="1729" w:type="dxa"/>
            <w:tcBorders>
              <w:tl2br w:val="nil"/>
              <w:tr2bl w:val="nil"/>
            </w:tcBorders>
            <w:shd w:val="clear" w:color="auto" w:fill="auto"/>
            <w:vAlign w:val="center"/>
          </w:tcPr>
          <w:p w14:paraId="03BE6A2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900*600</w:t>
            </w:r>
          </w:p>
        </w:tc>
        <w:tc>
          <w:tcPr>
            <w:tcW w:w="7095" w:type="dxa"/>
            <w:tcBorders>
              <w:tl2br w:val="nil"/>
              <w:tr2bl w:val="nil"/>
            </w:tcBorders>
            <w:shd w:val="clear" w:color="auto" w:fill="auto"/>
            <w:vAlign w:val="center"/>
          </w:tcPr>
          <w:p w14:paraId="4BB5BC0E">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1、采用不锈钢板材制作，板厚按照通风管道规范要求，板厚1.0mm，配国标4#角钢发兰</w:t>
            </w:r>
          </w:p>
          <w:p w14:paraId="521F45C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2、规格：按展开面积</w:t>
            </w:r>
          </w:p>
          <w:p w14:paraId="4CE95CA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3、排烟管道所用不锈钢板经≥1000h中性盐雾试验（符合GB/T10125-2021）标准，符合GB/T6461-2002进行评级达到保护等级10级，检验面无锈蚀现象，检验合格。</w:t>
            </w:r>
          </w:p>
          <w:p w14:paraId="17765AB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4、排烟管道所用板材采用耐高温、阻燃材料，以防安全隐患，测试耐火完整性≥120min后，背火面未出现持续性达10s或10s以上火焰，试件未丧失耐火完整性，符合GB/T9978.1-2008国家标准，检验合格。</w:t>
            </w:r>
          </w:p>
          <w:p w14:paraId="5E69530A">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5、排烟管道所用板材采用耐高温、阻燃材料，以防安全隐患，符合GB8624-2012国家标准，燃烧性能等级符合A1要求，检验合格。</w:t>
            </w:r>
          </w:p>
        </w:tc>
        <w:tc>
          <w:tcPr>
            <w:tcW w:w="990" w:type="dxa"/>
            <w:tcBorders>
              <w:tl2br w:val="nil"/>
              <w:tr2bl w:val="nil"/>
            </w:tcBorders>
            <w:shd w:val="clear" w:color="auto" w:fill="auto"/>
            <w:noWrap/>
            <w:vAlign w:val="center"/>
          </w:tcPr>
          <w:p w14:paraId="0DB584E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245</w:t>
            </w:r>
          </w:p>
        </w:tc>
        <w:tc>
          <w:tcPr>
            <w:tcW w:w="1035" w:type="dxa"/>
            <w:tcBorders>
              <w:tl2br w:val="nil"/>
              <w:tr2bl w:val="nil"/>
            </w:tcBorders>
            <w:shd w:val="clear" w:color="auto" w:fill="auto"/>
            <w:noWrap/>
            <w:vAlign w:val="center"/>
          </w:tcPr>
          <w:p w14:paraId="48BFA2F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w:t>
            </w:r>
          </w:p>
        </w:tc>
        <w:tc>
          <w:tcPr>
            <w:tcW w:w="1820" w:type="dxa"/>
            <w:tcBorders>
              <w:tl2br w:val="nil"/>
              <w:tr2bl w:val="nil"/>
            </w:tcBorders>
            <w:shd w:val="clear" w:color="auto" w:fill="auto"/>
            <w:noWrap/>
            <w:vAlign w:val="center"/>
          </w:tcPr>
          <w:p w14:paraId="7F8A51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28625" cy="447675"/>
                  <wp:effectExtent l="0" t="0" r="13335" b="9525"/>
                  <wp:docPr id="79"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6" descr="IMG_321"/>
                          <pic:cNvPicPr>
                            <a:picLocks noChangeAspect="1"/>
                          </pic:cNvPicPr>
                        </pic:nvPicPr>
                        <pic:blipFill>
                          <a:blip r:embed="rId63"/>
                          <a:stretch>
                            <a:fillRect/>
                          </a:stretch>
                        </pic:blipFill>
                        <pic:spPr>
                          <a:xfrm>
                            <a:off x="0" y="0"/>
                            <a:ext cx="428625" cy="447675"/>
                          </a:xfrm>
                          <a:prstGeom prst="rect">
                            <a:avLst/>
                          </a:prstGeom>
                          <a:noFill/>
                          <a:ln w="9525">
                            <a:noFill/>
                          </a:ln>
                        </pic:spPr>
                      </pic:pic>
                    </a:graphicData>
                  </a:graphic>
                </wp:inline>
              </w:drawing>
            </w:r>
          </w:p>
        </w:tc>
      </w:tr>
      <w:tr w14:paraId="5A3C8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6" w:hRule="atLeast"/>
          <w:jc w:val="center"/>
        </w:trPr>
        <w:tc>
          <w:tcPr>
            <w:tcW w:w="762" w:type="dxa"/>
            <w:tcBorders>
              <w:tl2br w:val="nil"/>
              <w:tr2bl w:val="nil"/>
            </w:tcBorders>
            <w:shd w:val="clear" w:color="auto" w:fill="auto"/>
            <w:vAlign w:val="center"/>
          </w:tcPr>
          <w:p w14:paraId="010C019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5</w:t>
            </w:r>
          </w:p>
        </w:tc>
        <w:tc>
          <w:tcPr>
            <w:tcW w:w="1684" w:type="dxa"/>
            <w:tcBorders>
              <w:tl2br w:val="nil"/>
              <w:tr2bl w:val="nil"/>
            </w:tcBorders>
            <w:shd w:val="clear" w:color="auto" w:fill="auto"/>
            <w:vAlign w:val="center"/>
          </w:tcPr>
          <w:p w14:paraId="73CB4B7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油烟净化器</w:t>
            </w:r>
          </w:p>
        </w:tc>
        <w:tc>
          <w:tcPr>
            <w:tcW w:w="1729" w:type="dxa"/>
            <w:tcBorders>
              <w:tl2br w:val="nil"/>
              <w:tr2bl w:val="nil"/>
            </w:tcBorders>
            <w:shd w:val="clear" w:color="auto" w:fill="auto"/>
            <w:vAlign w:val="center"/>
          </w:tcPr>
          <w:p w14:paraId="4AA1E9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60000风量</w:t>
            </w:r>
          </w:p>
        </w:tc>
        <w:tc>
          <w:tcPr>
            <w:tcW w:w="7095" w:type="dxa"/>
            <w:tcBorders>
              <w:tl2br w:val="nil"/>
              <w:tr2bl w:val="nil"/>
            </w:tcBorders>
            <w:shd w:val="clear" w:color="auto" w:fill="auto"/>
            <w:vAlign w:val="center"/>
          </w:tcPr>
          <w:p w14:paraId="6A7132E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油烟净化设备由专利圆筒蜂巢电场、数显面板、智能控制盒、智能数字电源，专利散热系统等组成。数字显示面板，运行状态一目了然；加厚法兰，链接更牢固不变形，密封性更好；专利散热系统，IP55防尘防水设计，适应高温高湿环境；门磁开关，软硬件双重开门断电，保护人员安全；防鼠咬设计，保护机器电路，安全放心。   </w:t>
            </w:r>
          </w:p>
          <w:p w14:paraId="14448411">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2.陶瓷绝缘子，耐高压，耐高温，拒绝电弧发生，提高机械强度，稳定绝缘;</w:t>
            </w:r>
          </w:p>
          <w:p w14:paraId="5D6565F0">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3.航空级铝板高低压电场，密度大，吸附力强，过风面积大，可靠性高;独立的锯齿形电离片，放电更快，极限电压更强、吸附力更强，油烟净化率≥98.5%，油烟排放浓度＜0.18mg/m³。</w:t>
            </w:r>
          </w:p>
          <w:p w14:paraId="29929C6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4.智能双恒压电源稳定输出电流，恒压不恒流，可自行调节恒定的电,压值，能自动适配电场，不受负载影响。</w:t>
            </w:r>
          </w:p>
          <w:p w14:paraId="62702E2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5.净化器安装简便，维护清洗方便，拆卸自如，维护成本低，无需专业人士可自行清洗等。</w:t>
            </w:r>
          </w:p>
          <w:p w14:paraId="1EB9AE4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6.产品模块化设计制作，多种组合模式，组合灵活，满足所有安装要求。                                                                                                                                                                                                     7.依据GB/T 14295-2019《空气过滤器》标准，项目阻力和效率，计数效率为≥99.5% (0. 3~1.0um) ≥99.6% (1. 0~3.0um) ≥99.8% (3. 0~10. 0um)，提供带CMA/CNAS认证检测报告复印件并加盖单位公章。</w:t>
            </w:r>
          </w:p>
        </w:tc>
        <w:tc>
          <w:tcPr>
            <w:tcW w:w="990" w:type="dxa"/>
            <w:tcBorders>
              <w:tl2br w:val="nil"/>
              <w:tr2bl w:val="nil"/>
            </w:tcBorders>
            <w:shd w:val="clear" w:color="auto" w:fill="auto"/>
            <w:noWrap/>
            <w:vAlign w:val="center"/>
          </w:tcPr>
          <w:p w14:paraId="68677C4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E41505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35943D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495300"/>
                  <wp:effectExtent l="0" t="0" r="0" b="7620"/>
                  <wp:docPr id="80"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7" descr="IMG_322"/>
                          <pic:cNvPicPr>
                            <a:picLocks noChangeAspect="1"/>
                          </pic:cNvPicPr>
                        </pic:nvPicPr>
                        <pic:blipFill>
                          <a:blip r:embed="rId64"/>
                          <a:stretch>
                            <a:fillRect/>
                          </a:stretch>
                        </pic:blipFill>
                        <pic:spPr>
                          <a:xfrm>
                            <a:off x="0" y="0"/>
                            <a:ext cx="609600" cy="495300"/>
                          </a:xfrm>
                          <a:prstGeom prst="rect">
                            <a:avLst/>
                          </a:prstGeom>
                          <a:noFill/>
                          <a:ln w="9525">
                            <a:noFill/>
                          </a:ln>
                        </pic:spPr>
                      </pic:pic>
                    </a:graphicData>
                  </a:graphic>
                </wp:inline>
              </w:drawing>
            </w:r>
          </w:p>
        </w:tc>
      </w:tr>
      <w:tr w14:paraId="596F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jc w:val="center"/>
        </w:trPr>
        <w:tc>
          <w:tcPr>
            <w:tcW w:w="762" w:type="dxa"/>
            <w:tcBorders>
              <w:tl2br w:val="nil"/>
              <w:tr2bl w:val="nil"/>
            </w:tcBorders>
            <w:shd w:val="clear" w:color="auto" w:fill="auto"/>
            <w:vAlign w:val="center"/>
          </w:tcPr>
          <w:p w14:paraId="611C317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684" w:type="dxa"/>
            <w:tcBorders>
              <w:tl2br w:val="nil"/>
              <w:tr2bl w:val="nil"/>
            </w:tcBorders>
            <w:shd w:val="clear" w:color="auto" w:fill="auto"/>
            <w:vAlign w:val="center"/>
          </w:tcPr>
          <w:p w14:paraId="2E6E53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箱式风柜</w:t>
            </w:r>
          </w:p>
        </w:tc>
        <w:tc>
          <w:tcPr>
            <w:tcW w:w="1729" w:type="dxa"/>
            <w:tcBorders>
              <w:tl2br w:val="nil"/>
              <w:tr2bl w:val="nil"/>
            </w:tcBorders>
            <w:shd w:val="clear" w:color="auto" w:fill="auto"/>
            <w:vAlign w:val="center"/>
          </w:tcPr>
          <w:p w14:paraId="6CB9C84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30KW</w:t>
            </w:r>
          </w:p>
        </w:tc>
        <w:tc>
          <w:tcPr>
            <w:tcW w:w="7095" w:type="dxa"/>
            <w:tcBorders>
              <w:tl2br w:val="nil"/>
              <w:tr2bl w:val="nil"/>
            </w:tcBorders>
            <w:shd w:val="clear" w:color="auto" w:fill="auto"/>
            <w:vAlign w:val="center"/>
          </w:tcPr>
          <w:p w14:paraId="593A57E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1、采用双进风前倾 ﹒后倾叶轮，大流量，高静压，高效率 。</w:t>
            </w:r>
          </w:p>
          <w:p w14:paraId="79E2A25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2、箱体上下顶板、底板须采用整体拉升成型，密封性能好，做到不漏油烟气水等 。</w:t>
            </w:r>
          </w:p>
          <w:p w14:paraId="405D740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3、箱体须采用内外喷塑彩钢面板，防腐不易腐烂寿命10年以上，内壁采用消音材料多层复合板，进一步降低噪声（噪音低）。</w:t>
            </w:r>
          </w:p>
          <w:p w14:paraId="26B35BD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4、机外须有加注润滑油保养孔，方便定期保养维护，提升使用寿命。</w:t>
            </w:r>
          </w:p>
          <w:p w14:paraId="49504D67">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5、主轴采用优质40铬钢精工制品，经调质热处理，保证其强度及使用寿命。</w:t>
            </w:r>
          </w:p>
        </w:tc>
        <w:tc>
          <w:tcPr>
            <w:tcW w:w="990" w:type="dxa"/>
            <w:tcBorders>
              <w:tl2br w:val="nil"/>
              <w:tr2bl w:val="nil"/>
            </w:tcBorders>
            <w:shd w:val="clear" w:color="auto" w:fill="auto"/>
            <w:noWrap/>
            <w:vAlign w:val="center"/>
          </w:tcPr>
          <w:p w14:paraId="7FF163C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ED7241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台</w:t>
            </w:r>
          </w:p>
        </w:tc>
        <w:tc>
          <w:tcPr>
            <w:tcW w:w="1820" w:type="dxa"/>
            <w:tcBorders>
              <w:tl2br w:val="nil"/>
              <w:tr2bl w:val="nil"/>
            </w:tcBorders>
            <w:shd w:val="clear" w:color="auto" w:fill="auto"/>
            <w:noWrap/>
            <w:vAlign w:val="center"/>
          </w:tcPr>
          <w:p w14:paraId="7FC8936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19125" cy="533400"/>
                  <wp:effectExtent l="0" t="0" r="5715" b="0"/>
                  <wp:docPr id="81"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8" descr="IMG_323"/>
                          <pic:cNvPicPr>
                            <a:picLocks noChangeAspect="1"/>
                          </pic:cNvPicPr>
                        </pic:nvPicPr>
                        <pic:blipFill>
                          <a:blip r:embed="rId65"/>
                          <a:stretch>
                            <a:fillRect/>
                          </a:stretch>
                        </pic:blipFill>
                        <pic:spPr>
                          <a:xfrm>
                            <a:off x="0" y="0"/>
                            <a:ext cx="619125" cy="533400"/>
                          </a:xfrm>
                          <a:prstGeom prst="rect">
                            <a:avLst/>
                          </a:prstGeom>
                          <a:noFill/>
                          <a:ln w="9525">
                            <a:noFill/>
                          </a:ln>
                        </pic:spPr>
                      </pic:pic>
                    </a:graphicData>
                  </a:graphic>
                </wp:inline>
              </w:drawing>
            </w:r>
          </w:p>
        </w:tc>
      </w:tr>
      <w:tr w14:paraId="046B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762" w:type="dxa"/>
            <w:tcBorders>
              <w:tl2br w:val="nil"/>
              <w:tr2bl w:val="nil"/>
            </w:tcBorders>
            <w:shd w:val="clear" w:color="auto" w:fill="auto"/>
            <w:vAlign w:val="center"/>
          </w:tcPr>
          <w:p w14:paraId="780CF3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w:t>
            </w:r>
          </w:p>
        </w:tc>
        <w:tc>
          <w:tcPr>
            <w:tcW w:w="1684" w:type="dxa"/>
            <w:tcBorders>
              <w:tl2br w:val="nil"/>
              <w:tr2bl w:val="nil"/>
            </w:tcBorders>
            <w:shd w:val="clear" w:color="auto" w:fill="auto"/>
            <w:vAlign w:val="center"/>
          </w:tcPr>
          <w:p w14:paraId="31918C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变频控制箱</w:t>
            </w:r>
          </w:p>
        </w:tc>
        <w:tc>
          <w:tcPr>
            <w:tcW w:w="1729" w:type="dxa"/>
            <w:tcBorders>
              <w:tl2br w:val="nil"/>
              <w:tr2bl w:val="nil"/>
            </w:tcBorders>
            <w:shd w:val="clear" w:color="auto" w:fill="auto"/>
            <w:vAlign w:val="center"/>
          </w:tcPr>
          <w:p w14:paraId="6B55A50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30KW</w:t>
            </w:r>
          </w:p>
        </w:tc>
        <w:tc>
          <w:tcPr>
            <w:tcW w:w="7095" w:type="dxa"/>
            <w:tcBorders>
              <w:tl2br w:val="nil"/>
              <w:tr2bl w:val="nil"/>
            </w:tcBorders>
            <w:shd w:val="clear" w:color="auto" w:fill="auto"/>
            <w:vAlign w:val="center"/>
          </w:tcPr>
          <w:p w14:paraId="4A84841D">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利用变频器、PLC、数模转换模块、温度传感器、温度模块等器件的有机结合，构成温差闭环自动控制系统，自动调节水泵的输出流量；采用变频调速技术不仅能使商场室温维持在所期望的状态，让人感到舒适满意，可使整个系统工作状态平缓稳定，更重要的是其节能效果高达30%以上。 安全防护将变频器安装在变频柜内，可以减少环境污染，减少触电危险，起到较好的防护作用。</w:t>
            </w:r>
          </w:p>
        </w:tc>
        <w:tc>
          <w:tcPr>
            <w:tcW w:w="990" w:type="dxa"/>
            <w:tcBorders>
              <w:tl2br w:val="nil"/>
              <w:tr2bl w:val="nil"/>
            </w:tcBorders>
            <w:shd w:val="clear" w:color="auto" w:fill="auto"/>
            <w:noWrap/>
            <w:vAlign w:val="center"/>
          </w:tcPr>
          <w:p w14:paraId="47825CA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13E0BD5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45DFBF6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419100" cy="542925"/>
                  <wp:effectExtent l="0" t="0" r="7620" b="5715"/>
                  <wp:docPr id="82"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9" descr="IMG_324"/>
                          <pic:cNvPicPr>
                            <a:picLocks noChangeAspect="1"/>
                          </pic:cNvPicPr>
                        </pic:nvPicPr>
                        <pic:blipFill>
                          <a:blip r:embed="rId66"/>
                          <a:stretch>
                            <a:fillRect/>
                          </a:stretch>
                        </pic:blipFill>
                        <pic:spPr>
                          <a:xfrm>
                            <a:off x="0" y="0"/>
                            <a:ext cx="419100" cy="542925"/>
                          </a:xfrm>
                          <a:prstGeom prst="rect">
                            <a:avLst/>
                          </a:prstGeom>
                          <a:noFill/>
                          <a:ln w="9525">
                            <a:noFill/>
                          </a:ln>
                        </pic:spPr>
                      </pic:pic>
                    </a:graphicData>
                  </a:graphic>
                </wp:inline>
              </w:drawing>
            </w:r>
          </w:p>
        </w:tc>
      </w:tr>
      <w:tr w14:paraId="7A4AB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762" w:type="dxa"/>
            <w:tcBorders>
              <w:tl2br w:val="nil"/>
              <w:tr2bl w:val="nil"/>
            </w:tcBorders>
            <w:shd w:val="clear" w:color="auto" w:fill="auto"/>
            <w:vAlign w:val="center"/>
          </w:tcPr>
          <w:p w14:paraId="63E77E4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w:t>
            </w:r>
          </w:p>
        </w:tc>
        <w:tc>
          <w:tcPr>
            <w:tcW w:w="1684" w:type="dxa"/>
            <w:tcBorders>
              <w:tl2br w:val="nil"/>
              <w:tr2bl w:val="nil"/>
            </w:tcBorders>
            <w:shd w:val="clear" w:color="auto" w:fill="auto"/>
            <w:vAlign w:val="center"/>
          </w:tcPr>
          <w:p w14:paraId="3C52900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支架</w:t>
            </w:r>
          </w:p>
        </w:tc>
        <w:tc>
          <w:tcPr>
            <w:tcW w:w="1729" w:type="dxa"/>
            <w:tcBorders>
              <w:tl2br w:val="nil"/>
              <w:tr2bl w:val="nil"/>
            </w:tcBorders>
            <w:shd w:val="clear" w:color="auto" w:fill="auto"/>
            <w:vAlign w:val="center"/>
          </w:tcPr>
          <w:p w14:paraId="2E9106A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1500*1500*20</w:t>
            </w:r>
          </w:p>
        </w:tc>
        <w:tc>
          <w:tcPr>
            <w:tcW w:w="7095" w:type="dxa"/>
            <w:tcBorders>
              <w:tl2br w:val="nil"/>
              <w:tr2bl w:val="nil"/>
            </w:tcBorders>
            <w:shd w:val="clear" w:color="auto" w:fill="auto"/>
            <w:vAlign w:val="center"/>
          </w:tcPr>
          <w:p w14:paraId="25EF0DE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说明：采用国标8号角钢制作</w:t>
            </w:r>
          </w:p>
          <w:p w14:paraId="6AD0995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规格：风柜配套</w:t>
            </w:r>
          </w:p>
        </w:tc>
        <w:tc>
          <w:tcPr>
            <w:tcW w:w="990" w:type="dxa"/>
            <w:tcBorders>
              <w:tl2br w:val="nil"/>
              <w:tr2bl w:val="nil"/>
            </w:tcBorders>
            <w:shd w:val="clear" w:color="auto" w:fill="auto"/>
            <w:noWrap/>
            <w:vAlign w:val="center"/>
          </w:tcPr>
          <w:p w14:paraId="4DE3EA6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035" w:type="dxa"/>
            <w:tcBorders>
              <w:tl2br w:val="nil"/>
              <w:tr2bl w:val="nil"/>
            </w:tcBorders>
            <w:shd w:val="clear" w:color="auto" w:fill="auto"/>
            <w:noWrap/>
            <w:vAlign w:val="center"/>
          </w:tcPr>
          <w:p w14:paraId="05F533D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79AB3E7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542925" cy="390525"/>
                  <wp:effectExtent l="0" t="0" r="5715" b="5715"/>
                  <wp:docPr id="83"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0" descr="IMG_325"/>
                          <pic:cNvPicPr>
                            <a:picLocks noChangeAspect="1"/>
                          </pic:cNvPicPr>
                        </pic:nvPicPr>
                        <pic:blipFill>
                          <a:blip r:embed="rId67"/>
                          <a:stretch>
                            <a:fillRect/>
                          </a:stretch>
                        </pic:blipFill>
                        <pic:spPr>
                          <a:xfrm>
                            <a:off x="0" y="0"/>
                            <a:ext cx="542925" cy="390525"/>
                          </a:xfrm>
                          <a:prstGeom prst="rect">
                            <a:avLst/>
                          </a:prstGeom>
                          <a:noFill/>
                          <a:ln w="9525">
                            <a:noFill/>
                          </a:ln>
                        </pic:spPr>
                      </pic:pic>
                    </a:graphicData>
                  </a:graphic>
                </wp:inline>
              </w:drawing>
            </w:r>
          </w:p>
        </w:tc>
      </w:tr>
      <w:tr w14:paraId="2C28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62" w:type="dxa"/>
            <w:tcBorders>
              <w:tl2br w:val="nil"/>
              <w:tr2bl w:val="nil"/>
            </w:tcBorders>
            <w:shd w:val="clear" w:color="auto" w:fill="auto"/>
            <w:vAlign w:val="center"/>
          </w:tcPr>
          <w:p w14:paraId="446C01A2">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9</w:t>
            </w:r>
          </w:p>
        </w:tc>
        <w:tc>
          <w:tcPr>
            <w:tcW w:w="1684" w:type="dxa"/>
            <w:tcBorders>
              <w:tl2br w:val="nil"/>
              <w:tr2bl w:val="nil"/>
            </w:tcBorders>
            <w:shd w:val="clear" w:color="auto" w:fill="auto"/>
            <w:vAlign w:val="center"/>
          </w:tcPr>
          <w:p w14:paraId="547C54E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防震垫</w:t>
            </w:r>
          </w:p>
        </w:tc>
        <w:tc>
          <w:tcPr>
            <w:tcW w:w="1729" w:type="dxa"/>
            <w:tcBorders>
              <w:tl2br w:val="nil"/>
              <w:tr2bl w:val="nil"/>
            </w:tcBorders>
            <w:shd w:val="clear" w:color="auto" w:fill="auto"/>
            <w:vAlign w:val="center"/>
          </w:tcPr>
          <w:p w14:paraId="0F7E6D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200KG</w:t>
            </w:r>
          </w:p>
        </w:tc>
        <w:tc>
          <w:tcPr>
            <w:tcW w:w="7095" w:type="dxa"/>
            <w:tcBorders>
              <w:tl2br w:val="nil"/>
              <w:tr2bl w:val="nil"/>
            </w:tcBorders>
            <w:shd w:val="clear" w:color="auto" w:fill="auto"/>
            <w:vAlign w:val="center"/>
          </w:tcPr>
          <w:p w14:paraId="3A53D13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ZTQ型阻尼弹簧。选择面广、荷载范围广、固有频率低。适应性强，对积极减振，冲击减振，效果显著，是减少振动危害，保护环境的理想减震器。构合理，安装方便，对固体声的减振效果显著。</w:t>
            </w:r>
          </w:p>
        </w:tc>
        <w:tc>
          <w:tcPr>
            <w:tcW w:w="990" w:type="dxa"/>
            <w:tcBorders>
              <w:tl2br w:val="nil"/>
              <w:tr2bl w:val="nil"/>
            </w:tcBorders>
            <w:shd w:val="clear" w:color="auto" w:fill="auto"/>
            <w:noWrap/>
            <w:vAlign w:val="center"/>
          </w:tcPr>
          <w:p w14:paraId="77570CA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0DED139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6A85AEE7">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428625"/>
                  <wp:effectExtent l="0" t="0" r="0" b="13335"/>
                  <wp:docPr id="84"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1" descr="IMG_326"/>
                          <pic:cNvPicPr>
                            <a:picLocks noChangeAspect="1"/>
                          </pic:cNvPicPr>
                        </pic:nvPicPr>
                        <pic:blipFill>
                          <a:blip r:embed="rId68"/>
                          <a:stretch>
                            <a:fillRect/>
                          </a:stretch>
                        </pic:blipFill>
                        <pic:spPr>
                          <a:xfrm>
                            <a:off x="0" y="0"/>
                            <a:ext cx="609600" cy="428625"/>
                          </a:xfrm>
                          <a:prstGeom prst="rect">
                            <a:avLst/>
                          </a:prstGeom>
                          <a:noFill/>
                          <a:ln w="9525">
                            <a:noFill/>
                          </a:ln>
                        </pic:spPr>
                      </pic:pic>
                    </a:graphicData>
                  </a:graphic>
                </wp:inline>
              </w:drawing>
            </w:r>
          </w:p>
        </w:tc>
      </w:tr>
      <w:tr w14:paraId="16576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62" w:type="dxa"/>
            <w:tcBorders>
              <w:tl2br w:val="nil"/>
              <w:tr2bl w:val="nil"/>
            </w:tcBorders>
            <w:shd w:val="clear" w:color="auto" w:fill="auto"/>
            <w:vAlign w:val="center"/>
          </w:tcPr>
          <w:p w14:paraId="75EA193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10</w:t>
            </w:r>
          </w:p>
        </w:tc>
        <w:tc>
          <w:tcPr>
            <w:tcW w:w="1684" w:type="dxa"/>
            <w:tcBorders>
              <w:tl2br w:val="nil"/>
              <w:tr2bl w:val="nil"/>
            </w:tcBorders>
            <w:shd w:val="clear" w:color="auto" w:fill="auto"/>
            <w:vAlign w:val="center"/>
          </w:tcPr>
          <w:p w14:paraId="45E5CD2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帆布连接</w:t>
            </w:r>
          </w:p>
        </w:tc>
        <w:tc>
          <w:tcPr>
            <w:tcW w:w="1729" w:type="dxa"/>
            <w:tcBorders>
              <w:tl2br w:val="nil"/>
              <w:tr2bl w:val="nil"/>
            </w:tcBorders>
            <w:shd w:val="clear" w:color="auto" w:fill="auto"/>
            <w:vAlign w:val="center"/>
          </w:tcPr>
          <w:p w14:paraId="3CC8D8E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800*600</w:t>
            </w:r>
          </w:p>
        </w:tc>
        <w:tc>
          <w:tcPr>
            <w:tcW w:w="7095" w:type="dxa"/>
            <w:tcBorders>
              <w:tl2br w:val="nil"/>
              <w:tr2bl w:val="nil"/>
            </w:tcBorders>
            <w:shd w:val="clear" w:color="auto" w:fill="auto"/>
            <w:vAlign w:val="center"/>
          </w:tcPr>
          <w:p w14:paraId="3560A906">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说明：采用优质帆布制作，角钢法兰连接。</w:t>
            </w:r>
          </w:p>
          <w:p w14:paraId="4E13CCC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规格：按展开面积</w:t>
            </w:r>
          </w:p>
        </w:tc>
        <w:tc>
          <w:tcPr>
            <w:tcW w:w="990" w:type="dxa"/>
            <w:tcBorders>
              <w:tl2br w:val="nil"/>
              <w:tr2bl w:val="nil"/>
            </w:tcBorders>
            <w:shd w:val="clear" w:color="auto" w:fill="auto"/>
            <w:noWrap/>
            <w:vAlign w:val="center"/>
          </w:tcPr>
          <w:p w14:paraId="2AF1AF8A">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035" w:type="dxa"/>
            <w:tcBorders>
              <w:tl2br w:val="nil"/>
              <w:tr2bl w:val="nil"/>
            </w:tcBorders>
            <w:shd w:val="clear" w:color="auto" w:fill="auto"/>
            <w:noWrap/>
            <w:vAlign w:val="center"/>
          </w:tcPr>
          <w:p w14:paraId="6385AC81">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套</w:t>
            </w:r>
          </w:p>
        </w:tc>
        <w:tc>
          <w:tcPr>
            <w:tcW w:w="1820" w:type="dxa"/>
            <w:tcBorders>
              <w:tl2br w:val="nil"/>
              <w:tr2bl w:val="nil"/>
            </w:tcBorders>
            <w:shd w:val="clear" w:color="auto" w:fill="auto"/>
            <w:noWrap/>
            <w:vAlign w:val="center"/>
          </w:tcPr>
          <w:p w14:paraId="1BEB9A2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47700" cy="438150"/>
                  <wp:effectExtent l="0" t="0" r="7620" b="3810"/>
                  <wp:docPr id="85"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2" descr="IMG_327"/>
                          <pic:cNvPicPr>
                            <a:picLocks noChangeAspect="1"/>
                          </pic:cNvPicPr>
                        </pic:nvPicPr>
                        <pic:blipFill>
                          <a:blip r:embed="rId69"/>
                          <a:stretch>
                            <a:fillRect/>
                          </a:stretch>
                        </pic:blipFill>
                        <pic:spPr>
                          <a:xfrm>
                            <a:off x="0" y="0"/>
                            <a:ext cx="647700" cy="438150"/>
                          </a:xfrm>
                          <a:prstGeom prst="rect">
                            <a:avLst/>
                          </a:prstGeom>
                          <a:noFill/>
                          <a:ln w="9525">
                            <a:noFill/>
                          </a:ln>
                        </pic:spPr>
                      </pic:pic>
                    </a:graphicData>
                  </a:graphic>
                </wp:inline>
              </w:drawing>
            </w:r>
          </w:p>
        </w:tc>
      </w:tr>
      <w:tr w14:paraId="34AD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446" w:type="dxa"/>
            <w:gridSpan w:val="2"/>
            <w:tcBorders>
              <w:tl2br w:val="nil"/>
              <w:tr2bl w:val="nil"/>
            </w:tcBorders>
            <w:shd w:val="clear" w:color="auto" w:fill="auto"/>
            <w:vAlign w:val="center"/>
          </w:tcPr>
          <w:p w14:paraId="55097322">
            <w:pPr>
              <w:keepNext w:val="0"/>
              <w:keepLines w:val="0"/>
              <w:widowControl/>
              <w:suppressLineNumbers w:val="0"/>
              <w:jc w:val="center"/>
              <w:textAlignment w:val="center"/>
              <w:rPr>
                <w:rFonts w:hint="eastAsia" w:ascii="等线" w:hAnsi="等线" w:eastAsia="等线" w:cs="等线"/>
                <w:b/>
                <w:bCs/>
                <w:i w:val="0"/>
                <w:iCs w:val="0"/>
                <w:color w:val="000000"/>
                <w:sz w:val="24"/>
                <w:szCs w:val="24"/>
                <w:highlight w:val="none"/>
                <w:u w:val="none"/>
              </w:rPr>
            </w:pPr>
            <w:r>
              <w:rPr>
                <w:rFonts w:hint="eastAsia" w:ascii="等线" w:hAnsi="等线" w:eastAsia="等线" w:cs="等线"/>
                <w:b/>
                <w:bCs/>
                <w:i w:val="0"/>
                <w:iCs w:val="0"/>
                <w:color w:val="000000"/>
                <w:kern w:val="0"/>
                <w:sz w:val="24"/>
                <w:szCs w:val="24"/>
                <w:highlight w:val="none"/>
                <w:u w:val="none"/>
                <w:lang w:val="en-US" w:eastAsia="zh-CN" w:bidi="ar"/>
              </w:rPr>
              <w:t>九、其他</w:t>
            </w:r>
          </w:p>
        </w:tc>
        <w:tc>
          <w:tcPr>
            <w:tcW w:w="1729" w:type="dxa"/>
            <w:tcBorders>
              <w:tl2br w:val="nil"/>
              <w:tr2bl w:val="nil"/>
            </w:tcBorders>
            <w:shd w:val="clear" w:color="auto" w:fill="auto"/>
            <w:vAlign w:val="center"/>
          </w:tcPr>
          <w:p w14:paraId="0A3B2F16">
            <w:pPr>
              <w:jc w:val="center"/>
              <w:rPr>
                <w:rFonts w:hint="eastAsia" w:ascii="等线" w:hAnsi="等线" w:eastAsia="等线" w:cs="等线"/>
                <w:i w:val="0"/>
                <w:iCs w:val="0"/>
                <w:color w:val="000000"/>
                <w:sz w:val="22"/>
                <w:szCs w:val="22"/>
                <w:highlight w:val="none"/>
                <w:u w:val="none"/>
              </w:rPr>
            </w:pPr>
          </w:p>
        </w:tc>
        <w:tc>
          <w:tcPr>
            <w:tcW w:w="7095" w:type="dxa"/>
            <w:tcBorders>
              <w:tl2br w:val="nil"/>
              <w:tr2bl w:val="nil"/>
            </w:tcBorders>
            <w:shd w:val="clear" w:color="auto" w:fill="auto"/>
            <w:vAlign w:val="center"/>
          </w:tcPr>
          <w:p w14:paraId="7603EBCC">
            <w:pPr>
              <w:jc w:val="left"/>
              <w:rPr>
                <w:rFonts w:hint="eastAsia" w:ascii="等线" w:hAnsi="等线" w:eastAsia="等线" w:cs="等线"/>
                <w:i w:val="0"/>
                <w:iCs w:val="0"/>
                <w:color w:val="000000"/>
                <w:sz w:val="20"/>
                <w:szCs w:val="20"/>
                <w:highlight w:val="none"/>
                <w:u w:val="none"/>
              </w:rPr>
            </w:pPr>
          </w:p>
        </w:tc>
        <w:tc>
          <w:tcPr>
            <w:tcW w:w="990" w:type="dxa"/>
            <w:tcBorders>
              <w:tl2br w:val="nil"/>
              <w:tr2bl w:val="nil"/>
            </w:tcBorders>
            <w:shd w:val="clear" w:color="auto" w:fill="auto"/>
            <w:noWrap/>
            <w:vAlign w:val="center"/>
          </w:tcPr>
          <w:p w14:paraId="5EEE24C3">
            <w:pPr>
              <w:jc w:val="center"/>
              <w:rPr>
                <w:rFonts w:hint="eastAsia" w:ascii="等线" w:hAnsi="等线" w:eastAsia="等线" w:cs="等线"/>
                <w:i w:val="0"/>
                <w:iCs w:val="0"/>
                <w:color w:val="000000"/>
                <w:sz w:val="22"/>
                <w:szCs w:val="22"/>
                <w:highlight w:val="none"/>
                <w:u w:val="none"/>
              </w:rPr>
            </w:pPr>
          </w:p>
        </w:tc>
        <w:tc>
          <w:tcPr>
            <w:tcW w:w="1035" w:type="dxa"/>
            <w:tcBorders>
              <w:tl2br w:val="nil"/>
              <w:tr2bl w:val="nil"/>
            </w:tcBorders>
            <w:shd w:val="clear" w:color="auto" w:fill="auto"/>
            <w:noWrap/>
            <w:vAlign w:val="center"/>
          </w:tcPr>
          <w:p w14:paraId="541D37C3">
            <w:pPr>
              <w:jc w:val="center"/>
              <w:rPr>
                <w:rFonts w:hint="eastAsia" w:ascii="等线" w:hAnsi="等线" w:eastAsia="等线" w:cs="等线"/>
                <w:i w:val="0"/>
                <w:iCs w:val="0"/>
                <w:color w:val="000000"/>
                <w:sz w:val="22"/>
                <w:szCs w:val="22"/>
                <w:highlight w:val="none"/>
                <w:u w:val="none"/>
              </w:rPr>
            </w:pPr>
          </w:p>
        </w:tc>
        <w:tc>
          <w:tcPr>
            <w:tcW w:w="1820" w:type="dxa"/>
            <w:tcBorders>
              <w:tl2br w:val="nil"/>
              <w:tr2bl w:val="nil"/>
            </w:tcBorders>
            <w:shd w:val="clear" w:color="auto" w:fill="auto"/>
            <w:noWrap/>
            <w:vAlign w:val="center"/>
          </w:tcPr>
          <w:p w14:paraId="5F4A3646">
            <w:pPr>
              <w:jc w:val="center"/>
              <w:rPr>
                <w:rFonts w:hint="eastAsia" w:ascii="等线" w:hAnsi="等线" w:eastAsia="等线" w:cs="等线"/>
                <w:i w:val="0"/>
                <w:iCs w:val="0"/>
                <w:color w:val="000000"/>
                <w:sz w:val="22"/>
                <w:szCs w:val="22"/>
                <w:highlight w:val="none"/>
                <w:u w:val="none"/>
              </w:rPr>
            </w:pPr>
          </w:p>
        </w:tc>
      </w:tr>
      <w:tr w14:paraId="4CE5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40" w:hRule="atLeast"/>
          <w:jc w:val="center"/>
        </w:trPr>
        <w:tc>
          <w:tcPr>
            <w:tcW w:w="762" w:type="dxa"/>
            <w:tcBorders>
              <w:tl2br w:val="nil"/>
              <w:tr2bl w:val="nil"/>
            </w:tcBorders>
            <w:shd w:val="clear" w:color="auto" w:fill="auto"/>
            <w:vAlign w:val="center"/>
          </w:tcPr>
          <w:p w14:paraId="7434C4B0">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w:t>
            </w:r>
          </w:p>
        </w:tc>
        <w:tc>
          <w:tcPr>
            <w:tcW w:w="1684" w:type="dxa"/>
            <w:tcBorders>
              <w:tl2br w:val="nil"/>
              <w:tr2bl w:val="nil"/>
            </w:tcBorders>
            <w:shd w:val="clear" w:color="auto" w:fill="auto"/>
            <w:vAlign w:val="center"/>
          </w:tcPr>
          <w:p w14:paraId="0A42BB0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紫外线消毒灯</w:t>
            </w:r>
          </w:p>
        </w:tc>
        <w:tc>
          <w:tcPr>
            <w:tcW w:w="1729" w:type="dxa"/>
            <w:tcBorders>
              <w:tl2br w:val="nil"/>
              <w:tr2bl w:val="nil"/>
            </w:tcBorders>
            <w:shd w:val="clear" w:color="auto" w:fill="auto"/>
            <w:vAlign w:val="center"/>
          </w:tcPr>
          <w:p w14:paraId="112537F4">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42FA359B">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规格：490*263*68mm</w:t>
            </w:r>
          </w:p>
          <w:p w14:paraId="1C927C37">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电压(V)：220V</w:t>
            </w:r>
          </w:p>
          <w:p w14:paraId="04DAADF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功率(W)：30W</w:t>
            </w:r>
          </w:p>
          <w:p w14:paraId="61B65623">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固定方式：插入式</w:t>
            </w:r>
          </w:p>
          <w:p w14:paraId="6D97B85D">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适用面积：20㎡-50㎡</w:t>
            </w:r>
          </w:p>
          <w:p w14:paraId="6086D476">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控制方式：遥控控制                                                                                                </w:t>
            </w:r>
          </w:p>
        </w:tc>
        <w:tc>
          <w:tcPr>
            <w:tcW w:w="990" w:type="dxa"/>
            <w:tcBorders>
              <w:tl2br w:val="nil"/>
              <w:tr2bl w:val="nil"/>
            </w:tcBorders>
            <w:shd w:val="clear" w:color="auto" w:fill="auto"/>
            <w:noWrap/>
            <w:vAlign w:val="center"/>
          </w:tcPr>
          <w:p w14:paraId="1FE45AC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6</w:t>
            </w:r>
          </w:p>
        </w:tc>
        <w:tc>
          <w:tcPr>
            <w:tcW w:w="1035" w:type="dxa"/>
            <w:tcBorders>
              <w:tl2br w:val="nil"/>
              <w:tr2bl w:val="nil"/>
            </w:tcBorders>
            <w:shd w:val="clear" w:color="auto" w:fill="auto"/>
            <w:noWrap/>
            <w:vAlign w:val="center"/>
          </w:tcPr>
          <w:p w14:paraId="69B1F215">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根</w:t>
            </w:r>
          </w:p>
        </w:tc>
        <w:tc>
          <w:tcPr>
            <w:tcW w:w="1820" w:type="dxa"/>
            <w:tcBorders>
              <w:tl2br w:val="nil"/>
              <w:tr2bl w:val="nil"/>
            </w:tcBorders>
            <w:shd w:val="clear" w:color="auto" w:fill="auto"/>
            <w:noWrap/>
            <w:vAlign w:val="center"/>
          </w:tcPr>
          <w:p w14:paraId="798E3DD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09600" cy="638175"/>
                  <wp:effectExtent l="0" t="0" r="0" b="1905"/>
                  <wp:docPr id="86"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3" descr="IMG_328"/>
                          <pic:cNvPicPr>
                            <a:picLocks noChangeAspect="1"/>
                          </pic:cNvPicPr>
                        </pic:nvPicPr>
                        <pic:blipFill>
                          <a:blip r:embed="rId70"/>
                          <a:stretch>
                            <a:fillRect/>
                          </a:stretch>
                        </pic:blipFill>
                        <pic:spPr>
                          <a:xfrm>
                            <a:off x="0" y="0"/>
                            <a:ext cx="609600" cy="638175"/>
                          </a:xfrm>
                          <a:prstGeom prst="rect">
                            <a:avLst/>
                          </a:prstGeom>
                          <a:noFill/>
                          <a:ln w="9525">
                            <a:noFill/>
                          </a:ln>
                        </pic:spPr>
                      </pic:pic>
                    </a:graphicData>
                  </a:graphic>
                </wp:inline>
              </w:drawing>
            </w:r>
          </w:p>
        </w:tc>
      </w:tr>
      <w:tr w14:paraId="55F87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jc w:val="center"/>
        </w:trPr>
        <w:tc>
          <w:tcPr>
            <w:tcW w:w="762" w:type="dxa"/>
            <w:tcBorders>
              <w:tl2br w:val="nil"/>
              <w:tr2bl w:val="nil"/>
            </w:tcBorders>
            <w:shd w:val="clear" w:color="auto" w:fill="auto"/>
            <w:vAlign w:val="center"/>
          </w:tcPr>
          <w:p w14:paraId="018205C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2</w:t>
            </w:r>
          </w:p>
        </w:tc>
        <w:tc>
          <w:tcPr>
            <w:tcW w:w="1684" w:type="dxa"/>
            <w:tcBorders>
              <w:tl2br w:val="nil"/>
              <w:tr2bl w:val="nil"/>
            </w:tcBorders>
            <w:shd w:val="clear" w:color="auto" w:fill="auto"/>
            <w:vAlign w:val="center"/>
          </w:tcPr>
          <w:p w14:paraId="0F4A9183">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灭蝇灯</w:t>
            </w:r>
          </w:p>
        </w:tc>
        <w:tc>
          <w:tcPr>
            <w:tcW w:w="1729" w:type="dxa"/>
            <w:tcBorders>
              <w:tl2br w:val="nil"/>
              <w:tr2bl w:val="nil"/>
            </w:tcBorders>
            <w:shd w:val="clear" w:color="auto" w:fill="auto"/>
            <w:vAlign w:val="center"/>
          </w:tcPr>
          <w:p w14:paraId="79B6D65F">
            <w:pPr>
              <w:jc w:val="center"/>
              <w:rPr>
                <w:rFonts w:hint="eastAsia" w:ascii="等线" w:hAnsi="等线" w:eastAsia="等线" w:cs="等线"/>
                <w:i w:val="0"/>
                <w:iCs w:val="0"/>
                <w:color w:val="000000"/>
                <w:sz w:val="22"/>
                <w:szCs w:val="22"/>
                <w:highlight w:val="none"/>
                <w:u w:val="none"/>
                <w:lang w:val="en-US" w:eastAsia="zh-CN"/>
              </w:rPr>
            </w:pPr>
            <w:r>
              <w:rPr>
                <w:rFonts w:hint="eastAsia" w:ascii="等线" w:hAnsi="等线" w:eastAsia="等线" w:cs="等线"/>
                <w:i w:val="0"/>
                <w:iCs w:val="0"/>
                <w:color w:val="000000"/>
                <w:sz w:val="22"/>
                <w:szCs w:val="22"/>
                <w:highlight w:val="none"/>
                <w:u w:val="none"/>
                <w:lang w:val="en-US" w:eastAsia="zh-CN"/>
              </w:rPr>
              <w:t>/</w:t>
            </w:r>
          </w:p>
        </w:tc>
        <w:tc>
          <w:tcPr>
            <w:tcW w:w="7095" w:type="dxa"/>
            <w:tcBorders>
              <w:tl2br w:val="nil"/>
              <w:tr2bl w:val="nil"/>
            </w:tcBorders>
            <w:shd w:val="clear" w:color="auto" w:fill="auto"/>
            <w:vAlign w:val="center"/>
          </w:tcPr>
          <w:p w14:paraId="22E890AF">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1</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规格：320*160*260mm</w:t>
            </w:r>
          </w:p>
          <w:p w14:paraId="18129A9A">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电压(V)：220V</w:t>
            </w:r>
          </w:p>
          <w:p w14:paraId="1057DBA4">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功率(W)：6W</w:t>
            </w:r>
          </w:p>
          <w:p w14:paraId="168F50F9">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固定方式：壁挂式</w:t>
            </w:r>
          </w:p>
          <w:p w14:paraId="30F0B36E">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等线" w:hAnsi="等线" w:eastAsia="等线" w:cs="等线"/>
                <w:i w:val="0"/>
                <w:iCs w:val="0"/>
                <w:color w:val="000000"/>
                <w:kern w:val="0"/>
                <w:sz w:val="20"/>
                <w:szCs w:val="20"/>
                <w:highlight w:val="none"/>
                <w:u w:val="none"/>
                <w:lang w:val="en-US" w:eastAsia="zh-CN" w:bidi="ar"/>
              </w:rPr>
              <w:t xml:space="preserve">适用面积：20㎡-5㎡                                                                                               </w:t>
            </w:r>
          </w:p>
        </w:tc>
        <w:tc>
          <w:tcPr>
            <w:tcW w:w="990" w:type="dxa"/>
            <w:tcBorders>
              <w:tl2br w:val="nil"/>
              <w:tr2bl w:val="nil"/>
            </w:tcBorders>
            <w:shd w:val="clear" w:color="auto" w:fill="auto"/>
            <w:noWrap/>
            <w:vAlign w:val="center"/>
          </w:tcPr>
          <w:p w14:paraId="25EE086C">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035" w:type="dxa"/>
            <w:tcBorders>
              <w:tl2br w:val="nil"/>
              <w:tr2bl w:val="nil"/>
            </w:tcBorders>
            <w:shd w:val="clear" w:color="auto" w:fill="auto"/>
            <w:noWrap/>
            <w:vAlign w:val="center"/>
          </w:tcPr>
          <w:p w14:paraId="610A779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个</w:t>
            </w:r>
          </w:p>
        </w:tc>
        <w:tc>
          <w:tcPr>
            <w:tcW w:w="1820" w:type="dxa"/>
            <w:tcBorders>
              <w:tl2br w:val="nil"/>
              <w:tr2bl w:val="nil"/>
            </w:tcBorders>
            <w:shd w:val="clear" w:color="auto" w:fill="auto"/>
            <w:noWrap/>
            <w:vAlign w:val="center"/>
          </w:tcPr>
          <w:p w14:paraId="50D3185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685800" cy="600075"/>
                  <wp:effectExtent l="0" t="0" r="0" b="9525"/>
                  <wp:docPr id="87"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4" descr="IMG_329"/>
                          <pic:cNvPicPr>
                            <a:picLocks noChangeAspect="1"/>
                          </pic:cNvPicPr>
                        </pic:nvPicPr>
                        <pic:blipFill>
                          <a:blip r:embed="rId71"/>
                          <a:stretch>
                            <a:fillRect/>
                          </a:stretch>
                        </pic:blipFill>
                        <pic:spPr>
                          <a:xfrm>
                            <a:off x="0" y="0"/>
                            <a:ext cx="685800" cy="600075"/>
                          </a:xfrm>
                          <a:prstGeom prst="rect">
                            <a:avLst/>
                          </a:prstGeom>
                          <a:noFill/>
                          <a:ln w="9525">
                            <a:noFill/>
                          </a:ln>
                        </pic:spPr>
                      </pic:pic>
                    </a:graphicData>
                  </a:graphic>
                </wp:inline>
              </w:drawing>
            </w:r>
          </w:p>
        </w:tc>
      </w:tr>
      <w:tr w14:paraId="7DC3E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0DAB06A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w:t>
            </w:r>
          </w:p>
        </w:tc>
        <w:tc>
          <w:tcPr>
            <w:tcW w:w="1684" w:type="dxa"/>
            <w:tcBorders>
              <w:tl2br w:val="nil"/>
              <w:tr2bl w:val="nil"/>
            </w:tcBorders>
            <w:shd w:val="clear" w:color="auto" w:fill="auto"/>
            <w:vAlign w:val="center"/>
          </w:tcPr>
          <w:p w14:paraId="6422B8A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六人餐桌椅</w:t>
            </w:r>
          </w:p>
        </w:tc>
        <w:tc>
          <w:tcPr>
            <w:tcW w:w="1729" w:type="dxa"/>
            <w:tcBorders>
              <w:tl2br w:val="nil"/>
              <w:tr2bl w:val="nil"/>
            </w:tcBorders>
            <w:shd w:val="clear" w:color="auto" w:fill="auto"/>
            <w:vAlign w:val="center"/>
          </w:tcPr>
          <w:p w14:paraId="2D173234">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1600*1400*750</w:t>
            </w:r>
          </w:p>
        </w:tc>
        <w:tc>
          <w:tcPr>
            <w:tcW w:w="7095" w:type="dxa"/>
            <w:tcBorders>
              <w:tl2br w:val="nil"/>
              <w:tr2bl w:val="nil"/>
            </w:tcBorders>
            <w:shd w:val="clear" w:color="auto" w:fill="auto"/>
            <w:vAlign w:val="center"/>
          </w:tcPr>
          <w:p w14:paraId="4BA667A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桌面为采用优质高密度板，高度750mm，不锈钢304包面。</w:t>
            </w:r>
          </w:p>
          <w:p w14:paraId="10A86022">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凳面厚度不小于25mm的优质高密度板，不锈钢304包面。</w:t>
            </w:r>
          </w:p>
          <w:p w14:paraId="5C5A9D52">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05F2DE79">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70</w:t>
            </w:r>
          </w:p>
        </w:tc>
        <w:tc>
          <w:tcPr>
            <w:tcW w:w="1035" w:type="dxa"/>
            <w:tcBorders>
              <w:tl2br w:val="nil"/>
              <w:tr2bl w:val="nil"/>
            </w:tcBorders>
            <w:shd w:val="clear" w:color="auto" w:fill="auto"/>
            <w:noWrap/>
            <w:vAlign w:val="center"/>
          </w:tcPr>
          <w:p w14:paraId="4EDF5FFD">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张</w:t>
            </w:r>
          </w:p>
        </w:tc>
        <w:tc>
          <w:tcPr>
            <w:tcW w:w="1820" w:type="dxa"/>
            <w:tcBorders>
              <w:tl2br w:val="nil"/>
              <w:tr2bl w:val="nil"/>
            </w:tcBorders>
            <w:shd w:val="clear" w:color="auto" w:fill="auto"/>
            <w:noWrap/>
            <w:vAlign w:val="center"/>
          </w:tcPr>
          <w:p w14:paraId="2FCBFC9B">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23925" cy="638175"/>
                  <wp:effectExtent l="0" t="0" r="5715" b="1905"/>
                  <wp:docPr id="88"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5" descr="IMG_330"/>
                          <pic:cNvPicPr>
                            <a:picLocks noChangeAspect="1"/>
                          </pic:cNvPicPr>
                        </pic:nvPicPr>
                        <pic:blipFill>
                          <a:blip r:embed="rId72"/>
                          <a:stretch>
                            <a:fillRect/>
                          </a:stretch>
                        </pic:blipFill>
                        <pic:spPr>
                          <a:xfrm>
                            <a:off x="0" y="0"/>
                            <a:ext cx="923925" cy="638175"/>
                          </a:xfrm>
                          <a:prstGeom prst="rect">
                            <a:avLst/>
                          </a:prstGeom>
                          <a:noFill/>
                          <a:ln w="9525">
                            <a:noFill/>
                          </a:ln>
                        </pic:spPr>
                      </pic:pic>
                    </a:graphicData>
                  </a:graphic>
                </wp:inline>
              </w:drawing>
            </w:r>
          </w:p>
        </w:tc>
      </w:tr>
      <w:tr w14:paraId="47661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62" w:type="dxa"/>
            <w:tcBorders>
              <w:tl2br w:val="nil"/>
              <w:tr2bl w:val="nil"/>
            </w:tcBorders>
            <w:shd w:val="clear" w:color="auto" w:fill="auto"/>
            <w:vAlign w:val="center"/>
          </w:tcPr>
          <w:p w14:paraId="1F89FCA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4</w:t>
            </w:r>
          </w:p>
        </w:tc>
        <w:tc>
          <w:tcPr>
            <w:tcW w:w="1684" w:type="dxa"/>
            <w:tcBorders>
              <w:tl2br w:val="nil"/>
              <w:tr2bl w:val="nil"/>
            </w:tcBorders>
            <w:shd w:val="clear" w:color="auto" w:fill="auto"/>
            <w:vAlign w:val="center"/>
          </w:tcPr>
          <w:p w14:paraId="57A3FF5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四人餐桌椅</w:t>
            </w:r>
          </w:p>
        </w:tc>
        <w:tc>
          <w:tcPr>
            <w:tcW w:w="1729" w:type="dxa"/>
            <w:tcBorders>
              <w:tl2br w:val="nil"/>
              <w:tr2bl w:val="nil"/>
            </w:tcBorders>
            <w:shd w:val="clear" w:color="auto" w:fill="auto"/>
            <w:vAlign w:val="center"/>
          </w:tcPr>
          <w:p w14:paraId="6DA5A13F">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1200*1400*750</w:t>
            </w:r>
          </w:p>
        </w:tc>
        <w:tc>
          <w:tcPr>
            <w:tcW w:w="7095" w:type="dxa"/>
            <w:tcBorders>
              <w:tl2br w:val="nil"/>
              <w:tr2bl w:val="nil"/>
            </w:tcBorders>
            <w:shd w:val="clear" w:color="auto" w:fill="auto"/>
            <w:vAlign w:val="center"/>
          </w:tcPr>
          <w:p w14:paraId="1BAC005C">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桌面为采用优质高密度板，高度750mm，不锈钢包面。</w:t>
            </w:r>
          </w:p>
          <w:p w14:paraId="05CFED95">
            <w:pPr>
              <w:keepNext w:val="0"/>
              <w:keepLines w:val="0"/>
              <w:widowControl/>
              <w:suppressLineNumbers w:val="0"/>
              <w:jc w:val="left"/>
              <w:textAlignment w:val="center"/>
              <w:rPr>
                <w:rFonts w:hint="eastAsia" w:ascii="等线" w:hAnsi="等线" w:eastAsia="等线" w:cs="等线"/>
                <w:i w:val="0"/>
                <w:iCs w:val="0"/>
                <w:color w:val="000000"/>
                <w:kern w:val="0"/>
                <w:sz w:val="20"/>
                <w:szCs w:val="20"/>
                <w:highlight w:val="none"/>
                <w:u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凳面厚度不小于25mm的优质高密度板，不锈钢包面。</w:t>
            </w:r>
          </w:p>
          <w:p w14:paraId="399A7E03">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桌架采用50*50*1.3mm钢管焊接，必须经过酸洗、磷化、静电喷塑工艺， ABS脚套。</w:t>
            </w:r>
          </w:p>
        </w:tc>
        <w:tc>
          <w:tcPr>
            <w:tcW w:w="990" w:type="dxa"/>
            <w:tcBorders>
              <w:tl2br w:val="nil"/>
              <w:tr2bl w:val="nil"/>
            </w:tcBorders>
            <w:shd w:val="clear" w:color="auto" w:fill="auto"/>
            <w:noWrap/>
            <w:vAlign w:val="center"/>
          </w:tcPr>
          <w:p w14:paraId="1EFB8A58">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30</w:t>
            </w:r>
          </w:p>
        </w:tc>
        <w:tc>
          <w:tcPr>
            <w:tcW w:w="1035" w:type="dxa"/>
            <w:tcBorders>
              <w:tl2br w:val="nil"/>
              <w:tr2bl w:val="nil"/>
            </w:tcBorders>
            <w:shd w:val="clear" w:color="auto" w:fill="auto"/>
            <w:noWrap/>
            <w:vAlign w:val="center"/>
          </w:tcPr>
          <w:p w14:paraId="0288787E">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t>张</w:t>
            </w:r>
          </w:p>
        </w:tc>
        <w:tc>
          <w:tcPr>
            <w:tcW w:w="1820" w:type="dxa"/>
            <w:tcBorders>
              <w:tl2br w:val="nil"/>
              <w:tr2bl w:val="nil"/>
            </w:tcBorders>
            <w:shd w:val="clear" w:color="auto" w:fill="auto"/>
            <w:noWrap/>
            <w:vAlign w:val="center"/>
          </w:tcPr>
          <w:p w14:paraId="7F41F6D6">
            <w:pPr>
              <w:keepNext w:val="0"/>
              <w:keepLines w:val="0"/>
              <w:widowControl/>
              <w:suppressLineNumbers w:val="0"/>
              <w:jc w:val="center"/>
              <w:textAlignment w:val="center"/>
              <w:rPr>
                <w:rFonts w:hint="eastAsia" w:ascii="等线" w:hAnsi="等线" w:eastAsia="等线" w:cs="等线"/>
                <w:i w:val="0"/>
                <w:iCs w:val="0"/>
                <w:color w:val="000000"/>
                <w:sz w:val="22"/>
                <w:szCs w:val="22"/>
                <w:highlight w:val="none"/>
                <w:u w:val="none"/>
              </w:rPr>
            </w:pPr>
            <w:r>
              <w:rPr>
                <w:rFonts w:hint="eastAsia" w:ascii="等线" w:hAnsi="等线" w:eastAsia="等线" w:cs="等线"/>
                <w:i w:val="0"/>
                <w:iCs w:val="0"/>
                <w:color w:val="000000"/>
                <w:kern w:val="0"/>
                <w:sz w:val="22"/>
                <w:szCs w:val="22"/>
                <w:highlight w:val="none"/>
                <w:u w:val="none"/>
                <w:lang w:val="en-US" w:eastAsia="zh-CN" w:bidi="ar"/>
              </w:rPr>
              <w:drawing>
                <wp:inline distT="0" distB="0" distL="114300" distR="114300">
                  <wp:extent cx="942975" cy="638175"/>
                  <wp:effectExtent l="0" t="0" r="1905" b="1905"/>
                  <wp:docPr id="89"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6" descr="IMG_331"/>
                          <pic:cNvPicPr>
                            <a:picLocks noChangeAspect="1"/>
                          </pic:cNvPicPr>
                        </pic:nvPicPr>
                        <pic:blipFill>
                          <a:blip r:embed="rId73"/>
                          <a:stretch>
                            <a:fillRect/>
                          </a:stretch>
                        </pic:blipFill>
                        <pic:spPr>
                          <a:xfrm>
                            <a:off x="0" y="0"/>
                            <a:ext cx="942975" cy="638175"/>
                          </a:xfrm>
                          <a:prstGeom prst="rect">
                            <a:avLst/>
                          </a:prstGeom>
                          <a:noFill/>
                          <a:ln w="9525">
                            <a:noFill/>
                          </a:ln>
                        </pic:spPr>
                      </pic:pic>
                    </a:graphicData>
                  </a:graphic>
                </wp:inline>
              </w:drawing>
            </w:r>
          </w:p>
        </w:tc>
      </w:tr>
    </w:tbl>
    <w:p w14:paraId="1CE96C47">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ascii="宋体" w:hAnsi="宋体"/>
          <w:b/>
          <w:sz w:val="24"/>
          <w:highlight w:val="none"/>
        </w:rPr>
        <w:t>注：1</w:t>
      </w:r>
      <w:r>
        <w:rPr>
          <w:rFonts w:hint="eastAsia" w:ascii="宋体" w:hAnsi="宋体"/>
          <w:b/>
          <w:sz w:val="24"/>
          <w:highlight w:val="none"/>
        </w:rPr>
        <w:t>.</w:t>
      </w:r>
      <w:r>
        <w:rPr>
          <w:rFonts w:ascii="宋体" w:hAnsi="宋体"/>
          <w:b/>
          <w:sz w:val="24"/>
          <w:highlight w:val="none"/>
        </w:rPr>
        <w:t>本次采购商品中的钢制材料标准不低于304不锈钢。</w:t>
      </w:r>
    </w:p>
    <w:p w14:paraId="39E386DD">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2</w:t>
      </w:r>
      <w:r>
        <w:rPr>
          <w:rFonts w:hint="eastAsia" w:ascii="宋体" w:hAnsi="宋体"/>
          <w:b/>
          <w:sz w:val="24"/>
          <w:highlight w:val="none"/>
        </w:rPr>
        <w:t>.</w:t>
      </w:r>
      <w:r>
        <w:rPr>
          <w:rFonts w:ascii="宋体" w:hAnsi="宋体"/>
          <w:b/>
          <w:sz w:val="24"/>
          <w:highlight w:val="none"/>
        </w:rPr>
        <w:t>以上规格未标注的单位均为mm,所有规格</w:t>
      </w:r>
      <w:r>
        <w:rPr>
          <w:rFonts w:hint="eastAsia" w:ascii="宋体" w:hAnsi="宋体"/>
          <w:b/>
          <w:sz w:val="24"/>
          <w:highlight w:val="none"/>
        </w:rPr>
        <w:t>、图片</w:t>
      </w:r>
      <w:r>
        <w:rPr>
          <w:rFonts w:ascii="宋体" w:hAnsi="宋体"/>
          <w:b/>
          <w:sz w:val="24"/>
          <w:highlight w:val="none"/>
        </w:rPr>
        <w:t>均为参考，在供货时需符合</w:t>
      </w:r>
      <w:r>
        <w:rPr>
          <w:rFonts w:hint="eastAsia" w:ascii="宋体" w:hAnsi="宋体"/>
          <w:b/>
          <w:sz w:val="24"/>
          <w:highlight w:val="none"/>
        </w:rPr>
        <w:t>学校</w:t>
      </w:r>
      <w:r>
        <w:rPr>
          <w:rFonts w:ascii="宋体" w:hAnsi="宋体"/>
          <w:b/>
          <w:sz w:val="24"/>
          <w:highlight w:val="none"/>
        </w:rPr>
        <w:t>厨房场地量身供货。</w:t>
      </w:r>
    </w:p>
    <w:p w14:paraId="61CBF09F">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3</w:t>
      </w:r>
      <w:r>
        <w:rPr>
          <w:rFonts w:hint="eastAsia" w:ascii="宋体" w:hAnsi="宋体"/>
          <w:b/>
          <w:sz w:val="24"/>
          <w:highlight w:val="none"/>
        </w:rPr>
        <w:t>.</w:t>
      </w:r>
      <w:r>
        <w:rPr>
          <w:rFonts w:ascii="宋体" w:hAnsi="宋体"/>
          <w:b/>
          <w:sz w:val="24"/>
          <w:highlight w:val="none"/>
        </w:rPr>
        <w:t>具体数量根据采购人实际需求，中标单价固定，结算按实计量。</w:t>
      </w:r>
    </w:p>
    <w:p w14:paraId="09CBF3FA">
      <w:pPr>
        <w:keepNext w:val="0"/>
        <w:keepLines/>
        <w:pageBreakBefore w:val="0"/>
        <w:kinsoku/>
        <w:wordWrap/>
        <w:overflowPunct/>
        <w:topLinePunct w:val="0"/>
        <w:autoSpaceDE/>
        <w:autoSpaceDN/>
        <w:bidi w:val="0"/>
        <w:adjustRightInd w:val="0"/>
        <w:snapToGrid/>
        <w:spacing w:beforeAutospacing="0" w:afterAutospacing="0" w:line="360" w:lineRule="auto"/>
        <w:ind w:left="0" w:leftChars="0" w:firstLine="602" w:firstLineChars="250"/>
        <w:jc w:val="left"/>
        <w:textAlignment w:val="auto"/>
        <w:rPr>
          <w:rFonts w:ascii="宋体" w:hAnsi="宋体"/>
          <w:b/>
          <w:sz w:val="24"/>
          <w:highlight w:val="none"/>
        </w:rPr>
      </w:pPr>
      <w:r>
        <w:rPr>
          <w:rFonts w:hint="eastAsia" w:ascii="宋体" w:hAnsi="宋体"/>
          <w:b/>
          <w:sz w:val="24"/>
          <w:highlight w:val="none"/>
          <w:lang w:val="en-US" w:eastAsia="zh-CN"/>
        </w:rPr>
        <w:t>4</w:t>
      </w:r>
      <w:r>
        <w:rPr>
          <w:rFonts w:hint="eastAsia" w:ascii="宋体" w:hAnsi="宋体"/>
          <w:b/>
          <w:sz w:val="24"/>
          <w:highlight w:val="none"/>
        </w:rPr>
        <w:t>.</w:t>
      </w:r>
      <w:r>
        <w:rPr>
          <w:rFonts w:ascii="宋体" w:hAnsi="宋体"/>
          <w:b/>
          <w:sz w:val="24"/>
          <w:highlight w:val="none"/>
        </w:rPr>
        <w:t>所有电器均需符合国家或行业产品标准要求，在电器设备上须有明确的原厂铭牌标识及电器执行标准。</w:t>
      </w:r>
    </w:p>
    <w:p w14:paraId="33BE77C8">
      <w:pPr>
        <w:pStyle w:val="48"/>
        <w:keepNext w:val="0"/>
        <w:pageBreakBefore w:val="0"/>
        <w:kinsoku/>
        <w:wordWrap/>
        <w:overflowPunct/>
        <w:topLinePunct w:val="0"/>
        <w:autoSpaceDE/>
        <w:autoSpaceDN/>
        <w:bidi w:val="0"/>
        <w:adjustRightInd w:val="0"/>
        <w:snapToGrid/>
        <w:spacing w:beforeAutospacing="0" w:afterAutospacing="0" w:line="360" w:lineRule="auto"/>
        <w:ind w:left="0" w:leftChars="0" w:firstLine="723" w:firstLineChars="300"/>
        <w:jc w:val="left"/>
        <w:textAlignment w:val="auto"/>
        <w:rPr>
          <w:rFonts w:hint="eastAsia" w:ascii="宋体" w:hAnsi="宋体" w:eastAsia="宋体" w:cs="Times New Roman"/>
          <w:b/>
          <w:kern w:val="2"/>
          <w:sz w:val="24"/>
          <w:szCs w:val="24"/>
          <w:highlight w:val="none"/>
          <w:lang w:val="en-US" w:eastAsia="zh-CN" w:bidi="ar-SA"/>
        </w:rPr>
        <w:sectPr>
          <w:headerReference r:id="rId11" w:type="default"/>
          <w:footerReference r:id="rId12" w:type="default"/>
          <w:pgSz w:w="16838" w:h="11906" w:orient="landscape"/>
          <w:pgMar w:top="1417" w:right="1134" w:bottom="1134"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Times New Roman"/>
          <w:b/>
          <w:kern w:val="2"/>
          <w:sz w:val="24"/>
          <w:szCs w:val="24"/>
          <w:highlight w:val="none"/>
          <w:lang w:val="en-US" w:eastAsia="zh-CN" w:bidi="ar-SA"/>
        </w:rPr>
        <w:t>5.所有水池等溶器下水与排水管道连接均采用金属管材，所有的进水龙头均含安装所需的软管及角阀，连接根据学校食堂实际操作，美观大方</w:t>
      </w:r>
      <w:r>
        <w:rPr>
          <w:rFonts w:hint="eastAsia" w:ascii="宋体" w:hAnsi="宋体" w:cs="Times New Roman"/>
          <w:b/>
          <w:kern w:val="2"/>
          <w:sz w:val="24"/>
          <w:szCs w:val="24"/>
          <w:highlight w:val="none"/>
          <w:lang w:val="en-US" w:eastAsia="zh-CN" w:bidi="ar-SA"/>
        </w:rPr>
        <w:t>。</w:t>
      </w:r>
    </w:p>
    <w:p w14:paraId="56B30DD1">
      <w:pPr>
        <w:rPr>
          <w:b/>
          <w:bCs/>
          <w:highlight w:val="none"/>
        </w:rPr>
      </w:pPr>
    </w:p>
    <w:p w14:paraId="6B09C215">
      <w:pPr>
        <w:keepNext w:val="0"/>
        <w:keepLines w:val="0"/>
        <w:pageBreakBefore w:val="0"/>
        <w:widowControl w:val="0"/>
        <w:kinsoku/>
        <w:wordWrap/>
        <w:overflowPunct/>
        <w:topLinePunct w:val="0"/>
        <w:autoSpaceDE/>
        <w:autoSpaceDN/>
        <w:bidi w:val="0"/>
        <w:adjustRightInd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二、服务质量与要求</w:t>
      </w:r>
    </w:p>
    <w:p w14:paraId="26C82A5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1、供应商必须对货物提供维修维护服务，并负责售后服务，货物的</w:t>
      </w:r>
      <w:r>
        <w:rPr>
          <w:rFonts w:hint="eastAsia" w:ascii="宋体" w:hAnsi="宋体" w:eastAsia="宋体" w:cs="宋体"/>
          <w:b/>
          <w:color w:val="000000"/>
          <w:kern w:val="0"/>
          <w:sz w:val="24"/>
          <w:szCs w:val="24"/>
          <w:highlight w:val="none"/>
        </w:rPr>
        <w:t>质保期不少于2年</w:t>
      </w:r>
      <w:r>
        <w:rPr>
          <w:rFonts w:hint="eastAsia" w:ascii="宋体" w:hAnsi="宋体" w:eastAsia="宋体" w:cs="宋体"/>
          <w:color w:val="000000"/>
          <w:kern w:val="0"/>
          <w:sz w:val="24"/>
          <w:szCs w:val="24"/>
          <w:highlight w:val="none"/>
        </w:rPr>
        <w:t>，质保期内的维修费用（包括材料）全部由中标人负责，质保期后的维修按成本价酌情收费。</w:t>
      </w:r>
    </w:p>
    <w:p w14:paraId="79B723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2、</w:t>
      </w:r>
      <w:r>
        <w:rPr>
          <w:rFonts w:hint="eastAsia" w:ascii="宋体" w:hAnsi="宋体" w:eastAsia="宋体" w:cs="宋体"/>
          <w:sz w:val="24"/>
          <w:szCs w:val="24"/>
          <w:highlight w:val="none"/>
        </w:rPr>
        <w:t>在投标货物质保期内，供应商应提供不低于7*8小时的现场质保和技术支持服务，对故障在</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分钟内响应，</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分钟以内解决问题；不能当场修复的，必须采取提供备品、备件或备机等措施，以保证采购单位的正常使用。如果逾期未作出响应，供应商应承担由于故障所造成的全部损失。</w:t>
      </w:r>
    </w:p>
    <w:p w14:paraId="6D84C1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项目清单中的规格尺寸为参考尺寸，本项目设备为定制产品，供应商须自行前往现场踏勘，确定设备尺寸、布置等安装条件，以确定产品尺寸是否符合现场条件，在设备安装时，供应商须无条件修正订制产品以满足采购人的要求，不能满足要求的，采购人有权拒绝接受，并有权</w:t>
      </w:r>
      <w:r>
        <w:rPr>
          <w:rFonts w:hint="eastAsia" w:ascii="宋体" w:hAnsi="宋体" w:eastAsia="宋体" w:cs="宋体"/>
          <w:kern w:val="0"/>
          <w:sz w:val="24"/>
          <w:szCs w:val="24"/>
          <w:highlight w:val="none"/>
        </w:rPr>
        <w:t>解除合同，拒付货款。</w:t>
      </w:r>
      <w:r>
        <w:rPr>
          <w:rFonts w:hint="eastAsia" w:ascii="宋体" w:hAnsi="宋体" w:eastAsia="宋体" w:cs="宋体"/>
          <w:sz w:val="24"/>
          <w:szCs w:val="24"/>
          <w:highlight w:val="none"/>
        </w:rPr>
        <w:t>如供应商未进行现场踏勘，因此而产生的后果均由供应商负责，与采购方无关。供应商须注意报价风险。</w:t>
      </w:r>
    </w:p>
    <w:p w14:paraId="21CDB2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4、供应商必须保证所供货物全新、正宗、原包装，至用户手中前不拆封。</w:t>
      </w:r>
    </w:p>
    <w:p w14:paraId="415587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5、产品安装完毕后，由采购单位组织专业人员验收。验收以国家行业标准为基础，结合本次采购文件和正式合同为依据进行。如不符要求，一律返工，直到符合要求为止，否则拒付货款。</w:t>
      </w:r>
    </w:p>
    <w:p w14:paraId="249C0E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6、供应商应根据招标项目内容要求确定投标报价。包括设备费（包括必备的附件）、安装材料费、运输装卸费、安装调试费和税费等一切费用，为交钥匙工程，如有漏项，视同已包含在总项目中。</w:t>
      </w:r>
    </w:p>
    <w:p w14:paraId="5DC49C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7、本项目所有设备、材料数量均以采购人实际需求为准，按实结算。</w:t>
      </w:r>
    </w:p>
    <w:p w14:paraId="6013D83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10"/>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8、</w:t>
      </w:r>
      <w:r>
        <w:rPr>
          <w:rFonts w:hint="eastAsia" w:ascii="宋体" w:hAnsi="宋体" w:eastAsia="宋体" w:cs="宋体"/>
          <w:sz w:val="24"/>
          <w:szCs w:val="24"/>
          <w:highlight w:val="none"/>
        </w:rPr>
        <w:t>所投设备供货时要求提供所投产品的原厂证明，提供本项目的设备材质证明，设备使用说明书、保修卡等必要的有关资料，产品须符合行业质量认证，具有出厂合格证明及检测报告等，</w:t>
      </w:r>
      <w:r>
        <w:rPr>
          <w:rFonts w:hint="eastAsia" w:ascii="宋体" w:hAnsi="宋体" w:eastAsia="宋体" w:cs="宋体"/>
          <w:kern w:val="0"/>
          <w:sz w:val="24"/>
          <w:szCs w:val="24"/>
          <w:highlight w:val="none"/>
        </w:rPr>
        <w:t>采购人</w:t>
      </w:r>
      <w:r>
        <w:rPr>
          <w:rFonts w:hint="eastAsia" w:ascii="宋体" w:hAnsi="宋体" w:eastAsia="宋体" w:cs="宋体"/>
          <w:sz w:val="24"/>
          <w:szCs w:val="24"/>
          <w:highlight w:val="none"/>
        </w:rPr>
        <w:t>要求提供而不能提供的，</w:t>
      </w:r>
      <w:r>
        <w:rPr>
          <w:rFonts w:hint="eastAsia" w:ascii="宋体" w:hAnsi="宋体" w:eastAsia="宋体" w:cs="宋体"/>
          <w:kern w:val="0"/>
          <w:sz w:val="24"/>
          <w:szCs w:val="24"/>
          <w:highlight w:val="none"/>
        </w:rPr>
        <w:t>采购人有权解除合同，拒付货款。</w:t>
      </w:r>
    </w:p>
    <w:p w14:paraId="36BB133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供应商在采购前，须将采购供货的品牌和基本相关资料报送采购人，经采购人认可同意后方可进行采购和供货。在交付安装前必须提供样品，并经采购人确认同意后方可安装，否则采购人有权要求中标供应商无条件</w:t>
      </w:r>
      <w:r>
        <w:rPr>
          <w:rFonts w:hint="eastAsia" w:ascii="宋体" w:hAnsi="宋体" w:eastAsia="宋体" w:cs="宋体"/>
          <w:bCs/>
          <w:color w:val="000000"/>
          <w:sz w:val="24"/>
          <w:szCs w:val="24"/>
          <w:highlight w:val="none"/>
        </w:rPr>
        <w:t>进行</w:t>
      </w:r>
      <w:r>
        <w:rPr>
          <w:rFonts w:hint="eastAsia" w:ascii="宋体" w:hAnsi="宋体" w:eastAsia="宋体" w:cs="宋体"/>
          <w:sz w:val="24"/>
          <w:szCs w:val="24"/>
          <w:highlight w:val="none"/>
        </w:rPr>
        <w:t>调换，直至符合本次采购要求，由此产生的费用由中标供应商自负；若中标供应商已安装，采购人有权要求中标供应商自行拆除后，再重新提供和安装，并由中标供应商承担拆除和重新安装的费用，工期不予顺延。</w:t>
      </w:r>
    </w:p>
    <w:p w14:paraId="4BB2D97A">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本项目的综合单价应包括所供清单项目的设备费、材料费、人工费、运输费、保险费、采购人指定地点的卸货费、成品保管费、就位及安装费、安装材料费、安装调试费、深化设计费、检验试验费、售后服务、税费、利润等全部费用。</w:t>
      </w:r>
    </w:p>
    <w:p w14:paraId="1EDAAC74">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11、本项目为交钥匙项目，由供应商自行供货并负责安装、调试、协助验收并承担质保期内的维修费用。安装用的所有材料费、安装调试费及质保期内的维修费、材料费应全部包含在综合单价中。</w:t>
      </w:r>
    </w:p>
    <w:p w14:paraId="6F524F1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12、本项目安装须发生的措施费由供应商综合考虑，并将其全部体现在综合单价中，以后不得调整。</w:t>
      </w:r>
    </w:p>
    <w:p w14:paraId="020855CB">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13、本项目采购文件未明确，但加工及安装工艺要求的工作内容所需费用由供应商在相应综合单价中综合考虑，以后不得调整。</w:t>
      </w:r>
    </w:p>
    <w:p w14:paraId="24B10D5C">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本项目在验收中，如采购人对产品质量、品质、材质有异议，有权对产品的相关材质、质量、环保性能数据等进行第三方检验，经检验不合格，检验费用仍由中标供应商承担。产品检验不通过，供应商应无条件退货，由此造成的损失由供应商负责，采购人保留追究的权利。</w:t>
      </w:r>
    </w:p>
    <w:p w14:paraId="6C9A447C">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15、以上设备要求完全供货，所有器材均要符合国家相关行业规范要求。                                               </w:t>
      </w:r>
    </w:p>
    <w:p w14:paraId="5423030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16、投标人中标后，在签订合同前需同采购人再次确认设备的数量、尺寸、颜色、材料等。采购人对形状、材质、颜色有最终决定权。</w:t>
      </w:r>
    </w:p>
    <w:p w14:paraId="2A178D3D">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17、投标人投标时应提供技术支持方案，内容应包括以下要点：</w:t>
      </w:r>
      <w:r>
        <w:rPr>
          <w:rFonts w:hint="eastAsia" w:ascii="宋体" w:hAnsi="宋体" w:eastAsia="宋体" w:cs="宋体"/>
          <w:color w:val="000000"/>
          <w:sz w:val="24"/>
          <w:szCs w:val="24"/>
          <w:highlight w:val="none"/>
        </w:rPr>
        <w:t>服务机构（维保点）的地址、人员状况、维修能力、联系方式等。</w:t>
      </w:r>
    </w:p>
    <w:p w14:paraId="5DB51505">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18、投标人投标时完整准确地表述售后服务承诺（范围、标准及期限等）、投标人可能增加的服务承诺等。</w:t>
      </w:r>
    </w:p>
    <w:p w14:paraId="751003A6">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19、在安装完毕经贵方验收满意后，中标单位将组织专业人士上门对采购方人员进行产品免费使用基本知识讲解，主要内容涉及如何正确的使用该产品，如何保养维护其产品。</w:t>
      </w:r>
    </w:p>
    <w:p w14:paraId="03C733E4">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default" w:ascii="宋体" w:hAnsi="宋体" w:cs="宋体"/>
          <w:b/>
          <w:sz w:val="24"/>
          <w:szCs w:val="24"/>
          <w:highlight w:val="none"/>
          <w:lang w:val="en-US" w:eastAsia="zh-CN"/>
        </w:rPr>
      </w:pPr>
      <w:bookmarkStart w:id="20" w:name="_Toc458939907"/>
      <w:bookmarkStart w:id="21" w:name="_Toc405487714"/>
      <w:r>
        <w:rPr>
          <w:rFonts w:hint="eastAsia" w:ascii="宋体" w:hAnsi="宋体" w:cs="宋体"/>
          <w:b/>
          <w:sz w:val="24"/>
          <w:szCs w:val="24"/>
          <w:highlight w:val="none"/>
          <w:lang w:val="en-US" w:eastAsia="zh-CN"/>
        </w:rPr>
        <w:t>三、其它</w:t>
      </w:r>
      <w:bookmarkEnd w:id="20"/>
      <w:bookmarkEnd w:id="21"/>
      <w:r>
        <w:rPr>
          <w:rFonts w:hint="eastAsia" w:ascii="宋体" w:hAnsi="宋体" w:cs="宋体"/>
          <w:b/>
          <w:sz w:val="24"/>
          <w:szCs w:val="24"/>
          <w:highlight w:val="none"/>
          <w:lang w:val="en-US" w:eastAsia="zh-CN"/>
        </w:rPr>
        <w:t>要求</w:t>
      </w:r>
    </w:p>
    <w:p w14:paraId="738CCBA3">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（1）投标人还应提供详细技术培训、验收、售后服务方案。</w:t>
      </w:r>
    </w:p>
    <w:p w14:paraId="51AC5138">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（2）招标文件中列出的关于</w:t>
      </w:r>
      <w:r>
        <w:rPr>
          <w:rFonts w:hint="eastAsia" w:ascii="宋体" w:hAnsi="宋体" w:cs="宋体"/>
          <w:color w:val="000000"/>
          <w:sz w:val="24"/>
          <w:szCs w:val="24"/>
          <w:highlight w:val="none"/>
          <w:lang w:val="en-US" w:eastAsia="zh-CN"/>
        </w:rPr>
        <w:t>设备</w:t>
      </w:r>
      <w:r>
        <w:rPr>
          <w:rFonts w:hint="eastAsia" w:ascii="宋体" w:hAnsi="宋体" w:eastAsia="宋体" w:cs="宋体"/>
          <w:color w:val="000000"/>
          <w:sz w:val="24"/>
          <w:szCs w:val="24"/>
          <w:highlight w:val="none"/>
        </w:rPr>
        <w:t>的各项技术规范和功能要求，如投标人在投标文件未能明确，评委会将认为投标人对本招标文件的要求不响应。</w:t>
      </w:r>
    </w:p>
    <w:p w14:paraId="5DCD73D2">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（3）对于本招标文件未能提出，但投标人所提供的设备已具有的功能及相关技术性能指标，投标人应在技术方案中表述。</w:t>
      </w:r>
    </w:p>
    <w:p w14:paraId="67C98108">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（4）本招标文件中未提及的规范与标准，在项目中又确实需要的，投标人都应按照国家标准和行业标准以及相关工程的常规做法加以补充完善，保证设备的性能完全符合本招标文件中关于系统技术规范的要求。</w:t>
      </w:r>
    </w:p>
    <w:p w14:paraId="637155F0">
      <w:pPr>
        <w:keepNext w:val="0"/>
        <w:keepLines w:val="0"/>
        <w:pageBreakBefore w:val="0"/>
        <w:widowControl w:val="0"/>
        <w:kinsoku/>
        <w:wordWrap/>
        <w:overflowPunct/>
        <w:topLinePunct w:val="0"/>
        <w:autoSpaceDE/>
        <w:autoSpaceDN/>
        <w:bidi w:val="0"/>
        <w:adjustRightInd w:val="0"/>
        <w:spacing w:line="360" w:lineRule="auto"/>
        <w:ind w:left="0" w:leftChars="0" w:firstLine="360" w:firstLineChars="150"/>
        <w:textAlignment w:val="auto"/>
        <w:rPr>
          <w:rFonts w:hint="eastAsia" w:ascii="宋体" w:hAnsi="宋体" w:eastAsia="宋体" w:cs="宋体"/>
          <w:color w:val="030303"/>
          <w:sz w:val="24"/>
          <w:szCs w:val="24"/>
          <w:highlight w:val="none"/>
        </w:rPr>
      </w:pPr>
      <w:r>
        <w:rPr>
          <w:rFonts w:hint="eastAsia" w:ascii="宋体" w:hAnsi="宋体" w:eastAsia="宋体" w:cs="宋体"/>
          <w:color w:val="000000"/>
          <w:sz w:val="24"/>
          <w:szCs w:val="24"/>
          <w:highlight w:val="none"/>
        </w:rPr>
        <w:t>（5）投标人必须对整个项目的内容保密，不得将招标文件中关于采购人的系统现状及建设情况提供给任何第三方。</w:t>
      </w:r>
    </w:p>
    <w:p w14:paraId="1EED1D5C">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lang w:val="en-US" w:eastAsia="zh-CN"/>
        </w:rPr>
        <w:t>、交货期、履约保证金、付款方式</w:t>
      </w:r>
    </w:p>
    <w:p w14:paraId="0B6CA554">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（1）交货期：</w:t>
      </w:r>
      <w:r>
        <w:rPr>
          <w:rFonts w:hint="eastAsia" w:ascii="宋体" w:hAnsi="宋体" w:eastAsia="宋体" w:cs="宋体"/>
          <w:kern w:val="2"/>
          <w:sz w:val="24"/>
          <w:szCs w:val="24"/>
          <w:highlight w:val="none"/>
          <w:u w:val="single"/>
          <w:lang w:val="en-US" w:eastAsia="zh-CN" w:bidi="ar-SA"/>
        </w:rPr>
        <w:t>合同签订后30天完成供货安装调试。</w:t>
      </w:r>
    </w:p>
    <w:p w14:paraId="510BF3B2">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（2）履约保证金：签订合同时，中标人缴纳合同价的0.1%作为履约保证金，验收合格后无息退还。履约保证金可以以保函形式提交。</w:t>
      </w:r>
    </w:p>
    <w:p w14:paraId="60F54F62">
      <w:pPr>
        <w:pStyle w:val="841"/>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付款方式：项目合同签订后并具备实施条件7个工件日内，支付项目合同价60%的预付款，项目全部交付并验收合格后支付项目余下款项。（注：中标人向采购人提交银行、保险公司等金融机构出具的预付款保函或其他担保措施。）</w:t>
      </w:r>
    </w:p>
    <w:p w14:paraId="0F139217">
      <w:pPr>
        <w:keepNext w:val="0"/>
        <w:keepLines w:val="0"/>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sz w:val="36"/>
          <w:szCs w:val="36"/>
          <w:highlight w:val="none"/>
        </w:rPr>
      </w:pPr>
    </w:p>
    <w:p w14:paraId="7345A2F5">
      <w:pPr>
        <w:adjustRightInd/>
        <w:spacing w:line="360" w:lineRule="auto"/>
        <w:jc w:val="center"/>
        <w:rPr>
          <w:rFonts w:hint="eastAsia" w:ascii="宋体" w:hAnsi="宋体" w:eastAsia="宋体" w:cs="宋体"/>
          <w:b/>
          <w:sz w:val="24"/>
          <w:highlight w:val="none"/>
          <w:lang w:val="zh-CN"/>
        </w:rPr>
      </w:pPr>
      <w:r>
        <w:rPr>
          <w:rFonts w:hint="eastAsia" w:ascii="宋体" w:hAnsi="宋体" w:eastAsia="宋体" w:cs="宋体"/>
          <w:b/>
          <w:sz w:val="36"/>
          <w:szCs w:val="36"/>
          <w:highlight w:val="none"/>
        </w:rPr>
        <w:t xml:space="preserve">第四部分   </w:t>
      </w:r>
      <w:bookmarkStart w:id="22" w:name="_Toc184313269"/>
      <w:bookmarkEnd w:id="22"/>
      <w:bookmarkStart w:id="23" w:name="_Toc184310286"/>
      <w:bookmarkEnd w:id="23"/>
      <w:bookmarkStart w:id="24" w:name="_Toc184312121"/>
      <w:bookmarkEnd w:id="24"/>
      <w:bookmarkStart w:id="25" w:name="_Toc184312102"/>
      <w:bookmarkEnd w:id="25"/>
      <w:bookmarkStart w:id="26" w:name="_Toc184313293"/>
      <w:bookmarkEnd w:id="26"/>
      <w:bookmarkStart w:id="27" w:name="_Toc184314456"/>
      <w:bookmarkEnd w:id="27"/>
      <w:bookmarkStart w:id="28" w:name="_Toc184310299"/>
      <w:bookmarkEnd w:id="28"/>
      <w:bookmarkStart w:id="29" w:name="_Toc184308096"/>
      <w:bookmarkEnd w:id="29"/>
      <w:bookmarkStart w:id="30" w:name="_Toc184308084"/>
      <w:bookmarkEnd w:id="30"/>
      <w:bookmarkStart w:id="31" w:name="_Toc184308090"/>
      <w:bookmarkEnd w:id="31"/>
      <w:bookmarkStart w:id="32" w:name="_Toc184312091"/>
      <w:bookmarkEnd w:id="32"/>
      <w:bookmarkStart w:id="33" w:name="_Toc184314460"/>
      <w:bookmarkEnd w:id="33"/>
      <w:bookmarkStart w:id="34" w:name="_Toc184310323"/>
      <w:bookmarkEnd w:id="34"/>
      <w:bookmarkStart w:id="35" w:name="_Toc184313278"/>
      <w:bookmarkEnd w:id="35"/>
      <w:bookmarkStart w:id="36" w:name="_Toc184310327"/>
      <w:bookmarkEnd w:id="36"/>
      <w:bookmarkStart w:id="37" w:name="_Toc184313309"/>
      <w:bookmarkEnd w:id="37"/>
      <w:bookmarkStart w:id="38" w:name="_Toc184310292"/>
      <w:bookmarkEnd w:id="38"/>
      <w:bookmarkStart w:id="39" w:name="_Toc184312129"/>
      <w:bookmarkEnd w:id="39"/>
      <w:bookmarkStart w:id="40" w:name="_Toc184313253"/>
      <w:bookmarkEnd w:id="40"/>
      <w:bookmarkStart w:id="41" w:name="_Toc184312120"/>
      <w:bookmarkEnd w:id="41"/>
      <w:bookmarkStart w:id="42" w:name="_Toc184310293"/>
      <w:bookmarkEnd w:id="42"/>
      <w:bookmarkStart w:id="43" w:name="_Toc184314446"/>
      <w:bookmarkEnd w:id="43"/>
      <w:bookmarkStart w:id="44" w:name="_Toc184308085"/>
      <w:bookmarkEnd w:id="44"/>
      <w:bookmarkStart w:id="45" w:name="_Toc184313245"/>
      <w:bookmarkEnd w:id="45"/>
      <w:bookmarkStart w:id="46" w:name="_Toc184314421"/>
      <w:bookmarkEnd w:id="46"/>
      <w:bookmarkStart w:id="47" w:name="_Toc184308091"/>
      <w:bookmarkEnd w:id="47"/>
      <w:bookmarkStart w:id="48" w:name="_Toc184314433"/>
      <w:bookmarkEnd w:id="48"/>
      <w:bookmarkStart w:id="49" w:name="_Toc184314424"/>
      <w:bookmarkEnd w:id="49"/>
      <w:bookmarkStart w:id="50" w:name="_Toc184313303"/>
      <w:bookmarkEnd w:id="50"/>
      <w:bookmarkStart w:id="51" w:name="_Toc184308055"/>
      <w:bookmarkEnd w:id="51"/>
      <w:bookmarkStart w:id="52" w:name="_Toc184310304"/>
      <w:bookmarkEnd w:id="52"/>
      <w:bookmarkStart w:id="53" w:name="_Toc184313244"/>
      <w:bookmarkEnd w:id="53"/>
      <w:bookmarkStart w:id="54" w:name="_Toc184312069"/>
      <w:bookmarkEnd w:id="54"/>
      <w:bookmarkStart w:id="55" w:name="_Toc184310281"/>
      <w:bookmarkEnd w:id="55"/>
      <w:bookmarkStart w:id="56" w:name="_Toc184314482"/>
      <w:bookmarkEnd w:id="56"/>
      <w:bookmarkStart w:id="57" w:name="_Toc184308038"/>
      <w:bookmarkEnd w:id="57"/>
      <w:bookmarkStart w:id="58" w:name="_Toc184312116"/>
      <w:bookmarkEnd w:id="58"/>
      <w:bookmarkStart w:id="59" w:name="_Toc184314462"/>
      <w:bookmarkEnd w:id="59"/>
      <w:bookmarkStart w:id="60" w:name="_Toc184312113"/>
      <w:bookmarkEnd w:id="60"/>
      <w:bookmarkStart w:id="61" w:name="_Toc184313305"/>
      <w:bookmarkEnd w:id="61"/>
      <w:bookmarkStart w:id="62" w:name="_Toc184312085"/>
      <w:bookmarkEnd w:id="62"/>
      <w:bookmarkStart w:id="63" w:name="_Toc184310276"/>
      <w:bookmarkEnd w:id="63"/>
      <w:bookmarkStart w:id="64" w:name="_Toc184313280"/>
      <w:bookmarkEnd w:id="64"/>
      <w:bookmarkStart w:id="65" w:name="_Toc184312104"/>
      <w:bookmarkEnd w:id="65"/>
      <w:bookmarkStart w:id="66" w:name="_Toc184314451"/>
      <w:bookmarkEnd w:id="66"/>
      <w:bookmarkStart w:id="67" w:name="_Toc184310280"/>
      <w:bookmarkEnd w:id="67"/>
      <w:bookmarkStart w:id="68" w:name="_Toc184312139"/>
      <w:bookmarkEnd w:id="68"/>
      <w:bookmarkStart w:id="69" w:name="_Toc184314477"/>
      <w:bookmarkEnd w:id="69"/>
      <w:bookmarkStart w:id="70" w:name="_Toc184314429"/>
      <w:bookmarkEnd w:id="70"/>
      <w:bookmarkStart w:id="71" w:name="_Toc184308039"/>
      <w:bookmarkEnd w:id="71"/>
      <w:bookmarkStart w:id="72" w:name="_Toc184314465"/>
      <w:bookmarkEnd w:id="72"/>
      <w:bookmarkStart w:id="73" w:name="_Toc184308099"/>
      <w:bookmarkEnd w:id="73"/>
      <w:bookmarkStart w:id="74" w:name="_Toc184314439"/>
      <w:bookmarkEnd w:id="74"/>
      <w:bookmarkStart w:id="75" w:name="_Toc184313304"/>
      <w:bookmarkEnd w:id="75"/>
      <w:bookmarkStart w:id="76" w:name="_Toc184312134"/>
      <w:bookmarkEnd w:id="76"/>
      <w:bookmarkStart w:id="77" w:name="_Toc184313255"/>
      <w:bookmarkEnd w:id="77"/>
      <w:bookmarkStart w:id="78" w:name="_Toc184310284"/>
      <w:bookmarkEnd w:id="78"/>
      <w:bookmarkStart w:id="79" w:name="_Toc184312074"/>
      <w:bookmarkEnd w:id="79"/>
      <w:bookmarkStart w:id="80" w:name="_Toc184313258"/>
      <w:bookmarkEnd w:id="80"/>
      <w:bookmarkStart w:id="81" w:name="_Toc184313256"/>
      <w:bookmarkEnd w:id="81"/>
      <w:bookmarkStart w:id="82" w:name="_Toc184310330"/>
      <w:bookmarkEnd w:id="82"/>
      <w:bookmarkStart w:id="83" w:name="_Toc184312123"/>
      <w:bookmarkEnd w:id="83"/>
      <w:bookmarkStart w:id="84" w:name="_Toc184313271"/>
      <w:bookmarkEnd w:id="84"/>
      <w:bookmarkStart w:id="85" w:name="_Toc184308062"/>
      <w:bookmarkEnd w:id="85"/>
      <w:bookmarkStart w:id="86" w:name="_Toc184308041"/>
      <w:bookmarkEnd w:id="86"/>
      <w:bookmarkStart w:id="87" w:name="_Toc184308058"/>
      <w:bookmarkEnd w:id="87"/>
      <w:bookmarkStart w:id="88" w:name="_Toc184312086"/>
      <w:bookmarkEnd w:id="88"/>
      <w:bookmarkStart w:id="89" w:name="_Toc184312137"/>
      <w:bookmarkEnd w:id="89"/>
      <w:bookmarkStart w:id="90" w:name="_Toc184313257"/>
      <w:bookmarkEnd w:id="90"/>
      <w:bookmarkStart w:id="91" w:name="_Toc184310344"/>
      <w:bookmarkEnd w:id="91"/>
      <w:bookmarkStart w:id="92" w:name="_Toc184312097"/>
      <w:bookmarkEnd w:id="92"/>
      <w:bookmarkStart w:id="93" w:name="_Toc184313301"/>
      <w:bookmarkEnd w:id="93"/>
      <w:bookmarkStart w:id="94" w:name="_Toc184312070"/>
      <w:bookmarkEnd w:id="94"/>
      <w:bookmarkStart w:id="95" w:name="_Toc184312131"/>
      <w:bookmarkEnd w:id="95"/>
      <w:bookmarkStart w:id="96" w:name="_Toc184308093"/>
      <w:bookmarkEnd w:id="96"/>
      <w:bookmarkStart w:id="97" w:name="_Toc184313254"/>
      <w:bookmarkEnd w:id="97"/>
      <w:bookmarkStart w:id="98" w:name="_Toc184310278"/>
      <w:bookmarkEnd w:id="98"/>
      <w:bookmarkStart w:id="99" w:name="_Toc184312092"/>
      <w:bookmarkEnd w:id="99"/>
      <w:bookmarkStart w:id="100" w:name="_Toc184312118"/>
      <w:bookmarkEnd w:id="100"/>
      <w:bookmarkStart w:id="101" w:name="_Toc184308088"/>
      <w:bookmarkEnd w:id="101"/>
      <w:bookmarkStart w:id="102" w:name="_Toc184312112"/>
      <w:bookmarkEnd w:id="102"/>
      <w:bookmarkStart w:id="103" w:name="_Toc184314415"/>
      <w:bookmarkEnd w:id="103"/>
      <w:bookmarkStart w:id="104" w:name="_Toc184308068"/>
      <w:bookmarkEnd w:id="104"/>
      <w:bookmarkStart w:id="105" w:name="_Toc184308069"/>
      <w:bookmarkEnd w:id="105"/>
      <w:bookmarkStart w:id="106" w:name="_Toc184308082"/>
      <w:bookmarkEnd w:id="106"/>
      <w:bookmarkStart w:id="107" w:name="_Toc184310285"/>
      <w:bookmarkEnd w:id="107"/>
      <w:bookmarkStart w:id="108" w:name="_Toc184308049"/>
      <w:bookmarkEnd w:id="108"/>
      <w:bookmarkStart w:id="109" w:name="_Toc184308092"/>
      <w:bookmarkEnd w:id="109"/>
      <w:bookmarkStart w:id="110" w:name="_Toc184312101"/>
      <w:bookmarkEnd w:id="110"/>
      <w:bookmarkStart w:id="111" w:name="_Toc184310331"/>
      <w:bookmarkEnd w:id="111"/>
      <w:bookmarkStart w:id="112" w:name="_Toc184308070"/>
      <w:bookmarkEnd w:id="112"/>
      <w:bookmarkStart w:id="113" w:name="_Toc184314419"/>
      <w:bookmarkEnd w:id="113"/>
      <w:bookmarkStart w:id="114" w:name="_Toc184313267"/>
      <w:bookmarkEnd w:id="114"/>
      <w:bookmarkStart w:id="115" w:name="_Toc184314416"/>
      <w:bookmarkEnd w:id="115"/>
      <w:bookmarkStart w:id="116" w:name="_Toc184312136"/>
      <w:bookmarkEnd w:id="116"/>
      <w:bookmarkStart w:id="117" w:name="_Toc184314411"/>
      <w:bookmarkEnd w:id="117"/>
      <w:bookmarkStart w:id="118" w:name="_Toc184314420"/>
      <w:bookmarkEnd w:id="118"/>
      <w:bookmarkStart w:id="119" w:name="_Toc184308052"/>
      <w:bookmarkEnd w:id="119"/>
      <w:bookmarkStart w:id="120" w:name="_Toc184313283"/>
      <w:bookmarkEnd w:id="120"/>
      <w:bookmarkStart w:id="121" w:name="_Toc184308054"/>
      <w:bookmarkEnd w:id="121"/>
      <w:bookmarkStart w:id="122" w:name="_Toc184310306"/>
      <w:bookmarkEnd w:id="122"/>
      <w:bookmarkStart w:id="123" w:name="_Toc184312127"/>
      <w:bookmarkEnd w:id="123"/>
      <w:bookmarkStart w:id="124" w:name="_Toc184314432"/>
      <w:bookmarkEnd w:id="124"/>
      <w:bookmarkStart w:id="125" w:name="_Toc184310334"/>
      <w:bookmarkEnd w:id="125"/>
      <w:bookmarkStart w:id="126" w:name="_Toc184308108"/>
      <w:bookmarkEnd w:id="126"/>
      <w:bookmarkStart w:id="127" w:name="_Toc184313238"/>
      <w:bookmarkEnd w:id="127"/>
      <w:bookmarkStart w:id="128" w:name="_Toc184313262"/>
      <w:bookmarkEnd w:id="128"/>
      <w:bookmarkStart w:id="129" w:name="_Toc184314438"/>
      <w:bookmarkEnd w:id="129"/>
      <w:bookmarkStart w:id="130" w:name="_Toc184308064"/>
      <w:bookmarkEnd w:id="130"/>
      <w:bookmarkStart w:id="131" w:name="_Toc184314468"/>
      <w:bookmarkEnd w:id="131"/>
      <w:bookmarkStart w:id="132" w:name="_Toc184312078"/>
      <w:bookmarkEnd w:id="132"/>
      <w:bookmarkStart w:id="133" w:name="_Toc184312093"/>
      <w:bookmarkEnd w:id="133"/>
      <w:bookmarkStart w:id="134" w:name="_Toc184312107"/>
      <w:bookmarkEnd w:id="134"/>
      <w:bookmarkStart w:id="135" w:name="_Toc184312133"/>
      <w:bookmarkEnd w:id="135"/>
      <w:bookmarkStart w:id="136" w:name="_Toc184310301"/>
      <w:bookmarkEnd w:id="136"/>
      <w:bookmarkStart w:id="137" w:name="_Toc184312082"/>
      <w:bookmarkEnd w:id="137"/>
      <w:bookmarkStart w:id="138" w:name="_Toc184310309"/>
      <w:bookmarkEnd w:id="138"/>
      <w:bookmarkStart w:id="139" w:name="_Toc184314434"/>
      <w:bookmarkEnd w:id="139"/>
      <w:bookmarkStart w:id="140" w:name="_Toc184314449"/>
      <w:bookmarkEnd w:id="140"/>
      <w:bookmarkStart w:id="141" w:name="_Toc184310329"/>
      <w:bookmarkEnd w:id="141"/>
      <w:bookmarkStart w:id="142" w:name="_Toc184314463"/>
      <w:bookmarkEnd w:id="142"/>
      <w:bookmarkStart w:id="143" w:name="_Toc184312114"/>
      <w:bookmarkEnd w:id="143"/>
      <w:bookmarkStart w:id="144" w:name="_Toc184313239"/>
      <w:bookmarkEnd w:id="144"/>
      <w:bookmarkStart w:id="145" w:name="_Toc184314441"/>
      <w:bookmarkEnd w:id="145"/>
      <w:bookmarkStart w:id="146" w:name="_Toc184310297"/>
      <w:bookmarkEnd w:id="146"/>
      <w:bookmarkStart w:id="147" w:name="_Toc184312089"/>
      <w:bookmarkEnd w:id="147"/>
      <w:bookmarkStart w:id="148" w:name="_Toc184312088"/>
      <w:bookmarkEnd w:id="148"/>
      <w:bookmarkStart w:id="149" w:name="_Toc184313297"/>
      <w:bookmarkEnd w:id="149"/>
      <w:bookmarkStart w:id="150" w:name="_Toc184312067"/>
      <w:bookmarkEnd w:id="150"/>
      <w:bookmarkStart w:id="151" w:name="_Toc184310338"/>
      <w:bookmarkEnd w:id="151"/>
      <w:bookmarkStart w:id="152" w:name="_Toc184312135"/>
      <w:bookmarkEnd w:id="152"/>
      <w:bookmarkStart w:id="153" w:name="_Toc184310325"/>
      <w:bookmarkEnd w:id="153"/>
      <w:bookmarkStart w:id="154" w:name="_Toc184313277"/>
      <w:bookmarkEnd w:id="154"/>
      <w:bookmarkStart w:id="155" w:name="_Toc184313307"/>
      <w:bookmarkEnd w:id="155"/>
      <w:bookmarkStart w:id="156" w:name="_Toc184314475"/>
      <w:bookmarkEnd w:id="156"/>
      <w:bookmarkStart w:id="157" w:name="_Toc184313290"/>
      <w:bookmarkEnd w:id="157"/>
      <w:bookmarkStart w:id="158" w:name="_Toc184310272"/>
      <w:bookmarkEnd w:id="158"/>
      <w:bookmarkStart w:id="159" w:name="_Toc184313247"/>
      <w:bookmarkEnd w:id="159"/>
      <w:bookmarkStart w:id="160" w:name="_Toc184313243"/>
      <w:bookmarkEnd w:id="160"/>
      <w:bookmarkStart w:id="161" w:name="_Toc184308107"/>
      <w:bookmarkEnd w:id="161"/>
      <w:bookmarkStart w:id="162" w:name="_Toc184313281"/>
      <w:bookmarkEnd w:id="162"/>
      <w:bookmarkStart w:id="163" w:name="_Toc184313276"/>
      <w:bookmarkEnd w:id="163"/>
      <w:bookmarkStart w:id="164" w:name="_Toc184310342"/>
      <w:bookmarkEnd w:id="164"/>
      <w:bookmarkStart w:id="165" w:name="_Toc184312117"/>
      <w:bookmarkEnd w:id="165"/>
      <w:bookmarkStart w:id="166" w:name="_Toc184312128"/>
      <w:bookmarkEnd w:id="166"/>
      <w:bookmarkStart w:id="167" w:name="_Toc184313286"/>
      <w:bookmarkEnd w:id="167"/>
      <w:bookmarkStart w:id="168" w:name="_Toc184310328"/>
      <w:bookmarkEnd w:id="168"/>
      <w:bookmarkStart w:id="169" w:name="_Toc184312068"/>
      <w:bookmarkEnd w:id="169"/>
      <w:bookmarkStart w:id="170" w:name="_Toc184314425"/>
      <w:bookmarkEnd w:id="170"/>
      <w:bookmarkStart w:id="171" w:name="_Toc184313270"/>
      <w:bookmarkEnd w:id="171"/>
      <w:bookmarkStart w:id="172" w:name="_Toc184312099"/>
      <w:bookmarkEnd w:id="172"/>
      <w:bookmarkStart w:id="173" w:name="_Toc184314437"/>
      <w:bookmarkEnd w:id="173"/>
      <w:bookmarkStart w:id="174" w:name="_Toc184312090"/>
      <w:bookmarkEnd w:id="174"/>
      <w:bookmarkStart w:id="175" w:name="_Toc184308097"/>
      <w:bookmarkEnd w:id="175"/>
      <w:bookmarkStart w:id="176" w:name="_Toc184313282"/>
      <w:bookmarkEnd w:id="176"/>
      <w:bookmarkStart w:id="177" w:name="_Toc184308045"/>
      <w:bookmarkEnd w:id="177"/>
      <w:bookmarkStart w:id="178" w:name="_Toc184312072"/>
      <w:bookmarkEnd w:id="178"/>
      <w:bookmarkStart w:id="179" w:name="_Toc184313284"/>
      <w:bookmarkEnd w:id="179"/>
      <w:bookmarkStart w:id="180" w:name="_Toc184314470"/>
      <w:bookmarkEnd w:id="180"/>
      <w:bookmarkStart w:id="181" w:name="_Toc184313246"/>
      <w:bookmarkEnd w:id="181"/>
      <w:bookmarkStart w:id="182" w:name="_Toc184313252"/>
      <w:bookmarkEnd w:id="182"/>
      <w:bookmarkStart w:id="183" w:name="_Toc184314453"/>
      <w:bookmarkEnd w:id="183"/>
      <w:bookmarkStart w:id="184" w:name="_Toc184313274"/>
      <w:bookmarkEnd w:id="184"/>
      <w:bookmarkStart w:id="185" w:name="_Toc184314478"/>
      <w:bookmarkEnd w:id="185"/>
      <w:bookmarkStart w:id="186" w:name="_Toc184312138"/>
      <w:bookmarkEnd w:id="186"/>
      <w:bookmarkStart w:id="187" w:name="_Toc184312075"/>
      <w:bookmarkEnd w:id="187"/>
      <w:bookmarkStart w:id="188" w:name="_Toc184313259"/>
      <w:bookmarkEnd w:id="188"/>
      <w:bookmarkStart w:id="189" w:name="_Toc184313273"/>
      <w:bookmarkEnd w:id="189"/>
      <w:bookmarkStart w:id="190" w:name="_Toc184313248"/>
      <w:bookmarkEnd w:id="190"/>
      <w:bookmarkStart w:id="191" w:name="_Toc184314466"/>
      <w:bookmarkEnd w:id="191"/>
      <w:bookmarkStart w:id="192" w:name="_Toc184310326"/>
      <w:bookmarkEnd w:id="192"/>
      <w:bookmarkStart w:id="193" w:name="_Toc184310290"/>
      <w:bookmarkEnd w:id="193"/>
      <w:bookmarkStart w:id="194" w:name="_Toc184308066"/>
      <w:bookmarkEnd w:id="194"/>
      <w:bookmarkStart w:id="195" w:name="_Toc184313250"/>
      <w:bookmarkEnd w:id="195"/>
      <w:bookmarkStart w:id="196" w:name="_Toc184308079"/>
      <w:bookmarkEnd w:id="196"/>
      <w:bookmarkStart w:id="197" w:name="_Toc184314435"/>
      <w:bookmarkEnd w:id="197"/>
      <w:bookmarkStart w:id="198" w:name="_Toc184312124"/>
      <w:bookmarkEnd w:id="198"/>
      <w:bookmarkStart w:id="199" w:name="_Toc184308077"/>
      <w:bookmarkEnd w:id="199"/>
      <w:bookmarkStart w:id="200" w:name="_Toc184314469"/>
      <w:bookmarkEnd w:id="200"/>
      <w:bookmarkStart w:id="201" w:name="_Toc184313275"/>
      <w:bookmarkEnd w:id="201"/>
      <w:bookmarkStart w:id="202" w:name="_Toc184310288"/>
      <w:bookmarkEnd w:id="202"/>
      <w:bookmarkStart w:id="203" w:name="_Toc184308101"/>
      <w:bookmarkEnd w:id="203"/>
      <w:bookmarkStart w:id="204" w:name="_Toc184310310"/>
      <w:bookmarkEnd w:id="204"/>
      <w:bookmarkStart w:id="205" w:name="_Toc184312095"/>
      <w:bookmarkEnd w:id="205"/>
      <w:bookmarkStart w:id="206" w:name="_Toc184312108"/>
      <w:bookmarkEnd w:id="206"/>
      <w:bookmarkStart w:id="207" w:name="_Toc184314440"/>
      <w:bookmarkEnd w:id="207"/>
      <w:bookmarkStart w:id="208" w:name="_Toc184312076"/>
      <w:bookmarkEnd w:id="208"/>
      <w:bookmarkStart w:id="209" w:name="_Toc184312130"/>
      <w:bookmarkEnd w:id="209"/>
      <w:bookmarkStart w:id="210" w:name="_Toc184314427"/>
      <w:bookmarkEnd w:id="210"/>
      <w:bookmarkStart w:id="211" w:name="_Toc184314459"/>
      <w:bookmarkEnd w:id="211"/>
      <w:bookmarkStart w:id="212" w:name="_Toc184310318"/>
      <w:bookmarkEnd w:id="212"/>
      <w:bookmarkStart w:id="213" w:name="_Toc184313241"/>
      <w:bookmarkEnd w:id="213"/>
      <w:bookmarkStart w:id="214" w:name="_Toc184314428"/>
      <w:bookmarkEnd w:id="214"/>
      <w:bookmarkStart w:id="215" w:name="_Toc184308100"/>
      <w:bookmarkEnd w:id="215"/>
      <w:bookmarkStart w:id="216" w:name="_Toc184310289"/>
      <w:bookmarkEnd w:id="216"/>
      <w:bookmarkStart w:id="217" w:name="_Toc184308072"/>
      <w:bookmarkEnd w:id="217"/>
      <w:bookmarkStart w:id="218" w:name="_Toc184310274"/>
      <w:bookmarkEnd w:id="218"/>
      <w:bookmarkStart w:id="219" w:name="_Toc184308067"/>
      <w:bookmarkEnd w:id="219"/>
      <w:bookmarkStart w:id="220" w:name="_Toc184308048"/>
      <w:bookmarkEnd w:id="220"/>
      <w:bookmarkStart w:id="221" w:name="_Toc184308063"/>
      <w:bookmarkEnd w:id="221"/>
      <w:bookmarkStart w:id="222" w:name="_Toc184310279"/>
      <w:bookmarkEnd w:id="222"/>
      <w:bookmarkStart w:id="223" w:name="_Toc184310307"/>
      <w:bookmarkEnd w:id="223"/>
      <w:bookmarkStart w:id="224" w:name="_Toc184310314"/>
      <w:bookmarkEnd w:id="224"/>
      <w:bookmarkStart w:id="225" w:name="_Toc184308043"/>
      <w:bookmarkEnd w:id="225"/>
      <w:bookmarkStart w:id="226" w:name="_Toc184308078"/>
      <w:bookmarkEnd w:id="226"/>
      <w:bookmarkStart w:id="227" w:name="_Toc184310341"/>
      <w:bookmarkEnd w:id="227"/>
      <w:bookmarkStart w:id="228" w:name="_Toc184312111"/>
      <w:bookmarkEnd w:id="228"/>
      <w:bookmarkStart w:id="229" w:name="_Toc184314464"/>
      <w:bookmarkEnd w:id="229"/>
      <w:bookmarkStart w:id="230" w:name="_Toc184308076"/>
      <w:bookmarkEnd w:id="230"/>
      <w:bookmarkStart w:id="231" w:name="_Toc184310322"/>
      <w:bookmarkEnd w:id="231"/>
      <w:bookmarkStart w:id="232" w:name="_Toc184313266"/>
      <w:bookmarkEnd w:id="232"/>
      <w:bookmarkStart w:id="233" w:name="_Toc184308073"/>
      <w:bookmarkEnd w:id="233"/>
      <w:bookmarkStart w:id="234" w:name="_Toc184312132"/>
      <w:bookmarkEnd w:id="234"/>
      <w:bookmarkStart w:id="235" w:name="_Toc184314436"/>
      <w:bookmarkEnd w:id="235"/>
      <w:bookmarkStart w:id="236" w:name="_Toc184312126"/>
      <w:bookmarkEnd w:id="236"/>
      <w:bookmarkStart w:id="237" w:name="_Toc184313292"/>
      <w:bookmarkEnd w:id="237"/>
      <w:bookmarkStart w:id="238" w:name="_Toc184308075"/>
      <w:bookmarkEnd w:id="238"/>
      <w:bookmarkStart w:id="239" w:name="_Toc184308057"/>
      <w:bookmarkEnd w:id="239"/>
      <w:bookmarkStart w:id="240" w:name="_Toc184313306"/>
      <w:bookmarkEnd w:id="240"/>
      <w:bookmarkStart w:id="241" w:name="_Toc184310324"/>
      <w:bookmarkEnd w:id="241"/>
      <w:bookmarkStart w:id="242" w:name="_Toc184314448"/>
      <w:bookmarkEnd w:id="242"/>
      <w:bookmarkStart w:id="243" w:name="_Toc184313249"/>
      <w:bookmarkEnd w:id="243"/>
      <w:bookmarkStart w:id="244" w:name="_Toc184312077"/>
      <w:bookmarkEnd w:id="244"/>
      <w:bookmarkStart w:id="245" w:name="_Toc184314417"/>
      <w:bookmarkEnd w:id="245"/>
      <w:bookmarkStart w:id="246" w:name="_Toc184313251"/>
      <w:bookmarkEnd w:id="246"/>
      <w:bookmarkStart w:id="247" w:name="_Toc184310337"/>
      <w:bookmarkEnd w:id="247"/>
      <w:bookmarkStart w:id="248" w:name="_Toc184314430"/>
      <w:bookmarkEnd w:id="248"/>
      <w:bookmarkStart w:id="249" w:name="_Toc184310340"/>
      <w:bookmarkEnd w:id="249"/>
      <w:bookmarkStart w:id="250" w:name="_Toc184310332"/>
      <w:bookmarkEnd w:id="250"/>
      <w:bookmarkStart w:id="251" w:name="_Toc184314447"/>
      <w:bookmarkEnd w:id="251"/>
      <w:bookmarkStart w:id="252" w:name="_Toc184313264"/>
      <w:bookmarkEnd w:id="252"/>
      <w:bookmarkStart w:id="253" w:name="_Toc184312115"/>
      <w:bookmarkEnd w:id="253"/>
      <w:bookmarkStart w:id="254" w:name="_Toc184310312"/>
      <w:bookmarkEnd w:id="254"/>
      <w:bookmarkStart w:id="255" w:name="_Toc184314410"/>
      <w:bookmarkEnd w:id="255"/>
      <w:bookmarkStart w:id="256" w:name="_Toc184314444"/>
      <w:bookmarkEnd w:id="256"/>
      <w:bookmarkStart w:id="257" w:name="_Toc184314445"/>
      <w:bookmarkEnd w:id="257"/>
      <w:bookmarkStart w:id="258" w:name="_Toc184314450"/>
      <w:bookmarkEnd w:id="258"/>
      <w:bookmarkStart w:id="259" w:name="_Toc184314473"/>
      <w:bookmarkEnd w:id="259"/>
      <w:bookmarkStart w:id="260" w:name="_Toc184313302"/>
      <w:bookmarkEnd w:id="260"/>
      <w:bookmarkStart w:id="261" w:name="_Toc184314457"/>
      <w:bookmarkEnd w:id="261"/>
      <w:bookmarkStart w:id="262" w:name="_Toc184314461"/>
      <w:bookmarkEnd w:id="262"/>
      <w:bookmarkStart w:id="263" w:name="_Toc184313261"/>
      <w:bookmarkEnd w:id="263"/>
      <w:bookmarkStart w:id="264" w:name="_Toc184308053"/>
      <w:bookmarkEnd w:id="264"/>
      <w:bookmarkStart w:id="265" w:name="_Toc184314418"/>
      <w:bookmarkEnd w:id="265"/>
      <w:bookmarkStart w:id="266" w:name="_Toc184310283"/>
      <w:bookmarkEnd w:id="266"/>
      <w:bookmarkStart w:id="267" w:name="_Toc184312087"/>
      <w:bookmarkEnd w:id="267"/>
      <w:bookmarkStart w:id="268" w:name="_Toc184314474"/>
      <w:bookmarkEnd w:id="268"/>
      <w:bookmarkStart w:id="269" w:name="_Toc184310333"/>
      <w:bookmarkEnd w:id="269"/>
      <w:bookmarkStart w:id="270" w:name="_Toc184308087"/>
      <w:bookmarkEnd w:id="270"/>
      <w:bookmarkStart w:id="271" w:name="_Toc184310317"/>
      <w:bookmarkEnd w:id="271"/>
      <w:bookmarkStart w:id="272" w:name="_Toc184312098"/>
      <w:bookmarkEnd w:id="272"/>
      <w:bookmarkStart w:id="273" w:name="_Toc184312125"/>
      <w:bookmarkEnd w:id="273"/>
      <w:bookmarkStart w:id="274" w:name="_Toc184314480"/>
      <w:bookmarkEnd w:id="274"/>
      <w:bookmarkStart w:id="275" w:name="_Toc184310336"/>
      <w:bookmarkEnd w:id="275"/>
      <w:bookmarkStart w:id="276" w:name="_Toc184308103"/>
      <w:bookmarkEnd w:id="276"/>
      <w:bookmarkStart w:id="277" w:name="_Toc184308081"/>
      <w:bookmarkEnd w:id="277"/>
      <w:bookmarkStart w:id="278" w:name="_Toc184310277"/>
      <w:bookmarkEnd w:id="278"/>
      <w:bookmarkStart w:id="279" w:name="_Toc184313268"/>
      <w:bookmarkEnd w:id="279"/>
      <w:bookmarkStart w:id="280" w:name="_Toc184310291"/>
      <w:bookmarkEnd w:id="280"/>
      <w:bookmarkStart w:id="281" w:name="_Toc184312100"/>
      <w:bookmarkEnd w:id="281"/>
      <w:bookmarkStart w:id="282" w:name="_Toc184314471"/>
      <w:bookmarkEnd w:id="282"/>
      <w:bookmarkStart w:id="283" w:name="_Toc184310273"/>
      <w:bookmarkEnd w:id="283"/>
      <w:bookmarkStart w:id="284" w:name="_Toc184310315"/>
      <w:bookmarkEnd w:id="284"/>
      <w:bookmarkStart w:id="285" w:name="_Toc184312073"/>
      <w:bookmarkEnd w:id="285"/>
      <w:bookmarkStart w:id="286" w:name="_Toc184308036"/>
      <w:bookmarkEnd w:id="286"/>
      <w:bookmarkStart w:id="287" w:name="_Toc184313240"/>
      <w:bookmarkEnd w:id="287"/>
      <w:bookmarkStart w:id="288" w:name="_Toc184308104"/>
      <w:bookmarkEnd w:id="288"/>
      <w:bookmarkStart w:id="289" w:name="_Toc184308060"/>
      <w:bookmarkEnd w:id="289"/>
      <w:bookmarkStart w:id="290" w:name="_Toc184308089"/>
      <w:bookmarkEnd w:id="290"/>
      <w:bookmarkStart w:id="291" w:name="_Toc184310287"/>
      <w:bookmarkEnd w:id="291"/>
      <w:bookmarkStart w:id="292" w:name="_Toc184308047"/>
      <w:bookmarkEnd w:id="292"/>
      <w:bookmarkStart w:id="293" w:name="_Toc184313308"/>
      <w:bookmarkEnd w:id="293"/>
      <w:bookmarkStart w:id="294" w:name="_Toc184313272"/>
      <w:bookmarkEnd w:id="294"/>
      <w:bookmarkStart w:id="295" w:name="_Toc184308042"/>
      <w:bookmarkEnd w:id="295"/>
      <w:bookmarkStart w:id="296" w:name="_Toc184310296"/>
      <w:bookmarkEnd w:id="296"/>
      <w:bookmarkStart w:id="297" w:name="_Toc184312119"/>
      <w:bookmarkEnd w:id="297"/>
      <w:bookmarkStart w:id="298" w:name="_Toc184313279"/>
      <w:bookmarkEnd w:id="298"/>
      <w:bookmarkStart w:id="299" w:name="_Toc184313242"/>
      <w:bookmarkEnd w:id="299"/>
      <w:bookmarkStart w:id="300" w:name="_Toc184312080"/>
      <w:bookmarkEnd w:id="300"/>
      <w:bookmarkStart w:id="301" w:name="_Toc184313300"/>
      <w:bookmarkEnd w:id="301"/>
      <w:bookmarkStart w:id="302" w:name="_Toc184308046"/>
      <w:bookmarkEnd w:id="302"/>
      <w:bookmarkStart w:id="303" w:name="_Toc184314458"/>
      <w:bookmarkEnd w:id="303"/>
      <w:bookmarkStart w:id="304" w:name="_Toc184314423"/>
      <w:bookmarkEnd w:id="304"/>
      <w:bookmarkStart w:id="305" w:name="_Toc184308061"/>
      <w:bookmarkEnd w:id="305"/>
      <w:bookmarkStart w:id="306" w:name="_Toc184313310"/>
      <w:bookmarkEnd w:id="306"/>
      <w:bookmarkStart w:id="307" w:name="_Toc184313298"/>
      <w:bookmarkEnd w:id="307"/>
      <w:bookmarkStart w:id="308" w:name="_Toc184312083"/>
      <w:bookmarkEnd w:id="308"/>
      <w:bookmarkStart w:id="309" w:name="_Toc184314414"/>
      <w:bookmarkEnd w:id="309"/>
      <w:bookmarkStart w:id="310" w:name="_Toc184314479"/>
      <w:bookmarkEnd w:id="310"/>
      <w:bookmarkStart w:id="311" w:name="_Toc184312096"/>
      <w:bookmarkEnd w:id="311"/>
      <w:bookmarkStart w:id="312" w:name="_Toc184308080"/>
      <w:bookmarkEnd w:id="312"/>
      <w:bookmarkStart w:id="313" w:name="_Toc184310295"/>
      <w:bookmarkEnd w:id="313"/>
      <w:bookmarkStart w:id="314" w:name="_Toc184314426"/>
      <w:bookmarkEnd w:id="314"/>
      <w:bookmarkStart w:id="315" w:name="_Toc184314452"/>
      <w:bookmarkEnd w:id="315"/>
      <w:bookmarkStart w:id="316" w:name="_Toc184308050"/>
      <w:bookmarkEnd w:id="316"/>
      <w:bookmarkStart w:id="317" w:name="_Toc184312103"/>
      <w:bookmarkEnd w:id="317"/>
      <w:bookmarkStart w:id="318" w:name="_Toc184313287"/>
      <w:bookmarkEnd w:id="318"/>
      <w:bookmarkStart w:id="319" w:name="_Toc184310335"/>
      <w:bookmarkEnd w:id="319"/>
      <w:bookmarkStart w:id="320" w:name="_Toc184312071"/>
      <w:bookmarkEnd w:id="320"/>
      <w:bookmarkStart w:id="321" w:name="_Toc184312122"/>
      <w:bookmarkEnd w:id="321"/>
      <w:bookmarkStart w:id="322" w:name="_Toc184310319"/>
      <w:bookmarkEnd w:id="322"/>
      <w:bookmarkStart w:id="323" w:name="_Toc184308094"/>
      <w:bookmarkEnd w:id="323"/>
      <w:bookmarkStart w:id="324" w:name="_Toc184310282"/>
      <w:bookmarkEnd w:id="324"/>
      <w:bookmarkStart w:id="325" w:name="_Toc184314467"/>
      <w:bookmarkEnd w:id="325"/>
      <w:bookmarkStart w:id="326" w:name="_Toc184312106"/>
      <w:bookmarkEnd w:id="326"/>
      <w:bookmarkStart w:id="327" w:name="_Toc184310316"/>
      <w:bookmarkEnd w:id="327"/>
      <w:bookmarkStart w:id="328" w:name="_Toc184314472"/>
      <w:bookmarkEnd w:id="328"/>
      <w:bookmarkStart w:id="329" w:name="_Toc184314431"/>
      <w:bookmarkEnd w:id="329"/>
      <w:bookmarkStart w:id="330" w:name="_Toc184310275"/>
      <w:bookmarkEnd w:id="330"/>
      <w:bookmarkStart w:id="331" w:name="_Toc184310305"/>
      <w:bookmarkEnd w:id="331"/>
      <w:bookmarkStart w:id="332" w:name="_Toc184308065"/>
      <w:bookmarkEnd w:id="332"/>
      <w:bookmarkStart w:id="333" w:name="_Toc184310320"/>
      <w:bookmarkEnd w:id="333"/>
      <w:bookmarkStart w:id="334" w:name="_Toc184313285"/>
      <w:bookmarkEnd w:id="334"/>
      <w:bookmarkStart w:id="335" w:name="_Toc184314412"/>
      <w:bookmarkEnd w:id="335"/>
      <w:bookmarkStart w:id="336" w:name="_Toc184310294"/>
      <w:bookmarkEnd w:id="336"/>
      <w:bookmarkStart w:id="337" w:name="_Toc184310308"/>
      <w:bookmarkEnd w:id="337"/>
      <w:bookmarkStart w:id="338" w:name="_Toc184312105"/>
      <w:bookmarkEnd w:id="338"/>
      <w:bookmarkStart w:id="339" w:name="_Toc184308056"/>
      <w:bookmarkEnd w:id="339"/>
      <w:bookmarkStart w:id="340" w:name="_Toc184312079"/>
      <w:bookmarkEnd w:id="340"/>
      <w:bookmarkStart w:id="341" w:name="_Toc184310300"/>
      <w:bookmarkEnd w:id="341"/>
      <w:bookmarkStart w:id="342" w:name="_Toc184314455"/>
      <w:bookmarkEnd w:id="342"/>
      <w:bookmarkStart w:id="343" w:name="_Toc184310313"/>
      <w:bookmarkEnd w:id="343"/>
      <w:bookmarkStart w:id="344" w:name="_Toc184313260"/>
      <w:bookmarkEnd w:id="344"/>
      <w:bookmarkStart w:id="345" w:name="_Toc184308037"/>
      <w:bookmarkEnd w:id="345"/>
      <w:bookmarkStart w:id="346" w:name="_Toc184314454"/>
      <w:bookmarkEnd w:id="346"/>
      <w:bookmarkStart w:id="347" w:name="_Toc184314443"/>
      <w:bookmarkEnd w:id="347"/>
      <w:bookmarkStart w:id="348" w:name="_Toc184313299"/>
      <w:bookmarkEnd w:id="348"/>
      <w:bookmarkStart w:id="349" w:name="_Toc184308086"/>
      <w:bookmarkEnd w:id="349"/>
      <w:bookmarkStart w:id="350" w:name="_Toc184308074"/>
      <w:bookmarkEnd w:id="350"/>
      <w:bookmarkStart w:id="351" w:name="_Toc184313288"/>
      <w:bookmarkEnd w:id="351"/>
      <w:bookmarkStart w:id="352" w:name="_Toc184314476"/>
      <w:bookmarkEnd w:id="352"/>
      <w:bookmarkStart w:id="353" w:name="_Toc184313263"/>
      <w:bookmarkEnd w:id="353"/>
      <w:bookmarkStart w:id="354" w:name="_Toc184313295"/>
      <w:bookmarkEnd w:id="354"/>
      <w:bookmarkStart w:id="355" w:name="_Toc184314481"/>
      <w:bookmarkEnd w:id="355"/>
      <w:bookmarkStart w:id="356" w:name="_Toc184310321"/>
      <w:bookmarkEnd w:id="356"/>
      <w:bookmarkStart w:id="357" w:name="_Toc184308051"/>
      <w:bookmarkEnd w:id="357"/>
      <w:bookmarkStart w:id="358" w:name="_Toc184310303"/>
      <w:bookmarkEnd w:id="358"/>
      <w:bookmarkStart w:id="359" w:name="_Toc184308105"/>
      <w:bookmarkEnd w:id="359"/>
      <w:bookmarkStart w:id="360" w:name="_Toc184312110"/>
      <w:bookmarkEnd w:id="360"/>
      <w:bookmarkStart w:id="361" w:name="_Toc184310311"/>
      <w:bookmarkEnd w:id="361"/>
      <w:bookmarkStart w:id="362" w:name="_Toc184312109"/>
      <w:bookmarkEnd w:id="362"/>
      <w:bookmarkStart w:id="363" w:name="_Toc184308040"/>
      <w:bookmarkEnd w:id="363"/>
      <w:bookmarkStart w:id="364" w:name="_Toc184312081"/>
      <w:bookmarkEnd w:id="364"/>
      <w:bookmarkStart w:id="365" w:name="_Toc184308102"/>
      <w:bookmarkEnd w:id="365"/>
      <w:bookmarkStart w:id="366" w:name="_Toc184308098"/>
      <w:bookmarkEnd w:id="366"/>
      <w:bookmarkStart w:id="367" w:name="_Toc184314442"/>
      <w:bookmarkEnd w:id="367"/>
      <w:bookmarkStart w:id="368" w:name="_Toc184308095"/>
      <w:bookmarkEnd w:id="368"/>
      <w:bookmarkStart w:id="369" w:name="_Toc184308071"/>
      <w:bookmarkEnd w:id="369"/>
      <w:bookmarkStart w:id="370" w:name="_Toc184313289"/>
      <w:bookmarkEnd w:id="370"/>
      <w:bookmarkStart w:id="371" w:name="_Toc184314413"/>
      <w:bookmarkEnd w:id="371"/>
      <w:bookmarkStart w:id="372" w:name="_Toc184308106"/>
      <w:bookmarkEnd w:id="372"/>
      <w:bookmarkStart w:id="373" w:name="_Toc184313294"/>
      <w:bookmarkEnd w:id="373"/>
      <w:bookmarkStart w:id="374" w:name="_Toc184310298"/>
      <w:bookmarkEnd w:id="374"/>
      <w:bookmarkStart w:id="375" w:name="_Toc184313291"/>
      <w:bookmarkEnd w:id="375"/>
      <w:bookmarkStart w:id="376" w:name="_Toc184310302"/>
      <w:bookmarkEnd w:id="376"/>
      <w:bookmarkStart w:id="377" w:name="_Toc184313265"/>
      <w:bookmarkEnd w:id="377"/>
      <w:bookmarkStart w:id="378" w:name="_Toc184308083"/>
      <w:bookmarkEnd w:id="378"/>
      <w:bookmarkStart w:id="379" w:name="_Toc184310339"/>
      <w:bookmarkEnd w:id="379"/>
      <w:bookmarkStart w:id="380" w:name="_Toc184308059"/>
      <w:bookmarkEnd w:id="380"/>
      <w:bookmarkStart w:id="381" w:name="_Toc184312084"/>
      <w:bookmarkEnd w:id="381"/>
      <w:bookmarkStart w:id="382" w:name="_Toc184308044"/>
      <w:bookmarkEnd w:id="382"/>
      <w:bookmarkStart w:id="383" w:name="_Toc184313296"/>
      <w:bookmarkEnd w:id="383"/>
      <w:bookmarkStart w:id="384" w:name="_Toc184312094"/>
      <w:bookmarkEnd w:id="384"/>
      <w:bookmarkStart w:id="385" w:name="_Toc184310343"/>
      <w:bookmarkEnd w:id="385"/>
      <w:bookmarkStart w:id="386" w:name="_Toc184314422"/>
      <w:bookmarkEnd w:id="386"/>
      <w:r>
        <w:rPr>
          <w:rFonts w:hint="eastAsia" w:ascii="宋体" w:hAnsi="宋体" w:eastAsia="宋体" w:cs="宋体"/>
          <w:b/>
          <w:sz w:val="36"/>
          <w:szCs w:val="36"/>
          <w:highlight w:val="none"/>
        </w:rPr>
        <w:t>评标办法</w:t>
      </w:r>
    </w:p>
    <w:p w14:paraId="028FFBA2">
      <w:pPr>
        <w:snapToGrid w:val="0"/>
        <w:spacing w:line="360" w:lineRule="auto"/>
        <w:jc w:val="center"/>
        <w:rPr>
          <w:rFonts w:hint="eastAsia" w:ascii="宋体" w:hAnsi="宋体" w:eastAsia="宋体" w:cs="宋体"/>
          <w:b/>
          <w:sz w:val="32"/>
          <w:szCs w:val="20"/>
          <w:highlight w:val="none"/>
          <w:lang w:val="zh-CN"/>
        </w:rPr>
      </w:pPr>
      <w:r>
        <w:rPr>
          <w:rFonts w:hint="eastAsia" w:ascii="宋体" w:hAnsi="宋体" w:eastAsia="宋体" w:cs="宋体"/>
          <w:b/>
          <w:sz w:val="32"/>
          <w:szCs w:val="20"/>
          <w:highlight w:val="none"/>
          <w:lang w:val="zh-CN"/>
        </w:rPr>
        <w:t>评标办法前附表</w:t>
      </w:r>
    </w:p>
    <w:tbl>
      <w:tblPr>
        <w:tblStyle w:val="66"/>
        <w:tblW w:w="9598"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8"/>
        <w:gridCol w:w="1315"/>
        <w:gridCol w:w="6744"/>
        <w:gridCol w:w="741"/>
      </w:tblGrid>
      <w:tr w14:paraId="7E3FC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trPr>
        <w:tc>
          <w:tcPr>
            <w:tcW w:w="798" w:type="dxa"/>
            <w:tcBorders>
              <w:tl2br w:val="nil"/>
              <w:tr2bl w:val="nil"/>
            </w:tcBorders>
            <w:vAlign w:val="center"/>
          </w:tcPr>
          <w:p w14:paraId="1B45DF0D">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315" w:type="dxa"/>
            <w:tcBorders>
              <w:tl2br w:val="nil"/>
              <w:tr2bl w:val="nil"/>
            </w:tcBorders>
            <w:vAlign w:val="center"/>
          </w:tcPr>
          <w:p w14:paraId="017DAF8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评分内容</w:t>
            </w:r>
          </w:p>
        </w:tc>
        <w:tc>
          <w:tcPr>
            <w:tcW w:w="6744" w:type="dxa"/>
            <w:tcBorders>
              <w:tl2br w:val="nil"/>
              <w:tr2bl w:val="nil"/>
            </w:tcBorders>
            <w:vAlign w:val="center"/>
          </w:tcPr>
          <w:p w14:paraId="39E18B33">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评分标准</w:t>
            </w:r>
          </w:p>
        </w:tc>
        <w:tc>
          <w:tcPr>
            <w:tcW w:w="741" w:type="dxa"/>
            <w:tcBorders>
              <w:tl2br w:val="nil"/>
              <w:tr2bl w:val="nil"/>
            </w:tcBorders>
            <w:vAlign w:val="center"/>
          </w:tcPr>
          <w:p w14:paraId="3B020C14">
            <w:pPr>
              <w:widowControl/>
              <w:spacing w:line="360" w:lineRule="auto"/>
              <w:jc w:val="center"/>
              <w:rPr>
                <w:rFonts w:hint="eastAsia" w:ascii="宋体" w:hAnsi="宋体" w:eastAsia="宋体" w:cs="宋体"/>
                <w:b/>
                <w:bCs/>
                <w:color w:val="FF0000"/>
                <w:kern w:val="0"/>
                <w:sz w:val="24"/>
                <w:szCs w:val="24"/>
                <w:highlight w:val="none"/>
              </w:rPr>
            </w:pPr>
            <w:r>
              <w:rPr>
                <w:rFonts w:hint="eastAsia" w:ascii="宋体" w:hAnsi="宋体" w:eastAsia="宋体" w:cs="宋体"/>
                <w:color w:val="000000"/>
                <w:kern w:val="0"/>
                <w:sz w:val="24"/>
                <w:szCs w:val="24"/>
                <w:highlight w:val="none"/>
              </w:rPr>
              <w:t>分值</w:t>
            </w:r>
          </w:p>
        </w:tc>
      </w:tr>
      <w:tr w14:paraId="05AB2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42C40874">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315" w:type="dxa"/>
            <w:tcBorders>
              <w:tl2br w:val="nil"/>
              <w:tr2bl w:val="nil"/>
            </w:tcBorders>
            <w:vAlign w:val="center"/>
          </w:tcPr>
          <w:p w14:paraId="7BB4D913">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类似业绩</w:t>
            </w:r>
          </w:p>
        </w:tc>
        <w:tc>
          <w:tcPr>
            <w:tcW w:w="6744" w:type="dxa"/>
            <w:tcBorders>
              <w:tl2br w:val="nil"/>
              <w:tr2bl w:val="nil"/>
            </w:tcBorders>
            <w:vAlign w:val="center"/>
          </w:tcPr>
          <w:p w14:paraId="6D9925D5">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投标人自20</w:t>
            </w:r>
            <w:r>
              <w:rPr>
                <w:rFonts w:hint="eastAsia" w:ascii="宋体" w:hAnsi="宋体" w:eastAsia="宋体" w:cs="宋体"/>
                <w:sz w:val="24"/>
                <w:szCs w:val="24"/>
                <w:highlight w:val="none"/>
                <w:shd w:val="clear" w:color="auto" w:fill="FFFFFF"/>
                <w:lang w:val="en-US" w:eastAsia="zh-CN"/>
              </w:rPr>
              <w:t>21</w:t>
            </w:r>
            <w:r>
              <w:rPr>
                <w:rFonts w:hint="eastAsia" w:ascii="宋体" w:hAnsi="宋体" w:eastAsia="宋体" w:cs="宋体"/>
                <w:sz w:val="24"/>
                <w:szCs w:val="24"/>
                <w:highlight w:val="none"/>
                <w:shd w:val="clear" w:color="auto" w:fill="FFFFFF"/>
              </w:rPr>
              <w:t>年1月1日起（时间以合同签订日为准）具有类似项目业绩，每提供一份可得1分，最高可得3分。是否属于类似业绩由评委根据合同的内容、特点等与本项目的类似程度进行认定。</w:t>
            </w:r>
          </w:p>
          <w:p w14:paraId="702F07F8">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须提供有效期内合同和验收报告扫描件。未提供或所提供的资料不能体现相关内容或合同签订日期不明确均不得分。</w:t>
            </w:r>
          </w:p>
        </w:tc>
        <w:tc>
          <w:tcPr>
            <w:tcW w:w="741" w:type="dxa"/>
            <w:tcBorders>
              <w:tl2br w:val="nil"/>
              <w:tr2bl w:val="nil"/>
            </w:tcBorders>
            <w:vAlign w:val="center"/>
          </w:tcPr>
          <w:p w14:paraId="42413950">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2C11A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atLeast"/>
        </w:trPr>
        <w:tc>
          <w:tcPr>
            <w:tcW w:w="798" w:type="dxa"/>
            <w:tcBorders>
              <w:tl2br w:val="nil"/>
              <w:tr2bl w:val="nil"/>
            </w:tcBorders>
            <w:vAlign w:val="center"/>
          </w:tcPr>
          <w:p w14:paraId="4233837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315" w:type="dxa"/>
            <w:tcBorders>
              <w:tl2br w:val="nil"/>
              <w:tr2bl w:val="nil"/>
            </w:tcBorders>
            <w:vAlign w:val="center"/>
          </w:tcPr>
          <w:p w14:paraId="520F1356">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认证证书</w:t>
            </w:r>
          </w:p>
        </w:tc>
        <w:tc>
          <w:tcPr>
            <w:tcW w:w="6744" w:type="dxa"/>
            <w:tcBorders>
              <w:tl2br w:val="nil"/>
              <w:tr2bl w:val="nil"/>
            </w:tcBorders>
            <w:vAlign w:val="center"/>
          </w:tcPr>
          <w:p w14:paraId="76BA5FE1">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投标人</w:t>
            </w:r>
            <w:r>
              <w:rPr>
                <w:rFonts w:hint="eastAsia" w:ascii="宋体" w:hAnsi="宋体" w:eastAsia="宋体" w:cs="宋体"/>
                <w:sz w:val="24"/>
                <w:szCs w:val="24"/>
                <w:highlight w:val="none"/>
                <w:shd w:val="clear" w:color="auto" w:fill="FFFFFF"/>
                <w:lang w:val="en-US" w:eastAsia="zh-CN"/>
              </w:rPr>
              <w:t>或设备生产厂家</w:t>
            </w:r>
            <w:r>
              <w:rPr>
                <w:rFonts w:hint="eastAsia" w:ascii="宋体" w:hAnsi="宋体" w:eastAsia="宋体" w:cs="宋体"/>
                <w:sz w:val="24"/>
                <w:szCs w:val="24"/>
                <w:highlight w:val="none"/>
                <w:shd w:val="clear" w:color="auto" w:fill="FFFFFF"/>
              </w:rPr>
              <w:t>具有ISO9001质量管理体系认证、</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shd w:val="clear" w:color="auto" w:fill="FFFFFF"/>
              </w:rPr>
              <w:t>ISO14001环境管理体系认证、ISO45001职业健康安全管理体系认证证书 (或GB/T 28001职业健康安全管理体系认证证书)，每提供一个得1分，最高得3分。</w:t>
            </w:r>
          </w:p>
          <w:p w14:paraId="1F449B8F">
            <w:pPr>
              <w:keepNext w:val="0"/>
              <w:keepLines w:val="0"/>
              <w:pageBreakBefore w:val="0"/>
              <w:widowControl/>
              <w:kinsoku/>
              <w:wordWrap/>
              <w:overflowPunct/>
              <w:topLinePunct w:val="0"/>
              <w:bidi w:val="0"/>
              <w:adjustRightInd w:val="0"/>
              <w:spacing w:line="288" w:lineRule="auto"/>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须提供证书扫描件和“全国认证认可信息公共服务平台”官网查询截图, 否则不得分。</w:t>
            </w:r>
          </w:p>
        </w:tc>
        <w:tc>
          <w:tcPr>
            <w:tcW w:w="741" w:type="dxa"/>
            <w:tcBorders>
              <w:tl2br w:val="nil"/>
              <w:tr2bl w:val="nil"/>
            </w:tcBorders>
            <w:vAlign w:val="center"/>
          </w:tcPr>
          <w:p w14:paraId="5CC10B5F">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r>
      <w:tr w14:paraId="0E4F7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9" w:hRule="atLeast"/>
        </w:trPr>
        <w:tc>
          <w:tcPr>
            <w:tcW w:w="798" w:type="dxa"/>
            <w:vMerge w:val="restart"/>
            <w:tcBorders>
              <w:tl2br w:val="nil"/>
              <w:tr2bl w:val="nil"/>
            </w:tcBorders>
            <w:vAlign w:val="center"/>
          </w:tcPr>
          <w:p w14:paraId="7BAAC73E">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315" w:type="dxa"/>
            <w:vMerge w:val="restart"/>
            <w:tcBorders>
              <w:tl2br w:val="nil"/>
              <w:tr2bl w:val="nil"/>
            </w:tcBorders>
            <w:vAlign w:val="center"/>
          </w:tcPr>
          <w:p w14:paraId="6F478088">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项目实施方案</w:t>
            </w:r>
          </w:p>
        </w:tc>
        <w:tc>
          <w:tcPr>
            <w:tcW w:w="6744" w:type="dxa"/>
            <w:tcBorders>
              <w:tl2br w:val="nil"/>
              <w:tr2bl w:val="nil"/>
            </w:tcBorders>
            <w:vAlign w:val="center"/>
          </w:tcPr>
          <w:p w14:paraId="5B347AE4">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投标人对本项目重点难点及关键性技术问题的认识和分析，供货能力、进度计划方案是否能满足采购需求</w:t>
            </w:r>
            <w:r>
              <w:rPr>
                <w:rFonts w:hint="eastAsia" w:ascii="宋体" w:hAnsi="宋体" w:eastAsia="宋体" w:cs="宋体"/>
                <w:color w:val="000000"/>
                <w:sz w:val="24"/>
                <w:szCs w:val="24"/>
                <w:highlight w:val="none"/>
                <w:lang w:val="en-US" w:eastAsia="zh-CN"/>
              </w:rPr>
              <w:t>进行打分。</w:t>
            </w:r>
          </w:p>
          <w:p w14:paraId="434F1417">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shd w:val="clear" w:color="auto" w:fill="FFFFFF"/>
                <w:lang w:val="en-US" w:eastAsia="zh-CN"/>
              </w:rPr>
              <w:t>完全满足的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rPr>
              <w:t>分，基本</w:t>
            </w:r>
            <w:r>
              <w:rPr>
                <w:rFonts w:hint="eastAsia" w:ascii="宋体" w:hAnsi="宋体" w:eastAsia="宋体" w:cs="宋体"/>
                <w:b/>
                <w:bCs/>
                <w:sz w:val="24"/>
                <w:szCs w:val="24"/>
                <w:highlight w:val="none"/>
                <w:shd w:val="clear" w:color="auto" w:fill="FFFFFF"/>
                <w:lang w:val="en-US" w:eastAsia="zh-CN"/>
              </w:rPr>
              <w:t>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rPr>
              <w:t>分,部分</w:t>
            </w:r>
            <w:r>
              <w:rPr>
                <w:rFonts w:hint="eastAsia" w:ascii="宋体" w:hAnsi="宋体" w:eastAsia="宋体" w:cs="宋体"/>
                <w:b/>
                <w:bCs/>
                <w:sz w:val="24"/>
                <w:szCs w:val="24"/>
                <w:highlight w:val="none"/>
                <w:shd w:val="clear" w:color="auto" w:fill="FFFFFF"/>
                <w:lang w:val="en-US" w:eastAsia="zh-CN"/>
              </w:rPr>
              <w:t>满足的</w:t>
            </w:r>
            <w:r>
              <w:rPr>
                <w:rFonts w:hint="eastAsia" w:ascii="宋体" w:hAnsi="宋体" w:eastAsia="宋体" w:cs="宋体"/>
                <w:b/>
                <w:bCs/>
                <w:sz w:val="24"/>
                <w:szCs w:val="24"/>
                <w:highlight w:val="none"/>
                <w:shd w:val="clear" w:color="auto" w:fill="FFFFFF"/>
              </w:rPr>
              <w:t>得</w:t>
            </w:r>
            <w:r>
              <w:rPr>
                <w:rFonts w:hint="eastAsia" w:ascii="宋体" w:hAnsi="宋体" w:eastAsia="宋体" w:cs="宋体"/>
                <w:b/>
                <w:bCs/>
                <w:sz w:val="24"/>
                <w:szCs w:val="24"/>
                <w:highlight w:val="none"/>
                <w:shd w:val="clear" w:color="auto" w:fill="FFFFFF"/>
                <w:lang w:val="en-US" w:eastAsia="zh-CN"/>
              </w:rPr>
              <w:t>2</w:t>
            </w:r>
            <w:r>
              <w:rPr>
                <w:rFonts w:hint="eastAsia" w:ascii="宋体" w:hAnsi="宋体" w:eastAsia="宋体" w:cs="宋体"/>
                <w:b/>
                <w:bCs/>
                <w:sz w:val="24"/>
                <w:szCs w:val="24"/>
                <w:highlight w:val="none"/>
                <w:shd w:val="clear" w:color="auto" w:fill="FFFFFF"/>
              </w:rPr>
              <w:t>分，</w:t>
            </w:r>
            <w:r>
              <w:rPr>
                <w:rFonts w:hint="eastAsia" w:ascii="宋体" w:hAnsi="宋体" w:eastAsia="宋体" w:cs="宋体"/>
                <w:b/>
                <w:bCs/>
                <w:sz w:val="24"/>
                <w:szCs w:val="24"/>
                <w:highlight w:val="none"/>
                <w:shd w:val="clear" w:color="auto" w:fill="FFFFFF"/>
                <w:lang w:val="en-US" w:eastAsia="zh-CN"/>
              </w:rPr>
              <w:t>不满足</w:t>
            </w:r>
            <w:r>
              <w:rPr>
                <w:rFonts w:hint="eastAsia" w:ascii="宋体" w:hAnsi="宋体" w:eastAsia="宋体" w:cs="宋体"/>
                <w:b/>
                <w:bCs/>
                <w:sz w:val="24"/>
                <w:szCs w:val="24"/>
                <w:highlight w:val="none"/>
                <w:shd w:val="clear" w:color="auto" w:fill="FFFFFF"/>
              </w:rPr>
              <w:t>或未提供不得分</w:t>
            </w:r>
            <w:r>
              <w:rPr>
                <w:rFonts w:hint="eastAsia" w:ascii="宋体" w:hAnsi="宋体" w:eastAsia="宋体" w:cs="宋体"/>
                <w:b/>
                <w:bCs/>
                <w:sz w:val="24"/>
                <w:szCs w:val="24"/>
                <w:highlight w:val="none"/>
                <w:shd w:val="clear" w:color="auto" w:fill="FFFFFF"/>
                <w:lang w:eastAsia="zh-CN"/>
              </w:rPr>
              <w:t>。</w:t>
            </w:r>
          </w:p>
        </w:tc>
        <w:tc>
          <w:tcPr>
            <w:tcW w:w="741" w:type="dxa"/>
            <w:tcBorders>
              <w:tl2br w:val="nil"/>
              <w:tr2bl w:val="nil"/>
            </w:tcBorders>
            <w:vAlign w:val="center"/>
          </w:tcPr>
          <w:p w14:paraId="614E9C6B">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r>
      <w:tr w14:paraId="20C9E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798" w:type="dxa"/>
            <w:vMerge w:val="continue"/>
            <w:tcBorders>
              <w:tl2br w:val="nil"/>
              <w:tr2bl w:val="nil"/>
            </w:tcBorders>
            <w:vAlign w:val="center"/>
          </w:tcPr>
          <w:p w14:paraId="7FF71094">
            <w:pPr>
              <w:widowControl/>
              <w:spacing w:line="360" w:lineRule="auto"/>
              <w:jc w:val="center"/>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3DF451AD">
            <w:pPr>
              <w:widowControl/>
              <w:spacing w:line="360" w:lineRule="auto"/>
              <w:rPr>
                <w:rFonts w:hint="eastAsia" w:ascii="宋体" w:hAnsi="宋体" w:eastAsia="宋体" w:cs="宋体"/>
                <w:color w:val="000000"/>
                <w:kern w:val="0"/>
                <w:sz w:val="24"/>
                <w:szCs w:val="24"/>
                <w:highlight w:val="none"/>
              </w:rPr>
            </w:pPr>
          </w:p>
        </w:tc>
        <w:tc>
          <w:tcPr>
            <w:tcW w:w="6744" w:type="dxa"/>
            <w:tcBorders>
              <w:tl2br w:val="nil"/>
              <w:tr2bl w:val="nil"/>
            </w:tcBorders>
            <w:vAlign w:val="center"/>
          </w:tcPr>
          <w:p w14:paraId="14B621F8">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投标人对供货、安装、调试、验收方案的关键步骤的思路和要点，是否具有科学性、合理性、规范性和可操作性,综合打分</w:t>
            </w:r>
            <w:r>
              <w:rPr>
                <w:rFonts w:hint="eastAsia" w:ascii="宋体" w:hAnsi="宋体" w:eastAsia="宋体" w:cs="宋体"/>
                <w:color w:val="000000"/>
                <w:sz w:val="24"/>
                <w:szCs w:val="24"/>
                <w:highlight w:val="none"/>
                <w:lang w:eastAsia="zh-CN"/>
              </w:rPr>
              <w:t>。</w:t>
            </w:r>
          </w:p>
          <w:p w14:paraId="78B13991">
            <w:pPr>
              <w:keepNext w:val="0"/>
              <w:keepLines w:val="0"/>
              <w:pageBreakBefore w:val="0"/>
              <w:widowControl/>
              <w:tabs>
                <w:tab w:val="left" w:pos="4010"/>
              </w:tabs>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2811FBA8">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23127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333BD40A">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315" w:type="dxa"/>
            <w:tcBorders>
              <w:tl2br w:val="nil"/>
              <w:tr2bl w:val="nil"/>
            </w:tcBorders>
            <w:vAlign w:val="center"/>
          </w:tcPr>
          <w:p w14:paraId="63B1307C">
            <w:pPr>
              <w:widowControl/>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节能环保</w:t>
            </w:r>
          </w:p>
        </w:tc>
        <w:tc>
          <w:tcPr>
            <w:tcW w:w="6744" w:type="dxa"/>
            <w:tcBorders>
              <w:tl2br w:val="nil"/>
              <w:tr2bl w:val="nil"/>
            </w:tcBorders>
            <w:vAlign w:val="center"/>
          </w:tcPr>
          <w:p w14:paraId="180B9EE3">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投标产品获得国家确定的认证机构出具的有效期之内的环境标志产品认证证书的</w:t>
            </w:r>
            <w:r>
              <w:rPr>
                <w:rFonts w:hint="eastAsia" w:ascii="宋体" w:hAnsi="宋体" w:eastAsia="宋体" w:cs="宋体"/>
                <w:color w:val="000000"/>
                <w:sz w:val="24"/>
                <w:szCs w:val="24"/>
                <w:highlight w:val="none"/>
                <w:lang w:val="en-US" w:eastAsia="zh-CN"/>
              </w:rPr>
              <w:t>或</w:t>
            </w:r>
            <w:r>
              <w:rPr>
                <w:rFonts w:hint="eastAsia" w:ascii="宋体" w:hAnsi="宋体" w:eastAsia="宋体" w:cs="宋体"/>
                <w:color w:val="000000"/>
                <w:sz w:val="24"/>
                <w:szCs w:val="24"/>
                <w:highlight w:val="none"/>
              </w:rPr>
              <w:t>节能产品认证证书，每个证书得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3C8F9873">
            <w:pPr>
              <w:keepNext w:val="0"/>
              <w:keepLines w:val="0"/>
              <w:pageBreakBefore w:val="0"/>
              <w:widowControl/>
              <w:kinsoku/>
              <w:wordWrap/>
              <w:overflowPunct/>
              <w:topLinePunct w:val="0"/>
              <w:bidi w:val="0"/>
              <w:adjustRightInd w:val="0"/>
              <w:spacing w:line="288" w:lineRule="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须提供证书原件扫描件，否则不得分。</w:t>
            </w:r>
          </w:p>
        </w:tc>
        <w:tc>
          <w:tcPr>
            <w:tcW w:w="741" w:type="dxa"/>
            <w:tcBorders>
              <w:tl2br w:val="nil"/>
              <w:tr2bl w:val="nil"/>
            </w:tcBorders>
            <w:vAlign w:val="center"/>
          </w:tcPr>
          <w:p w14:paraId="0C436F44">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r>
      <w:tr w14:paraId="7CF4A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83" w:hRule="atLeast"/>
        </w:trPr>
        <w:tc>
          <w:tcPr>
            <w:tcW w:w="798" w:type="dxa"/>
            <w:vMerge w:val="restart"/>
            <w:tcBorders>
              <w:tl2br w:val="nil"/>
              <w:tr2bl w:val="nil"/>
            </w:tcBorders>
            <w:vAlign w:val="center"/>
          </w:tcPr>
          <w:p w14:paraId="17E525AC">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315" w:type="dxa"/>
            <w:vMerge w:val="restart"/>
            <w:tcBorders>
              <w:tl2br w:val="nil"/>
              <w:tr2bl w:val="nil"/>
            </w:tcBorders>
            <w:vAlign w:val="center"/>
          </w:tcPr>
          <w:p w14:paraId="1CF72EBD">
            <w:pPr>
              <w:widowControl/>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投标产品技术参数</w:t>
            </w:r>
          </w:p>
        </w:tc>
        <w:tc>
          <w:tcPr>
            <w:tcW w:w="6744" w:type="dxa"/>
            <w:tcBorders>
              <w:tl2br w:val="nil"/>
              <w:tr2bl w:val="nil"/>
            </w:tcBorders>
            <w:vAlign w:val="center"/>
          </w:tcPr>
          <w:p w14:paraId="06D7BF95">
            <w:pPr>
              <w:pStyle w:val="237"/>
              <w:keepNext w:val="0"/>
              <w:keepLines w:val="0"/>
              <w:pageBreakBefore w:val="0"/>
              <w:widowControl/>
              <w:kinsoku/>
              <w:wordWrap/>
              <w:overflowPunct/>
              <w:topLinePunct w:val="0"/>
              <w:bidi w:val="0"/>
              <w:adjustRightInd w:val="0"/>
              <w:snapToGrid w:val="0"/>
              <w:spacing w:line="288" w:lineRule="auto"/>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eastAsia="zh-CN"/>
              </w:rPr>
              <w:t>根据供应商提供产品完全满足</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文件中主要设备参数要求的得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分，</w:t>
            </w:r>
            <w:r>
              <w:rPr>
                <w:rFonts w:hint="eastAsia" w:ascii="宋体" w:hAnsi="宋体" w:eastAsia="宋体" w:cs="宋体"/>
                <w:sz w:val="24"/>
                <w:szCs w:val="24"/>
                <w:highlight w:val="none"/>
                <w:lang w:val="en-US" w:eastAsia="zh-CN"/>
              </w:rPr>
              <w:t>每</w:t>
            </w:r>
            <w:r>
              <w:rPr>
                <w:rFonts w:hint="eastAsia" w:ascii="宋体" w:hAnsi="宋体" w:eastAsia="宋体" w:cs="宋体"/>
                <w:sz w:val="24"/>
                <w:szCs w:val="24"/>
                <w:highlight w:val="none"/>
                <w:lang w:eastAsia="zh-CN"/>
              </w:rPr>
              <w:t>一项</w:t>
            </w:r>
            <w:r>
              <w:rPr>
                <w:rFonts w:hint="eastAsia" w:ascii="宋体" w:hAnsi="宋体" w:eastAsia="宋体" w:cs="宋体"/>
                <w:sz w:val="24"/>
                <w:szCs w:val="24"/>
                <w:highlight w:val="none"/>
                <w:lang w:val="en-US" w:eastAsia="zh-CN"/>
              </w:rPr>
              <w:t>负偏离</w:t>
            </w:r>
            <w:r>
              <w:rPr>
                <w:rFonts w:hint="eastAsia" w:ascii="宋体" w:hAnsi="宋体" w:eastAsia="宋体" w:cs="宋体"/>
                <w:sz w:val="24"/>
                <w:szCs w:val="24"/>
                <w:highlight w:val="none"/>
                <w:lang w:eastAsia="zh-CN"/>
              </w:rPr>
              <w:t>扣</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分，扣完为止。</w:t>
            </w:r>
          </w:p>
          <w:p w14:paraId="455AE35B">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招标文件技术参数中要求提供相关</w:t>
            </w:r>
            <w:r>
              <w:rPr>
                <w:rFonts w:hint="eastAsia" w:ascii="宋体" w:hAnsi="宋体" w:cs="宋体"/>
                <w:color w:val="000000"/>
                <w:sz w:val="24"/>
                <w:szCs w:val="24"/>
                <w:highlight w:val="none"/>
                <w:lang w:val="en-US" w:eastAsia="zh-CN"/>
              </w:rPr>
              <w:t>检测报告等内容的必须按要求提供，否则按负偏离处理</w:t>
            </w:r>
            <w:r>
              <w:rPr>
                <w:rFonts w:hint="eastAsia" w:ascii="宋体" w:hAnsi="宋体" w:eastAsia="宋体" w:cs="宋体"/>
                <w:color w:val="000000"/>
                <w:sz w:val="24"/>
                <w:szCs w:val="24"/>
                <w:highlight w:val="none"/>
              </w:rPr>
              <w:t>。</w:t>
            </w:r>
          </w:p>
          <w:p w14:paraId="29E20732">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FF0000"/>
                <w:sz w:val="24"/>
                <w:szCs w:val="24"/>
                <w:highlight w:val="none"/>
              </w:rPr>
            </w:pPr>
            <w:r>
              <w:rPr>
                <w:rFonts w:hint="eastAsia" w:ascii="宋体" w:hAnsi="宋体" w:eastAsia="宋体" w:cs="宋体"/>
                <w:color w:val="000000"/>
                <w:sz w:val="24"/>
                <w:szCs w:val="24"/>
                <w:highlight w:val="none"/>
              </w:rPr>
              <w:t>2、投标人所提供的资料必须真实有效，提供虚假资料</w:t>
            </w:r>
            <w:r>
              <w:rPr>
                <w:rFonts w:hint="eastAsia" w:ascii="宋体" w:hAnsi="宋体" w:eastAsia="宋体" w:cs="宋体"/>
                <w:color w:val="000000"/>
                <w:sz w:val="24"/>
                <w:szCs w:val="24"/>
                <w:highlight w:val="none"/>
                <w:lang w:val="en-US" w:eastAsia="zh-CN"/>
              </w:rPr>
              <w:t>等谋取中标</w:t>
            </w:r>
            <w:r>
              <w:rPr>
                <w:rFonts w:hint="eastAsia" w:ascii="宋体" w:hAnsi="宋体" w:eastAsia="宋体" w:cs="宋体"/>
                <w:color w:val="000000"/>
                <w:sz w:val="24"/>
                <w:szCs w:val="24"/>
                <w:highlight w:val="none"/>
              </w:rPr>
              <w:t>违法行为，上报监督机构并追究</w:t>
            </w:r>
            <w:r>
              <w:rPr>
                <w:rFonts w:hint="eastAsia" w:ascii="宋体" w:hAnsi="宋体" w:eastAsia="宋体" w:cs="宋体"/>
                <w:color w:val="000000"/>
                <w:sz w:val="24"/>
                <w:szCs w:val="24"/>
                <w:highlight w:val="none"/>
                <w:lang w:val="en-US" w:eastAsia="zh-CN"/>
              </w:rPr>
              <w:t>其</w:t>
            </w:r>
            <w:r>
              <w:rPr>
                <w:rFonts w:hint="eastAsia" w:ascii="宋体" w:hAnsi="宋体" w:eastAsia="宋体" w:cs="宋体"/>
                <w:color w:val="000000"/>
                <w:sz w:val="24"/>
                <w:szCs w:val="24"/>
                <w:highlight w:val="none"/>
              </w:rPr>
              <w:t>法律责任。</w:t>
            </w:r>
          </w:p>
        </w:tc>
        <w:tc>
          <w:tcPr>
            <w:tcW w:w="741" w:type="dxa"/>
            <w:tcBorders>
              <w:tl2br w:val="nil"/>
              <w:tr2bl w:val="nil"/>
            </w:tcBorders>
            <w:vAlign w:val="center"/>
          </w:tcPr>
          <w:p w14:paraId="70DD2811">
            <w:pPr>
              <w:widowControl/>
              <w:jc w:val="center"/>
              <w:rPr>
                <w:rFonts w:hint="eastAsia" w:ascii="宋体" w:hAnsi="宋体" w:eastAsia="宋体" w:cs="宋体"/>
                <w:color w:val="FF0000"/>
                <w:kern w:val="0"/>
                <w:sz w:val="24"/>
                <w:szCs w:val="24"/>
                <w:highlight w:val="none"/>
                <w:lang w:val="en-US" w:eastAsia="zh-CN"/>
              </w:rPr>
            </w:pPr>
            <w:r>
              <w:rPr>
                <w:rFonts w:hint="eastAsia" w:ascii="宋体" w:hAnsi="宋体" w:cs="宋体"/>
                <w:color w:val="auto"/>
                <w:kern w:val="0"/>
                <w:sz w:val="24"/>
                <w:szCs w:val="24"/>
                <w:highlight w:val="none"/>
                <w:lang w:val="en-US" w:eastAsia="zh-CN"/>
              </w:rPr>
              <w:t>21</w:t>
            </w:r>
          </w:p>
        </w:tc>
      </w:tr>
      <w:tr w14:paraId="16AC6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77" w:hRule="atLeast"/>
        </w:trPr>
        <w:tc>
          <w:tcPr>
            <w:tcW w:w="798" w:type="dxa"/>
            <w:vMerge w:val="continue"/>
            <w:tcBorders>
              <w:tl2br w:val="nil"/>
              <w:tr2bl w:val="nil"/>
            </w:tcBorders>
            <w:vAlign w:val="center"/>
          </w:tcPr>
          <w:p w14:paraId="4C3A1BC8">
            <w:pPr>
              <w:widowControl/>
              <w:spacing w:line="360" w:lineRule="auto"/>
              <w:jc w:val="center"/>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26B06D56">
            <w:pPr>
              <w:widowControl/>
              <w:spacing w:line="360" w:lineRule="auto"/>
              <w:rPr>
                <w:rFonts w:hint="eastAsia" w:ascii="宋体" w:hAnsi="宋体" w:eastAsia="宋体" w:cs="宋体"/>
                <w:kern w:val="0"/>
                <w:sz w:val="24"/>
                <w:szCs w:val="24"/>
                <w:highlight w:val="none"/>
              </w:rPr>
            </w:pPr>
          </w:p>
        </w:tc>
        <w:tc>
          <w:tcPr>
            <w:tcW w:w="6744" w:type="dxa"/>
            <w:tcBorders>
              <w:tl2br w:val="nil"/>
              <w:tr2bl w:val="nil"/>
            </w:tcBorders>
            <w:vAlign w:val="center"/>
          </w:tcPr>
          <w:p w14:paraId="36BD8D7F">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1.投标人所投产品具有《产品防腐蚀等级认证证书》符合国家标准，每提供一项加</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分，最高加</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分。未提供不得分。（证书须提供国家认证认可监督委员会查询截图）。</w:t>
            </w:r>
          </w:p>
          <w:p w14:paraId="7C0EAF3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2.投标人所投产品具有《食品接触产品安全认证证书》，符合</w:t>
            </w:r>
            <w:r>
              <w:rPr>
                <w:rFonts w:hint="eastAsia" w:ascii="宋体" w:hAnsi="宋体" w:cs="宋体"/>
                <w:sz w:val="24"/>
                <w:szCs w:val="24"/>
                <w:highlight w:val="none"/>
                <w:lang w:val="en-US" w:eastAsia="zh-CN"/>
              </w:rPr>
              <w:t>国家</w:t>
            </w:r>
            <w:r>
              <w:rPr>
                <w:rFonts w:hint="eastAsia" w:ascii="宋体" w:hAnsi="宋体" w:eastAsia="宋体" w:cs="宋体"/>
                <w:sz w:val="24"/>
                <w:szCs w:val="24"/>
                <w:highlight w:val="none"/>
              </w:rPr>
              <w:t>标准，每提供一项加</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分，最高加</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分。未提供不得分。（证书须提供国家认证认可监督委员会查询截图）。</w:t>
            </w:r>
          </w:p>
        </w:tc>
        <w:tc>
          <w:tcPr>
            <w:tcW w:w="741" w:type="dxa"/>
            <w:tcBorders>
              <w:tl2br w:val="nil"/>
              <w:tr2bl w:val="nil"/>
            </w:tcBorders>
            <w:vAlign w:val="center"/>
          </w:tcPr>
          <w:p w14:paraId="0A2F0CD7">
            <w:pPr>
              <w:widowControl/>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4BD78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tcBorders>
              <w:tl2br w:val="nil"/>
              <w:tr2bl w:val="nil"/>
            </w:tcBorders>
            <w:vAlign w:val="center"/>
          </w:tcPr>
          <w:p w14:paraId="654D752C">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6</w:t>
            </w:r>
          </w:p>
        </w:tc>
        <w:tc>
          <w:tcPr>
            <w:tcW w:w="1315" w:type="dxa"/>
            <w:tcBorders>
              <w:tl2br w:val="nil"/>
              <w:tr2bl w:val="nil"/>
            </w:tcBorders>
            <w:vAlign w:val="center"/>
          </w:tcPr>
          <w:p w14:paraId="7FE56225">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培训方案</w:t>
            </w:r>
          </w:p>
        </w:tc>
        <w:tc>
          <w:tcPr>
            <w:tcW w:w="6744" w:type="dxa"/>
            <w:tcBorders>
              <w:tl2br w:val="nil"/>
              <w:tr2bl w:val="nil"/>
            </w:tcBorders>
            <w:vAlign w:val="center"/>
          </w:tcPr>
          <w:p w14:paraId="34FC82EB">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投标人对采购方操作人员的指导培训方案（培训的方式、地点、人数、时间等实质性内容）的合理性、科学性，由评委进行综合打分</w:t>
            </w:r>
            <w:r>
              <w:rPr>
                <w:rFonts w:hint="eastAsia" w:ascii="宋体" w:hAnsi="宋体" w:eastAsia="宋体" w:cs="宋体"/>
                <w:sz w:val="24"/>
                <w:szCs w:val="24"/>
                <w:highlight w:val="none"/>
                <w:lang w:eastAsia="zh-CN"/>
              </w:rPr>
              <w:t>。</w:t>
            </w:r>
          </w:p>
          <w:p w14:paraId="7158A2A9">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0FFAEE3B">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7C221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 w:hRule="atLeast"/>
        </w:trPr>
        <w:tc>
          <w:tcPr>
            <w:tcW w:w="798" w:type="dxa"/>
            <w:vMerge w:val="restart"/>
            <w:tcBorders>
              <w:tl2br w:val="nil"/>
              <w:tr2bl w:val="nil"/>
            </w:tcBorders>
            <w:vAlign w:val="center"/>
          </w:tcPr>
          <w:p w14:paraId="56BA6418">
            <w:pPr>
              <w:widowControl/>
              <w:spacing w:line="360" w:lineRule="auto"/>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7</w:t>
            </w:r>
          </w:p>
        </w:tc>
        <w:tc>
          <w:tcPr>
            <w:tcW w:w="1315" w:type="dxa"/>
            <w:vMerge w:val="restart"/>
            <w:tcBorders>
              <w:tl2br w:val="nil"/>
              <w:tr2bl w:val="nil"/>
            </w:tcBorders>
            <w:vAlign w:val="center"/>
          </w:tcPr>
          <w:p w14:paraId="67E977BB">
            <w:pPr>
              <w:widowControl/>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售后服务能力及服务承诺</w:t>
            </w:r>
          </w:p>
        </w:tc>
        <w:tc>
          <w:tcPr>
            <w:tcW w:w="6744" w:type="dxa"/>
            <w:tcBorders>
              <w:tl2br w:val="nil"/>
              <w:tr2bl w:val="nil"/>
            </w:tcBorders>
            <w:vAlign w:val="center"/>
          </w:tcPr>
          <w:p w14:paraId="7C9E7FB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根据售后服务方案、售后服务承诺等（包括保修范围服务标准、故障响应修复时间方式等保障措施）</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rPr>
              <w:t>综合打分</w:t>
            </w:r>
            <w:r>
              <w:rPr>
                <w:rFonts w:hint="eastAsia" w:ascii="宋体" w:hAnsi="宋体" w:eastAsia="宋体" w:cs="宋体"/>
                <w:sz w:val="24"/>
                <w:szCs w:val="24"/>
                <w:highlight w:val="none"/>
                <w:lang w:eastAsia="zh-CN"/>
              </w:rPr>
              <w:t>。</w:t>
            </w:r>
          </w:p>
          <w:p w14:paraId="11FC7DAF">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lang w:val="en-US" w:eastAsia="zh-CN"/>
              </w:rPr>
              <w:t>完全符合得8分，基本符合得</w:t>
            </w:r>
            <w:r>
              <w:rPr>
                <w:rFonts w:hint="eastAsia" w:ascii="宋体" w:hAnsi="宋体" w:cs="宋体"/>
                <w:b/>
                <w:bCs/>
                <w:sz w:val="24"/>
                <w:szCs w:val="24"/>
                <w:highlight w:val="none"/>
                <w:shd w:val="clear" w:color="auto" w:fill="FFFFFF"/>
                <w:lang w:val="en-US" w:eastAsia="zh-CN"/>
              </w:rPr>
              <w:t>6</w:t>
            </w:r>
            <w:r>
              <w:rPr>
                <w:rFonts w:hint="eastAsia" w:ascii="宋体" w:hAnsi="宋体" w:eastAsia="宋体" w:cs="宋体"/>
                <w:b/>
                <w:bCs/>
                <w:sz w:val="24"/>
                <w:szCs w:val="24"/>
                <w:highlight w:val="none"/>
                <w:shd w:val="clear" w:color="auto" w:fill="FFFFFF"/>
                <w:lang w:val="en-US" w:eastAsia="zh-CN"/>
              </w:rPr>
              <w:t>分,部分符合得</w:t>
            </w:r>
            <w:r>
              <w:rPr>
                <w:rFonts w:hint="eastAsia" w:ascii="宋体" w:hAnsi="宋体" w:cs="宋体"/>
                <w:b/>
                <w:bCs/>
                <w:sz w:val="24"/>
                <w:szCs w:val="24"/>
                <w:highlight w:val="none"/>
                <w:shd w:val="clear" w:color="auto" w:fill="FFFFFF"/>
                <w:lang w:val="en-US" w:eastAsia="zh-CN"/>
              </w:rPr>
              <w:t>4</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cs="宋体"/>
                <w:b/>
                <w:bCs/>
                <w:sz w:val="24"/>
                <w:szCs w:val="24"/>
                <w:highlight w:val="none"/>
                <w:shd w:val="clear" w:color="auto" w:fill="FFFFFF"/>
                <w:lang w:val="en-US" w:eastAsia="zh-CN"/>
              </w:rPr>
              <w:t>差的得2分，</w:t>
            </w:r>
            <w:r>
              <w:rPr>
                <w:rFonts w:hint="eastAsia" w:ascii="宋体" w:hAnsi="宋体" w:eastAsia="宋体" w:cs="宋体"/>
                <w:b/>
                <w:bCs/>
                <w:sz w:val="24"/>
                <w:szCs w:val="24"/>
                <w:highlight w:val="none"/>
                <w:shd w:val="clear" w:color="auto" w:fill="FFFFFF"/>
                <w:lang w:val="en-US" w:eastAsia="zh-CN"/>
              </w:rPr>
              <w:t>不符合或未提供不得分。</w:t>
            </w:r>
          </w:p>
        </w:tc>
        <w:tc>
          <w:tcPr>
            <w:tcW w:w="741" w:type="dxa"/>
            <w:tcBorders>
              <w:tl2br w:val="nil"/>
              <w:tr2bl w:val="nil"/>
            </w:tcBorders>
            <w:vAlign w:val="center"/>
          </w:tcPr>
          <w:p w14:paraId="186EE0DD">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8</w:t>
            </w:r>
          </w:p>
        </w:tc>
      </w:tr>
      <w:tr w14:paraId="5562E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8" w:hRule="atLeast"/>
        </w:trPr>
        <w:tc>
          <w:tcPr>
            <w:tcW w:w="798" w:type="dxa"/>
            <w:vMerge w:val="continue"/>
            <w:tcBorders>
              <w:tl2br w:val="nil"/>
              <w:tr2bl w:val="nil"/>
            </w:tcBorders>
            <w:vAlign w:val="center"/>
          </w:tcPr>
          <w:p w14:paraId="4D66BBDA">
            <w:pPr>
              <w:widowControl/>
              <w:spacing w:line="360" w:lineRule="auto"/>
              <w:rPr>
                <w:rFonts w:hint="eastAsia" w:ascii="宋体" w:hAnsi="宋体" w:eastAsia="宋体" w:cs="宋体"/>
                <w:color w:val="000000"/>
                <w:kern w:val="0"/>
                <w:sz w:val="24"/>
                <w:szCs w:val="24"/>
                <w:highlight w:val="none"/>
              </w:rPr>
            </w:pPr>
          </w:p>
        </w:tc>
        <w:tc>
          <w:tcPr>
            <w:tcW w:w="1315" w:type="dxa"/>
            <w:vMerge w:val="continue"/>
            <w:tcBorders>
              <w:tl2br w:val="nil"/>
              <w:tr2bl w:val="nil"/>
            </w:tcBorders>
            <w:vAlign w:val="center"/>
          </w:tcPr>
          <w:p w14:paraId="3C609D17">
            <w:pPr>
              <w:widowControl/>
              <w:spacing w:line="360" w:lineRule="auto"/>
              <w:rPr>
                <w:rFonts w:hint="eastAsia" w:ascii="宋体" w:hAnsi="宋体" w:eastAsia="宋体" w:cs="宋体"/>
                <w:color w:val="000000"/>
                <w:kern w:val="0"/>
                <w:sz w:val="24"/>
                <w:szCs w:val="24"/>
                <w:highlight w:val="none"/>
              </w:rPr>
            </w:pPr>
          </w:p>
        </w:tc>
        <w:tc>
          <w:tcPr>
            <w:tcW w:w="6744" w:type="dxa"/>
            <w:tcBorders>
              <w:tl2br w:val="nil"/>
              <w:tr2bl w:val="nil"/>
            </w:tcBorders>
            <w:vAlign w:val="center"/>
          </w:tcPr>
          <w:p w14:paraId="3175F43E">
            <w:pPr>
              <w:keepNext w:val="0"/>
              <w:keepLines w:val="0"/>
              <w:pageBreakBefore w:val="0"/>
              <w:widowControl/>
              <w:kinsoku/>
              <w:wordWrap/>
              <w:overflowPunct/>
              <w:topLinePunct w:val="0"/>
              <w:bidi w:val="0"/>
              <w:adjustRightInd w:val="0"/>
              <w:spacing w:line="288" w:lineRule="auto"/>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根据零配件、备品备件是否准备充足、优惠程度等综合打分。</w:t>
            </w:r>
            <w:r>
              <w:rPr>
                <w:rFonts w:hint="eastAsia" w:ascii="宋体" w:hAnsi="宋体" w:eastAsia="宋体" w:cs="宋体"/>
                <w:b/>
                <w:bCs/>
                <w:sz w:val="24"/>
                <w:szCs w:val="24"/>
                <w:highlight w:val="none"/>
                <w:shd w:val="clear" w:color="auto" w:fill="FFFFFF"/>
                <w:lang w:val="en-US" w:eastAsia="zh-CN"/>
              </w:rPr>
              <w:t>完全符合得6分，基本符合得4分,部分符合得2分，不符合或未提供不得分。</w:t>
            </w:r>
          </w:p>
        </w:tc>
        <w:tc>
          <w:tcPr>
            <w:tcW w:w="741" w:type="dxa"/>
            <w:tcBorders>
              <w:tl2br w:val="nil"/>
              <w:tr2bl w:val="nil"/>
            </w:tcBorders>
            <w:vAlign w:val="center"/>
          </w:tcPr>
          <w:p w14:paraId="3217A992">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p>
        </w:tc>
      </w:tr>
    </w:tbl>
    <w:p w14:paraId="2332FC3F">
      <w:pPr>
        <w:pStyle w:val="2"/>
        <w:rPr>
          <w:rFonts w:hint="eastAsia" w:ascii="宋体" w:hAnsi="宋体" w:eastAsia="宋体" w:cs="宋体"/>
          <w:b/>
          <w:sz w:val="32"/>
          <w:szCs w:val="20"/>
          <w:highlight w:val="none"/>
          <w:lang w:val="zh-CN"/>
        </w:rPr>
      </w:pPr>
    </w:p>
    <w:p w14:paraId="14D71415">
      <w:pPr>
        <w:snapToGrid w:val="0"/>
        <w:spacing w:line="360" w:lineRule="auto"/>
        <w:rPr>
          <w:rFonts w:hint="eastAsia" w:ascii="宋体" w:hAnsi="宋体" w:eastAsia="宋体" w:cs="宋体"/>
          <w:b/>
          <w:sz w:val="24"/>
          <w:highlight w:val="none"/>
        </w:rPr>
      </w:pPr>
      <w:r>
        <w:rPr>
          <w:rFonts w:hint="eastAsia" w:ascii="宋体" w:hAnsi="宋体" w:eastAsia="宋体" w:cs="宋体"/>
          <w:sz w:val="20"/>
          <w:szCs w:val="20"/>
          <w:highlight w:val="none"/>
          <w:shd w:val="clear" w:color="auto" w:fill="FFFFFF"/>
        </w:rPr>
        <w:t>*</w:t>
      </w:r>
      <w:r>
        <w:rPr>
          <w:rFonts w:hint="eastAsia" w:ascii="宋体" w:hAnsi="宋体" w:eastAsia="宋体" w:cs="宋体"/>
          <w:b/>
          <w:sz w:val="24"/>
          <w:highlight w:val="none"/>
        </w:rPr>
        <w:t>备注：</w:t>
      </w:r>
      <w:r>
        <w:rPr>
          <w:rFonts w:hint="eastAsia" w:ascii="宋体" w:hAnsi="宋体" w:eastAsia="宋体" w:cs="宋体"/>
          <w:sz w:val="24"/>
          <w:highlight w:val="none"/>
        </w:rPr>
        <w:t>投标人编制投标文件（商务技术文件部分）时，建议按此目录（序号和内容）提供评标标准相应的商务技术资料。 </w:t>
      </w:r>
    </w:p>
    <w:tbl>
      <w:tblPr>
        <w:tblStyle w:val="66"/>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050"/>
        <w:gridCol w:w="822"/>
      </w:tblGrid>
      <w:tr w14:paraId="4A1F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089" w:type="dxa"/>
            <w:gridSpan w:val="4"/>
            <w:tcBorders>
              <w:tl2br w:val="nil"/>
              <w:tr2bl w:val="nil"/>
            </w:tcBorders>
            <w:noWrap w:val="0"/>
            <w:vAlign w:val="center"/>
          </w:tcPr>
          <w:p w14:paraId="2994442E">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报价文件部分（</w:t>
            </w:r>
            <w:r>
              <w:rPr>
                <w:rFonts w:hint="eastAsia" w:ascii="宋体" w:hAnsi="宋体" w:eastAsia="宋体" w:cs="宋体"/>
                <w:b/>
                <w:bCs/>
                <w:sz w:val="24"/>
                <w:szCs w:val="24"/>
                <w:highlight w:val="none"/>
                <w:lang w:val="en-US" w:eastAsia="zh-CN"/>
              </w:rPr>
              <w:t>30分</w:t>
            </w:r>
            <w:r>
              <w:rPr>
                <w:rFonts w:hint="eastAsia" w:ascii="宋体" w:hAnsi="宋体" w:eastAsia="宋体" w:cs="宋体"/>
                <w:b/>
                <w:bCs/>
                <w:sz w:val="24"/>
                <w:szCs w:val="24"/>
                <w:highlight w:val="none"/>
                <w:lang w:eastAsia="zh-CN"/>
              </w:rPr>
              <w:t>）</w:t>
            </w:r>
          </w:p>
        </w:tc>
      </w:tr>
      <w:tr w14:paraId="45B1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07" w:type="dxa"/>
            <w:tcBorders>
              <w:tl2br w:val="nil"/>
              <w:tr2bl w:val="nil"/>
            </w:tcBorders>
            <w:noWrap w:val="0"/>
            <w:vAlign w:val="center"/>
          </w:tcPr>
          <w:p w14:paraId="273E06C1">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序号</w:t>
            </w:r>
          </w:p>
        </w:tc>
        <w:tc>
          <w:tcPr>
            <w:tcW w:w="1410" w:type="dxa"/>
            <w:tcBorders>
              <w:tl2br w:val="nil"/>
              <w:tr2bl w:val="nil"/>
            </w:tcBorders>
            <w:noWrap w:val="0"/>
            <w:vAlign w:val="center"/>
          </w:tcPr>
          <w:p w14:paraId="25FE31C0">
            <w:pPr>
              <w:adjustRightInd/>
              <w:spacing w:line="240" w:lineRule="auto"/>
              <w:jc w:val="center"/>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rPr>
              <w:t>评标内容</w:t>
            </w:r>
          </w:p>
        </w:tc>
        <w:tc>
          <w:tcPr>
            <w:tcW w:w="7050" w:type="dxa"/>
            <w:tcBorders>
              <w:tl2br w:val="nil"/>
              <w:tr2bl w:val="nil"/>
            </w:tcBorders>
            <w:noWrap w:val="0"/>
            <w:vAlign w:val="center"/>
          </w:tcPr>
          <w:p w14:paraId="20D66CEC">
            <w:pPr>
              <w:adjustRightInd/>
              <w:spacing w:line="240" w:lineRule="auto"/>
              <w:jc w:val="center"/>
              <w:rPr>
                <w:rFonts w:hint="eastAsia" w:ascii="宋体" w:hAnsi="宋体" w:eastAsia="宋体" w:cs="宋体"/>
                <w:sz w:val="24"/>
                <w:szCs w:val="24"/>
                <w:highlight w:val="none"/>
                <w:lang w:val="zh-CN" w:eastAsia="zh-CN"/>
              </w:rPr>
            </w:pPr>
            <w:r>
              <w:rPr>
                <w:rFonts w:hint="eastAsia" w:ascii="宋体" w:hAnsi="宋体" w:eastAsia="宋体" w:cs="宋体"/>
                <w:b/>
                <w:bCs/>
                <w:sz w:val="24"/>
                <w:szCs w:val="24"/>
                <w:highlight w:val="none"/>
              </w:rPr>
              <w:t>评标标准</w:t>
            </w:r>
          </w:p>
        </w:tc>
        <w:tc>
          <w:tcPr>
            <w:tcW w:w="822" w:type="dxa"/>
            <w:tcBorders>
              <w:tl2br w:val="nil"/>
              <w:tr2bl w:val="nil"/>
            </w:tcBorders>
            <w:noWrap w:val="0"/>
            <w:vAlign w:val="center"/>
          </w:tcPr>
          <w:p w14:paraId="2C5C9EC6">
            <w:pPr>
              <w:adjustRightInd/>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权重</w:t>
            </w:r>
          </w:p>
        </w:tc>
      </w:tr>
      <w:tr w14:paraId="038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7" w:type="dxa"/>
            <w:tcBorders>
              <w:tl2br w:val="nil"/>
              <w:tr2bl w:val="nil"/>
            </w:tcBorders>
            <w:noWrap w:val="0"/>
            <w:vAlign w:val="center"/>
          </w:tcPr>
          <w:p w14:paraId="7BC1771B">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10" w:type="dxa"/>
            <w:tcBorders>
              <w:tl2br w:val="nil"/>
              <w:tr2bl w:val="nil"/>
            </w:tcBorders>
            <w:noWrap w:val="0"/>
            <w:vAlign w:val="center"/>
          </w:tcPr>
          <w:p w14:paraId="0F49665E">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报价</w:t>
            </w:r>
          </w:p>
        </w:tc>
        <w:tc>
          <w:tcPr>
            <w:tcW w:w="7050" w:type="dxa"/>
            <w:tcBorders>
              <w:tl2br w:val="nil"/>
              <w:tr2bl w:val="nil"/>
            </w:tcBorders>
            <w:noWrap w:val="0"/>
            <w:vAlign w:val="center"/>
          </w:tcPr>
          <w:p w14:paraId="2CA704FB">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有效投标报价的最低价作为评标基准价，其最低报价为满分；按［投标报价得分=（评标基准价/投标报价）*</w:t>
            </w:r>
            <w:r>
              <w:rPr>
                <w:rFonts w:hint="eastAsia" w:ascii="宋体" w:hAnsi="宋体" w:eastAsia="宋体" w:cs="宋体"/>
                <w:sz w:val="24"/>
                <w:szCs w:val="24"/>
                <w:highlight w:val="none"/>
                <w:lang w:val="en-US" w:eastAsia="zh-CN"/>
              </w:rPr>
              <w:t xml:space="preserve">30 </w:t>
            </w:r>
            <w:r>
              <w:rPr>
                <w:rFonts w:hint="eastAsia" w:ascii="宋体" w:hAnsi="宋体" w:eastAsia="宋体" w:cs="宋体"/>
                <w:sz w:val="24"/>
                <w:szCs w:val="24"/>
                <w:highlight w:val="none"/>
                <w:lang w:val="zh-CN" w:eastAsia="zh-CN"/>
              </w:rPr>
              <w:t>］的计算公式计算。</w:t>
            </w:r>
          </w:p>
          <w:p w14:paraId="013B8C48">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评标过程中，不得去掉报价中的最高报价和最低报价。</w:t>
            </w:r>
          </w:p>
          <w:p w14:paraId="6E8AEBE9">
            <w:pPr>
              <w:adjustRightInd/>
              <w:spacing w:line="240" w:lineRule="auto"/>
              <w:ind w:left="0" w:leftChars="0" w:firstLine="0" w:firstLineChars="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因落实政府采购政策需要进行价格调整的，以调整后的价格计算评标基准价和投标报价。</w:t>
            </w:r>
          </w:p>
        </w:tc>
        <w:tc>
          <w:tcPr>
            <w:tcW w:w="822" w:type="dxa"/>
            <w:tcBorders>
              <w:tl2br w:val="nil"/>
              <w:tr2bl w:val="nil"/>
            </w:tcBorders>
            <w:noWrap w:val="0"/>
            <w:vAlign w:val="center"/>
          </w:tcPr>
          <w:p w14:paraId="0CCBEC1A">
            <w:pPr>
              <w:adjustRightInd/>
              <w:spacing w:line="240" w:lineRule="auto"/>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30分</w:t>
            </w:r>
          </w:p>
        </w:tc>
      </w:tr>
    </w:tbl>
    <w:p w14:paraId="385AF1A4">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3B6B9EA5">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14:paraId="603764F0">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二、评标标准</w:t>
      </w:r>
    </w:p>
    <w:p w14:paraId="2F582F13">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2.评标标准：</w:t>
      </w:r>
      <w:r>
        <w:rPr>
          <w:rFonts w:hint="eastAsia" w:ascii="宋体" w:hAnsi="宋体" w:eastAsia="宋体" w:cs="宋体"/>
          <w:kern w:val="0"/>
          <w:sz w:val="24"/>
          <w:highlight w:val="none"/>
        </w:rPr>
        <w:t>见第四部分评标办法。</w:t>
      </w:r>
    </w:p>
    <w:p w14:paraId="478A7D64">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三、评标程序</w:t>
      </w:r>
    </w:p>
    <w:p w14:paraId="07367C78">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678B079">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3C0BF42B">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评标委员会各成员应当独立对每个投标人的商务技术文件进行评价，并汇总商务技术得分情况。</w:t>
      </w:r>
    </w:p>
    <w:p w14:paraId="38F3F164">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4FE00F2F">
      <w:pPr>
        <w:pStyle w:val="133"/>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0AD2D6B8">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D4971FA">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64E5379F">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00462E4D">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71740242">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18F0478">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B47ED84">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7ACDDC21">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AC5D9EE">
      <w:pPr>
        <w:pStyle w:val="133"/>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17D9945">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10A3EC">
      <w:pPr>
        <w:spacing w:line="360" w:lineRule="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B68ADB">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24B0AA">
      <w:pPr>
        <w:snapToGrid w:val="0"/>
        <w:spacing w:line="360" w:lineRule="auto"/>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6514D22D">
      <w:pPr>
        <w:pStyle w:val="133"/>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5AC4F9">
      <w:pPr>
        <w:pStyle w:val="31"/>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14:paraId="282054C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7DE30B9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25BC5CD6">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237830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4E98D43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71736293">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7058C37F">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58A27711">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2044219">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5A2E869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07780B7B">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353AC8F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4.2.12投标人仅提交备份投标文件，没有在电子交易平台传输递交投标文件的，投标无效；</w:t>
      </w:r>
    </w:p>
    <w:p w14:paraId="28B665C1">
      <w:pPr>
        <w:pStyle w:val="4"/>
        <w:ind w:left="862" w:leftChars="205"/>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rPr>
        <w:t>4.2.13</w:t>
      </w:r>
      <w:r>
        <w:rPr>
          <w:rFonts w:hint="eastAsia" w:ascii="宋体" w:hAnsi="宋体" w:eastAsia="宋体" w:cs="宋体"/>
          <w:b w:val="0"/>
          <w:bCs w:val="0"/>
          <w:kern w:val="0"/>
          <w:sz w:val="24"/>
          <w:szCs w:val="24"/>
          <w:highlight w:val="none"/>
          <w:lang w:val="en-US" w:eastAsia="zh-CN"/>
        </w:rPr>
        <w:t xml:space="preserve"> 不同供应商存在IP、MAC、设备硬件信息一致的；</w:t>
      </w:r>
    </w:p>
    <w:p w14:paraId="14599E10">
      <w:pPr>
        <w:pStyle w:val="4"/>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4</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617FFADC">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cs="宋体"/>
          <w:kern w:val="0"/>
          <w:sz w:val="24"/>
          <w:highlight w:val="none"/>
          <w:lang w:val="en-US" w:eastAsia="zh-CN"/>
        </w:rPr>
        <w:t xml:space="preserve">5 </w:t>
      </w:r>
      <w:r>
        <w:rPr>
          <w:rFonts w:hint="eastAsia" w:ascii="宋体" w:hAnsi="宋体" w:eastAsia="宋体" w:cs="宋体"/>
          <w:kern w:val="0"/>
          <w:sz w:val="24"/>
          <w:highlight w:val="none"/>
        </w:rPr>
        <w:t>法律、法规、规章（适用本市的）及省级以上规范性文件（适用本市的）规定的其他无效情形。</w:t>
      </w:r>
    </w:p>
    <w:p w14:paraId="7FB9744A">
      <w:pPr>
        <w:pStyle w:val="31"/>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27A3C3E4">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3AF428FE">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61919D5A">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2AF3AE72">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4ACA07EE">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4296F933">
      <w:pPr>
        <w:pStyle w:val="31"/>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2264759">
      <w:pPr>
        <w:pStyle w:val="31"/>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76579687">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344E894A">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0532EF8">
      <w:pPr>
        <w:pStyle w:val="31"/>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4ED3657D">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6998704B">
      <w:pPr>
        <w:pStyle w:val="31"/>
        <w:snapToGrid w:val="0"/>
        <w:spacing w:line="360" w:lineRule="auto"/>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bookmarkEnd w:id="19"/>
    <w:p w14:paraId="4CCF97D7">
      <w:pPr>
        <w:spacing w:line="360" w:lineRule="auto"/>
        <w:jc w:val="center"/>
        <w:outlineLvl w:val="0"/>
        <w:rPr>
          <w:rFonts w:hint="eastAsia" w:ascii="宋体" w:hAnsi="宋体" w:eastAsia="宋体" w:cs="宋体"/>
          <w:b/>
          <w:sz w:val="36"/>
          <w:szCs w:val="36"/>
          <w:highlight w:val="none"/>
        </w:rPr>
        <w:sectPr>
          <w:pgSz w:w="11907" w:h="16840"/>
          <w:pgMar w:top="1134" w:right="1134" w:bottom="1134" w:left="1134" w:header="851" w:footer="850" w:gutter="0"/>
          <w:pgBorders>
            <w:top w:val="none" w:sz="0" w:space="0"/>
            <w:left w:val="none" w:sz="0" w:space="0"/>
            <w:bottom w:val="none" w:sz="0" w:space="0"/>
            <w:right w:val="none" w:sz="0" w:space="0"/>
          </w:pgBorders>
          <w:pgNumType w:fmt="decimal"/>
          <w:cols w:space="0" w:num="1"/>
          <w:rtlGutter w:val="0"/>
          <w:docGrid w:linePitch="0" w:charSpace="0"/>
        </w:sectPr>
      </w:pPr>
      <w:bookmarkStart w:id="387" w:name="_Toc86217003"/>
      <w:bookmarkStart w:id="388" w:name="第五部分"/>
    </w:p>
    <w:p w14:paraId="727997DE">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14:paraId="4A43396F">
      <w:pPr>
        <w:numPr>
          <w:ilvl w:val="0"/>
          <w:numId w:val="0"/>
        </w:numPr>
        <w:spacing w:line="360" w:lineRule="auto"/>
        <w:jc w:val="center"/>
        <w:outlineLvl w:val="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（仅供参考，具体以合同签订为准）</w:t>
      </w:r>
    </w:p>
    <w:p w14:paraId="48F2BF2C">
      <w:pPr>
        <w:spacing w:line="480" w:lineRule="auto"/>
        <w:jc w:val="center"/>
        <w:rPr>
          <w:rFonts w:hint="eastAsia" w:ascii="宋体" w:hAnsi="宋体" w:eastAsia="宋体" w:cs="宋体"/>
          <w:b/>
          <w:sz w:val="28"/>
          <w:szCs w:val="28"/>
          <w:highlight w:val="none"/>
        </w:rPr>
      </w:pPr>
    </w:p>
    <w:p w14:paraId="69C73E33">
      <w:pPr>
        <w:spacing w:line="480" w:lineRule="auto"/>
        <w:jc w:val="center"/>
        <w:rPr>
          <w:rFonts w:hint="eastAsia" w:ascii="宋体" w:hAnsi="宋体" w:eastAsia="宋体" w:cs="宋体"/>
          <w:b/>
          <w:sz w:val="24"/>
          <w:highlight w:val="none"/>
        </w:rPr>
      </w:pPr>
    </w:p>
    <w:bookmarkEnd w:id="387"/>
    <w:bookmarkEnd w:id="388"/>
    <w:p w14:paraId="25E27B7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66944276">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57F72490">
      <w:pPr>
        <w:pStyle w:val="703"/>
        <w:rPr>
          <w:rFonts w:ascii="宋体" w:hAnsi="宋体" w:cs="宋体"/>
          <w:szCs w:val="24"/>
          <w:highlight w:val="none"/>
        </w:rPr>
      </w:pPr>
    </w:p>
    <w:p w14:paraId="5C4C8CAB">
      <w:pPr>
        <w:pStyle w:val="703"/>
        <w:rPr>
          <w:rFonts w:ascii="宋体" w:hAnsi="宋体" w:cs="宋体"/>
          <w:szCs w:val="24"/>
          <w:highlight w:val="none"/>
        </w:rPr>
      </w:pPr>
    </w:p>
    <w:p w14:paraId="604D84AC">
      <w:pPr>
        <w:pStyle w:val="703"/>
        <w:jc w:val="center"/>
        <w:rPr>
          <w:rFonts w:ascii="宋体" w:hAnsi="宋体" w:cs="宋体"/>
          <w:szCs w:val="24"/>
          <w:highlight w:val="none"/>
        </w:rPr>
      </w:pPr>
    </w:p>
    <w:p w14:paraId="174E0A7F">
      <w:pPr>
        <w:pStyle w:val="703"/>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0BC8B045">
      <w:pPr>
        <w:pStyle w:val="703"/>
        <w:rPr>
          <w:rFonts w:ascii="宋体" w:hAnsi="宋体" w:cs="宋体"/>
          <w:szCs w:val="24"/>
          <w:highlight w:val="none"/>
        </w:rPr>
      </w:pPr>
    </w:p>
    <w:p w14:paraId="4E73E7B4">
      <w:pPr>
        <w:pStyle w:val="703"/>
        <w:rPr>
          <w:rFonts w:ascii="宋体" w:hAnsi="宋体" w:cs="宋体"/>
          <w:szCs w:val="24"/>
          <w:highlight w:val="none"/>
        </w:rPr>
      </w:pPr>
    </w:p>
    <w:p w14:paraId="35AEDFA1">
      <w:pPr>
        <w:spacing w:before="120" w:line="22" w:lineRule="atLeast"/>
        <w:rPr>
          <w:rFonts w:ascii="宋体" w:hAnsi="宋体" w:cs="宋体"/>
          <w:sz w:val="24"/>
          <w:highlight w:val="none"/>
        </w:rPr>
      </w:pPr>
    </w:p>
    <w:p w14:paraId="706155B3">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2F9A8A18">
      <w:pPr>
        <w:pStyle w:val="600"/>
        <w:spacing w:before="120" w:line="22" w:lineRule="atLeast"/>
        <w:rPr>
          <w:rFonts w:ascii="宋体" w:hAnsi="宋体" w:eastAsia="宋体" w:cs="宋体"/>
          <w:szCs w:val="24"/>
          <w:highlight w:val="none"/>
        </w:rPr>
      </w:pPr>
    </w:p>
    <w:p w14:paraId="70FD604E">
      <w:pPr>
        <w:pStyle w:val="600"/>
        <w:spacing w:before="120" w:line="22" w:lineRule="atLeast"/>
        <w:rPr>
          <w:rFonts w:ascii="宋体" w:hAnsi="宋体" w:eastAsia="宋体" w:cs="宋体"/>
          <w:szCs w:val="24"/>
          <w:highlight w:val="none"/>
        </w:rPr>
      </w:pPr>
    </w:p>
    <w:p w14:paraId="5BEE538E">
      <w:pPr>
        <w:rPr>
          <w:rFonts w:ascii="宋体" w:hAnsi="宋体" w:cs="宋体"/>
          <w:sz w:val="24"/>
          <w:highlight w:val="none"/>
        </w:rPr>
      </w:pPr>
    </w:p>
    <w:p w14:paraId="240749D1">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6E29B86">
      <w:pPr>
        <w:spacing w:before="120" w:line="22" w:lineRule="atLeast"/>
        <w:rPr>
          <w:rFonts w:ascii="宋体" w:hAnsi="宋体" w:cs="宋体"/>
          <w:sz w:val="24"/>
          <w:highlight w:val="none"/>
        </w:rPr>
      </w:pPr>
    </w:p>
    <w:p w14:paraId="3B874993">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7CC9F506">
      <w:pPr>
        <w:spacing w:before="120" w:line="22" w:lineRule="atLeast"/>
        <w:rPr>
          <w:rFonts w:ascii="宋体" w:hAnsi="宋体" w:cs="宋体"/>
          <w:sz w:val="24"/>
          <w:highlight w:val="none"/>
        </w:rPr>
      </w:pPr>
    </w:p>
    <w:p w14:paraId="54B6EB03">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BFC1F25">
      <w:pPr>
        <w:spacing w:before="120" w:line="22" w:lineRule="atLeast"/>
        <w:rPr>
          <w:rFonts w:ascii="宋体" w:hAnsi="宋体" w:cs="宋体"/>
          <w:sz w:val="24"/>
          <w:highlight w:val="none"/>
        </w:rPr>
      </w:pPr>
    </w:p>
    <w:p w14:paraId="3C3463B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A854DF8">
      <w:pPr>
        <w:widowControl/>
        <w:jc w:val="left"/>
        <w:rPr>
          <w:rFonts w:ascii="宋体" w:hAnsi="宋体" w:cs="宋体"/>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A8D6741">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w:t>
      </w:r>
      <w:r>
        <w:rPr>
          <w:rFonts w:hint="eastAsia" w:ascii="宋体" w:hAnsi="宋体" w:cs="宋体"/>
          <w:color w:val="0000FF"/>
          <w:sz w:val="24"/>
          <w:highlight w:val="none"/>
          <w:u w:val="single"/>
        </w:rPr>
        <w:t xml:space="preserve">（项目名称、编号）  </w:t>
      </w:r>
      <w:r>
        <w:rPr>
          <w:rFonts w:hint="eastAsia" w:ascii="宋体" w:hAnsi="宋体" w:cs="宋体"/>
          <w:sz w:val="24"/>
          <w:highlight w:val="none"/>
          <w:u w:val="single"/>
        </w:rPr>
        <w:t xml:space="preserve">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6F467CE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4EE0EEEB">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89" w:name="_Toc2232"/>
      <w:bookmarkStart w:id="390" w:name="_Toc24059"/>
      <w:bookmarkStart w:id="391" w:name="_Toc3029"/>
      <w:r>
        <w:rPr>
          <w:rFonts w:hint="eastAsia" w:ascii="宋体" w:hAnsi="宋体" w:cs="宋体"/>
          <w:b/>
          <w:sz w:val="24"/>
          <w:highlight w:val="none"/>
        </w:rPr>
        <w:t>1.1 合同组成部分</w:t>
      </w:r>
      <w:bookmarkEnd w:id="389"/>
      <w:bookmarkEnd w:id="390"/>
      <w:bookmarkEnd w:id="391"/>
    </w:p>
    <w:p w14:paraId="7839D88C">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67AB1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1.1.1 本合同及其补充合同、变更协议；</w:t>
      </w:r>
    </w:p>
    <w:p w14:paraId="0C59F2AC">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1.1.2 中标或者成交通知书；</w:t>
      </w:r>
    </w:p>
    <w:p w14:paraId="047059C0">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1.1.3 投标或者响应文件（含澄清或者说明文件）；</w:t>
      </w:r>
    </w:p>
    <w:p w14:paraId="66951E2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1.1.4 采购文件（含澄清或者修改文件）；</w:t>
      </w:r>
    </w:p>
    <w:p w14:paraId="2101913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1.1.5 其他相关采购文件。</w:t>
      </w:r>
    </w:p>
    <w:p w14:paraId="26351D6B">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92" w:name="_Toc27126"/>
      <w:bookmarkStart w:id="393" w:name="_Toc24300"/>
      <w:bookmarkStart w:id="394" w:name="_Toc21295"/>
      <w:r>
        <w:rPr>
          <w:rFonts w:hint="eastAsia" w:ascii="宋体" w:hAnsi="宋体" w:cs="宋体"/>
          <w:b/>
          <w:sz w:val="24"/>
          <w:highlight w:val="none"/>
        </w:rPr>
        <w:t>1.2 货物</w:t>
      </w:r>
      <w:bookmarkEnd w:id="392"/>
      <w:bookmarkEnd w:id="393"/>
      <w:bookmarkEnd w:id="394"/>
    </w:p>
    <w:p w14:paraId="6359876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45AF414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589F6399">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15D09031">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395" w:name="_Toc23292"/>
      <w:bookmarkStart w:id="396" w:name="_Toc21631"/>
      <w:bookmarkStart w:id="397" w:name="_Toc21551"/>
      <w:r>
        <w:rPr>
          <w:rFonts w:hint="eastAsia" w:ascii="宋体" w:hAnsi="宋体" w:cs="宋体"/>
          <w:b/>
          <w:sz w:val="24"/>
          <w:highlight w:val="none"/>
        </w:rPr>
        <w:t>1.3 价款</w:t>
      </w:r>
      <w:bookmarkEnd w:id="395"/>
      <w:bookmarkEnd w:id="396"/>
      <w:bookmarkEnd w:id="397"/>
    </w:p>
    <w:p w14:paraId="38C723C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12FC69F8">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6C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75ABD5">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C614E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6979A0B">
            <w:pPr>
              <w:pStyle w:val="321"/>
              <w:pageBreakBefore w:val="0"/>
              <w:kinsoku/>
              <w:wordWrap/>
              <w:overflowPunct/>
              <w:topLinePunct w:val="0"/>
              <w:autoSpaceDE/>
              <w:autoSpaceDN/>
              <w:bidi w:val="0"/>
              <w:snapToGrid/>
              <w:spacing w:line="360" w:lineRule="auto"/>
              <w:ind w:left="0" w:leftChars="0" w:right="0" w:rightChars="0"/>
              <w:jc w:val="center"/>
              <w:textAlignment w:val="auto"/>
              <w:rPr>
                <w:rFonts w:hAnsi="宋体" w:cs="宋体"/>
                <w:sz w:val="24"/>
                <w:szCs w:val="24"/>
                <w:highlight w:val="none"/>
              </w:rPr>
            </w:pPr>
            <w:r>
              <w:rPr>
                <w:rFonts w:hint="eastAsia" w:hAnsi="宋体" w:cs="宋体"/>
                <w:sz w:val="24"/>
                <w:szCs w:val="24"/>
                <w:highlight w:val="none"/>
              </w:rPr>
              <w:t>分项价格</w:t>
            </w:r>
          </w:p>
        </w:tc>
      </w:tr>
      <w:tr w14:paraId="04D9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6F88EE">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5D908D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84062A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28C7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D2B916">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B40BFB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3F078F0">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52E7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FAFB48">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8C887DC">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67FCD55">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17E7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2938E3">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C0FD95">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D6C482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r w14:paraId="7FD4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AB5A1BE">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EE41EC2">
            <w:pPr>
              <w:pStyle w:val="321"/>
              <w:pageBreakBefore w:val="0"/>
              <w:kinsoku/>
              <w:wordWrap/>
              <w:overflowPunct/>
              <w:topLinePunct w:val="0"/>
              <w:autoSpaceDE/>
              <w:autoSpaceDN/>
              <w:bidi w:val="0"/>
              <w:snapToGrid/>
              <w:spacing w:line="360" w:lineRule="auto"/>
              <w:ind w:left="0" w:leftChars="0" w:right="0" w:rightChars="0" w:firstLine="200"/>
              <w:jc w:val="center"/>
              <w:textAlignment w:val="auto"/>
              <w:rPr>
                <w:rFonts w:hAnsi="宋体" w:cs="宋体"/>
                <w:sz w:val="24"/>
                <w:szCs w:val="24"/>
                <w:highlight w:val="none"/>
              </w:rPr>
            </w:pPr>
          </w:p>
        </w:tc>
      </w:tr>
    </w:tbl>
    <w:p w14:paraId="596502BB">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highlight w:val="none"/>
        </w:rPr>
      </w:pPr>
      <w:bookmarkStart w:id="398" w:name="_Toc10340"/>
      <w:bookmarkStart w:id="399" w:name="_Toc1814"/>
      <w:bookmarkStart w:id="400" w:name="_Toc22618"/>
      <w:r>
        <w:rPr>
          <w:rFonts w:hint="eastAsia"/>
          <w:b/>
          <w:highlight w:val="none"/>
        </w:rPr>
        <w:t>1.4履约保证金</w:t>
      </w:r>
    </w:p>
    <w:p w14:paraId="6819C53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CDDD19C">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865A2A8">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039E509">
      <w:pPr>
        <w:pStyle w:val="4"/>
        <w:pageBreakBefore w:val="0"/>
        <w:tabs>
          <w:tab w:val="left" w:pos="0"/>
          <w:tab w:val="clear" w:pos="432"/>
        </w:tabs>
        <w:kinsoku/>
        <w:wordWrap/>
        <w:overflowPunct/>
        <w:topLinePunct w:val="0"/>
        <w:autoSpaceDE/>
        <w:autoSpaceDN/>
        <w:bidi w:val="0"/>
        <w:snapToGrid/>
        <w:spacing w:line="360" w:lineRule="auto"/>
        <w:ind w:left="0" w:leftChars="0" w:right="0" w:rightChars="0" w:firstLine="480" w:firstLineChars="200"/>
        <w:textAlignment w:val="auto"/>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C066A2">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610FA97">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r>
        <w:rPr>
          <w:rFonts w:hint="eastAsia" w:ascii="宋体" w:hAnsi="宋体" w:cs="宋体"/>
          <w:b/>
          <w:sz w:val="24"/>
          <w:highlight w:val="none"/>
        </w:rPr>
        <w:t>1.5</w:t>
      </w:r>
      <w:bookmarkEnd w:id="398"/>
      <w:bookmarkEnd w:id="399"/>
      <w:bookmarkEnd w:id="400"/>
      <w:r>
        <w:rPr>
          <w:rFonts w:hint="eastAsia" w:ascii="宋体" w:hAnsi="宋体" w:cs="宋体"/>
          <w:b/>
          <w:sz w:val="24"/>
          <w:highlight w:val="none"/>
        </w:rPr>
        <w:t>预付款</w:t>
      </w:r>
    </w:p>
    <w:p w14:paraId="1DD81A8B">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27BF5D9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08AC1E9">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6671238">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7A75B233">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b/>
          <w:bCs/>
          <w:highlight w:val="none"/>
        </w:rPr>
      </w:pPr>
      <w:r>
        <w:rPr>
          <w:rFonts w:hint="eastAsia"/>
          <w:b/>
          <w:bCs/>
          <w:highlight w:val="none"/>
        </w:rPr>
        <w:t>1.6资金支付</w:t>
      </w:r>
    </w:p>
    <w:p w14:paraId="32BD5292">
      <w:pPr>
        <w:pStyle w:val="962"/>
        <w:pageBreakBefore w:val="0"/>
        <w:kinsoku/>
        <w:wordWrap/>
        <w:overflowPunct/>
        <w:topLinePunct w:val="0"/>
        <w:autoSpaceDE/>
        <w:autoSpaceDN/>
        <w:bidi w:val="0"/>
        <w:snapToGrid/>
        <w:spacing w:before="0" w:beforeAutospacing="0" w:after="0" w:afterAutospacing="0" w:line="360" w:lineRule="auto"/>
        <w:ind w:left="0" w:leftChars="0" w:right="0" w:rightChars="0" w:firstLine="480"/>
        <w:textAlignment w:val="auto"/>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664588">
      <w:pPr>
        <w:pageBreakBefore w:val="0"/>
        <w:kinsoku/>
        <w:wordWrap/>
        <w:overflowPunct/>
        <w:topLinePunct w:val="0"/>
        <w:autoSpaceDE/>
        <w:autoSpaceDN/>
        <w:bidi w:val="0"/>
        <w:snapToGrid/>
        <w:spacing w:line="360" w:lineRule="auto"/>
        <w:ind w:left="0" w:leftChars="0" w:right="0" w:rightChars="0" w:firstLine="480" w:firstLineChars="200"/>
        <w:textAlignment w:val="auto"/>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4ECE81D">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1" w:name="_Toc32071"/>
      <w:bookmarkStart w:id="402" w:name="_Toc2846"/>
      <w:bookmarkStart w:id="403" w:name="_Toc19304"/>
      <w:r>
        <w:rPr>
          <w:rFonts w:hint="eastAsia" w:ascii="宋体" w:hAnsi="宋体" w:cs="宋体"/>
          <w:b/>
          <w:sz w:val="24"/>
          <w:highlight w:val="none"/>
        </w:rPr>
        <w:t>1.7货物交付期限、地点和方式</w:t>
      </w:r>
      <w:bookmarkEnd w:id="401"/>
      <w:bookmarkEnd w:id="402"/>
      <w:bookmarkEnd w:id="403"/>
    </w:p>
    <w:p w14:paraId="2EE044A6">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B7F2AA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2D89A4F">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3160155">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4" w:name="_Toc19554"/>
      <w:bookmarkStart w:id="405" w:name="_Toc27250"/>
      <w:bookmarkStart w:id="406" w:name="_Toc21423"/>
      <w:r>
        <w:rPr>
          <w:rFonts w:hint="eastAsia" w:ascii="宋体" w:hAnsi="宋体" w:cs="宋体"/>
          <w:b/>
          <w:sz w:val="24"/>
          <w:highlight w:val="none"/>
        </w:rPr>
        <w:t>1.8违约责任</w:t>
      </w:r>
      <w:bookmarkEnd w:id="404"/>
      <w:bookmarkEnd w:id="405"/>
      <w:bookmarkEnd w:id="406"/>
    </w:p>
    <w:p w14:paraId="26978E14">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792121EB">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6CD549E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5BE26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1DCD13">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DDF1BB">
      <w:pPr>
        <w:pageBreakBefore w:val="0"/>
        <w:kinsoku/>
        <w:wordWrap/>
        <w:overflowPunct/>
        <w:topLinePunct w:val="0"/>
        <w:autoSpaceDE/>
        <w:autoSpaceDN/>
        <w:bidi w:val="0"/>
        <w:snapToGrid/>
        <w:spacing w:line="360" w:lineRule="auto"/>
        <w:ind w:left="0" w:leftChars="0" w:right="0" w:rightChars="0" w:firstLine="960" w:firstLineChars="400"/>
        <w:textAlignment w:val="auto"/>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04F19F86">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07" w:name="_Toc16021"/>
      <w:bookmarkStart w:id="408" w:name="_Toc28375"/>
      <w:bookmarkStart w:id="409" w:name="_Toc15583"/>
      <w:r>
        <w:rPr>
          <w:rFonts w:hint="eastAsia" w:ascii="宋体" w:hAnsi="宋体" w:cs="宋体"/>
          <w:b/>
          <w:sz w:val="24"/>
          <w:highlight w:val="none"/>
        </w:rPr>
        <w:t>1.9合同争议的解决</w:t>
      </w:r>
      <w:bookmarkEnd w:id="407"/>
      <w:bookmarkEnd w:id="408"/>
      <w:bookmarkEnd w:id="409"/>
    </w:p>
    <w:p w14:paraId="2566E8B7">
      <w:pPr>
        <w:pageBreakBefore w:val="0"/>
        <w:kinsoku/>
        <w:wordWrap/>
        <w:overflowPunct/>
        <w:topLinePunct w:val="0"/>
        <w:autoSpaceDE/>
        <w:autoSpaceDN/>
        <w:bidi w:val="0"/>
        <w:snapToGrid/>
        <w:spacing w:line="360" w:lineRule="auto"/>
        <w:ind w:left="0" w:leftChars="0" w:right="0" w:rightChars="0" w:firstLine="240" w:firstLineChars="100"/>
        <w:textAlignment w:val="auto"/>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5C4456D">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6C5D635">
      <w:pPr>
        <w:pageBreakBefore w:val="0"/>
        <w:kinsoku/>
        <w:wordWrap/>
        <w:overflowPunct/>
        <w:topLinePunct w:val="0"/>
        <w:autoSpaceDE/>
        <w:autoSpaceDN/>
        <w:bidi w:val="0"/>
        <w:snapToGrid/>
        <w:spacing w:line="360" w:lineRule="auto"/>
        <w:ind w:left="0" w:leftChars="0" w:right="0" w:rightChars="0" w:firstLine="840" w:firstLineChars="350"/>
        <w:textAlignment w:val="auto"/>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288F1A82">
      <w:pPr>
        <w:pageBreakBefore w:val="0"/>
        <w:kinsoku/>
        <w:wordWrap/>
        <w:overflowPunct/>
        <w:topLinePunct w:val="0"/>
        <w:autoSpaceDE/>
        <w:autoSpaceDN/>
        <w:bidi w:val="0"/>
        <w:snapToGrid/>
        <w:spacing w:line="360" w:lineRule="auto"/>
        <w:ind w:left="0" w:leftChars="0" w:right="0" w:rightChars="0" w:firstLine="482" w:firstLineChars="200"/>
        <w:textAlignment w:val="auto"/>
        <w:outlineLvl w:val="0"/>
        <w:rPr>
          <w:rFonts w:ascii="宋体" w:hAnsi="宋体" w:cs="宋体"/>
          <w:b/>
          <w:sz w:val="24"/>
          <w:highlight w:val="none"/>
        </w:rPr>
      </w:pPr>
      <w:bookmarkStart w:id="410" w:name="_Toc11173"/>
      <w:bookmarkStart w:id="411" w:name="_Toc15322"/>
      <w:bookmarkStart w:id="412" w:name="_Toc7245"/>
      <w:r>
        <w:rPr>
          <w:rFonts w:hint="eastAsia" w:ascii="宋体" w:hAnsi="宋体" w:cs="宋体"/>
          <w:b/>
          <w:sz w:val="24"/>
          <w:highlight w:val="none"/>
        </w:rPr>
        <w:t>2.0 合同生效</w:t>
      </w:r>
      <w:bookmarkEnd w:id="410"/>
      <w:bookmarkEnd w:id="411"/>
      <w:bookmarkEnd w:id="412"/>
    </w:p>
    <w:p w14:paraId="6040E33E">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ascii="宋体" w:hAnsi="宋体" w:cs="宋体"/>
          <w:b/>
          <w:sz w:val="24"/>
          <w:highlight w:val="none"/>
        </w:rPr>
      </w:pPr>
      <w:r>
        <w:rPr>
          <w:rFonts w:hint="eastAsia" w:ascii="宋体" w:hAnsi="宋体" w:cs="宋体"/>
          <w:sz w:val="24"/>
          <w:highlight w:val="none"/>
        </w:rPr>
        <w:t>本合同自双方当事人盖章签字时生效。</w:t>
      </w:r>
    </w:p>
    <w:p w14:paraId="70810EBF">
      <w:pPr>
        <w:autoSpaceDE w:val="0"/>
        <w:autoSpaceDN w:val="0"/>
        <w:spacing w:line="560" w:lineRule="exact"/>
        <w:rPr>
          <w:rFonts w:ascii="宋体" w:hAnsi="宋体" w:cs="宋体"/>
          <w:sz w:val="24"/>
          <w:highlight w:val="none"/>
          <w:lang w:val="zh-CN"/>
        </w:rPr>
      </w:pPr>
    </w:p>
    <w:p w14:paraId="601B38E9">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6E78FF1F">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656BF70B">
      <w:pPr>
        <w:autoSpaceDE w:val="0"/>
        <w:autoSpaceDN w:val="0"/>
        <w:spacing w:line="560" w:lineRule="exact"/>
        <w:rPr>
          <w:rFonts w:ascii="宋体" w:hAnsi="宋体" w:cs="宋体"/>
          <w:sz w:val="24"/>
          <w:highlight w:val="none"/>
          <w:lang w:val="zh-CN"/>
        </w:rPr>
      </w:pPr>
    </w:p>
    <w:p w14:paraId="350FE17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643C0D5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7A87AB6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1C64155C">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63E67D4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6F700F7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6D5058A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6070DB2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449F90E5">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7C8C0227">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6110E3C1">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09D0585B">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30B55F60">
      <w:pPr>
        <w:rPr>
          <w:rFonts w:ascii="宋体" w:hAnsi="宋体" w:cs="宋体"/>
          <w:sz w:val="24"/>
          <w:highlight w:val="none"/>
        </w:rPr>
      </w:pPr>
    </w:p>
    <w:p w14:paraId="6F29963F">
      <w:pPr>
        <w:pStyle w:val="703"/>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4172BF1A">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13" w:name="_Ref467379225"/>
      <w:bookmarkStart w:id="414" w:name="_Toc279701240"/>
      <w:bookmarkStart w:id="415" w:name="_Ref467378404"/>
      <w:bookmarkStart w:id="416" w:name="_Ref467378499"/>
      <w:bookmarkStart w:id="417" w:name="_Toc28763"/>
      <w:bookmarkStart w:id="418" w:name="_Ref467379094"/>
      <w:bookmarkStart w:id="419" w:name="_Ref467379195"/>
      <w:bookmarkStart w:id="420" w:name="_Toc259093669"/>
      <w:bookmarkStart w:id="421" w:name="_Toc487900349"/>
      <w:bookmarkStart w:id="422" w:name="_Ref467378463"/>
      <w:bookmarkStart w:id="423" w:name="_Ref467379214"/>
      <w:bookmarkStart w:id="424" w:name="_Toc16917"/>
      <w:bookmarkStart w:id="425" w:name="_Toc19614"/>
      <w:bookmarkStart w:id="426" w:name="_Ref467379205"/>
      <w:bookmarkStart w:id="427" w:name="_Ref467379101"/>
      <w:bookmarkStart w:id="428" w:name="_Ref467379109"/>
      <w:r>
        <w:rPr>
          <w:rFonts w:hint="eastAsia" w:ascii="宋体" w:hAnsi="宋体" w:cs="宋体"/>
          <w:b/>
          <w:sz w:val="24"/>
          <w:highlight w:val="none"/>
        </w:rPr>
        <w:t>2.1 定义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501A5F7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本合同中的下列词语应按以下内容进行解释：</w:t>
      </w:r>
    </w:p>
    <w:p w14:paraId="5A65C22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4157664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5F37E59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637877A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29" w:name="_Ref467378840"/>
      <w:r>
        <w:rPr>
          <w:rFonts w:hint="eastAsia" w:ascii="宋体" w:hAnsi="宋体" w:cs="宋体"/>
          <w:sz w:val="24"/>
          <w:highlight w:val="none"/>
        </w:rPr>
        <w:t>2.1.4 “甲方”系指与中标或成交供应商签署合同的采购人</w:t>
      </w:r>
      <w:bookmarkEnd w:id="429"/>
      <w:r>
        <w:rPr>
          <w:rFonts w:hint="eastAsia" w:ascii="宋体" w:hAnsi="宋体" w:cs="宋体"/>
          <w:sz w:val="24"/>
          <w:highlight w:val="none"/>
        </w:rPr>
        <w:t>；采购人委托采购代理机构代表其与乙方签订合同的，采购人的授权委托书作为合同附件。</w:t>
      </w:r>
    </w:p>
    <w:p w14:paraId="2F7F628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30" w:name="_Ref467379400"/>
      <w:r>
        <w:rPr>
          <w:rFonts w:hint="eastAsia" w:ascii="宋体" w:hAnsi="宋体" w:cs="宋体"/>
          <w:sz w:val="24"/>
          <w:highlight w:val="none"/>
        </w:rPr>
        <w:t>2.1.5 “乙方”系指根据合同约定交付货物的中标或成交供应商</w:t>
      </w:r>
      <w:bookmarkEnd w:id="430"/>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30B5A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31" w:name="_Ref467379436"/>
      <w:r>
        <w:rPr>
          <w:rFonts w:hint="eastAsia" w:ascii="宋体" w:hAnsi="宋体" w:cs="宋体"/>
          <w:sz w:val="24"/>
          <w:highlight w:val="none"/>
        </w:rPr>
        <w:t>2.1.6 “现场”系指合同约定货物将要运至或者安装的地点。</w:t>
      </w:r>
      <w:bookmarkEnd w:id="431"/>
    </w:p>
    <w:p w14:paraId="05AECD8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32" w:name="_Toc487900350"/>
      <w:bookmarkStart w:id="433" w:name="_Toc13336"/>
      <w:bookmarkStart w:id="434" w:name="_Toc279701241"/>
      <w:bookmarkStart w:id="435" w:name="_Toc259093670"/>
      <w:bookmarkStart w:id="436" w:name="_Toc27635"/>
      <w:bookmarkStart w:id="437" w:name="_Toc32504"/>
      <w:r>
        <w:rPr>
          <w:rFonts w:hint="eastAsia" w:ascii="宋体" w:hAnsi="宋体" w:cs="宋体"/>
          <w:b/>
          <w:sz w:val="24"/>
          <w:highlight w:val="none"/>
        </w:rPr>
        <w:t>2.2 技术规范</w:t>
      </w:r>
      <w:bookmarkEnd w:id="432"/>
      <w:bookmarkEnd w:id="433"/>
      <w:bookmarkEnd w:id="434"/>
      <w:bookmarkEnd w:id="435"/>
      <w:bookmarkEnd w:id="436"/>
      <w:bookmarkEnd w:id="437"/>
    </w:p>
    <w:p w14:paraId="45128D4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6D256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38" w:name="_Toc279701242"/>
      <w:bookmarkStart w:id="439" w:name="_Toc9829"/>
      <w:bookmarkStart w:id="440" w:name="_Toc31634"/>
      <w:bookmarkStart w:id="441" w:name="_Toc27853"/>
      <w:bookmarkStart w:id="442" w:name="_Toc259093671"/>
      <w:bookmarkStart w:id="443" w:name="_Toc487900351"/>
      <w:r>
        <w:rPr>
          <w:rFonts w:hint="eastAsia" w:ascii="宋体" w:hAnsi="宋体" w:cs="宋体"/>
          <w:b/>
          <w:sz w:val="24"/>
          <w:highlight w:val="none"/>
        </w:rPr>
        <w:t>2.3 知识产权</w:t>
      </w:r>
      <w:bookmarkEnd w:id="438"/>
      <w:bookmarkEnd w:id="439"/>
      <w:bookmarkEnd w:id="440"/>
      <w:bookmarkEnd w:id="441"/>
      <w:bookmarkEnd w:id="442"/>
      <w:bookmarkEnd w:id="443"/>
    </w:p>
    <w:p w14:paraId="59B5D56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540EF01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8DBB7E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44" w:name="_Toc29149"/>
      <w:bookmarkStart w:id="445" w:name="_Toc4194"/>
      <w:bookmarkStart w:id="446" w:name="_Toc11932"/>
      <w:r>
        <w:rPr>
          <w:rFonts w:hint="eastAsia" w:ascii="宋体" w:hAnsi="宋体" w:cs="宋体"/>
          <w:b/>
          <w:sz w:val="24"/>
          <w:highlight w:val="none"/>
        </w:rPr>
        <w:t>2.4 包装和装运</w:t>
      </w:r>
      <w:bookmarkEnd w:id="444"/>
      <w:bookmarkEnd w:id="445"/>
      <w:bookmarkEnd w:id="446"/>
    </w:p>
    <w:p w14:paraId="00A862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D61F7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5C4918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90A533D">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47" w:name="_Ref467378541"/>
      <w:bookmarkStart w:id="448" w:name="_Ref467379542"/>
      <w:bookmarkStart w:id="449" w:name="_Ref467379536"/>
      <w:bookmarkStart w:id="450" w:name="_Ref467378591"/>
      <w:bookmarkStart w:id="451" w:name="_Toc487900354"/>
      <w:bookmarkStart w:id="452" w:name="_Ref467379527"/>
      <w:bookmarkStart w:id="453" w:name="_Toc279701245"/>
      <w:bookmarkStart w:id="454" w:name="_Toc259093674"/>
      <w:bookmarkStart w:id="455" w:name="_Toc30272"/>
      <w:bookmarkStart w:id="456" w:name="_Toc19074"/>
      <w:bookmarkStart w:id="457" w:name="_Toc26182"/>
      <w:r>
        <w:rPr>
          <w:rFonts w:hint="eastAsia" w:ascii="宋体" w:hAnsi="宋体" w:cs="宋体"/>
          <w:b/>
          <w:sz w:val="24"/>
          <w:highlight w:val="none"/>
        </w:rPr>
        <w:t>2.</w:t>
      </w:r>
      <w:bookmarkEnd w:id="447"/>
      <w:bookmarkEnd w:id="448"/>
      <w:bookmarkEnd w:id="449"/>
      <w:bookmarkEnd w:id="450"/>
      <w:bookmarkEnd w:id="451"/>
      <w:bookmarkEnd w:id="452"/>
      <w:bookmarkEnd w:id="453"/>
      <w:bookmarkEnd w:id="454"/>
      <w:r>
        <w:rPr>
          <w:rFonts w:hint="eastAsia" w:ascii="宋体" w:hAnsi="宋体" w:cs="宋体"/>
          <w:b/>
          <w:sz w:val="24"/>
          <w:highlight w:val="none"/>
        </w:rPr>
        <w:t>5 履约检查和问题反馈</w:t>
      </w:r>
      <w:bookmarkEnd w:id="455"/>
      <w:bookmarkEnd w:id="456"/>
      <w:bookmarkEnd w:id="457"/>
    </w:p>
    <w:p w14:paraId="33D9BA0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458" w:name="_Ref467379657"/>
      <w:r>
        <w:rPr>
          <w:rFonts w:hint="eastAsia" w:ascii="宋体" w:hAnsi="宋体" w:cs="宋体"/>
          <w:sz w:val="24"/>
          <w:highlight w:val="none"/>
        </w:rPr>
        <w:t>2.5.1</w:t>
      </w:r>
      <w:bookmarkEnd w:id="458"/>
      <w:bookmarkStart w:id="459" w:name="_Toc186431854"/>
      <w:bookmarkStart w:id="460" w:name="_Ref467379807"/>
      <w:bookmarkStart w:id="461" w:name="_Ref467379793"/>
      <w:bookmarkStart w:id="462" w:name="_Toc487900357"/>
      <w:bookmarkStart w:id="463" w:name="_Toc279701247"/>
      <w:bookmarkStart w:id="464" w:name="_Toc259093676"/>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2FB66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59"/>
      <w:bookmarkStart w:id="465" w:name="_Toc186431855"/>
      <w:r>
        <w:rPr>
          <w:rFonts w:hint="eastAsia" w:ascii="宋体" w:hAnsi="宋体" w:cs="宋体"/>
          <w:sz w:val="24"/>
          <w:highlight w:val="none"/>
        </w:rPr>
        <w:t>。</w:t>
      </w:r>
    </w:p>
    <w:bookmarkEnd w:id="460"/>
    <w:bookmarkEnd w:id="461"/>
    <w:bookmarkEnd w:id="462"/>
    <w:bookmarkEnd w:id="463"/>
    <w:bookmarkEnd w:id="464"/>
    <w:bookmarkEnd w:id="465"/>
    <w:p w14:paraId="04C01CE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66" w:name="_Ref467379863"/>
      <w:bookmarkStart w:id="467" w:name="_Ref467379852"/>
      <w:bookmarkStart w:id="468" w:name="_Ref467379923"/>
      <w:bookmarkStart w:id="469" w:name="_Toc487900358"/>
      <w:bookmarkStart w:id="470" w:name="_Toc279701248"/>
      <w:bookmarkStart w:id="471" w:name="_Toc259093677"/>
      <w:bookmarkStart w:id="472" w:name="_Toc16110"/>
      <w:bookmarkStart w:id="473" w:name="_Toc774"/>
      <w:bookmarkStart w:id="474" w:name="_Toc3225"/>
      <w:r>
        <w:rPr>
          <w:rFonts w:hint="eastAsia" w:ascii="宋体" w:hAnsi="宋体" w:cs="宋体"/>
          <w:b/>
          <w:sz w:val="24"/>
          <w:highlight w:val="none"/>
        </w:rPr>
        <w:t>2.6 技术资料</w:t>
      </w:r>
      <w:bookmarkEnd w:id="466"/>
      <w:bookmarkEnd w:id="467"/>
      <w:bookmarkEnd w:id="468"/>
      <w:bookmarkEnd w:id="469"/>
      <w:bookmarkEnd w:id="470"/>
      <w:bookmarkEnd w:id="471"/>
      <w:r>
        <w:rPr>
          <w:rFonts w:hint="eastAsia" w:ascii="宋体" w:hAnsi="宋体" w:cs="宋体"/>
          <w:b/>
          <w:sz w:val="24"/>
          <w:highlight w:val="none"/>
        </w:rPr>
        <w:t>和保密义务</w:t>
      </w:r>
      <w:bookmarkEnd w:id="472"/>
      <w:bookmarkEnd w:id="473"/>
      <w:bookmarkEnd w:id="474"/>
    </w:p>
    <w:p w14:paraId="15F753F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3FCB30B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4714BAF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08D2D5">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75" w:name="_Toc7860"/>
      <w:r>
        <w:rPr>
          <w:rFonts w:hint="eastAsia" w:ascii="宋体" w:hAnsi="宋体" w:cs="宋体"/>
          <w:b/>
          <w:sz w:val="24"/>
          <w:highlight w:val="none"/>
        </w:rPr>
        <w:t>2.7 质量保证</w:t>
      </w:r>
      <w:bookmarkEnd w:id="475"/>
    </w:p>
    <w:p w14:paraId="789676E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1170446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69CAD47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76" w:name="_Toc17244"/>
      <w:bookmarkStart w:id="477" w:name="_Toc487900362"/>
      <w:bookmarkStart w:id="478" w:name="_Toc279701252"/>
      <w:bookmarkStart w:id="479" w:name="_Toc259093681"/>
      <w:r>
        <w:rPr>
          <w:rFonts w:hint="eastAsia" w:ascii="宋体" w:hAnsi="宋体" w:cs="宋体"/>
          <w:b/>
          <w:sz w:val="24"/>
          <w:highlight w:val="none"/>
        </w:rPr>
        <w:t>2.8 货物的风险负担</w:t>
      </w:r>
      <w:bookmarkEnd w:id="476"/>
    </w:p>
    <w:p w14:paraId="187701A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47221D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0" w:name="_Toc14055"/>
      <w:r>
        <w:rPr>
          <w:rFonts w:hint="eastAsia" w:ascii="宋体" w:hAnsi="宋体" w:cs="宋体"/>
          <w:b/>
          <w:sz w:val="24"/>
          <w:highlight w:val="none"/>
        </w:rPr>
        <w:t>2.9 延迟交货</w:t>
      </w:r>
      <w:bookmarkEnd w:id="477"/>
      <w:bookmarkEnd w:id="478"/>
      <w:bookmarkEnd w:id="479"/>
      <w:bookmarkEnd w:id="480"/>
    </w:p>
    <w:p w14:paraId="6165989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8CD7383">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1" w:name="_Toc7502"/>
      <w:bookmarkStart w:id="482" w:name="_Toc259093683"/>
      <w:bookmarkStart w:id="483" w:name="_Ref467378121"/>
      <w:bookmarkStart w:id="484" w:name="_Toc279701254"/>
      <w:bookmarkStart w:id="485" w:name="_Toc487900364"/>
      <w:r>
        <w:rPr>
          <w:rFonts w:hint="eastAsia" w:ascii="宋体" w:hAnsi="宋体" w:cs="宋体"/>
          <w:b/>
          <w:sz w:val="24"/>
          <w:highlight w:val="none"/>
        </w:rPr>
        <w:t>2.10 合同变更</w:t>
      </w:r>
      <w:bookmarkEnd w:id="481"/>
    </w:p>
    <w:p w14:paraId="231EEB1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86" w:name="_Toc259093688"/>
      <w:bookmarkStart w:id="487" w:name="_Toc487900369"/>
      <w:bookmarkStart w:id="488" w:name="_Toc279701259"/>
    </w:p>
    <w:p w14:paraId="52481B1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89" w:name="_Toc22955"/>
      <w:bookmarkStart w:id="490" w:name="_Toc10366"/>
      <w:bookmarkStart w:id="491" w:name="_Toc15237"/>
      <w:r>
        <w:rPr>
          <w:rFonts w:hint="eastAsia" w:ascii="宋体" w:hAnsi="宋体" w:cs="宋体"/>
          <w:b/>
          <w:sz w:val="24"/>
          <w:highlight w:val="none"/>
        </w:rPr>
        <w:t>2.11 合同转让</w:t>
      </w:r>
      <w:bookmarkEnd w:id="486"/>
      <w:bookmarkEnd w:id="487"/>
      <w:bookmarkEnd w:id="488"/>
      <w:r>
        <w:rPr>
          <w:rFonts w:hint="eastAsia" w:ascii="宋体" w:hAnsi="宋体" w:cs="宋体"/>
          <w:b/>
          <w:sz w:val="24"/>
          <w:highlight w:val="none"/>
        </w:rPr>
        <w:t>和分包</w:t>
      </w:r>
      <w:bookmarkEnd w:id="489"/>
      <w:bookmarkEnd w:id="490"/>
      <w:bookmarkEnd w:id="491"/>
    </w:p>
    <w:p w14:paraId="6A01CB4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6C0D8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6B38C24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92" w:name="_Toc16508"/>
      <w:bookmarkStart w:id="493" w:name="_Toc14066"/>
      <w:bookmarkStart w:id="494" w:name="_Toc13566"/>
      <w:r>
        <w:rPr>
          <w:rFonts w:hint="eastAsia" w:ascii="宋体" w:hAnsi="宋体" w:cs="宋体"/>
          <w:b/>
          <w:sz w:val="24"/>
          <w:highlight w:val="none"/>
        </w:rPr>
        <w:t>2.12 不可抗力</w:t>
      </w:r>
      <w:bookmarkEnd w:id="492"/>
      <w:bookmarkEnd w:id="493"/>
      <w:bookmarkEnd w:id="494"/>
    </w:p>
    <w:p w14:paraId="5C2CA6B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55EA987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508F814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217368A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381BCD6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495" w:name="_Toc259093684"/>
      <w:bookmarkStart w:id="496" w:name="_Toc689"/>
      <w:bookmarkStart w:id="497" w:name="_Toc30676"/>
      <w:bookmarkStart w:id="498" w:name="_Toc487900365"/>
      <w:bookmarkStart w:id="499" w:name="_Toc6969"/>
      <w:bookmarkStart w:id="500" w:name="_Toc279701255"/>
      <w:r>
        <w:rPr>
          <w:rFonts w:hint="eastAsia" w:ascii="宋体" w:hAnsi="宋体" w:cs="宋体"/>
          <w:b/>
          <w:sz w:val="24"/>
          <w:highlight w:val="none"/>
        </w:rPr>
        <w:t>2.13 税费</w:t>
      </w:r>
      <w:bookmarkEnd w:id="495"/>
      <w:bookmarkEnd w:id="496"/>
      <w:bookmarkEnd w:id="497"/>
      <w:bookmarkEnd w:id="498"/>
      <w:bookmarkEnd w:id="499"/>
      <w:bookmarkEnd w:id="500"/>
    </w:p>
    <w:p w14:paraId="40D7B79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5F6EFA5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01" w:name="_Toc487900368"/>
      <w:bookmarkStart w:id="502" w:name="_Toc7102"/>
      <w:bookmarkStart w:id="503" w:name="_Toc259093687"/>
      <w:bookmarkStart w:id="504" w:name="_Toc16959"/>
      <w:bookmarkStart w:id="505" w:name="_Toc279701258"/>
      <w:bookmarkStart w:id="506" w:name="_Toc8298"/>
      <w:r>
        <w:rPr>
          <w:rFonts w:hint="eastAsia" w:ascii="宋体" w:hAnsi="宋体" w:cs="宋体"/>
          <w:b/>
          <w:sz w:val="24"/>
          <w:highlight w:val="none"/>
        </w:rPr>
        <w:t>2.14乙方破产</w:t>
      </w:r>
      <w:bookmarkEnd w:id="501"/>
      <w:bookmarkEnd w:id="502"/>
      <w:bookmarkEnd w:id="503"/>
      <w:bookmarkEnd w:id="504"/>
      <w:bookmarkEnd w:id="505"/>
      <w:bookmarkEnd w:id="506"/>
    </w:p>
    <w:p w14:paraId="0DDA3C7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9D2CD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07" w:name="_Toc29333"/>
      <w:bookmarkStart w:id="508" w:name="_Toc15387"/>
      <w:bookmarkStart w:id="509" w:name="_Toc6134"/>
      <w:r>
        <w:rPr>
          <w:rFonts w:hint="eastAsia" w:ascii="宋体" w:hAnsi="宋体" w:cs="宋体"/>
          <w:b/>
          <w:sz w:val="24"/>
          <w:highlight w:val="none"/>
        </w:rPr>
        <w:t>2.15 合同中止、终止</w:t>
      </w:r>
      <w:bookmarkEnd w:id="507"/>
      <w:bookmarkEnd w:id="508"/>
      <w:bookmarkEnd w:id="509"/>
    </w:p>
    <w:p w14:paraId="08699E2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2.15.1 双方当事人不得擅自中止或者终止合同；</w:t>
      </w:r>
    </w:p>
    <w:p w14:paraId="72B4583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3EDF866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10" w:name="_Toc1125"/>
      <w:bookmarkStart w:id="511" w:name="_Toc14563"/>
      <w:bookmarkStart w:id="512" w:name="_Toc6596"/>
      <w:r>
        <w:rPr>
          <w:rFonts w:hint="eastAsia" w:ascii="宋体" w:hAnsi="宋体" w:cs="宋体"/>
          <w:b/>
          <w:sz w:val="24"/>
          <w:highlight w:val="none"/>
        </w:rPr>
        <w:t>2.16检验和验收</w:t>
      </w:r>
      <w:bookmarkEnd w:id="510"/>
      <w:bookmarkEnd w:id="511"/>
      <w:bookmarkEnd w:id="512"/>
    </w:p>
    <w:p w14:paraId="50C7F4D3">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156FA0C0">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9B34DF1">
      <w:pPr>
        <w:keepNext w:val="0"/>
        <w:keepLines w:val="0"/>
        <w:pageBreakBefore w:val="0"/>
        <w:widowControl w:val="0"/>
        <w:tabs>
          <w:tab w:val="left" w:pos="360"/>
          <w:tab w:val="left" w:pos="540"/>
          <w:tab w:val="left" w:pos="1080"/>
        </w:tabs>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82"/>
    <w:bookmarkEnd w:id="483"/>
    <w:bookmarkEnd w:id="484"/>
    <w:bookmarkEnd w:id="485"/>
    <w:p w14:paraId="12979B2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13" w:name="_Toc279701261"/>
      <w:bookmarkStart w:id="514" w:name="_Toc487900371"/>
      <w:bookmarkStart w:id="515" w:name="_Toc259093690"/>
      <w:bookmarkStart w:id="516" w:name="_Toc11284"/>
      <w:bookmarkStart w:id="517" w:name="_Toc25182"/>
      <w:bookmarkStart w:id="518" w:name="_Toc19604"/>
      <w:r>
        <w:rPr>
          <w:rFonts w:hint="eastAsia" w:ascii="宋体" w:hAnsi="宋体" w:cs="宋体"/>
          <w:b/>
          <w:sz w:val="24"/>
          <w:highlight w:val="none"/>
        </w:rPr>
        <w:t>2.17 通知</w:t>
      </w:r>
      <w:bookmarkEnd w:id="513"/>
      <w:bookmarkEnd w:id="514"/>
      <w:bookmarkEnd w:id="515"/>
      <w:r>
        <w:rPr>
          <w:rFonts w:hint="eastAsia" w:ascii="宋体" w:hAnsi="宋体" w:cs="宋体"/>
          <w:b/>
          <w:sz w:val="24"/>
          <w:highlight w:val="none"/>
        </w:rPr>
        <w:t>和送达</w:t>
      </w:r>
      <w:bookmarkEnd w:id="516"/>
      <w:bookmarkEnd w:id="517"/>
      <w:bookmarkEnd w:id="518"/>
    </w:p>
    <w:p w14:paraId="5BB8FD6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519" w:name="_Toc6698"/>
      <w:bookmarkStart w:id="520" w:name="_Toc3135"/>
      <w:bookmarkStart w:id="521" w:name="_Toc279701262"/>
      <w:bookmarkStart w:id="522" w:name="_Toc487900372"/>
      <w:bookmarkStart w:id="523"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19"/>
      <w:bookmarkEnd w:id="520"/>
    </w:p>
    <w:p w14:paraId="148B8AD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bookmarkStart w:id="524" w:name="_Toc23294"/>
      <w:bookmarkStart w:id="525"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4"/>
      <w:bookmarkEnd w:id="525"/>
    </w:p>
    <w:p w14:paraId="27617E96">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26" w:name="_Toc18540"/>
      <w:bookmarkStart w:id="527" w:name="_Toc30599"/>
      <w:bookmarkStart w:id="528" w:name="_Toc4355"/>
      <w:r>
        <w:rPr>
          <w:rFonts w:hint="eastAsia" w:ascii="宋体" w:hAnsi="宋体" w:cs="宋体"/>
          <w:b/>
          <w:sz w:val="24"/>
          <w:highlight w:val="none"/>
        </w:rPr>
        <w:t>2.18 计量单位</w:t>
      </w:r>
      <w:bookmarkEnd w:id="521"/>
      <w:bookmarkEnd w:id="522"/>
      <w:bookmarkEnd w:id="523"/>
      <w:bookmarkEnd w:id="526"/>
      <w:bookmarkEnd w:id="527"/>
      <w:bookmarkEnd w:id="528"/>
    </w:p>
    <w:p w14:paraId="5316356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6AEF8DC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29" w:name="_Toc10330"/>
      <w:bookmarkStart w:id="530" w:name="_Toc18567"/>
      <w:bookmarkStart w:id="531" w:name="_Toc12773"/>
      <w:bookmarkStart w:id="532" w:name="_Toc259093692"/>
      <w:bookmarkStart w:id="533" w:name="_Toc279701263"/>
      <w:bookmarkStart w:id="534" w:name="_Toc487900373"/>
      <w:r>
        <w:rPr>
          <w:rFonts w:hint="eastAsia" w:ascii="宋体" w:hAnsi="宋体" w:cs="宋体"/>
          <w:b/>
          <w:sz w:val="24"/>
          <w:highlight w:val="none"/>
        </w:rPr>
        <w:t>2.19 合同使用的文字和适用的法律</w:t>
      </w:r>
      <w:bookmarkEnd w:id="529"/>
      <w:bookmarkEnd w:id="530"/>
      <w:bookmarkEnd w:id="531"/>
      <w:bookmarkEnd w:id="532"/>
      <w:bookmarkEnd w:id="533"/>
      <w:bookmarkEnd w:id="534"/>
    </w:p>
    <w:p w14:paraId="01929FC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2.19.1 合同使用汉语书就、变更和解释；</w:t>
      </w:r>
    </w:p>
    <w:p w14:paraId="10FBC56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2.19.2 合同适用中华人民共和国法律。</w:t>
      </w:r>
    </w:p>
    <w:p w14:paraId="1F903298">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0"/>
        <w:rPr>
          <w:rFonts w:ascii="宋体" w:hAnsi="宋体" w:cs="宋体"/>
          <w:b/>
          <w:sz w:val="24"/>
          <w:highlight w:val="none"/>
        </w:rPr>
      </w:pPr>
      <w:bookmarkStart w:id="535" w:name="_Toc14001"/>
      <w:bookmarkStart w:id="536" w:name="_Toc19890"/>
      <w:bookmarkStart w:id="537" w:name="_Toc6885"/>
      <w:r>
        <w:rPr>
          <w:rFonts w:hint="eastAsia" w:ascii="宋体" w:hAnsi="宋体" w:cs="宋体"/>
          <w:b/>
          <w:sz w:val="24"/>
          <w:highlight w:val="none"/>
        </w:rPr>
        <w:t>2.20 合同份数</w:t>
      </w:r>
      <w:bookmarkEnd w:id="535"/>
      <w:bookmarkEnd w:id="536"/>
      <w:bookmarkEnd w:id="537"/>
    </w:p>
    <w:p w14:paraId="68938D5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06EE079E">
      <w:pPr>
        <w:keepNext w:val="0"/>
        <w:keepLines w:val="0"/>
        <w:pageBreakBefore w:val="0"/>
        <w:widowControl w:val="0"/>
        <w:kinsoku/>
        <w:wordWrap/>
        <w:overflowPunct/>
        <w:topLinePunct w:val="0"/>
        <w:autoSpaceDE/>
        <w:autoSpaceDN/>
        <w:bidi w:val="0"/>
        <w:adjustRightInd/>
        <w:snapToGrid/>
        <w:spacing w:line="360" w:lineRule="auto"/>
        <w:ind w:firstLine="3845" w:firstLineChars="1197"/>
        <w:textAlignment w:val="auto"/>
        <w:outlineLvl w:val="0"/>
        <w:rPr>
          <w:rFonts w:hint="eastAsia" w:ascii="宋体" w:hAnsi="宋体" w:cs="宋体"/>
          <w:b/>
          <w:sz w:val="32"/>
          <w:szCs w:val="20"/>
          <w:highlight w:val="none"/>
        </w:rPr>
      </w:pPr>
    </w:p>
    <w:p w14:paraId="7AD6CA18">
      <w:pPr>
        <w:keepNext w:val="0"/>
        <w:keepLines w:val="0"/>
        <w:pageBreakBefore w:val="0"/>
        <w:widowControl w:val="0"/>
        <w:kinsoku/>
        <w:wordWrap/>
        <w:overflowPunct/>
        <w:topLinePunct w:val="0"/>
        <w:autoSpaceDE/>
        <w:autoSpaceDN/>
        <w:bidi w:val="0"/>
        <w:adjustRightInd/>
        <w:snapToGrid/>
        <w:spacing w:line="360" w:lineRule="auto"/>
        <w:ind w:firstLine="2249" w:firstLineChars="700"/>
        <w:textAlignment w:val="auto"/>
        <w:outlineLvl w:val="0"/>
        <w:rPr>
          <w:rFonts w:ascii="宋体" w:hAnsi="宋体" w:cs="宋体"/>
          <w:b/>
          <w:highlight w:val="none"/>
        </w:rPr>
      </w:pPr>
      <w:r>
        <w:rPr>
          <w:rFonts w:hint="eastAsia" w:ascii="宋体" w:hAnsi="宋体" w:cs="宋体"/>
          <w:b/>
          <w:sz w:val="32"/>
          <w:szCs w:val="20"/>
          <w:highlight w:val="none"/>
        </w:rPr>
        <w:t xml:space="preserve"> 第三部分  合同专用条款</w:t>
      </w:r>
    </w:p>
    <w:p w14:paraId="2BC9C9F0">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97A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FE3DB1F">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356DDDEE">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16D7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09E702">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14:paraId="735BEFE2">
            <w:pPr>
              <w:spacing w:line="360" w:lineRule="auto"/>
              <w:rPr>
                <w:rFonts w:ascii="宋体" w:hAnsi="宋体" w:cs="宋体"/>
                <w:sz w:val="24"/>
                <w:highlight w:val="none"/>
              </w:rPr>
            </w:pPr>
          </w:p>
        </w:tc>
      </w:tr>
      <w:tr w14:paraId="2C12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401AFE">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5DCA9BD5">
            <w:pPr>
              <w:spacing w:line="360" w:lineRule="auto"/>
              <w:rPr>
                <w:rFonts w:ascii="宋体" w:hAnsi="宋体" w:cs="宋体"/>
                <w:sz w:val="24"/>
                <w:highlight w:val="none"/>
              </w:rPr>
            </w:pPr>
          </w:p>
        </w:tc>
      </w:tr>
      <w:tr w14:paraId="4FF6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16B513F">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6F4D9473">
            <w:pPr>
              <w:spacing w:line="360" w:lineRule="auto"/>
              <w:rPr>
                <w:rFonts w:ascii="宋体" w:hAnsi="宋体" w:cs="宋体"/>
                <w:sz w:val="24"/>
                <w:highlight w:val="none"/>
              </w:rPr>
            </w:pPr>
          </w:p>
        </w:tc>
      </w:tr>
      <w:tr w14:paraId="592C7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63517">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711AF01A">
            <w:pPr>
              <w:spacing w:line="360" w:lineRule="auto"/>
              <w:rPr>
                <w:rFonts w:ascii="宋体" w:hAnsi="宋体" w:cs="宋体"/>
                <w:sz w:val="24"/>
                <w:highlight w:val="none"/>
              </w:rPr>
            </w:pPr>
          </w:p>
        </w:tc>
      </w:tr>
      <w:tr w14:paraId="6C500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70ECF2">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2364A849">
            <w:pPr>
              <w:spacing w:line="360" w:lineRule="auto"/>
              <w:rPr>
                <w:rFonts w:ascii="宋体" w:hAnsi="宋体" w:cs="宋体"/>
                <w:sz w:val="24"/>
                <w:highlight w:val="none"/>
              </w:rPr>
            </w:pPr>
          </w:p>
        </w:tc>
      </w:tr>
      <w:tr w14:paraId="5AA76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8D1A67">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0398224F">
            <w:pPr>
              <w:spacing w:line="360" w:lineRule="auto"/>
              <w:rPr>
                <w:rFonts w:ascii="宋体" w:hAnsi="宋体" w:cs="宋体"/>
                <w:sz w:val="24"/>
                <w:highlight w:val="none"/>
              </w:rPr>
            </w:pPr>
          </w:p>
        </w:tc>
      </w:tr>
      <w:tr w14:paraId="019B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DA36DB">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43B4BD5A">
            <w:pPr>
              <w:spacing w:line="360" w:lineRule="auto"/>
              <w:rPr>
                <w:rFonts w:ascii="宋体" w:hAnsi="宋体" w:cs="宋体"/>
                <w:sz w:val="24"/>
                <w:highlight w:val="none"/>
              </w:rPr>
            </w:pPr>
          </w:p>
        </w:tc>
      </w:tr>
      <w:tr w14:paraId="0166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2EC826">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37F8FEA6">
            <w:pPr>
              <w:spacing w:line="360" w:lineRule="auto"/>
              <w:rPr>
                <w:rFonts w:ascii="宋体" w:hAnsi="宋体" w:cs="宋体"/>
                <w:sz w:val="24"/>
                <w:highlight w:val="none"/>
              </w:rPr>
            </w:pPr>
          </w:p>
        </w:tc>
      </w:tr>
      <w:tr w14:paraId="0F41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0D6392">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6354AB84">
            <w:pPr>
              <w:spacing w:line="360" w:lineRule="auto"/>
              <w:rPr>
                <w:rFonts w:ascii="宋体" w:hAnsi="宋体" w:cs="宋体"/>
                <w:sz w:val="24"/>
                <w:highlight w:val="none"/>
              </w:rPr>
            </w:pPr>
          </w:p>
        </w:tc>
      </w:tr>
      <w:tr w14:paraId="2027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B77F8">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242F6AE5">
            <w:pPr>
              <w:spacing w:line="360" w:lineRule="auto"/>
              <w:rPr>
                <w:rFonts w:ascii="宋体" w:hAnsi="宋体" w:cs="宋体"/>
                <w:sz w:val="24"/>
                <w:highlight w:val="none"/>
              </w:rPr>
            </w:pPr>
          </w:p>
        </w:tc>
      </w:tr>
      <w:tr w14:paraId="33C8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36F80A">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7BC2C65A">
            <w:pPr>
              <w:spacing w:line="360" w:lineRule="auto"/>
              <w:ind w:left="-420" w:leftChars="-200" w:right="-420" w:rightChars="-200" w:firstLine="480" w:firstLineChars="200"/>
              <w:rPr>
                <w:rFonts w:ascii="宋体" w:hAnsi="宋体" w:cs="宋体"/>
                <w:sz w:val="24"/>
                <w:highlight w:val="none"/>
              </w:rPr>
            </w:pPr>
          </w:p>
        </w:tc>
      </w:tr>
      <w:tr w14:paraId="5D04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23B521">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24E43FC4">
            <w:pPr>
              <w:spacing w:line="360" w:lineRule="auto"/>
              <w:ind w:left="-420" w:leftChars="-200" w:right="-420" w:rightChars="-200" w:firstLine="480" w:firstLineChars="200"/>
              <w:rPr>
                <w:rFonts w:ascii="宋体" w:hAnsi="宋体" w:cs="宋体"/>
                <w:sz w:val="24"/>
                <w:highlight w:val="none"/>
              </w:rPr>
            </w:pPr>
          </w:p>
        </w:tc>
      </w:tr>
      <w:tr w14:paraId="6DFB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54CF12">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46D90484">
            <w:pPr>
              <w:spacing w:line="360" w:lineRule="auto"/>
              <w:rPr>
                <w:rFonts w:ascii="宋体" w:hAnsi="宋体" w:cs="宋体"/>
                <w:sz w:val="24"/>
                <w:highlight w:val="none"/>
              </w:rPr>
            </w:pPr>
          </w:p>
        </w:tc>
      </w:tr>
      <w:tr w14:paraId="24ACF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E4CACDB">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1289048C">
            <w:pPr>
              <w:spacing w:line="360" w:lineRule="auto"/>
              <w:rPr>
                <w:rFonts w:ascii="宋体" w:hAnsi="宋体" w:cs="宋体"/>
                <w:sz w:val="24"/>
                <w:highlight w:val="none"/>
              </w:rPr>
            </w:pPr>
          </w:p>
        </w:tc>
      </w:tr>
      <w:tr w14:paraId="60E3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AA1AD2">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6EC4F81F">
            <w:pPr>
              <w:spacing w:line="360" w:lineRule="auto"/>
              <w:rPr>
                <w:rFonts w:ascii="宋体" w:hAnsi="宋体" w:cs="宋体"/>
                <w:sz w:val="24"/>
                <w:highlight w:val="none"/>
              </w:rPr>
            </w:pPr>
          </w:p>
        </w:tc>
      </w:tr>
      <w:tr w14:paraId="134D3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575456">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14:paraId="13EE7B7A">
            <w:pPr>
              <w:spacing w:line="360" w:lineRule="auto"/>
              <w:rPr>
                <w:rFonts w:ascii="宋体" w:hAnsi="宋体" w:cs="宋体"/>
                <w:sz w:val="24"/>
                <w:highlight w:val="none"/>
              </w:rPr>
            </w:pPr>
          </w:p>
        </w:tc>
      </w:tr>
      <w:tr w14:paraId="62EDF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3C6D1E">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6A889F53">
            <w:pPr>
              <w:spacing w:line="360" w:lineRule="auto"/>
              <w:rPr>
                <w:rFonts w:ascii="宋体" w:hAnsi="宋体" w:cs="宋体"/>
                <w:sz w:val="24"/>
                <w:highlight w:val="none"/>
              </w:rPr>
            </w:pPr>
          </w:p>
        </w:tc>
      </w:tr>
      <w:tr w14:paraId="58EF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5" w:type="pct"/>
            <w:tcBorders>
              <w:left w:val="single" w:color="auto" w:sz="4" w:space="0"/>
            </w:tcBorders>
            <w:vAlign w:val="center"/>
          </w:tcPr>
          <w:p w14:paraId="6A9B61C6">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7C8E8805">
            <w:pPr>
              <w:spacing w:line="360" w:lineRule="auto"/>
              <w:rPr>
                <w:rFonts w:ascii="宋体" w:hAnsi="宋体" w:cs="宋体"/>
                <w:sz w:val="24"/>
                <w:highlight w:val="none"/>
              </w:rPr>
            </w:pPr>
          </w:p>
        </w:tc>
      </w:tr>
      <w:tr w14:paraId="47911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490E365">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7D19BB4A">
            <w:pPr>
              <w:spacing w:line="360" w:lineRule="auto"/>
              <w:rPr>
                <w:rFonts w:ascii="宋体" w:hAnsi="宋体" w:cs="宋体"/>
                <w:sz w:val="24"/>
                <w:highlight w:val="none"/>
              </w:rPr>
            </w:pPr>
          </w:p>
        </w:tc>
      </w:tr>
    </w:tbl>
    <w:p w14:paraId="13C16B2C">
      <w:pPr>
        <w:spacing w:line="360" w:lineRule="auto"/>
        <w:ind w:left="-420" w:leftChars="-200" w:right="-420" w:rightChars="-200" w:firstLine="480" w:firstLineChars="200"/>
        <w:rPr>
          <w:rFonts w:ascii="宋体" w:hAnsi="宋体" w:cs="宋体"/>
          <w:sz w:val="24"/>
          <w:highlight w:val="none"/>
        </w:rPr>
      </w:pPr>
    </w:p>
    <w:p w14:paraId="4E63DFDF">
      <w:pPr>
        <w:spacing w:line="360" w:lineRule="auto"/>
        <w:ind w:left="-420" w:leftChars="-200" w:right="-420" w:rightChars="-200"/>
        <w:rPr>
          <w:rFonts w:ascii="宋体" w:hAnsi="宋体" w:cs="宋体"/>
          <w:sz w:val="24"/>
          <w:highlight w:val="none"/>
        </w:rPr>
      </w:pPr>
    </w:p>
    <w:p w14:paraId="64963C75">
      <w:pPr>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 应提交的有关格式范例</w:t>
      </w:r>
    </w:p>
    <w:p w14:paraId="30AB9B83">
      <w:pPr>
        <w:spacing w:line="360" w:lineRule="auto"/>
        <w:jc w:val="center"/>
        <w:outlineLvl w:val="0"/>
        <w:rPr>
          <w:rFonts w:hint="eastAsia" w:ascii="宋体" w:hAnsi="宋体" w:eastAsia="宋体" w:cs="宋体"/>
          <w:b/>
          <w:kern w:val="0"/>
          <w:sz w:val="36"/>
          <w:szCs w:val="36"/>
          <w:highlight w:val="none"/>
        </w:rPr>
      </w:pPr>
    </w:p>
    <w:p w14:paraId="4FA430DD">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D8417AB">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2542756">
      <w:pPr>
        <w:spacing w:line="360" w:lineRule="auto"/>
        <w:jc w:val="center"/>
        <w:outlineLvl w:val="0"/>
        <w:rPr>
          <w:rFonts w:hint="eastAsia" w:ascii="宋体" w:hAnsi="宋体" w:eastAsia="宋体" w:cs="宋体"/>
          <w:b/>
          <w:kern w:val="0"/>
          <w:sz w:val="36"/>
          <w:szCs w:val="36"/>
          <w:highlight w:val="none"/>
        </w:rPr>
      </w:pPr>
    </w:p>
    <w:p w14:paraId="74AE965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（1）提供有效的营业执照(或事业法人登记证或其他工商等登记证明材料)……（页码）</w:t>
      </w:r>
    </w:p>
    <w:p w14:paraId="050AAF0A">
      <w:p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（2）符合参加政府采购活动应当具备的一般条件的承诺函……………………（页码）</w:t>
      </w:r>
    </w:p>
    <w:p w14:paraId="7B274CB9">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）落实政府采购政策需满足的资格要求；（如有)………………………………（页码）</w:t>
      </w:r>
    </w:p>
    <w:p w14:paraId="7BD3652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）本项目的特定资格要求。（如有）…………………………………………（页码）</w:t>
      </w:r>
    </w:p>
    <w:p w14:paraId="6B81D2DB">
      <w:pPr>
        <w:snapToGrid w:val="0"/>
        <w:spacing w:line="360" w:lineRule="auto"/>
        <w:ind w:right="480"/>
        <w:jc w:val="center"/>
        <w:rPr>
          <w:rFonts w:hint="eastAsia" w:ascii="宋体" w:hAnsi="宋体" w:eastAsia="宋体" w:cs="宋体"/>
          <w:b/>
          <w:kern w:val="0"/>
          <w:sz w:val="32"/>
          <w:szCs w:val="32"/>
          <w:highlight w:val="none"/>
        </w:rPr>
      </w:pPr>
    </w:p>
    <w:p w14:paraId="3E999AB9">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 符合参加政府采购活动应当具备的一般条件的承诺函</w:t>
      </w:r>
    </w:p>
    <w:p w14:paraId="1BB72DCD">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621F8EA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52B58ACB">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7831BCE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3342478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7C78DF7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4C9DC4C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023B0E4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0D4C8F6">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05723D2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56B065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0218A0D3">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23968A82">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03319FEC">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4DF1A0E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5A7849AA">
      <w:pPr>
        <w:snapToGrid w:val="0"/>
        <w:spacing w:line="360" w:lineRule="auto"/>
        <w:ind w:right="480"/>
        <w:jc w:val="center"/>
        <w:rPr>
          <w:rFonts w:hint="eastAsia" w:ascii="宋体" w:hAnsi="宋体" w:eastAsia="宋体" w:cs="宋体"/>
          <w:b/>
          <w:kern w:val="0"/>
          <w:sz w:val="32"/>
          <w:szCs w:val="32"/>
          <w:highlight w:val="none"/>
        </w:rPr>
        <w:sectPr>
          <w:headerReference r:id="rId14" w:type="first"/>
          <w:footerReference r:id="rId16" w:type="first"/>
          <w:headerReference r:id="rId13" w:type="default"/>
          <w:footerReference r:id="rId15"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31E99361">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eastAsia="宋体" w:cs="宋体"/>
          <w:b/>
          <w:kern w:val="0"/>
          <w:sz w:val="32"/>
          <w:szCs w:val="32"/>
          <w:highlight w:val="none"/>
        </w:rPr>
        <w:t>、落实政府采购政策需满足的资格要求</w:t>
      </w:r>
    </w:p>
    <w:p w14:paraId="32718756">
      <w:pPr>
        <w:spacing w:line="360" w:lineRule="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（根据招标公告落实政府采购政策需满足的资格要求选择提供相应的材料；未要求的，无需提供）</w:t>
      </w:r>
    </w:p>
    <w:p w14:paraId="46B12616">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01060160">
      <w:pPr>
        <w:widowControl/>
        <w:spacing w:line="360" w:lineRule="auto"/>
        <w:ind w:firstLine="480"/>
        <w:jc w:val="left"/>
        <w:rPr>
          <w:rFonts w:hint="eastAsia" w:ascii="宋体" w:hAnsi="宋体" w:eastAsia="宋体" w:cs="宋体"/>
          <w:sz w:val="24"/>
          <w:highlight w:val="none"/>
        </w:rPr>
      </w:pPr>
    </w:p>
    <w:p w14:paraId="291D3942">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C55E889">
      <w:pPr>
        <w:snapToGrid w:val="0"/>
        <w:spacing w:before="50" w:after="50" w:line="360" w:lineRule="auto"/>
        <w:jc w:val="center"/>
        <w:rPr>
          <w:rFonts w:hint="eastAsia" w:ascii="宋体" w:hAnsi="宋体" w:eastAsia="宋体" w:cs="宋体"/>
          <w:b/>
          <w:sz w:val="24"/>
          <w:highlight w:val="none"/>
        </w:rPr>
      </w:pPr>
    </w:p>
    <w:p w14:paraId="6EB65C71">
      <w:pPr>
        <w:widowControl/>
        <w:spacing w:line="360" w:lineRule="auto"/>
        <w:ind w:left="150"/>
        <w:jc w:val="center"/>
        <w:rPr>
          <w:rFonts w:hint="eastAsia" w:ascii="宋体" w:hAnsi="宋体" w:eastAsia="宋体" w:cs="宋体"/>
          <w:b/>
          <w:kern w:val="0"/>
          <w:sz w:val="32"/>
          <w:szCs w:val="32"/>
          <w:highlight w:val="none"/>
        </w:rPr>
      </w:pPr>
    </w:p>
    <w:p w14:paraId="59F0C859">
      <w:pPr>
        <w:widowControl/>
        <w:spacing w:line="360" w:lineRule="auto"/>
        <w:jc w:val="both"/>
        <w:rPr>
          <w:rFonts w:hint="eastAsia" w:ascii="宋体" w:hAnsi="宋体" w:eastAsia="宋体" w:cs="宋体"/>
          <w:b/>
          <w:kern w:val="0"/>
          <w:sz w:val="32"/>
          <w:szCs w:val="32"/>
          <w:highlight w:val="none"/>
        </w:rPr>
      </w:pPr>
    </w:p>
    <w:p w14:paraId="15B33CE9">
      <w:pPr>
        <w:widowControl/>
        <w:spacing w:line="360" w:lineRule="auto"/>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eastAsia="宋体" w:cs="宋体"/>
          <w:b/>
          <w:kern w:val="0"/>
          <w:sz w:val="32"/>
          <w:szCs w:val="32"/>
          <w:highlight w:val="none"/>
        </w:rPr>
        <w:t>、本项目的特定资格要求</w:t>
      </w:r>
    </w:p>
    <w:p w14:paraId="44850F1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1BCE5F5D">
      <w:pPr>
        <w:spacing w:line="360" w:lineRule="auto"/>
        <w:ind w:right="420"/>
        <w:jc w:val="center"/>
        <w:rPr>
          <w:rFonts w:hint="eastAsia" w:ascii="宋体" w:hAnsi="宋体" w:eastAsia="宋体" w:cs="宋体"/>
          <w:b/>
          <w:kern w:val="0"/>
          <w:sz w:val="36"/>
          <w:szCs w:val="36"/>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2CCE622C">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02A6A75F">
      <w:pPr>
        <w:spacing w:line="360" w:lineRule="auto"/>
        <w:jc w:val="center"/>
        <w:outlineLvl w:val="0"/>
        <w:rPr>
          <w:rFonts w:hint="eastAsia" w:ascii="宋体" w:hAnsi="宋体" w:eastAsia="宋体" w:cs="宋体"/>
          <w:b/>
          <w:kern w:val="0"/>
          <w:sz w:val="24"/>
          <w:highlight w:val="none"/>
        </w:rPr>
      </w:pPr>
    </w:p>
    <w:p w14:paraId="6CF326BE">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3B9C8967">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01EDAF1B">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）符合性审查资料</w:t>
      </w:r>
      <w:r>
        <w:rPr>
          <w:rFonts w:hint="eastAsia" w:ascii="宋体" w:hAnsi="宋体" w:eastAsia="宋体" w:cs="宋体"/>
          <w:highlight w:val="none"/>
        </w:rPr>
        <w:t>………………………………………………………………………（页码）</w:t>
      </w:r>
    </w:p>
    <w:p w14:paraId="3482E4B9">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）评标标准相应的商务技术资料</w:t>
      </w:r>
      <w:r>
        <w:rPr>
          <w:rFonts w:hint="eastAsia" w:ascii="宋体" w:hAnsi="宋体" w:eastAsia="宋体" w:cs="宋体"/>
          <w:highlight w:val="none"/>
        </w:rPr>
        <w:t>……………………………………………………（页码）</w:t>
      </w:r>
    </w:p>
    <w:p w14:paraId="19969CB2">
      <w:pPr>
        <w:snapToGrid w:val="0"/>
        <w:spacing w:line="360" w:lineRule="auto"/>
        <w:ind w:left="479" w:leftChars="228"/>
        <w:rPr>
          <w:rFonts w:hint="eastAsia" w:ascii="宋体" w:hAnsi="宋体" w:eastAsia="宋体" w:cs="宋体"/>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highlight w:val="none"/>
        </w:rPr>
        <w:t>…………………………………………………………</w:t>
      </w:r>
      <w:r>
        <w:rPr>
          <w:rFonts w:hint="eastAsia" w:ascii="宋体" w:hAnsi="宋体" w:eastAsia="宋体" w:cs="宋体"/>
          <w:color w:val="auto"/>
          <w:highlight w:val="none"/>
        </w:rPr>
        <w:t>（页码）</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14:paraId="75F233DE">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14:paraId="2F0F8E11">
      <w:pPr>
        <w:snapToGrid w:val="0"/>
        <w:spacing w:line="360" w:lineRule="auto"/>
        <w:jc w:val="center"/>
        <w:outlineLvl w:val="0"/>
        <w:rPr>
          <w:rFonts w:hint="eastAsia" w:ascii="宋体" w:hAnsi="宋体" w:eastAsia="宋体" w:cs="宋体"/>
          <w:b/>
          <w:kern w:val="0"/>
          <w:sz w:val="32"/>
          <w:szCs w:val="32"/>
          <w:highlight w:val="none"/>
        </w:rPr>
      </w:pPr>
    </w:p>
    <w:p w14:paraId="14545B0F">
      <w:pPr>
        <w:snapToGrid w:val="0"/>
        <w:spacing w:line="360" w:lineRule="auto"/>
        <w:jc w:val="center"/>
        <w:outlineLvl w:val="0"/>
        <w:rPr>
          <w:rFonts w:hint="eastAsia" w:ascii="宋体" w:hAnsi="宋体" w:eastAsia="宋体" w:cs="宋体"/>
          <w:b/>
          <w:kern w:val="0"/>
          <w:sz w:val="32"/>
          <w:szCs w:val="32"/>
          <w:highlight w:val="none"/>
        </w:rPr>
      </w:pPr>
    </w:p>
    <w:p w14:paraId="3685FBF4">
      <w:pPr>
        <w:snapToGrid w:val="0"/>
        <w:spacing w:line="360" w:lineRule="auto"/>
        <w:jc w:val="center"/>
        <w:outlineLvl w:val="0"/>
        <w:rPr>
          <w:rFonts w:hint="eastAsia" w:ascii="宋体" w:hAnsi="宋体" w:eastAsia="宋体" w:cs="宋体"/>
          <w:b/>
          <w:kern w:val="0"/>
          <w:sz w:val="32"/>
          <w:szCs w:val="32"/>
          <w:highlight w:val="none"/>
        </w:rPr>
      </w:pPr>
    </w:p>
    <w:p w14:paraId="754AC5F6">
      <w:pPr>
        <w:snapToGrid w:val="0"/>
        <w:spacing w:line="360" w:lineRule="auto"/>
        <w:jc w:val="center"/>
        <w:outlineLvl w:val="0"/>
        <w:rPr>
          <w:rFonts w:hint="eastAsia" w:ascii="宋体" w:hAnsi="宋体" w:eastAsia="宋体" w:cs="宋体"/>
          <w:b/>
          <w:kern w:val="0"/>
          <w:sz w:val="32"/>
          <w:szCs w:val="32"/>
          <w:highlight w:val="none"/>
        </w:rPr>
      </w:pPr>
    </w:p>
    <w:p w14:paraId="69CD6BA4">
      <w:pPr>
        <w:snapToGrid w:val="0"/>
        <w:spacing w:line="360" w:lineRule="auto"/>
        <w:jc w:val="center"/>
        <w:outlineLvl w:val="0"/>
        <w:rPr>
          <w:rFonts w:hint="eastAsia" w:ascii="宋体" w:hAnsi="宋体" w:eastAsia="宋体" w:cs="宋体"/>
          <w:b/>
          <w:kern w:val="0"/>
          <w:sz w:val="32"/>
          <w:szCs w:val="32"/>
          <w:highlight w:val="none"/>
        </w:rPr>
      </w:pPr>
    </w:p>
    <w:p w14:paraId="5CEDBCB2">
      <w:pPr>
        <w:snapToGrid w:val="0"/>
        <w:spacing w:line="360" w:lineRule="auto"/>
        <w:jc w:val="center"/>
        <w:outlineLvl w:val="0"/>
        <w:rPr>
          <w:rFonts w:hint="eastAsia" w:ascii="宋体" w:hAnsi="宋体" w:eastAsia="宋体" w:cs="宋体"/>
          <w:b/>
          <w:kern w:val="0"/>
          <w:sz w:val="32"/>
          <w:szCs w:val="32"/>
          <w:highlight w:val="none"/>
        </w:rPr>
      </w:pPr>
    </w:p>
    <w:p w14:paraId="2F782664">
      <w:pPr>
        <w:snapToGrid w:val="0"/>
        <w:spacing w:line="360" w:lineRule="auto"/>
        <w:jc w:val="center"/>
        <w:outlineLvl w:val="0"/>
        <w:rPr>
          <w:rFonts w:hint="eastAsia" w:ascii="宋体" w:hAnsi="宋体" w:eastAsia="宋体" w:cs="宋体"/>
          <w:b/>
          <w:kern w:val="0"/>
          <w:sz w:val="32"/>
          <w:szCs w:val="32"/>
          <w:highlight w:val="none"/>
        </w:rPr>
      </w:pPr>
    </w:p>
    <w:p w14:paraId="26B3C250">
      <w:pPr>
        <w:snapToGrid w:val="0"/>
        <w:spacing w:line="360" w:lineRule="auto"/>
        <w:jc w:val="center"/>
        <w:outlineLvl w:val="0"/>
        <w:rPr>
          <w:rFonts w:hint="eastAsia" w:ascii="宋体" w:hAnsi="宋体" w:eastAsia="宋体" w:cs="宋体"/>
          <w:b/>
          <w:kern w:val="0"/>
          <w:sz w:val="32"/>
          <w:szCs w:val="32"/>
          <w:highlight w:val="none"/>
        </w:rPr>
      </w:pPr>
    </w:p>
    <w:p w14:paraId="5B6B69C7">
      <w:pPr>
        <w:snapToGrid w:val="0"/>
        <w:spacing w:line="360" w:lineRule="auto"/>
        <w:jc w:val="center"/>
        <w:outlineLvl w:val="0"/>
        <w:rPr>
          <w:rFonts w:hint="eastAsia" w:ascii="宋体" w:hAnsi="宋体" w:eastAsia="宋体" w:cs="宋体"/>
          <w:b/>
          <w:kern w:val="0"/>
          <w:sz w:val="32"/>
          <w:szCs w:val="32"/>
          <w:highlight w:val="none"/>
        </w:rPr>
      </w:pPr>
    </w:p>
    <w:p w14:paraId="258B3EDB">
      <w:pPr>
        <w:snapToGrid w:val="0"/>
        <w:spacing w:line="360" w:lineRule="auto"/>
        <w:jc w:val="center"/>
        <w:outlineLvl w:val="0"/>
        <w:rPr>
          <w:rFonts w:hint="eastAsia" w:ascii="宋体" w:hAnsi="宋体" w:eastAsia="宋体" w:cs="宋体"/>
          <w:b/>
          <w:kern w:val="0"/>
          <w:sz w:val="32"/>
          <w:szCs w:val="32"/>
          <w:highlight w:val="none"/>
        </w:rPr>
      </w:pPr>
    </w:p>
    <w:p w14:paraId="2F3D906B">
      <w:pPr>
        <w:snapToGrid w:val="0"/>
        <w:spacing w:line="360" w:lineRule="auto"/>
        <w:jc w:val="center"/>
        <w:outlineLvl w:val="0"/>
        <w:rPr>
          <w:rFonts w:hint="eastAsia" w:ascii="宋体" w:hAnsi="宋体" w:eastAsia="宋体" w:cs="宋体"/>
          <w:b/>
          <w:kern w:val="0"/>
          <w:sz w:val="32"/>
          <w:szCs w:val="32"/>
          <w:highlight w:val="none"/>
        </w:rPr>
      </w:pPr>
    </w:p>
    <w:p w14:paraId="076FAA42">
      <w:pPr>
        <w:snapToGrid w:val="0"/>
        <w:spacing w:line="360" w:lineRule="auto"/>
        <w:jc w:val="center"/>
        <w:outlineLvl w:val="0"/>
        <w:rPr>
          <w:rFonts w:hint="eastAsia" w:ascii="宋体" w:hAnsi="宋体" w:eastAsia="宋体" w:cs="宋体"/>
          <w:b/>
          <w:kern w:val="0"/>
          <w:sz w:val="32"/>
          <w:szCs w:val="32"/>
          <w:highlight w:val="none"/>
        </w:rPr>
      </w:pPr>
    </w:p>
    <w:p w14:paraId="450F62F9">
      <w:pPr>
        <w:snapToGrid w:val="0"/>
        <w:spacing w:line="360" w:lineRule="auto"/>
        <w:jc w:val="center"/>
        <w:outlineLvl w:val="0"/>
        <w:rPr>
          <w:rFonts w:hint="eastAsia" w:ascii="宋体" w:hAnsi="宋体" w:eastAsia="宋体" w:cs="宋体"/>
          <w:b/>
          <w:kern w:val="0"/>
          <w:sz w:val="32"/>
          <w:szCs w:val="32"/>
          <w:highlight w:val="none"/>
        </w:rPr>
      </w:pPr>
    </w:p>
    <w:p w14:paraId="79119838">
      <w:pPr>
        <w:snapToGrid w:val="0"/>
        <w:spacing w:line="360" w:lineRule="auto"/>
        <w:jc w:val="center"/>
        <w:outlineLvl w:val="0"/>
        <w:rPr>
          <w:rFonts w:hint="eastAsia" w:ascii="宋体" w:hAnsi="宋体" w:eastAsia="宋体" w:cs="宋体"/>
          <w:b/>
          <w:kern w:val="0"/>
          <w:sz w:val="32"/>
          <w:szCs w:val="32"/>
          <w:highlight w:val="none"/>
        </w:rPr>
      </w:pPr>
    </w:p>
    <w:p w14:paraId="53855211">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0C83FA1E">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3F10D4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0A255A4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90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60F315C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6C4E2B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2.1资格文件：</w:t>
      </w:r>
    </w:p>
    <w:p w14:paraId="4B4A55B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2.1.1承诺函；</w:t>
      </w:r>
    </w:p>
    <w:p w14:paraId="0BAA026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2.1.2联合协议</w:t>
      </w:r>
      <w:bookmarkStart w:id="538" w:name="_Hlk101257010"/>
      <w:r>
        <w:rPr>
          <w:rFonts w:hint="eastAsia" w:ascii="宋体" w:hAnsi="宋体" w:eastAsia="宋体" w:cs="宋体"/>
          <w:sz w:val="24"/>
          <w:highlight w:val="none"/>
          <w:lang w:eastAsia="zh-CN"/>
        </w:rPr>
        <w:t>；</w:t>
      </w:r>
      <w:r>
        <w:rPr>
          <w:rFonts w:hint="eastAsia" w:ascii="宋体" w:hAnsi="宋体" w:eastAsia="宋体" w:cs="宋体"/>
          <w:sz w:val="24"/>
          <w:highlight w:val="none"/>
        </w:rPr>
        <w:t>（如果有)</w:t>
      </w:r>
      <w:bookmarkEnd w:id="538"/>
    </w:p>
    <w:p w14:paraId="6C550E5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落实政府采购政策需满足的资格要求；</w:t>
      </w:r>
    </w:p>
    <w:p w14:paraId="1CAF3CD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本项目的特定资格要求。</w:t>
      </w:r>
    </w:p>
    <w:p w14:paraId="21338A4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623A29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62890C0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3DE8DEF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符合性审查资料；</w:t>
      </w:r>
    </w:p>
    <w:p w14:paraId="14280FA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评标标准相应的商务技术资料；</w:t>
      </w:r>
    </w:p>
    <w:p w14:paraId="3E9E81D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投标标的清单</w:t>
      </w:r>
      <w:r>
        <w:rPr>
          <w:rFonts w:hint="eastAsia" w:ascii="宋体" w:hAnsi="宋体" w:eastAsia="宋体" w:cs="宋体"/>
          <w:sz w:val="24"/>
          <w:highlight w:val="none"/>
          <w:lang w:eastAsia="zh-CN"/>
        </w:rPr>
        <w:t>；</w:t>
      </w:r>
    </w:p>
    <w:p w14:paraId="21D56A5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商务技术偏离表；</w:t>
      </w:r>
    </w:p>
    <w:p w14:paraId="0A8087C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政府采购供应商廉洁自律承诺书；</w:t>
      </w:r>
    </w:p>
    <w:p w14:paraId="6735B6C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6B57E8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4511F4E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6EBCAF8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7D3383B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33CEE9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53D5BF4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2641ECC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084CC2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718F802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7B03F2D6">
      <w:pPr>
        <w:keepNext w:val="0"/>
        <w:keepLines w:val="0"/>
        <w:pageBreakBefore w:val="0"/>
        <w:widowControl w:val="0"/>
        <w:kinsoku/>
        <w:wordWrap/>
        <w:overflowPunct/>
        <w:topLinePunct w:val="0"/>
        <w:autoSpaceDE/>
        <w:autoSpaceDN/>
        <w:bidi w:val="0"/>
        <w:adjustRightInd w:val="0"/>
        <w:spacing w:line="400" w:lineRule="exact"/>
        <w:ind w:firstLine="3600" w:firstLineChars="15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36FB2382">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F5DA35A">
      <w:pPr>
        <w:jc w:val="center"/>
        <w:rPr>
          <w:rFonts w:hint="eastAsia" w:ascii="宋体" w:hAnsi="宋体" w:eastAsia="宋体" w:cs="宋体"/>
          <w:b/>
          <w:kern w:val="0"/>
          <w:sz w:val="32"/>
          <w:szCs w:val="32"/>
          <w:highlight w:val="none"/>
          <w:lang w:val="zh-CN"/>
        </w:rPr>
      </w:pPr>
    </w:p>
    <w:p w14:paraId="12B2930A">
      <w:pPr>
        <w:jc w:val="center"/>
        <w:rPr>
          <w:rFonts w:hint="eastAsia" w:ascii="宋体" w:hAnsi="宋体" w:eastAsia="宋体" w:cs="宋体"/>
          <w:b/>
          <w:kern w:val="0"/>
          <w:sz w:val="32"/>
          <w:szCs w:val="32"/>
          <w:highlight w:val="none"/>
          <w:lang w:val="zh-CN"/>
        </w:rPr>
      </w:pPr>
    </w:p>
    <w:p w14:paraId="5ED7A6E6">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73B24257">
      <w:pPr>
        <w:snapToGrid w:val="0"/>
        <w:spacing w:line="360" w:lineRule="auto"/>
        <w:rPr>
          <w:rFonts w:hint="eastAsia" w:ascii="宋体" w:hAnsi="宋体" w:eastAsia="宋体" w:cs="宋体"/>
          <w:sz w:val="24"/>
          <w:highlight w:val="none"/>
        </w:rPr>
      </w:pPr>
    </w:p>
    <w:p w14:paraId="4D521038">
      <w:pPr>
        <w:snapToGrid w:val="0"/>
        <w:spacing w:line="360" w:lineRule="auto"/>
        <w:jc w:val="center"/>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w:t>
      </w:r>
    </w:p>
    <w:p w14:paraId="08F3C54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25EB8B9">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委托（姓名）为我方代理人（身份证号码：，手机：），以我方名义处理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6F8D99E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自年月日起至年月日止。</w:t>
      </w:r>
    </w:p>
    <w:p w14:paraId="6812A10D">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特此告知。</w:t>
      </w:r>
    </w:p>
    <w:p w14:paraId="4C829EF7">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706952CF">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1F21F751">
      <w:pPr>
        <w:snapToGrid w:val="0"/>
        <w:spacing w:line="360" w:lineRule="auto"/>
        <w:rPr>
          <w:rFonts w:hint="eastAsia" w:ascii="宋体" w:hAnsi="宋体" w:eastAsia="宋体" w:cs="宋体"/>
          <w:kern w:val="0"/>
          <w:sz w:val="24"/>
          <w:highlight w:val="none"/>
          <w:lang w:val="zh-CN"/>
        </w:rPr>
      </w:pPr>
    </w:p>
    <w:p w14:paraId="5B78EB11">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616545CA">
      <w:pPr>
        <w:pStyle w:val="151"/>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790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11BB6B">
            <w:pPr>
              <w:pStyle w:val="151"/>
              <w:adjustRightIn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635D2246">
            <w:pPr>
              <w:pStyle w:val="151"/>
              <w:adjustRightInd w:val="0"/>
              <w:spacing w:line="360" w:lineRule="auto"/>
              <w:rPr>
                <w:rFonts w:hint="eastAsia" w:ascii="宋体" w:hAnsi="宋体" w:eastAsia="宋体" w:cs="宋体"/>
                <w:bCs/>
                <w:sz w:val="24"/>
                <w:highlight w:val="none"/>
              </w:rPr>
            </w:pPr>
          </w:p>
        </w:tc>
      </w:tr>
    </w:tbl>
    <w:p w14:paraId="0E3DF293">
      <w:pPr>
        <w:snapToGrid w:val="0"/>
        <w:spacing w:line="360" w:lineRule="auto"/>
        <w:ind w:firstLine="576"/>
        <w:jc w:val="center"/>
        <w:rPr>
          <w:rFonts w:hint="eastAsia" w:ascii="宋体" w:hAnsi="宋体" w:eastAsia="宋体" w:cs="宋体"/>
          <w:kern w:val="0"/>
          <w:sz w:val="24"/>
          <w:highlight w:val="none"/>
          <w:lang w:val="zh-CN"/>
        </w:rPr>
      </w:pPr>
    </w:p>
    <w:p w14:paraId="1D6E9FFD">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2D09EB20">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4D940BF1">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三</w:t>
      </w:r>
      <w:r>
        <w:rPr>
          <w:rFonts w:hint="eastAsia" w:ascii="宋体" w:hAnsi="宋体" w:eastAsia="宋体" w:cs="宋体"/>
          <w:b/>
          <w:kern w:val="0"/>
          <w:sz w:val="32"/>
          <w:szCs w:val="32"/>
          <w:highlight w:val="none"/>
        </w:rPr>
        <w:t>、符合性审查资料</w:t>
      </w:r>
    </w:p>
    <w:p w14:paraId="7CE23B69">
      <w:pPr>
        <w:jc w:val="center"/>
        <w:rPr>
          <w:rFonts w:hint="eastAsia" w:ascii="宋体" w:hAnsi="宋体" w:eastAsia="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81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AC1781">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7F3D09E8">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7FE7602C">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7FE215A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2C82541B">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43A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A14B2C">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center"/>
          </w:tcPr>
          <w:p w14:paraId="2CC7BB7C">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7BD1F5C2">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center"/>
          </w:tcPr>
          <w:p w14:paraId="0EFB5DF2">
            <w:pPr>
              <w:rPr>
                <w:rFonts w:hint="eastAsia" w:ascii="宋体" w:hAnsi="宋体" w:eastAsia="宋体" w:cs="宋体"/>
                <w:sz w:val="24"/>
                <w:highlight w:val="none"/>
              </w:rPr>
            </w:pPr>
          </w:p>
          <w:p w14:paraId="246373B0">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5649B60A">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F1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F120D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center"/>
          </w:tcPr>
          <w:p w14:paraId="4155D34E">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D2599DD">
            <w:pPr>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vAlign w:val="center"/>
          </w:tcPr>
          <w:p w14:paraId="0CC0390D">
            <w:pPr>
              <w:rPr>
                <w:rFonts w:hint="eastAsia" w:ascii="宋体" w:hAnsi="宋体" w:eastAsia="宋体" w:cs="宋体"/>
                <w:sz w:val="24"/>
                <w:highlight w:val="none"/>
              </w:rPr>
            </w:pPr>
          </w:p>
          <w:p w14:paraId="35AE4552">
            <w:pPr>
              <w:rPr>
                <w:rFonts w:hint="eastAsia" w:ascii="宋体" w:hAnsi="宋体" w:eastAsia="宋体" w:cs="宋体"/>
                <w:sz w:val="24"/>
                <w:highlight w:val="none"/>
              </w:rPr>
            </w:pPr>
          </w:p>
          <w:p w14:paraId="25AC79D7">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0FEE739E">
            <w:pPr>
              <w:pStyle w:val="4"/>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370A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76418B">
            <w:pPr>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vAlign w:val="center"/>
          </w:tcPr>
          <w:p w14:paraId="41E90C63">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14BD57E0">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center"/>
          </w:tcPr>
          <w:p w14:paraId="22E9E2CA">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7491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D59D1">
            <w:pPr>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vAlign w:val="center"/>
          </w:tcPr>
          <w:p w14:paraId="1D196100">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05DCE9CB">
            <w:pPr>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vAlign w:val="center"/>
          </w:tcPr>
          <w:p w14:paraId="78B89166">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4A9C30E5">
      <w:pPr>
        <w:jc w:val="center"/>
        <w:rPr>
          <w:rFonts w:hint="eastAsia" w:ascii="宋体" w:hAnsi="宋体" w:eastAsia="宋体" w:cs="宋体"/>
          <w:b/>
          <w:kern w:val="0"/>
          <w:sz w:val="32"/>
          <w:szCs w:val="32"/>
          <w:highlight w:val="none"/>
        </w:rPr>
      </w:pPr>
    </w:p>
    <w:p w14:paraId="5A8606A3">
      <w:pPr>
        <w:jc w:val="center"/>
        <w:rPr>
          <w:rFonts w:hint="eastAsia" w:ascii="宋体" w:hAnsi="宋体" w:eastAsia="宋体" w:cs="宋体"/>
          <w:b/>
          <w:kern w:val="0"/>
          <w:sz w:val="32"/>
          <w:szCs w:val="32"/>
          <w:highlight w:val="none"/>
        </w:rPr>
      </w:pPr>
    </w:p>
    <w:p w14:paraId="01C5E9EB">
      <w:pPr>
        <w:jc w:val="center"/>
        <w:rPr>
          <w:rFonts w:hint="eastAsia" w:ascii="宋体" w:hAnsi="宋体" w:eastAsia="宋体" w:cs="宋体"/>
          <w:b/>
          <w:kern w:val="0"/>
          <w:sz w:val="32"/>
          <w:szCs w:val="32"/>
          <w:highlight w:val="none"/>
        </w:rPr>
      </w:pPr>
    </w:p>
    <w:p w14:paraId="6F977C34">
      <w:pPr>
        <w:jc w:val="center"/>
        <w:rPr>
          <w:rFonts w:hint="eastAsia" w:ascii="宋体" w:hAnsi="宋体" w:eastAsia="宋体" w:cs="宋体"/>
          <w:b/>
          <w:kern w:val="0"/>
          <w:sz w:val="32"/>
          <w:szCs w:val="32"/>
          <w:highlight w:val="none"/>
        </w:rPr>
      </w:pPr>
    </w:p>
    <w:p w14:paraId="51CC443C">
      <w:pPr>
        <w:jc w:val="center"/>
        <w:rPr>
          <w:rFonts w:hint="eastAsia" w:ascii="宋体" w:hAnsi="宋体" w:eastAsia="宋体" w:cs="宋体"/>
          <w:b/>
          <w:kern w:val="0"/>
          <w:sz w:val="32"/>
          <w:szCs w:val="32"/>
          <w:highlight w:val="none"/>
        </w:rPr>
      </w:pPr>
    </w:p>
    <w:p w14:paraId="2F378CF7">
      <w:pPr>
        <w:jc w:val="center"/>
        <w:rPr>
          <w:rFonts w:hint="eastAsia" w:ascii="宋体" w:hAnsi="宋体" w:eastAsia="宋体" w:cs="宋体"/>
          <w:b/>
          <w:kern w:val="0"/>
          <w:sz w:val="32"/>
          <w:szCs w:val="32"/>
          <w:highlight w:val="none"/>
        </w:rPr>
      </w:pPr>
    </w:p>
    <w:p w14:paraId="77823333">
      <w:pPr>
        <w:jc w:val="center"/>
        <w:rPr>
          <w:rFonts w:hint="eastAsia" w:ascii="宋体" w:hAnsi="宋体" w:eastAsia="宋体" w:cs="宋体"/>
          <w:b/>
          <w:kern w:val="0"/>
          <w:sz w:val="32"/>
          <w:szCs w:val="32"/>
          <w:highlight w:val="none"/>
        </w:rPr>
      </w:pPr>
    </w:p>
    <w:p w14:paraId="459929F6">
      <w:pPr>
        <w:jc w:val="center"/>
        <w:rPr>
          <w:rFonts w:hint="eastAsia" w:ascii="宋体" w:hAnsi="宋体" w:eastAsia="宋体" w:cs="宋体"/>
          <w:b/>
          <w:kern w:val="0"/>
          <w:sz w:val="32"/>
          <w:szCs w:val="32"/>
          <w:highlight w:val="none"/>
        </w:rPr>
      </w:pPr>
    </w:p>
    <w:p w14:paraId="0FADD4DA">
      <w:pPr>
        <w:jc w:val="center"/>
        <w:rPr>
          <w:rFonts w:hint="eastAsia" w:ascii="宋体" w:hAnsi="宋体" w:eastAsia="宋体" w:cs="宋体"/>
          <w:b/>
          <w:kern w:val="0"/>
          <w:sz w:val="32"/>
          <w:szCs w:val="32"/>
          <w:highlight w:val="none"/>
        </w:rPr>
      </w:pPr>
    </w:p>
    <w:p w14:paraId="5DC9F4E2">
      <w:pPr>
        <w:jc w:val="center"/>
        <w:rPr>
          <w:rFonts w:hint="eastAsia" w:ascii="宋体" w:hAnsi="宋体" w:eastAsia="宋体" w:cs="宋体"/>
          <w:b/>
          <w:kern w:val="0"/>
          <w:sz w:val="32"/>
          <w:szCs w:val="32"/>
          <w:highlight w:val="none"/>
        </w:rPr>
      </w:pPr>
    </w:p>
    <w:p w14:paraId="097C589B">
      <w:pPr>
        <w:jc w:val="center"/>
        <w:rPr>
          <w:rFonts w:hint="eastAsia" w:ascii="宋体" w:hAnsi="宋体" w:eastAsia="宋体" w:cs="宋体"/>
          <w:b/>
          <w:kern w:val="0"/>
          <w:sz w:val="32"/>
          <w:szCs w:val="32"/>
          <w:highlight w:val="none"/>
        </w:rPr>
      </w:pPr>
    </w:p>
    <w:p w14:paraId="2CD52108">
      <w:pPr>
        <w:jc w:val="center"/>
        <w:rPr>
          <w:rFonts w:hint="eastAsia" w:ascii="宋体" w:hAnsi="宋体" w:eastAsia="宋体" w:cs="宋体"/>
          <w:b/>
          <w:kern w:val="0"/>
          <w:sz w:val="32"/>
          <w:szCs w:val="32"/>
          <w:highlight w:val="none"/>
        </w:rPr>
      </w:pPr>
    </w:p>
    <w:p w14:paraId="57EAFAE0">
      <w:pPr>
        <w:jc w:val="center"/>
        <w:rPr>
          <w:rFonts w:hint="eastAsia" w:ascii="宋体" w:hAnsi="宋体" w:eastAsia="宋体" w:cs="宋体"/>
          <w:b/>
          <w:kern w:val="0"/>
          <w:sz w:val="32"/>
          <w:szCs w:val="32"/>
          <w:highlight w:val="none"/>
        </w:rPr>
      </w:pPr>
    </w:p>
    <w:p w14:paraId="2C83AC15">
      <w:pPr>
        <w:jc w:val="center"/>
        <w:rPr>
          <w:rFonts w:hint="eastAsia" w:ascii="宋体" w:hAnsi="宋体" w:eastAsia="宋体" w:cs="宋体"/>
          <w:b/>
          <w:kern w:val="0"/>
          <w:sz w:val="32"/>
          <w:szCs w:val="32"/>
          <w:highlight w:val="none"/>
        </w:rPr>
      </w:pPr>
    </w:p>
    <w:p w14:paraId="16971606">
      <w:pPr>
        <w:jc w:val="center"/>
        <w:rPr>
          <w:rFonts w:hint="eastAsia" w:ascii="宋体" w:hAnsi="宋体" w:eastAsia="宋体" w:cs="宋体"/>
          <w:b/>
          <w:kern w:val="0"/>
          <w:sz w:val="32"/>
          <w:szCs w:val="32"/>
          <w:highlight w:val="none"/>
        </w:rPr>
      </w:pPr>
    </w:p>
    <w:p w14:paraId="1338B681">
      <w:pPr>
        <w:jc w:val="center"/>
        <w:rPr>
          <w:rFonts w:hint="eastAsia" w:ascii="宋体" w:hAnsi="宋体" w:eastAsia="宋体" w:cs="宋体"/>
          <w:b/>
          <w:kern w:val="0"/>
          <w:sz w:val="32"/>
          <w:szCs w:val="32"/>
          <w:highlight w:val="none"/>
        </w:rPr>
      </w:pPr>
    </w:p>
    <w:p w14:paraId="19A9907E">
      <w:pPr>
        <w:jc w:val="center"/>
        <w:rPr>
          <w:rFonts w:hint="eastAsia" w:ascii="宋体" w:hAnsi="宋体" w:eastAsia="宋体" w:cs="宋体"/>
          <w:highlight w:val="none"/>
        </w:rPr>
      </w:pPr>
      <w:r>
        <w:rPr>
          <w:rFonts w:hint="eastAsia" w:ascii="宋体" w:hAnsi="宋体" w:eastAsia="宋体" w:cs="宋体"/>
          <w:b/>
          <w:kern w:val="0"/>
          <w:sz w:val="32"/>
          <w:szCs w:val="32"/>
          <w:highlight w:val="none"/>
          <w:lang w:eastAsia="zh-CN"/>
        </w:rPr>
        <w:t>四</w:t>
      </w:r>
      <w:r>
        <w:rPr>
          <w:rFonts w:hint="eastAsia" w:ascii="宋体" w:hAnsi="宋体" w:eastAsia="宋体" w:cs="宋体"/>
          <w:b/>
          <w:kern w:val="0"/>
          <w:sz w:val="32"/>
          <w:szCs w:val="32"/>
          <w:highlight w:val="none"/>
        </w:rPr>
        <w:t>、评标标准相应的商务技术资料</w:t>
      </w:r>
    </w:p>
    <w:p w14:paraId="2D8E6DCC">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49678303">
      <w:pPr>
        <w:jc w:val="center"/>
        <w:rPr>
          <w:rFonts w:hint="eastAsia" w:ascii="宋体" w:hAnsi="宋体" w:eastAsia="宋体" w:cs="宋体"/>
          <w:b/>
          <w:kern w:val="0"/>
          <w:sz w:val="32"/>
          <w:szCs w:val="32"/>
          <w:highlight w:val="none"/>
        </w:rPr>
      </w:pPr>
    </w:p>
    <w:p w14:paraId="0C6EA16C">
      <w:pPr>
        <w:pStyle w:val="4"/>
        <w:rPr>
          <w:rFonts w:hint="eastAsia" w:ascii="宋体" w:hAnsi="宋体" w:eastAsia="宋体" w:cs="宋体"/>
          <w:highlight w:val="none"/>
        </w:rPr>
      </w:pPr>
    </w:p>
    <w:p w14:paraId="5D6A153F">
      <w:pPr>
        <w:rPr>
          <w:rFonts w:hint="eastAsia" w:ascii="宋体" w:hAnsi="宋体" w:eastAsia="宋体" w:cs="宋体"/>
          <w:b/>
          <w:color w:val="auto"/>
          <w:kern w:val="0"/>
          <w:sz w:val="32"/>
          <w:szCs w:val="32"/>
          <w:highlight w:val="none"/>
          <w:lang w:eastAsia="zh-CN"/>
        </w:rPr>
      </w:pPr>
    </w:p>
    <w:p w14:paraId="19D19428">
      <w:pPr>
        <w:ind w:firstLine="2891" w:firstLineChars="900"/>
        <w:rPr>
          <w:rFonts w:hint="eastAsia" w:ascii="宋体" w:hAnsi="宋体" w:eastAsia="宋体" w:cs="宋体"/>
          <w:b/>
          <w:color w:val="auto"/>
          <w:kern w:val="0"/>
          <w:sz w:val="32"/>
          <w:szCs w:val="32"/>
          <w:highlight w:val="none"/>
          <w:lang w:eastAsia="zh-CN"/>
        </w:rPr>
      </w:pPr>
    </w:p>
    <w:p w14:paraId="77FAE4A6">
      <w:pPr>
        <w:ind w:firstLine="2891" w:firstLineChars="900"/>
        <w:rPr>
          <w:rFonts w:hint="eastAsia" w:ascii="宋体" w:hAnsi="宋体" w:eastAsia="宋体" w:cs="宋体"/>
          <w:b/>
          <w:color w:val="auto"/>
          <w:kern w:val="0"/>
          <w:sz w:val="32"/>
          <w:szCs w:val="32"/>
          <w:highlight w:val="none"/>
          <w:lang w:eastAsia="zh-CN"/>
        </w:rPr>
      </w:pPr>
    </w:p>
    <w:p w14:paraId="299A7D5F">
      <w:pPr>
        <w:numPr>
          <w:ilvl w:val="0"/>
          <w:numId w:val="4"/>
        </w:num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投标标的清单</w:t>
      </w:r>
    </w:p>
    <w:p w14:paraId="0A714DB1">
      <w:pPr>
        <w:pStyle w:val="4"/>
        <w:keepNext/>
        <w:keepLines/>
        <w:widowControl w:val="0"/>
        <w:numPr>
          <w:ilvl w:val="0"/>
          <w:numId w:val="0"/>
        </w:numPr>
        <w:adjustRightInd/>
        <w:spacing w:line="360" w:lineRule="auto"/>
        <w:jc w:val="left"/>
        <w:outlineLvl w:val="1"/>
        <w:rPr>
          <w:rFonts w:hint="eastAsia"/>
          <w:highlight w:val="none"/>
        </w:rPr>
      </w:pP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982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577C9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0B3263">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A734246">
            <w:pPr>
              <w:spacing w:line="360" w:lineRule="auto"/>
              <w:jc w:val="center"/>
              <w:rPr>
                <w:rFonts w:ascii="宋体" w:hAnsi="宋体" w:cs="宋体"/>
                <w:b/>
                <w:sz w:val="24"/>
                <w:highlight w:val="none"/>
              </w:rPr>
            </w:pPr>
          </w:p>
          <w:p w14:paraId="03F0CDF4">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7C23A48">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165BB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E7DAC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7D46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6DD4E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DF3AC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0E9699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F2E3AA">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24A1D1">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8A70708">
            <w:pPr>
              <w:spacing w:line="360" w:lineRule="auto"/>
              <w:jc w:val="center"/>
              <w:rPr>
                <w:rFonts w:ascii="宋体" w:hAnsi="宋体" w:cs="宋体"/>
                <w:sz w:val="24"/>
                <w:highlight w:val="none"/>
              </w:rPr>
            </w:pPr>
          </w:p>
        </w:tc>
      </w:tr>
      <w:tr w14:paraId="671B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A517AB">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67659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48A84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4A10D3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402BDB">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55242C">
            <w:pPr>
              <w:spacing w:line="360" w:lineRule="auto"/>
              <w:jc w:val="center"/>
              <w:rPr>
                <w:rFonts w:ascii="宋体" w:hAnsi="宋体" w:cs="宋体"/>
                <w:sz w:val="24"/>
                <w:highlight w:val="none"/>
              </w:rPr>
            </w:pPr>
          </w:p>
        </w:tc>
      </w:tr>
      <w:tr w14:paraId="4056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C58D42">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BFB4AB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E99E8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CE00F0">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6A7F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747058">
            <w:pPr>
              <w:spacing w:line="360" w:lineRule="auto"/>
              <w:jc w:val="center"/>
              <w:rPr>
                <w:rFonts w:ascii="宋体" w:hAnsi="宋体" w:cs="宋体"/>
                <w:sz w:val="24"/>
                <w:highlight w:val="none"/>
              </w:rPr>
            </w:pPr>
          </w:p>
        </w:tc>
      </w:tr>
    </w:tbl>
    <w:p w14:paraId="68ADC53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5F183B">
      <w:pPr>
        <w:jc w:val="both"/>
        <w:rPr>
          <w:rFonts w:hint="eastAsia" w:ascii="宋体" w:hAnsi="宋体" w:eastAsia="宋体" w:cs="宋体"/>
          <w:b/>
          <w:kern w:val="0"/>
          <w:sz w:val="32"/>
          <w:szCs w:val="32"/>
          <w:highlight w:val="none"/>
        </w:rPr>
      </w:pPr>
    </w:p>
    <w:p w14:paraId="2E1805D4">
      <w:pPr>
        <w:jc w:val="center"/>
        <w:rPr>
          <w:rFonts w:hint="eastAsia" w:ascii="宋体" w:hAnsi="宋体" w:eastAsia="宋体" w:cs="宋体"/>
          <w:b/>
          <w:kern w:val="0"/>
          <w:sz w:val="32"/>
          <w:szCs w:val="32"/>
          <w:highlight w:val="none"/>
        </w:rPr>
      </w:pPr>
    </w:p>
    <w:p w14:paraId="5FA4DA03">
      <w:pPr>
        <w:jc w:val="center"/>
        <w:rPr>
          <w:rFonts w:hint="eastAsia" w:ascii="宋体" w:hAnsi="宋体" w:eastAsia="宋体" w:cs="宋体"/>
          <w:b/>
          <w:kern w:val="0"/>
          <w:sz w:val="32"/>
          <w:szCs w:val="32"/>
          <w:highlight w:val="none"/>
        </w:rPr>
      </w:pPr>
    </w:p>
    <w:p w14:paraId="21AE2CC5">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eastAsia="zh-CN"/>
        </w:rPr>
        <w:t>六</w:t>
      </w:r>
      <w:r>
        <w:rPr>
          <w:rFonts w:hint="eastAsia" w:ascii="宋体" w:hAnsi="宋体" w:eastAsia="宋体" w:cs="宋体"/>
          <w:b/>
          <w:kern w:val="0"/>
          <w:sz w:val="32"/>
          <w:szCs w:val="32"/>
          <w:highlight w:val="none"/>
        </w:rPr>
        <w:t>、商务技术偏离表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854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2F328">
            <w:pPr>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2513CD56">
            <w:pPr>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3E7B49DF">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4C789657">
            <w:pPr>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7061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4CB4E0">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93E4F25">
            <w:pPr>
              <w:jc w:val="center"/>
              <w:rPr>
                <w:rFonts w:hint="eastAsia" w:ascii="宋体" w:hAnsi="宋体" w:eastAsia="宋体" w:cs="宋体"/>
                <w:b/>
                <w:kern w:val="0"/>
                <w:sz w:val="32"/>
                <w:szCs w:val="32"/>
                <w:highlight w:val="none"/>
              </w:rPr>
            </w:pPr>
          </w:p>
        </w:tc>
        <w:tc>
          <w:tcPr>
            <w:tcW w:w="3546" w:type="dxa"/>
          </w:tcPr>
          <w:p w14:paraId="2B06BBB3">
            <w:pPr>
              <w:jc w:val="center"/>
              <w:rPr>
                <w:rFonts w:hint="eastAsia" w:ascii="宋体" w:hAnsi="宋体" w:eastAsia="宋体" w:cs="宋体"/>
                <w:b/>
                <w:kern w:val="0"/>
                <w:sz w:val="32"/>
                <w:szCs w:val="32"/>
                <w:highlight w:val="none"/>
              </w:rPr>
            </w:pPr>
          </w:p>
        </w:tc>
        <w:tc>
          <w:tcPr>
            <w:tcW w:w="1276" w:type="dxa"/>
          </w:tcPr>
          <w:p w14:paraId="3BF43D2F">
            <w:pPr>
              <w:jc w:val="center"/>
              <w:rPr>
                <w:rFonts w:hint="eastAsia" w:ascii="宋体" w:hAnsi="宋体" w:eastAsia="宋体" w:cs="宋体"/>
                <w:b/>
                <w:kern w:val="0"/>
                <w:sz w:val="32"/>
                <w:szCs w:val="32"/>
                <w:highlight w:val="none"/>
              </w:rPr>
            </w:pPr>
          </w:p>
        </w:tc>
      </w:tr>
      <w:tr w14:paraId="2262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926641">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70E90954">
            <w:pPr>
              <w:jc w:val="center"/>
              <w:rPr>
                <w:rFonts w:hint="eastAsia" w:ascii="宋体" w:hAnsi="宋体" w:eastAsia="宋体" w:cs="宋体"/>
                <w:b/>
                <w:kern w:val="0"/>
                <w:sz w:val="32"/>
                <w:szCs w:val="32"/>
                <w:highlight w:val="none"/>
              </w:rPr>
            </w:pPr>
          </w:p>
        </w:tc>
        <w:tc>
          <w:tcPr>
            <w:tcW w:w="3546" w:type="dxa"/>
          </w:tcPr>
          <w:p w14:paraId="3D4E7874">
            <w:pPr>
              <w:jc w:val="center"/>
              <w:rPr>
                <w:rFonts w:hint="eastAsia" w:ascii="宋体" w:hAnsi="宋体" w:eastAsia="宋体" w:cs="宋体"/>
                <w:b/>
                <w:kern w:val="0"/>
                <w:sz w:val="32"/>
                <w:szCs w:val="32"/>
                <w:highlight w:val="none"/>
              </w:rPr>
            </w:pPr>
          </w:p>
        </w:tc>
        <w:tc>
          <w:tcPr>
            <w:tcW w:w="1276" w:type="dxa"/>
          </w:tcPr>
          <w:p w14:paraId="1D87BE3B">
            <w:pPr>
              <w:jc w:val="center"/>
              <w:rPr>
                <w:rFonts w:hint="eastAsia" w:ascii="宋体" w:hAnsi="宋体" w:eastAsia="宋体" w:cs="宋体"/>
                <w:b/>
                <w:kern w:val="0"/>
                <w:sz w:val="32"/>
                <w:szCs w:val="32"/>
                <w:highlight w:val="none"/>
              </w:rPr>
            </w:pPr>
          </w:p>
        </w:tc>
      </w:tr>
      <w:tr w14:paraId="0CC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FDD08">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3DAE261">
            <w:pPr>
              <w:jc w:val="center"/>
              <w:rPr>
                <w:rFonts w:hint="eastAsia" w:ascii="宋体" w:hAnsi="宋体" w:eastAsia="宋体" w:cs="宋体"/>
                <w:b/>
                <w:kern w:val="0"/>
                <w:sz w:val="32"/>
                <w:szCs w:val="32"/>
                <w:highlight w:val="none"/>
              </w:rPr>
            </w:pPr>
          </w:p>
        </w:tc>
        <w:tc>
          <w:tcPr>
            <w:tcW w:w="3546" w:type="dxa"/>
          </w:tcPr>
          <w:p w14:paraId="54C37BA6">
            <w:pPr>
              <w:jc w:val="center"/>
              <w:rPr>
                <w:rFonts w:hint="eastAsia" w:ascii="宋体" w:hAnsi="宋体" w:eastAsia="宋体" w:cs="宋体"/>
                <w:b/>
                <w:kern w:val="0"/>
                <w:sz w:val="32"/>
                <w:szCs w:val="32"/>
                <w:highlight w:val="none"/>
              </w:rPr>
            </w:pPr>
          </w:p>
        </w:tc>
        <w:tc>
          <w:tcPr>
            <w:tcW w:w="1276" w:type="dxa"/>
          </w:tcPr>
          <w:p w14:paraId="2C7F3411">
            <w:pPr>
              <w:jc w:val="center"/>
              <w:rPr>
                <w:rFonts w:hint="eastAsia" w:ascii="宋体" w:hAnsi="宋体" w:eastAsia="宋体" w:cs="宋体"/>
                <w:b/>
                <w:kern w:val="0"/>
                <w:sz w:val="32"/>
                <w:szCs w:val="32"/>
                <w:highlight w:val="none"/>
              </w:rPr>
            </w:pPr>
          </w:p>
        </w:tc>
      </w:tr>
    </w:tbl>
    <w:p w14:paraId="17CE935A">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2CC52F34">
      <w:pPr>
        <w:jc w:val="center"/>
        <w:rPr>
          <w:rFonts w:hint="eastAsia" w:ascii="宋体" w:hAnsi="宋体" w:eastAsia="宋体" w:cs="宋体"/>
          <w:b/>
          <w:kern w:val="0"/>
          <w:sz w:val="32"/>
          <w:szCs w:val="32"/>
          <w:highlight w:val="none"/>
        </w:rPr>
      </w:pPr>
    </w:p>
    <w:p w14:paraId="2F2DF8C1">
      <w:pPr>
        <w:jc w:val="center"/>
        <w:rPr>
          <w:rFonts w:hint="eastAsia" w:ascii="宋体" w:hAnsi="宋体" w:eastAsia="宋体" w:cs="宋体"/>
          <w:b/>
          <w:kern w:val="0"/>
          <w:sz w:val="32"/>
          <w:szCs w:val="32"/>
          <w:highlight w:val="none"/>
        </w:rPr>
      </w:pPr>
    </w:p>
    <w:p w14:paraId="4C1311CA">
      <w:pPr>
        <w:jc w:val="center"/>
        <w:rPr>
          <w:rFonts w:hint="eastAsia" w:ascii="宋体" w:hAnsi="宋体" w:eastAsia="宋体" w:cs="宋体"/>
          <w:b/>
          <w:kern w:val="0"/>
          <w:sz w:val="32"/>
          <w:szCs w:val="32"/>
          <w:highlight w:val="none"/>
        </w:rPr>
      </w:pPr>
    </w:p>
    <w:p w14:paraId="33D45070">
      <w:pPr>
        <w:jc w:val="center"/>
        <w:rPr>
          <w:rFonts w:hint="eastAsia" w:ascii="宋体" w:hAnsi="宋体" w:eastAsia="宋体" w:cs="宋体"/>
          <w:b/>
          <w:kern w:val="0"/>
          <w:sz w:val="32"/>
          <w:szCs w:val="32"/>
          <w:highlight w:val="none"/>
        </w:rPr>
      </w:pPr>
    </w:p>
    <w:p w14:paraId="09DF17A5">
      <w:pPr>
        <w:ind w:firstLine="1911" w:firstLineChars="595"/>
        <w:rPr>
          <w:rFonts w:hint="eastAsia" w:ascii="宋体" w:hAnsi="宋体" w:eastAsia="宋体" w:cs="宋体"/>
          <w:b/>
          <w:kern w:val="0"/>
          <w:sz w:val="32"/>
          <w:szCs w:val="32"/>
          <w:highlight w:val="none"/>
        </w:rPr>
      </w:pPr>
    </w:p>
    <w:p w14:paraId="54FCB62E">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七、</w:t>
      </w:r>
      <w:r>
        <w:rPr>
          <w:rFonts w:hint="eastAsia" w:ascii="宋体" w:hAnsi="宋体" w:eastAsia="宋体" w:cs="宋体"/>
          <w:b/>
          <w:kern w:val="0"/>
          <w:sz w:val="32"/>
          <w:szCs w:val="32"/>
          <w:highlight w:val="none"/>
          <w:lang w:val="zh-CN"/>
        </w:rPr>
        <w:t>政府采购供应商廉洁自律承诺书</w:t>
      </w:r>
    </w:p>
    <w:p w14:paraId="265AFB28">
      <w:pPr>
        <w:snapToGrid w:val="0"/>
        <w:spacing w:line="360" w:lineRule="auto"/>
        <w:rPr>
          <w:rFonts w:hint="eastAsia" w:ascii="宋体" w:hAnsi="宋体" w:eastAsia="宋体" w:cs="宋体"/>
          <w:sz w:val="24"/>
          <w:highlight w:val="none"/>
        </w:rPr>
      </w:pPr>
    </w:p>
    <w:p w14:paraId="3E10E9FD">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4520CB4C">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553199B3">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79E5BD37">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43B4CA25">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5CB9A6D4">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57D56FE7">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F1DF34A">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7F03A1D9">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1E5149DD">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291E366D">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25E993C5">
      <w:pPr>
        <w:autoSpaceDE w:val="0"/>
        <w:autoSpaceDN w:val="0"/>
        <w:spacing w:line="360" w:lineRule="auto"/>
        <w:ind w:left="2"/>
        <w:jc w:val="left"/>
        <w:rPr>
          <w:rFonts w:hint="eastAsia" w:ascii="宋体" w:hAnsi="宋体" w:eastAsia="宋体" w:cs="宋体"/>
          <w:kern w:val="0"/>
          <w:sz w:val="24"/>
          <w:highlight w:val="none"/>
          <w:lang w:val="zh-CN"/>
        </w:rPr>
      </w:pPr>
    </w:p>
    <w:p w14:paraId="4F57186B">
      <w:pPr>
        <w:autoSpaceDE w:val="0"/>
        <w:autoSpaceDN w:val="0"/>
        <w:spacing w:line="360" w:lineRule="auto"/>
        <w:ind w:left="2"/>
        <w:jc w:val="left"/>
        <w:rPr>
          <w:rFonts w:hint="eastAsia" w:ascii="宋体" w:hAnsi="宋体" w:eastAsia="宋体" w:cs="宋体"/>
          <w:kern w:val="0"/>
          <w:sz w:val="24"/>
          <w:highlight w:val="none"/>
          <w:lang w:val="zh-CN"/>
        </w:rPr>
      </w:pPr>
    </w:p>
    <w:p w14:paraId="203C1DE2">
      <w:pPr>
        <w:autoSpaceDE w:val="0"/>
        <w:autoSpaceDN w:val="0"/>
        <w:spacing w:line="360" w:lineRule="auto"/>
        <w:ind w:left="2"/>
        <w:jc w:val="left"/>
        <w:rPr>
          <w:rFonts w:hint="eastAsia" w:ascii="宋体" w:hAnsi="宋体" w:eastAsia="宋体" w:cs="宋体"/>
          <w:kern w:val="0"/>
          <w:sz w:val="24"/>
          <w:highlight w:val="none"/>
          <w:lang w:val="zh-CN"/>
        </w:rPr>
      </w:pPr>
    </w:p>
    <w:p w14:paraId="45E8C0B9">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2299694">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7745BF3">
      <w:pPr>
        <w:spacing w:line="360" w:lineRule="auto"/>
        <w:jc w:val="center"/>
        <w:rPr>
          <w:rFonts w:hint="eastAsia" w:ascii="宋体" w:hAnsi="宋体" w:eastAsia="宋体" w:cs="宋体"/>
          <w:b/>
          <w:bCs/>
          <w:sz w:val="24"/>
          <w:highlight w:val="none"/>
        </w:rPr>
      </w:pPr>
    </w:p>
    <w:p w14:paraId="661F2F59">
      <w:pPr>
        <w:spacing w:line="360" w:lineRule="auto"/>
        <w:jc w:val="center"/>
        <w:rPr>
          <w:rFonts w:hint="eastAsia" w:ascii="宋体" w:hAnsi="宋体" w:eastAsia="宋体" w:cs="宋体"/>
          <w:b/>
          <w:bCs/>
          <w:sz w:val="24"/>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1AB06D5C">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2255A37">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55CF73B5">
      <w:pPr>
        <w:spacing w:line="360" w:lineRule="auto"/>
        <w:jc w:val="center"/>
        <w:outlineLvl w:val="0"/>
        <w:rPr>
          <w:rFonts w:hint="eastAsia" w:ascii="宋体" w:hAnsi="宋体" w:eastAsia="宋体" w:cs="宋体"/>
          <w:b/>
          <w:kern w:val="0"/>
          <w:sz w:val="36"/>
          <w:szCs w:val="36"/>
          <w:highlight w:val="none"/>
        </w:rPr>
      </w:pPr>
    </w:p>
    <w:p w14:paraId="2277BBB5">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14:paraId="65C4ED0F">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14:paraId="2D824D36">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836680A">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E60940B">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AA983D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7902FD69">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6"/>
        <w:tblW w:w="14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93"/>
        <w:gridCol w:w="1725"/>
        <w:gridCol w:w="2579"/>
        <w:gridCol w:w="1002"/>
        <w:gridCol w:w="1573"/>
        <w:gridCol w:w="2002"/>
        <w:gridCol w:w="3147"/>
      </w:tblGrid>
      <w:tr w14:paraId="00DF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553486D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793" w:type="dxa"/>
            <w:vAlign w:val="center"/>
          </w:tcPr>
          <w:p w14:paraId="4A4A353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725" w:type="dxa"/>
          </w:tcPr>
          <w:p w14:paraId="425D2A67">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2579" w:type="dxa"/>
            <w:vAlign w:val="center"/>
          </w:tcPr>
          <w:p w14:paraId="01CDBE83">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1002" w:type="dxa"/>
            <w:vAlign w:val="center"/>
          </w:tcPr>
          <w:p w14:paraId="344C1100">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73" w:type="dxa"/>
            <w:vAlign w:val="center"/>
          </w:tcPr>
          <w:p w14:paraId="54327910">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2002" w:type="dxa"/>
            <w:vAlign w:val="center"/>
          </w:tcPr>
          <w:p w14:paraId="58A9CD9F">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47" w:type="dxa"/>
            <w:vAlign w:val="center"/>
          </w:tcPr>
          <w:p w14:paraId="0C290A0D">
            <w:pPr>
              <w:spacing w:line="360" w:lineRule="auto"/>
              <w:jc w:val="center"/>
              <w:rPr>
                <w:rFonts w:ascii="宋体" w:hAnsi="宋体" w:cs="宋体"/>
                <w:b/>
                <w:sz w:val="24"/>
                <w:highlight w:val="none"/>
              </w:rPr>
            </w:pPr>
            <w:r>
              <w:rPr>
                <w:rFonts w:hint="eastAsia" w:ascii="宋体" w:hAnsi="宋体" w:cs="宋体"/>
                <w:b/>
                <w:sz w:val="24"/>
                <w:highlight w:val="none"/>
              </w:rPr>
              <w:t>备注（如果有）</w:t>
            </w:r>
          </w:p>
        </w:tc>
      </w:tr>
      <w:tr w14:paraId="4D86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33938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color w:val="0000FF"/>
                <w:sz w:val="24"/>
                <w:highlight w:val="none"/>
              </w:rPr>
            </w:pPr>
            <w:r>
              <w:rPr>
                <w:rFonts w:hint="eastAsia" w:ascii="宋体" w:hAnsi="宋体" w:cs="宋体"/>
                <w:i w:val="0"/>
                <w:iCs w:val="0"/>
                <w:color w:val="000000"/>
                <w:sz w:val="21"/>
                <w:szCs w:val="21"/>
                <w:highlight w:val="none"/>
                <w:u w:val="none"/>
                <w:lang w:val="en-US" w:eastAsia="zh-CN"/>
              </w:rPr>
              <w:t>1</w:t>
            </w:r>
          </w:p>
        </w:tc>
        <w:tc>
          <w:tcPr>
            <w:tcW w:w="1793" w:type="dxa"/>
            <w:vAlign w:val="center"/>
          </w:tcPr>
          <w:p w14:paraId="53D53D1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725" w:type="dxa"/>
            <w:vAlign w:val="center"/>
          </w:tcPr>
          <w:p w14:paraId="353AC641">
            <w:pPr>
              <w:snapToGrid w:val="0"/>
              <w:spacing w:line="360" w:lineRule="auto"/>
              <w:jc w:val="center"/>
              <w:rPr>
                <w:rFonts w:ascii="宋体" w:hAnsi="宋体" w:cs="宋体"/>
                <w:color w:val="0000FF"/>
                <w:sz w:val="24"/>
                <w:highlight w:val="none"/>
              </w:rPr>
            </w:pPr>
          </w:p>
        </w:tc>
        <w:tc>
          <w:tcPr>
            <w:tcW w:w="2579" w:type="dxa"/>
            <w:vAlign w:val="center"/>
          </w:tcPr>
          <w:p w14:paraId="45AC6EA7">
            <w:pPr>
              <w:snapToGrid w:val="0"/>
              <w:spacing w:line="360" w:lineRule="auto"/>
              <w:jc w:val="center"/>
              <w:rPr>
                <w:rFonts w:ascii="宋体" w:hAnsi="宋体" w:cs="宋体"/>
                <w:color w:val="0000FF"/>
                <w:sz w:val="24"/>
                <w:highlight w:val="none"/>
              </w:rPr>
            </w:pPr>
          </w:p>
        </w:tc>
        <w:tc>
          <w:tcPr>
            <w:tcW w:w="1002" w:type="dxa"/>
            <w:vAlign w:val="center"/>
          </w:tcPr>
          <w:p w14:paraId="5F638AC9">
            <w:pPr>
              <w:snapToGrid w:val="0"/>
              <w:spacing w:line="360" w:lineRule="auto"/>
              <w:jc w:val="center"/>
              <w:rPr>
                <w:rFonts w:ascii="宋体" w:hAnsi="宋体" w:cs="宋体"/>
                <w:color w:val="0000FF"/>
                <w:sz w:val="24"/>
                <w:highlight w:val="none"/>
              </w:rPr>
            </w:pPr>
          </w:p>
        </w:tc>
        <w:tc>
          <w:tcPr>
            <w:tcW w:w="1573" w:type="dxa"/>
            <w:vAlign w:val="center"/>
          </w:tcPr>
          <w:p w14:paraId="316EE673">
            <w:pPr>
              <w:spacing w:line="360" w:lineRule="auto"/>
              <w:jc w:val="center"/>
              <w:rPr>
                <w:rFonts w:ascii="宋体" w:hAnsi="宋体" w:cs="宋体"/>
                <w:color w:val="0000FF"/>
                <w:sz w:val="24"/>
                <w:highlight w:val="none"/>
              </w:rPr>
            </w:pPr>
          </w:p>
        </w:tc>
        <w:tc>
          <w:tcPr>
            <w:tcW w:w="2002" w:type="dxa"/>
            <w:vAlign w:val="center"/>
          </w:tcPr>
          <w:p w14:paraId="2919701B">
            <w:pPr>
              <w:spacing w:line="360" w:lineRule="auto"/>
              <w:jc w:val="center"/>
              <w:rPr>
                <w:rFonts w:ascii="宋体" w:hAnsi="宋体" w:cs="宋体"/>
                <w:color w:val="0000FF"/>
                <w:sz w:val="24"/>
                <w:highlight w:val="none"/>
              </w:rPr>
            </w:pPr>
          </w:p>
        </w:tc>
        <w:tc>
          <w:tcPr>
            <w:tcW w:w="3147" w:type="dxa"/>
            <w:vAlign w:val="center"/>
          </w:tcPr>
          <w:p w14:paraId="13490333">
            <w:pPr>
              <w:spacing w:line="360" w:lineRule="auto"/>
              <w:jc w:val="center"/>
              <w:rPr>
                <w:rFonts w:ascii="宋体" w:hAnsi="宋体" w:cs="宋体"/>
                <w:color w:val="0000FF"/>
                <w:sz w:val="24"/>
                <w:highlight w:val="none"/>
              </w:rPr>
            </w:pPr>
          </w:p>
        </w:tc>
      </w:tr>
      <w:tr w14:paraId="2EDF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6" w:type="dxa"/>
            <w:vAlign w:val="center"/>
          </w:tcPr>
          <w:p w14:paraId="0CAC6A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FF"/>
                <w:sz w:val="24"/>
                <w:highlight w:val="none"/>
                <w:lang w:val="en-US" w:eastAsia="zh-CN"/>
              </w:rPr>
            </w:pPr>
            <w:r>
              <w:rPr>
                <w:rFonts w:hint="eastAsia" w:ascii="宋体" w:hAnsi="宋体" w:cs="宋体"/>
                <w:i w:val="0"/>
                <w:iCs w:val="0"/>
                <w:color w:val="000000"/>
                <w:sz w:val="21"/>
                <w:szCs w:val="21"/>
                <w:highlight w:val="none"/>
                <w:u w:val="none"/>
                <w:lang w:val="en-US" w:eastAsia="zh-CN"/>
              </w:rPr>
              <w:t>2</w:t>
            </w:r>
          </w:p>
        </w:tc>
        <w:tc>
          <w:tcPr>
            <w:tcW w:w="1793" w:type="dxa"/>
            <w:vAlign w:val="center"/>
          </w:tcPr>
          <w:p w14:paraId="788BE8C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1"/>
                <w:szCs w:val="21"/>
                <w:highlight w:val="none"/>
                <w:u w:val="none"/>
                <w:lang w:val="en-US" w:eastAsia="zh-CN" w:bidi="ar-SA"/>
              </w:rPr>
            </w:pPr>
          </w:p>
        </w:tc>
        <w:tc>
          <w:tcPr>
            <w:tcW w:w="1725" w:type="dxa"/>
            <w:vAlign w:val="center"/>
          </w:tcPr>
          <w:p w14:paraId="5DA8F610">
            <w:pPr>
              <w:snapToGrid w:val="0"/>
              <w:spacing w:line="360" w:lineRule="auto"/>
              <w:jc w:val="center"/>
              <w:rPr>
                <w:rFonts w:ascii="宋体" w:hAnsi="宋体" w:cs="宋体"/>
                <w:color w:val="0000FF"/>
                <w:sz w:val="24"/>
                <w:highlight w:val="none"/>
              </w:rPr>
            </w:pPr>
          </w:p>
        </w:tc>
        <w:tc>
          <w:tcPr>
            <w:tcW w:w="2579" w:type="dxa"/>
            <w:vAlign w:val="center"/>
          </w:tcPr>
          <w:p w14:paraId="33AC02CD">
            <w:pPr>
              <w:snapToGrid w:val="0"/>
              <w:spacing w:line="360" w:lineRule="auto"/>
              <w:jc w:val="center"/>
              <w:rPr>
                <w:rFonts w:ascii="宋体" w:hAnsi="宋体" w:cs="宋体"/>
                <w:color w:val="0000FF"/>
                <w:sz w:val="24"/>
                <w:highlight w:val="none"/>
              </w:rPr>
            </w:pPr>
          </w:p>
        </w:tc>
        <w:tc>
          <w:tcPr>
            <w:tcW w:w="1002" w:type="dxa"/>
            <w:vAlign w:val="center"/>
          </w:tcPr>
          <w:p w14:paraId="6F0165CC">
            <w:pPr>
              <w:snapToGrid w:val="0"/>
              <w:spacing w:line="360" w:lineRule="auto"/>
              <w:jc w:val="center"/>
              <w:rPr>
                <w:rFonts w:ascii="宋体" w:hAnsi="宋体" w:cs="宋体"/>
                <w:color w:val="0000FF"/>
                <w:sz w:val="24"/>
                <w:highlight w:val="none"/>
              </w:rPr>
            </w:pPr>
          </w:p>
        </w:tc>
        <w:tc>
          <w:tcPr>
            <w:tcW w:w="1573" w:type="dxa"/>
            <w:vAlign w:val="center"/>
          </w:tcPr>
          <w:p w14:paraId="01968A1F">
            <w:pPr>
              <w:spacing w:line="360" w:lineRule="auto"/>
              <w:jc w:val="center"/>
              <w:rPr>
                <w:rFonts w:ascii="宋体" w:hAnsi="宋体" w:cs="宋体"/>
                <w:color w:val="0000FF"/>
                <w:sz w:val="24"/>
                <w:highlight w:val="none"/>
              </w:rPr>
            </w:pPr>
          </w:p>
        </w:tc>
        <w:tc>
          <w:tcPr>
            <w:tcW w:w="2002" w:type="dxa"/>
            <w:vAlign w:val="center"/>
          </w:tcPr>
          <w:p w14:paraId="11B1F2CD">
            <w:pPr>
              <w:spacing w:line="360" w:lineRule="auto"/>
              <w:jc w:val="center"/>
              <w:rPr>
                <w:rFonts w:ascii="宋体" w:hAnsi="宋体" w:cs="宋体"/>
                <w:color w:val="0000FF"/>
                <w:sz w:val="24"/>
                <w:highlight w:val="none"/>
              </w:rPr>
            </w:pPr>
          </w:p>
        </w:tc>
        <w:tc>
          <w:tcPr>
            <w:tcW w:w="3147" w:type="dxa"/>
            <w:vAlign w:val="center"/>
          </w:tcPr>
          <w:p w14:paraId="1E858E62">
            <w:pPr>
              <w:spacing w:line="360" w:lineRule="auto"/>
              <w:jc w:val="center"/>
              <w:rPr>
                <w:rFonts w:ascii="宋体" w:hAnsi="宋体" w:cs="宋体"/>
                <w:color w:val="0000FF"/>
                <w:sz w:val="24"/>
                <w:highlight w:val="none"/>
              </w:rPr>
            </w:pPr>
          </w:p>
        </w:tc>
      </w:tr>
      <w:tr w14:paraId="1F6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73" w:type="dxa"/>
            <w:gridSpan w:val="4"/>
            <w:vAlign w:val="center"/>
          </w:tcPr>
          <w:p w14:paraId="6F0535DE">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724" w:type="dxa"/>
            <w:gridSpan w:val="4"/>
            <w:vAlign w:val="center"/>
          </w:tcPr>
          <w:p w14:paraId="6219E040">
            <w:pPr>
              <w:spacing w:line="360" w:lineRule="auto"/>
              <w:jc w:val="center"/>
              <w:rPr>
                <w:rFonts w:ascii="宋体" w:hAnsi="宋体" w:cs="宋体"/>
                <w:sz w:val="24"/>
                <w:highlight w:val="none"/>
              </w:rPr>
            </w:pPr>
          </w:p>
        </w:tc>
      </w:tr>
      <w:tr w14:paraId="0216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3" w:type="dxa"/>
            <w:gridSpan w:val="4"/>
            <w:vAlign w:val="center"/>
          </w:tcPr>
          <w:p w14:paraId="2CC395C4">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724" w:type="dxa"/>
            <w:gridSpan w:val="4"/>
            <w:vAlign w:val="center"/>
          </w:tcPr>
          <w:p w14:paraId="23EA9732">
            <w:pPr>
              <w:spacing w:line="360" w:lineRule="auto"/>
              <w:jc w:val="center"/>
              <w:rPr>
                <w:rFonts w:ascii="宋体" w:hAnsi="宋体" w:cs="宋体"/>
                <w:sz w:val="24"/>
                <w:highlight w:val="none"/>
              </w:rPr>
            </w:pPr>
          </w:p>
        </w:tc>
      </w:tr>
    </w:tbl>
    <w:p w14:paraId="42E97535">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3F87C52">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2DEB116A">
      <w:pPr>
        <w:keepNext w:val="0"/>
        <w:keepLines w:val="0"/>
        <w:pageBreakBefore w:val="0"/>
        <w:widowControl w:val="0"/>
        <w:kinsoku/>
        <w:wordWrap/>
        <w:overflowPunct/>
        <w:topLinePunct w:val="0"/>
        <w:autoSpaceDE/>
        <w:autoSpaceDN/>
        <w:bidi w:val="0"/>
        <w:adjustRightInd w:val="0"/>
        <w:spacing w:line="400" w:lineRule="exact"/>
        <w:ind w:left="0" w:leftChars="0" w:firstLine="480" w:firstLineChars="200"/>
        <w:textAlignment w:val="auto"/>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21D0B7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791A6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jc w:val="left"/>
        <w:textAlignment w:val="auto"/>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246CCD">
      <w:pPr>
        <w:pStyle w:val="694"/>
        <w:keepNext w:val="0"/>
        <w:keepLines w:val="0"/>
        <w:pageBreakBefore w:val="0"/>
        <w:widowControl w:val="0"/>
        <w:tabs>
          <w:tab w:val="clear" w:pos="720"/>
        </w:tabs>
        <w:kinsoku/>
        <w:wordWrap/>
        <w:overflowPunct/>
        <w:topLinePunct w:val="0"/>
        <w:autoSpaceDE/>
        <w:autoSpaceDN/>
        <w:bidi w:val="0"/>
        <w:adjustRightInd w:val="0"/>
        <w:snapToGrid w:val="0"/>
        <w:spacing w:line="400" w:lineRule="exact"/>
        <w:ind w:left="0" w:leftChars="0" w:firstLine="643"/>
        <w:textAlignment w:val="auto"/>
        <w:outlineLvl w:val="9"/>
        <w:rPr>
          <w:rFonts w:hint="eastAsia"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6838" w:h="11906" w:orient="landscape"/>
          <w:pgMar w:top="1417" w:right="1440" w:bottom="1417" w:left="1440"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999A0C5">
      <w:pPr>
        <w:pStyle w:val="694"/>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3EABF616">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CBE712E">
      <w:pPr>
        <w:tabs>
          <w:tab w:val="left" w:pos="8085"/>
        </w:tabs>
        <w:spacing w:line="360" w:lineRule="auto"/>
        <w:ind w:firstLine="1285" w:firstLineChars="400"/>
        <w:jc w:val="left"/>
        <w:rPr>
          <w:rFonts w:hint="eastAsia" w:ascii="宋体" w:hAnsi="宋体" w:eastAsia="宋体" w:cs="宋体"/>
          <w:b/>
          <w:sz w:val="32"/>
          <w:szCs w:val="32"/>
          <w:highlight w:val="none"/>
        </w:rPr>
      </w:pPr>
    </w:p>
    <w:p w14:paraId="4F194FBC">
      <w:pPr>
        <w:tabs>
          <w:tab w:val="left" w:pos="8085"/>
        </w:tabs>
        <w:spacing w:line="360" w:lineRule="auto"/>
        <w:ind w:firstLine="1285" w:firstLineChars="400"/>
        <w:jc w:val="left"/>
        <w:rPr>
          <w:rFonts w:hint="eastAsia" w:ascii="宋体" w:hAnsi="宋体" w:eastAsia="宋体" w:cs="宋体"/>
          <w:b/>
          <w:sz w:val="32"/>
          <w:szCs w:val="32"/>
          <w:highlight w:val="none"/>
        </w:rPr>
      </w:pPr>
    </w:p>
    <w:p w14:paraId="4EA4A2E8">
      <w:pPr>
        <w:tabs>
          <w:tab w:val="left" w:pos="8085"/>
        </w:tabs>
        <w:spacing w:line="360" w:lineRule="auto"/>
        <w:ind w:firstLine="1285" w:firstLineChars="400"/>
        <w:jc w:val="left"/>
        <w:rPr>
          <w:rFonts w:hint="eastAsia" w:ascii="宋体" w:hAnsi="宋体" w:eastAsia="宋体" w:cs="宋体"/>
          <w:b/>
          <w:sz w:val="32"/>
          <w:szCs w:val="32"/>
          <w:highlight w:val="none"/>
        </w:rPr>
      </w:pPr>
    </w:p>
    <w:p w14:paraId="580E906C">
      <w:pPr>
        <w:tabs>
          <w:tab w:val="left" w:pos="8085"/>
        </w:tabs>
        <w:spacing w:line="360" w:lineRule="auto"/>
        <w:ind w:firstLine="1285" w:firstLineChars="400"/>
        <w:jc w:val="left"/>
        <w:rPr>
          <w:rFonts w:hint="eastAsia" w:ascii="宋体" w:hAnsi="宋体" w:eastAsia="宋体" w:cs="宋体"/>
          <w:b/>
          <w:sz w:val="32"/>
          <w:szCs w:val="32"/>
          <w:highlight w:val="none"/>
        </w:rPr>
      </w:pPr>
    </w:p>
    <w:p w14:paraId="1BB49E8F">
      <w:pPr>
        <w:tabs>
          <w:tab w:val="left" w:pos="8085"/>
        </w:tabs>
        <w:spacing w:line="360" w:lineRule="auto"/>
        <w:ind w:firstLine="1285" w:firstLineChars="400"/>
        <w:jc w:val="left"/>
        <w:rPr>
          <w:rFonts w:hint="eastAsia" w:ascii="宋体" w:hAnsi="宋体" w:eastAsia="宋体" w:cs="宋体"/>
          <w:b/>
          <w:sz w:val="32"/>
          <w:szCs w:val="32"/>
          <w:highlight w:val="none"/>
        </w:rPr>
      </w:pPr>
    </w:p>
    <w:p w14:paraId="41252B67">
      <w:pPr>
        <w:tabs>
          <w:tab w:val="left" w:pos="8085"/>
        </w:tabs>
        <w:spacing w:line="360" w:lineRule="auto"/>
        <w:ind w:firstLine="1285" w:firstLineChars="400"/>
        <w:jc w:val="left"/>
        <w:rPr>
          <w:rFonts w:hint="eastAsia" w:ascii="宋体" w:hAnsi="宋体" w:eastAsia="宋体" w:cs="宋体"/>
          <w:b/>
          <w:sz w:val="32"/>
          <w:szCs w:val="32"/>
          <w:highlight w:val="none"/>
        </w:rPr>
      </w:pPr>
    </w:p>
    <w:p w14:paraId="7940DDA2">
      <w:pPr>
        <w:tabs>
          <w:tab w:val="left" w:pos="8085"/>
        </w:tabs>
        <w:spacing w:line="360" w:lineRule="auto"/>
        <w:ind w:firstLine="1285" w:firstLineChars="400"/>
        <w:jc w:val="left"/>
        <w:rPr>
          <w:rFonts w:hint="eastAsia" w:ascii="宋体" w:hAnsi="宋体" w:eastAsia="宋体" w:cs="宋体"/>
          <w:b/>
          <w:sz w:val="32"/>
          <w:szCs w:val="32"/>
          <w:highlight w:val="none"/>
        </w:rPr>
      </w:pPr>
    </w:p>
    <w:p w14:paraId="53F862AB">
      <w:pPr>
        <w:tabs>
          <w:tab w:val="left" w:pos="8085"/>
        </w:tabs>
        <w:spacing w:line="360" w:lineRule="auto"/>
        <w:ind w:firstLine="1285" w:firstLineChars="400"/>
        <w:jc w:val="left"/>
        <w:rPr>
          <w:rFonts w:hint="eastAsia" w:ascii="宋体" w:hAnsi="宋体" w:eastAsia="宋体" w:cs="宋体"/>
          <w:b/>
          <w:sz w:val="32"/>
          <w:szCs w:val="32"/>
          <w:highlight w:val="none"/>
        </w:rPr>
      </w:pPr>
    </w:p>
    <w:p w14:paraId="52967E62">
      <w:pPr>
        <w:tabs>
          <w:tab w:val="left" w:pos="8085"/>
        </w:tabs>
        <w:spacing w:line="360" w:lineRule="auto"/>
        <w:ind w:firstLine="1285" w:firstLineChars="400"/>
        <w:jc w:val="left"/>
        <w:rPr>
          <w:rFonts w:hint="eastAsia" w:ascii="宋体" w:hAnsi="宋体" w:eastAsia="宋体" w:cs="宋体"/>
          <w:b/>
          <w:sz w:val="32"/>
          <w:szCs w:val="32"/>
          <w:highlight w:val="none"/>
        </w:rPr>
      </w:pPr>
    </w:p>
    <w:p w14:paraId="259A1E34">
      <w:pPr>
        <w:tabs>
          <w:tab w:val="left" w:pos="8085"/>
        </w:tabs>
        <w:spacing w:line="360" w:lineRule="auto"/>
        <w:ind w:firstLine="1285" w:firstLineChars="400"/>
        <w:jc w:val="left"/>
        <w:rPr>
          <w:rFonts w:hint="eastAsia" w:ascii="宋体" w:hAnsi="宋体" w:eastAsia="宋体" w:cs="宋体"/>
          <w:b/>
          <w:sz w:val="32"/>
          <w:szCs w:val="32"/>
          <w:highlight w:val="none"/>
        </w:rPr>
      </w:pPr>
    </w:p>
    <w:p w14:paraId="34D086A9">
      <w:pPr>
        <w:tabs>
          <w:tab w:val="left" w:pos="8085"/>
        </w:tabs>
        <w:spacing w:line="360" w:lineRule="auto"/>
        <w:ind w:firstLine="1285" w:firstLineChars="400"/>
        <w:jc w:val="left"/>
        <w:rPr>
          <w:rFonts w:hint="eastAsia" w:ascii="宋体" w:hAnsi="宋体" w:eastAsia="宋体" w:cs="宋体"/>
          <w:b/>
          <w:sz w:val="32"/>
          <w:szCs w:val="32"/>
          <w:highlight w:val="none"/>
        </w:rPr>
      </w:pPr>
    </w:p>
    <w:p w14:paraId="1A28C957">
      <w:pPr>
        <w:tabs>
          <w:tab w:val="left" w:pos="8085"/>
        </w:tabs>
        <w:spacing w:line="360" w:lineRule="auto"/>
        <w:ind w:firstLine="1285" w:firstLineChars="400"/>
        <w:jc w:val="left"/>
        <w:rPr>
          <w:rFonts w:hint="eastAsia" w:ascii="宋体" w:hAnsi="宋体" w:eastAsia="宋体" w:cs="宋体"/>
          <w:b/>
          <w:sz w:val="32"/>
          <w:szCs w:val="32"/>
          <w:highlight w:val="none"/>
        </w:rPr>
      </w:pPr>
    </w:p>
    <w:p w14:paraId="3BB17329">
      <w:pPr>
        <w:tabs>
          <w:tab w:val="left" w:pos="8085"/>
        </w:tabs>
        <w:spacing w:line="360" w:lineRule="auto"/>
        <w:ind w:firstLine="1285" w:firstLineChars="400"/>
        <w:jc w:val="left"/>
        <w:rPr>
          <w:rFonts w:hint="eastAsia" w:ascii="宋体" w:hAnsi="宋体" w:eastAsia="宋体" w:cs="宋体"/>
          <w:b/>
          <w:sz w:val="32"/>
          <w:szCs w:val="32"/>
          <w:highlight w:val="none"/>
        </w:rPr>
      </w:pPr>
    </w:p>
    <w:p w14:paraId="0E2BECE1">
      <w:pPr>
        <w:tabs>
          <w:tab w:val="left" w:pos="8085"/>
        </w:tabs>
        <w:spacing w:line="360" w:lineRule="auto"/>
        <w:ind w:firstLine="1285" w:firstLineChars="400"/>
        <w:jc w:val="left"/>
        <w:rPr>
          <w:rFonts w:hint="eastAsia" w:ascii="宋体" w:hAnsi="宋体" w:eastAsia="宋体" w:cs="宋体"/>
          <w:b/>
          <w:sz w:val="32"/>
          <w:szCs w:val="32"/>
          <w:highlight w:val="none"/>
        </w:rPr>
      </w:pPr>
    </w:p>
    <w:p w14:paraId="12CD3C11">
      <w:pPr>
        <w:tabs>
          <w:tab w:val="left" w:pos="8085"/>
        </w:tabs>
        <w:spacing w:line="360" w:lineRule="auto"/>
        <w:ind w:firstLine="1285" w:firstLineChars="400"/>
        <w:jc w:val="left"/>
        <w:rPr>
          <w:rFonts w:hint="eastAsia" w:ascii="宋体" w:hAnsi="宋体" w:eastAsia="宋体" w:cs="宋体"/>
          <w:b/>
          <w:sz w:val="32"/>
          <w:szCs w:val="32"/>
          <w:highlight w:val="none"/>
        </w:rPr>
      </w:pPr>
    </w:p>
    <w:p w14:paraId="10A00CCD">
      <w:pPr>
        <w:tabs>
          <w:tab w:val="left" w:pos="8085"/>
        </w:tabs>
        <w:spacing w:line="360" w:lineRule="auto"/>
        <w:ind w:firstLine="1285" w:firstLineChars="400"/>
        <w:jc w:val="left"/>
        <w:rPr>
          <w:rFonts w:hint="eastAsia" w:ascii="宋体" w:hAnsi="宋体" w:eastAsia="宋体" w:cs="宋体"/>
          <w:b/>
          <w:sz w:val="32"/>
          <w:szCs w:val="32"/>
          <w:highlight w:val="none"/>
        </w:rPr>
      </w:pPr>
    </w:p>
    <w:p w14:paraId="7E4DA47B">
      <w:pPr>
        <w:tabs>
          <w:tab w:val="left" w:pos="8085"/>
        </w:tabs>
        <w:spacing w:line="360" w:lineRule="auto"/>
        <w:ind w:firstLine="1285" w:firstLineChars="400"/>
        <w:jc w:val="left"/>
        <w:rPr>
          <w:rFonts w:hint="eastAsia" w:ascii="宋体" w:hAnsi="宋体" w:eastAsia="宋体" w:cs="宋体"/>
          <w:b/>
          <w:sz w:val="32"/>
          <w:szCs w:val="32"/>
          <w:highlight w:val="none"/>
        </w:rPr>
      </w:pPr>
    </w:p>
    <w:p w14:paraId="029B4905">
      <w:pPr>
        <w:tabs>
          <w:tab w:val="left" w:pos="8085"/>
        </w:tabs>
        <w:spacing w:line="360" w:lineRule="auto"/>
        <w:ind w:firstLine="1285" w:firstLineChars="400"/>
        <w:jc w:val="left"/>
        <w:rPr>
          <w:rFonts w:hint="eastAsia" w:ascii="宋体" w:hAnsi="宋体" w:eastAsia="宋体" w:cs="宋体"/>
          <w:b/>
          <w:sz w:val="32"/>
          <w:szCs w:val="32"/>
          <w:highlight w:val="none"/>
        </w:rPr>
      </w:pPr>
    </w:p>
    <w:p w14:paraId="4DE1934F">
      <w:pPr>
        <w:tabs>
          <w:tab w:val="left" w:pos="8085"/>
        </w:tabs>
        <w:spacing w:line="360" w:lineRule="auto"/>
        <w:ind w:firstLine="1285" w:firstLineChars="400"/>
        <w:jc w:val="left"/>
        <w:rPr>
          <w:rFonts w:hint="eastAsia" w:ascii="宋体" w:hAnsi="宋体" w:eastAsia="宋体" w:cs="宋体"/>
          <w:b/>
          <w:sz w:val="32"/>
          <w:szCs w:val="32"/>
          <w:highlight w:val="none"/>
        </w:rPr>
      </w:pPr>
    </w:p>
    <w:p w14:paraId="7B79B070">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14:paraId="6E45FC1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20D3118D">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14:paraId="33B0D790">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一、适用对象</w:t>
      </w:r>
    </w:p>
    <w:p w14:paraId="70273C9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14:paraId="699B58D7">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14:paraId="5DC99E5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0C17567">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14:paraId="6BAB668C">
      <w:pPr>
        <w:pageBreakBefore w:val="0"/>
        <w:widowControl w:val="0"/>
        <w:kinsoku/>
        <w:wordWrap/>
        <w:overflowPunct/>
        <w:topLinePunct w:val="0"/>
        <w:autoSpaceDE/>
        <w:autoSpaceDN/>
        <w:bidi w:val="0"/>
        <w:snapToGrid/>
        <w:spacing w:line="360" w:lineRule="auto"/>
        <w:ind w:firstLine="960" w:firstLineChars="400"/>
        <w:textAlignment w:val="auto"/>
        <w:rPr>
          <w:rFonts w:hint="eastAsia" w:ascii="宋体" w:hAnsi="宋体" w:eastAsia="宋体" w:cs="宋体"/>
          <w:sz w:val="24"/>
          <w:highlight w:val="none"/>
        </w:rPr>
      </w:pPr>
      <w:r>
        <w:rPr>
          <w:rFonts w:hint="eastAsia" w:ascii="宋体" w:hAnsi="宋体" w:eastAsia="宋体" w:cs="宋体"/>
          <w:sz w:val="24"/>
          <w:highlight w:val="none"/>
        </w:rPr>
        <w:t>（一）线上融资模式：</w:t>
      </w:r>
    </w:p>
    <w:p w14:paraId="114E72F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14:paraId="684DB4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14:paraId="06B67FD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14:paraId="2D9BA5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14:paraId="481B343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（二）线下融资模式：</w:t>
      </w:r>
    </w:p>
    <w:p w14:paraId="6A572B7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14:paraId="1E36336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14:paraId="3BC8B41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14:paraId="0E3E845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14:paraId="0B6E2504">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14:paraId="0E0B1F39">
      <w:pPr>
        <w:pStyle w:val="4"/>
        <w:pageBreakBefore w:val="0"/>
        <w:widowControl w:val="0"/>
        <w:numPr>
          <w:ilvl w:val="255"/>
          <w:numId w:val="0"/>
        </w:numPr>
        <w:kinsoku/>
        <w:wordWrap/>
        <w:overflowPunct/>
        <w:topLinePunct w:val="0"/>
        <w:autoSpaceDE/>
        <w:autoSpaceDN/>
        <w:bidi w:val="0"/>
        <w:snapToGrid/>
        <w:ind w:firstLine="960" w:firstLineChars="400"/>
        <w:textAlignment w:val="auto"/>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14:paraId="68713DF9">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rPr>
        <w:t>四、注意事项</w:t>
      </w:r>
    </w:p>
    <w:p w14:paraId="0649312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14:paraId="3A7D3F1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32D34770">
      <w:pPr>
        <w:spacing w:line="360" w:lineRule="auto"/>
        <w:ind w:left="5060" w:hanging="5060" w:hangingChars="2100"/>
        <w:rPr>
          <w:rFonts w:hint="eastAsia" w:ascii="宋体" w:hAnsi="宋体" w:eastAsia="宋体" w:cs="宋体"/>
          <w:b/>
          <w:bCs/>
          <w:kern w:val="0"/>
          <w:sz w:val="24"/>
          <w:highlight w:val="none"/>
        </w:rPr>
      </w:pPr>
    </w:p>
    <w:p w14:paraId="73F50100">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539" w:name="_Toc465665161"/>
      <w:r>
        <w:rPr>
          <w:rFonts w:hint="eastAsia" w:ascii="宋体" w:hAnsi="宋体" w:eastAsia="宋体" w:cs="宋体"/>
          <w:highlight w:val="none"/>
        </w:rPr>
        <w:t>附件</w:t>
      </w:r>
      <w:bookmarkEnd w:id="539"/>
    </w:p>
    <w:p w14:paraId="13D951E7">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14:paraId="2E795337">
      <w:pPr>
        <w:spacing w:line="360" w:lineRule="auto"/>
        <w:jc w:val="center"/>
        <w:rPr>
          <w:rFonts w:hint="eastAsia" w:ascii="宋体" w:hAnsi="宋体" w:eastAsia="宋体" w:cs="宋体"/>
          <w:b/>
          <w:spacing w:val="6"/>
          <w:sz w:val="32"/>
          <w:szCs w:val="32"/>
          <w:highlight w:val="none"/>
        </w:rPr>
      </w:pPr>
      <w:bookmarkStart w:id="540" w:name="OLE_LINK13"/>
      <w:bookmarkStart w:id="541" w:name="OLE_LINK14"/>
      <w:r>
        <w:rPr>
          <w:rFonts w:hint="eastAsia" w:ascii="宋体" w:hAnsi="宋体" w:eastAsia="宋体" w:cs="宋体"/>
          <w:b/>
          <w:spacing w:val="6"/>
          <w:sz w:val="32"/>
          <w:szCs w:val="32"/>
          <w:highlight w:val="none"/>
        </w:rPr>
        <w:t>残疾人福利性单位声明函</w:t>
      </w:r>
    </w:p>
    <w:bookmarkEnd w:id="540"/>
    <w:bookmarkEnd w:id="541"/>
    <w:p w14:paraId="09AAFF63">
      <w:pPr>
        <w:spacing w:line="360" w:lineRule="auto"/>
        <w:rPr>
          <w:rFonts w:hint="eastAsia" w:ascii="宋体" w:hAnsi="宋体" w:eastAsia="宋体" w:cs="宋体"/>
          <w:b/>
          <w:spacing w:val="6"/>
          <w:sz w:val="30"/>
          <w:szCs w:val="30"/>
          <w:highlight w:val="none"/>
        </w:rPr>
      </w:pPr>
    </w:p>
    <w:p w14:paraId="41F763A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96EA9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34437671">
      <w:pPr>
        <w:spacing w:line="360" w:lineRule="auto"/>
        <w:ind w:firstLine="480" w:firstLineChars="200"/>
        <w:rPr>
          <w:rFonts w:hint="eastAsia" w:ascii="宋体" w:hAnsi="宋体" w:eastAsia="宋体" w:cs="宋体"/>
          <w:sz w:val="24"/>
          <w:highlight w:val="none"/>
        </w:rPr>
      </w:pPr>
    </w:p>
    <w:p w14:paraId="1C9AAD4E">
      <w:pPr>
        <w:spacing w:line="360" w:lineRule="auto"/>
        <w:ind w:firstLine="480" w:firstLineChars="200"/>
        <w:rPr>
          <w:rFonts w:hint="eastAsia" w:ascii="宋体" w:hAnsi="宋体" w:eastAsia="宋体" w:cs="宋体"/>
          <w:sz w:val="24"/>
          <w:highlight w:val="none"/>
        </w:rPr>
      </w:pPr>
    </w:p>
    <w:p w14:paraId="2971E068">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14:paraId="1A6D65B2">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14:paraId="5DD67BEB">
      <w:pPr>
        <w:spacing w:line="360" w:lineRule="auto"/>
        <w:jc w:val="left"/>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0CF544DA">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14:paraId="795C045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285038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08DCBDA">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E645586">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4349FE1">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5C6C0CA">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85B0440">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A020A9">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C901A70">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075F0A1">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20BCBC1">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715A2F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22C5EB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31A1A59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15F596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231901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1C91A11">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46CB41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79DDCD6">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65EBE00">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67EDFC3">
      <w:pPr>
        <w:snapToGrid w:val="0"/>
        <w:spacing w:line="360" w:lineRule="auto"/>
        <w:rPr>
          <w:rFonts w:ascii="宋体" w:hAnsi="宋体" w:cs="宋体"/>
          <w:sz w:val="24"/>
          <w:highlight w:val="none"/>
        </w:rPr>
      </w:pPr>
      <w:r>
        <w:rPr>
          <w:rFonts w:hint="eastAsia" w:ascii="宋体" w:hAnsi="宋体" w:cs="宋体"/>
          <w:sz w:val="24"/>
          <w:highlight w:val="none"/>
        </w:rPr>
        <w:t>……</w:t>
      </w:r>
    </w:p>
    <w:p w14:paraId="46A6D9A2">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680C32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CD7888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177C2B7">
      <w:pPr>
        <w:spacing w:line="360" w:lineRule="auto"/>
        <w:rPr>
          <w:rFonts w:ascii="宋体" w:hAnsi="宋体" w:cs="宋体"/>
          <w:sz w:val="24"/>
          <w:highlight w:val="none"/>
        </w:rPr>
      </w:pPr>
      <w:r>
        <w:rPr>
          <w:rFonts w:hint="eastAsia" w:ascii="宋体" w:hAnsi="宋体" w:cs="宋体"/>
          <w:sz w:val="24"/>
          <w:highlight w:val="none"/>
        </w:rPr>
        <w:t xml:space="preserve">日期：    </w:t>
      </w:r>
    </w:p>
    <w:p w14:paraId="361D19B9">
      <w:pPr>
        <w:spacing w:line="360" w:lineRule="auto"/>
        <w:rPr>
          <w:rFonts w:hint="eastAsia" w:ascii="宋体" w:hAnsi="宋体" w:eastAsia="宋体" w:cs="宋体"/>
          <w:b/>
          <w:sz w:val="24"/>
          <w:highlight w:val="none"/>
        </w:rPr>
      </w:pPr>
    </w:p>
    <w:p w14:paraId="06EE07C5">
      <w:pPr>
        <w:spacing w:line="360" w:lineRule="auto"/>
        <w:rPr>
          <w:rFonts w:hint="eastAsia" w:ascii="宋体" w:hAnsi="宋体" w:eastAsia="宋体" w:cs="宋体"/>
          <w:b/>
          <w:sz w:val="24"/>
          <w:highlight w:val="none"/>
        </w:rPr>
      </w:pPr>
    </w:p>
    <w:p w14:paraId="6A4E875A">
      <w:pPr>
        <w:pStyle w:val="4"/>
        <w:rPr>
          <w:rFonts w:hint="eastAsia"/>
          <w:highlight w:val="none"/>
        </w:rPr>
      </w:pPr>
    </w:p>
    <w:p w14:paraId="193DAD5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66429A0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B5F71D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577117E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07774BF2">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371961C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1AB5063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5F9AFE4A">
      <w:pPr>
        <w:spacing w:line="360" w:lineRule="auto"/>
        <w:jc w:val="left"/>
        <w:rPr>
          <w:rFonts w:hint="eastAsia" w:ascii="宋体" w:hAnsi="宋体" w:eastAsia="宋体" w:cs="宋体"/>
          <w:b/>
          <w:spacing w:val="6"/>
          <w:sz w:val="32"/>
          <w:szCs w:val="32"/>
          <w:highlight w:val="none"/>
        </w:rPr>
        <w:sectPr>
          <w:pgSz w:w="11906" w:h="16838"/>
          <w:pgMar w:top="1327" w:right="1418" w:bottom="1440" w:left="1361"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4ED7A58A">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14:paraId="24FC3788">
      <w:pPr>
        <w:spacing w:line="360" w:lineRule="auto"/>
        <w:jc w:val="center"/>
        <w:rPr>
          <w:rFonts w:ascii="宋体" w:hAnsi="宋体" w:cs="宋体"/>
          <w:b/>
          <w:sz w:val="24"/>
          <w:highlight w:val="none"/>
        </w:rPr>
      </w:pPr>
    </w:p>
    <w:p w14:paraId="6F75993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5A0F5B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DC7239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6A7571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28C164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50C5212">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C7AD858">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0F3698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ACA72BB">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347203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14F6C8F">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9CCA33">
      <w:pPr>
        <w:spacing w:line="360" w:lineRule="auto"/>
        <w:rPr>
          <w:rFonts w:ascii="宋体" w:hAnsi="宋体" w:cs="宋体"/>
          <w:sz w:val="24"/>
          <w:highlight w:val="none"/>
        </w:rPr>
      </w:pPr>
      <w:r>
        <w:rPr>
          <w:rFonts w:hint="eastAsia" w:ascii="宋体" w:hAnsi="宋体" w:cs="宋体"/>
          <w:sz w:val="24"/>
          <w:highlight w:val="none"/>
        </w:rPr>
        <w:t>被投诉人2</w:t>
      </w:r>
    </w:p>
    <w:p w14:paraId="2F655592">
      <w:pPr>
        <w:spacing w:line="360" w:lineRule="auto"/>
        <w:rPr>
          <w:rFonts w:ascii="宋体" w:hAnsi="宋体" w:cs="宋体"/>
          <w:sz w:val="24"/>
          <w:highlight w:val="none"/>
          <w:u w:val="dotted"/>
        </w:rPr>
      </w:pPr>
      <w:r>
        <w:rPr>
          <w:rFonts w:hint="eastAsia" w:ascii="宋体" w:hAnsi="宋体" w:cs="宋体"/>
          <w:sz w:val="24"/>
          <w:highlight w:val="none"/>
        </w:rPr>
        <w:t>……</w:t>
      </w:r>
    </w:p>
    <w:p w14:paraId="011886E4">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1C7664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B59511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8036E5">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2E98047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A3BFBD6">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3D8F0F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DCF990">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36D24BB">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EF1FB12">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4439598">
      <w:pPr>
        <w:spacing w:line="360" w:lineRule="auto"/>
        <w:rPr>
          <w:rFonts w:ascii="宋体" w:hAnsi="宋体" w:cs="宋体"/>
          <w:sz w:val="24"/>
          <w:highlight w:val="none"/>
        </w:rPr>
      </w:pPr>
      <w:r>
        <w:rPr>
          <w:rFonts w:hint="eastAsia" w:ascii="宋体" w:hAnsi="宋体" w:cs="宋体"/>
          <w:sz w:val="24"/>
          <w:highlight w:val="none"/>
        </w:rPr>
        <w:t>三、质疑基本情况</w:t>
      </w:r>
    </w:p>
    <w:p w14:paraId="13ECEEB1">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FEEEA4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255599F">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C232ED3">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070578A">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D78F5B4">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B016E5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8062432">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A28E2C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4E84A827">
      <w:pPr>
        <w:spacing w:line="360" w:lineRule="auto"/>
        <w:rPr>
          <w:rFonts w:ascii="宋体" w:hAnsi="宋体" w:cs="宋体"/>
          <w:sz w:val="24"/>
          <w:highlight w:val="none"/>
        </w:rPr>
      </w:pPr>
      <w:r>
        <w:rPr>
          <w:rFonts w:hint="eastAsia" w:ascii="宋体" w:hAnsi="宋体" w:cs="宋体"/>
          <w:sz w:val="24"/>
          <w:highlight w:val="none"/>
        </w:rPr>
        <w:t>投诉事项2</w:t>
      </w:r>
    </w:p>
    <w:p w14:paraId="674F57EC">
      <w:pPr>
        <w:spacing w:line="360" w:lineRule="auto"/>
        <w:rPr>
          <w:rFonts w:ascii="宋体" w:hAnsi="宋体" w:cs="宋体"/>
          <w:sz w:val="24"/>
          <w:highlight w:val="none"/>
          <w:u w:val="dotted"/>
        </w:rPr>
      </w:pPr>
      <w:r>
        <w:rPr>
          <w:rFonts w:hint="eastAsia" w:ascii="宋体" w:hAnsi="宋体" w:cs="宋体"/>
          <w:sz w:val="24"/>
          <w:highlight w:val="none"/>
        </w:rPr>
        <w:t>……</w:t>
      </w:r>
    </w:p>
    <w:p w14:paraId="451C316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676C2B0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8502EB">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238EFA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12B7E27">
      <w:pPr>
        <w:spacing w:line="360" w:lineRule="auto"/>
        <w:rPr>
          <w:rFonts w:ascii="宋体" w:hAnsi="宋体" w:cs="宋体"/>
          <w:sz w:val="24"/>
          <w:highlight w:val="none"/>
        </w:rPr>
      </w:pPr>
      <w:r>
        <w:rPr>
          <w:rFonts w:hint="eastAsia" w:ascii="宋体" w:hAnsi="宋体" w:cs="宋体"/>
          <w:sz w:val="24"/>
          <w:highlight w:val="none"/>
        </w:rPr>
        <w:t xml:space="preserve">日期：    </w:t>
      </w:r>
    </w:p>
    <w:p w14:paraId="1CE99E47">
      <w:pPr>
        <w:spacing w:line="360" w:lineRule="auto"/>
        <w:rPr>
          <w:rFonts w:hint="eastAsia" w:ascii="宋体" w:hAnsi="宋体" w:eastAsia="宋体" w:cs="宋体"/>
          <w:b/>
          <w:sz w:val="24"/>
          <w:highlight w:val="none"/>
        </w:rPr>
      </w:pPr>
    </w:p>
    <w:p w14:paraId="65B4520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247C289F">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398DC371">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669FDF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43F0E11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21D441F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004827EE">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6F9DFC95">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15A01D59">
      <w:pPr>
        <w:autoSpaceDE w:val="0"/>
        <w:autoSpaceDN w:val="0"/>
        <w:jc w:val="center"/>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7E8520EA">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14:paraId="46C5EC59">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21CAA2F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366528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0F527E51">
      <w:pPr>
        <w:spacing w:line="360" w:lineRule="auto"/>
        <w:ind w:firstLine="494"/>
        <w:rPr>
          <w:rFonts w:hint="eastAsia" w:ascii="宋体" w:hAnsi="宋体" w:eastAsia="宋体" w:cs="宋体"/>
          <w:sz w:val="24"/>
          <w:highlight w:val="none"/>
        </w:rPr>
      </w:pPr>
    </w:p>
    <w:p w14:paraId="5439A065">
      <w:pPr>
        <w:spacing w:line="360" w:lineRule="auto"/>
        <w:ind w:firstLine="494"/>
        <w:rPr>
          <w:rFonts w:hint="eastAsia" w:ascii="宋体" w:hAnsi="宋体" w:eastAsia="宋体" w:cs="宋体"/>
          <w:sz w:val="24"/>
          <w:highlight w:val="none"/>
        </w:rPr>
      </w:pPr>
    </w:p>
    <w:p w14:paraId="2DA6375E">
      <w:pPr>
        <w:spacing w:line="360" w:lineRule="auto"/>
        <w:ind w:firstLine="494"/>
        <w:rPr>
          <w:rFonts w:hint="eastAsia" w:ascii="宋体" w:hAnsi="宋体" w:eastAsia="宋体" w:cs="宋体"/>
          <w:sz w:val="24"/>
          <w:highlight w:val="none"/>
        </w:rPr>
      </w:pPr>
    </w:p>
    <w:p w14:paraId="455534DB">
      <w:pPr>
        <w:spacing w:line="360" w:lineRule="auto"/>
        <w:ind w:firstLine="494"/>
        <w:rPr>
          <w:rFonts w:hint="eastAsia" w:ascii="宋体" w:hAnsi="宋体" w:eastAsia="宋体" w:cs="宋体"/>
          <w:sz w:val="24"/>
          <w:highlight w:val="none"/>
        </w:rPr>
      </w:pPr>
    </w:p>
    <w:p w14:paraId="53851CE0">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538974CD">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1EF1C433">
      <w:pPr>
        <w:rPr>
          <w:rFonts w:hint="eastAsia" w:ascii="宋体" w:hAnsi="宋体" w:eastAsia="宋体" w:cs="宋体"/>
          <w:sz w:val="24"/>
          <w:highlight w:val="none"/>
        </w:rPr>
      </w:pPr>
      <w:r>
        <w:rPr>
          <w:rFonts w:hint="eastAsia" w:ascii="宋体" w:hAnsi="宋体" w:eastAsia="宋体" w:cs="宋体"/>
          <w:b/>
          <w:bCs/>
          <w:sz w:val="24"/>
          <w:highlight w:val="none"/>
        </w:rPr>
        <w:t>附：</w:t>
      </w:r>
    </w:p>
    <w:p w14:paraId="0AAEEC7A">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5B+9DA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kA8/2AAAAAoBAAAPAAAAAAAAAAEAIAAAACIAAABkcnMvZG93bnJldi54bWxQ&#10;SwECFAAUAAAACACHTuJA15B+9DACAACDBAAADgAAAAAAAAABACAAAAAnAQAAZHJzL2Uyb0RvYy54&#10;bWxQSwUGAAAAAAYABgBZAQAAyQU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O2oENS8CAACD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7agQ1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1BD0CF6B">
      <w:pPr>
        <w:autoSpaceDE w:val="0"/>
        <w:autoSpaceDN w:val="0"/>
        <w:jc w:val="center"/>
        <w:rPr>
          <w:rFonts w:hint="eastAsia" w:ascii="宋体" w:hAnsi="宋体" w:eastAsia="宋体" w:cs="宋体"/>
          <w:b/>
          <w:spacing w:val="6"/>
          <w:sz w:val="32"/>
          <w:szCs w:val="32"/>
          <w:highlight w:val="none"/>
        </w:rPr>
      </w:pPr>
    </w:p>
    <w:p w14:paraId="5F845AC2">
      <w:pPr>
        <w:autoSpaceDE w:val="0"/>
        <w:autoSpaceDN w:val="0"/>
        <w:jc w:val="center"/>
        <w:rPr>
          <w:rFonts w:hint="eastAsia" w:ascii="宋体" w:hAnsi="宋体" w:eastAsia="宋体" w:cs="宋体"/>
          <w:b/>
          <w:spacing w:val="6"/>
          <w:sz w:val="32"/>
          <w:szCs w:val="32"/>
          <w:highlight w:val="none"/>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14:paraId="168CB515">
      <w:pPr>
        <w:autoSpaceDE w:val="0"/>
        <w:autoSpaceDN w:val="0"/>
        <w:jc w:val="center"/>
        <w:rPr>
          <w:rFonts w:hint="eastAsia" w:ascii="宋体" w:hAnsi="宋体" w:eastAsia="宋体" w:cs="宋体"/>
          <w:b/>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5</w:t>
      </w:r>
      <w:r>
        <w:rPr>
          <w:rFonts w:hint="eastAsia" w:ascii="宋体" w:hAnsi="宋体" w:eastAsia="宋体" w:cs="宋体"/>
          <w:b/>
          <w:spacing w:val="6"/>
          <w:sz w:val="32"/>
          <w:szCs w:val="32"/>
          <w:highlight w:val="none"/>
        </w:rPr>
        <w:t>：</w:t>
      </w:r>
      <w:r>
        <w:rPr>
          <w:rFonts w:hint="eastAsia" w:ascii="宋体" w:hAnsi="宋体" w:eastAsia="宋体" w:cs="宋体"/>
          <w:b/>
          <w:sz w:val="32"/>
          <w:szCs w:val="32"/>
          <w:highlight w:val="none"/>
        </w:rPr>
        <w:t>中小企业声明函</w:t>
      </w:r>
    </w:p>
    <w:p w14:paraId="79139BD8">
      <w:pPr>
        <w:spacing w:line="360" w:lineRule="auto"/>
        <w:jc w:val="center"/>
        <w:rPr>
          <w:rFonts w:hint="eastAsia" w:ascii="宋体" w:hAnsi="宋体" w:eastAsia="宋体" w:cs="宋体"/>
          <w:b/>
          <w:sz w:val="32"/>
          <w:szCs w:val="32"/>
          <w:highlight w:val="none"/>
        </w:rPr>
      </w:pPr>
    </w:p>
    <w:p w14:paraId="7743DF6A">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50C7E51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color w:val="0000FF"/>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59438780">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w:t>
      </w:r>
      <w:r>
        <w:rPr>
          <w:rFonts w:hint="eastAsia" w:ascii="宋体" w:hAnsi="宋体" w:cs="宋体"/>
          <w:color w:val="0000FF"/>
          <w:sz w:val="24"/>
          <w:highlight w:val="none"/>
        </w:rPr>
        <w:t xml:space="preserve">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74E8C437">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 xml:space="preserve"> ，属于 </w:t>
      </w:r>
      <w:r>
        <w:rPr>
          <w:rFonts w:hint="eastAsia" w:ascii="宋体" w:hAnsi="宋体" w:cs="宋体"/>
          <w:color w:val="0000FF"/>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1FB24E91">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528E8127">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F59DD05">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7939F21">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DC56EA2">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7489F89">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42B4336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5CDEC17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1B96D8">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593F7C">
      <w:pPr>
        <w:spacing w:line="360" w:lineRule="auto"/>
        <w:rPr>
          <w:rFonts w:hint="eastAsia" w:ascii="宋体" w:hAnsi="宋体" w:eastAsia="宋体" w:cs="宋体"/>
          <w:bCs/>
          <w:sz w:val="24"/>
          <w:highlight w:val="none"/>
        </w:rPr>
      </w:pPr>
    </w:p>
    <w:p w14:paraId="4F974197">
      <w:pPr>
        <w:pStyle w:val="4"/>
        <w:rPr>
          <w:rFonts w:hint="eastAsia" w:ascii="宋体" w:hAnsi="宋体" w:eastAsia="宋体" w:cs="宋体"/>
          <w:bCs/>
          <w:sz w:val="24"/>
          <w:highlight w:val="none"/>
        </w:rPr>
      </w:pPr>
    </w:p>
    <w:p w14:paraId="791BE677">
      <w:pPr>
        <w:rPr>
          <w:rFonts w:hint="eastAsia" w:ascii="宋体" w:hAnsi="宋体" w:eastAsia="宋体" w:cs="宋体"/>
          <w:bCs/>
          <w:sz w:val="24"/>
          <w:highlight w:val="none"/>
        </w:rPr>
      </w:pPr>
    </w:p>
    <w:p w14:paraId="04A32E13">
      <w:pPr>
        <w:pStyle w:val="4"/>
        <w:rPr>
          <w:rFonts w:hint="eastAsia" w:ascii="宋体" w:hAnsi="宋体" w:eastAsia="宋体" w:cs="宋体"/>
          <w:bCs/>
          <w:sz w:val="24"/>
          <w:highlight w:val="none"/>
        </w:rPr>
      </w:pPr>
    </w:p>
    <w:p w14:paraId="7E976E69">
      <w:pPr>
        <w:rPr>
          <w:rFonts w:hint="eastAsia" w:ascii="宋体" w:hAnsi="宋体" w:eastAsia="宋体" w:cs="宋体"/>
          <w:bCs/>
          <w:sz w:val="24"/>
          <w:highlight w:val="none"/>
        </w:rPr>
      </w:pPr>
    </w:p>
    <w:p w14:paraId="52F857EF">
      <w:pPr>
        <w:pStyle w:val="4"/>
        <w:rPr>
          <w:rFonts w:hint="eastAsia" w:ascii="宋体" w:hAnsi="宋体" w:eastAsia="宋体" w:cs="宋体"/>
          <w:bCs/>
          <w:sz w:val="24"/>
          <w:highlight w:val="none"/>
        </w:rPr>
      </w:pPr>
    </w:p>
    <w:p w14:paraId="35608F4C">
      <w:pPr>
        <w:rPr>
          <w:rFonts w:hint="eastAsia" w:ascii="宋体" w:hAnsi="宋体" w:eastAsia="宋体" w:cs="宋体"/>
          <w:bCs/>
          <w:sz w:val="24"/>
          <w:highlight w:val="none"/>
        </w:rPr>
      </w:pPr>
    </w:p>
    <w:p w14:paraId="35793DDD">
      <w:pPr>
        <w:pStyle w:val="4"/>
        <w:rPr>
          <w:rFonts w:hint="eastAsia" w:ascii="宋体" w:hAnsi="宋体" w:eastAsia="宋体" w:cs="宋体"/>
          <w:bCs/>
          <w:sz w:val="24"/>
          <w:highlight w:val="none"/>
        </w:rPr>
      </w:pPr>
    </w:p>
    <w:p w14:paraId="61A6C7C1">
      <w:pPr>
        <w:rPr>
          <w:rFonts w:hint="eastAsia" w:ascii="宋体" w:hAnsi="宋体" w:eastAsia="宋体" w:cs="宋体"/>
          <w:bCs/>
          <w:sz w:val="24"/>
          <w:highlight w:val="none"/>
        </w:rPr>
      </w:pPr>
    </w:p>
    <w:p w14:paraId="1669083D">
      <w:pPr>
        <w:pStyle w:val="4"/>
        <w:rPr>
          <w:rFonts w:hint="eastAsia" w:ascii="宋体" w:hAnsi="宋体" w:eastAsia="宋体" w:cs="宋体"/>
          <w:bCs/>
          <w:sz w:val="24"/>
          <w:highlight w:val="none"/>
        </w:rPr>
      </w:pPr>
    </w:p>
    <w:p w14:paraId="005F3529">
      <w:pPr>
        <w:rPr>
          <w:rFonts w:hint="eastAsia" w:ascii="宋体" w:hAnsi="宋体" w:eastAsia="宋体" w:cs="宋体"/>
          <w:bCs/>
          <w:sz w:val="24"/>
          <w:highlight w:val="none"/>
        </w:rPr>
      </w:pPr>
    </w:p>
    <w:p w14:paraId="497FE93F">
      <w:pPr>
        <w:pStyle w:val="4"/>
        <w:rPr>
          <w:rFonts w:hint="eastAsia" w:ascii="宋体" w:hAnsi="宋体" w:eastAsia="宋体" w:cs="宋体"/>
          <w:bCs/>
          <w:sz w:val="24"/>
          <w:highlight w:val="none"/>
        </w:rPr>
      </w:pPr>
    </w:p>
    <w:p w14:paraId="795CFD6A">
      <w:pPr>
        <w:rPr>
          <w:rFonts w:hint="eastAsia" w:ascii="宋体" w:hAnsi="宋体" w:eastAsia="宋体" w:cs="宋体"/>
          <w:bCs/>
          <w:sz w:val="24"/>
          <w:highlight w:val="none"/>
        </w:rPr>
      </w:pPr>
    </w:p>
    <w:p w14:paraId="360B2724">
      <w:pPr>
        <w:pStyle w:val="4"/>
        <w:rPr>
          <w:rFonts w:hint="eastAsia" w:ascii="宋体" w:hAnsi="宋体" w:eastAsia="宋体" w:cs="宋体"/>
          <w:bCs/>
          <w:sz w:val="24"/>
          <w:highlight w:val="none"/>
        </w:rPr>
      </w:pPr>
    </w:p>
    <w:p w14:paraId="5144E0FF">
      <w:pPr>
        <w:rPr>
          <w:rFonts w:hint="eastAsia" w:ascii="宋体" w:hAnsi="宋体" w:eastAsia="宋体" w:cs="宋体"/>
          <w:bCs/>
          <w:sz w:val="24"/>
          <w:highlight w:val="none"/>
        </w:rPr>
      </w:pPr>
    </w:p>
    <w:p w14:paraId="03C2D92E">
      <w:pPr>
        <w:pStyle w:val="4"/>
        <w:rPr>
          <w:rFonts w:hint="eastAsia" w:ascii="宋体" w:hAnsi="宋体" w:eastAsia="宋体" w:cs="宋体"/>
          <w:bCs/>
          <w:sz w:val="24"/>
          <w:highlight w:val="none"/>
        </w:rPr>
      </w:pPr>
    </w:p>
    <w:p w14:paraId="6FD5C480">
      <w:pPr>
        <w:rPr>
          <w:rFonts w:hint="eastAsia" w:ascii="宋体" w:hAnsi="宋体" w:eastAsia="宋体" w:cs="宋体"/>
          <w:bCs/>
          <w:sz w:val="24"/>
          <w:highlight w:val="none"/>
        </w:rPr>
      </w:pPr>
    </w:p>
    <w:p w14:paraId="136758CE">
      <w:pPr>
        <w:pStyle w:val="4"/>
        <w:rPr>
          <w:rFonts w:hint="eastAsia" w:ascii="宋体" w:hAnsi="宋体" w:eastAsia="宋体" w:cs="宋体"/>
          <w:bCs/>
          <w:sz w:val="24"/>
          <w:highlight w:val="none"/>
        </w:rPr>
      </w:pPr>
    </w:p>
    <w:p w14:paraId="617C2A61">
      <w:pPr>
        <w:rPr>
          <w:rFonts w:hint="eastAsia" w:ascii="宋体" w:hAnsi="宋体" w:eastAsia="宋体" w:cs="宋体"/>
          <w:bCs/>
          <w:sz w:val="24"/>
          <w:highlight w:val="none"/>
        </w:rPr>
      </w:pPr>
    </w:p>
    <w:p w14:paraId="6EF53002">
      <w:pPr>
        <w:pStyle w:val="4"/>
        <w:rPr>
          <w:rFonts w:hint="eastAsia" w:ascii="宋体" w:hAnsi="宋体" w:eastAsia="宋体" w:cs="宋体"/>
          <w:bCs/>
          <w:sz w:val="24"/>
          <w:highlight w:val="none"/>
        </w:rPr>
      </w:pPr>
    </w:p>
    <w:p w14:paraId="2AB9F28A">
      <w:pPr>
        <w:rPr>
          <w:rFonts w:hint="eastAsia" w:ascii="宋体" w:hAnsi="宋体" w:eastAsia="宋体" w:cs="宋体"/>
          <w:bCs/>
          <w:sz w:val="24"/>
          <w:highlight w:val="none"/>
        </w:rPr>
      </w:pPr>
    </w:p>
    <w:p w14:paraId="08818DBC">
      <w:pPr>
        <w:pStyle w:val="4"/>
        <w:rPr>
          <w:rFonts w:hint="eastAsia" w:ascii="宋体" w:hAnsi="宋体" w:eastAsia="宋体" w:cs="宋体"/>
          <w:bCs/>
          <w:sz w:val="24"/>
          <w:highlight w:val="none"/>
        </w:rPr>
      </w:pPr>
    </w:p>
    <w:p w14:paraId="56B0C78F">
      <w:pPr>
        <w:rPr>
          <w:rFonts w:hint="eastAsia" w:ascii="宋体" w:hAnsi="宋体" w:eastAsia="宋体" w:cs="宋体"/>
          <w:bCs/>
          <w:sz w:val="24"/>
          <w:highlight w:val="none"/>
        </w:rPr>
      </w:pPr>
    </w:p>
    <w:p w14:paraId="1B381C52">
      <w:pPr>
        <w:pStyle w:val="4"/>
        <w:rPr>
          <w:rFonts w:hint="eastAsia" w:ascii="宋体" w:hAnsi="宋体" w:eastAsia="宋体" w:cs="宋体"/>
          <w:bCs/>
          <w:sz w:val="24"/>
          <w:highlight w:val="none"/>
        </w:rPr>
      </w:pPr>
    </w:p>
    <w:p w14:paraId="63F636A3">
      <w:pPr>
        <w:rPr>
          <w:rFonts w:hint="eastAsia" w:ascii="宋体" w:hAnsi="宋体" w:eastAsia="宋体" w:cs="宋体"/>
          <w:bCs/>
          <w:sz w:val="24"/>
          <w:highlight w:val="none"/>
        </w:rPr>
      </w:pPr>
    </w:p>
    <w:p w14:paraId="6B1CB1C6">
      <w:pPr>
        <w:pStyle w:val="4"/>
        <w:rPr>
          <w:rFonts w:hint="eastAsia" w:ascii="宋体" w:hAnsi="宋体" w:eastAsia="宋体" w:cs="宋体"/>
          <w:bCs/>
          <w:sz w:val="24"/>
          <w:highlight w:val="none"/>
        </w:rPr>
      </w:pPr>
    </w:p>
    <w:p w14:paraId="6C72E4A2">
      <w:pPr>
        <w:rPr>
          <w:rFonts w:hint="eastAsia" w:ascii="宋体" w:hAnsi="宋体" w:eastAsia="宋体" w:cs="宋体"/>
          <w:bCs/>
          <w:sz w:val="24"/>
          <w:highlight w:val="none"/>
        </w:rPr>
      </w:pPr>
    </w:p>
    <w:p w14:paraId="07CBA369">
      <w:pPr>
        <w:pStyle w:val="4"/>
        <w:rPr>
          <w:rFonts w:hint="eastAsia" w:ascii="宋体" w:hAnsi="宋体" w:eastAsia="宋体" w:cs="宋体"/>
          <w:bCs/>
          <w:sz w:val="24"/>
          <w:highlight w:val="none"/>
        </w:rPr>
      </w:pPr>
    </w:p>
    <w:p w14:paraId="1BAEC7AF">
      <w:pPr>
        <w:rPr>
          <w:rFonts w:hint="eastAsia"/>
          <w:highlight w:val="none"/>
        </w:rPr>
      </w:pPr>
    </w:p>
    <w:p w14:paraId="6A5DA1C4">
      <w:pPr>
        <w:autoSpaceDE w:val="0"/>
        <w:autoSpaceDN w:val="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6</w:t>
      </w:r>
      <w:r>
        <w:rPr>
          <w:rFonts w:hint="eastAsia" w:ascii="宋体" w:hAnsi="宋体" w:eastAsia="宋体" w:cs="宋体"/>
          <w:b/>
          <w:spacing w:val="6"/>
          <w:sz w:val="32"/>
          <w:szCs w:val="32"/>
          <w:highlight w:val="none"/>
        </w:rPr>
        <w:t>：中小企业划型标准</w:t>
      </w:r>
    </w:p>
    <w:p w14:paraId="27272FFE">
      <w:pPr>
        <w:pStyle w:val="4"/>
        <w:rPr>
          <w:rFonts w:hint="eastAsia"/>
          <w:highlight w:val="none"/>
        </w:rPr>
      </w:pPr>
    </w:p>
    <w:p w14:paraId="005F2F01">
      <w:pPr>
        <w:spacing w:line="360" w:lineRule="auto"/>
        <w:ind w:right="420" w:firstLine="480" w:firstLineChars="200"/>
        <w:rPr>
          <w:rFonts w:hint="eastAsia" w:ascii="宋体" w:hAnsi="宋体" w:cs="宋体"/>
          <w:sz w:val="24"/>
          <w:highlight w:val="none"/>
        </w:rPr>
      </w:pPr>
      <w:r>
        <w:rPr>
          <w:rFonts w:hint="eastAsia" w:ascii="宋体" w:hAnsi="宋体" w:cs="宋体"/>
          <w:sz w:val="24"/>
          <w:highlight w:val="none"/>
        </w:rPr>
        <w:t>中小企业划型标准规定【工信部联企业〔2011〕300号】</w:t>
      </w:r>
    </w:p>
    <w:p w14:paraId="1ECE2263">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一、根据《中华人民共和国中小企业促进法》和《国务院关于进一步促进中小企业发展的若干意见》(国发〔2009〕36号)，制定本规定。</w:t>
      </w:r>
    </w:p>
    <w:p w14:paraId="3BD250DC">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二、中小企业划分为中型、小型、微型三种类型，具体标准根据企业从业人员、营业收入、资产总额等指标，结合行业特点制定。</w:t>
      </w:r>
    </w:p>
    <w:p w14:paraId="44DD31F6">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4297A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四、各行业划型标准为：</w:t>
      </w:r>
    </w:p>
    <w:p w14:paraId="008D30F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01B54B46">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60024F9">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EEEFE3E">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5A3E2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DFD761">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34A5E7">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FD3988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5155F3E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32511BC">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6DA911F">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88CD3D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B702D1B">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85C28D2">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45CE62">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CB36B89">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7FD9D731">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五、企业类型的划分以统计部门的统计数据为依据。</w:t>
      </w:r>
    </w:p>
    <w:p w14:paraId="6D048824">
      <w:pPr>
        <w:spacing w:line="360" w:lineRule="auto"/>
        <w:ind w:right="42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六、本规定适用于在中华人民共和国境内依法设立的各类所有制和各种组织形式的企业。个体工商户和本规定以外的行业，参照本规定进行划型。 </w:t>
      </w:r>
    </w:p>
    <w:p w14:paraId="7CC7D6E4">
      <w:pPr>
        <w:pStyle w:val="29"/>
        <w:rPr>
          <w:highlight w:val="none"/>
        </w:rPr>
      </w:pPr>
      <w:r>
        <w:rPr>
          <w:rFonts w:hint="eastAsia" w:ascii="宋体" w:hAnsi="宋体" w:cs="宋体"/>
          <w:sz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B26DCC0">
      <w:pPr>
        <w:rPr>
          <w:rFonts w:hint="eastAsia" w:ascii="宋体" w:hAnsi="宋体" w:eastAsia="宋体" w:cs="宋体"/>
          <w:highlight w:val="none"/>
        </w:rPr>
      </w:pPr>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07">
    <w:pPr>
      <w:pStyle w:val="4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AA40F">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0AA40F">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5213B384">
    <w:pPr>
      <w:pStyle w:val="4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CFA0">
    <w:pPr>
      <w:rPr>
        <w:rFonts w:ascii="FangSong_GB2312" w:eastAsia="FangSong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BA521">
                          <w:pPr>
                            <w:pStyle w:val="4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7BA521">
                    <w:pPr>
                      <w:pStyle w:val="4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FA37A">
    <w:pPr>
      <w:pStyle w:val="44"/>
      <w:rPr>
        <w:rFonts w:ascii="FangSong_GB2312" w:eastAsia="FangSong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24E48">
                          <w:pPr>
                            <w:pStyle w:val="4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524E48">
                    <w:pPr>
                      <w:pStyle w:val="4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56F82">
    <w:pPr>
      <w:pStyle w:val="44"/>
      <w:rPr>
        <w:rFonts w:ascii="FangSong_GB2312" w:eastAsia="FangSong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7D267">
                          <w:pPr>
                            <w:pStyle w:val="4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397D267">
                    <w:pPr>
                      <w:pStyle w:val="4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592">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927C">
    <w:pPr>
      <w:pStyle w:val="4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6B185">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56B185">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3B2A4D85">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681E">
    <w:pPr>
      <w:pStyle w:val="4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41F5A">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E41F5A">
                    <w:pPr>
                      <w:pStyle w:val="4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p w14:paraId="5D317182">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F776">
    <w:pPr>
      <w:pStyle w:val="4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0FFBB">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A0FFBB">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4839504B">
    <w:pPr>
      <w:pStyle w:val="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699242"/>
    </w:sdtPr>
    <w:sdtEndPr>
      <w:rPr>
        <w:sz w:val="21"/>
        <w:szCs w:val="21"/>
      </w:rPr>
    </w:sdtEndPr>
    <w:sdtContent>
      <w:p w14:paraId="784ED444">
        <w:pPr>
          <w:pStyle w:val="41"/>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90</w:t>
        </w:r>
        <w:r>
          <w:rPr>
            <w:sz w:val="21"/>
            <w:szCs w:val="21"/>
          </w:rPr>
          <w:fldChar w:fldCharType="end"/>
        </w:r>
      </w:p>
    </w:sdtContent>
  </w:sdt>
  <w:p w14:paraId="6CD4C4B6">
    <w:pPr>
      <w:pStyle w:val="41"/>
      <w:rPr>
        <w:rFonts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D0A6">
    <w:pPr>
      <w:rPr>
        <w:rFonts w:ascii="FangSong_GB2312" w:eastAsia="FangSong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63008">
                          <w:pPr>
                            <w:pStyle w:val="4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A63008">
                    <w:pPr>
                      <w:pStyle w:val="4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65B4C">
    <w:pPr>
      <w:rPr>
        <w:rFonts w:ascii="FangSong_GB2312" w:eastAsia="FangSong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B874B">
                          <w:pPr>
                            <w:pStyle w:val="4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73B874B">
                    <w:pPr>
                      <w:pStyle w:val="4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02DE8">
    <w:pPr>
      <w:rPr>
        <w:rFonts w:ascii="FangSong_GB2312" w:eastAsia="FangSong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A3443">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FA3443">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3992">
    <w:pPr>
      <w:pStyle w:val="62"/>
      <w:tabs>
        <w:tab w:val="center" w:pos="4535"/>
        <w:tab w:val="right" w:pos="9070"/>
      </w:tabs>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D21C">
    <w:pPr>
      <w:pStyle w:val="45"/>
      <w:pBdr>
        <w:bottom w:val="none" w:color="auto" w:sz="0" w:space="1"/>
      </w:pBdr>
      <w:jc w:val="both"/>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B4A4">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CBA4">
    <w:pPr>
      <w:pStyle w:val="45"/>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7BCB">
    <w:pPr>
      <w:pStyle w:val="44"/>
      <w:rPr>
        <w:rFonts w:eastAsia="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09347">
    <w:pPr>
      <w:pStyle w:val="45"/>
      <w:pBdr>
        <w:bottom w:val="none" w:color="auto" w:sz="0" w:space="1"/>
      </w:pBdr>
      <w:jc w:val="both"/>
      <w:rPr>
        <w:rFonts w:ascii="FangSong_GB2312" w:eastAsia="FangSong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C38B">
    <w:pPr>
      <w:pStyle w:val="45"/>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768A">
    <w:pPr>
      <w:pStyle w:val="45"/>
      <w:jc w:val="right"/>
      <w:rPr>
        <w:rFonts w:ascii="FangSong_GB2312" w:eastAsia="FangSong_GB2312"/>
        <w:b/>
        <w:i/>
        <w:u w:val="single"/>
      </w:rPr>
    </w:pPr>
  </w:p>
  <w:p w14:paraId="6E8540D4">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0F95">
    <w:pPr>
      <w:pStyle w:val="45"/>
      <w:pBdr>
        <w:bottom w:val="none" w:color="auto" w:sz="0" w:space="1"/>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0D8D">
    <w:pPr>
      <w:pStyle w:val="45"/>
      <w:pBdr>
        <w:bottom w:val="none" w:color="auto" w:sz="0" w:space="1"/>
      </w:pBdr>
      <w:jc w:val="both"/>
      <w:rPr>
        <w:rFonts w:ascii="FangSong_GB2312" w:eastAsia="FangSong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14E01"/>
    <w:multiLevelType w:val="singleLevel"/>
    <w:tmpl w:val="C8214E01"/>
    <w:lvl w:ilvl="0" w:tentative="0">
      <w:start w:val="5"/>
      <w:numFmt w:val="chineseCounting"/>
      <w:suff w:val="nothing"/>
      <w:lvlText w:val="%1、"/>
      <w:lvlJc w:val="left"/>
      <w:rPr>
        <w:rFonts w:hint="eastAsia"/>
      </w:rPr>
    </w:lvl>
  </w:abstractNum>
  <w:abstractNum w:abstractNumId="1">
    <w:nsid w:val="0E9A5FF7"/>
    <w:multiLevelType w:val="singleLevel"/>
    <w:tmpl w:val="0E9A5FF7"/>
    <w:lvl w:ilvl="0" w:tentative="0">
      <w:start w:val="1"/>
      <w:numFmt w:val="decimal"/>
      <w:suff w:val="nothing"/>
      <w:lvlText w:val="%1、"/>
      <w:lvlJc w:val="left"/>
    </w:lvl>
  </w:abstractNum>
  <w:abstractNum w:abstractNumId="2">
    <w:nsid w:val="5252C25B"/>
    <w:multiLevelType w:val="singleLevel"/>
    <w:tmpl w:val="5252C25B"/>
    <w:lvl w:ilvl="0" w:tentative="0">
      <w:start w:val="1"/>
      <w:numFmt w:val="chineseCounting"/>
      <w:suff w:val="nothing"/>
      <w:lvlText w:val="%1、"/>
      <w:lvlJc w:val="left"/>
      <w:rPr>
        <w:rFonts w:hint="eastAsia"/>
      </w:rPr>
    </w:lvl>
  </w:abstractNum>
  <w:abstractNum w:abstractNumId="3">
    <w:nsid w:val="5E7C9EEA"/>
    <w:multiLevelType w:val="singleLevel"/>
    <w:tmpl w:val="5E7C9EEA"/>
    <w:lvl w:ilvl="0" w:tentative="0">
      <w:start w:val="8"/>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zgzNTA4ODVjOWE4YTEzOWMxYzY0MTE3NjFkZTAifQ=="/>
    <w:docVar w:name="KSO_WPS_MARK_KEY" w:val="efa83b71-4182-4c12-acdd-c278ac153df4"/>
  </w:docVars>
  <w:rsids>
    <w:rsidRoot w:val="00172A27"/>
    <w:rsid w:val="00000451"/>
    <w:rsid w:val="0000108B"/>
    <w:rsid w:val="0000133D"/>
    <w:rsid w:val="00001509"/>
    <w:rsid w:val="000031DB"/>
    <w:rsid w:val="000032B2"/>
    <w:rsid w:val="0000363B"/>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3E"/>
    <w:rsid w:val="00043907"/>
    <w:rsid w:val="00044F48"/>
    <w:rsid w:val="00047354"/>
    <w:rsid w:val="00047C40"/>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965"/>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ED1"/>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04AF"/>
    <w:rsid w:val="000D11E5"/>
    <w:rsid w:val="000D19E8"/>
    <w:rsid w:val="000D1FA1"/>
    <w:rsid w:val="000D259A"/>
    <w:rsid w:val="000D2834"/>
    <w:rsid w:val="000D2CAC"/>
    <w:rsid w:val="000D33F9"/>
    <w:rsid w:val="000D34C8"/>
    <w:rsid w:val="000D34FD"/>
    <w:rsid w:val="000D3BE5"/>
    <w:rsid w:val="000D3C37"/>
    <w:rsid w:val="000D453A"/>
    <w:rsid w:val="000D4AFA"/>
    <w:rsid w:val="000D5155"/>
    <w:rsid w:val="000D5EA6"/>
    <w:rsid w:val="000D5F00"/>
    <w:rsid w:val="000D6C9F"/>
    <w:rsid w:val="000D6E3B"/>
    <w:rsid w:val="000D6F30"/>
    <w:rsid w:val="000D74E4"/>
    <w:rsid w:val="000D7AAF"/>
    <w:rsid w:val="000D7C9D"/>
    <w:rsid w:val="000D7CE0"/>
    <w:rsid w:val="000E0B0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4CD2"/>
    <w:rsid w:val="0011585B"/>
    <w:rsid w:val="00115B1A"/>
    <w:rsid w:val="001160FF"/>
    <w:rsid w:val="001164F4"/>
    <w:rsid w:val="001168F8"/>
    <w:rsid w:val="001176FF"/>
    <w:rsid w:val="00120958"/>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BB7"/>
    <w:rsid w:val="00134DF9"/>
    <w:rsid w:val="001350F7"/>
    <w:rsid w:val="00135769"/>
    <w:rsid w:val="00135BE9"/>
    <w:rsid w:val="00135E5C"/>
    <w:rsid w:val="001364DD"/>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74C"/>
    <w:rsid w:val="00147EA7"/>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537"/>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F0E"/>
    <w:rsid w:val="001A3335"/>
    <w:rsid w:val="001A473A"/>
    <w:rsid w:val="001A4ED9"/>
    <w:rsid w:val="001A564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90D"/>
    <w:rsid w:val="001C6047"/>
    <w:rsid w:val="001C6226"/>
    <w:rsid w:val="001C6698"/>
    <w:rsid w:val="001C6C33"/>
    <w:rsid w:val="001C6C5B"/>
    <w:rsid w:val="001C7399"/>
    <w:rsid w:val="001C7CE0"/>
    <w:rsid w:val="001D005B"/>
    <w:rsid w:val="001D00C1"/>
    <w:rsid w:val="001D0947"/>
    <w:rsid w:val="001D16F5"/>
    <w:rsid w:val="001D1970"/>
    <w:rsid w:val="001D1D55"/>
    <w:rsid w:val="001D21EF"/>
    <w:rsid w:val="001D29A4"/>
    <w:rsid w:val="001D2B73"/>
    <w:rsid w:val="001D2D03"/>
    <w:rsid w:val="001D3136"/>
    <w:rsid w:val="001D330D"/>
    <w:rsid w:val="001D4AB6"/>
    <w:rsid w:val="001D4AD3"/>
    <w:rsid w:val="001D5281"/>
    <w:rsid w:val="001D7A7C"/>
    <w:rsid w:val="001E0A6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0B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1B9"/>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1BBD"/>
    <w:rsid w:val="00232555"/>
    <w:rsid w:val="00233538"/>
    <w:rsid w:val="00234180"/>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C46"/>
    <w:rsid w:val="002751CA"/>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561"/>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F3F"/>
    <w:rsid w:val="002E672A"/>
    <w:rsid w:val="002E682C"/>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C99"/>
    <w:rsid w:val="00312DFC"/>
    <w:rsid w:val="0031318C"/>
    <w:rsid w:val="00313720"/>
    <w:rsid w:val="00313C9D"/>
    <w:rsid w:val="0031430C"/>
    <w:rsid w:val="00314919"/>
    <w:rsid w:val="00314C5A"/>
    <w:rsid w:val="0031531A"/>
    <w:rsid w:val="00315394"/>
    <w:rsid w:val="00315D77"/>
    <w:rsid w:val="00315D8E"/>
    <w:rsid w:val="00316002"/>
    <w:rsid w:val="00316BA8"/>
    <w:rsid w:val="00316CDE"/>
    <w:rsid w:val="0031752D"/>
    <w:rsid w:val="00317709"/>
    <w:rsid w:val="00320167"/>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88F"/>
    <w:rsid w:val="00340B3E"/>
    <w:rsid w:val="003411F3"/>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49E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48E"/>
    <w:rsid w:val="00372842"/>
    <w:rsid w:val="003729A5"/>
    <w:rsid w:val="00372C89"/>
    <w:rsid w:val="00372E9A"/>
    <w:rsid w:val="003735B9"/>
    <w:rsid w:val="00373634"/>
    <w:rsid w:val="00374677"/>
    <w:rsid w:val="0037510C"/>
    <w:rsid w:val="00375850"/>
    <w:rsid w:val="0037632F"/>
    <w:rsid w:val="00376FC6"/>
    <w:rsid w:val="00377076"/>
    <w:rsid w:val="00377B26"/>
    <w:rsid w:val="00377BB0"/>
    <w:rsid w:val="00381014"/>
    <w:rsid w:val="00381604"/>
    <w:rsid w:val="00381C68"/>
    <w:rsid w:val="00381CF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A5"/>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863"/>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6B7D"/>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06D"/>
    <w:rsid w:val="0041533B"/>
    <w:rsid w:val="00415B1A"/>
    <w:rsid w:val="00415DFD"/>
    <w:rsid w:val="00416208"/>
    <w:rsid w:val="004163C3"/>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69"/>
    <w:rsid w:val="00425341"/>
    <w:rsid w:val="004255FE"/>
    <w:rsid w:val="00425674"/>
    <w:rsid w:val="00425A82"/>
    <w:rsid w:val="00425C60"/>
    <w:rsid w:val="0042672A"/>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60C"/>
    <w:rsid w:val="00442731"/>
    <w:rsid w:val="00442C12"/>
    <w:rsid w:val="004434DF"/>
    <w:rsid w:val="0044354B"/>
    <w:rsid w:val="0044493E"/>
    <w:rsid w:val="00444A1F"/>
    <w:rsid w:val="00444FC6"/>
    <w:rsid w:val="00445874"/>
    <w:rsid w:val="00445C38"/>
    <w:rsid w:val="0044647C"/>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5AF6"/>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528"/>
    <w:rsid w:val="004936F0"/>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48"/>
    <w:rsid w:val="004A3A21"/>
    <w:rsid w:val="004A407A"/>
    <w:rsid w:val="004A4E3B"/>
    <w:rsid w:val="004A5953"/>
    <w:rsid w:val="004A5C84"/>
    <w:rsid w:val="004A6110"/>
    <w:rsid w:val="004A61B8"/>
    <w:rsid w:val="004A6415"/>
    <w:rsid w:val="004A64F9"/>
    <w:rsid w:val="004A65F4"/>
    <w:rsid w:val="004A6D2C"/>
    <w:rsid w:val="004A737D"/>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6A1"/>
    <w:rsid w:val="004C27CF"/>
    <w:rsid w:val="004C2CA7"/>
    <w:rsid w:val="004C3592"/>
    <w:rsid w:val="004C45C8"/>
    <w:rsid w:val="004C4F8F"/>
    <w:rsid w:val="004C5416"/>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6CF"/>
    <w:rsid w:val="004D6BF2"/>
    <w:rsid w:val="004D6F29"/>
    <w:rsid w:val="004D7BF5"/>
    <w:rsid w:val="004D7F9C"/>
    <w:rsid w:val="004E03F4"/>
    <w:rsid w:val="004E068F"/>
    <w:rsid w:val="004E0860"/>
    <w:rsid w:val="004E09CF"/>
    <w:rsid w:val="004E0B75"/>
    <w:rsid w:val="004E0C29"/>
    <w:rsid w:val="004E0D19"/>
    <w:rsid w:val="004E0DC4"/>
    <w:rsid w:val="004E109C"/>
    <w:rsid w:val="004E1D61"/>
    <w:rsid w:val="004E1D6F"/>
    <w:rsid w:val="004E1DE9"/>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D5D"/>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3366"/>
    <w:rsid w:val="0050434C"/>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536"/>
    <w:rsid w:val="00536B03"/>
    <w:rsid w:val="00537456"/>
    <w:rsid w:val="0053790C"/>
    <w:rsid w:val="00537B3D"/>
    <w:rsid w:val="00540401"/>
    <w:rsid w:val="005405B2"/>
    <w:rsid w:val="0054076A"/>
    <w:rsid w:val="00540D47"/>
    <w:rsid w:val="00540EE7"/>
    <w:rsid w:val="005415E0"/>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1027"/>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710"/>
    <w:rsid w:val="00591BA6"/>
    <w:rsid w:val="00592825"/>
    <w:rsid w:val="00594437"/>
    <w:rsid w:val="00594B70"/>
    <w:rsid w:val="00596CFA"/>
    <w:rsid w:val="00596EC6"/>
    <w:rsid w:val="005975CE"/>
    <w:rsid w:val="005A0088"/>
    <w:rsid w:val="005A04F6"/>
    <w:rsid w:val="005A14F0"/>
    <w:rsid w:val="005A1861"/>
    <w:rsid w:val="005A1A31"/>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6B18"/>
    <w:rsid w:val="005A7016"/>
    <w:rsid w:val="005A7A32"/>
    <w:rsid w:val="005A7F85"/>
    <w:rsid w:val="005B00DD"/>
    <w:rsid w:val="005B03B1"/>
    <w:rsid w:val="005B07D5"/>
    <w:rsid w:val="005B0EA6"/>
    <w:rsid w:val="005B1A8A"/>
    <w:rsid w:val="005B1AAB"/>
    <w:rsid w:val="005B2578"/>
    <w:rsid w:val="005B2930"/>
    <w:rsid w:val="005B2A4E"/>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B7F75"/>
    <w:rsid w:val="005C039B"/>
    <w:rsid w:val="005C059F"/>
    <w:rsid w:val="005C07CE"/>
    <w:rsid w:val="005C0B8F"/>
    <w:rsid w:val="005C194E"/>
    <w:rsid w:val="005C1C83"/>
    <w:rsid w:val="005C1DB1"/>
    <w:rsid w:val="005C226F"/>
    <w:rsid w:val="005C2294"/>
    <w:rsid w:val="005C2E48"/>
    <w:rsid w:val="005C3344"/>
    <w:rsid w:val="005C382C"/>
    <w:rsid w:val="005C4E4D"/>
    <w:rsid w:val="005C58F2"/>
    <w:rsid w:val="005C5A97"/>
    <w:rsid w:val="005C5F77"/>
    <w:rsid w:val="005C644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8D1"/>
    <w:rsid w:val="005D79F2"/>
    <w:rsid w:val="005D7CB1"/>
    <w:rsid w:val="005D7F57"/>
    <w:rsid w:val="005E0067"/>
    <w:rsid w:val="005E0141"/>
    <w:rsid w:val="005E09CA"/>
    <w:rsid w:val="005E1AB4"/>
    <w:rsid w:val="005E1DF5"/>
    <w:rsid w:val="005E255B"/>
    <w:rsid w:val="005E2A82"/>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4F4"/>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A99"/>
    <w:rsid w:val="00636CC7"/>
    <w:rsid w:val="00637F27"/>
    <w:rsid w:val="0064029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3A3"/>
    <w:rsid w:val="00650D19"/>
    <w:rsid w:val="00651634"/>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549"/>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1"/>
    <w:rsid w:val="006D43C1"/>
    <w:rsid w:val="006D53C1"/>
    <w:rsid w:val="006D5442"/>
    <w:rsid w:val="006D6B3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1AC"/>
    <w:rsid w:val="00702F2D"/>
    <w:rsid w:val="0070353F"/>
    <w:rsid w:val="00704108"/>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75"/>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F6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A1A"/>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5B"/>
    <w:rsid w:val="00766AD3"/>
    <w:rsid w:val="007675DD"/>
    <w:rsid w:val="007702BF"/>
    <w:rsid w:val="007705F0"/>
    <w:rsid w:val="00770DC2"/>
    <w:rsid w:val="00771CAC"/>
    <w:rsid w:val="00772036"/>
    <w:rsid w:val="00772E5E"/>
    <w:rsid w:val="00773098"/>
    <w:rsid w:val="007737DA"/>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9C3"/>
    <w:rsid w:val="007B4EE9"/>
    <w:rsid w:val="007B509F"/>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0"/>
    <w:rsid w:val="007D5BA2"/>
    <w:rsid w:val="007D5ED3"/>
    <w:rsid w:val="007D682F"/>
    <w:rsid w:val="007D688D"/>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E7DFD"/>
    <w:rsid w:val="007F1124"/>
    <w:rsid w:val="007F152D"/>
    <w:rsid w:val="007F20C4"/>
    <w:rsid w:val="007F20EE"/>
    <w:rsid w:val="007F21AC"/>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E6A"/>
    <w:rsid w:val="007F7F8F"/>
    <w:rsid w:val="0080042E"/>
    <w:rsid w:val="00800509"/>
    <w:rsid w:val="0080078E"/>
    <w:rsid w:val="00800B7F"/>
    <w:rsid w:val="00801005"/>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E3B"/>
    <w:rsid w:val="00814FC7"/>
    <w:rsid w:val="0081660C"/>
    <w:rsid w:val="00817195"/>
    <w:rsid w:val="00817416"/>
    <w:rsid w:val="00817658"/>
    <w:rsid w:val="00820407"/>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281"/>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6C38"/>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5371"/>
    <w:rsid w:val="008C623D"/>
    <w:rsid w:val="008C65F4"/>
    <w:rsid w:val="008C6683"/>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527"/>
    <w:rsid w:val="008E1C24"/>
    <w:rsid w:val="008E2626"/>
    <w:rsid w:val="008E27A9"/>
    <w:rsid w:val="008E323C"/>
    <w:rsid w:val="008E32E0"/>
    <w:rsid w:val="008E35A6"/>
    <w:rsid w:val="008E36D9"/>
    <w:rsid w:val="008E3A5C"/>
    <w:rsid w:val="008E3A9A"/>
    <w:rsid w:val="008E429E"/>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BBA"/>
    <w:rsid w:val="00902D02"/>
    <w:rsid w:val="00903777"/>
    <w:rsid w:val="00903C83"/>
    <w:rsid w:val="00903D77"/>
    <w:rsid w:val="0090408F"/>
    <w:rsid w:val="0090446A"/>
    <w:rsid w:val="00904537"/>
    <w:rsid w:val="00904DC3"/>
    <w:rsid w:val="0090534A"/>
    <w:rsid w:val="00905469"/>
    <w:rsid w:val="00905E63"/>
    <w:rsid w:val="00906078"/>
    <w:rsid w:val="0090629C"/>
    <w:rsid w:val="00906EA2"/>
    <w:rsid w:val="00907278"/>
    <w:rsid w:val="00907B9E"/>
    <w:rsid w:val="00910041"/>
    <w:rsid w:val="0091112B"/>
    <w:rsid w:val="00911D61"/>
    <w:rsid w:val="0091254B"/>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EB8"/>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26B"/>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3A6"/>
    <w:rsid w:val="009D6659"/>
    <w:rsid w:val="009D678C"/>
    <w:rsid w:val="009D681B"/>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58E"/>
    <w:rsid w:val="009E7BFB"/>
    <w:rsid w:val="009E7D6B"/>
    <w:rsid w:val="009E7E81"/>
    <w:rsid w:val="009F020A"/>
    <w:rsid w:val="009F05AD"/>
    <w:rsid w:val="009F0659"/>
    <w:rsid w:val="009F08B2"/>
    <w:rsid w:val="009F1109"/>
    <w:rsid w:val="009F143E"/>
    <w:rsid w:val="009F1C4E"/>
    <w:rsid w:val="009F1D81"/>
    <w:rsid w:val="009F1DE8"/>
    <w:rsid w:val="009F2186"/>
    <w:rsid w:val="009F227C"/>
    <w:rsid w:val="009F28DC"/>
    <w:rsid w:val="009F2E6D"/>
    <w:rsid w:val="009F2EDB"/>
    <w:rsid w:val="009F33DC"/>
    <w:rsid w:val="009F42CC"/>
    <w:rsid w:val="009F4550"/>
    <w:rsid w:val="009F56C0"/>
    <w:rsid w:val="009F5C76"/>
    <w:rsid w:val="009F7B7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68"/>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339"/>
    <w:rsid w:val="00A36CF6"/>
    <w:rsid w:val="00A37309"/>
    <w:rsid w:val="00A37329"/>
    <w:rsid w:val="00A37558"/>
    <w:rsid w:val="00A3786A"/>
    <w:rsid w:val="00A4008C"/>
    <w:rsid w:val="00A402A8"/>
    <w:rsid w:val="00A40685"/>
    <w:rsid w:val="00A406FE"/>
    <w:rsid w:val="00A40E2F"/>
    <w:rsid w:val="00A41092"/>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831"/>
    <w:rsid w:val="00A55A04"/>
    <w:rsid w:val="00A564DE"/>
    <w:rsid w:val="00A571B1"/>
    <w:rsid w:val="00A6054E"/>
    <w:rsid w:val="00A60799"/>
    <w:rsid w:val="00A61101"/>
    <w:rsid w:val="00A6170B"/>
    <w:rsid w:val="00A61991"/>
    <w:rsid w:val="00A61B7F"/>
    <w:rsid w:val="00A61B91"/>
    <w:rsid w:val="00A61C3A"/>
    <w:rsid w:val="00A620E8"/>
    <w:rsid w:val="00A63335"/>
    <w:rsid w:val="00A634EB"/>
    <w:rsid w:val="00A63685"/>
    <w:rsid w:val="00A63EA5"/>
    <w:rsid w:val="00A64545"/>
    <w:rsid w:val="00A645AC"/>
    <w:rsid w:val="00A64622"/>
    <w:rsid w:val="00A64C79"/>
    <w:rsid w:val="00A65EFB"/>
    <w:rsid w:val="00A66325"/>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0DF3"/>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5E3"/>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6F5"/>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DB0"/>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75C"/>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6D0"/>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EDB"/>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336"/>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115"/>
    <w:rsid w:val="00C332D4"/>
    <w:rsid w:val="00C33A66"/>
    <w:rsid w:val="00C33E51"/>
    <w:rsid w:val="00C34C45"/>
    <w:rsid w:val="00C34C47"/>
    <w:rsid w:val="00C34FCE"/>
    <w:rsid w:val="00C35411"/>
    <w:rsid w:val="00C35EED"/>
    <w:rsid w:val="00C36B2C"/>
    <w:rsid w:val="00C3701A"/>
    <w:rsid w:val="00C37199"/>
    <w:rsid w:val="00C379EF"/>
    <w:rsid w:val="00C37A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BB"/>
    <w:rsid w:val="00C629F3"/>
    <w:rsid w:val="00C62B88"/>
    <w:rsid w:val="00C62CD3"/>
    <w:rsid w:val="00C634F9"/>
    <w:rsid w:val="00C63CDE"/>
    <w:rsid w:val="00C63E9C"/>
    <w:rsid w:val="00C643ED"/>
    <w:rsid w:val="00C64534"/>
    <w:rsid w:val="00C64A9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32CB"/>
    <w:rsid w:val="00C83BD3"/>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A7F63"/>
    <w:rsid w:val="00CB0317"/>
    <w:rsid w:val="00CB0662"/>
    <w:rsid w:val="00CB0A82"/>
    <w:rsid w:val="00CB0F2F"/>
    <w:rsid w:val="00CB1556"/>
    <w:rsid w:val="00CB2913"/>
    <w:rsid w:val="00CB361A"/>
    <w:rsid w:val="00CB3970"/>
    <w:rsid w:val="00CB42B9"/>
    <w:rsid w:val="00CB4550"/>
    <w:rsid w:val="00CB4F39"/>
    <w:rsid w:val="00CB52A4"/>
    <w:rsid w:val="00CB537C"/>
    <w:rsid w:val="00CB5A26"/>
    <w:rsid w:val="00CB645B"/>
    <w:rsid w:val="00CB6A93"/>
    <w:rsid w:val="00CB6C79"/>
    <w:rsid w:val="00CB7150"/>
    <w:rsid w:val="00CB77C3"/>
    <w:rsid w:val="00CB7E9C"/>
    <w:rsid w:val="00CC0072"/>
    <w:rsid w:val="00CC027A"/>
    <w:rsid w:val="00CC0915"/>
    <w:rsid w:val="00CC1398"/>
    <w:rsid w:val="00CC1AF5"/>
    <w:rsid w:val="00CC1B74"/>
    <w:rsid w:val="00CC28C5"/>
    <w:rsid w:val="00CC291E"/>
    <w:rsid w:val="00CC2AD1"/>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6F1C"/>
    <w:rsid w:val="00CD70DB"/>
    <w:rsid w:val="00CD73BC"/>
    <w:rsid w:val="00CD7544"/>
    <w:rsid w:val="00CD78D4"/>
    <w:rsid w:val="00CD7C69"/>
    <w:rsid w:val="00CE0697"/>
    <w:rsid w:val="00CE14CB"/>
    <w:rsid w:val="00CE2E2E"/>
    <w:rsid w:val="00CE3A51"/>
    <w:rsid w:val="00CE41F9"/>
    <w:rsid w:val="00CE59F6"/>
    <w:rsid w:val="00CE6687"/>
    <w:rsid w:val="00CE66CD"/>
    <w:rsid w:val="00CE6BA9"/>
    <w:rsid w:val="00CE71C3"/>
    <w:rsid w:val="00CE727A"/>
    <w:rsid w:val="00CF029C"/>
    <w:rsid w:val="00CF0AF0"/>
    <w:rsid w:val="00CF157E"/>
    <w:rsid w:val="00CF1631"/>
    <w:rsid w:val="00CF1834"/>
    <w:rsid w:val="00CF1AAA"/>
    <w:rsid w:val="00CF1EC2"/>
    <w:rsid w:val="00CF2ACF"/>
    <w:rsid w:val="00CF345B"/>
    <w:rsid w:val="00CF4176"/>
    <w:rsid w:val="00CF475F"/>
    <w:rsid w:val="00CF5008"/>
    <w:rsid w:val="00CF5069"/>
    <w:rsid w:val="00CF5E34"/>
    <w:rsid w:val="00CF6707"/>
    <w:rsid w:val="00CF6B49"/>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02"/>
    <w:rsid w:val="00D32FA0"/>
    <w:rsid w:val="00D33112"/>
    <w:rsid w:val="00D331CB"/>
    <w:rsid w:val="00D3497A"/>
    <w:rsid w:val="00D3530E"/>
    <w:rsid w:val="00D35F2F"/>
    <w:rsid w:val="00D35FC6"/>
    <w:rsid w:val="00D36BB8"/>
    <w:rsid w:val="00D37021"/>
    <w:rsid w:val="00D372FE"/>
    <w:rsid w:val="00D377D4"/>
    <w:rsid w:val="00D401A1"/>
    <w:rsid w:val="00D40217"/>
    <w:rsid w:val="00D40385"/>
    <w:rsid w:val="00D404CE"/>
    <w:rsid w:val="00D40E8F"/>
    <w:rsid w:val="00D412BF"/>
    <w:rsid w:val="00D417C6"/>
    <w:rsid w:val="00D417D0"/>
    <w:rsid w:val="00D42B0C"/>
    <w:rsid w:val="00D42D6E"/>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435"/>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73"/>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10A"/>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D6"/>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29F9"/>
    <w:rsid w:val="00E0356F"/>
    <w:rsid w:val="00E03B42"/>
    <w:rsid w:val="00E03C10"/>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449B"/>
    <w:rsid w:val="00E24A62"/>
    <w:rsid w:val="00E24F52"/>
    <w:rsid w:val="00E255CC"/>
    <w:rsid w:val="00E25636"/>
    <w:rsid w:val="00E25755"/>
    <w:rsid w:val="00E258D8"/>
    <w:rsid w:val="00E25F90"/>
    <w:rsid w:val="00E266DD"/>
    <w:rsid w:val="00E26D2E"/>
    <w:rsid w:val="00E279B2"/>
    <w:rsid w:val="00E3036E"/>
    <w:rsid w:val="00E303C0"/>
    <w:rsid w:val="00E3055B"/>
    <w:rsid w:val="00E31188"/>
    <w:rsid w:val="00E31687"/>
    <w:rsid w:val="00E31699"/>
    <w:rsid w:val="00E31761"/>
    <w:rsid w:val="00E31812"/>
    <w:rsid w:val="00E31889"/>
    <w:rsid w:val="00E31CE7"/>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80"/>
    <w:rsid w:val="00E408EC"/>
    <w:rsid w:val="00E409B5"/>
    <w:rsid w:val="00E40BCB"/>
    <w:rsid w:val="00E4208F"/>
    <w:rsid w:val="00E42E1A"/>
    <w:rsid w:val="00E42E94"/>
    <w:rsid w:val="00E43006"/>
    <w:rsid w:val="00E4312A"/>
    <w:rsid w:val="00E4331B"/>
    <w:rsid w:val="00E43551"/>
    <w:rsid w:val="00E437BE"/>
    <w:rsid w:val="00E437FA"/>
    <w:rsid w:val="00E456E2"/>
    <w:rsid w:val="00E45A2C"/>
    <w:rsid w:val="00E46A6B"/>
    <w:rsid w:val="00E46A9C"/>
    <w:rsid w:val="00E47DB1"/>
    <w:rsid w:val="00E50BDD"/>
    <w:rsid w:val="00E510CF"/>
    <w:rsid w:val="00E513D7"/>
    <w:rsid w:val="00E519FE"/>
    <w:rsid w:val="00E5206C"/>
    <w:rsid w:val="00E52AAB"/>
    <w:rsid w:val="00E5318D"/>
    <w:rsid w:val="00E53CBA"/>
    <w:rsid w:val="00E5448E"/>
    <w:rsid w:val="00E54E0D"/>
    <w:rsid w:val="00E55247"/>
    <w:rsid w:val="00E558E5"/>
    <w:rsid w:val="00E55B3C"/>
    <w:rsid w:val="00E56795"/>
    <w:rsid w:val="00E5699C"/>
    <w:rsid w:val="00E57219"/>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2F8"/>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8CD"/>
    <w:rsid w:val="00EB3939"/>
    <w:rsid w:val="00EB3CE6"/>
    <w:rsid w:val="00EB3E92"/>
    <w:rsid w:val="00EB4F60"/>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7AC"/>
    <w:rsid w:val="00EE13DA"/>
    <w:rsid w:val="00EE1595"/>
    <w:rsid w:val="00EE1E71"/>
    <w:rsid w:val="00EE1FB0"/>
    <w:rsid w:val="00EE2087"/>
    <w:rsid w:val="00EE20C2"/>
    <w:rsid w:val="00EE2A9D"/>
    <w:rsid w:val="00EE3384"/>
    <w:rsid w:val="00EE464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8C"/>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119"/>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07DB"/>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517"/>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047"/>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3DDD"/>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4C06"/>
    <w:rsid w:val="00FD54A8"/>
    <w:rsid w:val="00FD56F1"/>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852"/>
    <w:rsid w:val="00FE1963"/>
    <w:rsid w:val="00FE1981"/>
    <w:rsid w:val="00FE1BF1"/>
    <w:rsid w:val="00FE205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D585D"/>
    <w:rsid w:val="019D2DEB"/>
    <w:rsid w:val="019F7441"/>
    <w:rsid w:val="01B37585"/>
    <w:rsid w:val="01CA13BF"/>
    <w:rsid w:val="01D55165"/>
    <w:rsid w:val="01DF6BF8"/>
    <w:rsid w:val="01EC2C57"/>
    <w:rsid w:val="024C0DD3"/>
    <w:rsid w:val="024D4E7E"/>
    <w:rsid w:val="026B2E25"/>
    <w:rsid w:val="02775E4F"/>
    <w:rsid w:val="02777BFD"/>
    <w:rsid w:val="02824D4D"/>
    <w:rsid w:val="02946AEF"/>
    <w:rsid w:val="02B97AB2"/>
    <w:rsid w:val="02DC4B10"/>
    <w:rsid w:val="02DD76CE"/>
    <w:rsid w:val="02F36323"/>
    <w:rsid w:val="02F5619C"/>
    <w:rsid w:val="0326446A"/>
    <w:rsid w:val="032D5555"/>
    <w:rsid w:val="03430A87"/>
    <w:rsid w:val="036634D2"/>
    <w:rsid w:val="03667C72"/>
    <w:rsid w:val="036E63DC"/>
    <w:rsid w:val="0374413D"/>
    <w:rsid w:val="039E11BA"/>
    <w:rsid w:val="03B10EED"/>
    <w:rsid w:val="03CF6675"/>
    <w:rsid w:val="03DD35E4"/>
    <w:rsid w:val="04076900"/>
    <w:rsid w:val="04096F7B"/>
    <w:rsid w:val="041A5A3B"/>
    <w:rsid w:val="042311BA"/>
    <w:rsid w:val="042403D7"/>
    <w:rsid w:val="042B157A"/>
    <w:rsid w:val="042C3989"/>
    <w:rsid w:val="044D3AE9"/>
    <w:rsid w:val="048F763B"/>
    <w:rsid w:val="049F330E"/>
    <w:rsid w:val="04AA775C"/>
    <w:rsid w:val="04AF1889"/>
    <w:rsid w:val="04BD2463"/>
    <w:rsid w:val="04F66F48"/>
    <w:rsid w:val="05033803"/>
    <w:rsid w:val="05084FE5"/>
    <w:rsid w:val="0521034B"/>
    <w:rsid w:val="05251E14"/>
    <w:rsid w:val="057E20C9"/>
    <w:rsid w:val="058E2628"/>
    <w:rsid w:val="05A16594"/>
    <w:rsid w:val="05A7762D"/>
    <w:rsid w:val="05E541D3"/>
    <w:rsid w:val="060E5941"/>
    <w:rsid w:val="060F3ACC"/>
    <w:rsid w:val="06110FAF"/>
    <w:rsid w:val="06147E59"/>
    <w:rsid w:val="06493CA7"/>
    <w:rsid w:val="065A6178"/>
    <w:rsid w:val="065D394B"/>
    <w:rsid w:val="066F1CF3"/>
    <w:rsid w:val="068A59BD"/>
    <w:rsid w:val="068C5C42"/>
    <w:rsid w:val="06930BB8"/>
    <w:rsid w:val="06D573E9"/>
    <w:rsid w:val="07147821"/>
    <w:rsid w:val="07245D42"/>
    <w:rsid w:val="07264C62"/>
    <w:rsid w:val="074043CB"/>
    <w:rsid w:val="07733110"/>
    <w:rsid w:val="0779354C"/>
    <w:rsid w:val="08061376"/>
    <w:rsid w:val="08161C67"/>
    <w:rsid w:val="0822060B"/>
    <w:rsid w:val="08452D77"/>
    <w:rsid w:val="084D7F74"/>
    <w:rsid w:val="086401F8"/>
    <w:rsid w:val="08677569"/>
    <w:rsid w:val="08751CAA"/>
    <w:rsid w:val="087E4C40"/>
    <w:rsid w:val="0895702F"/>
    <w:rsid w:val="08C01BD2"/>
    <w:rsid w:val="08D66AD6"/>
    <w:rsid w:val="08DA33A3"/>
    <w:rsid w:val="08E80F13"/>
    <w:rsid w:val="08F57ACE"/>
    <w:rsid w:val="092D739F"/>
    <w:rsid w:val="09302681"/>
    <w:rsid w:val="09335624"/>
    <w:rsid w:val="0944690F"/>
    <w:rsid w:val="09535675"/>
    <w:rsid w:val="095F057D"/>
    <w:rsid w:val="09642282"/>
    <w:rsid w:val="09733572"/>
    <w:rsid w:val="09772C16"/>
    <w:rsid w:val="098353B5"/>
    <w:rsid w:val="09894700"/>
    <w:rsid w:val="09A247E7"/>
    <w:rsid w:val="09A92330"/>
    <w:rsid w:val="09B06B87"/>
    <w:rsid w:val="09C13146"/>
    <w:rsid w:val="09DB0962"/>
    <w:rsid w:val="09E04166"/>
    <w:rsid w:val="0A1C0718"/>
    <w:rsid w:val="0A3E7710"/>
    <w:rsid w:val="0A4240F4"/>
    <w:rsid w:val="0A5B7E63"/>
    <w:rsid w:val="0AA374A5"/>
    <w:rsid w:val="0AAB7649"/>
    <w:rsid w:val="0AAF1EFF"/>
    <w:rsid w:val="0ABC5606"/>
    <w:rsid w:val="0AC10340"/>
    <w:rsid w:val="0AC4542D"/>
    <w:rsid w:val="0AC7549A"/>
    <w:rsid w:val="0AF50259"/>
    <w:rsid w:val="0B1C57E6"/>
    <w:rsid w:val="0B30404E"/>
    <w:rsid w:val="0B4C6C14"/>
    <w:rsid w:val="0B631A88"/>
    <w:rsid w:val="0B683D45"/>
    <w:rsid w:val="0B763970"/>
    <w:rsid w:val="0B7F3F11"/>
    <w:rsid w:val="0B884417"/>
    <w:rsid w:val="0B957346"/>
    <w:rsid w:val="0BA87A3B"/>
    <w:rsid w:val="0BC8771C"/>
    <w:rsid w:val="0BF6188C"/>
    <w:rsid w:val="0BF73C91"/>
    <w:rsid w:val="0C170175"/>
    <w:rsid w:val="0C571A41"/>
    <w:rsid w:val="0C5C1171"/>
    <w:rsid w:val="0C5E1CBC"/>
    <w:rsid w:val="0C615B50"/>
    <w:rsid w:val="0C8445DA"/>
    <w:rsid w:val="0C87121B"/>
    <w:rsid w:val="0CC007F7"/>
    <w:rsid w:val="0CE40585"/>
    <w:rsid w:val="0CFE707A"/>
    <w:rsid w:val="0D063BDA"/>
    <w:rsid w:val="0D08375F"/>
    <w:rsid w:val="0D184CFB"/>
    <w:rsid w:val="0D2F2DF1"/>
    <w:rsid w:val="0D305579"/>
    <w:rsid w:val="0D4A7419"/>
    <w:rsid w:val="0D827401"/>
    <w:rsid w:val="0D84094E"/>
    <w:rsid w:val="0D8A00E9"/>
    <w:rsid w:val="0D8D589E"/>
    <w:rsid w:val="0DA01C73"/>
    <w:rsid w:val="0DA9489E"/>
    <w:rsid w:val="0DAD4E1B"/>
    <w:rsid w:val="0DD63300"/>
    <w:rsid w:val="0DF50604"/>
    <w:rsid w:val="0DF702FE"/>
    <w:rsid w:val="0E060E51"/>
    <w:rsid w:val="0E1C243B"/>
    <w:rsid w:val="0E465D21"/>
    <w:rsid w:val="0E5604B2"/>
    <w:rsid w:val="0E601E8E"/>
    <w:rsid w:val="0E6D5D79"/>
    <w:rsid w:val="0E820056"/>
    <w:rsid w:val="0E8D3F4F"/>
    <w:rsid w:val="0E9D0089"/>
    <w:rsid w:val="0EAF24CD"/>
    <w:rsid w:val="0EB803EE"/>
    <w:rsid w:val="0EF94D4B"/>
    <w:rsid w:val="0F462A38"/>
    <w:rsid w:val="0F4958DC"/>
    <w:rsid w:val="0F515DF7"/>
    <w:rsid w:val="0F596BA8"/>
    <w:rsid w:val="0F6248D2"/>
    <w:rsid w:val="0F693536"/>
    <w:rsid w:val="0F7B0511"/>
    <w:rsid w:val="0F7B76D9"/>
    <w:rsid w:val="0F816ACD"/>
    <w:rsid w:val="0F9832DB"/>
    <w:rsid w:val="0FBF3FD2"/>
    <w:rsid w:val="0FBF7FF3"/>
    <w:rsid w:val="0FD4263C"/>
    <w:rsid w:val="0FDD588B"/>
    <w:rsid w:val="100D20F3"/>
    <w:rsid w:val="10592370"/>
    <w:rsid w:val="10646583"/>
    <w:rsid w:val="107D4B15"/>
    <w:rsid w:val="108A3C80"/>
    <w:rsid w:val="10B13BFD"/>
    <w:rsid w:val="10C26171"/>
    <w:rsid w:val="10F33360"/>
    <w:rsid w:val="10FC16EA"/>
    <w:rsid w:val="10FD2FBB"/>
    <w:rsid w:val="1109408F"/>
    <w:rsid w:val="110F1D40"/>
    <w:rsid w:val="11266F33"/>
    <w:rsid w:val="118963A1"/>
    <w:rsid w:val="11BD0491"/>
    <w:rsid w:val="11C46854"/>
    <w:rsid w:val="11C6522A"/>
    <w:rsid w:val="11E104CC"/>
    <w:rsid w:val="11E20309"/>
    <w:rsid w:val="1212349F"/>
    <w:rsid w:val="12255233"/>
    <w:rsid w:val="12530213"/>
    <w:rsid w:val="125E68B5"/>
    <w:rsid w:val="127723A9"/>
    <w:rsid w:val="12862074"/>
    <w:rsid w:val="12883966"/>
    <w:rsid w:val="12890055"/>
    <w:rsid w:val="129E45B4"/>
    <w:rsid w:val="12B207DE"/>
    <w:rsid w:val="12BC302A"/>
    <w:rsid w:val="12D81596"/>
    <w:rsid w:val="12EB3CF0"/>
    <w:rsid w:val="13072A44"/>
    <w:rsid w:val="135F4BE2"/>
    <w:rsid w:val="13693592"/>
    <w:rsid w:val="139B1A0A"/>
    <w:rsid w:val="139D25C7"/>
    <w:rsid w:val="13BF3CE4"/>
    <w:rsid w:val="13D64027"/>
    <w:rsid w:val="140E11B4"/>
    <w:rsid w:val="141008D8"/>
    <w:rsid w:val="14125FE6"/>
    <w:rsid w:val="142F71C0"/>
    <w:rsid w:val="146D271E"/>
    <w:rsid w:val="14901C9F"/>
    <w:rsid w:val="14982588"/>
    <w:rsid w:val="149A5AD9"/>
    <w:rsid w:val="14A7619D"/>
    <w:rsid w:val="14ED3D4F"/>
    <w:rsid w:val="150536C3"/>
    <w:rsid w:val="150C1963"/>
    <w:rsid w:val="151447A0"/>
    <w:rsid w:val="153A7D3D"/>
    <w:rsid w:val="154A6454"/>
    <w:rsid w:val="156051E8"/>
    <w:rsid w:val="15762120"/>
    <w:rsid w:val="157768A0"/>
    <w:rsid w:val="15A62D19"/>
    <w:rsid w:val="15B56598"/>
    <w:rsid w:val="161672D6"/>
    <w:rsid w:val="1648699F"/>
    <w:rsid w:val="16534086"/>
    <w:rsid w:val="16A20B69"/>
    <w:rsid w:val="16A8729C"/>
    <w:rsid w:val="16B33777"/>
    <w:rsid w:val="16BC70A7"/>
    <w:rsid w:val="16C6339E"/>
    <w:rsid w:val="16CB6312"/>
    <w:rsid w:val="16E92E10"/>
    <w:rsid w:val="172D0D7B"/>
    <w:rsid w:val="172F2D79"/>
    <w:rsid w:val="174170AE"/>
    <w:rsid w:val="17481711"/>
    <w:rsid w:val="17557BEF"/>
    <w:rsid w:val="17914563"/>
    <w:rsid w:val="17D349C1"/>
    <w:rsid w:val="17DC5D75"/>
    <w:rsid w:val="17FA27F7"/>
    <w:rsid w:val="1827044F"/>
    <w:rsid w:val="1830729E"/>
    <w:rsid w:val="1870062C"/>
    <w:rsid w:val="18817102"/>
    <w:rsid w:val="18830A15"/>
    <w:rsid w:val="18852B28"/>
    <w:rsid w:val="188B5321"/>
    <w:rsid w:val="18B03A11"/>
    <w:rsid w:val="18E16464"/>
    <w:rsid w:val="18E611E1"/>
    <w:rsid w:val="191E6BCD"/>
    <w:rsid w:val="1965563C"/>
    <w:rsid w:val="19674377"/>
    <w:rsid w:val="19932372"/>
    <w:rsid w:val="19A20DD5"/>
    <w:rsid w:val="19A47FAA"/>
    <w:rsid w:val="19AE03F1"/>
    <w:rsid w:val="19DB686C"/>
    <w:rsid w:val="1A071A03"/>
    <w:rsid w:val="1A1F16AE"/>
    <w:rsid w:val="1A3B5C77"/>
    <w:rsid w:val="1A66691F"/>
    <w:rsid w:val="1A8E78C8"/>
    <w:rsid w:val="1A984BAD"/>
    <w:rsid w:val="1AAE4AE6"/>
    <w:rsid w:val="1AB8220E"/>
    <w:rsid w:val="1AC11F06"/>
    <w:rsid w:val="1AE4166C"/>
    <w:rsid w:val="1AE721EF"/>
    <w:rsid w:val="1AF06CFB"/>
    <w:rsid w:val="1AF11B8D"/>
    <w:rsid w:val="1B11359C"/>
    <w:rsid w:val="1B2A271F"/>
    <w:rsid w:val="1B345D42"/>
    <w:rsid w:val="1B45447D"/>
    <w:rsid w:val="1B4D3BD8"/>
    <w:rsid w:val="1B530544"/>
    <w:rsid w:val="1B630DAB"/>
    <w:rsid w:val="1B713184"/>
    <w:rsid w:val="1B732ED7"/>
    <w:rsid w:val="1B79701D"/>
    <w:rsid w:val="1BA209CF"/>
    <w:rsid w:val="1BB4777D"/>
    <w:rsid w:val="1BD75AB8"/>
    <w:rsid w:val="1BE16C86"/>
    <w:rsid w:val="1BED2887"/>
    <w:rsid w:val="1C0459C2"/>
    <w:rsid w:val="1C170489"/>
    <w:rsid w:val="1C1B3B4A"/>
    <w:rsid w:val="1C6A3ED7"/>
    <w:rsid w:val="1C7A5C28"/>
    <w:rsid w:val="1C7F545B"/>
    <w:rsid w:val="1C8651B5"/>
    <w:rsid w:val="1C88086E"/>
    <w:rsid w:val="1CCF471B"/>
    <w:rsid w:val="1CFD2F9D"/>
    <w:rsid w:val="1D232A04"/>
    <w:rsid w:val="1D266CE1"/>
    <w:rsid w:val="1D3963AF"/>
    <w:rsid w:val="1D6A673C"/>
    <w:rsid w:val="1D9247AE"/>
    <w:rsid w:val="1D95178A"/>
    <w:rsid w:val="1D97167B"/>
    <w:rsid w:val="1D994A74"/>
    <w:rsid w:val="1DB567EC"/>
    <w:rsid w:val="1DD925F6"/>
    <w:rsid w:val="1DEB4F9C"/>
    <w:rsid w:val="1DF51A98"/>
    <w:rsid w:val="1E2A40E0"/>
    <w:rsid w:val="1E3073D1"/>
    <w:rsid w:val="1E3D060F"/>
    <w:rsid w:val="1E3F7D2E"/>
    <w:rsid w:val="1E4134E4"/>
    <w:rsid w:val="1E5062B3"/>
    <w:rsid w:val="1E523514"/>
    <w:rsid w:val="1E714A66"/>
    <w:rsid w:val="1E802593"/>
    <w:rsid w:val="1EA35AC9"/>
    <w:rsid w:val="1EA55954"/>
    <w:rsid w:val="1EA703CC"/>
    <w:rsid w:val="1EB7330C"/>
    <w:rsid w:val="1EC024D4"/>
    <w:rsid w:val="1ED85A70"/>
    <w:rsid w:val="1F0A0FF3"/>
    <w:rsid w:val="1F2674FE"/>
    <w:rsid w:val="1F5771FF"/>
    <w:rsid w:val="1F62533A"/>
    <w:rsid w:val="1FE868A9"/>
    <w:rsid w:val="20034907"/>
    <w:rsid w:val="20173E4B"/>
    <w:rsid w:val="204E48BC"/>
    <w:rsid w:val="206F41B2"/>
    <w:rsid w:val="207B4F9A"/>
    <w:rsid w:val="20825C88"/>
    <w:rsid w:val="208921B3"/>
    <w:rsid w:val="20973DEB"/>
    <w:rsid w:val="20B26522"/>
    <w:rsid w:val="20B44310"/>
    <w:rsid w:val="20BD6CCC"/>
    <w:rsid w:val="20CA3197"/>
    <w:rsid w:val="20E701EC"/>
    <w:rsid w:val="211116EB"/>
    <w:rsid w:val="216133FC"/>
    <w:rsid w:val="216C637C"/>
    <w:rsid w:val="21AD48BF"/>
    <w:rsid w:val="21D56769"/>
    <w:rsid w:val="21E52EF3"/>
    <w:rsid w:val="21F26E49"/>
    <w:rsid w:val="21F54CCF"/>
    <w:rsid w:val="21FB5D7B"/>
    <w:rsid w:val="220B1C3D"/>
    <w:rsid w:val="221D1D20"/>
    <w:rsid w:val="2221328A"/>
    <w:rsid w:val="22334796"/>
    <w:rsid w:val="22334A87"/>
    <w:rsid w:val="223B259E"/>
    <w:rsid w:val="224F5F4C"/>
    <w:rsid w:val="22515580"/>
    <w:rsid w:val="22A243CB"/>
    <w:rsid w:val="22BE6801"/>
    <w:rsid w:val="22EA3302"/>
    <w:rsid w:val="22ED05B2"/>
    <w:rsid w:val="22F73C42"/>
    <w:rsid w:val="23105E48"/>
    <w:rsid w:val="231436FB"/>
    <w:rsid w:val="23170787"/>
    <w:rsid w:val="233500BF"/>
    <w:rsid w:val="23377FF7"/>
    <w:rsid w:val="234D018A"/>
    <w:rsid w:val="23645B24"/>
    <w:rsid w:val="236B425F"/>
    <w:rsid w:val="23782EB8"/>
    <w:rsid w:val="23836192"/>
    <w:rsid w:val="23901F29"/>
    <w:rsid w:val="239C0061"/>
    <w:rsid w:val="23B908A4"/>
    <w:rsid w:val="23C977F5"/>
    <w:rsid w:val="23DE7685"/>
    <w:rsid w:val="23E95BEF"/>
    <w:rsid w:val="23EB7FF4"/>
    <w:rsid w:val="23FD0064"/>
    <w:rsid w:val="245375B0"/>
    <w:rsid w:val="24642C0A"/>
    <w:rsid w:val="2487688A"/>
    <w:rsid w:val="248C6F23"/>
    <w:rsid w:val="24B22173"/>
    <w:rsid w:val="24B3501C"/>
    <w:rsid w:val="24B95AD9"/>
    <w:rsid w:val="24BE24DA"/>
    <w:rsid w:val="24CF5825"/>
    <w:rsid w:val="24D663E6"/>
    <w:rsid w:val="24D77F2B"/>
    <w:rsid w:val="24F84776"/>
    <w:rsid w:val="251D242F"/>
    <w:rsid w:val="251E1FFF"/>
    <w:rsid w:val="252512E3"/>
    <w:rsid w:val="25382DC5"/>
    <w:rsid w:val="258B00E2"/>
    <w:rsid w:val="25A917A6"/>
    <w:rsid w:val="25BE27CC"/>
    <w:rsid w:val="25E116AE"/>
    <w:rsid w:val="25F74A5C"/>
    <w:rsid w:val="2628662C"/>
    <w:rsid w:val="262D45DE"/>
    <w:rsid w:val="26383433"/>
    <w:rsid w:val="267B61AB"/>
    <w:rsid w:val="26867B60"/>
    <w:rsid w:val="26A526DC"/>
    <w:rsid w:val="26A53EF9"/>
    <w:rsid w:val="26A94201"/>
    <w:rsid w:val="26AC274F"/>
    <w:rsid w:val="26B3099D"/>
    <w:rsid w:val="27044A29"/>
    <w:rsid w:val="27096745"/>
    <w:rsid w:val="271D34C8"/>
    <w:rsid w:val="273429AD"/>
    <w:rsid w:val="274D5177"/>
    <w:rsid w:val="275859A0"/>
    <w:rsid w:val="276142BF"/>
    <w:rsid w:val="27783712"/>
    <w:rsid w:val="27907362"/>
    <w:rsid w:val="279C3009"/>
    <w:rsid w:val="27BF014F"/>
    <w:rsid w:val="27E6523A"/>
    <w:rsid w:val="27FC632B"/>
    <w:rsid w:val="2817646A"/>
    <w:rsid w:val="28333E1D"/>
    <w:rsid w:val="28373807"/>
    <w:rsid w:val="28454BD6"/>
    <w:rsid w:val="28455253"/>
    <w:rsid w:val="28551971"/>
    <w:rsid w:val="285B1C53"/>
    <w:rsid w:val="287D3B77"/>
    <w:rsid w:val="289F7086"/>
    <w:rsid w:val="28AF46FE"/>
    <w:rsid w:val="28C32028"/>
    <w:rsid w:val="28C7479F"/>
    <w:rsid w:val="28CC490F"/>
    <w:rsid w:val="28DE40AA"/>
    <w:rsid w:val="29134581"/>
    <w:rsid w:val="29313F58"/>
    <w:rsid w:val="29345E77"/>
    <w:rsid w:val="294C65AD"/>
    <w:rsid w:val="29542CFA"/>
    <w:rsid w:val="295F4405"/>
    <w:rsid w:val="295F68EE"/>
    <w:rsid w:val="29806583"/>
    <w:rsid w:val="298B3C4C"/>
    <w:rsid w:val="29944CA1"/>
    <w:rsid w:val="29B82726"/>
    <w:rsid w:val="29F15C38"/>
    <w:rsid w:val="29F26D24"/>
    <w:rsid w:val="29F82B12"/>
    <w:rsid w:val="2A010C35"/>
    <w:rsid w:val="2A15033F"/>
    <w:rsid w:val="2A1662C1"/>
    <w:rsid w:val="2A1C7367"/>
    <w:rsid w:val="2A2815FA"/>
    <w:rsid w:val="2A622692"/>
    <w:rsid w:val="2A6D6092"/>
    <w:rsid w:val="2A7D76B4"/>
    <w:rsid w:val="2A8D1F07"/>
    <w:rsid w:val="2AAD3CB8"/>
    <w:rsid w:val="2ABC56B1"/>
    <w:rsid w:val="2ADC0696"/>
    <w:rsid w:val="2AF31D1B"/>
    <w:rsid w:val="2B2977AB"/>
    <w:rsid w:val="2B437463"/>
    <w:rsid w:val="2B457FE9"/>
    <w:rsid w:val="2B7807EE"/>
    <w:rsid w:val="2BBE1B4A"/>
    <w:rsid w:val="2BBF00EC"/>
    <w:rsid w:val="2BC37CFD"/>
    <w:rsid w:val="2BD5237F"/>
    <w:rsid w:val="2BD627C8"/>
    <w:rsid w:val="2BE536CE"/>
    <w:rsid w:val="2BE758D9"/>
    <w:rsid w:val="2BFB0EE5"/>
    <w:rsid w:val="2C09049E"/>
    <w:rsid w:val="2C0A653C"/>
    <w:rsid w:val="2C176941"/>
    <w:rsid w:val="2C191F85"/>
    <w:rsid w:val="2C3D7F30"/>
    <w:rsid w:val="2C40598D"/>
    <w:rsid w:val="2C7A3CC3"/>
    <w:rsid w:val="2C841377"/>
    <w:rsid w:val="2C9F7BCD"/>
    <w:rsid w:val="2CE82D6F"/>
    <w:rsid w:val="2D1B5F12"/>
    <w:rsid w:val="2D343236"/>
    <w:rsid w:val="2D3E1194"/>
    <w:rsid w:val="2DA34BA2"/>
    <w:rsid w:val="2DA3549B"/>
    <w:rsid w:val="2DA74F8B"/>
    <w:rsid w:val="2DC03B59"/>
    <w:rsid w:val="2DD15014"/>
    <w:rsid w:val="2DF53F49"/>
    <w:rsid w:val="2DF72DE4"/>
    <w:rsid w:val="2E0220AF"/>
    <w:rsid w:val="2E0777D8"/>
    <w:rsid w:val="2E4B082A"/>
    <w:rsid w:val="2E586286"/>
    <w:rsid w:val="2E5D4E86"/>
    <w:rsid w:val="2E5D790B"/>
    <w:rsid w:val="2E71544D"/>
    <w:rsid w:val="2E9A3C18"/>
    <w:rsid w:val="2EBB0FEE"/>
    <w:rsid w:val="2EC63002"/>
    <w:rsid w:val="2F0A6B38"/>
    <w:rsid w:val="2F3C7955"/>
    <w:rsid w:val="2F671CE5"/>
    <w:rsid w:val="2F7470EF"/>
    <w:rsid w:val="2F946CCB"/>
    <w:rsid w:val="2F9B28CE"/>
    <w:rsid w:val="2FC75471"/>
    <w:rsid w:val="2FD25781"/>
    <w:rsid w:val="2FDE5E55"/>
    <w:rsid w:val="2FE63DAE"/>
    <w:rsid w:val="2FFD7934"/>
    <w:rsid w:val="2FFF6BD2"/>
    <w:rsid w:val="30546081"/>
    <w:rsid w:val="30733ACD"/>
    <w:rsid w:val="30754DF6"/>
    <w:rsid w:val="307750E9"/>
    <w:rsid w:val="308C3862"/>
    <w:rsid w:val="309379D8"/>
    <w:rsid w:val="30A270F7"/>
    <w:rsid w:val="30C20B46"/>
    <w:rsid w:val="30C55B0E"/>
    <w:rsid w:val="30C714A1"/>
    <w:rsid w:val="30DF1478"/>
    <w:rsid w:val="30EC586F"/>
    <w:rsid w:val="311F308B"/>
    <w:rsid w:val="31666F0B"/>
    <w:rsid w:val="319C6071"/>
    <w:rsid w:val="319F5F79"/>
    <w:rsid w:val="31AC537E"/>
    <w:rsid w:val="31C612EC"/>
    <w:rsid w:val="31E3679B"/>
    <w:rsid w:val="31E732FD"/>
    <w:rsid w:val="31F92D57"/>
    <w:rsid w:val="32517576"/>
    <w:rsid w:val="32582CF8"/>
    <w:rsid w:val="32592CCA"/>
    <w:rsid w:val="3268696E"/>
    <w:rsid w:val="327F266B"/>
    <w:rsid w:val="329820EC"/>
    <w:rsid w:val="32BE5C2C"/>
    <w:rsid w:val="32D00AE0"/>
    <w:rsid w:val="32FB6478"/>
    <w:rsid w:val="33263B3F"/>
    <w:rsid w:val="33492333"/>
    <w:rsid w:val="336963EB"/>
    <w:rsid w:val="33784CD4"/>
    <w:rsid w:val="33816EEB"/>
    <w:rsid w:val="33934B2E"/>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B41D3C"/>
    <w:rsid w:val="34C55706"/>
    <w:rsid w:val="34CB4388"/>
    <w:rsid w:val="34FA6E12"/>
    <w:rsid w:val="351D1FD7"/>
    <w:rsid w:val="35675000"/>
    <w:rsid w:val="357F65BC"/>
    <w:rsid w:val="3589141A"/>
    <w:rsid w:val="358D5588"/>
    <w:rsid w:val="35D00DF7"/>
    <w:rsid w:val="35E1685A"/>
    <w:rsid w:val="363611DD"/>
    <w:rsid w:val="363A3B40"/>
    <w:rsid w:val="364610BA"/>
    <w:rsid w:val="365302AE"/>
    <w:rsid w:val="36607A0A"/>
    <w:rsid w:val="366E227C"/>
    <w:rsid w:val="366F2E0D"/>
    <w:rsid w:val="367B6A5C"/>
    <w:rsid w:val="36A74ADA"/>
    <w:rsid w:val="36AD60D5"/>
    <w:rsid w:val="36B224F9"/>
    <w:rsid w:val="36C10446"/>
    <w:rsid w:val="36EC0CC9"/>
    <w:rsid w:val="37241E92"/>
    <w:rsid w:val="37284B97"/>
    <w:rsid w:val="373F410B"/>
    <w:rsid w:val="37483973"/>
    <w:rsid w:val="37495387"/>
    <w:rsid w:val="375A306E"/>
    <w:rsid w:val="37841E99"/>
    <w:rsid w:val="37EE7094"/>
    <w:rsid w:val="37F12DC2"/>
    <w:rsid w:val="37FE01FA"/>
    <w:rsid w:val="38296C89"/>
    <w:rsid w:val="383002EB"/>
    <w:rsid w:val="38586797"/>
    <w:rsid w:val="38641F79"/>
    <w:rsid w:val="389820A0"/>
    <w:rsid w:val="38B37AA7"/>
    <w:rsid w:val="38BC0149"/>
    <w:rsid w:val="38D87D1C"/>
    <w:rsid w:val="38E946AA"/>
    <w:rsid w:val="394958FD"/>
    <w:rsid w:val="39636459"/>
    <w:rsid w:val="396B7F6C"/>
    <w:rsid w:val="396D5A82"/>
    <w:rsid w:val="398126A4"/>
    <w:rsid w:val="399B02E5"/>
    <w:rsid w:val="39A46823"/>
    <w:rsid w:val="39B417A9"/>
    <w:rsid w:val="39FC5695"/>
    <w:rsid w:val="3A006D8E"/>
    <w:rsid w:val="3A3651E5"/>
    <w:rsid w:val="3A655FB2"/>
    <w:rsid w:val="3A663AD8"/>
    <w:rsid w:val="3A744481"/>
    <w:rsid w:val="3A7D77A0"/>
    <w:rsid w:val="3A8C21FC"/>
    <w:rsid w:val="3A8C7BEF"/>
    <w:rsid w:val="3A906246"/>
    <w:rsid w:val="3AAF547F"/>
    <w:rsid w:val="3AD2116E"/>
    <w:rsid w:val="3B2349B7"/>
    <w:rsid w:val="3B616CFF"/>
    <w:rsid w:val="3B6259F6"/>
    <w:rsid w:val="3B8763FC"/>
    <w:rsid w:val="3B8F3A2F"/>
    <w:rsid w:val="3B976654"/>
    <w:rsid w:val="3B996CD1"/>
    <w:rsid w:val="3BC01EFC"/>
    <w:rsid w:val="3BCA786A"/>
    <w:rsid w:val="3BD31E2F"/>
    <w:rsid w:val="3BF15831"/>
    <w:rsid w:val="3C070B8D"/>
    <w:rsid w:val="3C105946"/>
    <w:rsid w:val="3C154B1E"/>
    <w:rsid w:val="3C236125"/>
    <w:rsid w:val="3C471448"/>
    <w:rsid w:val="3C5F759A"/>
    <w:rsid w:val="3C637913"/>
    <w:rsid w:val="3C650C6F"/>
    <w:rsid w:val="3C6C525A"/>
    <w:rsid w:val="3C7A65E4"/>
    <w:rsid w:val="3C9C1A33"/>
    <w:rsid w:val="3CA60B04"/>
    <w:rsid w:val="3CAD59EE"/>
    <w:rsid w:val="3CCE23CB"/>
    <w:rsid w:val="3CD17D17"/>
    <w:rsid w:val="3D3C7F39"/>
    <w:rsid w:val="3D402D06"/>
    <w:rsid w:val="3D404AF3"/>
    <w:rsid w:val="3D440F09"/>
    <w:rsid w:val="3D4504A0"/>
    <w:rsid w:val="3D4E0A6C"/>
    <w:rsid w:val="3D8734BB"/>
    <w:rsid w:val="3D9A11D4"/>
    <w:rsid w:val="3DA16D89"/>
    <w:rsid w:val="3DA364BE"/>
    <w:rsid w:val="3DD13731"/>
    <w:rsid w:val="3DE041CB"/>
    <w:rsid w:val="3E0D48F6"/>
    <w:rsid w:val="3E1868B4"/>
    <w:rsid w:val="3E377251"/>
    <w:rsid w:val="3E42664B"/>
    <w:rsid w:val="3E5A7334"/>
    <w:rsid w:val="3E792FCD"/>
    <w:rsid w:val="3E7B5D6B"/>
    <w:rsid w:val="3E843E66"/>
    <w:rsid w:val="3E8F51FE"/>
    <w:rsid w:val="3E926F87"/>
    <w:rsid w:val="3E9A59DE"/>
    <w:rsid w:val="3EA3354D"/>
    <w:rsid w:val="3EAF4836"/>
    <w:rsid w:val="3EC33DFA"/>
    <w:rsid w:val="3F060E16"/>
    <w:rsid w:val="3F1D1096"/>
    <w:rsid w:val="3F2F0234"/>
    <w:rsid w:val="3F536D21"/>
    <w:rsid w:val="3F6363FE"/>
    <w:rsid w:val="3F69551F"/>
    <w:rsid w:val="3F756B8F"/>
    <w:rsid w:val="3F95482B"/>
    <w:rsid w:val="3FA86048"/>
    <w:rsid w:val="3FAC745B"/>
    <w:rsid w:val="3FB84131"/>
    <w:rsid w:val="3FDA11F0"/>
    <w:rsid w:val="3FE73C89"/>
    <w:rsid w:val="3FFC1746"/>
    <w:rsid w:val="3FFC6AA9"/>
    <w:rsid w:val="40005137"/>
    <w:rsid w:val="4019356B"/>
    <w:rsid w:val="402043E9"/>
    <w:rsid w:val="40305CDD"/>
    <w:rsid w:val="40592157"/>
    <w:rsid w:val="406E1CAE"/>
    <w:rsid w:val="40A0133A"/>
    <w:rsid w:val="40B06EFE"/>
    <w:rsid w:val="40BF1232"/>
    <w:rsid w:val="40C31A53"/>
    <w:rsid w:val="40C913D4"/>
    <w:rsid w:val="40F956A6"/>
    <w:rsid w:val="40FF545D"/>
    <w:rsid w:val="410067C8"/>
    <w:rsid w:val="41006A35"/>
    <w:rsid w:val="41232723"/>
    <w:rsid w:val="412A1D04"/>
    <w:rsid w:val="4142704D"/>
    <w:rsid w:val="415A3663"/>
    <w:rsid w:val="418E2292"/>
    <w:rsid w:val="418F0D2A"/>
    <w:rsid w:val="41D01505"/>
    <w:rsid w:val="41D92CF9"/>
    <w:rsid w:val="41DD6D76"/>
    <w:rsid w:val="41F57960"/>
    <w:rsid w:val="41FB544E"/>
    <w:rsid w:val="422E7FD5"/>
    <w:rsid w:val="42474939"/>
    <w:rsid w:val="424C3C57"/>
    <w:rsid w:val="42613FF3"/>
    <w:rsid w:val="42660D96"/>
    <w:rsid w:val="42784CF1"/>
    <w:rsid w:val="427A45C5"/>
    <w:rsid w:val="428667D2"/>
    <w:rsid w:val="429A6A15"/>
    <w:rsid w:val="42CD1CE0"/>
    <w:rsid w:val="42E1381E"/>
    <w:rsid w:val="42ED6459"/>
    <w:rsid w:val="42FE58DD"/>
    <w:rsid w:val="43174B3D"/>
    <w:rsid w:val="434B790E"/>
    <w:rsid w:val="4360274F"/>
    <w:rsid w:val="43977AB6"/>
    <w:rsid w:val="439D67BD"/>
    <w:rsid w:val="43A3342B"/>
    <w:rsid w:val="43C77C27"/>
    <w:rsid w:val="43DE09EE"/>
    <w:rsid w:val="43F4658F"/>
    <w:rsid w:val="44002FAD"/>
    <w:rsid w:val="44196CA2"/>
    <w:rsid w:val="44416362"/>
    <w:rsid w:val="449101DD"/>
    <w:rsid w:val="44A479C5"/>
    <w:rsid w:val="44CB08EB"/>
    <w:rsid w:val="44DE1391"/>
    <w:rsid w:val="451B225C"/>
    <w:rsid w:val="452410C9"/>
    <w:rsid w:val="45317DFB"/>
    <w:rsid w:val="4554062E"/>
    <w:rsid w:val="456D3CE4"/>
    <w:rsid w:val="4579042C"/>
    <w:rsid w:val="457F0571"/>
    <w:rsid w:val="4580655D"/>
    <w:rsid w:val="45851176"/>
    <w:rsid w:val="45B93656"/>
    <w:rsid w:val="45C63B94"/>
    <w:rsid w:val="45C75D73"/>
    <w:rsid w:val="460C210D"/>
    <w:rsid w:val="460E7DA5"/>
    <w:rsid w:val="46422483"/>
    <w:rsid w:val="4659254A"/>
    <w:rsid w:val="465B0637"/>
    <w:rsid w:val="465C286B"/>
    <w:rsid w:val="465E3F0D"/>
    <w:rsid w:val="466A16E6"/>
    <w:rsid w:val="46893F2B"/>
    <w:rsid w:val="46A26BC0"/>
    <w:rsid w:val="46AB5755"/>
    <w:rsid w:val="46C4686E"/>
    <w:rsid w:val="46CB1893"/>
    <w:rsid w:val="47041FA7"/>
    <w:rsid w:val="470D1EAB"/>
    <w:rsid w:val="47295AED"/>
    <w:rsid w:val="47380B78"/>
    <w:rsid w:val="476E221E"/>
    <w:rsid w:val="477B778F"/>
    <w:rsid w:val="478203EC"/>
    <w:rsid w:val="47B025FA"/>
    <w:rsid w:val="47F15329"/>
    <w:rsid w:val="4809698F"/>
    <w:rsid w:val="4811697D"/>
    <w:rsid w:val="486A0C38"/>
    <w:rsid w:val="487A3E25"/>
    <w:rsid w:val="488B5503"/>
    <w:rsid w:val="48937E21"/>
    <w:rsid w:val="489A0361"/>
    <w:rsid w:val="489C3FAB"/>
    <w:rsid w:val="48B94FF3"/>
    <w:rsid w:val="48CE566A"/>
    <w:rsid w:val="48E37AAB"/>
    <w:rsid w:val="48F7696F"/>
    <w:rsid w:val="48FD4B4C"/>
    <w:rsid w:val="490A68E0"/>
    <w:rsid w:val="491055FE"/>
    <w:rsid w:val="492A495F"/>
    <w:rsid w:val="495F5B3E"/>
    <w:rsid w:val="496F77D7"/>
    <w:rsid w:val="497654FD"/>
    <w:rsid w:val="49B64211"/>
    <w:rsid w:val="49F25388"/>
    <w:rsid w:val="49F6167F"/>
    <w:rsid w:val="4A064FA0"/>
    <w:rsid w:val="4A16615C"/>
    <w:rsid w:val="4A3A59A0"/>
    <w:rsid w:val="4A404346"/>
    <w:rsid w:val="4A4424D7"/>
    <w:rsid w:val="4AB82D0F"/>
    <w:rsid w:val="4AB95081"/>
    <w:rsid w:val="4AE26D3D"/>
    <w:rsid w:val="4AEB7664"/>
    <w:rsid w:val="4AFD7C19"/>
    <w:rsid w:val="4B0567D1"/>
    <w:rsid w:val="4B0E78A9"/>
    <w:rsid w:val="4B1B26BD"/>
    <w:rsid w:val="4B236AAE"/>
    <w:rsid w:val="4B2E231E"/>
    <w:rsid w:val="4B425E9C"/>
    <w:rsid w:val="4B707271"/>
    <w:rsid w:val="4B9739F7"/>
    <w:rsid w:val="4BD74836"/>
    <w:rsid w:val="4BE54180"/>
    <w:rsid w:val="4BEE2503"/>
    <w:rsid w:val="4C0D2006"/>
    <w:rsid w:val="4C245A30"/>
    <w:rsid w:val="4C8D6FAC"/>
    <w:rsid w:val="4CA71F8A"/>
    <w:rsid w:val="4CB6685F"/>
    <w:rsid w:val="4CC27294"/>
    <w:rsid w:val="4CC312AD"/>
    <w:rsid w:val="4CC367FE"/>
    <w:rsid w:val="4D077F3C"/>
    <w:rsid w:val="4D0D7B68"/>
    <w:rsid w:val="4D123355"/>
    <w:rsid w:val="4D2A3B31"/>
    <w:rsid w:val="4D312C52"/>
    <w:rsid w:val="4D905305"/>
    <w:rsid w:val="4D916E69"/>
    <w:rsid w:val="4D964A72"/>
    <w:rsid w:val="4D9C1254"/>
    <w:rsid w:val="4DB239A2"/>
    <w:rsid w:val="4E0062C6"/>
    <w:rsid w:val="4E08517B"/>
    <w:rsid w:val="4E0D2384"/>
    <w:rsid w:val="4E6342B9"/>
    <w:rsid w:val="4E793892"/>
    <w:rsid w:val="4E800872"/>
    <w:rsid w:val="4E8D55B7"/>
    <w:rsid w:val="4EA824BA"/>
    <w:rsid w:val="4EB257AD"/>
    <w:rsid w:val="4EC569ED"/>
    <w:rsid w:val="4ED50EA1"/>
    <w:rsid w:val="4EEC050C"/>
    <w:rsid w:val="4EFA2326"/>
    <w:rsid w:val="4F104EC3"/>
    <w:rsid w:val="4F18038A"/>
    <w:rsid w:val="4F313C60"/>
    <w:rsid w:val="4F47354A"/>
    <w:rsid w:val="4F9114CA"/>
    <w:rsid w:val="4F911C54"/>
    <w:rsid w:val="4FA90297"/>
    <w:rsid w:val="4FBE2337"/>
    <w:rsid w:val="4FE625E0"/>
    <w:rsid w:val="50202421"/>
    <w:rsid w:val="5021480F"/>
    <w:rsid w:val="505B01CD"/>
    <w:rsid w:val="50962ECB"/>
    <w:rsid w:val="50A42E38"/>
    <w:rsid w:val="50A4577F"/>
    <w:rsid w:val="50B7139F"/>
    <w:rsid w:val="50B73D1F"/>
    <w:rsid w:val="50BD5BC9"/>
    <w:rsid w:val="50C11EEE"/>
    <w:rsid w:val="50E97CFC"/>
    <w:rsid w:val="50FA4028"/>
    <w:rsid w:val="510D65B7"/>
    <w:rsid w:val="511157AB"/>
    <w:rsid w:val="512B5A23"/>
    <w:rsid w:val="5142540C"/>
    <w:rsid w:val="51774E4B"/>
    <w:rsid w:val="517D19DC"/>
    <w:rsid w:val="518832C8"/>
    <w:rsid w:val="51A0432A"/>
    <w:rsid w:val="51A86090"/>
    <w:rsid w:val="51B7396D"/>
    <w:rsid w:val="51CC4711"/>
    <w:rsid w:val="51DB561C"/>
    <w:rsid w:val="51FD2B1C"/>
    <w:rsid w:val="522E4CC3"/>
    <w:rsid w:val="5244713B"/>
    <w:rsid w:val="525F471D"/>
    <w:rsid w:val="52615633"/>
    <w:rsid w:val="5296022B"/>
    <w:rsid w:val="52977FD4"/>
    <w:rsid w:val="52A25790"/>
    <w:rsid w:val="52A96B6F"/>
    <w:rsid w:val="52B45975"/>
    <w:rsid w:val="52D94AA4"/>
    <w:rsid w:val="52EA3A62"/>
    <w:rsid w:val="52EC4D64"/>
    <w:rsid w:val="52ED493F"/>
    <w:rsid w:val="52F50BB8"/>
    <w:rsid w:val="52FC11FE"/>
    <w:rsid w:val="53097272"/>
    <w:rsid w:val="53544462"/>
    <w:rsid w:val="536966BB"/>
    <w:rsid w:val="536B49B0"/>
    <w:rsid w:val="5397158E"/>
    <w:rsid w:val="53D75D72"/>
    <w:rsid w:val="53F22178"/>
    <w:rsid w:val="54013861"/>
    <w:rsid w:val="54203CF6"/>
    <w:rsid w:val="54487265"/>
    <w:rsid w:val="544D6070"/>
    <w:rsid w:val="54605E1E"/>
    <w:rsid w:val="54790B80"/>
    <w:rsid w:val="548C06A8"/>
    <w:rsid w:val="54B3506A"/>
    <w:rsid w:val="54CA0D16"/>
    <w:rsid w:val="54DD4057"/>
    <w:rsid w:val="54E7490F"/>
    <w:rsid w:val="550764A4"/>
    <w:rsid w:val="550A17D8"/>
    <w:rsid w:val="550B2BF6"/>
    <w:rsid w:val="55101466"/>
    <w:rsid w:val="55214EB5"/>
    <w:rsid w:val="55364EFD"/>
    <w:rsid w:val="554E27EB"/>
    <w:rsid w:val="555D4828"/>
    <w:rsid w:val="557A4C8B"/>
    <w:rsid w:val="558931E1"/>
    <w:rsid w:val="55923347"/>
    <w:rsid w:val="55925180"/>
    <w:rsid w:val="55983B1B"/>
    <w:rsid w:val="559C1F84"/>
    <w:rsid w:val="55A8376B"/>
    <w:rsid w:val="55DC29B6"/>
    <w:rsid w:val="55DD4241"/>
    <w:rsid w:val="55E30278"/>
    <w:rsid w:val="55E72D6A"/>
    <w:rsid w:val="56521E02"/>
    <w:rsid w:val="566B6D1E"/>
    <w:rsid w:val="56814847"/>
    <w:rsid w:val="56867584"/>
    <w:rsid w:val="569C0B56"/>
    <w:rsid w:val="57032A2C"/>
    <w:rsid w:val="570F5219"/>
    <w:rsid w:val="571E59B2"/>
    <w:rsid w:val="573C7C43"/>
    <w:rsid w:val="57437223"/>
    <w:rsid w:val="575D12B5"/>
    <w:rsid w:val="57610A87"/>
    <w:rsid w:val="57664CC0"/>
    <w:rsid w:val="577B1140"/>
    <w:rsid w:val="577B7F21"/>
    <w:rsid w:val="577F181B"/>
    <w:rsid w:val="57921984"/>
    <w:rsid w:val="579737F0"/>
    <w:rsid w:val="57AB7B30"/>
    <w:rsid w:val="57AF5251"/>
    <w:rsid w:val="57B26373"/>
    <w:rsid w:val="57B63F04"/>
    <w:rsid w:val="57CD20C2"/>
    <w:rsid w:val="57D675AB"/>
    <w:rsid w:val="57D95FDD"/>
    <w:rsid w:val="57F30C49"/>
    <w:rsid w:val="57FA336F"/>
    <w:rsid w:val="584F18E4"/>
    <w:rsid w:val="589069A8"/>
    <w:rsid w:val="58917D2F"/>
    <w:rsid w:val="5894085C"/>
    <w:rsid w:val="58AA4D87"/>
    <w:rsid w:val="58AE4F0C"/>
    <w:rsid w:val="58B85899"/>
    <w:rsid w:val="58E16CF4"/>
    <w:rsid w:val="58E363A9"/>
    <w:rsid w:val="594F3618"/>
    <w:rsid w:val="595E1678"/>
    <w:rsid w:val="596D0588"/>
    <w:rsid w:val="596D5BD4"/>
    <w:rsid w:val="597E3DD8"/>
    <w:rsid w:val="59896FA9"/>
    <w:rsid w:val="59A32035"/>
    <w:rsid w:val="59B85CA7"/>
    <w:rsid w:val="59ED6182"/>
    <w:rsid w:val="59EF71EF"/>
    <w:rsid w:val="59F80043"/>
    <w:rsid w:val="5A09252F"/>
    <w:rsid w:val="5A0B2778"/>
    <w:rsid w:val="5A124512"/>
    <w:rsid w:val="5A1804F3"/>
    <w:rsid w:val="5A2A7C7B"/>
    <w:rsid w:val="5A3B6FD9"/>
    <w:rsid w:val="5A3E2560"/>
    <w:rsid w:val="5A445628"/>
    <w:rsid w:val="5A5D3B6E"/>
    <w:rsid w:val="5A637A76"/>
    <w:rsid w:val="5A6D33BA"/>
    <w:rsid w:val="5A765C99"/>
    <w:rsid w:val="5A77221A"/>
    <w:rsid w:val="5A792B1F"/>
    <w:rsid w:val="5A874767"/>
    <w:rsid w:val="5A90452E"/>
    <w:rsid w:val="5A987886"/>
    <w:rsid w:val="5AAD6F28"/>
    <w:rsid w:val="5AD63A24"/>
    <w:rsid w:val="5ADE798F"/>
    <w:rsid w:val="5AF002EE"/>
    <w:rsid w:val="5B1274CF"/>
    <w:rsid w:val="5B1909C7"/>
    <w:rsid w:val="5B194477"/>
    <w:rsid w:val="5B2E1A1D"/>
    <w:rsid w:val="5B42323E"/>
    <w:rsid w:val="5B767BC7"/>
    <w:rsid w:val="5B815DA7"/>
    <w:rsid w:val="5B843A1C"/>
    <w:rsid w:val="5B8720B4"/>
    <w:rsid w:val="5B873E3F"/>
    <w:rsid w:val="5B9F0763"/>
    <w:rsid w:val="5BA06E3A"/>
    <w:rsid w:val="5BB07B5B"/>
    <w:rsid w:val="5BCB3758"/>
    <w:rsid w:val="5BE34EEE"/>
    <w:rsid w:val="5C02690E"/>
    <w:rsid w:val="5C0E6F4D"/>
    <w:rsid w:val="5C196DA7"/>
    <w:rsid w:val="5C2A048C"/>
    <w:rsid w:val="5C3655A9"/>
    <w:rsid w:val="5C386CD7"/>
    <w:rsid w:val="5C80234E"/>
    <w:rsid w:val="5C8A680C"/>
    <w:rsid w:val="5CA644DC"/>
    <w:rsid w:val="5CB32755"/>
    <w:rsid w:val="5CB87369"/>
    <w:rsid w:val="5CD24FA9"/>
    <w:rsid w:val="5CDE3C1A"/>
    <w:rsid w:val="5CFD5EAA"/>
    <w:rsid w:val="5D094A6B"/>
    <w:rsid w:val="5D0C4701"/>
    <w:rsid w:val="5D0F0395"/>
    <w:rsid w:val="5D221076"/>
    <w:rsid w:val="5D397964"/>
    <w:rsid w:val="5D5A13D3"/>
    <w:rsid w:val="5D5A391C"/>
    <w:rsid w:val="5D5B6947"/>
    <w:rsid w:val="5D5F10C0"/>
    <w:rsid w:val="5D891B7B"/>
    <w:rsid w:val="5D9E281B"/>
    <w:rsid w:val="5D9F6047"/>
    <w:rsid w:val="5DAD38EE"/>
    <w:rsid w:val="5DD874C1"/>
    <w:rsid w:val="5E006862"/>
    <w:rsid w:val="5E0207B9"/>
    <w:rsid w:val="5E047B8C"/>
    <w:rsid w:val="5E055233"/>
    <w:rsid w:val="5E0771FD"/>
    <w:rsid w:val="5E1834A1"/>
    <w:rsid w:val="5E1C2975"/>
    <w:rsid w:val="5E261785"/>
    <w:rsid w:val="5E266C2D"/>
    <w:rsid w:val="5E2B4120"/>
    <w:rsid w:val="5E4A7017"/>
    <w:rsid w:val="5E552BBA"/>
    <w:rsid w:val="5E611C10"/>
    <w:rsid w:val="5E9E3D95"/>
    <w:rsid w:val="5EA24879"/>
    <w:rsid w:val="5EB6652D"/>
    <w:rsid w:val="5ED25D4D"/>
    <w:rsid w:val="5EDF0F7C"/>
    <w:rsid w:val="5EE035AA"/>
    <w:rsid w:val="5EF552A7"/>
    <w:rsid w:val="5EF57055"/>
    <w:rsid w:val="5EFC7377"/>
    <w:rsid w:val="5F04138D"/>
    <w:rsid w:val="5F06174D"/>
    <w:rsid w:val="5F3A3602"/>
    <w:rsid w:val="5F5E0A5B"/>
    <w:rsid w:val="5F6277C6"/>
    <w:rsid w:val="5F6D0B1D"/>
    <w:rsid w:val="5F8C2318"/>
    <w:rsid w:val="5F8D0B82"/>
    <w:rsid w:val="5FA42829"/>
    <w:rsid w:val="5FCC5339"/>
    <w:rsid w:val="5FE34A5B"/>
    <w:rsid w:val="5FFE1E36"/>
    <w:rsid w:val="60232584"/>
    <w:rsid w:val="602B7905"/>
    <w:rsid w:val="607330CE"/>
    <w:rsid w:val="607C75A8"/>
    <w:rsid w:val="60825176"/>
    <w:rsid w:val="609F2AC4"/>
    <w:rsid w:val="60BE791B"/>
    <w:rsid w:val="60FA2EE8"/>
    <w:rsid w:val="61054A27"/>
    <w:rsid w:val="610A52BC"/>
    <w:rsid w:val="611D2366"/>
    <w:rsid w:val="613954BE"/>
    <w:rsid w:val="61421856"/>
    <w:rsid w:val="615227C4"/>
    <w:rsid w:val="61654E3F"/>
    <w:rsid w:val="6182292A"/>
    <w:rsid w:val="6182611F"/>
    <w:rsid w:val="618648DC"/>
    <w:rsid w:val="618B1E56"/>
    <w:rsid w:val="6193770D"/>
    <w:rsid w:val="619F7F92"/>
    <w:rsid w:val="61E93A54"/>
    <w:rsid w:val="61F57638"/>
    <w:rsid w:val="61F94C26"/>
    <w:rsid w:val="62000E56"/>
    <w:rsid w:val="621A6DD3"/>
    <w:rsid w:val="624F3E49"/>
    <w:rsid w:val="62632286"/>
    <w:rsid w:val="62885958"/>
    <w:rsid w:val="62980A4D"/>
    <w:rsid w:val="62A427ED"/>
    <w:rsid w:val="62DE6052"/>
    <w:rsid w:val="62E47B0C"/>
    <w:rsid w:val="62F40B65"/>
    <w:rsid w:val="62FC2CFE"/>
    <w:rsid w:val="63024505"/>
    <w:rsid w:val="6315263E"/>
    <w:rsid w:val="633D5518"/>
    <w:rsid w:val="635B1DB5"/>
    <w:rsid w:val="636724EC"/>
    <w:rsid w:val="63711FED"/>
    <w:rsid w:val="63880DDC"/>
    <w:rsid w:val="638D750D"/>
    <w:rsid w:val="63AC6CC0"/>
    <w:rsid w:val="63BC0727"/>
    <w:rsid w:val="63CA5644"/>
    <w:rsid w:val="64055776"/>
    <w:rsid w:val="641D4E1C"/>
    <w:rsid w:val="64240056"/>
    <w:rsid w:val="643E143A"/>
    <w:rsid w:val="644F13EC"/>
    <w:rsid w:val="64723AC1"/>
    <w:rsid w:val="647F7489"/>
    <w:rsid w:val="648B6EEF"/>
    <w:rsid w:val="64C158BF"/>
    <w:rsid w:val="64CE2EAA"/>
    <w:rsid w:val="64D05325"/>
    <w:rsid w:val="64D9638C"/>
    <w:rsid w:val="64E9731B"/>
    <w:rsid w:val="653C3090"/>
    <w:rsid w:val="65664C4C"/>
    <w:rsid w:val="65767CBF"/>
    <w:rsid w:val="657F014C"/>
    <w:rsid w:val="65854376"/>
    <w:rsid w:val="658767BE"/>
    <w:rsid w:val="65892531"/>
    <w:rsid w:val="65A36D1C"/>
    <w:rsid w:val="65B56A72"/>
    <w:rsid w:val="65CB7F86"/>
    <w:rsid w:val="65D93276"/>
    <w:rsid w:val="65FE51E1"/>
    <w:rsid w:val="66195831"/>
    <w:rsid w:val="662E75B1"/>
    <w:rsid w:val="66342C2E"/>
    <w:rsid w:val="663E784C"/>
    <w:rsid w:val="668A09CB"/>
    <w:rsid w:val="668B6A45"/>
    <w:rsid w:val="66E31240"/>
    <w:rsid w:val="67157571"/>
    <w:rsid w:val="672F3F24"/>
    <w:rsid w:val="673E055F"/>
    <w:rsid w:val="674E301A"/>
    <w:rsid w:val="67551CE3"/>
    <w:rsid w:val="679B231C"/>
    <w:rsid w:val="67A22552"/>
    <w:rsid w:val="67B22DCC"/>
    <w:rsid w:val="67BE71AA"/>
    <w:rsid w:val="67D90273"/>
    <w:rsid w:val="67DE5875"/>
    <w:rsid w:val="67E55852"/>
    <w:rsid w:val="67EB1AB4"/>
    <w:rsid w:val="67F87BB6"/>
    <w:rsid w:val="67F9245C"/>
    <w:rsid w:val="67FA1285"/>
    <w:rsid w:val="68551F4F"/>
    <w:rsid w:val="687014CD"/>
    <w:rsid w:val="68774F7F"/>
    <w:rsid w:val="687C10C9"/>
    <w:rsid w:val="68840C16"/>
    <w:rsid w:val="68876EFB"/>
    <w:rsid w:val="68884654"/>
    <w:rsid w:val="689F444F"/>
    <w:rsid w:val="68B200BE"/>
    <w:rsid w:val="68B96DBB"/>
    <w:rsid w:val="68CA2805"/>
    <w:rsid w:val="68D26C4D"/>
    <w:rsid w:val="68E937A3"/>
    <w:rsid w:val="693E15D3"/>
    <w:rsid w:val="69544B38"/>
    <w:rsid w:val="69627681"/>
    <w:rsid w:val="6977531D"/>
    <w:rsid w:val="697B284D"/>
    <w:rsid w:val="69A43B52"/>
    <w:rsid w:val="69BE2739"/>
    <w:rsid w:val="69C85C24"/>
    <w:rsid w:val="69CC2BFF"/>
    <w:rsid w:val="69F17170"/>
    <w:rsid w:val="69FD55B8"/>
    <w:rsid w:val="6A0A597F"/>
    <w:rsid w:val="6A0B1C62"/>
    <w:rsid w:val="6A0E36C1"/>
    <w:rsid w:val="6A0F312C"/>
    <w:rsid w:val="6A1A2624"/>
    <w:rsid w:val="6A1A3409"/>
    <w:rsid w:val="6A2406C8"/>
    <w:rsid w:val="6A753F97"/>
    <w:rsid w:val="6A874E35"/>
    <w:rsid w:val="6A95793E"/>
    <w:rsid w:val="6A9E6E89"/>
    <w:rsid w:val="6AC03EA6"/>
    <w:rsid w:val="6ADE0BD1"/>
    <w:rsid w:val="6AE96859"/>
    <w:rsid w:val="6B147746"/>
    <w:rsid w:val="6B24787C"/>
    <w:rsid w:val="6B4A616F"/>
    <w:rsid w:val="6B573233"/>
    <w:rsid w:val="6B5B6274"/>
    <w:rsid w:val="6B935D53"/>
    <w:rsid w:val="6C196F71"/>
    <w:rsid w:val="6C226FCB"/>
    <w:rsid w:val="6C2849EF"/>
    <w:rsid w:val="6C2A0FC0"/>
    <w:rsid w:val="6C31226F"/>
    <w:rsid w:val="6C552F0B"/>
    <w:rsid w:val="6C624D29"/>
    <w:rsid w:val="6C8C67B7"/>
    <w:rsid w:val="6C9D744C"/>
    <w:rsid w:val="6CA976D1"/>
    <w:rsid w:val="6D167928"/>
    <w:rsid w:val="6D1D0745"/>
    <w:rsid w:val="6D26299B"/>
    <w:rsid w:val="6D4772EC"/>
    <w:rsid w:val="6D4C69DA"/>
    <w:rsid w:val="6D6249EE"/>
    <w:rsid w:val="6D6A6E60"/>
    <w:rsid w:val="6D9078AF"/>
    <w:rsid w:val="6DAA3FEF"/>
    <w:rsid w:val="6DB36A59"/>
    <w:rsid w:val="6DC0172B"/>
    <w:rsid w:val="6DCB690C"/>
    <w:rsid w:val="6DD41A5B"/>
    <w:rsid w:val="6DF43C2E"/>
    <w:rsid w:val="6DF51CA3"/>
    <w:rsid w:val="6E8335BD"/>
    <w:rsid w:val="6E8E12EF"/>
    <w:rsid w:val="6E947FD3"/>
    <w:rsid w:val="6E972936"/>
    <w:rsid w:val="6EA2087C"/>
    <w:rsid w:val="6EA838C1"/>
    <w:rsid w:val="6EBC193D"/>
    <w:rsid w:val="6ED27E0B"/>
    <w:rsid w:val="6ED446C5"/>
    <w:rsid w:val="6EE8446A"/>
    <w:rsid w:val="6F2A7D94"/>
    <w:rsid w:val="6F53759C"/>
    <w:rsid w:val="6F8331F1"/>
    <w:rsid w:val="6FAE1A09"/>
    <w:rsid w:val="6FD75BF8"/>
    <w:rsid w:val="70147047"/>
    <w:rsid w:val="7019553E"/>
    <w:rsid w:val="702D1C11"/>
    <w:rsid w:val="707723D0"/>
    <w:rsid w:val="707F13AA"/>
    <w:rsid w:val="70912956"/>
    <w:rsid w:val="709335B1"/>
    <w:rsid w:val="70D80585"/>
    <w:rsid w:val="70E92792"/>
    <w:rsid w:val="70F5661B"/>
    <w:rsid w:val="70FB773A"/>
    <w:rsid w:val="71360107"/>
    <w:rsid w:val="713B688E"/>
    <w:rsid w:val="719E01FF"/>
    <w:rsid w:val="71D43752"/>
    <w:rsid w:val="71DB032D"/>
    <w:rsid w:val="71F1796A"/>
    <w:rsid w:val="720A6E02"/>
    <w:rsid w:val="72154626"/>
    <w:rsid w:val="72262B5D"/>
    <w:rsid w:val="72275593"/>
    <w:rsid w:val="72283FF7"/>
    <w:rsid w:val="722E7212"/>
    <w:rsid w:val="723A0474"/>
    <w:rsid w:val="724B4950"/>
    <w:rsid w:val="725923E4"/>
    <w:rsid w:val="726B7B33"/>
    <w:rsid w:val="72864BF7"/>
    <w:rsid w:val="729023FC"/>
    <w:rsid w:val="730924B4"/>
    <w:rsid w:val="733E2357"/>
    <w:rsid w:val="738D4317"/>
    <w:rsid w:val="73C0646E"/>
    <w:rsid w:val="742222F5"/>
    <w:rsid w:val="74237BDB"/>
    <w:rsid w:val="74476126"/>
    <w:rsid w:val="74706664"/>
    <w:rsid w:val="747F3682"/>
    <w:rsid w:val="74951ED7"/>
    <w:rsid w:val="749C4185"/>
    <w:rsid w:val="75067759"/>
    <w:rsid w:val="752E6DCD"/>
    <w:rsid w:val="7551380D"/>
    <w:rsid w:val="75600BE5"/>
    <w:rsid w:val="7564475C"/>
    <w:rsid w:val="7583797F"/>
    <w:rsid w:val="75970A0E"/>
    <w:rsid w:val="75A03D67"/>
    <w:rsid w:val="75A66EA3"/>
    <w:rsid w:val="75CF3B98"/>
    <w:rsid w:val="75D20F1D"/>
    <w:rsid w:val="75DA2C18"/>
    <w:rsid w:val="75F329E6"/>
    <w:rsid w:val="75F54412"/>
    <w:rsid w:val="761072A4"/>
    <w:rsid w:val="761D08E0"/>
    <w:rsid w:val="762322A2"/>
    <w:rsid w:val="762D4ECF"/>
    <w:rsid w:val="765761A5"/>
    <w:rsid w:val="765D347C"/>
    <w:rsid w:val="76634D94"/>
    <w:rsid w:val="76826699"/>
    <w:rsid w:val="76BD26F7"/>
    <w:rsid w:val="76C87133"/>
    <w:rsid w:val="76CD08D5"/>
    <w:rsid w:val="76D80A0A"/>
    <w:rsid w:val="76DB4B92"/>
    <w:rsid w:val="77052AA4"/>
    <w:rsid w:val="77136511"/>
    <w:rsid w:val="77340A39"/>
    <w:rsid w:val="77351FD0"/>
    <w:rsid w:val="77472422"/>
    <w:rsid w:val="77512E3F"/>
    <w:rsid w:val="777F31F2"/>
    <w:rsid w:val="778C1A27"/>
    <w:rsid w:val="77BC650A"/>
    <w:rsid w:val="77D1700D"/>
    <w:rsid w:val="77E87688"/>
    <w:rsid w:val="77EC04CC"/>
    <w:rsid w:val="77F300A6"/>
    <w:rsid w:val="780265DC"/>
    <w:rsid w:val="78104AA8"/>
    <w:rsid w:val="781F6A99"/>
    <w:rsid w:val="7853456D"/>
    <w:rsid w:val="78775729"/>
    <w:rsid w:val="78857244"/>
    <w:rsid w:val="789676A9"/>
    <w:rsid w:val="789E22CF"/>
    <w:rsid w:val="78A42DB0"/>
    <w:rsid w:val="78A656AB"/>
    <w:rsid w:val="78B2245C"/>
    <w:rsid w:val="78C353D5"/>
    <w:rsid w:val="78E172CC"/>
    <w:rsid w:val="78EA1D1F"/>
    <w:rsid w:val="78FB12B4"/>
    <w:rsid w:val="7904172F"/>
    <w:rsid w:val="790F7E27"/>
    <w:rsid w:val="791D56CF"/>
    <w:rsid w:val="791F1447"/>
    <w:rsid w:val="791F40C5"/>
    <w:rsid w:val="79294073"/>
    <w:rsid w:val="792A231A"/>
    <w:rsid w:val="79316829"/>
    <w:rsid w:val="79440FF5"/>
    <w:rsid w:val="797E66A9"/>
    <w:rsid w:val="79823784"/>
    <w:rsid w:val="79920360"/>
    <w:rsid w:val="79935991"/>
    <w:rsid w:val="79A4194C"/>
    <w:rsid w:val="79A97383"/>
    <w:rsid w:val="79DF2D87"/>
    <w:rsid w:val="79E27E8B"/>
    <w:rsid w:val="79E907AB"/>
    <w:rsid w:val="79F850CE"/>
    <w:rsid w:val="79FD443C"/>
    <w:rsid w:val="7A1D1975"/>
    <w:rsid w:val="7A236D15"/>
    <w:rsid w:val="7A3E5150"/>
    <w:rsid w:val="7A4670D6"/>
    <w:rsid w:val="7A534B63"/>
    <w:rsid w:val="7A5471AB"/>
    <w:rsid w:val="7A615382"/>
    <w:rsid w:val="7A67303B"/>
    <w:rsid w:val="7AAB1D04"/>
    <w:rsid w:val="7AB61937"/>
    <w:rsid w:val="7ABA4368"/>
    <w:rsid w:val="7AD05746"/>
    <w:rsid w:val="7AF34939"/>
    <w:rsid w:val="7B257FFD"/>
    <w:rsid w:val="7B343476"/>
    <w:rsid w:val="7B4F7695"/>
    <w:rsid w:val="7B5A2978"/>
    <w:rsid w:val="7B5A7E4C"/>
    <w:rsid w:val="7B667AF9"/>
    <w:rsid w:val="7B7468F8"/>
    <w:rsid w:val="7B982A3A"/>
    <w:rsid w:val="7B9A30C1"/>
    <w:rsid w:val="7BEE0103"/>
    <w:rsid w:val="7BF64882"/>
    <w:rsid w:val="7C0A0FE4"/>
    <w:rsid w:val="7C254906"/>
    <w:rsid w:val="7C3074C7"/>
    <w:rsid w:val="7C590818"/>
    <w:rsid w:val="7C6E49F8"/>
    <w:rsid w:val="7C7C10F6"/>
    <w:rsid w:val="7C853BEA"/>
    <w:rsid w:val="7C881368"/>
    <w:rsid w:val="7CA4541E"/>
    <w:rsid w:val="7CE27788"/>
    <w:rsid w:val="7D072175"/>
    <w:rsid w:val="7D0C32F1"/>
    <w:rsid w:val="7D0F408D"/>
    <w:rsid w:val="7D382AD7"/>
    <w:rsid w:val="7D442589"/>
    <w:rsid w:val="7D491C6C"/>
    <w:rsid w:val="7D5429C0"/>
    <w:rsid w:val="7D6E6D43"/>
    <w:rsid w:val="7D82633D"/>
    <w:rsid w:val="7D93563B"/>
    <w:rsid w:val="7DB57A34"/>
    <w:rsid w:val="7DCF4ABD"/>
    <w:rsid w:val="7DE60973"/>
    <w:rsid w:val="7DE84174"/>
    <w:rsid w:val="7DEF0916"/>
    <w:rsid w:val="7E0C6649"/>
    <w:rsid w:val="7E17348D"/>
    <w:rsid w:val="7E1E5218"/>
    <w:rsid w:val="7E235535"/>
    <w:rsid w:val="7E3F359E"/>
    <w:rsid w:val="7E9152E4"/>
    <w:rsid w:val="7E9A4E1F"/>
    <w:rsid w:val="7EA7723A"/>
    <w:rsid w:val="7EBE525E"/>
    <w:rsid w:val="7EC87E8B"/>
    <w:rsid w:val="7ED4682F"/>
    <w:rsid w:val="7EF56FBB"/>
    <w:rsid w:val="7F0768EB"/>
    <w:rsid w:val="7F107725"/>
    <w:rsid w:val="7F143BEC"/>
    <w:rsid w:val="7F1F5275"/>
    <w:rsid w:val="7F6776A3"/>
    <w:rsid w:val="7F715AF2"/>
    <w:rsid w:val="7F8813C8"/>
    <w:rsid w:val="7F886E69"/>
    <w:rsid w:val="7FD04749"/>
    <w:rsid w:val="7FF50CD9"/>
    <w:rsid w:val="7FF679F4"/>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qFormat/>
    <w:uiPriority w:val="0"/>
    <w:pPr>
      <w:ind w:left="420" w:leftChars="200"/>
    </w:pPr>
    <w:rPr>
      <w:rFonts w:eastAsia="宋体" w:cs="Times New Roman"/>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Balloon Text"/>
    <w:basedOn w:val="1"/>
    <w:next w:val="18"/>
    <w:link w:val="190"/>
    <w:qFormat/>
    <w:uiPriority w:val="0"/>
    <w:rPr>
      <w:sz w:val="18"/>
      <w:szCs w:val="18"/>
    </w:rPr>
  </w:style>
  <w:style w:type="paragraph" w:styleId="18">
    <w:name w:val="toc 8"/>
    <w:basedOn w:val="1"/>
    <w:next w:val="1"/>
    <w:qFormat/>
    <w:uiPriority w:val="0"/>
    <w:pPr>
      <w:ind w:left="2940" w:leftChars="1400"/>
    </w:pPr>
  </w:style>
  <w:style w:type="paragraph" w:styleId="19">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toa heading"/>
    <w:basedOn w:val="1"/>
    <w:next w:val="1"/>
    <w:unhideWhenUsed/>
    <w:qFormat/>
    <w:uiPriority w:val="99"/>
    <w:pPr>
      <w:spacing w:before="120" w:line="360" w:lineRule="auto"/>
    </w:pPr>
    <w:rPr>
      <w:rFonts w:ascii="Cambria" w:hAnsi="Cambria"/>
      <w:sz w:val="24"/>
    </w:rPr>
  </w:style>
  <w:style w:type="paragraph" w:styleId="24">
    <w:name w:val="annotation text"/>
    <w:basedOn w:val="1"/>
    <w:link w:val="345"/>
    <w:qFormat/>
    <w:uiPriority w:val="99"/>
    <w:pPr>
      <w:jc w:val="left"/>
    </w:pPr>
  </w:style>
  <w:style w:type="paragraph" w:styleId="25">
    <w:name w:val="Salutation"/>
    <w:basedOn w:val="1"/>
    <w:next w:val="1"/>
    <w:link w:val="299"/>
    <w:qFormat/>
    <w:uiPriority w:val="0"/>
    <w:rPr>
      <w:rFonts w:ascii="FangSong_GB2312" w:eastAsia="FangSong_GB2312"/>
      <w:sz w:val="28"/>
      <w:szCs w:val="20"/>
    </w:rPr>
  </w:style>
  <w:style w:type="paragraph" w:styleId="26">
    <w:name w:val="Body Text 3"/>
    <w:basedOn w:val="1"/>
    <w:link w:val="331"/>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431"/>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322"/>
    <w:qFormat/>
    <w:uiPriority w:val="0"/>
    <w:pPr>
      <w:ind w:firstLine="420"/>
    </w:pPr>
    <w:rPr>
      <w:rFonts w:hAnsi="Calibri" w:cs="Times New Roman"/>
      <w:snapToGrid/>
      <w:szCs w:val="20"/>
    </w:rPr>
  </w:style>
  <w:style w:type="paragraph" w:styleId="30">
    <w:name w:val="toc 6"/>
    <w:basedOn w:val="1"/>
    <w:next w:val="1"/>
    <w:qFormat/>
    <w:uiPriority w:val="0"/>
    <w:pPr>
      <w:ind w:left="2100" w:leftChars="1000"/>
    </w:pPr>
  </w:style>
  <w:style w:type="paragraph" w:styleId="31">
    <w:name w:val="Body Text Indent"/>
    <w:basedOn w:val="1"/>
    <w:next w:val="1"/>
    <w:link w:val="267"/>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9">
    <w:name w:val="Plain Text"/>
    <w:basedOn w:val="1"/>
    <w:next w:val="1"/>
    <w:link w:val="127"/>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Date"/>
    <w:basedOn w:val="1"/>
    <w:next w:val="1"/>
    <w:link w:val="183"/>
    <w:qFormat/>
    <w:uiPriority w:val="0"/>
    <w:pPr>
      <w:ind w:left="100" w:leftChars="2500"/>
    </w:pPr>
    <w:rPr>
      <w:rFonts w:ascii="宋体"/>
      <w:sz w:val="24"/>
      <w:szCs w:val="21"/>
      <w:lang w:val="zh-CN"/>
    </w:rPr>
  </w:style>
  <w:style w:type="paragraph" w:styleId="42">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3">
    <w:name w:val="endnote text"/>
    <w:basedOn w:val="1"/>
    <w:link w:val="934"/>
    <w:qFormat/>
    <w:uiPriority w:val="0"/>
    <w:rPr>
      <w:lang w:val="zh-CN"/>
    </w:rPr>
  </w:style>
  <w:style w:type="paragraph" w:styleId="44">
    <w:name w:val="footer"/>
    <w:basedOn w:val="1"/>
    <w:link w:val="384"/>
    <w:qFormat/>
    <w:uiPriority w:val="99"/>
    <w:pPr>
      <w:tabs>
        <w:tab w:val="center" w:pos="4153"/>
        <w:tab w:val="right" w:pos="8306"/>
      </w:tabs>
      <w:snapToGrid w:val="0"/>
      <w:jc w:val="left"/>
    </w:pPr>
    <w:rPr>
      <w:sz w:val="18"/>
      <w:szCs w:val="18"/>
    </w:rPr>
  </w:style>
  <w:style w:type="paragraph" w:styleId="45">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46"/>
    <w:qFormat/>
    <w:uiPriority w:val="0"/>
    <w:pPr>
      <w:spacing w:after="600" w:line="312" w:lineRule="atLeast"/>
      <w:jc w:val="center"/>
      <w:textAlignment w:val="baseline"/>
    </w:pPr>
    <w:rPr>
      <w:rFonts w:eastAsia="FangSong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9"/>
    <w:link w:val="311"/>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4"/>
    <w:next w:val="24"/>
    <w:link w:val="98"/>
    <w:qFormat/>
    <w:uiPriority w:val="0"/>
    <w:rPr>
      <w:b/>
      <w:bCs/>
    </w:rPr>
  </w:style>
  <w:style w:type="paragraph" w:styleId="64">
    <w:name w:val="Body Text First Indent 2"/>
    <w:basedOn w:val="31"/>
    <w:next w:val="65"/>
    <w:link w:val="123"/>
    <w:qFormat/>
    <w:uiPriority w:val="0"/>
    <w:pPr>
      <w:adjustRightInd/>
      <w:spacing w:after="120" w:line="240" w:lineRule="auto"/>
      <w:ind w:left="420" w:leftChars="200" w:firstLine="210"/>
    </w:pPr>
    <w:rPr>
      <w:sz w:val="21"/>
    </w:rPr>
  </w:style>
  <w:style w:type="paragraph" w:customStyle="1" w:styleId="6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1 Char"/>
    <w:link w:val="3"/>
    <w:qFormat/>
    <w:uiPriority w:val="9"/>
    <w:rPr>
      <w:b/>
      <w:bCs/>
      <w:kern w:val="44"/>
      <w:sz w:val="44"/>
      <w:szCs w:val="44"/>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FangSong_GB2312" w:hAnsi="FangSong_GB2312" w:eastAsia="FangSong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3"/>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FangSong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FangSong_GB2312" w:hAnsi="微软雅黑" w:eastAsia="FangSong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FangSong_GB2312" w:hAnsi="宋体" w:eastAsia="FangSong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FangSong_GB2312" w:eastAsia="FangSong_GB2312"/>
      <w:b/>
      <w:bCs/>
      <w:kern w:val="2"/>
      <w:sz w:val="24"/>
      <w:szCs w:val="24"/>
      <w:lang w:val="zh-CN" w:eastAsia="zh-CN" w:bidi="ar-SA"/>
    </w:rPr>
  </w:style>
  <w:style w:type="character" w:customStyle="1" w:styleId="123">
    <w:name w:val="正文首行缩进 2 Char"/>
    <w:link w:val="64"/>
    <w:qFormat/>
    <w:uiPriority w:val="0"/>
    <w:rPr>
      <w:rFonts w:ascii="宋体" w:hAnsi="宋体"/>
      <w:kern w:val="2"/>
      <w:sz w:val="21"/>
      <w:szCs w:val="24"/>
    </w:rPr>
  </w:style>
  <w:style w:type="character" w:customStyle="1" w:styleId="124">
    <w:name w:val="font11"/>
    <w:basedOn w:val="73"/>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3"/>
    <w:qFormat/>
    <w:uiPriority w:val="0"/>
    <w:rPr>
      <w:rFonts w:ascii="Arial" w:hAnsi="Arial" w:eastAsia="黑体" w:cs="Arial"/>
      <w:snapToGrid w:val="0"/>
      <w:kern w:val="0"/>
      <w:szCs w:val="21"/>
    </w:rPr>
  </w:style>
  <w:style w:type="character" w:customStyle="1" w:styleId="127">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FangSong_GB2312" w:hAnsi="仿宋" w:eastAsia="FangSong_GB2312"/>
      <w:kern w:val="2"/>
      <w:sz w:val="24"/>
      <w:szCs w:val="24"/>
    </w:rPr>
  </w:style>
  <w:style w:type="character" w:customStyle="1" w:styleId="130">
    <w:name w:val="样式4 Char"/>
    <w:qFormat/>
    <w:uiPriority w:val="0"/>
    <w:rPr>
      <w:rFonts w:ascii="FangSong_GB2312" w:hAnsi="仿宋" w:eastAsia="FangSong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51"/>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FangSong_GB2312" w:hAnsi="仿宋" w:eastAsia="FangSong_GB2312"/>
      <w:b/>
      <w:kern w:val="2"/>
      <w:sz w:val="24"/>
      <w:szCs w:val="24"/>
    </w:rPr>
  </w:style>
  <w:style w:type="character" w:customStyle="1" w:styleId="144">
    <w:name w:val="font12gray1"/>
    <w:qFormat/>
    <w:uiPriority w:val="0"/>
    <w:rPr>
      <w:rFonts w:ascii="FangSong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FangSong_GB2312" w:eastAsia="FangSong_GB2312" w:cs="FangSong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FangSong_GB2312" w:hAnsi="FangSong_GB2312" w:eastAsia="FangSong_GB2312"/>
      <w:kern w:val="2"/>
      <w:sz w:val="24"/>
      <w:lang w:bidi="ar-SA"/>
    </w:rPr>
  </w:style>
  <w:style w:type="character" w:customStyle="1" w:styleId="155">
    <w:name w:val="正文 项目 Char"/>
    <w:qFormat/>
    <w:uiPriority w:val="0"/>
    <w:rPr>
      <w:rFonts w:ascii="FangSong_GB2312" w:hAnsi="FangSong_GB2312" w:eastAsia="FangSong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FangSong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99"/>
    <w:rPr>
      <w:rFonts w:eastAsia="FangSong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FangSong_GB2312" w:hAnsi="Times New Roman" w:eastAsia="FangSong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FangSong_GB2312" w:hAnsi="仿宋" w:eastAsia="FangSong_GB2312" w:cs="FangSong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41"/>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17"/>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FangSong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FangSong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FangSong_GB2312" w:eastAsia="微软雅黑"/>
      <w:b/>
      <w:kern w:val="2"/>
      <w:sz w:val="32"/>
      <w:szCs w:val="32"/>
      <w:lang w:val="en-US" w:eastAsia="zh-CN" w:bidi="ar-SA"/>
    </w:rPr>
  </w:style>
  <w:style w:type="character" w:customStyle="1" w:styleId="204">
    <w:name w:val="文档结构图 Char1"/>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FangSong_GB2312" w:hAnsi="仿宋" w:eastAsia="FangSong_GB2312" w:cs="FangSong_GB2312"/>
      <w:sz w:val="32"/>
      <w:szCs w:val="30"/>
      <w:lang w:val="zh-CN"/>
    </w:rPr>
  </w:style>
  <w:style w:type="character" w:customStyle="1" w:styleId="221">
    <w:name w:val="HTML 地址 Char"/>
    <w:link w:val="36"/>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FangSong_GB2312" w:eastAsia="FangSong_GB2312"/>
      <w:b/>
      <w:bCs/>
      <w:kern w:val="2"/>
      <w:sz w:val="24"/>
      <w:szCs w:val="24"/>
      <w:lang w:val="zh-CN" w:eastAsia="zh-CN" w:bidi="ar-SA"/>
    </w:rPr>
  </w:style>
  <w:style w:type="character" w:customStyle="1" w:styleId="231">
    <w:name w:val="题注 Char"/>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FangSong_GB2312" w:eastAsia="FangSong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FangSong_GB2312" w:eastAsia="FangSong_GB2312" w:cs="FangSong_GB2312"/>
      <w:color w:val="000000"/>
      <w:sz w:val="24"/>
      <w:szCs w:val="24"/>
      <w:lang w:val="en-US" w:eastAsia="zh-CN" w:bidi="ar-SA"/>
    </w:rPr>
  </w:style>
  <w:style w:type="paragraph" w:customStyle="1" w:styleId="237">
    <w:name w:val="Default"/>
    <w:next w:val="1"/>
    <w:link w:val="236"/>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FangSong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FangSong_GB2312" w:eastAsia="FangSong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FangSong_GB2312" w:hAnsi="FangSong_GB2312" w:eastAsia="FangSong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FangSong_GB2312" w:eastAsia="FangSong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1"/>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0"/>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2"/>
    <w:qFormat/>
    <w:uiPriority w:val="10"/>
    <w:rPr>
      <w:b/>
      <w:sz w:val="24"/>
      <w:lang w:val="en-GB"/>
    </w:rPr>
  </w:style>
  <w:style w:type="character" w:customStyle="1" w:styleId="288">
    <w:name w:val="font81"/>
    <w:basedOn w:val="73"/>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FangSong_GB2312" w:eastAsia="微软雅黑"/>
      <w:b/>
      <w:kern w:val="2"/>
      <w:sz w:val="23"/>
      <w:szCs w:val="23"/>
      <w:lang w:val="en-US" w:eastAsia="zh-CN" w:bidi="ar-SA"/>
    </w:rPr>
  </w:style>
  <w:style w:type="character" w:customStyle="1" w:styleId="291">
    <w:name w:val="样式8 Char"/>
    <w:qFormat/>
    <w:uiPriority w:val="0"/>
    <w:rPr>
      <w:rFonts w:ascii="FangSong_GB2312" w:hAnsi="宋体" w:eastAsia="FangSong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FangSong_GB2312" w:eastAsia="FangSong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5"/>
    <w:qFormat/>
    <w:uiPriority w:val="0"/>
    <w:rPr>
      <w:rFonts w:ascii="FangSong_GB2312" w:eastAsia="FangSong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60"/>
    <w:qFormat/>
    <w:uiPriority w:val="0"/>
    <w:rPr>
      <w:rFonts w:ascii="黑体" w:hAnsi="Courier New" w:eastAsia="黑体"/>
    </w:rPr>
  </w:style>
  <w:style w:type="character" w:customStyle="1" w:styleId="303">
    <w:name w:val="正文文本 2 Char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2"/>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4"/>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9"/>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6"/>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FangSong_GB2312" w:eastAsia="FangSong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FangSong_GB2312" w:hAnsi="Courier New" w:eastAsia="FangSong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4"/>
    <w:qFormat/>
    <w:uiPriority w:val="0"/>
    <w:rPr>
      <w:kern w:val="2"/>
      <w:sz w:val="21"/>
      <w:szCs w:val="24"/>
    </w:rPr>
  </w:style>
  <w:style w:type="character" w:customStyle="1" w:styleId="346">
    <w:name w:val="签名 Char"/>
    <w:link w:val="46"/>
    <w:qFormat/>
    <w:uiPriority w:val="0"/>
    <w:rPr>
      <w:rFonts w:eastAsia="FangSong_GB2312"/>
      <w:sz w:val="24"/>
    </w:rPr>
  </w:style>
  <w:style w:type="character" w:customStyle="1" w:styleId="347">
    <w:name w:val="hui3"/>
    <w:qFormat/>
    <w:uiPriority w:val="0"/>
    <w:rPr>
      <w:color w:val="333333"/>
    </w:rPr>
  </w:style>
  <w:style w:type="character" w:customStyle="1" w:styleId="348">
    <w:name w:val="Char Char17"/>
    <w:qFormat/>
    <w:uiPriority w:val="6"/>
    <w:rPr>
      <w:rFonts w:eastAsia="FangSong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FangSong_GB2312" w:eastAsia="FangSong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FangSong_GB2312" w:eastAsia="FangSong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FangSong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3"/>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FangSong_GB2312" w:eastAsia="FangSong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4"/>
    <w:qFormat/>
    <w:locked/>
    <w:uiPriority w:val="99"/>
    <w:rPr>
      <w:kern w:val="2"/>
      <w:sz w:val="18"/>
      <w:szCs w:val="18"/>
    </w:rPr>
  </w:style>
  <w:style w:type="character" w:customStyle="1" w:styleId="385">
    <w:name w:val="Char Char36"/>
    <w:qFormat/>
    <w:uiPriority w:val="6"/>
    <w:rPr>
      <w:rFonts w:ascii="FangSong_GB2312" w:hAnsi="FangSong_GB2312" w:eastAsia="FangSong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5"/>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FangSong_GB2312" w:eastAsia="FangSong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FangSong_GB2312" w:eastAsia="FangSong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3"/>
    <w:qFormat/>
    <w:uiPriority w:val="0"/>
    <w:rPr>
      <w:rFonts w:ascii="Arial" w:hAnsi="Arial" w:eastAsia="黑体" w:cs="Arial"/>
      <w:snapToGrid w:val="0"/>
      <w:kern w:val="0"/>
      <w:szCs w:val="21"/>
    </w:rPr>
  </w:style>
  <w:style w:type="character" w:customStyle="1" w:styleId="423">
    <w:name w:val="pt9"/>
    <w:qFormat/>
    <w:uiPriority w:val="0"/>
    <w:rPr>
      <w:rFonts w:ascii="FangSong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9"/>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432">
    <w:name w:val="gray6"/>
    <w:basedOn w:val="73"/>
    <w:qFormat/>
    <w:uiPriority w:val="0"/>
    <w:rPr>
      <w:rFonts w:ascii="Arial" w:hAnsi="Arial" w:eastAsia="黑体" w:cs="Arial"/>
      <w:snapToGrid w:val="0"/>
      <w:kern w:val="0"/>
      <w:szCs w:val="21"/>
    </w:rPr>
  </w:style>
  <w:style w:type="character" w:customStyle="1" w:styleId="433">
    <w:name w:val="hui"/>
    <w:basedOn w:val="73"/>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28"/>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FangSong_GB2312" w:eastAsia="FangSong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FangSong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FangSong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FangSong_GB2312" w:eastAsia="FangSong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FangSong_GB2312" w:eastAsia="FangSong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FangSong_GB2312" w:eastAsia="FangSong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FangSong_GB2312" w:eastAsia="FangSong_GB2312"/>
      <w:b/>
      <w:sz w:val="32"/>
      <w:szCs w:val="32"/>
    </w:rPr>
  </w:style>
  <w:style w:type="paragraph" w:customStyle="1" w:styleId="504">
    <w:name w:val="Char2 Char Char Char1"/>
    <w:basedOn w:val="1"/>
    <w:qFormat/>
    <w:uiPriority w:val="6"/>
    <w:rPr>
      <w:rFonts w:ascii="FangSong_GB2312" w:eastAsia="FangSong_GB2312"/>
      <w:b/>
      <w:sz w:val="32"/>
      <w:szCs w:val="32"/>
    </w:rPr>
  </w:style>
  <w:style w:type="paragraph" w:customStyle="1" w:styleId="505">
    <w:name w:val="默认段落样式"/>
    <w:basedOn w:val="133"/>
    <w:qFormat/>
    <w:uiPriority w:val="0"/>
    <w:pPr>
      <w:spacing w:before="0"/>
      <w:ind w:firstLine="480"/>
      <w:outlineLvl w:val="2"/>
    </w:pPr>
    <w:rPr>
      <w:rFonts w:ascii="FangSong_GB2312" w:hAnsi="宋体" w:eastAsia="FangSong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9"/>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1"/>
    <w:pPr>
      <w:adjustRightInd/>
      <w:ind w:firstLine="420" w:firstLineChars="200"/>
    </w:pPr>
    <w:rPr>
      <w:rFonts w:eastAsia="FangSong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FangSong_GB2312" w:eastAsia="FangSong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FangSong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FangSong_GB2312" w:eastAsia="FangSong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FangSong_GB2312" w:eastAsia="FangSong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FangSong_GB2312" w:eastAsia="FangSong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FangSong_GB2312" w:hAnsi="仿宋" w:eastAsia="FangSong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FangSong_GB2312" w:eastAsia="FangSong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9"/>
    <w:qFormat/>
    <w:uiPriority w:val="0"/>
    <w:pPr>
      <w:spacing w:line="460" w:lineRule="exact"/>
      <w:outlineLvl w:val="2"/>
    </w:pPr>
    <w:rPr>
      <w:rFonts w:ascii="FangSong_GB2312" w:hAnsi="宋体" w:eastAsia="FangSong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FangSong_GB2312" w:eastAsia="FangSong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9"/>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FangSong_GB2312" w:eastAsia="FangSong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FangSong_GB2312" w:eastAsia="FangSong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FangSong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FangSong_GB2312" w:eastAsia="FangSong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8"/>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FangSong_GB2312" w:eastAsia="FangSong_GB2312"/>
      <w:b/>
      <w:sz w:val="32"/>
      <w:szCs w:val="32"/>
    </w:rPr>
  </w:style>
  <w:style w:type="paragraph" w:customStyle="1" w:styleId="703">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FangSong_GB2312" w:eastAsia="FangSong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3">
    <w:name w:val="4"/>
    <w:basedOn w:val="1"/>
    <w:next w:val="42"/>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FangSong_GB2312" w:eastAsia="FangSong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FangSong_GB2312" w:eastAsia="FangSong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2">
    <w:name w:val="_Style 5"/>
    <w:basedOn w:val="1"/>
    <w:qFormat/>
    <w:uiPriority w:val="34"/>
    <w:pPr>
      <w:adjustRightInd/>
      <w:ind w:firstLine="420" w:firstLineChars="200"/>
    </w:pPr>
    <w:rPr>
      <w:rFonts w:eastAsia="FangSong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8"/>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9"/>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FangSong_GB2312" w:eastAsia="FangSong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FangSong_GB2312" w:eastAsia="FangSong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8"/>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FangSong_GB2312" w:eastAsia="FangSong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FangSong_GB2312"/>
      <w:sz w:val="24"/>
      <w:szCs w:val="20"/>
    </w:rPr>
  </w:style>
  <w:style w:type="paragraph" w:customStyle="1" w:styleId="841">
    <w:name w:val="正文1"/>
    <w:basedOn w:val="38"/>
    <w:next w:val="842"/>
    <w:qFormat/>
    <w:uiPriority w:val="0"/>
    <w:pPr>
      <w:ind w:left="0" w:leftChars="0" w:firstLine="480" w:firstLineChars="200"/>
    </w:pPr>
    <w:rPr>
      <w:rFonts w:ascii="FangSong_GB2312" w:hAnsi="Courier New" w:eastAsia="FangSong_GB2312"/>
      <w:kern w:val="28"/>
      <w:sz w:val="24"/>
    </w:rPr>
  </w:style>
  <w:style w:type="paragraph" w:customStyle="1" w:styleId="842">
    <w:name w:val="正文文本1"/>
    <w:basedOn w:val="1"/>
    <w:next w:val="841"/>
    <w:qFormat/>
    <w:uiPriority w:val="99"/>
    <w:rPr>
      <w:rFonts w:ascii="Calibri" w:hAnsi="Calibri"/>
      <w:sz w:val="21"/>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1"/>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FangSong_GB2312" w:eastAsia="FangSong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FangSong_GB2312" w:eastAsia="FangSong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FangSong_GB2312" w:eastAsia="FangSong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FangSong_GB2312"/>
      <w:sz w:val="28"/>
    </w:rPr>
  </w:style>
  <w:style w:type="paragraph" w:customStyle="1" w:styleId="863">
    <w:name w:val="Char21"/>
    <w:basedOn w:val="1"/>
    <w:qFormat/>
    <w:uiPriority w:val="0"/>
    <w:pPr>
      <w:adjustRightInd/>
      <w:ind w:firstLine="200" w:firstLineChars="200"/>
    </w:pPr>
    <w:rPr>
      <w:rFonts w:ascii="FangSong_GB2312" w:eastAsia="FangSong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FangSong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2"/>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3"/>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FangSong_GB2312" w:eastAsia="FangSong_GB2312"/>
      <w:b/>
      <w:sz w:val="32"/>
      <w:szCs w:val="32"/>
    </w:rPr>
  </w:style>
  <w:style w:type="paragraph" w:customStyle="1" w:styleId="888">
    <w:name w:val="正文箭头"/>
    <w:basedOn w:val="539"/>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FangSong_GB2312"/>
      <w:sz w:val="28"/>
    </w:rPr>
  </w:style>
  <w:style w:type="paragraph" w:customStyle="1" w:styleId="895">
    <w:name w:val="表格 内容"/>
    <w:basedOn w:val="730"/>
    <w:qFormat/>
    <w:uiPriority w:val="0"/>
    <w:rPr>
      <w:b w:val="0"/>
      <w:sz w:val="20"/>
    </w:rPr>
  </w:style>
  <w:style w:type="paragraph" w:customStyle="1" w:styleId="896">
    <w:name w:val="正文首行缩进1"/>
    <w:basedOn w:val="84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FangSong_GB2312"/>
      <w:sz w:val="28"/>
    </w:rPr>
  </w:style>
  <w:style w:type="paragraph" w:customStyle="1" w:styleId="908">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9">
    <w:name w:val="_Style 8"/>
    <w:basedOn w:val="1"/>
    <w:qFormat/>
    <w:uiPriority w:val="34"/>
    <w:pPr>
      <w:adjustRightInd/>
      <w:ind w:firstLine="420" w:firstLineChars="200"/>
    </w:pPr>
    <w:rPr>
      <w:rFonts w:eastAsia="FangSong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FangSong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3"/>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3"/>
    <w:qFormat/>
    <w:uiPriority w:val="0"/>
    <w:rPr>
      <w:kern w:val="2"/>
      <w:sz w:val="21"/>
      <w:szCs w:val="24"/>
      <w:lang w:val="zh-CN"/>
    </w:rPr>
  </w:style>
  <w:style w:type="character" w:customStyle="1" w:styleId="935">
    <w:name w:val="无间隔 Char"/>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basedOn w:val="73"/>
    <w:qFormat/>
    <w:uiPriority w:val="0"/>
    <w:rPr>
      <w:rFonts w:hint="eastAsia" w:ascii="仿宋" w:hAnsi="仿宋" w:eastAsia="仿宋" w:cs="仿宋"/>
      <w:color w:val="000000"/>
      <w:sz w:val="22"/>
      <w:szCs w:val="22"/>
      <w:u w:val="none"/>
    </w:rPr>
  </w:style>
  <w:style w:type="character" w:customStyle="1" w:styleId="966">
    <w:name w:val="NormalCharacter"/>
    <w:link w:val="967"/>
    <w:qFormat/>
    <w:uiPriority w:val="0"/>
    <w:rPr>
      <w:rFonts w:ascii="Tahoma" w:hAnsi="Tahoma"/>
      <w:kern w:val="2"/>
      <w:sz w:val="24"/>
      <w:szCs w:val="24"/>
    </w:rPr>
  </w:style>
  <w:style w:type="paragraph" w:customStyle="1" w:styleId="967">
    <w:name w:val="UserStyle_13"/>
    <w:basedOn w:val="1"/>
    <w:link w:val="966"/>
    <w:qFormat/>
    <w:uiPriority w:val="0"/>
    <w:pPr>
      <w:widowControl/>
      <w:adjustRightInd/>
      <w:spacing w:line="360" w:lineRule="auto"/>
      <w:ind w:firstLine="200" w:firstLineChars="200"/>
    </w:pPr>
    <w:rPr>
      <w:rFonts w:ascii="Tahoma" w:hAnsi="Tahoma"/>
      <w:sz w:val="24"/>
    </w:rPr>
  </w:style>
  <w:style w:type="character" w:customStyle="1" w:styleId="968">
    <w:name w:val="招标-主标题 字符"/>
    <w:link w:val="969"/>
    <w:qFormat/>
    <w:uiPriority w:val="0"/>
    <w:rPr>
      <w:rFonts w:ascii="宋体" w:hAnsi="宋体"/>
      <w:b/>
      <w:sz w:val="32"/>
    </w:rPr>
  </w:style>
  <w:style w:type="paragraph" w:customStyle="1" w:styleId="969">
    <w:name w:val="招标-主标题"/>
    <w:basedOn w:val="1"/>
    <w:link w:val="968"/>
    <w:qFormat/>
    <w:uiPriority w:val="0"/>
    <w:pPr>
      <w:tabs>
        <w:tab w:val="left" w:pos="1620"/>
        <w:tab w:val="left" w:pos="1800"/>
        <w:tab w:val="left" w:pos="1980"/>
      </w:tabs>
      <w:adjustRightInd/>
      <w:spacing w:line="768" w:lineRule="auto"/>
      <w:jc w:val="center"/>
    </w:pPr>
    <w:rPr>
      <w:rFonts w:ascii="宋体" w:hAnsi="宋体"/>
      <w:b/>
      <w:kern w:val="0"/>
      <w:sz w:val="32"/>
      <w:szCs w:val="20"/>
    </w:rPr>
  </w:style>
  <w:style w:type="paragraph" w:customStyle="1" w:styleId="9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character" w:customStyle="1" w:styleId="971">
    <w:name w:val="font151"/>
    <w:basedOn w:val="73"/>
    <w:qFormat/>
    <w:uiPriority w:val="0"/>
    <w:rPr>
      <w:rFonts w:hint="eastAsia" w:ascii="宋体" w:hAnsi="宋体" w:eastAsia="宋体" w:cs="宋体"/>
      <w:color w:val="000000"/>
      <w:sz w:val="22"/>
      <w:szCs w:val="22"/>
      <w:u w:val="none"/>
    </w:rPr>
  </w:style>
  <w:style w:type="character" w:customStyle="1" w:styleId="972">
    <w:name w:val="font261"/>
    <w:basedOn w:val="73"/>
    <w:qFormat/>
    <w:uiPriority w:val="0"/>
    <w:rPr>
      <w:rFonts w:ascii="PingFang SC" w:hAnsi="PingFang SC" w:eastAsia="PingFang SC" w:cs="PingFang SC"/>
      <w:b/>
      <w:bCs/>
      <w:color w:val="000000"/>
      <w:sz w:val="20"/>
      <w:szCs w:val="20"/>
      <w:u w:val="none"/>
    </w:rPr>
  </w:style>
  <w:style w:type="character" w:customStyle="1" w:styleId="973">
    <w:name w:val="font271"/>
    <w:basedOn w:val="73"/>
    <w:qFormat/>
    <w:uiPriority w:val="0"/>
    <w:rPr>
      <w:rFonts w:hint="eastAsia" w:ascii="宋体" w:hAnsi="宋体" w:eastAsia="宋体" w:cs="宋体"/>
      <w:b/>
      <w:bCs/>
      <w:color w:val="000000"/>
      <w:sz w:val="20"/>
      <w:szCs w:val="20"/>
      <w:u w:val="none"/>
    </w:rPr>
  </w:style>
  <w:style w:type="paragraph" w:customStyle="1" w:styleId="974">
    <w:name w:val="Normal Indent1"/>
    <w:basedOn w:val="1"/>
    <w:qFormat/>
    <w:uiPriority w:val="0"/>
    <w:pPr>
      <w:ind w:firstLine="420"/>
    </w:pPr>
    <w:rPr>
      <w:szCs w:val="20"/>
    </w:rPr>
  </w:style>
  <w:style w:type="paragraph" w:customStyle="1" w:styleId="975">
    <w:name w:val="正文首行缩进 21"/>
    <w:basedOn w:val="97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976">
    <w:name w:val="Body Text Indent1"/>
    <w:basedOn w:val="1"/>
    <w:next w:val="1"/>
    <w:qFormat/>
    <w:uiPriority w:val="0"/>
    <w:pPr>
      <w:spacing w:after="120"/>
      <w:ind w:left="420" w:leftChars="200"/>
    </w:pPr>
    <w:rPr>
      <w:rFonts w:ascii="Times New Roman" w:hAnsi="Times New Roman" w:eastAsia="宋体" w:cs="Times New Roman"/>
      <w:color w:val="000000"/>
      <w:szCs w:val="21"/>
    </w:rPr>
  </w:style>
  <w:style w:type="paragraph" w:customStyle="1" w:styleId="977">
    <w:name w:val="标书正文"/>
    <w:basedOn w:val="1"/>
    <w:qFormat/>
    <w:uiPriority w:val="0"/>
    <w:pPr>
      <w:spacing w:line="360" w:lineRule="auto"/>
      <w:ind w:firstLine="200" w:firstLineChars="200"/>
      <w:jc w:val="left"/>
    </w:pPr>
    <w:rPr>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48.png"/><Relationship Id="rId72" Type="http://schemas.openxmlformats.org/officeDocument/2006/relationships/image" Target="media/image47.png"/><Relationship Id="rId71" Type="http://schemas.openxmlformats.org/officeDocument/2006/relationships/image" Target="media/image46.png"/><Relationship Id="rId70" Type="http://schemas.openxmlformats.org/officeDocument/2006/relationships/image" Target="media/image45.png"/><Relationship Id="rId7" Type="http://schemas.openxmlformats.org/officeDocument/2006/relationships/footer" Target="footer2.xml"/><Relationship Id="rId69" Type="http://schemas.openxmlformats.org/officeDocument/2006/relationships/image" Target="media/image44.png"/><Relationship Id="rId68" Type="http://schemas.openxmlformats.org/officeDocument/2006/relationships/image" Target="media/image43.png"/><Relationship Id="rId67" Type="http://schemas.openxmlformats.org/officeDocument/2006/relationships/image" Target="media/image42.png"/><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1.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3.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15834</Words>
  <Characters>18161</Characters>
  <Lines>43</Lines>
  <Paragraphs>68</Paragraphs>
  <TotalTime>0</TotalTime>
  <ScaleCrop>false</ScaleCrop>
  <LinksUpToDate>false</LinksUpToDate>
  <CharactersWithSpaces>19736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Administrator.20180320-173244</dc:creator>
  <cp:lastModifiedBy>隐形的翅膀</cp:lastModifiedBy>
  <cp:lastPrinted>2024-10-14T01:51:00Z</cp:lastPrinted>
  <dcterms:modified xsi:type="dcterms:W3CDTF">2025-01-26T08:42:34Z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5A107F9CB69840A4AE7820C4BC50344F_13</vt:lpwstr>
  </property>
  <property fmtid="{D5CDD505-2E9C-101B-9397-08002B2CF9AE}" pid="5" name="KSOTemplateDocerSaveRecord">
    <vt:lpwstr>eyJoZGlkIjoiYjJjOTQxYzhjODMyMDAzZmE0MDJkMWFkNmJlNDkwYTUiLCJ1c2VySWQiOiI0MDI3MDMzOTcifQ==</vt:lpwstr>
  </property>
</Properties>
</file>