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bookmarkStart w:id="520" w:name="_GoBack"/>
      <w:bookmarkEnd w:id="520"/>
    </w:p>
    <w:p>
      <w:pPr>
        <w:pStyle w:val="2"/>
        <w:rPr>
          <w:rFonts w:hint="eastAsia" w:ascii="宋体" w:hAnsi="宋体" w:eastAsia="宋体" w:cs="宋体"/>
          <w:b/>
          <w:color w:val="auto"/>
          <w:sz w:val="44"/>
          <w:szCs w:val="44"/>
          <w:highlight w:val="none"/>
        </w:rPr>
      </w:pPr>
    </w:p>
    <w:p>
      <w:pPr>
        <w:pStyle w:val="2"/>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杭州市公安局余杭区分局“96110”服务项目</w:t>
      </w:r>
    </w:p>
    <w:p>
      <w:pPr>
        <w:pStyle w:val="46"/>
        <w:rPr>
          <w:rFonts w:hint="eastAsia"/>
          <w:color w:val="auto"/>
          <w:highlight w:val="none"/>
          <w:lang w:eastAsia="zh-CN"/>
        </w:rPr>
      </w:pPr>
    </w:p>
    <w:p>
      <w:pPr>
        <w:rPr>
          <w:rFonts w:hint="eastAsia"/>
          <w:color w:val="auto"/>
          <w:highlight w:val="none"/>
          <w:lang w:eastAsia="zh-CN"/>
        </w:rPr>
      </w:pPr>
    </w:p>
    <w:p>
      <w:pPr>
        <w:pStyle w:val="4"/>
        <w:rPr>
          <w:rFonts w:hint="eastAsia"/>
          <w:color w:val="auto"/>
          <w:highlight w:val="none"/>
          <w:lang w:eastAsia="zh-CN"/>
        </w:rPr>
      </w:pPr>
    </w:p>
    <w:p>
      <w:pPr>
        <w:pStyle w:val="4"/>
        <w:rPr>
          <w:rFonts w:hint="eastAsia"/>
          <w:color w:val="auto"/>
          <w:highlight w:val="none"/>
          <w:lang w:eastAsia="zh-CN"/>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b/>
          <w:bCs/>
          <w:color w:val="auto"/>
          <w:sz w:val="30"/>
          <w:szCs w:val="30"/>
          <w:highlight w:val="none"/>
        </w:rPr>
        <w:t>编号:</w:t>
      </w:r>
      <w:r>
        <w:rPr>
          <w:rFonts w:hint="eastAsia" w:ascii="宋体" w:hAnsi="宋体" w:cs="宋体"/>
          <w:b/>
          <w:bCs/>
          <w:color w:val="auto"/>
          <w:sz w:val="32"/>
          <w:szCs w:val="32"/>
          <w:highlight w:val="none"/>
          <w:lang w:eastAsia="zh-CN"/>
        </w:rPr>
        <w:t>HBZFCG-2024-049</w:t>
      </w:r>
    </w:p>
    <w:p>
      <w:pPr>
        <w:spacing w:line="360" w:lineRule="auto"/>
        <w:jc w:val="both"/>
        <w:rPr>
          <w:rFonts w:hint="eastAsia" w:ascii="宋体" w:hAnsi="宋体" w:eastAsia="宋体" w:cs="宋体"/>
          <w:b/>
          <w:color w:val="auto"/>
          <w:sz w:val="72"/>
          <w:szCs w:val="72"/>
          <w:highlight w:val="none"/>
        </w:rPr>
      </w:pPr>
    </w:p>
    <w:p>
      <w:pPr>
        <w:pStyle w:val="2"/>
        <w:rPr>
          <w:rFonts w:hint="eastAsia" w:ascii="宋体" w:hAnsi="宋体" w:eastAsia="宋体" w:cs="宋体"/>
          <w:b/>
          <w:color w:val="auto"/>
          <w:sz w:val="44"/>
          <w:szCs w:val="44"/>
          <w:highlight w:val="none"/>
        </w:rPr>
      </w:pPr>
    </w:p>
    <w:p>
      <w:pPr>
        <w:bidi w:val="0"/>
        <w:rPr>
          <w:rFonts w:hint="eastAsia"/>
          <w:color w:val="auto"/>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w:t>
      </w:r>
      <w:r>
        <w:rPr>
          <w:rFonts w:hint="eastAsia" w:ascii="宋体" w:hAnsi="宋体" w:cs="宋体"/>
          <w:b/>
          <w:bCs/>
          <w:color w:val="auto"/>
          <w:sz w:val="32"/>
          <w:szCs w:val="32"/>
          <w:highlight w:val="none"/>
          <w:lang w:eastAsia="zh-CN"/>
        </w:rPr>
        <w:t>杭州市公安局余杭区分局</w:t>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采购代理机构</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32"/>
          <w:szCs w:val="32"/>
          <w:highlight w:val="none"/>
          <w:lang w:eastAsia="zh-CN"/>
        </w:rPr>
        <w:t>海标工程管理有限公司</w:t>
      </w:r>
    </w:p>
    <w:p>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八</w:t>
      </w:r>
      <w:r>
        <w:rPr>
          <w:rFonts w:hint="eastAsia" w:ascii="宋体" w:hAnsi="宋体" w:eastAsia="宋体" w:cs="宋体"/>
          <w:b/>
          <w:bCs w:val="0"/>
          <w:color w:val="auto"/>
          <w:sz w:val="32"/>
          <w:szCs w:val="32"/>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bookmarkEnd w:id="2"/>
    <w:p>
      <w:pPr>
        <w:adjustRightInd/>
        <w:spacing w:line="360" w:lineRule="auto"/>
        <w:jc w:val="center"/>
        <w:outlineLvl w:val="0"/>
        <w:rPr>
          <w:rFonts w:hint="eastAsia" w:ascii="宋体" w:hAnsi="宋体" w:eastAsia="宋体" w:cs="宋体"/>
          <w:b/>
          <w:color w:val="auto"/>
          <w:sz w:val="36"/>
          <w:szCs w:val="20"/>
          <w:highlight w:val="none"/>
        </w:rPr>
        <w:sectPr>
          <w:headerReference r:id="rId4" w:type="first"/>
          <w:headerReference r:id="rId3" w:type="default"/>
          <w:footerReference r:id="rId5" w:type="even"/>
          <w:pgSz w:w="11906" w:h="16838"/>
          <w:pgMar w:top="1247" w:right="1361" w:bottom="1247" w:left="1361" w:header="851" w:footer="992" w:gutter="0"/>
          <w:cols w:space="0" w:num="1"/>
          <w:titlePg/>
          <w:rtlGutter w:val="0"/>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_Toc91899870"/>
      <w:bookmarkStart w:id="8" w:name="第二部分"/>
      <w:bookmarkStart w:id="9" w:name="_Toc91899871"/>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杭州市公安局余杭区分局“96110”服务项目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HBZFCG-2024-049</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杭州市公安局余杭区分局“96110”服务项目</w:t>
      </w:r>
    </w:p>
    <w:p>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750000</w:t>
      </w:r>
    </w:p>
    <w:p>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750000</w:t>
      </w:r>
    </w:p>
    <w:p>
      <w:pPr>
        <w:pStyle w:val="10"/>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杭州市公安局余杭区分局“96110”服务项目，</w:t>
      </w:r>
      <w:r>
        <w:rPr>
          <w:rFonts w:hint="eastAsia" w:ascii="宋体" w:hAnsi="宋体" w:eastAsia="宋体" w:cs="宋体"/>
          <w:bCs/>
          <w:snapToGrid/>
          <w:color w:val="auto"/>
          <w:kern w:val="2"/>
          <w:sz w:val="24"/>
          <w:szCs w:val="24"/>
          <w:highlight w:val="none"/>
        </w:rPr>
        <w:t>主要内容：</w:t>
      </w:r>
      <w:r>
        <w:rPr>
          <w:rFonts w:hint="eastAsia" w:hAnsi="宋体" w:cs="宋体"/>
          <w:color w:val="auto"/>
          <w:sz w:val="24"/>
          <w:highlight w:val="none"/>
          <w:lang w:eastAsia="zh-CN"/>
        </w:rPr>
        <w:t>杭州市公安局余杭区分局“96110”服务项目，</w:t>
      </w:r>
      <w:r>
        <w:rPr>
          <w:rFonts w:hint="eastAsia" w:ascii="宋体" w:hAnsi="宋体" w:eastAsia="宋体" w:cs="宋体"/>
          <w:bCs/>
          <w:snapToGrid/>
          <w:color w:val="auto"/>
          <w:kern w:val="2"/>
          <w:sz w:val="24"/>
          <w:szCs w:val="24"/>
          <w:highlight w:val="none"/>
        </w:rPr>
        <w:t>详见招标文件第三部分采购需求。</w:t>
      </w:r>
    </w:p>
    <w:p>
      <w:pPr>
        <w:pStyle w:val="134"/>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合同履约期限：一年</w:t>
      </w:r>
      <w:r>
        <w:rPr>
          <w:rFonts w:hint="eastAsia" w:ascii="宋体" w:hAnsi="宋体" w:eastAsia="宋体" w:cs="宋体"/>
          <w:b/>
          <w:color w:val="auto"/>
          <w:highlight w:val="none"/>
        </w:rPr>
        <w:t>；</w:t>
      </w:r>
    </w:p>
    <w:p>
      <w:pPr>
        <w:pStyle w:val="10"/>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w:t>
      </w:r>
      <w:r>
        <w:rPr>
          <w:rFonts w:hint="eastAsia" w:ascii="宋体" w:hAnsi="宋体" w:eastAsia="宋体" w:cs="宋体"/>
          <w:snapToGrid w:val="0"/>
          <w:color w:val="auto"/>
          <w:kern w:val="28"/>
          <w:sz w:val="24"/>
          <w:szCs w:val="20"/>
          <w:highlight w:val="none"/>
          <w:lang w:val="en-US" w:eastAsia="zh-CN"/>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snapToGrid w:val="0"/>
          <w:color w:val="auto"/>
          <w:kern w:val="28"/>
          <w:sz w:val="24"/>
          <w:szCs w:val="20"/>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杭州市公安局余杭区分局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地    址： </w:t>
      </w:r>
      <w:r>
        <w:rPr>
          <w:rFonts w:hint="eastAsia" w:ascii="宋体" w:hAnsi="宋体" w:cs="宋体"/>
          <w:color w:val="auto"/>
          <w:sz w:val="24"/>
          <w:highlight w:val="none"/>
          <w:lang w:eastAsia="zh-CN"/>
        </w:rPr>
        <w:t>杭州市余杭区西坝路52-8号</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 张警官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项目联系方式（询问）：0571-89516025</w:t>
      </w:r>
    </w:p>
    <w:p>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质疑联系人：蔡警官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质疑联系方式：0571-87285526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海标工程管理有限公司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址：杭州市</w:t>
      </w:r>
      <w:r>
        <w:rPr>
          <w:rFonts w:hint="eastAsia" w:ascii="宋体" w:hAnsi="宋体" w:eastAsia="宋体" w:cs="宋体"/>
          <w:color w:val="auto"/>
          <w:sz w:val="24"/>
          <w:highlight w:val="none"/>
          <w:lang w:val="en-US" w:eastAsia="zh-CN"/>
        </w:rPr>
        <w:t>余杭区仓前街道绿创广场3号楼A座703室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项文娜</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18858143919</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王达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仿宋_GB2312" w:hAnsi="仿宋" w:eastAsia="仿宋_GB2312"/>
          <w:color w:val="auto"/>
          <w:sz w:val="24"/>
          <w:highlight w:val="none"/>
        </w:rPr>
        <w:t>0571-86137060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名    称：杭州市余杭区财政局、浙江省政府采购行政裁决服务中心（杭州）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杭州市上城区四季青街道新业路市民之家G03办公室（快递仅限ems或顺丰）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监督投诉电话：0571-85252453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政策咨询：陈先生、厉先生，0571-89580460、89580456</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ascii="宋体" w:hAnsi="宋体" w:cs="宋体"/>
          <w:b/>
          <w:color w:val="auto"/>
          <w:sz w:val="36"/>
          <w:szCs w:val="20"/>
          <w:highlight w:val="none"/>
        </w:rPr>
      </w:pPr>
      <w:r>
        <w:rPr>
          <w:rFonts w:hint="eastAsia" w:ascii="宋体" w:hAnsi="宋体" w:eastAsia="宋体" w:cs="宋体"/>
          <w:b/>
          <w:color w:val="auto"/>
          <w:sz w:val="36"/>
          <w:szCs w:val="20"/>
          <w:highlight w:val="none"/>
        </w:rPr>
        <w:br w:type="page"/>
      </w:r>
      <w:bookmarkEnd w:id="7"/>
      <w:bookmarkEnd w:id="8"/>
      <w:bookmarkEnd w:id="9"/>
      <w:bookmarkStart w:id="10" w:name="第三部分"/>
      <w:bookmarkStart w:id="11" w:name="_Toc164416483"/>
      <w:r>
        <w:rPr>
          <w:rFonts w:hint="eastAsia" w:ascii="宋体" w:hAnsi="宋体" w:cs="宋体"/>
          <w:b/>
          <w:color w:val="auto"/>
          <w:sz w:val="36"/>
          <w:szCs w:val="20"/>
          <w:highlight w:val="none"/>
        </w:rPr>
        <w:t>第二部分 投标人须知</w:t>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数字化智慧反诈系统</w:t>
            </w:r>
            <w:r>
              <w:rPr>
                <w:rFonts w:hint="eastAsia" w:ascii="宋体" w:hAnsi="宋体" w:cs="宋体"/>
                <w:color w:val="auto"/>
                <w:kern w:val="0"/>
                <w:sz w:val="24"/>
                <w:highlight w:val="none"/>
              </w:rPr>
              <w:t>，属于</w:t>
            </w:r>
            <w:r>
              <w:rPr>
                <w:rFonts w:hint="eastAsia" w:ascii="宋体" w:hAnsi="宋体" w:cs="宋体"/>
                <w:i w:val="0"/>
                <w:iCs w:val="0"/>
                <w:color w:val="auto"/>
                <w:kern w:val="0"/>
                <w:sz w:val="24"/>
                <w:highlight w:val="none"/>
                <w:u w:val="single"/>
              </w:rPr>
              <w:t>软件和信息技术服务业或其他未列明行业</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rPr>
              <w:t>标准详见附件8《中小企业划型标准规定》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9"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highlight w:val="none"/>
              </w:rPr>
            </w:pPr>
            <w:r>
              <w:rPr>
                <w:rFonts w:hint="eastAsia" w:hAnsi="宋体" w:cs="宋体"/>
                <w:bCs/>
                <w:color w:val="auto"/>
                <w:sz w:val="24"/>
                <w:szCs w:val="24"/>
                <w:highlight w:val="none"/>
              </w:rPr>
              <w:t>备份投标文件送达地点：</w:t>
            </w:r>
            <w:r>
              <w:rPr>
                <w:rFonts w:hint="eastAsia" w:hAnsi="宋体" w:cs="宋体"/>
                <w:color w:val="auto"/>
                <w:sz w:val="24"/>
                <w:highlight w:val="none"/>
                <w:u w:val="single"/>
              </w:rPr>
              <w:t>杭州市临平区星桥街道远展路59号工力大厦3楼</w:t>
            </w:r>
            <w:r>
              <w:rPr>
                <w:rFonts w:hint="eastAsia" w:hAnsi="宋体" w:cs="宋体"/>
                <w:bCs/>
                <w:color w:val="auto"/>
                <w:sz w:val="24"/>
                <w:szCs w:val="24"/>
                <w:highlight w:val="none"/>
              </w:rPr>
              <w:t>；备份投标文件签收人员联系电话：</w:t>
            </w:r>
            <w:r>
              <w:rPr>
                <w:rFonts w:hint="eastAsia" w:hAnsi="宋体" w:cs="宋体"/>
                <w:bCs/>
                <w:color w:val="auto"/>
                <w:sz w:val="24"/>
                <w:szCs w:val="24"/>
                <w:highlight w:val="none"/>
                <w:u w:val="single"/>
                <w:lang w:val="en-US" w:eastAsia="zh-CN"/>
              </w:rPr>
              <w:t>项文娜</w:t>
            </w:r>
            <w:r>
              <w:rPr>
                <w:rFonts w:hint="eastAsia" w:hAnsi="宋体" w:cs="宋体"/>
                <w:bCs/>
                <w:color w:val="auto"/>
                <w:sz w:val="24"/>
                <w:szCs w:val="24"/>
                <w:highlight w:val="none"/>
                <w:u w:val="single"/>
              </w:rPr>
              <w:t>，</w:t>
            </w:r>
            <w:r>
              <w:rPr>
                <w:rFonts w:hint="eastAsia" w:hAnsi="宋体" w:cs="宋体"/>
                <w:bCs/>
                <w:color w:val="auto"/>
                <w:sz w:val="24"/>
                <w:szCs w:val="24"/>
                <w:highlight w:val="none"/>
                <w:u w:val="single"/>
                <w:lang w:val="en-US" w:eastAsia="zh-CN"/>
              </w:rPr>
              <w:t>18858143919</w:t>
            </w:r>
            <w:r>
              <w:rPr>
                <w:rFonts w:hint="eastAsia" w:hAnsi="宋体" w:cs="宋体"/>
                <w:bCs/>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w:t>
            </w:r>
            <w:r>
              <w:rPr>
                <w:rFonts w:hint="eastAsia" w:ascii="宋体" w:hAnsi="宋体" w:cs="宋体"/>
                <w:snapToGrid w:val="0"/>
                <w:color w:val="auto"/>
                <w:kern w:val="28"/>
                <w:sz w:val="24"/>
                <w:highlight w:val="none"/>
                <w:u w:val="single"/>
              </w:rPr>
              <w:t>中标人</w:t>
            </w:r>
            <w:r>
              <w:rPr>
                <w:rFonts w:hint="eastAsia" w:ascii="宋体" w:hAnsi="宋体" w:cs="宋体"/>
                <w:snapToGrid w:val="0"/>
                <w:color w:val="auto"/>
                <w:kern w:val="28"/>
                <w:sz w:val="24"/>
                <w:highlight w:val="none"/>
              </w:rPr>
              <w:t>支付；以中标金额为计费基准，计费标准按《计价格［2002］1980号》文件中服务类收费标准计算。</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中标服务费的交纳方式：以转帐或支票的形式支付，</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开户行名称：北京银行股份有限公司杭州</w:t>
            </w:r>
            <w:r>
              <w:rPr>
                <w:rFonts w:hint="eastAsia" w:cs="Arial" w:asciiTheme="minorEastAsia" w:hAnsiTheme="minorEastAsia" w:eastAsiaTheme="minorEastAsia"/>
                <w:color w:val="auto"/>
                <w:kern w:val="0"/>
                <w:sz w:val="24"/>
                <w:highlight w:val="none"/>
                <w:lang w:val="en-US" w:eastAsia="zh-CN"/>
              </w:rPr>
              <w:t>临平</w:t>
            </w:r>
            <w:r>
              <w:rPr>
                <w:rFonts w:hint="eastAsia" w:cs="Arial" w:asciiTheme="minorEastAsia" w:hAnsiTheme="minorEastAsia" w:eastAsiaTheme="minorEastAsia"/>
                <w:color w:val="auto"/>
                <w:kern w:val="0"/>
                <w:sz w:val="24"/>
                <w:highlight w:val="none"/>
              </w:rPr>
              <w:t>支行；</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帐号：20000055414700076213369，</w:t>
            </w:r>
          </w:p>
          <w:p>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收款单位：海标工程管理有限公司仓前分公司。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pPr>
        <w:rPr>
          <w:rFonts w:hint="eastAsia" w:ascii="宋体" w:hAnsi="宋体" w:cs="宋体"/>
          <w:b/>
          <w:color w:val="auto"/>
          <w:sz w:val="32"/>
          <w:szCs w:val="20"/>
          <w:highlight w:val="none"/>
        </w:rPr>
      </w:pPr>
      <w:bookmarkStart w:id="12" w:name="_Toc9189990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4"/>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color w:val="auto"/>
          <w:sz w:val="32"/>
          <w:highlight w:val="none"/>
        </w:rPr>
      </w:pPr>
    </w:p>
    <w:p>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4"/>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8"/>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4"/>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3"/>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eastAsia="宋体" w:cs="宋体"/>
          <w:color w:val="auto"/>
          <w:sz w:val="18"/>
          <w:szCs w:val="18"/>
          <w:highlight w:val="none"/>
        </w:rPr>
      </w:pPr>
    </w:p>
    <w:bookmarkEnd w:id="12"/>
    <w:p>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1247" w:right="1361" w:bottom="1247" w:left="1361" w:header="851" w:footer="992" w:gutter="0"/>
          <w:pgNumType w:fmt="decimal" w:start="1"/>
          <w:cols w:space="0" w:num="1"/>
          <w:titlePg/>
          <w:rtlGutter w:val="0"/>
          <w:docGrid w:linePitch="312" w:charSpace="0"/>
        </w:sectPr>
      </w:pPr>
      <w:bookmarkStart w:id="14" w:name="_Hlt68057669"/>
      <w:bookmarkEnd w:id="14"/>
      <w:bookmarkStart w:id="15" w:name="_Hlt75236011"/>
      <w:bookmarkEnd w:id="15"/>
      <w:bookmarkStart w:id="16" w:name="_Hlt68073093"/>
      <w:bookmarkEnd w:id="16"/>
      <w:bookmarkStart w:id="17" w:name="_Hlt74730295"/>
      <w:bookmarkEnd w:id="17"/>
      <w:bookmarkStart w:id="18" w:name="_Hlt74707468"/>
      <w:bookmarkEnd w:id="18"/>
      <w:bookmarkStart w:id="19" w:name="_Hlt75236101"/>
      <w:bookmarkEnd w:id="19"/>
      <w:bookmarkStart w:id="20" w:name="_Hlt75236290"/>
      <w:bookmarkEnd w:id="20"/>
      <w:bookmarkStart w:id="21" w:name="_Hlt74729768"/>
      <w:bookmarkEnd w:id="21"/>
      <w:bookmarkStart w:id="22" w:name="_Hlt68072998"/>
      <w:bookmarkEnd w:id="22"/>
      <w:bookmarkStart w:id="23" w:name="_Hlt68072990"/>
      <w:bookmarkEnd w:id="23"/>
      <w:bookmarkStart w:id="24" w:name="_Hlt68403820"/>
      <w:bookmarkEnd w:id="24"/>
      <w:bookmarkStart w:id="25" w:name="_Hlt74714665"/>
      <w:bookmarkEnd w:id="25"/>
    </w:p>
    <w:bookmarkEnd w:id="10"/>
    <w:bookmarkEnd w:id="11"/>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项目概况</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为了提高我区反诈工作的时限时效性和效率</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 xml:space="preserve">有效调度现有警力,提高效果。需在杭州市公安局余杭区分局部署反诈云上一张网，实现与96110和110的三方联动，服务期1年。 </w:t>
      </w: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采购内容</w:t>
      </w:r>
    </w:p>
    <w:p>
      <w:pPr>
        <w:spacing w:line="360" w:lineRule="auto"/>
        <w:ind w:firstLine="48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（一）建设需求内容及数量</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为便于在余杭区范围内联动开展反诈服务，提升群众对美好生活的满意度。采用‘扁平化’架构，实现省内‘省、市、县、派出所’四级反诈中心热线的‘云上一张网’部署，各级反诈中心话务可以无缝转接。预留</w:t>
      </w:r>
      <w:r>
        <w:rPr>
          <w:rFonts w:hint="eastAsia" w:ascii="宋体" w:hAnsi="宋体" w:eastAsia="宋体" w:cs="宋体"/>
          <w:bCs/>
          <w:color w:val="auto"/>
          <w:sz w:val="24"/>
          <w:highlight w:val="none"/>
          <w:lang w:eastAsia="zh-CN"/>
        </w:rPr>
        <w:t>相关</w:t>
      </w:r>
      <w:r>
        <w:rPr>
          <w:rFonts w:hint="eastAsia" w:ascii="宋体" w:hAnsi="宋体" w:eastAsia="宋体" w:cs="宋体"/>
          <w:bCs/>
          <w:color w:val="auto"/>
          <w:sz w:val="24"/>
          <w:highlight w:val="none"/>
        </w:rPr>
        <w:t>对接的语音（96110编码）接口和数据接口，可以根据</w:t>
      </w:r>
      <w:r>
        <w:rPr>
          <w:rFonts w:hint="eastAsia" w:ascii="宋体" w:hAnsi="宋体" w:eastAsia="宋体" w:cs="宋体"/>
          <w:bCs/>
          <w:color w:val="auto"/>
          <w:sz w:val="24"/>
          <w:highlight w:val="none"/>
          <w:lang w:eastAsia="zh-CN"/>
        </w:rPr>
        <w:t>相关</w:t>
      </w:r>
      <w:r>
        <w:rPr>
          <w:rFonts w:hint="eastAsia" w:ascii="宋体" w:hAnsi="宋体" w:eastAsia="宋体" w:cs="宋体"/>
          <w:bCs/>
          <w:color w:val="auto"/>
          <w:sz w:val="24"/>
          <w:highlight w:val="none"/>
        </w:rPr>
        <w:t>规则，实现多级联动。</w:t>
      </w:r>
    </w:p>
    <w:p>
      <w:pPr>
        <w:spacing w:line="560" w:lineRule="exact"/>
        <w:ind w:firstLine="48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4"/>
          <w:highlight w:val="none"/>
        </w:rPr>
        <w:t>对96110呼入业务和呼出回访业务的全省有效调度，在业务数据层面实现和反诈系统的对接，能够实现和110的三方呼叫联动，能够实现反诈紧急通知电话功能。</w:t>
      </w:r>
    </w:p>
    <w:tbl>
      <w:tblPr>
        <w:tblStyle w:val="63"/>
        <w:tblW w:w="78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3408"/>
        <w:gridCol w:w="1685"/>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3408" w:type="dxa"/>
            <w:tcBorders>
              <w:top w:val="single" w:color="auto" w:sz="4" w:space="0"/>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685" w:type="dxa"/>
            <w:tcBorders>
              <w:top w:val="single" w:color="auto" w:sz="4" w:space="0"/>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722" w:type="dxa"/>
            <w:tcBorders>
              <w:top w:val="single" w:color="auto" w:sz="4" w:space="0"/>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003" w:type="dxa"/>
            <w:tcBorders>
              <w:top w:val="nil"/>
              <w:left w:val="single" w:color="auto" w:sz="4" w:space="0"/>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408"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专业版电脑坐席</w:t>
            </w:r>
          </w:p>
        </w:tc>
        <w:tc>
          <w:tcPr>
            <w:tcW w:w="1685"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36</w:t>
            </w:r>
            <w:r>
              <w:rPr>
                <w:rFonts w:hint="eastAsia" w:ascii="宋体" w:hAnsi="宋体" w:eastAsia="宋体" w:cs="宋体"/>
                <w:color w:val="auto"/>
                <w:kern w:val="0"/>
                <w:sz w:val="24"/>
                <w:highlight w:val="none"/>
              </w:rPr>
              <w:t xml:space="preserve"> </w:t>
            </w:r>
          </w:p>
        </w:tc>
        <w:tc>
          <w:tcPr>
            <w:tcW w:w="1722"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003" w:type="dxa"/>
            <w:tcBorders>
              <w:top w:val="nil"/>
              <w:left w:val="single" w:color="auto" w:sz="4" w:space="0"/>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408"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标准版固话坐席</w:t>
            </w:r>
          </w:p>
        </w:tc>
        <w:tc>
          <w:tcPr>
            <w:tcW w:w="1685"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1722"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003" w:type="dxa"/>
            <w:tcBorders>
              <w:top w:val="nil"/>
              <w:left w:val="single" w:color="auto" w:sz="4" w:space="0"/>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408"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96110专网链路</w:t>
            </w:r>
          </w:p>
        </w:tc>
        <w:tc>
          <w:tcPr>
            <w:tcW w:w="1685"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1722" w:type="dxa"/>
            <w:tcBorders>
              <w:top w:val="nil"/>
              <w:left w:val="nil"/>
              <w:bottom w:val="single" w:color="auto" w:sz="4" w:space="0"/>
              <w:right w:val="single" w:color="auto" w:sz="4" w:space="0"/>
            </w:tcBorders>
            <w:vAlign w:val="center"/>
          </w:tcPr>
          <w:p>
            <w:pPr>
              <w:widowControl/>
              <w:spacing w:before="12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条</w:t>
            </w:r>
          </w:p>
        </w:tc>
      </w:tr>
    </w:tbl>
    <w:p>
      <w:pPr>
        <w:ind w:firstLine="48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4"/>
          <w:szCs w:val="24"/>
          <w:highlight w:val="none"/>
        </w:rPr>
        <w:t>（二）应用系统功能要求</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1、实现96110号码统一接入 ：完成96110号码在余杭区分</w:t>
      </w:r>
      <w:r>
        <w:rPr>
          <w:rFonts w:hint="eastAsia" w:ascii="宋体" w:hAnsi="宋体" w:eastAsia="宋体" w:cs="宋体"/>
          <w:bCs/>
          <w:color w:val="auto"/>
          <w:sz w:val="24"/>
          <w:highlight w:val="none"/>
          <w:lang w:eastAsia="zh-CN"/>
        </w:rPr>
        <w:t>区域</w:t>
      </w:r>
      <w:r>
        <w:rPr>
          <w:rFonts w:hint="eastAsia" w:ascii="宋体" w:hAnsi="宋体" w:eastAsia="宋体" w:cs="宋体"/>
          <w:bCs/>
          <w:color w:val="auto"/>
          <w:sz w:val="24"/>
          <w:highlight w:val="none"/>
        </w:rPr>
        <w:t>落地及属地化接话服务，根据警情的忙闲和紧急程度不同提供</w:t>
      </w:r>
      <w:r>
        <w:rPr>
          <w:rFonts w:hint="eastAsia" w:ascii="宋体" w:hAnsi="宋体" w:eastAsia="宋体" w:cs="宋体"/>
          <w:bCs/>
          <w:color w:val="auto"/>
          <w:sz w:val="24"/>
          <w:highlight w:val="none"/>
          <w:lang w:eastAsia="zh-CN"/>
        </w:rPr>
        <w:t>专业服务</w:t>
      </w:r>
      <w:r>
        <w:rPr>
          <w:rFonts w:hint="eastAsia" w:ascii="宋体" w:hAnsi="宋体" w:eastAsia="宋体" w:cs="宋体"/>
          <w:bCs/>
          <w:color w:val="auto"/>
          <w:sz w:val="24"/>
          <w:highlight w:val="none"/>
        </w:rPr>
        <w:t>。</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val="en-US" w:eastAsia="zh-CN"/>
        </w:rPr>
        <w:t>回访功能：</w:t>
      </w:r>
      <w:r>
        <w:rPr>
          <w:rFonts w:hint="eastAsia"/>
          <w:color w:val="auto"/>
          <w:sz w:val="24"/>
          <w:szCs w:val="32"/>
          <w:highlight w:val="none"/>
        </w:rPr>
        <w:t>对已经收集到的</w:t>
      </w:r>
      <w:r>
        <w:rPr>
          <w:rFonts w:hint="eastAsia"/>
          <w:color w:val="auto"/>
          <w:sz w:val="24"/>
          <w:szCs w:val="32"/>
          <w:highlight w:val="none"/>
          <w:lang w:val="en-US" w:eastAsia="zh-CN"/>
        </w:rPr>
        <w:t>相关</w:t>
      </w:r>
      <w:r>
        <w:rPr>
          <w:rFonts w:hint="eastAsia"/>
          <w:color w:val="auto"/>
          <w:sz w:val="24"/>
          <w:szCs w:val="32"/>
          <w:highlight w:val="none"/>
        </w:rPr>
        <w:t>信息安排回访确认</w:t>
      </w:r>
      <w:r>
        <w:rPr>
          <w:rFonts w:hint="eastAsia" w:ascii="宋体" w:hAnsi="宋体" w:eastAsia="宋体" w:cs="宋体"/>
          <w:bCs/>
          <w:color w:val="auto"/>
          <w:sz w:val="24"/>
          <w:highlight w:val="none"/>
        </w:rPr>
        <w:t xml:space="preserve">。 </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3、语音系统和110的三方联动 ：在反诈96110呼叫中心座席界面上具备一键启动和本地公安110的三方联动功能。</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4、语音系统的相熟路由</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来电号码24小时呼叫过96110、或接到96110来来电的，</w:t>
      </w:r>
      <w:r>
        <w:rPr>
          <w:rFonts w:hint="eastAsia"/>
          <w:color w:val="auto"/>
          <w:sz w:val="24"/>
          <w:szCs w:val="32"/>
          <w:highlight w:val="none"/>
        </w:rPr>
        <w:t>根据来电号码最近一次通话记录</w:t>
      </w:r>
      <w:r>
        <w:rPr>
          <w:rFonts w:hint="eastAsia"/>
          <w:color w:val="auto"/>
          <w:sz w:val="24"/>
          <w:szCs w:val="32"/>
          <w:highlight w:val="none"/>
          <w:lang w:val="en-US" w:eastAsia="zh-CN"/>
        </w:rPr>
        <w:t>转接至对应坐席</w:t>
      </w:r>
      <w:r>
        <w:rPr>
          <w:rFonts w:hint="eastAsia" w:ascii="宋体" w:hAnsi="宋体" w:eastAsia="宋体" w:cs="宋体"/>
          <w:bCs/>
          <w:color w:val="auto"/>
          <w:sz w:val="24"/>
          <w:highlight w:val="none"/>
        </w:rPr>
        <w:t xml:space="preserve">。 </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5、语音系统的应急座席</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语音系统</w:t>
      </w:r>
      <w:r>
        <w:rPr>
          <w:rFonts w:hint="eastAsia" w:cs="Times New Roman" w:asciiTheme="minorEastAsia" w:hAnsiTheme="minorEastAsia"/>
          <w:color w:val="auto"/>
          <w:sz w:val="24"/>
          <w:szCs w:val="32"/>
          <w:highlight w:val="none"/>
        </w:rPr>
        <w:t>无法正常接话</w:t>
      </w:r>
      <w:r>
        <w:rPr>
          <w:rFonts w:hint="eastAsia" w:cs="Times New Roman" w:asciiTheme="minorEastAsia" w:hAnsiTheme="minorEastAsia"/>
          <w:color w:val="auto"/>
          <w:sz w:val="24"/>
          <w:szCs w:val="32"/>
          <w:highlight w:val="none"/>
          <w:lang w:val="en-US" w:eastAsia="zh-CN"/>
        </w:rPr>
        <w:t>时</w:t>
      </w:r>
      <w:r>
        <w:rPr>
          <w:rFonts w:hint="eastAsia" w:cs="Times New Roman" w:asciiTheme="minorEastAsia" w:hAnsiTheme="minorEastAsia"/>
          <w:color w:val="auto"/>
          <w:sz w:val="24"/>
          <w:szCs w:val="32"/>
          <w:highlight w:val="none"/>
        </w:rPr>
        <w:t>，立即启动固话应急预案</w:t>
      </w:r>
      <w:r>
        <w:rPr>
          <w:rFonts w:hint="eastAsia" w:ascii="宋体" w:hAnsi="宋体" w:eastAsia="宋体" w:cs="宋体"/>
          <w:bCs/>
          <w:color w:val="auto"/>
          <w:sz w:val="24"/>
          <w:highlight w:val="none"/>
        </w:rPr>
        <w:t>。</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6、语音系统在线呼转联网</w:t>
      </w:r>
      <w:r>
        <w:rPr>
          <w:rFonts w:hint="eastAsia" w:ascii="宋体" w:hAnsi="宋体" w:cs="宋体"/>
          <w:bCs/>
          <w:color w:val="auto"/>
          <w:sz w:val="24"/>
          <w:highlight w:val="none"/>
          <w:lang w:eastAsia="zh-CN"/>
        </w:rPr>
        <w:t>：</w:t>
      </w:r>
      <w:r>
        <w:rPr>
          <w:rFonts w:hint="eastAsia"/>
          <w:color w:val="auto"/>
          <w:sz w:val="24"/>
          <w:szCs w:val="24"/>
          <w:highlight w:val="none"/>
        </w:rPr>
        <w:t>全省所有市局和区县反诈中心及各派出所座席之间实现语音咨询转接互联</w:t>
      </w:r>
      <w:r>
        <w:rPr>
          <w:rFonts w:hint="eastAsia" w:ascii="宋体" w:hAnsi="宋体" w:eastAsia="宋体" w:cs="宋体"/>
          <w:bCs/>
          <w:color w:val="auto"/>
          <w:sz w:val="24"/>
          <w:highlight w:val="none"/>
        </w:rPr>
        <w:t xml:space="preserve">。 </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7、96110可信功能：包括来电名片和挂机短信功能。 </w:t>
      </w:r>
      <w:r>
        <w:rPr>
          <w:rFonts w:hint="eastAsia" w:ascii="宋体" w:hAnsi="宋体" w:cs="宋体"/>
          <w:bCs/>
          <w:color w:val="auto"/>
          <w:sz w:val="24"/>
          <w:highlight w:val="none"/>
          <w:lang w:val="en-US" w:eastAsia="zh-CN"/>
        </w:rPr>
        <w:t>来电名片功能：被呼叫时手机上显示自定义的来电信息；</w:t>
      </w:r>
      <w:r>
        <w:rPr>
          <w:rFonts w:hint="default" w:ascii="宋体" w:hAnsi="宋体" w:eastAsia="宋体" w:cs="宋体"/>
          <w:bCs/>
          <w:color w:val="auto"/>
          <w:sz w:val="24"/>
          <w:highlight w:val="none"/>
          <w:lang w:val="en-US" w:eastAsia="zh-CN"/>
        </w:rPr>
        <w:t>挂机短信功能</w:t>
      </w:r>
      <w:r>
        <w:rPr>
          <w:rFonts w:hint="eastAsia" w:ascii="宋体" w:hAnsi="宋体" w:cs="宋体"/>
          <w:bCs/>
          <w:color w:val="auto"/>
          <w:sz w:val="24"/>
          <w:highlight w:val="none"/>
          <w:lang w:val="en-US" w:eastAsia="zh-CN"/>
        </w:rPr>
        <w:t>：</w:t>
      </w:r>
      <w:r>
        <w:rPr>
          <w:rFonts w:hint="eastAsia" w:cs="Times New Roman" w:asciiTheme="minorEastAsia" w:hAnsiTheme="minorEastAsia"/>
          <w:color w:val="auto"/>
          <w:sz w:val="24"/>
          <w:szCs w:val="32"/>
          <w:highlight w:val="none"/>
        </w:rPr>
        <w:t>对拨打单位热线电话时各种状态的来电号码分别进行不同内容的短信息发布</w:t>
      </w:r>
      <w:r>
        <w:rPr>
          <w:rFonts w:hint="eastAsia" w:cs="Times New Roman" w:asciiTheme="minorEastAsia" w:hAnsiTheme="minorEastAsia"/>
          <w:color w:val="auto"/>
          <w:sz w:val="24"/>
          <w:szCs w:val="32"/>
          <w:highlight w:val="none"/>
          <w:lang w:eastAsia="zh-CN"/>
        </w:rPr>
        <w:t>。</w:t>
      </w:r>
    </w:p>
    <w:p>
      <w:pPr>
        <w:spacing w:line="5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8、语音系统和反诈业务系统对接</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语音系统</w:t>
      </w:r>
      <w:r>
        <w:rPr>
          <w:rFonts w:hint="eastAsia" w:ascii="宋体" w:hAnsi="宋体" w:cs="宋体"/>
          <w:bCs/>
          <w:color w:val="auto"/>
          <w:sz w:val="24"/>
          <w:highlight w:val="none"/>
          <w:lang w:val="en-US" w:eastAsia="zh-CN"/>
        </w:rPr>
        <w:t>与</w:t>
      </w:r>
      <w:r>
        <w:rPr>
          <w:rFonts w:hint="eastAsia" w:ascii="宋体" w:hAnsi="宋体" w:eastAsia="宋体" w:cs="宋体"/>
          <w:bCs/>
          <w:color w:val="auto"/>
          <w:sz w:val="24"/>
          <w:highlight w:val="none"/>
        </w:rPr>
        <w:t>反诈业务系统对接</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为实现数据传输</w:t>
      </w:r>
      <w:r>
        <w:rPr>
          <w:rFonts w:hint="eastAsia" w:ascii="宋体" w:hAnsi="宋体" w:eastAsia="宋体" w:cs="宋体"/>
          <w:bCs/>
          <w:color w:val="auto"/>
          <w:sz w:val="24"/>
          <w:highlight w:val="none"/>
        </w:rPr>
        <w:t>。</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9、霸屏提醒</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在电</w:t>
      </w:r>
      <w:r>
        <w:rPr>
          <w:rFonts w:hint="eastAsia" w:cs="Times New Roman" w:asciiTheme="minorEastAsia" w:hAnsiTheme="minorEastAsia"/>
          <w:color w:val="auto"/>
          <w:sz w:val="24"/>
          <w:szCs w:val="32"/>
          <w:highlight w:val="none"/>
        </w:rPr>
        <w:t>脑座席界面自定义显示内容，并强制推送至需要告知的民众，自定义内容在推送对象的手机上霸屏显示，无法关闭，一段时间后自动消失</w:t>
      </w:r>
      <w:r>
        <w:rPr>
          <w:rFonts w:hint="eastAsia" w:cs="Times New Roman" w:asciiTheme="minorEastAsia" w:hAnsiTheme="minorEastAsia"/>
          <w:color w:val="auto"/>
          <w:sz w:val="24"/>
          <w:szCs w:val="32"/>
          <w:highlight w:val="none"/>
          <w:lang w:eastAsia="zh-CN"/>
        </w:rPr>
        <w:t>。</w:t>
      </w:r>
      <w:r>
        <w:rPr>
          <w:rFonts w:hint="eastAsia" w:ascii="宋体" w:hAnsi="宋体" w:eastAsia="宋体" w:cs="宋体"/>
          <w:bCs/>
          <w:color w:val="auto"/>
          <w:sz w:val="24"/>
          <w:highlight w:val="none"/>
        </w:rPr>
        <w:t xml:space="preserve"> </w:t>
      </w:r>
    </w:p>
    <w:p>
      <w:pPr>
        <w:pStyle w:val="7"/>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工期及服务期要求</w:t>
      </w:r>
    </w:p>
    <w:p>
      <w:pPr>
        <w:numPr>
          <w:ilvl w:val="0"/>
          <w:numId w:val="0"/>
        </w:numPr>
        <w:spacing w:line="560" w:lineRule="exact"/>
        <w:ind w:leftChars="0" w:firstLine="422" w:firstLineChars="200"/>
        <w:rPr>
          <w:rFonts w:hint="eastAsia" w:ascii="宋体" w:hAnsi="宋体" w:eastAsia="宋体" w:cs="宋体"/>
          <w:bCs/>
          <w:color w:val="auto"/>
          <w:sz w:val="24"/>
          <w:highlight w:val="none"/>
        </w:rPr>
      </w:pPr>
      <w:r>
        <w:rPr>
          <w:rFonts w:hint="eastAsia" w:ascii="宋体" w:hAnsi="宋体" w:cs="宋体"/>
          <w:b/>
          <w:color w:val="auto"/>
          <w:highlight w:val="none"/>
        </w:rPr>
        <w:t>▲</w:t>
      </w:r>
      <w:r>
        <w:rPr>
          <w:rFonts w:hint="eastAsia" w:ascii="宋体" w:hAnsi="宋体" w:eastAsia="宋体" w:cs="宋体"/>
          <w:bCs/>
          <w:color w:val="auto"/>
          <w:sz w:val="24"/>
          <w:highlight w:val="none"/>
        </w:rPr>
        <w:t>工期要求：网络搭建、坐席安装、培训上线、热线开通：中标通知书发出后7天内完成。</w:t>
      </w:r>
    </w:p>
    <w:p>
      <w:pPr>
        <w:spacing w:line="5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若中标人在工期内未按采购要求及投标文件响应情况全部到位的，则视为主动放弃中标，招标人可以确定排名第二的中标候选人为中标人，依次类推，也可以重新开展政府采购活动。招标人若确定下一顺位中标候选人为中标人的，原中标人则同时向招标人赔偿损失（原中标价和新中标价的差额【若有】）。</w:t>
      </w:r>
    </w:p>
    <w:p>
      <w:pPr>
        <w:numPr>
          <w:ilvl w:val="0"/>
          <w:numId w:val="0"/>
        </w:numPr>
        <w:spacing w:line="560" w:lineRule="exact"/>
        <w:ind w:leftChars="0" w:firstLine="422" w:firstLineChars="200"/>
        <w:rPr>
          <w:rFonts w:hint="eastAsia" w:ascii="宋体" w:hAnsi="宋体" w:eastAsia="宋体" w:cs="宋体"/>
          <w:bCs/>
          <w:color w:val="auto"/>
          <w:sz w:val="24"/>
          <w:highlight w:val="none"/>
        </w:rPr>
      </w:pPr>
      <w:r>
        <w:rPr>
          <w:rFonts w:hint="eastAsia" w:ascii="宋体" w:hAnsi="宋体" w:cs="宋体"/>
          <w:b/>
          <w:color w:val="auto"/>
          <w:highlight w:val="none"/>
        </w:rPr>
        <w:t>▲</w:t>
      </w:r>
      <w:r>
        <w:rPr>
          <w:rFonts w:hint="eastAsia" w:ascii="宋体" w:hAnsi="宋体" w:eastAsia="宋体" w:cs="宋体"/>
          <w:bCs/>
          <w:color w:val="auto"/>
          <w:sz w:val="24"/>
          <w:highlight w:val="none"/>
        </w:rPr>
        <w:t>本项目服务期为自验收合格之日起一年。</w:t>
      </w:r>
    </w:p>
    <w:p>
      <w:pPr>
        <w:numPr>
          <w:ilvl w:val="0"/>
          <w:numId w:val="1"/>
        </w:numPr>
        <w:spacing w:line="560" w:lineRule="exact"/>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付款方式</w:t>
      </w:r>
    </w:p>
    <w:p>
      <w:pPr>
        <w:numPr>
          <w:ilvl w:val="0"/>
          <w:numId w:val="0"/>
        </w:numPr>
        <w:spacing w:line="560" w:lineRule="exact"/>
        <w:ind w:firstLine="480" w:firstLineChars="200"/>
        <w:rPr>
          <w:rFonts w:hint="eastAsia" w:ascii="仿宋" w:hAnsi="仿宋" w:eastAsia="仿宋" w:cs="Times New Roman"/>
          <w:bCs/>
          <w:color w:val="auto"/>
          <w:sz w:val="24"/>
          <w:highlight w:val="none"/>
        </w:rPr>
      </w:pPr>
      <w:r>
        <w:rPr>
          <w:rFonts w:hint="eastAsia" w:ascii="宋体" w:hAnsi="宋体" w:eastAsia="宋体" w:cs="宋体"/>
          <w:bCs/>
          <w:color w:val="auto"/>
          <w:sz w:val="24"/>
          <w:highlight w:val="none"/>
        </w:rPr>
        <w:t>合同签订后支付合同总金额的50%，项目完成后支付合同总价的50%。（具体每笔款项支付视财政部门资金拨付情况而定或按合同约定）</w:t>
      </w:r>
    </w:p>
    <w:p>
      <w:pPr>
        <w:adjustRightInd w:val="0"/>
        <w:snapToGrid w:val="0"/>
        <w:spacing w:after="0" w:line="360" w:lineRule="auto"/>
        <w:ind w:left="0" w:leftChars="0" w:firstLine="723" w:firstLineChars="2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0310"/>
      <w:bookmarkEnd w:id="27"/>
      <w:bookmarkStart w:id="28" w:name="_Toc184310312"/>
      <w:bookmarkEnd w:id="28"/>
      <w:bookmarkStart w:id="29" w:name="_Toc184313246"/>
      <w:bookmarkEnd w:id="29"/>
      <w:bookmarkStart w:id="30" w:name="_Toc184314438"/>
      <w:bookmarkEnd w:id="30"/>
      <w:bookmarkStart w:id="31" w:name="_Toc184314459"/>
      <w:bookmarkEnd w:id="31"/>
      <w:bookmarkStart w:id="32" w:name="_Toc184312114"/>
      <w:bookmarkEnd w:id="32"/>
      <w:bookmarkStart w:id="33" w:name="_Toc184312083"/>
      <w:bookmarkEnd w:id="33"/>
      <w:bookmarkStart w:id="34" w:name="_Toc184310304"/>
      <w:bookmarkEnd w:id="34"/>
      <w:bookmarkStart w:id="35" w:name="_Toc184313268"/>
      <w:bookmarkEnd w:id="35"/>
      <w:bookmarkStart w:id="36" w:name="_Toc184310296"/>
      <w:bookmarkEnd w:id="36"/>
      <w:bookmarkStart w:id="37" w:name="_Toc184313265"/>
      <w:bookmarkEnd w:id="37"/>
      <w:bookmarkStart w:id="38" w:name="_Toc184308058"/>
      <w:bookmarkEnd w:id="38"/>
      <w:bookmarkStart w:id="39" w:name="_Toc184313308"/>
      <w:bookmarkEnd w:id="39"/>
      <w:bookmarkStart w:id="40" w:name="_Toc184314481"/>
      <w:bookmarkEnd w:id="40"/>
      <w:bookmarkStart w:id="41" w:name="_Toc184308086"/>
      <w:bookmarkEnd w:id="41"/>
      <w:bookmarkStart w:id="42" w:name="_Toc184313273"/>
      <w:bookmarkEnd w:id="42"/>
      <w:bookmarkStart w:id="43" w:name="_Toc184314478"/>
      <w:bookmarkEnd w:id="43"/>
      <w:bookmarkStart w:id="44" w:name="_Toc184312091"/>
      <w:bookmarkEnd w:id="44"/>
      <w:bookmarkStart w:id="45" w:name="_Toc184313294"/>
      <w:bookmarkEnd w:id="45"/>
      <w:bookmarkStart w:id="46" w:name="_Toc184312073"/>
      <w:bookmarkEnd w:id="46"/>
      <w:bookmarkStart w:id="47" w:name="_Toc184312101"/>
      <w:bookmarkEnd w:id="47"/>
      <w:bookmarkStart w:id="48" w:name="_Toc184308089"/>
      <w:bookmarkEnd w:id="48"/>
      <w:bookmarkStart w:id="49" w:name="_Toc184312079"/>
      <w:bookmarkEnd w:id="49"/>
      <w:bookmarkStart w:id="50" w:name="_Toc184314477"/>
      <w:bookmarkEnd w:id="50"/>
      <w:bookmarkStart w:id="51" w:name="_Toc184308060"/>
      <w:bookmarkEnd w:id="51"/>
      <w:bookmarkStart w:id="52" w:name="_Toc184310335"/>
      <w:bookmarkEnd w:id="52"/>
      <w:bookmarkStart w:id="53" w:name="_Toc184313284"/>
      <w:bookmarkEnd w:id="53"/>
      <w:bookmarkStart w:id="54" w:name="_Toc184308036"/>
      <w:bookmarkEnd w:id="54"/>
      <w:bookmarkStart w:id="55" w:name="_Toc184310326"/>
      <w:bookmarkEnd w:id="55"/>
      <w:bookmarkStart w:id="56" w:name="_Toc184308091"/>
      <w:bookmarkEnd w:id="56"/>
      <w:bookmarkStart w:id="57" w:name="_Toc184312130"/>
      <w:bookmarkEnd w:id="57"/>
      <w:bookmarkStart w:id="58" w:name="_Toc184310276"/>
      <w:bookmarkEnd w:id="58"/>
      <w:bookmarkStart w:id="59" w:name="_Toc184310314"/>
      <w:bookmarkEnd w:id="59"/>
      <w:bookmarkStart w:id="60" w:name="_Toc184308052"/>
      <w:bookmarkEnd w:id="60"/>
      <w:bookmarkStart w:id="61" w:name="_Toc184314480"/>
      <w:bookmarkEnd w:id="61"/>
      <w:bookmarkStart w:id="62" w:name="_Toc184313241"/>
      <w:bookmarkEnd w:id="62"/>
      <w:bookmarkStart w:id="63" w:name="_Toc184313275"/>
      <w:bookmarkEnd w:id="63"/>
      <w:bookmarkStart w:id="64" w:name="_Toc184308037"/>
      <w:bookmarkEnd w:id="64"/>
      <w:bookmarkStart w:id="65" w:name="_Toc184314455"/>
      <w:bookmarkEnd w:id="65"/>
      <w:bookmarkStart w:id="66" w:name="_Toc184308090"/>
      <w:bookmarkEnd w:id="66"/>
      <w:bookmarkStart w:id="67" w:name="_Toc184308087"/>
      <w:bookmarkEnd w:id="67"/>
      <w:bookmarkStart w:id="68" w:name="_Toc184314431"/>
      <w:bookmarkEnd w:id="68"/>
      <w:bookmarkStart w:id="69" w:name="_Toc184312112"/>
      <w:bookmarkEnd w:id="69"/>
      <w:bookmarkStart w:id="70" w:name="_Toc184310338"/>
      <w:bookmarkEnd w:id="70"/>
      <w:bookmarkStart w:id="71" w:name="_Toc184310329"/>
      <w:bookmarkEnd w:id="71"/>
      <w:bookmarkStart w:id="72" w:name="_Toc184313260"/>
      <w:bookmarkEnd w:id="72"/>
      <w:bookmarkStart w:id="73" w:name="_Toc184312108"/>
      <w:bookmarkEnd w:id="73"/>
      <w:bookmarkStart w:id="74" w:name="_Toc184313286"/>
      <w:bookmarkEnd w:id="74"/>
      <w:bookmarkStart w:id="75" w:name="_Toc184308072"/>
      <w:bookmarkEnd w:id="75"/>
      <w:bookmarkStart w:id="76" w:name="_Toc184314423"/>
      <w:bookmarkEnd w:id="76"/>
      <w:bookmarkStart w:id="77" w:name="_Toc184310307"/>
      <w:bookmarkEnd w:id="77"/>
      <w:bookmarkStart w:id="78" w:name="_Toc184314451"/>
      <w:bookmarkEnd w:id="78"/>
      <w:bookmarkStart w:id="79" w:name="_Toc184308043"/>
      <w:bookmarkEnd w:id="79"/>
      <w:bookmarkStart w:id="80" w:name="_Toc184310315"/>
      <w:bookmarkEnd w:id="80"/>
      <w:bookmarkStart w:id="81" w:name="_Toc184310306"/>
      <w:bookmarkEnd w:id="81"/>
      <w:bookmarkStart w:id="82" w:name="_Toc184313271"/>
      <w:bookmarkEnd w:id="82"/>
      <w:bookmarkStart w:id="83" w:name="_Toc184313272"/>
      <w:bookmarkEnd w:id="83"/>
      <w:bookmarkStart w:id="84" w:name="_Toc184313288"/>
      <w:bookmarkEnd w:id="84"/>
      <w:bookmarkStart w:id="85" w:name="_Toc184312089"/>
      <w:bookmarkEnd w:id="85"/>
      <w:bookmarkStart w:id="86" w:name="_Toc184313290"/>
      <w:bookmarkEnd w:id="86"/>
      <w:bookmarkStart w:id="87" w:name="_Toc184308108"/>
      <w:bookmarkEnd w:id="87"/>
      <w:bookmarkStart w:id="88" w:name="_Toc184310344"/>
      <w:bookmarkEnd w:id="88"/>
      <w:bookmarkStart w:id="89" w:name="_Toc184310287"/>
      <w:bookmarkEnd w:id="89"/>
      <w:bookmarkStart w:id="90" w:name="_Toc184308095"/>
      <w:bookmarkEnd w:id="90"/>
      <w:bookmarkStart w:id="91" w:name="_Toc184312077"/>
      <w:bookmarkEnd w:id="91"/>
      <w:bookmarkStart w:id="92" w:name="_Toc184310308"/>
      <w:bookmarkEnd w:id="92"/>
      <w:bookmarkStart w:id="93" w:name="_Toc184313250"/>
      <w:bookmarkEnd w:id="93"/>
      <w:bookmarkStart w:id="94" w:name="_Toc184310288"/>
      <w:bookmarkEnd w:id="94"/>
      <w:bookmarkStart w:id="95" w:name="_Toc184312070"/>
      <w:bookmarkEnd w:id="95"/>
      <w:bookmarkStart w:id="96" w:name="_Toc184312087"/>
      <w:bookmarkEnd w:id="96"/>
      <w:bookmarkStart w:id="97" w:name="_Toc184308055"/>
      <w:bookmarkEnd w:id="97"/>
      <w:bookmarkStart w:id="98" w:name="_Toc184314446"/>
      <w:bookmarkEnd w:id="98"/>
      <w:bookmarkStart w:id="99" w:name="_Toc184312132"/>
      <w:bookmarkEnd w:id="99"/>
      <w:bookmarkStart w:id="100" w:name="_Toc184308054"/>
      <w:bookmarkEnd w:id="100"/>
      <w:bookmarkStart w:id="101" w:name="_Toc184308042"/>
      <w:bookmarkEnd w:id="101"/>
      <w:bookmarkStart w:id="102" w:name="_Toc184310341"/>
      <w:bookmarkEnd w:id="102"/>
      <w:bookmarkStart w:id="103" w:name="_Toc184308098"/>
      <w:bookmarkEnd w:id="103"/>
      <w:bookmarkStart w:id="104" w:name="_Toc184314434"/>
      <w:bookmarkEnd w:id="104"/>
      <w:bookmarkStart w:id="105" w:name="_Toc184308106"/>
      <w:bookmarkEnd w:id="105"/>
      <w:bookmarkStart w:id="106" w:name="_Toc184313244"/>
      <w:bookmarkEnd w:id="106"/>
      <w:bookmarkStart w:id="107" w:name="_Toc184312134"/>
      <w:bookmarkEnd w:id="107"/>
      <w:bookmarkStart w:id="108" w:name="_Toc184310279"/>
      <w:bookmarkEnd w:id="108"/>
      <w:bookmarkStart w:id="109" w:name="_Toc184314413"/>
      <w:bookmarkEnd w:id="109"/>
      <w:bookmarkStart w:id="110" w:name="_Toc184312122"/>
      <w:bookmarkEnd w:id="110"/>
      <w:bookmarkStart w:id="111" w:name="_Toc184312098"/>
      <w:bookmarkEnd w:id="111"/>
      <w:bookmarkStart w:id="112" w:name="_Toc184310316"/>
      <w:bookmarkEnd w:id="112"/>
      <w:bookmarkStart w:id="113" w:name="_Toc184312127"/>
      <w:bookmarkEnd w:id="113"/>
      <w:bookmarkStart w:id="114" w:name="_Toc184312117"/>
      <w:bookmarkEnd w:id="114"/>
      <w:bookmarkStart w:id="115" w:name="_Toc184314479"/>
      <w:bookmarkEnd w:id="115"/>
      <w:bookmarkStart w:id="116" w:name="_Toc184312082"/>
      <w:bookmarkEnd w:id="116"/>
      <w:bookmarkStart w:id="117" w:name="_Toc184310275"/>
      <w:bookmarkEnd w:id="117"/>
      <w:bookmarkStart w:id="118" w:name="_Toc184312105"/>
      <w:bookmarkEnd w:id="118"/>
      <w:bookmarkStart w:id="119" w:name="_Toc184313306"/>
      <w:bookmarkEnd w:id="119"/>
      <w:bookmarkStart w:id="120" w:name="_Toc184314449"/>
      <w:bookmarkEnd w:id="120"/>
      <w:bookmarkStart w:id="121" w:name="_Toc184310299"/>
      <w:bookmarkEnd w:id="121"/>
      <w:bookmarkStart w:id="122" w:name="_Toc184312080"/>
      <w:bookmarkEnd w:id="122"/>
      <w:bookmarkStart w:id="123" w:name="_Toc184310311"/>
      <w:bookmarkEnd w:id="123"/>
      <w:bookmarkStart w:id="124" w:name="_Toc184313256"/>
      <w:bookmarkEnd w:id="124"/>
      <w:bookmarkStart w:id="125" w:name="_Toc184308093"/>
      <w:bookmarkEnd w:id="125"/>
      <w:bookmarkStart w:id="126" w:name="_Toc184312125"/>
      <w:bookmarkEnd w:id="126"/>
      <w:bookmarkStart w:id="127" w:name="_Toc184313264"/>
      <w:bookmarkEnd w:id="127"/>
      <w:bookmarkStart w:id="128" w:name="_Toc184312115"/>
      <w:bookmarkEnd w:id="128"/>
      <w:bookmarkStart w:id="129" w:name="_Toc184314441"/>
      <w:bookmarkEnd w:id="129"/>
      <w:bookmarkStart w:id="130" w:name="_Toc184310294"/>
      <w:bookmarkEnd w:id="130"/>
      <w:bookmarkStart w:id="131" w:name="_Toc184308102"/>
      <w:bookmarkEnd w:id="131"/>
      <w:bookmarkStart w:id="132" w:name="_Toc184314482"/>
      <w:bookmarkEnd w:id="132"/>
      <w:bookmarkStart w:id="133" w:name="_Toc184308103"/>
      <w:bookmarkEnd w:id="133"/>
      <w:bookmarkStart w:id="134" w:name="_Toc184310321"/>
      <w:bookmarkEnd w:id="134"/>
      <w:bookmarkStart w:id="135" w:name="_Toc184312128"/>
      <w:bookmarkEnd w:id="135"/>
      <w:bookmarkStart w:id="136" w:name="_Toc184312069"/>
      <w:bookmarkEnd w:id="136"/>
      <w:bookmarkStart w:id="137" w:name="_Toc184314411"/>
      <w:bookmarkEnd w:id="137"/>
      <w:bookmarkStart w:id="138" w:name="_Toc184312111"/>
      <w:bookmarkEnd w:id="138"/>
      <w:bookmarkStart w:id="139" w:name="_Toc184314467"/>
      <w:bookmarkEnd w:id="139"/>
      <w:bookmarkStart w:id="140" w:name="_Toc184308047"/>
      <w:bookmarkEnd w:id="140"/>
      <w:bookmarkStart w:id="141" w:name="_Toc184313239"/>
      <w:bookmarkEnd w:id="141"/>
      <w:bookmarkStart w:id="142" w:name="_Toc184310290"/>
      <w:bookmarkEnd w:id="142"/>
      <w:bookmarkStart w:id="143" w:name="_Toc184313274"/>
      <w:bookmarkEnd w:id="143"/>
      <w:bookmarkStart w:id="144" w:name="_Toc184314457"/>
      <w:bookmarkEnd w:id="144"/>
      <w:bookmarkStart w:id="145" w:name="_Toc184308039"/>
      <w:bookmarkEnd w:id="145"/>
      <w:bookmarkStart w:id="146" w:name="_Toc184314445"/>
      <w:bookmarkEnd w:id="146"/>
      <w:bookmarkStart w:id="147" w:name="_Toc184313247"/>
      <w:bookmarkEnd w:id="147"/>
      <w:bookmarkStart w:id="148" w:name="_Toc184313267"/>
      <w:bookmarkEnd w:id="148"/>
      <w:bookmarkStart w:id="149" w:name="_Toc184314475"/>
      <w:bookmarkEnd w:id="149"/>
      <w:bookmarkStart w:id="150" w:name="_Toc184308084"/>
      <w:bookmarkEnd w:id="150"/>
      <w:bookmarkStart w:id="151" w:name="_Toc184314420"/>
      <w:bookmarkEnd w:id="151"/>
      <w:bookmarkStart w:id="152" w:name="_Toc184314424"/>
      <w:bookmarkEnd w:id="152"/>
      <w:bookmarkStart w:id="153" w:name="_Toc184314437"/>
      <w:bookmarkEnd w:id="153"/>
      <w:bookmarkStart w:id="154" w:name="_Toc184310327"/>
      <w:bookmarkEnd w:id="154"/>
      <w:bookmarkStart w:id="155" w:name="_Toc184308075"/>
      <w:bookmarkEnd w:id="155"/>
      <w:bookmarkStart w:id="156" w:name="_Toc184308051"/>
      <w:bookmarkEnd w:id="156"/>
      <w:bookmarkStart w:id="157" w:name="_Toc184308107"/>
      <w:bookmarkEnd w:id="157"/>
      <w:bookmarkStart w:id="158" w:name="_Toc184313297"/>
      <w:bookmarkEnd w:id="158"/>
      <w:bookmarkStart w:id="159" w:name="_Toc184314471"/>
      <w:bookmarkEnd w:id="159"/>
      <w:bookmarkStart w:id="160" w:name="_Toc184308080"/>
      <w:bookmarkEnd w:id="160"/>
      <w:bookmarkStart w:id="161" w:name="_Toc184314473"/>
      <w:bookmarkEnd w:id="161"/>
      <w:bookmarkStart w:id="162" w:name="_Toc184310278"/>
      <w:bookmarkEnd w:id="162"/>
      <w:bookmarkStart w:id="163" w:name="_Toc184310285"/>
      <w:bookmarkEnd w:id="163"/>
      <w:bookmarkStart w:id="164" w:name="_Toc184313289"/>
      <w:bookmarkEnd w:id="164"/>
      <w:bookmarkStart w:id="165" w:name="_Toc184310331"/>
      <w:bookmarkEnd w:id="165"/>
      <w:bookmarkStart w:id="166" w:name="_Toc184308071"/>
      <w:bookmarkEnd w:id="166"/>
      <w:bookmarkStart w:id="167" w:name="_Toc184313245"/>
      <w:bookmarkEnd w:id="167"/>
      <w:bookmarkStart w:id="168" w:name="_Toc184312119"/>
      <w:bookmarkEnd w:id="168"/>
      <w:bookmarkStart w:id="169" w:name="_Toc184310283"/>
      <w:bookmarkEnd w:id="169"/>
      <w:bookmarkStart w:id="170" w:name="_Toc184308061"/>
      <w:bookmarkEnd w:id="170"/>
      <w:bookmarkStart w:id="171" w:name="_Toc184314427"/>
      <w:bookmarkEnd w:id="171"/>
      <w:bookmarkStart w:id="172" w:name="_Toc184314421"/>
      <w:bookmarkEnd w:id="172"/>
      <w:bookmarkStart w:id="173" w:name="_Toc184310293"/>
      <w:bookmarkEnd w:id="173"/>
      <w:bookmarkStart w:id="174" w:name="_Toc184314432"/>
      <w:bookmarkEnd w:id="174"/>
      <w:bookmarkStart w:id="175" w:name="_Toc184308045"/>
      <w:bookmarkEnd w:id="175"/>
      <w:bookmarkStart w:id="176" w:name="_Toc184312095"/>
      <w:bookmarkEnd w:id="176"/>
      <w:bookmarkStart w:id="177" w:name="_Toc184310301"/>
      <w:bookmarkEnd w:id="177"/>
      <w:bookmarkStart w:id="178" w:name="_Toc184312110"/>
      <w:bookmarkEnd w:id="178"/>
      <w:bookmarkStart w:id="179" w:name="_Toc184308050"/>
      <w:bookmarkEnd w:id="179"/>
      <w:bookmarkStart w:id="180" w:name="_Toc184313249"/>
      <w:bookmarkEnd w:id="180"/>
      <w:bookmarkStart w:id="181" w:name="_Toc184314439"/>
      <w:bookmarkEnd w:id="181"/>
      <w:bookmarkStart w:id="182" w:name="_Toc184314468"/>
      <w:bookmarkEnd w:id="182"/>
      <w:bookmarkStart w:id="183" w:name="_Toc184313242"/>
      <w:bookmarkEnd w:id="183"/>
      <w:bookmarkStart w:id="184" w:name="_Toc184310284"/>
      <w:bookmarkEnd w:id="184"/>
      <w:bookmarkStart w:id="185" w:name="_Toc184314425"/>
      <w:bookmarkEnd w:id="185"/>
      <w:bookmarkStart w:id="186" w:name="_Toc184308099"/>
      <w:bookmarkEnd w:id="186"/>
      <w:bookmarkStart w:id="187" w:name="_Toc184310277"/>
      <w:bookmarkEnd w:id="187"/>
      <w:bookmarkStart w:id="188" w:name="_Toc184312139"/>
      <w:bookmarkEnd w:id="188"/>
      <w:bookmarkStart w:id="189" w:name="_Toc184308078"/>
      <w:bookmarkEnd w:id="189"/>
      <w:bookmarkStart w:id="190" w:name="_Toc184314410"/>
      <w:bookmarkEnd w:id="190"/>
      <w:bookmarkStart w:id="191" w:name="_Toc184313282"/>
      <w:bookmarkEnd w:id="191"/>
      <w:bookmarkStart w:id="192" w:name="_Toc184313279"/>
      <w:bookmarkEnd w:id="192"/>
      <w:bookmarkStart w:id="193" w:name="_Toc184310334"/>
      <w:bookmarkEnd w:id="193"/>
      <w:bookmarkStart w:id="194" w:name="_Toc184312076"/>
      <w:bookmarkEnd w:id="194"/>
      <w:bookmarkStart w:id="195" w:name="_Toc184312100"/>
      <w:bookmarkEnd w:id="195"/>
      <w:bookmarkStart w:id="196" w:name="_Toc184310343"/>
      <w:bookmarkEnd w:id="196"/>
      <w:bookmarkStart w:id="197" w:name="_Toc184310282"/>
      <w:bookmarkEnd w:id="197"/>
      <w:bookmarkStart w:id="198" w:name="_Toc184310333"/>
      <w:bookmarkEnd w:id="198"/>
      <w:bookmarkStart w:id="199" w:name="_Toc184310340"/>
      <w:bookmarkEnd w:id="199"/>
      <w:bookmarkStart w:id="200" w:name="_Toc184312118"/>
      <w:bookmarkEnd w:id="200"/>
      <w:bookmarkStart w:id="201" w:name="_Toc184313276"/>
      <w:bookmarkEnd w:id="201"/>
      <w:bookmarkStart w:id="202" w:name="_Toc184308040"/>
      <w:bookmarkEnd w:id="202"/>
      <w:bookmarkStart w:id="203" w:name="_Toc184308085"/>
      <w:bookmarkEnd w:id="203"/>
      <w:bookmarkStart w:id="204" w:name="_Toc184310298"/>
      <w:bookmarkEnd w:id="204"/>
      <w:bookmarkStart w:id="205" w:name="_Toc184308094"/>
      <w:bookmarkEnd w:id="205"/>
      <w:bookmarkStart w:id="206" w:name="_Toc184313269"/>
      <w:bookmarkEnd w:id="206"/>
      <w:bookmarkStart w:id="207" w:name="_Toc184313252"/>
      <w:bookmarkEnd w:id="207"/>
      <w:bookmarkStart w:id="208" w:name="_Toc184312136"/>
      <w:bookmarkEnd w:id="208"/>
      <w:bookmarkStart w:id="209" w:name="_Toc184310303"/>
      <w:bookmarkEnd w:id="209"/>
      <w:bookmarkStart w:id="210" w:name="_Toc184313262"/>
      <w:bookmarkEnd w:id="210"/>
      <w:bookmarkStart w:id="211" w:name="_Toc184314433"/>
      <w:bookmarkEnd w:id="211"/>
      <w:bookmarkStart w:id="212" w:name="_Toc184312107"/>
      <w:bookmarkEnd w:id="212"/>
      <w:bookmarkStart w:id="213" w:name="_Toc184312129"/>
      <w:bookmarkEnd w:id="213"/>
      <w:bookmarkStart w:id="214" w:name="_Toc184312099"/>
      <w:bookmarkEnd w:id="214"/>
      <w:bookmarkStart w:id="215" w:name="_Toc184313310"/>
      <w:bookmarkEnd w:id="215"/>
      <w:bookmarkStart w:id="216" w:name="_Toc184308038"/>
      <w:bookmarkEnd w:id="216"/>
      <w:bookmarkStart w:id="217" w:name="_Toc184308076"/>
      <w:bookmarkEnd w:id="217"/>
      <w:bookmarkStart w:id="218" w:name="_Toc184310273"/>
      <w:bookmarkEnd w:id="218"/>
      <w:bookmarkStart w:id="219" w:name="_Toc184312113"/>
      <w:bookmarkEnd w:id="219"/>
      <w:bookmarkStart w:id="220" w:name="_Toc184312123"/>
      <w:bookmarkEnd w:id="220"/>
      <w:bookmarkStart w:id="221" w:name="_Toc184313255"/>
      <w:bookmarkEnd w:id="221"/>
      <w:bookmarkStart w:id="222" w:name="_Toc184310318"/>
      <w:bookmarkEnd w:id="222"/>
      <w:bookmarkStart w:id="223" w:name="_Toc184310302"/>
      <w:bookmarkEnd w:id="223"/>
      <w:bookmarkStart w:id="224" w:name="_Toc184314452"/>
      <w:bookmarkEnd w:id="224"/>
      <w:bookmarkStart w:id="225" w:name="_Toc184312096"/>
      <w:bookmarkEnd w:id="225"/>
      <w:bookmarkStart w:id="226" w:name="_Toc184313291"/>
      <w:bookmarkEnd w:id="226"/>
      <w:bookmarkStart w:id="227" w:name="_Toc184310291"/>
      <w:bookmarkEnd w:id="227"/>
      <w:bookmarkStart w:id="228" w:name="_Toc184310320"/>
      <w:bookmarkEnd w:id="228"/>
      <w:bookmarkStart w:id="229" w:name="_Toc184310281"/>
      <w:bookmarkEnd w:id="229"/>
      <w:bookmarkStart w:id="230" w:name="_Toc184313301"/>
      <w:bookmarkEnd w:id="230"/>
      <w:bookmarkStart w:id="231" w:name="_Toc184308079"/>
      <w:bookmarkEnd w:id="231"/>
      <w:bookmarkStart w:id="232" w:name="_Toc184314460"/>
      <w:bookmarkEnd w:id="232"/>
      <w:bookmarkStart w:id="233" w:name="_Toc184308064"/>
      <w:bookmarkEnd w:id="233"/>
      <w:bookmarkStart w:id="234" w:name="_Toc184314442"/>
      <w:bookmarkEnd w:id="234"/>
      <w:bookmarkStart w:id="235" w:name="_Toc184313257"/>
      <w:bookmarkEnd w:id="235"/>
      <w:bookmarkStart w:id="236" w:name="_Toc184308088"/>
      <w:bookmarkEnd w:id="236"/>
      <w:bookmarkStart w:id="237" w:name="_Toc184310289"/>
      <w:bookmarkEnd w:id="237"/>
      <w:bookmarkStart w:id="238" w:name="_Toc184313303"/>
      <w:bookmarkEnd w:id="238"/>
      <w:bookmarkStart w:id="239" w:name="_Toc184310317"/>
      <w:bookmarkEnd w:id="239"/>
      <w:bookmarkStart w:id="240" w:name="_Toc184308070"/>
      <w:bookmarkEnd w:id="240"/>
      <w:bookmarkStart w:id="241" w:name="_Toc184314470"/>
      <w:bookmarkEnd w:id="241"/>
      <w:bookmarkStart w:id="242" w:name="_Toc184312126"/>
      <w:bookmarkEnd w:id="242"/>
      <w:bookmarkStart w:id="243" w:name="_Toc184314466"/>
      <w:bookmarkEnd w:id="243"/>
      <w:bookmarkStart w:id="244" w:name="_Toc184314412"/>
      <w:bookmarkEnd w:id="244"/>
      <w:bookmarkStart w:id="245" w:name="_Toc184313287"/>
      <w:bookmarkEnd w:id="245"/>
      <w:bookmarkStart w:id="246" w:name="_Toc184312102"/>
      <w:bookmarkEnd w:id="246"/>
      <w:bookmarkStart w:id="247" w:name="_Toc184314461"/>
      <w:bookmarkEnd w:id="247"/>
      <w:bookmarkStart w:id="248" w:name="_Toc184313307"/>
      <w:bookmarkEnd w:id="248"/>
      <w:bookmarkStart w:id="249" w:name="_Toc184310309"/>
      <w:bookmarkEnd w:id="249"/>
      <w:bookmarkStart w:id="250" w:name="_Toc184313300"/>
      <w:bookmarkEnd w:id="250"/>
      <w:bookmarkStart w:id="251" w:name="_Toc184314436"/>
      <w:bookmarkEnd w:id="251"/>
      <w:bookmarkStart w:id="252" w:name="_Toc184308044"/>
      <w:bookmarkEnd w:id="252"/>
      <w:bookmarkStart w:id="253" w:name="_Toc184313266"/>
      <w:bookmarkEnd w:id="253"/>
      <w:bookmarkStart w:id="254" w:name="_Toc184313302"/>
      <w:bookmarkEnd w:id="254"/>
      <w:bookmarkStart w:id="255" w:name="_Toc184308065"/>
      <w:bookmarkEnd w:id="255"/>
      <w:bookmarkStart w:id="256" w:name="_Toc184312137"/>
      <w:bookmarkEnd w:id="256"/>
      <w:bookmarkStart w:id="257" w:name="_Toc184312116"/>
      <w:bookmarkEnd w:id="257"/>
      <w:bookmarkStart w:id="258" w:name="_Toc184314440"/>
      <w:bookmarkEnd w:id="258"/>
      <w:bookmarkStart w:id="259" w:name="_Toc184308082"/>
      <w:bookmarkEnd w:id="259"/>
      <w:bookmarkStart w:id="260" w:name="_Toc184312138"/>
      <w:bookmarkEnd w:id="260"/>
      <w:bookmarkStart w:id="261" w:name="_Toc184310323"/>
      <w:bookmarkEnd w:id="261"/>
      <w:bookmarkStart w:id="262" w:name="_Toc184313292"/>
      <w:bookmarkEnd w:id="262"/>
      <w:bookmarkStart w:id="263" w:name="_Toc184313261"/>
      <w:bookmarkEnd w:id="263"/>
      <w:bookmarkStart w:id="264" w:name="_Toc184314476"/>
      <w:bookmarkEnd w:id="264"/>
      <w:bookmarkStart w:id="265" w:name="_Toc184313296"/>
      <w:bookmarkEnd w:id="265"/>
      <w:bookmarkStart w:id="266" w:name="_Toc184310339"/>
      <w:bookmarkEnd w:id="266"/>
      <w:bookmarkStart w:id="267" w:name="_Toc184310286"/>
      <w:bookmarkEnd w:id="267"/>
      <w:bookmarkStart w:id="268" w:name="_Toc184310330"/>
      <w:bookmarkEnd w:id="268"/>
      <w:bookmarkStart w:id="269" w:name="_Toc184308083"/>
      <w:bookmarkEnd w:id="269"/>
      <w:bookmarkStart w:id="270" w:name="_Toc184312072"/>
      <w:bookmarkEnd w:id="270"/>
      <w:bookmarkStart w:id="271" w:name="_Toc184313277"/>
      <w:bookmarkEnd w:id="271"/>
      <w:bookmarkStart w:id="272" w:name="_Toc184313278"/>
      <w:bookmarkEnd w:id="272"/>
      <w:bookmarkStart w:id="273" w:name="_Toc184312084"/>
      <w:bookmarkEnd w:id="273"/>
      <w:bookmarkStart w:id="274" w:name="_Toc184312131"/>
      <w:bookmarkEnd w:id="274"/>
      <w:bookmarkStart w:id="275" w:name="_Toc184310313"/>
      <w:bookmarkEnd w:id="275"/>
      <w:bookmarkStart w:id="276" w:name="_Toc184310322"/>
      <w:bookmarkEnd w:id="276"/>
      <w:bookmarkStart w:id="277" w:name="_Toc184312071"/>
      <w:bookmarkEnd w:id="277"/>
      <w:bookmarkStart w:id="278" w:name="_Toc184314416"/>
      <w:bookmarkEnd w:id="278"/>
      <w:bookmarkStart w:id="279" w:name="_Toc184312075"/>
      <w:bookmarkEnd w:id="279"/>
      <w:bookmarkStart w:id="280" w:name="_Toc184308049"/>
      <w:bookmarkEnd w:id="280"/>
      <w:bookmarkStart w:id="281" w:name="_Toc184310325"/>
      <w:bookmarkEnd w:id="281"/>
      <w:bookmarkStart w:id="282" w:name="_Toc184314464"/>
      <w:bookmarkEnd w:id="282"/>
      <w:bookmarkStart w:id="283" w:name="_Toc184313253"/>
      <w:bookmarkEnd w:id="283"/>
      <w:bookmarkStart w:id="284" w:name="_Toc184308048"/>
      <w:bookmarkEnd w:id="284"/>
      <w:bookmarkStart w:id="285" w:name="_Toc184313298"/>
      <w:bookmarkEnd w:id="285"/>
      <w:bookmarkStart w:id="286" w:name="_Toc184312121"/>
      <w:bookmarkEnd w:id="286"/>
      <w:bookmarkStart w:id="287" w:name="_Toc184310272"/>
      <w:bookmarkEnd w:id="287"/>
      <w:bookmarkStart w:id="288" w:name="_Toc184314453"/>
      <w:bookmarkEnd w:id="288"/>
      <w:bookmarkStart w:id="289" w:name="_Toc184314462"/>
      <w:bookmarkEnd w:id="289"/>
      <w:bookmarkStart w:id="290" w:name="_Toc184310324"/>
      <w:bookmarkEnd w:id="290"/>
      <w:bookmarkStart w:id="291" w:name="_Toc184308068"/>
      <w:bookmarkEnd w:id="291"/>
      <w:bookmarkStart w:id="292" w:name="_Toc184308101"/>
      <w:bookmarkEnd w:id="292"/>
      <w:bookmarkStart w:id="293" w:name="_Toc184310295"/>
      <w:bookmarkEnd w:id="293"/>
      <w:bookmarkStart w:id="294" w:name="_Toc184314414"/>
      <w:bookmarkEnd w:id="294"/>
      <w:bookmarkStart w:id="295" w:name="_Toc184313248"/>
      <w:bookmarkEnd w:id="295"/>
      <w:bookmarkStart w:id="296" w:name="_Toc184314474"/>
      <w:bookmarkEnd w:id="296"/>
      <w:bookmarkStart w:id="297" w:name="_Toc184308100"/>
      <w:bookmarkEnd w:id="297"/>
      <w:bookmarkStart w:id="298" w:name="_Toc184308081"/>
      <w:bookmarkEnd w:id="298"/>
      <w:bookmarkStart w:id="299" w:name="_Toc184310328"/>
      <w:bookmarkEnd w:id="299"/>
      <w:bookmarkStart w:id="300" w:name="_Toc184312097"/>
      <w:bookmarkEnd w:id="300"/>
      <w:bookmarkStart w:id="301" w:name="_Toc184310292"/>
      <w:bookmarkEnd w:id="301"/>
      <w:bookmarkStart w:id="302" w:name="_Toc184314430"/>
      <w:bookmarkEnd w:id="302"/>
      <w:bookmarkStart w:id="303" w:name="_Toc184313251"/>
      <w:bookmarkEnd w:id="303"/>
      <w:bookmarkStart w:id="304" w:name="_Toc184314465"/>
      <w:bookmarkEnd w:id="304"/>
      <w:bookmarkStart w:id="305" w:name="_Toc184313263"/>
      <w:bookmarkEnd w:id="305"/>
      <w:bookmarkStart w:id="306" w:name="_Toc184314428"/>
      <w:bookmarkEnd w:id="306"/>
      <w:bookmarkStart w:id="307" w:name="_Toc184312068"/>
      <w:bookmarkEnd w:id="307"/>
      <w:bookmarkStart w:id="308" w:name="_Toc184313305"/>
      <w:bookmarkEnd w:id="308"/>
      <w:bookmarkStart w:id="309" w:name="_Toc184312103"/>
      <w:bookmarkEnd w:id="309"/>
      <w:bookmarkStart w:id="310" w:name="_Toc184312094"/>
      <w:bookmarkEnd w:id="310"/>
      <w:bookmarkStart w:id="311" w:name="_Toc184310305"/>
      <w:bookmarkEnd w:id="311"/>
      <w:bookmarkStart w:id="312" w:name="_Toc184308067"/>
      <w:bookmarkEnd w:id="312"/>
      <w:bookmarkStart w:id="313" w:name="_Toc184312067"/>
      <w:bookmarkEnd w:id="313"/>
      <w:bookmarkStart w:id="314" w:name="_Toc184313240"/>
      <w:bookmarkEnd w:id="314"/>
      <w:bookmarkStart w:id="315" w:name="_Toc184313295"/>
      <w:bookmarkEnd w:id="315"/>
      <w:bookmarkStart w:id="316" w:name="_Toc184308073"/>
      <w:bookmarkEnd w:id="316"/>
      <w:bookmarkStart w:id="317" w:name="_Toc184308062"/>
      <w:bookmarkEnd w:id="317"/>
      <w:bookmarkStart w:id="318" w:name="_Toc184308096"/>
      <w:bookmarkEnd w:id="318"/>
      <w:bookmarkStart w:id="319" w:name="_Toc184314463"/>
      <w:bookmarkEnd w:id="319"/>
      <w:bookmarkStart w:id="320" w:name="_Toc184310342"/>
      <w:bookmarkEnd w:id="320"/>
      <w:bookmarkStart w:id="321" w:name="_Toc184313270"/>
      <w:bookmarkEnd w:id="321"/>
      <w:bookmarkStart w:id="322" w:name="_Toc184308053"/>
      <w:bookmarkEnd w:id="322"/>
      <w:bookmarkStart w:id="323" w:name="_Toc184308092"/>
      <w:bookmarkEnd w:id="323"/>
      <w:bookmarkStart w:id="324" w:name="_Toc184313285"/>
      <w:bookmarkEnd w:id="324"/>
      <w:bookmarkStart w:id="325" w:name="_Toc184314454"/>
      <w:bookmarkEnd w:id="325"/>
      <w:bookmarkStart w:id="326" w:name="_Toc184314435"/>
      <w:bookmarkEnd w:id="326"/>
      <w:bookmarkStart w:id="327" w:name="_Toc184313293"/>
      <w:bookmarkEnd w:id="327"/>
      <w:bookmarkStart w:id="328" w:name="_Toc184312120"/>
      <w:bookmarkEnd w:id="328"/>
      <w:bookmarkStart w:id="329" w:name="_Toc184314456"/>
      <w:bookmarkEnd w:id="329"/>
      <w:bookmarkStart w:id="330" w:name="_Toc184314429"/>
      <w:bookmarkEnd w:id="330"/>
      <w:bookmarkStart w:id="331" w:name="_Toc184308097"/>
      <w:bookmarkEnd w:id="331"/>
      <w:bookmarkStart w:id="332" w:name="_Toc184314450"/>
      <w:bookmarkEnd w:id="332"/>
      <w:bookmarkStart w:id="333" w:name="_Toc184312074"/>
      <w:bookmarkEnd w:id="333"/>
      <w:bookmarkStart w:id="334" w:name="_Toc184308105"/>
      <w:bookmarkEnd w:id="334"/>
      <w:bookmarkStart w:id="335" w:name="_Toc184313243"/>
      <w:bookmarkEnd w:id="335"/>
      <w:bookmarkStart w:id="336" w:name="_Toc184310300"/>
      <w:bookmarkEnd w:id="336"/>
      <w:bookmarkStart w:id="337" w:name="_Toc184310297"/>
      <w:bookmarkEnd w:id="337"/>
      <w:bookmarkStart w:id="338" w:name="_Toc184312133"/>
      <w:bookmarkEnd w:id="338"/>
      <w:bookmarkStart w:id="339" w:name="_Toc184308074"/>
      <w:bookmarkEnd w:id="339"/>
      <w:bookmarkStart w:id="340" w:name="_Toc184313283"/>
      <w:bookmarkEnd w:id="340"/>
      <w:bookmarkStart w:id="341" w:name="_Toc184314415"/>
      <w:bookmarkEnd w:id="341"/>
      <w:bookmarkStart w:id="342" w:name="_Toc184314422"/>
      <w:bookmarkEnd w:id="342"/>
      <w:bookmarkStart w:id="343" w:name="_Toc184314443"/>
      <w:bookmarkEnd w:id="343"/>
      <w:bookmarkStart w:id="344" w:name="_Toc184314417"/>
      <w:bookmarkEnd w:id="344"/>
      <w:bookmarkStart w:id="345" w:name="_Toc184313304"/>
      <w:bookmarkEnd w:id="345"/>
      <w:bookmarkStart w:id="346" w:name="_Toc184314458"/>
      <w:bookmarkEnd w:id="346"/>
      <w:bookmarkStart w:id="347" w:name="_Toc184314469"/>
      <w:bookmarkEnd w:id="347"/>
      <w:bookmarkStart w:id="348" w:name="_Toc184308057"/>
      <w:bookmarkEnd w:id="348"/>
      <w:bookmarkStart w:id="349" w:name="_Toc184314472"/>
      <w:bookmarkEnd w:id="349"/>
      <w:bookmarkStart w:id="350" w:name="_Toc184313281"/>
      <w:bookmarkEnd w:id="350"/>
      <w:bookmarkStart w:id="351" w:name="_Toc184310336"/>
      <w:bookmarkEnd w:id="351"/>
      <w:bookmarkStart w:id="352" w:name="_Toc184313254"/>
      <w:bookmarkEnd w:id="352"/>
      <w:bookmarkStart w:id="353" w:name="_Toc184312109"/>
      <w:bookmarkEnd w:id="353"/>
      <w:bookmarkStart w:id="354" w:name="_Toc184312135"/>
      <w:bookmarkEnd w:id="354"/>
      <w:bookmarkStart w:id="355" w:name="_Toc184312086"/>
      <w:bookmarkEnd w:id="355"/>
      <w:bookmarkStart w:id="356" w:name="_Toc184312104"/>
      <w:bookmarkEnd w:id="356"/>
      <w:bookmarkStart w:id="357" w:name="_Toc184308069"/>
      <w:bookmarkEnd w:id="357"/>
      <w:bookmarkStart w:id="358" w:name="_Toc184314418"/>
      <w:bookmarkEnd w:id="358"/>
      <w:bookmarkStart w:id="359" w:name="_Toc184310337"/>
      <w:bookmarkEnd w:id="359"/>
      <w:bookmarkStart w:id="360" w:name="_Toc184308063"/>
      <w:bookmarkEnd w:id="360"/>
      <w:bookmarkStart w:id="361" w:name="_Toc184308077"/>
      <w:bookmarkEnd w:id="361"/>
      <w:bookmarkStart w:id="362" w:name="_Toc184312081"/>
      <w:bookmarkEnd w:id="362"/>
      <w:bookmarkStart w:id="363" w:name="_Toc184313280"/>
      <w:bookmarkEnd w:id="363"/>
      <w:bookmarkStart w:id="364" w:name="_Toc184308041"/>
      <w:bookmarkEnd w:id="364"/>
      <w:bookmarkStart w:id="365" w:name="_Toc184312090"/>
      <w:bookmarkEnd w:id="365"/>
      <w:bookmarkStart w:id="366" w:name="_Toc184308104"/>
      <w:bookmarkEnd w:id="366"/>
      <w:bookmarkStart w:id="367" w:name="_Toc184314447"/>
      <w:bookmarkEnd w:id="367"/>
      <w:bookmarkStart w:id="368" w:name="_Toc184312078"/>
      <w:bookmarkEnd w:id="368"/>
      <w:bookmarkStart w:id="369" w:name="_Toc184312085"/>
      <w:bookmarkEnd w:id="369"/>
      <w:bookmarkStart w:id="370" w:name="_Toc184310280"/>
      <w:bookmarkEnd w:id="370"/>
      <w:bookmarkStart w:id="371" w:name="_Toc184310319"/>
      <w:bookmarkEnd w:id="371"/>
      <w:bookmarkStart w:id="372" w:name="_Toc184312124"/>
      <w:bookmarkEnd w:id="372"/>
      <w:bookmarkStart w:id="373" w:name="_Toc184312106"/>
      <w:bookmarkEnd w:id="373"/>
      <w:bookmarkStart w:id="374" w:name="_Toc184312093"/>
      <w:bookmarkEnd w:id="374"/>
      <w:bookmarkStart w:id="375" w:name="_Toc184314448"/>
      <w:bookmarkEnd w:id="375"/>
      <w:bookmarkStart w:id="376" w:name="_Toc184308059"/>
      <w:bookmarkEnd w:id="376"/>
      <w:bookmarkStart w:id="377" w:name="_Toc184313309"/>
      <w:bookmarkEnd w:id="377"/>
      <w:bookmarkStart w:id="378" w:name="_Toc184308056"/>
      <w:bookmarkEnd w:id="378"/>
      <w:bookmarkStart w:id="379" w:name="_Toc184310332"/>
      <w:bookmarkEnd w:id="379"/>
      <w:bookmarkStart w:id="380" w:name="_Toc184312092"/>
      <w:bookmarkEnd w:id="380"/>
      <w:bookmarkStart w:id="381" w:name="_Toc184314419"/>
      <w:bookmarkEnd w:id="381"/>
      <w:bookmarkStart w:id="382" w:name="_Toc184312088"/>
      <w:bookmarkEnd w:id="382"/>
      <w:bookmarkStart w:id="383" w:name="_Toc184314444"/>
      <w:bookmarkEnd w:id="383"/>
      <w:bookmarkStart w:id="384" w:name="_Toc184313258"/>
      <w:bookmarkEnd w:id="384"/>
      <w:bookmarkStart w:id="385" w:name="_Toc184313259"/>
      <w:bookmarkEnd w:id="385"/>
      <w:bookmarkStart w:id="386" w:name="_Toc184308066"/>
      <w:bookmarkEnd w:id="386"/>
      <w:bookmarkStart w:id="387" w:name="_Toc184308046"/>
      <w:bookmarkEnd w:id="387"/>
      <w:bookmarkStart w:id="388" w:name="_Toc184310274"/>
      <w:bookmarkEnd w:id="388"/>
      <w:bookmarkStart w:id="389" w:name="_Toc184313238"/>
      <w:bookmarkEnd w:id="389"/>
      <w:bookmarkStart w:id="390" w:name="_Toc184313299"/>
      <w:bookmarkEnd w:id="390"/>
      <w:bookmarkStart w:id="391" w:name="_Toc184314426"/>
      <w:bookmarkEnd w:id="391"/>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64"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51"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34" w:type="dxa"/>
            <w:noWrap w:val="0"/>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59" w:type="dxa"/>
            <w:noWrap w:val="0"/>
            <w:vAlign w:val="top"/>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88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64" w:type="dxa"/>
            <w:noWrap w:val="0"/>
            <w:vAlign w:val="center"/>
          </w:tcPr>
          <w:p>
            <w:pPr>
              <w:wordWrap/>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项目理解与分析：</w:t>
            </w:r>
          </w:p>
          <w:p>
            <w:pPr>
              <w:wordWrap/>
              <w:adjustRightInd w:val="0"/>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根据投标人对本项目的理解、认识、剖析，对当地平台等现实情况的熟悉程度是否全面、到位等情况进行综合比较打分，完全符合得5分，基本符合得3分，部分符合得1分，不符合不得分</w:t>
            </w:r>
            <w:r>
              <w:rPr>
                <w:rFonts w:hint="eastAsia" w:ascii="宋体" w:hAnsi="宋体" w:eastAsia="宋体" w:cs="宋体"/>
                <w:color w:val="auto"/>
                <w:sz w:val="24"/>
                <w:highlight w:val="none"/>
                <w:lang w:eastAsia="zh-CN"/>
              </w:rPr>
              <w:t>。</w:t>
            </w:r>
          </w:p>
        </w:tc>
        <w:tc>
          <w:tcPr>
            <w:tcW w:w="851" w:type="dxa"/>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5</w:t>
            </w:r>
          </w:p>
        </w:tc>
        <w:tc>
          <w:tcPr>
            <w:tcW w:w="1134" w:type="dxa"/>
            <w:noWrap w:val="0"/>
            <w:vAlign w:val="center"/>
          </w:tcPr>
          <w:p>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主观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4" w:type="dxa"/>
            <w:noWrap w:val="0"/>
            <w:vAlign w:val="center"/>
          </w:tcPr>
          <w:p>
            <w:pPr>
              <w:widowControl/>
              <w:wordWrap/>
              <w:adjustRightInd w:val="0"/>
              <w:snapToGrid/>
              <w:spacing w:line="240" w:lineRule="auto"/>
              <w:textAlignment w:val="auto"/>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重难点分析：</w:t>
            </w:r>
          </w:p>
          <w:p>
            <w:pPr>
              <w:widowControl/>
              <w:wordWrap/>
              <w:adjustRightInd w:val="0"/>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zh-TW"/>
              </w:rPr>
              <w:t>根据投标人提供的针对</w:t>
            </w:r>
            <w:r>
              <w:rPr>
                <w:rFonts w:hint="eastAsia" w:ascii="宋体" w:hAnsi="宋体" w:eastAsia="宋体" w:cs="宋体"/>
                <w:color w:val="auto"/>
                <w:sz w:val="24"/>
                <w:highlight w:val="none"/>
              </w:rPr>
              <w:t>从业务特色、业务量、通信服务等方面分析本项目服务工作重难点，完全符合得5分，基本符合得3分，部分符合得1分，不符合不得分</w:t>
            </w:r>
            <w:r>
              <w:rPr>
                <w:rFonts w:hint="eastAsia" w:ascii="宋体" w:hAnsi="宋体" w:eastAsia="宋体" w:cs="宋体"/>
                <w:color w:val="auto"/>
                <w:sz w:val="24"/>
                <w:highlight w:val="none"/>
                <w:lang w:eastAsia="zh-CN"/>
              </w:rPr>
              <w:t>。</w:t>
            </w:r>
          </w:p>
        </w:tc>
        <w:tc>
          <w:tcPr>
            <w:tcW w:w="851" w:type="dxa"/>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5</w:t>
            </w:r>
          </w:p>
        </w:tc>
        <w:tc>
          <w:tcPr>
            <w:tcW w:w="1134" w:type="dxa"/>
            <w:noWrap w:val="0"/>
            <w:vAlign w:val="center"/>
          </w:tcPr>
          <w:p>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主观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464" w:type="dxa"/>
            <w:noWrap w:val="0"/>
            <w:vAlign w:val="center"/>
          </w:tcPr>
          <w:p>
            <w:pPr>
              <w:wordWrap/>
              <w:adjustRightInd w:val="0"/>
              <w:snapToGrid/>
              <w:spacing w:line="240" w:lineRule="auto"/>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应用系统功能实现</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提供图片截图证明</w:t>
            </w:r>
            <w:r>
              <w:rPr>
                <w:rFonts w:hint="eastAsia" w:ascii="宋体" w:hAnsi="宋体" w:cs="宋体"/>
                <w:b/>
                <w:bCs/>
                <w:color w:val="auto"/>
                <w:kern w:val="0"/>
                <w:sz w:val="24"/>
                <w:highlight w:val="none"/>
                <w:lang w:eastAsia="zh-CN"/>
              </w:rPr>
              <w:t>）</w:t>
            </w:r>
          </w:p>
          <w:p>
            <w:pPr>
              <w:wordWrap/>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96110号码统一接入功能实现</w:t>
            </w:r>
          </w:p>
          <w:p>
            <w:pPr>
              <w:numPr>
                <w:ilvl w:val="0"/>
                <w:numId w:val="0"/>
              </w:numPr>
              <w:wordWrap/>
              <w:adjustRightInd w:val="0"/>
              <w:snapToGrid/>
              <w:spacing w:line="240" w:lineRule="auto"/>
              <w:textAlignment w:val="auto"/>
              <w:rPr>
                <w:rFonts w:hint="eastAsia" w:ascii="Times New Roman" w:hAnsi="Times New Roman" w:eastAsia="宋体" w:cs="Times New Roman"/>
                <w:b/>
                <w:bCs/>
                <w:color w:val="auto"/>
                <w:sz w:val="24"/>
                <w:szCs w:val="32"/>
                <w:highlight w:val="none"/>
                <w:lang w:val="en-US" w:eastAsia="zh-CN"/>
              </w:rPr>
            </w:pPr>
            <w:r>
              <w:rPr>
                <w:rFonts w:hint="eastAsia" w:ascii="宋体" w:hAnsi="宋体" w:eastAsia="宋体" w:cs="宋体"/>
                <w:bCs/>
                <w:color w:val="auto"/>
                <w:sz w:val="24"/>
                <w:highlight w:val="none"/>
              </w:rPr>
              <w:t>完成96110号码在余杭区分</w:t>
            </w:r>
            <w:r>
              <w:rPr>
                <w:rFonts w:hint="eastAsia" w:ascii="宋体" w:hAnsi="宋体" w:eastAsia="宋体" w:cs="宋体"/>
                <w:bCs/>
                <w:color w:val="auto"/>
                <w:sz w:val="24"/>
                <w:highlight w:val="none"/>
                <w:lang w:eastAsia="zh-CN"/>
              </w:rPr>
              <w:t>区域</w:t>
            </w:r>
            <w:r>
              <w:rPr>
                <w:rFonts w:hint="eastAsia" w:ascii="宋体" w:hAnsi="宋体" w:eastAsia="宋体" w:cs="宋体"/>
                <w:bCs/>
                <w:color w:val="auto"/>
                <w:sz w:val="24"/>
                <w:highlight w:val="none"/>
              </w:rPr>
              <w:t>落地及属地化接话服务，根据警情的忙闲和紧急程度不同提供</w:t>
            </w:r>
            <w:r>
              <w:rPr>
                <w:rFonts w:hint="eastAsia" w:ascii="宋体" w:hAnsi="宋体" w:eastAsia="宋体" w:cs="宋体"/>
                <w:bCs/>
                <w:color w:val="auto"/>
                <w:sz w:val="24"/>
                <w:highlight w:val="none"/>
                <w:lang w:eastAsia="zh-CN"/>
              </w:rPr>
              <w:t>专业服务</w:t>
            </w:r>
            <w:r>
              <w:rPr>
                <w:rFonts w:hint="eastAsia"/>
                <w:color w:val="auto"/>
                <w:sz w:val="24"/>
                <w:szCs w:val="32"/>
                <w:highlight w:val="none"/>
                <w:lang w:val="en-US" w:eastAsia="zh-CN"/>
              </w:rPr>
              <w:t>功能得3分，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eastAsia="宋体" w:cs="Times New Roman"/>
                <w:b/>
                <w:bCs/>
                <w:color w:val="auto"/>
                <w:sz w:val="24"/>
                <w:szCs w:val="32"/>
                <w:highlight w:val="none"/>
                <w:lang w:val="en-US" w:eastAsia="zh-CN"/>
              </w:rPr>
              <w:t>。</w:t>
            </w:r>
          </w:p>
          <w:p>
            <w:pPr>
              <w:numPr>
                <w:ilvl w:val="0"/>
                <w:numId w:val="0"/>
              </w:numPr>
              <w:wordWrap/>
              <w:adjustRightInd w:val="0"/>
              <w:snapToGrid/>
              <w:spacing w:line="240" w:lineRule="auto"/>
              <w:textAlignment w:val="auto"/>
              <w:rPr>
                <w:rFonts w:hint="eastAsia" w:ascii="宋体" w:hAnsi="宋体" w:eastAsia="宋体" w:cs="宋体"/>
                <w:color w:val="auto"/>
                <w:kern w:val="0"/>
                <w:sz w:val="24"/>
                <w:highlight w:val="none"/>
              </w:rPr>
            </w:pPr>
            <w:r>
              <w:rPr>
                <w:rFonts w:hint="eastAsia" w:ascii="Times New Roman" w:hAnsi="Times New Roman" w:cs="Times New Roman"/>
                <w:b w:val="0"/>
                <w:bCs w:val="0"/>
                <w:color w:val="auto"/>
                <w:sz w:val="24"/>
                <w:szCs w:val="32"/>
                <w:highlight w:val="none"/>
                <w:lang w:val="en-US" w:eastAsia="zh-CN"/>
              </w:rPr>
              <w:t>2、</w:t>
            </w:r>
            <w:r>
              <w:rPr>
                <w:rFonts w:hint="eastAsia" w:ascii="宋体" w:hAnsi="宋体" w:eastAsia="宋体" w:cs="宋体"/>
                <w:color w:val="auto"/>
                <w:kern w:val="0"/>
                <w:sz w:val="24"/>
                <w:highlight w:val="none"/>
              </w:rPr>
              <w:t>回访功能实现</w:t>
            </w:r>
          </w:p>
          <w:p>
            <w:pPr>
              <w:pStyle w:val="2"/>
              <w:numPr>
                <w:ilvl w:val="0"/>
                <w:numId w:val="0"/>
              </w:numPr>
              <w:ind w:leftChars="0"/>
              <w:rPr>
                <w:rFonts w:hint="eastAsia" w:ascii="Times New Roman" w:hAnsi="Times New Roman" w:eastAsia="宋体" w:cs="Times New Roman"/>
                <w:b/>
                <w:bCs/>
                <w:color w:val="auto"/>
                <w:sz w:val="24"/>
                <w:szCs w:val="32"/>
                <w:highlight w:val="none"/>
                <w:lang w:eastAsia="zh-CN"/>
              </w:rPr>
            </w:pPr>
            <w:r>
              <w:rPr>
                <w:rFonts w:hint="eastAsia"/>
                <w:color w:val="auto"/>
                <w:sz w:val="24"/>
                <w:szCs w:val="32"/>
                <w:highlight w:val="none"/>
              </w:rPr>
              <w:t>对已经收集到的</w:t>
            </w:r>
            <w:r>
              <w:rPr>
                <w:rFonts w:hint="eastAsia"/>
                <w:color w:val="auto"/>
                <w:sz w:val="24"/>
                <w:szCs w:val="32"/>
                <w:highlight w:val="none"/>
                <w:lang w:val="en-US" w:eastAsia="zh-CN"/>
              </w:rPr>
              <w:t>相关</w:t>
            </w:r>
            <w:r>
              <w:rPr>
                <w:rFonts w:hint="eastAsia"/>
                <w:color w:val="auto"/>
                <w:sz w:val="24"/>
                <w:szCs w:val="32"/>
                <w:highlight w:val="none"/>
              </w:rPr>
              <w:t>信息安排回访确认</w:t>
            </w:r>
            <w:r>
              <w:rPr>
                <w:rFonts w:hint="eastAsia"/>
                <w:color w:val="auto"/>
                <w:sz w:val="24"/>
                <w:szCs w:val="32"/>
                <w:highlight w:val="none"/>
                <w:lang w:val="en-US" w:eastAsia="zh-CN"/>
              </w:rPr>
              <w:t>功能得3分，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cs="Times New Roman"/>
                <w:b/>
                <w:bCs/>
                <w:color w:val="auto"/>
                <w:sz w:val="24"/>
                <w:szCs w:val="32"/>
                <w:highlight w:val="none"/>
                <w:lang w:eastAsia="zh-CN"/>
              </w:rPr>
              <w:t>。</w:t>
            </w:r>
          </w:p>
          <w:p>
            <w:pPr>
              <w:pStyle w:val="2"/>
              <w:numPr>
                <w:ilvl w:val="0"/>
                <w:numId w:val="0"/>
              </w:numPr>
              <w:ind w:leftChars="0"/>
              <w:rPr>
                <w:rFonts w:hint="eastAsia" w:ascii="宋体" w:hAnsi="宋体" w:eastAsia="宋体" w:cs="宋体"/>
                <w:color w:val="auto"/>
                <w:kern w:val="0"/>
                <w:sz w:val="24"/>
                <w:highlight w:val="none"/>
              </w:rPr>
            </w:pPr>
            <w:r>
              <w:rPr>
                <w:rFonts w:hint="eastAsia" w:cs="宋体"/>
                <w:color w:val="auto"/>
                <w:kern w:val="0"/>
                <w:sz w:val="24"/>
                <w:highlight w:val="none"/>
                <w:lang w:val="en-US" w:eastAsia="zh-CN"/>
              </w:rPr>
              <w:t>3、</w:t>
            </w:r>
            <w:r>
              <w:rPr>
                <w:rFonts w:hint="eastAsia" w:ascii="宋体" w:hAnsi="宋体" w:eastAsia="宋体" w:cs="宋体"/>
                <w:color w:val="auto"/>
                <w:kern w:val="0"/>
                <w:sz w:val="24"/>
                <w:highlight w:val="none"/>
              </w:rPr>
              <w:t>三方联动功能实现</w:t>
            </w:r>
          </w:p>
          <w:p>
            <w:pPr>
              <w:pStyle w:val="4"/>
              <w:numPr>
                <w:ilvl w:val="0"/>
                <w:numId w:val="0"/>
              </w:numPr>
              <w:ind w:leftChars="0"/>
              <w:rPr>
                <w:rFonts w:hint="eastAsia" w:ascii="Times New Roman" w:hAnsi="Times New Roman" w:eastAsia="宋体" w:cs="Times New Roman"/>
                <w:b/>
                <w:bCs/>
                <w:color w:val="auto"/>
                <w:sz w:val="24"/>
                <w:szCs w:val="32"/>
                <w:highlight w:val="none"/>
                <w:lang w:eastAsia="zh-CN"/>
              </w:rPr>
            </w:pPr>
            <w:r>
              <w:rPr>
                <w:rFonts w:hint="eastAsia" w:ascii="宋体" w:hAnsi="宋体" w:eastAsia="宋体" w:cs="宋体"/>
                <w:bCs/>
                <w:color w:val="auto"/>
                <w:sz w:val="24"/>
                <w:highlight w:val="none"/>
              </w:rPr>
              <w:t>在反诈96110呼叫中心座席界面上具备一键启动和本地公安110的三方联动</w:t>
            </w:r>
            <w:r>
              <w:rPr>
                <w:rFonts w:hint="eastAsia"/>
                <w:color w:val="auto"/>
                <w:sz w:val="24"/>
                <w:szCs w:val="32"/>
                <w:highlight w:val="none"/>
                <w:lang w:val="en-US" w:eastAsia="zh-CN"/>
              </w:rPr>
              <w:t>功能得3分，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cs="Times New Roman"/>
                <w:b/>
                <w:bCs/>
                <w:color w:val="auto"/>
                <w:sz w:val="24"/>
                <w:szCs w:val="32"/>
                <w:highlight w:val="none"/>
                <w:lang w:eastAsia="zh-CN"/>
              </w:rPr>
              <w:t>。</w:t>
            </w:r>
          </w:p>
          <w:p>
            <w:pPr>
              <w:pStyle w:val="4"/>
              <w:numPr>
                <w:ilvl w:val="0"/>
                <w:numId w:val="0"/>
              </w:numPr>
              <w:ind w:leftChars="0"/>
              <w:rPr>
                <w:rFonts w:hint="default"/>
                <w:color w:val="auto"/>
                <w:highlight w:val="none"/>
                <w:lang w:val="en-US" w:eastAsia="zh-CN"/>
              </w:rPr>
            </w:pPr>
            <w:r>
              <w:rPr>
                <w:rFonts w:hint="eastAsia" w:hAnsi="宋体" w:cs="宋体"/>
                <w:color w:val="auto"/>
                <w:kern w:val="0"/>
                <w:sz w:val="24"/>
                <w:highlight w:val="none"/>
                <w:lang w:val="en-US" w:eastAsia="zh-CN"/>
              </w:rPr>
              <w:t>4、</w:t>
            </w:r>
            <w:r>
              <w:rPr>
                <w:rFonts w:hint="eastAsia" w:ascii="宋体" w:hAnsi="宋体" w:eastAsia="宋体" w:cs="宋体"/>
                <w:color w:val="auto"/>
                <w:kern w:val="0"/>
                <w:sz w:val="24"/>
                <w:highlight w:val="none"/>
              </w:rPr>
              <w:t>相熟路由功能实现</w:t>
            </w:r>
          </w:p>
          <w:p>
            <w:pPr>
              <w:pStyle w:val="6"/>
              <w:numPr>
                <w:ilvl w:val="0"/>
                <w:numId w:val="0"/>
              </w:numPr>
              <w:ind w:leftChars="0"/>
              <w:rPr>
                <w:rFonts w:hint="eastAsia" w:ascii="Times New Roman" w:hAnsi="Times New Roman" w:eastAsia="宋体" w:cs="Times New Roman"/>
                <w:b/>
                <w:bCs/>
                <w:color w:val="auto"/>
                <w:sz w:val="24"/>
                <w:szCs w:val="32"/>
                <w:highlight w:val="none"/>
                <w:lang w:eastAsia="zh-CN"/>
              </w:rPr>
            </w:pPr>
            <w:r>
              <w:rPr>
                <w:rFonts w:hint="eastAsia" w:ascii="宋体" w:hAnsi="宋体" w:cs="宋体"/>
                <w:bCs/>
                <w:color w:val="auto"/>
                <w:sz w:val="24"/>
                <w:highlight w:val="none"/>
                <w:lang w:val="en-US" w:eastAsia="zh-CN"/>
              </w:rPr>
              <w:t>来电号码24小时呼叫过96110、或接到96110来来电的，</w:t>
            </w:r>
            <w:r>
              <w:rPr>
                <w:rFonts w:hint="eastAsia"/>
                <w:color w:val="auto"/>
                <w:sz w:val="24"/>
                <w:szCs w:val="32"/>
                <w:highlight w:val="none"/>
              </w:rPr>
              <w:t>根据来电号码最近一次通话记录</w:t>
            </w:r>
            <w:r>
              <w:rPr>
                <w:rFonts w:hint="eastAsia"/>
                <w:color w:val="auto"/>
                <w:sz w:val="24"/>
                <w:szCs w:val="32"/>
                <w:highlight w:val="none"/>
                <w:lang w:val="en-US" w:eastAsia="zh-CN"/>
              </w:rPr>
              <w:t>转接至对应坐席功能得3分，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cs="Times New Roman"/>
                <w:b/>
                <w:bCs/>
                <w:color w:val="auto"/>
                <w:sz w:val="24"/>
                <w:szCs w:val="32"/>
                <w:highlight w:val="none"/>
                <w:lang w:eastAsia="zh-CN"/>
              </w:rPr>
              <w:t>。</w:t>
            </w:r>
          </w:p>
          <w:p>
            <w:pPr>
              <w:pStyle w:val="6"/>
              <w:numPr>
                <w:ilvl w:val="0"/>
                <w:numId w:val="0"/>
              </w:numPr>
              <w:ind w:left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应急坐席功能实现</w:t>
            </w:r>
          </w:p>
          <w:p>
            <w:pPr>
              <w:numPr>
                <w:ilvl w:val="0"/>
                <w:numId w:val="0"/>
              </w:numPr>
              <w:ind w:leftChars="0"/>
              <w:rPr>
                <w:rFonts w:hint="eastAsia" w:ascii="Times New Roman" w:hAnsi="Times New Roman" w:eastAsia="宋体" w:cs="Times New Roman"/>
                <w:b/>
                <w:bCs/>
                <w:color w:val="auto"/>
                <w:sz w:val="24"/>
                <w:szCs w:val="32"/>
                <w:highlight w:val="none"/>
                <w:lang w:eastAsia="zh-CN"/>
              </w:rPr>
            </w:pPr>
            <w:r>
              <w:rPr>
                <w:rFonts w:hint="eastAsia" w:ascii="宋体" w:hAnsi="宋体" w:cs="宋体"/>
                <w:bCs/>
                <w:color w:val="auto"/>
                <w:sz w:val="24"/>
                <w:highlight w:val="none"/>
                <w:lang w:val="en-US" w:eastAsia="zh-CN"/>
              </w:rPr>
              <w:t>语音系统</w:t>
            </w:r>
            <w:r>
              <w:rPr>
                <w:rFonts w:hint="eastAsia" w:cs="Times New Roman" w:asciiTheme="minorEastAsia" w:hAnsiTheme="minorEastAsia"/>
                <w:color w:val="auto"/>
                <w:sz w:val="24"/>
                <w:szCs w:val="32"/>
                <w:highlight w:val="none"/>
              </w:rPr>
              <w:t>无法正常接话</w:t>
            </w:r>
            <w:r>
              <w:rPr>
                <w:rFonts w:hint="eastAsia" w:cs="Times New Roman" w:asciiTheme="minorEastAsia" w:hAnsiTheme="minorEastAsia"/>
                <w:color w:val="auto"/>
                <w:sz w:val="24"/>
                <w:szCs w:val="32"/>
                <w:highlight w:val="none"/>
                <w:lang w:val="en-US" w:eastAsia="zh-CN"/>
              </w:rPr>
              <w:t>时</w:t>
            </w:r>
            <w:r>
              <w:rPr>
                <w:rFonts w:hint="eastAsia" w:cs="Times New Roman" w:asciiTheme="minorEastAsia" w:hAnsiTheme="minorEastAsia"/>
                <w:color w:val="auto"/>
                <w:sz w:val="24"/>
                <w:szCs w:val="32"/>
                <w:highlight w:val="none"/>
              </w:rPr>
              <w:t>，立即启动固话应急预案</w:t>
            </w:r>
            <w:r>
              <w:rPr>
                <w:rFonts w:hint="eastAsia"/>
                <w:color w:val="auto"/>
                <w:sz w:val="24"/>
                <w:szCs w:val="32"/>
                <w:highlight w:val="none"/>
                <w:lang w:val="en-US" w:eastAsia="zh-CN"/>
              </w:rPr>
              <w:t>功能得3分，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cs="Times New Roman"/>
                <w:b/>
                <w:bCs/>
                <w:color w:val="auto"/>
                <w:sz w:val="24"/>
                <w:szCs w:val="32"/>
                <w:highlight w:val="none"/>
                <w:lang w:eastAsia="zh-CN"/>
              </w:rPr>
              <w:t>。</w:t>
            </w:r>
          </w:p>
          <w:p>
            <w:pPr>
              <w:numPr>
                <w:ilvl w:val="0"/>
                <w:numId w:val="0"/>
              </w:numPr>
              <w:ind w:leftChars="0"/>
              <w:rPr>
                <w:rFonts w:hint="default"/>
                <w:color w:val="auto"/>
                <w:highlight w:val="none"/>
                <w:lang w:val="en-US" w:eastAsia="zh-CN"/>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在线呼转联网服务功能实现</w:t>
            </w:r>
          </w:p>
          <w:p>
            <w:pPr>
              <w:numPr>
                <w:ilvl w:val="0"/>
                <w:numId w:val="0"/>
              </w:numPr>
              <w:wordWrap/>
              <w:adjustRightInd w:val="0"/>
              <w:snapToGrid/>
              <w:spacing w:line="240" w:lineRule="auto"/>
              <w:ind w:leftChars="0"/>
              <w:textAlignment w:val="auto"/>
              <w:rPr>
                <w:rFonts w:hint="eastAsia" w:ascii="Times New Roman" w:hAnsi="Times New Roman" w:eastAsia="宋体" w:cs="Times New Roman"/>
                <w:b/>
                <w:bCs/>
                <w:color w:val="auto"/>
                <w:sz w:val="24"/>
                <w:szCs w:val="32"/>
                <w:highlight w:val="none"/>
                <w:lang w:eastAsia="zh-CN"/>
              </w:rPr>
            </w:pPr>
            <w:r>
              <w:rPr>
                <w:rFonts w:hint="eastAsia"/>
                <w:color w:val="auto"/>
                <w:sz w:val="24"/>
                <w:szCs w:val="24"/>
                <w:highlight w:val="none"/>
              </w:rPr>
              <w:t>全省所有市局和区县反诈中心及各</w:t>
            </w:r>
            <w:r>
              <w:rPr>
                <w:rFonts w:hint="eastAsia"/>
                <w:color w:val="auto"/>
                <w:sz w:val="24"/>
                <w:szCs w:val="24"/>
                <w:highlight w:val="none"/>
                <w:lang w:val="en-US" w:eastAsia="zh-CN"/>
              </w:rPr>
              <w:t>paichusuo</w:t>
            </w:r>
            <w:r>
              <w:rPr>
                <w:rFonts w:hint="eastAsia"/>
                <w:color w:val="auto"/>
                <w:sz w:val="24"/>
                <w:szCs w:val="24"/>
                <w:highlight w:val="none"/>
              </w:rPr>
              <w:t>座席之间实现语音咨询转接互联</w:t>
            </w:r>
            <w:r>
              <w:rPr>
                <w:rFonts w:hint="eastAsia"/>
                <w:color w:val="auto"/>
                <w:sz w:val="24"/>
                <w:szCs w:val="32"/>
                <w:highlight w:val="none"/>
                <w:lang w:val="en-US" w:eastAsia="zh-CN"/>
              </w:rPr>
              <w:t>功能得3分，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cs="Times New Roman"/>
                <w:b/>
                <w:bCs/>
                <w:color w:val="auto"/>
                <w:sz w:val="24"/>
                <w:szCs w:val="32"/>
                <w:highlight w:val="none"/>
                <w:lang w:eastAsia="zh-CN"/>
              </w:rPr>
              <w:t>。</w:t>
            </w:r>
          </w:p>
          <w:p>
            <w:pPr>
              <w:numPr>
                <w:ilvl w:val="0"/>
                <w:numId w:val="0"/>
              </w:numPr>
              <w:wordWrap/>
              <w:adjustRightInd w:val="0"/>
              <w:snapToGrid/>
              <w:spacing w:line="240" w:lineRule="auto"/>
              <w:ind w:left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来电名片功能</w:t>
            </w:r>
            <w:r>
              <w:rPr>
                <w:rFonts w:hint="eastAsia" w:ascii="宋体" w:hAnsi="宋体" w:cs="宋体"/>
                <w:color w:val="auto"/>
                <w:sz w:val="24"/>
                <w:highlight w:val="none"/>
                <w:lang w:val="en-US" w:eastAsia="zh-CN"/>
              </w:rPr>
              <w:t>和</w:t>
            </w:r>
            <w:r>
              <w:rPr>
                <w:rFonts w:hint="eastAsia" w:ascii="宋体" w:hAnsi="宋体" w:eastAsia="宋体" w:cs="宋体"/>
                <w:color w:val="auto"/>
                <w:sz w:val="24"/>
                <w:highlight w:val="none"/>
              </w:rPr>
              <w:t>挂机短信功能实现</w:t>
            </w:r>
          </w:p>
          <w:p>
            <w:pPr>
              <w:pStyle w:val="2"/>
              <w:ind w:left="0" w:leftChars="0" w:firstLine="0" w:firstLineChars="0"/>
              <w:rPr>
                <w:rFonts w:hint="eastAsia" w:ascii="宋体" w:hAnsi="宋体" w:cs="宋体"/>
                <w:bCs/>
                <w:color w:val="auto"/>
                <w:sz w:val="24"/>
                <w:highlight w:val="none"/>
                <w:lang w:val="en-US" w:eastAsia="zh-CN"/>
              </w:rPr>
            </w:pPr>
            <w:r>
              <w:rPr>
                <w:rFonts w:hint="eastAsia" w:cs="宋体"/>
                <w:bCs/>
                <w:color w:val="auto"/>
                <w:sz w:val="24"/>
                <w:highlight w:val="none"/>
                <w:lang w:val="en-US" w:eastAsia="zh-CN"/>
              </w:rPr>
              <w:t>（1）</w:t>
            </w:r>
            <w:r>
              <w:rPr>
                <w:rFonts w:hint="eastAsia" w:ascii="宋体" w:hAnsi="宋体" w:cs="宋体"/>
                <w:bCs/>
                <w:color w:val="auto"/>
                <w:sz w:val="24"/>
                <w:highlight w:val="none"/>
                <w:lang w:val="en-US" w:eastAsia="zh-CN"/>
              </w:rPr>
              <w:t>来电名片功能：被呼叫时手机上显示自定义的来电信息</w:t>
            </w:r>
            <w:r>
              <w:rPr>
                <w:rFonts w:hint="eastAsia"/>
                <w:color w:val="auto"/>
                <w:sz w:val="24"/>
                <w:szCs w:val="32"/>
                <w:highlight w:val="none"/>
                <w:lang w:val="en-US" w:eastAsia="zh-CN"/>
              </w:rPr>
              <w:t>功能得1.5分，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cs="Times New Roman"/>
                <w:b/>
                <w:bCs/>
                <w:color w:val="auto"/>
                <w:sz w:val="24"/>
                <w:szCs w:val="32"/>
                <w:highlight w:val="none"/>
                <w:lang w:eastAsia="zh-CN"/>
              </w:rPr>
              <w:t>。</w:t>
            </w:r>
          </w:p>
          <w:p>
            <w:pPr>
              <w:pStyle w:val="2"/>
              <w:ind w:left="0" w:leftChars="0" w:firstLine="0" w:firstLineChars="0"/>
              <w:rPr>
                <w:rFonts w:hint="eastAsia" w:eastAsia="宋体"/>
                <w:color w:val="auto"/>
                <w:highlight w:val="none"/>
                <w:lang w:eastAsia="zh-CN"/>
              </w:rPr>
            </w:pPr>
            <w:r>
              <w:rPr>
                <w:rFonts w:hint="eastAsia" w:cs="宋体"/>
                <w:bCs/>
                <w:color w:val="auto"/>
                <w:sz w:val="24"/>
                <w:highlight w:val="none"/>
                <w:lang w:val="en-US" w:eastAsia="zh-CN"/>
              </w:rPr>
              <w:t>（2）</w:t>
            </w:r>
            <w:r>
              <w:rPr>
                <w:rFonts w:hint="default" w:ascii="宋体" w:hAnsi="宋体" w:eastAsia="宋体" w:cs="宋体"/>
                <w:bCs/>
                <w:color w:val="auto"/>
                <w:sz w:val="24"/>
                <w:highlight w:val="none"/>
                <w:lang w:val="en-US" w:eastAsia="zh-CN"/>
              </w:rPr>
              <w:t>挂机短信功能</w:t>
            </w:r>
            <w:r>
              <w:rPr>
                <w:rFonts w:hint="eastAsia" w:ascii="宋体" w:hAnsi="宋体" w:cs="宋体"/>
                <w:bCs/>
                <w:color w:val="auto"/>
                <w:sz w:val="24"/>
                <w:highlight w:val="none"/>
                <w:lang w:val="en-US" w:eastAsia="zh-CN"/>
              </w:rPr>
              <w:t>：</w:t>
            </w:r>
            <w:r>
              <w:rPr>
                <w:rFonts w:hint="eastAsia" w:cs="Times New Roman" w:asciiTheme="minorEastAsia" w:hAnsiTheme="minorEastAsia"/>
                <w:color w:val="auto"/>
                <w:sz w:val="24"/>
                <w:szCs w:val="32"/>
                <w:highlight w:val="none"/>
              </w:rPr>
              <w:t>对拨打单位热线电话时各种状态的来电号码分别进行不同内容的短信息发布</w:t>
            </w:r>
            <w:r>
              <w:rPr>
                <w:rFonts w:hint="eastAsia"/>
                <w:color w:val="auto"/>
                <w:sz w:val="24"/>
                <w:szCs w:val="32"/>
                <w:highlight w:val="none"/>
                <w:lang w:val="en-US" w:eastAsia="zh-CN"/>
              </w:rPr>
              <w:t>功能得1.5分，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cs="Times New Roman"/>
                <w:b/>
                <w:bCs/>
                <w:color w:val="auto"/>
                <w:sz w:val="24"/>
                <w:szCs w:val="32"/>
                <w:highlight w:val="none"/>
                <w:lang w:eastAsia="zh-CN"/>
              </w:rPr>
              <w:t>。</w:t>
            </w:r>
          </w:p>
          <w:p>
            <w:pPr>
              <w:pStyle w:val="2"/>
              <w:numPr>
                <w:ilvl w:val="0"/>
                <w:numId w:val="0"/>
              </w:numPr>
              <w:ind w:leftChars="0"/>
              <w:rPr>
                <w:rFonts w:hint="default"/>
                <w:color w:val="auto"/>
                <w:highlight w:val="none"/>
                <w:lang w:val="en-US" w:eastAsia="zh-CN"/>
              </w:rPr>
            </w:pPr>
            <w:r>
              <w:rPr>
                <w:rFonts w:hint="eastAsia" w:cs="宋体"/>
                <w:color w:val="auto"/>
                <w:sz w:val="24"/>
                <w:highlight w:val="none"/>
                <w:lang w:val="en-US" w:eastAsia="zh-CN"/>
              </w:rPr>
              <w:t>8、</w:t>
            </w:r>
            <w:r>
              <w:rPr>
                <w:rFonts w:hint="eastAsia" w:ascii="宋体" w:hAnsi="宋体" w:eastAsia="宋体" w:cs="宋体"/>
                <w:color w:val="auto"/>
                <w:sz w:val="24"/>
                <w:highlight w:val="none"/>
              </w:rPr>
              <w:t>霸屏提醒功能实现</w:t>
            </w:r>
          </w:p>
          <w:p>
            <w:pPr>
              <w:pStyle w:val="4"/>
              <w:spacing w:line="240" w:lineRule="auto"/>
              <w:ind w:left="0" w:leftChars="0" w:firstLine="0" w:firstLineChars="0"/>
              <w:rPr>
                <w:rFonts w:hint="eastAsia" w:eastAsia="宋体" w:cs="Times New Roman" w:asciiTheme="minorEastAsia" w:hAnsiTheme="minorEastAsia"/>
                <w:snapToGrid/>
                <w:color w:val="auto"/>
                <w:kern w:val="2"/>
                <w:sz w:val="24"/>
                <w:szCs w:val="32"/>
                <w:highlight w:val="none"/>
                <w:lang w:val="en-US" w:eastAsia="zh-CN" w:bidi="ar-SA"/>
              </w:rPr>
            </w:pPr>
            <w:r>
              <w:rPr>
                <w:rFonts w:hint="eastAsia" w:eastAsia="宋体" w:cs="Times New Roman" w:asciiTheme="minorEastAsia" w:hAnsiTheme="minorEastAsia"/>
                <w:snapToGrid/>
                <w:color w:val="auto"/>
                <w:kern w:val="2"/>
                <w:sz w:val="24"/>
                <w:szCs w:val="32"/>
                <w:highlight w:val="none"/>
                <w:lang w:val="en-US" w:eastAsia="zh-CN" w:bidi="ar-SA"/>
              </w:rPr>
              <w:t>在电脑座席界面自定义显示内容，并强制推送至需要告知的民众，自定义内容在推送对象的手机上霸屏显示，无法关闭，一段时间后自动消失功能得3分，</w:t>
            </w:r>
            <w:r>
              <w:rPr>
                <w:rFonts w:hint="eastAsia" w:eastAsia="宋体" w:cs="Times New Roman" w:asciiTheme="minorEastAsia" w:hAnsiTheme="minorEastAsia"/>
                <w:b/>
                <w:bCs/>
                <w:snapToGrid/>
                <w:color w:val="auto"/>
                <w:kern w:val="2"/>
                <w:sz w:val="24"/>
                <w:szCs w:val="32"/>
                <w:highlight w:val="none"/>
                <w:lang w:val="en-US" w:eastAsia="zh-CN" w:bidi="ar-SA"/>
              </w:rPr>
              <w:t>不支持该功能或无法显示全部内容的不得分。</w:t>
            </w:r>
          </w:p>
          <w:p>
            <w:pPr>
              <w:pStyle w:val="4"/>
              <w:numPr>
                <w:ilvl w:val="0"/>
                <w:numId w:val="0"/>
              </w:numPr>
              <w:rPr>
                <w:rFonts w:hint="eastAsia" w:ascii="宋体" w:hAnsi="宋体" w:eastAsia="宋体" w:cs="宋体"/>
                <w:color w:val="auto"/>
                <w:sz w:val="24"/>
                <w:highlight w:val="none"/>
              </w:rPr>
            </w:pPr>
            <w:r>
              <w:rPr>
                <w:rFonts w:hint="eastAsia" w:hAnsi="宋体" w:cs="宋体"/>
                <w:color w:val="auto"/>
                <w:sz w:val="24"/>
                <w:highlight w:val="none"/>
                <w:lang w:val="en-US" w:eastAsia="zh-CN"/>
              </w:rPr>
              <w:t>9、</w:t>
            </w:r>
            <w:r>
              <w:rPr>
                <w:rFonts w:hint="eastAsia" w:ascii="宋体" w:hAnsi="宋体" w:eastAsia="宋体" w:cs="宋体"/>
                <w:color w:val="auto"/>
                <w:sz w:val="24"/>
                <w:highlight w:val="none"/>
              </w:rPr>
              <w:t>语音系统和反诈业务系统对接功能实现</w:t>
            </w:r>
          </w:p>
          <w:p>
            <w:pPr>
              <w:pStyle w:val="6"/>
              <w:numPr>
                <w:ilvl w:val="0"/>
                <w:numId w:val="0"/>
              </w:numPr>
              <w:rPr>
                <w:rFonts w:hint="eastAsia" w:eastAsia="宋体"/>
                <w:color w:val="auto"/>
                <w:highlight w:val="none"/>
                <w:lang w:val="en-US" w:eastAsia="zh-CN"/>
              </w:rPr>
            </w:pPr>
            <w:r>
              <w:rPr>
                <w:rFonts w:hint="eastAsia" w:ascii="宋体" w:hAnsi="宋体" w:eastAsia="宋体" w:cs="宋体"/>
                <w:bCs/>
                <w:color w:val="auto"/>
                <w:sz w:val="24"/>
                <w:highlight w:val="none"/>
              </w:rPr>
              <w:t>语音系统</w:t>
            </w:r>
            <w:r>
              <w:rPr>
                <w:rFonts w:hint="eastAsia" w:ascii="宋体" w:hAnsi="宋体" w:cs="宋体"/>
                <w:bCs/>
                <w:color w:val="auto"/>
                <w:sz w:val="24"/>
                <w:highlight w:val="none"/>
                <w:lang w:val="en-US" w:eastAsia="zh-CN"/>
              </w:rPr>
              <w:t>与</w:t>
            </w:r>
            <w:r>
              <w:rPr>
                <w:rFonts w:hint="eastAsia" w:ascii="宋体" w:hAnsi="宋体" w:eastAsia="宋体" w:cs="宋体"/>
                <w:bCs/>
                <w:color w:val="auto"/>
                <w:sz w:val="24"/>
                <w:highlight w:val="none"/>
              </w:rPr>
              <w:t>反诈业务系统对接</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为实现数据传输功能</w:t>
            </w:r>
            <w:r>
              <w:rPr>
                <w:rFonts w:hint="eastAsia"/>
                <w:color w:val="auto"/>
                <w:sz w:val="24"/>
                <w:szCs w:val="32"/>
                <w:highlight w:val="none"/>
                <w:lang w:val="en-US" w:eastAsia="zh-CN"/>
              </w:rPr>
              <w:t>得3分，</w:t>
            </w:r>
            <w:r>
              <w:rPr>
                <w:rFonts w:hint="eastAsia" w:ascii="Times New Roman" w:hAnsi="Times New Roman" w:eastAsia="宋体" w:cs="Times New Roman"/>
                <w:b/>
                <w:bCs/>
                <w:color w:val="auto"/>
                <w:sz w:val="24"/>
                <w:szCs w:val="32"/>
                <w:highlight w:val="none"/>
              </w:rPr>
              <w:t>不支持该功能或无法显示全部内容的不得分</w:t>
            </w:r>
            <w:r>
              <w:rPr>
                <w:rFonts w:hint="eastAsia" w:ascii="Times New Roman" w:hAnsi="Times New Roman" w:cs="Times New Roman"/>
                <w:b/>
                <w:bCs/>
                <w:color w:val="auto"/>
                <w:sz w:val="24"/>
                <w:szCs w:val="32"/>
                <w:highlight w:val="none"/>
                <w:lang w:eastAsia="zh-CN"/>
              </w:rPr>
              <w:t>。</w:t>
            </w:r>
          </w:p>
        </w:tc>
        <w:tc>
          <w:tcPr>
            <w:tcW w:w="851" w:type="dxa"/>
            <w:noWrap w:val="0"/>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rPr>
              <w:t>27</w:t>
            </w:r>
          </w:p>
        </w:tc>
        <w:tc>
          <w:tcPr>
            <w:tcW w:w="1134" w:type="dxa"/>
            <w:noWrap w:val="0"/>
            <w:vAlign w:val="center"/>
          </w:tcPr>
          <w:p>
            <w:pPr>
              <w:widowControl/>
              <w:adjustRightInd/>
              <w:jc w:val="center"/>
              <w:rPr>
                <w:rFonts w:hint="eastAsia" w:ascii="宋体" w:hAnsi="宋体" w:eastAsia="宋体" w:cs="宋体"/>
                <w:bCs/>
                <w:color w:val="auto"/>
                <w:sz w:val="24"/>
                <w:szCs w:val="24"/>
                <w:highlight w:val="none"/>
                <w:lang w:val="en-US" w:eastAsia="zh-CN"/>
              </w:rPr>
            </w:pPr>
            <w:r>
              <w:rPr>
                <w:rFonts w:hint="eastAsia" w:ascii="宋体" w:hAnsi="宋体" w:cs="宋体"/>
                <w:color w:val="auto"/>
                <w:kern w:val="0"/>
                <w:sz w:val="24"/>
                <w:highlight w:val="none"/>
                <w:lang w:val="en-US" w:eastAsia="zh-CN"/>
              </w:rPr>
              <w:t>客观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464" w:type="dxa"/>
            <w:noWrap w:val="0"/>
            <w:vAlign w:val="center"/>
          </w:tcPr>
          <w:p>
            <w:pPr>
              <w:wordWrap/>
              <w:adjustRightInd w:val="0"/>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培训方案：</w:t>
            </w:r>
          </w:p>
          <w:p>
            <w:pPr>
              <w:wordWrap/>
              <w:adjustRightInd w:val="0"/>
              <w:snapToGrid/>
              <w:spacing w:line="240" w:lineRule="auto"/>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t>对操作人员和管理人员进行应用培训，达到使用无障碍，并提供详细的培训方案。方案</w:t>
            </w:r>
            <w:r>
              <w:rPr>
                <w:rFonts w:hint="eastAsia" w:ascii="宋体" w:hAnsi="宋体" w:cs="宋体"/>
                <w:color w:val="auto"/>
                <w:kern w:val="0"/>
                <w:sz w:val="24"/>
                <w:highlight w:val="none"/>
                <w:lang w:val="en-US" w:eastAsia="zh-CN"/>
              </w:rPr>
              <w:t>具有</w:t>
            </w:r>
            <w:r>
              <w:rPr>
                <w:rFonts w:hint="eastAsia" w:ascii="宋体" w:hAnsi="宋体" w:cs="宋体"/>
                <w:color w:val="auto"/>
                <w:kern w:val="0"/>
                <w:sz w:val="24"/>
                <w:highlight w:val="none"/>
              </w:rPr>
              <w:t>科学性、可行性、先进性等的理解程度好，分析准确得</w:t>
            </w:r>
            <w:r>
              <w:rPr>
                <w:rFonts w:hint="eastAsia" w:hAnsi="宋体" w:cs="宋体"/>
                <w:color w:val="auto"/>
                <w:kern w:val="0"/>
                <w:sz w:val="24"/>
                <w:highlight w:val="none"/>
                <w:lang w:val="en-US" w:eastAsia="zh-CN"/>
              </w:rPr>
              <w:t>5</w:t>
            </w:r>
            <w:r>
              <w:rPr>
                <w:rFonts w:hint="eastAsia" w:ascii="宋体" w:hAnsi="宋体" w:cs="宋体"/>
                <w:color w:val="auto"/>
                <w:kern w:val="0"/>
                <w:sz w:val="24"/>
                <w:highlight w:val="none"/>
              </w:rPr>
              <w:t>分；方案</w:t>
            </w:r>
            <w:r>
              <w:rPr>
                <w:rFonts w:hint="eastAsia" w:ascii="宋体" w:hAnsi="宋体" w:cs="宋体"/>
                <w:color w:val="auto"/>
                <w:kern w:val="0"/>
                <w:sz w:val="24"/>
                <w:highlight w:val="none"/>
                <w:lang w:val="en-US" w:eastAsia="zh-CN"/>
              </w:rPr>
              <w:t>具有</w:t>
            </w:r>
            <w:r>
              <w:rPr>
                <w:rFonts w:hint="eastAsia" w:ascii="宋体" w:hAnsi="宋体" w:cs="宋体"/>
                <w:color w:val="auto"/>
                <w:kern w:val="0"/>
                <w:sz w:val="24"/>
                <w:highlight w:val="none"/>
              </w:rPr>
              <w:t>科学性、可行性、先进性等的理解程度一般，分析较准确得</w:t>
            </w:r>
            <w:r>
              <w:rPr>
                <w:rFonts w:hint="eastAsia" w:hAnsi="宋体" w:cs="宋体"/>
                <w:color w:val="auto"/>
                <w:kern w:val="0"/>
                <w:sz w:val="24"/>
                <w:highlight w:val="none"/>
                <w:lang w:val="en-US" w:eastAsia="zh-CN"/>
              </w:rPr>
              <w:t>3</w:t>
            </w:r>
            <w:r>
              <w:rPr>
                <w:rFonts w:hint="eastAsia" w:ascii="宋体" w:hAnsi="宋体" w:cs="宋体"/>
                <w:color w:val="auto"/>
                <w:kern w:val="0"/>
                <w:sz w:val="24"/>
                <w:highlight w:val="none"/>
              </w:rPr>
              <w:t>分；方案</w:t>
            </w:r>
            <w:r>
              <w:rPr>
                <w:rFonts w:hint="eastAsia" w:ascii="宋体" w:hAnsi="宋体" w:cs="宋体"/>
                <w:color w:val="auto"/>
                <w:kern w:val="0"/>
                <w:sz w:val="24"/>
                <w:highlight w:val="none"/>
                <w:lang w:val="en-US" w:eastAsia="zh-CN"/>
              </w:rPr>
              <w:t>具有</w:t>
            </w:r>
            <w:r>
              <w:rPr>
                <w:rFonts w:hint="eastAsia" w:ascii="宋体" w:hAnsi="宋体" w:cs="宋体"/>
                <w:color w:val="auto"/>
                <w:kern w:val="0"/>
                <w:sz w:val="24"/>
                <w:highlight w:val="none"/>
              </w:rPr>
              <w:t>科学性、可行性、先进性的理解程度差，分析不准确得1分；未提供或不合理不得分</w:t>
            </w:r>
            <w:r>
              <w:rPr>
                <w:rFonts w:hint="eastAsia" w:ascii="宋体" w:hAnsi="宋体" w:cs="宋体"/>
                <w:color w:val="auto"/>
                <w:kern w:val="0"/>
                <w:sz w:val="24"/>
                <w:highlight w:val="none"/>
                <w:lang w:eastAsia="zh-CN"/>
              </w:rPr>
              <w:t>。</w:t>
            </w:r>
          </w:p>
        </w:tc>
        <w:tc>
          <w:tcPr>
            <w:tcW w:w="851" w:type="dxa"/>
            <w:noWrap w:val="0"/>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134" w:type="dxa"/>
            <w:noWrap w:val="0"/>
            <w:vAlign w:val="center"/>
          </w:tcPr>
          <w:p>
            <w:pPr>
              <w:widowControl/>
              <w:adjustRightInd/>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主观分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464" w:type="dxa"/>
            <w:noWrap w:val="0"/>
            <w:vAlign w:val="center"/>
          </w:tcPr>
          <w:p>
            <w:pPr>
              <w:wordWrap/>
              <w:adjustRightInd w:val="0"/>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涉密保障措施：</w:t>
            </w:r>
          </w:p>
          <w:p>
            <w:pPr>
              <w:wordWrap/>
              <w:adjustRightInd w:val="0"/>
              <w:snapToGrid/>
              <w:spacing w:line="240" w:lineRule="auto"/>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sz w:val="24"/>
                <w:highlight w:val="none"/>
              </w:rPr>
              <w:t>根据投标人针对本项目包括但不限于网络、通信方面拟定的涉密保障措施等情况进行综合比较打分。完全符合得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分，基本符合得3分，部分符合得1分，不符合不得分</w:t>
            </w:r>
            <w:r>
              <w:rPr>
                <w:rFonts w:hint="eastAsia" w:ascii="宋体" w:hAnsi="宋体" w:eastAsia="宋体" w:cs="宋体"/>
                <w:color w:val="auto"/>
                <w:sz w:val="24"/>
                <w:highlight w:val="none"/>
                <w:lang w:eastAsia="zh-CN"/>
              </w:rPr>
              <w:t>。</w:t>
            </w:r>
          </w:p>
        </w:tc>
        <w:tc>
          <w:tcPr>
            <w:tcW w:w="851" w:type="dxa"/>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rPr>
              <w:t>5</w:t>
            </w:r>
          </w:p>
        </w:tc>
        <w:tc>
          <w:tcPr>
            <w:tcW w:w="1134" w:type="dxa"/>
            <w:noWrap w:val="0"/>
            <w:vAlign w:val="center"/>
          </w:tcPr>
          <w:p>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主观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464" w:type="dxa"/>
            <w:noWrap w:val="0"/>
            <w:vAlign w:val="center"/>
          </w:tcPr>
          <w:p>
            <w:pPr>
              <w:wordWrap/>
              <w:adjustRightInd w:val="0"/>
              <w:snapToGrid/>
              <w:spacing w:line="240" w:lineRule="auto"/>
              <w:jc w:val="left"/>
              <w:textAlignment w:val="auto"/>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受理中心技术平台</w:t>
            </w:r>
            <w:r>
              <w:rPr>
                <w:rFonts w:hint="eastAsia" w:ascii="宋体" w:hAnsi="宋体" w:eastAsia="宋体" w:cs="宋体"/>
                <w:color w:val="auto"/>
                <w:sz w:val="24"/>
                <w:highlight w:val="none"/>
              </w:rPr>
              <w:t>功能介绍</w:t>
            </w:r>
            <w:r>
              <w:rPr>
                <w:rFonts w:hint="eastAsia" w:ascii="宋体" w:hAnsi="宋体" w:eastAsia="宋体" w:cs="宋体"/>
                <w:color w:val="auto"/>
                <w:sz w:val="24"/>
                <w:highlight w:val="none"/>
                <w:lang w:val="zh-TW"/>
              </w:rPr>
              <w:t>：</w:t>
            </w:r>
          </w:p>
          <w:p>
            <w:pPr>
              <w:wordWrap/>
              <w:adjustRightInd w:val="0"/>
              <w:snapToGrid/>
              <w:spacing w:line="240" w:lineRule="auto"/>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rPr>
              <w:t>包括呼叫</w:t>
            </w:r>
            <w:r>
              <w:rPr>
                <w:rFonts w:hint="eastAsia" w:ascii="宋体" w:hAnsi="宋体" w:eastAsia="宋体" w:cs="宋体"/>
                <w:color w:val="auto"/>
                <w:sz w:val="24"/>
                <w:highlight w:val="none"/>
              </w:rPr>
              <w:t>中心基础功能</w:t>
            </w:r>
            <w:r>
              <w:rPr>
                <w:rFonts w:hint="eastAsia" w:ascii="宋体" w:hAnsi="宋体" w:eastAsia="宋体" w:cs="宋体"/>
                <w:color w:val="auto"/>
                <w:sz w:val="24"/>
                <w:highlight w:val="none"/>
                <w:lang w:val="zh-TW"/>
              </w:rPr>
              <w:t>等，呼叫软件能在国产化电脑部署使用以及行政单位成功案例</w:t>
            </w:r>
            <w:r>
              <w:rPr>
                <w:rFonts w:hint="eastAsia" w:ascii="宋体" w:hAnsi="宋体" w:cs="宋体"/>
                <w:color w:val="auto"/>
                <w:sz w:val="24"/>
                <w:highlight w:val="none"/>
                <w:lang w:val="en-US" w:eastAsia="zh-CN"/>
              </w:rPr>
              <w:t>给予承诺的得3分，承诺函格式自拟</w:t>
            </w:r>
            <w:r>
              <w:rPr>
                <w:rFonts w:hint="eastAsia" w:hAnsi="宋体" w:cs="宋体"/>
                <w:color w:val="auto"/>
                <w:sz w:val="24"/>
                <w:highlight w:val="none"/>
                <w:lang w:val="en-US" w:eastAsia="zh-CN"/>
              </w:rPr>
              <w:t>，不提供不得分</w:t>
            </w:r>
            <w:r>
              <w:rPr>
                <w:rFonts w:hint="eastAsia" w:ascii="宋体" w:hAnsi="宋体" w:cs="宋体"/>
                <w:color w:val="auto"/>
                <w:sz w:val="24"/>
                <w:highlight w:val="none"/>
                <w:lang w:val="en-US" w:eastAsia="zh-CN"/>
              </w:rPr>
              <w:t>。</w:t>
            </w:r>
          </w:p>
          <w:p>
            <w:pPr>
              <w:wordWrap/>
              <w:adjustRightInd w:val="0"/>
              <w:snapToGrid/>
              <w:spacing w:line="240" w:lineRule="auto"/>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0"/>
                <w:highlight w:val="none"/>
                <w:lang w:val="en-US" w:eastAsia="zh-CN"/>
              </w:rPr>
              <w:t>注：</w:t>
            </w:r>
            <w:r>
              <w:rPr>
                <w:rFonts w:hint="eastAsia" w:ascii="宋体" w:hAnsi="宋体" w:eastAsia="宋体" w:cs="宋体"/>
                <w:b/>
                <w:bCs/>
                <w:color w:val="auto"/>
                <w:sz w:val="24"/>
                <w:szCs w:val="20"/>
                <w:highlight w:val="none"/>
              </w:rPr>
              <w:t>投标文件中需提供呼叫中心、国产化电脑部署软件功能界面截图和案例合同及验收证明</w:t>
            </w:r>
            <w:r>
              <w:rPr>
                <w:rFonts w:hint="eastAsia" w:ascii="宋体" w:hAnsi="宋体" w:eastAsia="宋体" w:cs="宋体"/>
                <w:b/>
                <w:bCs/>
                <w:color w:val="auto"/>
                <w:sz w:val="24"/>
                <w:szCs w:val="20"/>
                <w:highlight w:val="none"/>
                <w:lang w:eastAsia="zh-CN"/>
              </w:rPr>
              <w:t>。</w:t>
            </w:r>
          </w:p>
        </w:tc>
        <w:tc>
          <w:tcPr>
            <w:tcW w:w="851" w:type="dxa"/>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rPr>
              <w:t>3</w:t>
            </w:r>
          </w:p>
        </w:tc>
        <w:tc>
          <w:tcPr>
            <w:tcW w:w="1134" w:type="dxa"/>
            <w:noWrap w:val="0"/>
            <w:vAlign w:val="center"/>
          </w:tcPr>
          <w:p>
            <w:pPr>
              <w:widowControl/>
              <w:adjustRightInd/>
              <w:jc w:val="center"/>
              <w:rPr>
                <w:rFonts w:hint="eastAsia" w:ascii="宋体" w:hAnsi="宋体" w:eastAsia="宋体" w:cs="宋体"/>
                <w:bCs/>
                <w:color w:val="auto"/>
                <w:sz w:val="24"/>
                <w:szCs w:val="24"/>
                <w:highlight w:val="none"/>
                <w:lang w:val="en-US" w:eastAsia="zh-CN"/>
              </w:rPr>
            </w:pPr>
            <w:r>
              <w:rPr>
                <w:rFonts w:hint="eastAsia" w:ascii="宋体" w:hAnsi="宋体" w:cs="宋体"/>
                <w:color w:val="auto"/>
                <w:kern w:val="0"/>
                <w:sz w:val="24"/>
                <w:highlight w:val="none"/>
                <w:lang w:val="en-US" w:eastAsia="zh-CN"/>
              </w:rPr>
              <w:t>客观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64" w:type="dxa"/>
            <w:noWrap w:val="0"/>
            <w:vAlign w:val="center"/>
          </w:tcPr>
          <w:p>
            <w:pPr>
              <w:wordWrap/>
              <w:adjustRightInd w:val="0"/>
              <w:snapToGrid/>
              <w:spacing w:line="240" w:lineRule="auto"/>
              <w:jc w:val="left"/>
              <w:textAlignment w:val="auto"/>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应急处理方案：</w:t>
            </w:r>
          </w:p>
          <w:p>
            <w:pPr>
              <w:wordWrap/>
              <w:adjustRightInd w:val="0"/>
              <w:snapToGrid/>
              <w:spacing w:line="240" w:lineRule="auto"/>
              <w:jc w:val="left"/>
              <w:textAlignment w:val="auto"/>
              <w:rPr>
                <w:rFonts w:hint="eastAsia"/>
                <w:color w:val="auto"/>
                <w:highlight w:val="none"/>
                <w:lang w:eastAsia="zh-CN"/>
              </w:rPr>
            </w:pPr>
            <w:r>
              <w:rPr>
                <w:rFonts w:hint="eastAsia" w:ascii="宋体" w:hAnsi="宋体" w:eastAsia="宋体" w:cs="宋体"/>
                <w:color w:val="auto"/>
                <w:sz w:val="24"/>
                <w:highlight w:val="none"/>
                <w:lang w:val="zh-TW"/>
              </w:rPr>
              <w:t>针对网络故障、系统故障、突发性高话务量等导致不能集中接听等情况提出应急处理方案，</w:t>
            </w:r>
            <w:r>
              <w:rPr>
                <w:rFonts w:hint="eastAsia" w:ascii="宋体" w:hAnsi="宋体" w:eastAsia="宋体" w:cs="宋体"/>
                <w:color w:val="auto"/>
                <w:sz w:val="24"/>
                <w:highlight w:val="none"/>
              </w:rPr>
              <w:t>完全符合得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分，基本符合得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分，部分符合得1分，不符合不得分</w:t>
            </w:r>
            <w:r>
              <w:rPr>
                <w:rFonts w:hint="eastAsia" w:ascii="宋体" w:hAnsi="宋体" w:eastAsia="宋体" w:cs="宋体"/>
                <w:color w:val="auto"/>
                <w:sz w:val="24"/>
                <w:highlight w:val="none"/>
                <w:lang w:eastAsia="zh-CN"/>
              </w:rPr>
              <w:t>。</w:t>
            </w:r>
          </w:p>
        </w:tc>
        <w:tc>
          <w:tcPr>
            <w:tcW w:w="851" w:type="dxa"/>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rPr>
              <w:t>5</w:t>
            </w:r>
          </w:p>
        </w:tc>
        <w:tc>
          <w:tcPr>
            <w:tcW w:w="1134" w:type="dxa"/>
            <w:noWrap w:val="0"/>
            <w:vAlign w:val="center"/>
          </w:tcPr>
          <w:p>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主观分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464" w:type="dxa"/>
            <w:noWrap w:val="0"/>
            <w:vAlign w:val="center"/>
          </w:tcPr>
          <w:p>
            <w:pPr>
              <w:pStyle w:val="2"/>
              <w:ind w:left="0" w:leftChars="0" w:firstLine="0" w:firstLineChars="0"/>
              <w:rPr>
                <w:rFonts w:hint="eastAsia" w:cs="宋体"/>
                <w:color w:val="auto"/>
                <w:sz w:val="24"/>
                <w:highlight w:val="none"/>
                <w:lang w:val="en-US" w:eastAsia="zh-CN"/>
              </w:rPr>
            </w:pPr>
            <w:r>
              <w:rPr>
                <w:rFonts w:hint="eastAsia" w:ascii="宋体" w:hAnsi="宋体" w:cs="宋体"/>
                <w:color w:val="auto"/>
                <w:sz w:val="24"/>
                <w:highlight w:val="none"/>
                <w:lang w:val="en-US" w:eastAsia="zh-CN"/>
              </w:rPr>
              <w:t>服务响应时间</w:t>
            </w:r>
            <w:r>
              <w:rPr>
                <w:rFonts w:hint="eastAsia" w:cs="宋体"/>
                <w:color w:val="auto"/>
                <w:sz w:val="24"/>
                <w:highlight w:val="none"/>
                <w:lang w:val="en-US" w:eastAsia="zh-CN"/>
              </w:rPr>
              <w:t>：</w:t>
            </w:r>
          </w:p>
          <w:p>
            <w:pPr>
              <w:pStyle w:val="2"/>
              <w:ind w:left="0" w:leftChars="0" w:firstLine="0" w:firstLineChars="0"/>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服务响应时间承诺进行打分：</w:t>
            </w:r>
            <w:r>
              <w:rPr>
                <w:rFonts w:hint="eastAsia" w:ascii="宋体" w:hAnsi="宋体" w:eastAsia="宋体" w:cs="宋体"/>
                <w:color w:val="auto"/>
                <w:kern w:val="2"/>
                <w:sz w:val="24"/>
                <w:szCs w:val="24"/>
                <w:highlight w:val="none"/>
                <w:lang w:val="en-US" w:eastAsia="zh-CN" w:bidi="ar-SA"/>
              </w:rPr>
              <w:t>承诺1小时内响应采购人要求的得3分</w:t>
            </w:r>
            <w:r>
              <w:rPr>
                <w:rFonts w:hint="eastAsia" w:cs="宋体"/>
                <w:color w:val="auto"/>
                <w:kern w:val="2"/>
                <w:sz w:val="24"/>
                <w:szCs w:val="24"/>
                <w:highlight w:val="none"/>
                <w:lang w:val="en-US" w:eastAsia="zh-CN" w:bidi="ar-SA"/>
              </w:rPr>
              <w:t>；承诺2小时内</w:t>
            </w:r>
            <w:r>
              <w:rPr>
                <w:rFonts w:hint="eastAsia" w:ascii="宋体" w:hAnsi="宋体" w:eastAsia="宋体" w:cs="宋体"/>
                <w:color w:val="auto"/>
                <w:kern w:val="2"/>
                <w:sz w:val="24"/>
                <w:szCs w:val="24"/>
                <w:highlight w:val="none"/>
                <w:lang w:val="en-US" w:eastAsia="zh-CN" w:bidi="ar-SA"/>
              </w:rPr>
              <w:t>响应采购人要求的得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cs="宋体"/>
                <w:color w:val="auto"/>
                <w:kern w:val="2"/>
                <w:sz w:val="24"/>
                <w:szCs w:val="24"/>
                <w:highlight w:val="none"/>
                <w:lang w:val="en-US" w:eastAsia="zh-CN" w:bidi="ar-SA"/>
              </w:rPr>
              <w:t>；承诺超过2小时</w:t>
            </w:r>
            <w:r>
              <w:rPr>
                <w:rFonts w:hint="eastAsia" w:ascii="宋体" w:hAnsi="宋体" w:eastAsia="宋体" w:cs="宋体"/>
                <w:color w:val="auto"/>
                <w:kern w:val="2"/>
                <w:sz w:val="24"/>
                <w:szCs w:val="24"/>
                <w:highlight w:val="none"/>
                <w:lang w:val="en-US" w:eastAsia="zh-CN" w:bidi="ar-SA"/>
              </w:rPr>
              <w:t>响应采购人要求</w:t>
            </w:r>
            <w:r>
              <w:rPr>
                <w:rFonts w:hint="eastAsia" w:cs="宋体"/>
                <w:color w:val="auto"/>
                <w:kern w:val="2"/>
                <w:sz w:val="24"/>
                <w:szCs w:val="24"/>
                <w:highlight w:val="none"/>
                <w:lang w:val="en-US" w:eastAsia="zh-CN" w:bidi="ar-SA"/>
              </w:rPr>
              <w:t>的得1分，</w:t>
            </w:r>
            <w:r>
              <w:rPr>
                <w:rFonts w:hint="eastAsia" w:ascii="宋体" w:hAnsi="宋体" w:eastAsia="宋体" w:cs="宋体"/>
                <w:color w:val="auto"/>
                <w:kern w:val="2"/>
                <w:sz w:val="24"/>
                <w:szCs w:val="24"/>
                <w:highlight w:val="none"/>
                <w:lang w:val="en-US" w:eastAsia="zh-CN" w:bidi="ar-SA"/>
              </w:rPr>
              <w:t>没有不得分。</w:t>
            </w:r>
          </w:p>
        </w:tc>
        <w:tc>
          <w:tcPr>
            <w:tcW w:w="851" w:type="dxa"/>
            <w:noWrap w:val="0"/>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134" w:type="dxa"/>
            <w:noWrap w:val="0"/>
            <w:vAlign w:val="center"/>
          </w:tcPr>
          <w:p>
            <w:pPr>
              <w:widowControl/>
              <w:adjustRightInd/>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464" w:type="dxa"/>
            <w:noWrap w:val="0"/>
            <w:vAlign w:val="center"/>
          </w:tcPr>
          <w:p>
            <w:pPr>
              <w:widowControl/>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合理化建议：</w:t>
            </w:r>
          </w:p>
          <w:p>
            <w:pPr>
              <w:wordWrap/>
              <w:adjustRightInd w:val="0"/>
              <w:snapToGrid/>
              <w:spacing w:line="240" w:lineRule="auto"/>
              <w:jc w:val="left"/>
              <w:textAlignment w:val="auto"/>
              <w:rPr>
                <w:rFonts w:hint="eastAsia" w:ascii="宋体" w:hAnsi="宋体" w:eastAsia="宋体" w:cs="宋体"/>
                <w:color w:val="auto"/>
                <w:sz w:val="24"/>
                <w:highlight w:val="none"/>
                <w:lang w:val="zh-TW"/>
              </w:rPr>
            </w:pPr>
            <w:r>
              <w:rPr>
                <w:rFonts w:hint="eastAsia" w:ascii="宋体" w:hAnsi="宋体" w:eastAsia="宋体" w:cs="宋体"/>
                <w:color w:val="auto"/>
                <w:kern w:val="2"/>
                <w:sz w:val="24"/>
                <w:szCs w:val="24"/>
                <w:highlight w:val="none"/>
                <w:lang w:val="en-US" w:eastAsia="zh-CN" w:bidi="ar-SA"/>
              </w:rPr>
              <w:t>针对本项目实施过程中的合理性优化建议，提出合理的优化建议，根据优化建议的合理性和全面性进行打分。（全面且合理得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分，较全面或较合理得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分，全面性一般或合理性一般得1分。未提供或完全不符的0分。）</w:t>
            </w:r>
          </w:p>
        </w:tc>
        <w:tc>
          <w:tcPr>
            <w:tcW w:w="851" w:type="dxa"/>
            <w:noWrap w:val="0"/>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134" w:type="dxa"/>
            <w:noWrap w:val="0"/>
            <w:vAlign w:val="center"/>
          </w:tcPr>
          <w:p>
            <w:pPr>
              <w:widowControl/>
              <w:adjustRightInd/>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464" w:type="dxa"/>
            <w:noWrap w:val="0"/>
            <w:vAlign w:val="center"/>
          </w:tcPr>
          <w:p>
            <w:pPr>
              <w:widowControl/>
              <w:wordWrap/>
              <w:adjustRightInd w:val="0"/>
              <w:snapToGrid/>
              <w:spacing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项目工期：</w:t>
            </w:r>
          </w:p>
          <w:p>
            <w:pPr>
              <w:widowControl/>
              <w:wordWrap/>
              <w:adjustRightInd w:val="0"/>
              <w:snapToGrid/>
              <w:spacing w:line="240" w:lineRule="auto"/>
              <w:textAlignment w:val="auto"/>
              <w:rPr>
                <w:rFonts w:hint="eastAsia" w:ascii="宋体" w:hAnsi="宋体" w:cs="宋体"/>
                <w:color w:val="auto"/>
                <w:sz w:val="24"/>
                <w:highlight w:val="none"/>
                <w:lang w:val="zh-TW" w:eastAsia="zh-CN"/>
              </w:rPr>
            </w:pPr>
            <w:r>
              <w:rPr>
                <w:rFonts w:hint="eastAsia" w:ascii="宋体" w:hAnsi="宋体" w:eastAsia="宋体" w:cs="宋体"/>
                <w:color w:val="auto"/>
                <w:kern w:val="0"/>
                <w:sz w:val="24"/>
                <w:highlight w:val="none"/>
              </w:rPr>
              <w:t>中标通知书发出次日起7天内</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确保本项目96110热线开通落地和呼叫系统安装到位（用户指定地点）</w:t>
            </w:r>
            <w:r>
              <w:rPr>
                <w:rFonts w:hint="eastAsia" w:ascii="宋体" w:hAnsi="宋体" w:cs="宋体"/>
                <w:color w:val="auto"/>
                <w:kern w:val="0"/>
                <w:sz w:val="24"/>
                <w:highlight w:val="none"/>
                <w:lang w:val="en-US" w:eastAsia="zh-CN"/>
              </w:rPr>
              <w:t>方案</w:t>
            </w:r>
            <w:r>
              <w:rPr>
                <w:rFonts w:hint="eastAsia" w:ascii="宋体" w:hAnsi="宋体" w:cs="宋体"/>
                <w:color w:val="auto"/>
                <w:sz w:val="24"/>
                <w:highlight w:val="none"/>
                <w:lang w:val="zh-TW" w:eastAsia="zh-CN"/>
              </w:rPr>
              <w:t>。</w:t>
            </w:r>
          </w:p>
          <w:p>
            <w:pPr>
              <w:widowControl/>
              <w:numPr>
                <w:ilvl w:val="0"/>
                <w:numId w:val="0"/>
              </w:numPr>
              <w:wordWrap/>
              <w:adjustRightInd w:val="0"/>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lang w:val="zh-TW"/>
              </w:rPr>
              <w:t>由评标委员会根据方案的可操作性</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合理性</w:t>
            </w:r>
            <w:r>
              <w:rPr>
                <w:rFonts w:hint="eastAsia" w:ascii="宋体" w:hAnsi="宋体" w:eastAsia="宋体" w:cs="宋体"/>
                <w:color w:val="auto"/>
                <w:sz w:val="24"/>
                <w:highlight w:val="none"/>
                <w:lang w:val="zh-TW"/>
              </w:rPr>
              <w:t>进行综合打分，完全符合得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TW"/>
              </w:rPr>
              <w:t>分，基本符合得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TW"/>
              </w:rPr>
              <w:t>分，部分符合得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TW"/>
              </w:rPr>
              <w:t>分，不符合不得分</w:t>
            </w:r>
            <w:r>
              <w:rPr>
                <w:rFonts w:hint="eastAsia" w:ascii="宋体" w:hAnsi="宋体" w:cs="宋体"/>
                <w:color w:val="auto"/>
                <w:sz w:val="24"/>
                <w:highlight w:val="none"/>
                <w:lang w:val="zh-TW" w:eastAsia="zh-CN"/>
              </w:rPr>
              <w:t>。</w:t>
            </w:r>
          </w:p>
        </w:tc>
        <w:tc>
          <w:tcPr>
            <w:tcW w:w="851" w:type="dxa"/>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rPr>
              <w:t>5</w:t>
            </w:r>
          </w:p>
        </w:tc>
        <w:tc>
          <w:tcPr>
            <w:tcW w:w="1134" w:type="dxa"/>
            <w:noWrap w:val="0"/>
            <w:vAlign w:val="center"/>
          </w:tcPr>
          <w:p>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主观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464" w:type="dxa"/>
            <w:noWrap w:val="0"/>
            <w:vAlign w:val="center"/>
          </w:tcPr>
          <w:p>
            <w:pPr>
              <w:widowControl w:val="0"/>
              <w:wordWrap/>
              <w:adjustRightInd w:val="0"/>
              <w:snapToGrid/>
              <w:spacing w:line="240" w:lineRule="auto"/>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网络搭建方案：</w:t>
            </w:r>
          </w:p>
          <w:p>
            <w:pPr>
              <w:pStyle w:val="2"/>
              <w:ind w:left="0" w:leftChars="0" w:firstLine="0" w:firstLineChars="0"/>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根据投标人提供的网络搭建方案的可操作性、合理性等方面进行综合评分，</w:t>
            </w:r>
            <w:r>
              <w:rPr>
                <w:rFonts w:hint="eastAsia" w:ascii="宋体" w:hAnsi="宋体" w:eastAsia="宋体" w:cs="宋体"/>
                <w:color w:val="auto"/>
                <w:sz w:val="24"/>
                <w:highlight w:val="none"/>
                <w:lang w:val="zh-TW"/>
              </w:rPr>
              <w:t>完全符合得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TW"/>
              </w:rPr>
              <w:t>分，基本符合得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TW"/>
              </w:rPr>
              <w:t>分，部分符合得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TW"/>
              </w:rPr>
              <w:t>分，不符合不得分</w:t>
            </w:r>
            <w:r>
              <w:rPr>
                <w:rFonts w:hint="eastAsia" w:ascii="宋体" w:hAnsi="宋体" w:cs="宋体"/>
                <w:color w:val="auto"/>
                <w:sz w:val="24"/>
                <w:highlight w:val="none"/>
                <w:lang w:val="zh-TW" w:eastAsia="zh-CN"/>
              </w:rPr>
              <w:t>。</w:t>
            </w:r>
          </w:p>
        </w:tc>
        <w:tc>
          <w:tcPr>
            <w:tcW w:w="851"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4" w:type="dxa"/>
            <w:noWrap w:val="0"/>
            <w:vAlign w:val="center"/>
          </w:tcPr>
          <w:p>
            <w:pPr>
              <w:widowControl/>
              <w:adjustRightInd/>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464" w:type="dxa"/>
            <w:noWrap w:val="0"/>
            <w:vAlign w:val="center"/>
          </w:tcPr>
          <w:p>
            <w:pPr>
              <w:pStyle w:val="2"/>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坐席安装</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en-US" w:eastAsia="zh-CN" w:bidi="ar-SA"/>
              </w:rPr>
              <w:t>：</w:t>
            </w:r>
          </w:p>
          <w:p>
            <w:pPr>
              <w:pStyle w:val="4"/>
              <w:ind w:left="0" w:leftChars="0" w:firstLine="0" w:firstLineChars="0"/>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根据投标人提供的坐席安装</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en-US" w:eastAsia="zh-CN" w:bidi="ar-SA"/>
              </w:rPr>
              <w:t>的可操作性、合理性等方面进行综合评分，</w:t>
            </w:r>
            <w:r>
              <w:rPr>
                <w:rFonts w:hint="eastAsia" w:ascii="宋体" w:hAnsi="宋体" w:eastAsia="宋体" w:cs="宋体"/>
                <w:color w:val="auto"/>
                <w:sz w:val="24"/>
                <w:highlight w:val="none"/>
                <w:lang w:val="zh-TW"/>
              </w:rPr>
              <w:t>完全符合得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TW"/>
              </w:rPr>
              <w:t>分，基本符合得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TW"/>
              </w:rPr>
              <w:t>分，部分符合得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TW"/>
              </w:rPr>
              <w:t>分，不符合不得分</w:t>
            </w:r>
            <w:r>
              <w:rPr>
                <w:rFonts w:hint="eastAsia" w:ascii="宋体" w:hAnsi="宋体" w:cs="宋体"/>
                <w:color w:val="auto"/>
                <w:sz w:val="24"/>
                <w:highlight w:val="none"/>
                <w:lang w:val="zh-TW" w:eastAsia="zh-CN"/>
              </w:rPr>
              <w:t>。</w:t>
            </w:r>
          </w:p>
        </w:tc>
        <w:tc>
          <w:tcPr>
            <w:tcW w:w="851"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4" w:type="dxa"/>
            <w:noWrap w:val="0"/>
            <w:vAlign w:val="center"/>
          </w:tcPr>
          <w:p>
            <w:pPr>
              <w:widowControl/>
              <w:adjustRightInd/>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4464" w:type="dxa"/>
            <w:noWrap w:val="0"/>
            <w:vAlign w:val="center"/>
          </w:tcPr>
          <w:p>
            <w:pPr>
              <w:widowControl w:val="0"/>
              <w:wordWrap/>
              <w:adjustRightInd w:val="0"/>
              <w:snapToGrid/>
              <w:spacing w:line="240" w:lineRule="auto"/>
              <w:jc w:val="left"/>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企业证书：</w:t>
            </w:r>
          </w:p>
          <w:p>
            <w:pPr>
              <w:widowControl w:val="0"/>
              <w:wordWrap/>
              <w:adjustRightInd w:val="0"/>
              <w:snapToGrid/>
              <w:spacing w:line="240" w:lineRule="auto"/>
              <w:jc w:val="left"/>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1）投标人或其总公司（总机构）具有中华人民共和国基础电信业务经营许可证 或者 投标人具有中华人民共和国基础电信业务经营许可证供应商针对本项目的授权的得1分；</w:t>
            </w:r>
            <w:r>
              <w:rPr>
                <w:rFonts w:hint="eastAsia" w:ascii="宋体" w:hAnsi="宋体" w:eastAsia="宋体" w:cs="宋体"/>
                <w:b/>
                <w:bCs/>
                <w:color w:val="auto"/>
                <w:sz w:val="24"/>
                <w:szCs w:val="20"/>
                <w:highlight w:val="none"/>
              </w:rPr>
              <w:t>投标文件中提供中华人民共和国基础电信业务经营许可证证书复印件</w:t>
            </w:r>
            <w:r>
              <w:rPr>
                <w:rFonts w:hint="eastAsia" w:ascii="宋体" w:hAnsi="宋体" w:eastAsia="宋体" w:cs="宋体"/>
                <w:b/>
                <w:bCs/>
                <w:color w:val="auto"/>
                <w:sz w:val="24"/>
                <w:highlight w:val="none"/>
                <w:lang w:val="zh-TW"/>
              </w:rPr>
              <w:t>加盖公章，不提供不得分。</w:t>
            </w:r>
            <w:r>
              <w:rPr>
                <w:rFonts w:hint="eastAsia" w:ascii="宋体" w:hAnsi="宋体" w:eastAsia="宋体" w:cs="宋体"/>
                <w:b/>
                <w:bCs/>
                <w:color w:val="auto"/>
                <w:sz w:val="24"/>
                <w:szCs w:val="20"/>
                <w:highlight w:val="none"/>
              </w:rPr>
              <w:t>（如是授权代表，需同时提供授权书复印件</w:t>
            </w:r>
            <w:r>
              <w:rPr>
                <w:rFonts w:hint="eastAsia" w:ascii="宋体" w:hAnsi="宋体" w:eastAsia="宋体" w:cs="宋体"/>
                <w:b/>
                <w:bCs/>
                <w:color w:val="auto"/>
                <w:sz w:val="24"/>
                <w:highlight w:val="none"/>
                <w:lang w:val="zh-TW"/>
              </w:rPr>
              <w:t>加盖公章，不提供不得分</w:t>
            </w: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eastAsia="zh-CN"/>
              </w:rPr>
              <w:t>。</w:t>
            </w:r>
          </w:p>
          <w:p>
            <w:pPr>
              <w:widowControl w:val="0"/>
              <w:wordWrap/>
              <w:adjustRightInd w:val="0"/>
              <w:snapToGrid/>
              <w:spacing w:line="240" w:lineRule="auto"/>
              <w:jc w:val="left"/>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2）</w:t>
            </w:r>
            <w:r>
              <w:rPr>
                <w:rFonts w:hint="eastAsia" w:ascii="宋体" w:hAnsi="宋体" w:eastAsia="宋体" w:cs="宋体"/>
                <w:color w:val="auto"/>
                <w:sz w:val="24"/>
                <w:highlight w:val="none"/>
                <w:lang w:val="zh-TW"/>
              </w:rPr>
              <w:t>投标人具有质量管理体系认证证书、信息技术服务管理体系认证证书、信息安全管理体系认证证书的，每有一个得1分，最多得3分</w:t>
            </w:r>
            <w:r>
              <w:rPr>
                <w:rFonts w:hint="eastAsia" w:ascii="宋体" w:hAnsi="宋体" w:cs="宋体"/>
                <w:color w:val="auto"/>
                <w:sz w:val="24"/>
                <w:highlight w:val="none"/>
                <w:lang w:val="zh-TW" w:eastAsia="zh-CN"/>
              </w:rPr>
              <w:t>。</w:t>
            </w:r>
          </w:p>
          <w:p>
            <w:pPr>
              <w:widowControl w:val="0"/>
              <w:wordWrap/>
              <w:adjustRightInd w:val="0"/>
              <w:snapToGrid/>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sz w:val="24"/>
                <w:szCs w:val="20"/>
                <w:highlight w:val="none"/>
                <w:lang w:val="en-US" w:eastAsia="zh-CN"/>
              </w:rPr>
              <w:t>注：</w:t>
            </w:r>
            <w:r>
              <w:rPr>
                <w:rFonts w:hint="eastAsia" w:ascii="宋体" w:hAnsi="宋体" w:eastAsia="宋体" w:cs="宋体"/>
                <w:b/>
                <w:color w:val="auto"/>
                <w:sz w:val="24"/>
                <w:szCs w:val="20"/>
                <w:highlight w:val="none"/>
              </w:rPr>
              <w:t>投标文件中提供证书复印件</w:t>
            </w:r>
            <w:r>
              <w:rPr>
                <w:rFonts w:hint="eastAsia" w:ascii="宋体" w:hAnsi="宋体" w:eastAsia="宋体" w:cs="宋体"/>
                <w:b/>
                <w:bCs/>
                <w:color w:val="auto"/>
                <w:sz w:val="24"/>
                <w:highlight w:val="none"/>
                <w:lang w:val="zh-TW"/>
              </w:rPr>
              <w:t>加盖公章，不提供不得分</w:t>
            </w:r>
            <w:r>
              <w:rPr>
                <w:rFonts w:hint="eastAsia" w:ascii="宋体" w:hAnsi="宋体" w:eastAsia="宋体" w:cs="宋体"/>
                <w:b/>
                <w:color w:val="auto"/>
                <w:sz w:val="24"/>
                <w:szCs w:val="20"/>
                <w:highlight w:val="none"/>
                <w:lang w:eastAsia="zh-CN"/>
              </w:rPr>
              <w:t>。</w:t>
            </w:r>
          </w:p>
        </w:tc>
        <w:tc>
          <w:tcPr>
            <w:tcW w:w="851" w:type="dxa"/>
            <w:noWrap w:val="0"/>
            <w:vAlign w:val="center"/>
          </w:tcPr>
          <w:p>
            <w:pPr>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4</w:t>
            </w:r>
          </w:p>
        </w:tc>
        <w:tc>
          <w:tcPr>
            <w:tcW w:w="1134" w:type="dxa"/>
            <w:noWrap w:val="0"/>
            <w:vAlign w:val="center"/>
          </w:tcPr>
          <w:p>
            <w:pPr>
              <w:widowControl/>
              <w:adjustRightInd/>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highlight w:val="none"/>
                <w:lang w:val="en-US" w:eastAsia="zh-CN"/>
              </w:rPr>
              <w:t>客观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4464" w:type="dxa"/>
            <w:noWrap w:val="0"/>
            <w:vAlign w:val="center"/>
          </w:tcPr>
          <w:p>
            <w:pPr>
              <w:widowControl w:val="0"/>
              <w:wordWrap/>
              <w:adjustRightInd w:val="0"/>
              <w:snapToGrid/>
              <w:spacing w:line="240" w:lineRule="auto"/>
              <w:jc w:val="left"/>
              <w:textAlignment w:val="auto"/>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项目人员情况：</w:t>
            </w:r>
          </w:p>
          <w:p>
            <w:pPr>
              <w:widowControl w:val="0"/>
              <w:wordWrap/>
              <w:adjustRightInd w:val="0"/>
              <w:snapToGrid/>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TW"/>
              </w:rPr>
              <w:t>项目</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val="zh-TW"/>
              </w:rPr>
              <w:t>：拟派项目</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val="zh-TW"/>
              </w:rPr>
              <w:t>需具有高级工程师专业证书的得</w:t>
            </w:r>
            <w:r>
              <w:rPr>
                <w:rFonts w:hint="eastAsia" w:ascii="宋体" w:hAnsi="宋体" w:eastAsia="宋体" w:cs="宋体"/>
                <w:color w:val="auto"/>
                <w:sz w:val="24"/>
                <w:highlight w:val="none"/>
              </w:rPr>
              <w:t>2分，</w:t>
            </w:r>
            <w:r>
              <w:rPr>
                <w:rFonts w:hint="eastAsia" w:ascii="宋体" w:hAnsi="宋体" w:eastAsia="宋体" w:cs="宋体"/>
                <w:color w:val="auto"/>
                <w:sz w:val="24"/>
                <w:highlight w:val="none"/>
                <w:lang w:val="zh-TW"/>
              </w:rPr>
              <w:t>具有</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lang w:val="zh-TW"/>
              </w:rPr>
              <w:t>级工程师专业证书的得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lang w:val="zh-TW"/>
              </w:rPr>
              <w:t>信息系统项目管理师证书（高级）的得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TW"/>
              </w:rPr>
              <w:t>，</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lang w:val="zh-TW"/>
              </w:rPr>
              <w:t>CISP注册信息安全专业人员</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lang w:val="zh-TW"/>
              </w:rPr>
              <w:t>的得</w:t>
            </w:r>
            <w:r>
              <w:rPr>
                <w:rFonts w:hint="eastAsia" w:ascii="宋体" w:hAnsi="宋体" w:eastAsia="宋体" w:cs="宋体"/>
                <w:color w:val="auto"/>
                <w:sz w:val="24"/>
                <w:highlight w:val="none"/>
              </w:rPr>
              <w:t>1分；最多得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pPr>
              <w:widowControl w:val="0"/>
              <w:wordWrap/>
              <w:adjustRightInd w:val="0"/>
              <w:snapToGrid/>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TW"/>
              </w:rPr>
              <w:t>项目</w:t>
            </w:r>
            <w:r>
              <w:rPr>
                <w:rFonts w:hint="eastAsia" w:ascii="宋体" w:hAnsi="宋体" w:eastAsia="宋体" w:cs="宋体"/>
                <w:color w:val="auto"/>
                <w:sz w:val="24"/>
                <w:highlight w:val="none"/>
                <w:lang w:val="en-US" w:eastAsia="zh-CN"/>
              </w:rPr>
              <w:t>技术负责人</w:t>
            </w:r>
            <w:r>
              <w:rPr>
                <w:rFonts w:hint="eastAsia" w:ascii="宋体" w:hAnsi="宋体" w:eastAsia="宋体" w:cs="宋体"/>
                <w:color w:val="auto"/>
                <w:sz w:val="24"/>
                <w:highlight w:val="none"/>
                <w:lang w:val="zh-TW"/>
              </w:rPr>
              <w:t>：拟派项目</w:t>
            </w:r>
            <w:r>
              <w:rPr>
                <w:rFonts w:hint="eastAsia" w:ascii="宋体" w:hAnsi="宋体" w:eastAsia="宋体" w:cs="宋体"/>
                <w:color w:val="auto"/>
                <w:sz w:val="24"/>
                <w:highlight w:val="none"/>
                <w:lang w:val="en-US" w:eastAsia="zh-CN"/>
              </w:rPr>
              <w:t>技术负责人</w:t>
            </w:r>
            <w:r>
              <w:rPr>
                <w:rFonts w:hint="eastAsia" w:ascii="宋体" w:hAnsi="宋体" w:eastAsia="宋体" w:cs="宋体"/>
                <w:color w:val="auto"/>
                <w:sz w:val="24"/>
                <w:highlight w:val="none"/>
                <w:lang w:val="zh-TW" w:eastAsia="zh-TW"/>
              </w:rPr>
              <w:t>具有</w:t>
            </w:r>
            <w:r>
              <w:rPr>
                <w:rFonts w:hint="eastAsia" w:ascii="宋体" w:hAnsi="宋体" w:eastAsia="宋体" w:cs="宋体"/>
                <w:color w:val="auto"/>
                <w:sz w:val="24"/>
                <w:highlight w:val="none"/>
                <w:lang w:val="en-US" w:eastAsia="zh-CN"/>
              </w:rPr>
              <w:t>网络工程师</w:t>
            </w:r>
            <w:r>
              <w:rPr>
                <w:rFonts w:hint="eastAsia" w:ascii="宋体" w:hAnsi="宋体" w:eastAsia="宋体" w:cs="宋体"/>
                <w:color w:val="auto"/>
                <w:sz w:val="24"/>
                <w:highlight w:val="none"/>
                <w:lang w:val="zh-TW"/>
              </w:rPr>
              <w:t>证书的得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TW"/>
              </w:rPr>
              <w:t>信息系统项目管理师证书（高级）的得</w:t>
            </w:r>
            <w:r>
              <w:rPr>
                <w:rFonts w:hint="eastAsia" w:ascii="宋体" w:hAnsi="宋体" w:eastAsia="宋体" w:cs="宋体"/>
                <w:color w:val="auto"/>
                <w:sz w:val="24"/>
                <w:highlight w:val="none"/>
              </w:rPr>
              <w:t>1分；最多得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pPr>
              <w:widowControl w:val="0"/>
              <w:wordWrap/>
              <w:adjustRightInd w:val="0"/>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highlight w:val="none"/>
                <w:lang w:val="en-US" w:eastAsia="zh-CN"/>
              </w:rPr>
              <w:t>注：</w:t>
            </w:r>
            <w:r>
              <w:rPr>
                <w:rFonts w:hint="eastAsia" w:ascii="宋体" w:hAnsi="宋体" w:eastAsia="宋体" w:cs="宋体"/>
                <w:b/>
                <w:bCs/>
                <w:color w:val="auto"/>
                <w:sz w:val="24"/>
                <w:highlight w:val="none"/>
                <w:lang w:val="zh-TW"/>
              </w:rPr>
              <w:t>投标文件中同时提供人员在投标人缴纳的近三个月中任意一个月的社保缴纳证明复印件加盖公章，不提供不得分。</w:t>
            </w:r>
          </w:p>
        </w:tc>
        <w:tc>
          <w:tcPr>
            <w:tcW w:w="851" w:type="dxa"/>
            <w:noWrap w:val="0"/>
            <w:vAlign w:val="center"/>
          </w:tcPr>
          <w:p>
            <w:pPr>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7</w:t>
            </w:r>
          </w:p>
        </w:tc>
        <w:tc>
          <w:tcPr>
            <w:tcW w:w="1134" w:type="dxa"/>
            <w:noWrap w:val="0"/>
            <w:vAlign w:val="center"/>
          </w:tcPr>
          <w:p>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客观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4464" w:type="dxa"/>
            <w:noWrap w:val="0"/>
            <w:vAlign w:val="center"/>
          </w:tcPr>
          <w:p>
            <w:pPr>
              <w:widowControl/>
              <w:wordWrap/>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类似项目实施业绩一览表：</w:t>
            </w:r>
          </w:p>
          <w:p>
            <w:pPr>
              <w:widowControl/>
              <w:wordWrap/>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投标人自2022年1月1日（含）以来</w:t>
            </w:r>
            <w:r>
              <w:rPr>
                <w:rFonts w:hint="eastAsia" w:ascii="宋体" w:hAnsi="宋体" w:eastAsia="宋体" w:cs="宋体"/>
                <w:b/>
                <w:bCs/>
                <w:color w:val="auto"/>
                <w:kern w:val="0"/>
                <w:sz w:val="24"/>
                <w:szCs w:val="24"/>
                <w:highlight w:val="none"/>
              </w:rPr>
              <w:t>（时间以合同签订时间为准）</w:t>
            </w:r>
            <w:r>
              <w:rPr>
                <w:rFonts w:hint="eastAsia" w:ascii="宋体" w:hAnsi="宋体" w:eastAsia="宋体" w:cs="宋体"/>
                <w:color w:val="auto"/>
                <w:kern w:val="0"/>
                <w:sz w:val="24"/>
                <w:szCs w:val="24"/>
                <w:highlight w:val="none"/>
              </w:rPr>
              <w:t>承担过</w:t>
            </w:r>
            <w:r>
              <w:rPr>
                <w:rFonts w:hint="eastAsia" w:ascii="宋体" w:hAnsi="宋体" w:cs="宋体"/>
                <w:color w:val="auto"/>
                <w:kern w:val="0"/>
                <w:sz w:val="24"/>
                <w:szCs w:val="24"/>
                <w:highlight w:val="none"/>
                <w:lang w:val="en-US" w:eastAsia="zh-CN"/>
              </w:rPr>
              <w:t>类似</w:t>
            </w:r>
            <w:r>
              <w:rPr>
                <w:rFonts w:hint="eastAsia" w:ascii="宋体" w:hAnsi="宋体" w:eastAsia="宋体" w:cs="宋体"/>
                <w:color w:val="auto"/>
                <w:kern w:val="0"/>
                <w:sz w:val="24"/>
                <w:szCs w:val="24"/>
                <w:highlight w:val="none"/>
              </w:rPr>
              <w:t>相关业绩，提供项目合同，每提供一个业绩得0.5分，最多得1分</w:t>
            </w:r>
            <w:r>
              <w:rPr>
                <w:rFonts w:hint="eastAsia" w:ascii="宋体" w:hAnsi="宋体" w:eastAsia="宋体" w:cs="宋体"/>
                <w:color w:val="auto"/>
                <w:kern w:val="0"/>
                <w:sz w:val="24"/>
                <w:szCs w:val="24"/>
                <w:highlight w:val="none"/>
                <w:lang w:eastAsia="zh-CN"/>
              </w:rPr>
              <w:t>。</w:t>
            </w:r>
          </w:p>
          <w:p>
            <w:pPr>
              <w:widowControl/>
              <w:wordWrap/>
              <w:adjustRightInd/>
              <w:snapToGrid/>
              <w:spacing w:line="24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rPr>
              <w:t>投标文件中提供项目合同复印件</w:t>
            </w:r>
            <w:r>
              <w:rPr>
                <w:rFonts w:hint="eastAsia" w:ascii="宋体" w:hAnsi="宋体" w:eastAsia="宋体" w:cs="宋体"/>
                <w:b/>
                <w:bCs/>
                <w:color w:val="auto"/>
                <w:sz w:val="24"/>
                <w:highlight w:val="none"/>
                <w:lang w:val="zh-TW"/>
              </w:rPr>
              <w:t>加盖公章，不提供不得分</w:t>
            </w:r>
            <w:r>
              <w:rPr>
                <w:rFonts w:hint="eastAsia" w:ascii="宋体" w:hAnsi="宋体" w:eastAsia="宋体" w:cs="宋体"/>
                <w:b/>
                <w:bCs/>
                <w:color w:val="auto"/>
                <w:kern w:val="0"/>
                <w:sz w:val="24"/>
                <w:szCs w:val="24"/>
                <w:highlight w:val="none"/>
                <w:lang w:eastAsia="zh-CN"/>
              </w:rPr>
              <w:t>。</w:t>
            </w:r>
          </w:p>
        </w:tc>
        <w:tc>
          <w:tcPr>
            <w:tcW w:w="851"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w:t>
            </w:r>
          </w:p>
        </w:tc>
        <w:tc>
          <w:tcPr>
            <w:tcW w:w="1134" w:type="dxa"/>
            <w:noWrap w:val="0"/>
            <w:vAlign w:val="center"/>
          </w:tcPr>
          <w:p>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客观</w:t>
            </w:r>
            <w:r>
              <w:rPr>
                <w:rFonts w:hint="eastAsia" w:ascii="宋体" w:hAnsi="宋体" w:eastAsia="宋体" w:cs="宋体"/>
                <w:color w:val="auto"/>
                <w:kern w:val="0"/>
                <w:sz w:val="24"/>
                <w:highlight w:val="none"/>
              </w:rPr>
              <w:t>分</w:t>
            </w:r>
          </w:p>
        </w:tc>
        <w:tc>
          <w:tcPr>
            <w:tcW w:w="1559" w:type="dxa"/>
            <w:noWrap w:val="0"/>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4464" w:type="dxa"/>
            <w:noWrap w:val="0"/>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］的计算公式计算（报价得分保留两位小数，后一位四舍五入）。</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pStyle w:val="10"/>
              <w:rPr>
                <w:rFonts w:hint="eastAsia"/>
                <w:color w:val="auto"/>
                <w:highlight w:val="none"/>
                <w:lang w:val="en-US" w:eastAsia="zh-CN"/>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20</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851" w:type="dxa"/>
            <w:noWrap w:val="0"/>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34" w:type="dxa"/>
            <w:noWrap w:val="0"/>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559" w:type="dxa"/>
            <w:noWrap w:val="0"/>
            <w:vAlign w:val="center"/>
          </w:tcPr>
          <w:p>
            <w:pPr>
              <w:spacing w:line="360" w:lineRule="auto"/>
              <w:jc w:val="center"/>
              <w:outlineLvl w:val="0"/>
              <w:rPr>
                <w:rFonts w:hint="eastAsia" w:ascii="宋体" w:hAnsi="宋体" w:eastAsia="宋体" w:cs="宋体"/>
                <w:color w:val="auto"/>
                <w:sz w:val="24"/>
                <w:szCs w:val="24"/>
                <w:highlight w:val="none"/>
              </w:rPr>
            </w:pPr>
          </w:p>
        </w:tc>
      </w:tr>
    </w:tbl>
    <w:p>
      <w:pPr>
        <w:snapToGrid w:val="0"/>
        <w:spacing w:line="360" w:lineRule="auto"/>
        <w:rPr>
          <w:rFonts w:hint="eastAsia" w:ascii="宋体" w:hAnsi="宋体" w:eastAsia="宋体" w:cs="宋体"/>
          <w:color w:val="auto"/>
          <w:sz w:val="20"/>
          <w:szCs w:val="20"/>
          <w:highlight w:val="none"/>
          <w:shd w:val="clear" w:color="auto" w:fill="FFFFFF"/>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内容）提供评标标准相应的商务技术资料。</w:t>
      </w:r>
    </w:p>
    <w:bookmarkEnd w:id="26"/>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8"/>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3"/>
        <w:snapToGrid w:val="0"/>
        <w:spacing w:line="360" w:lineRule="auto"/>
        <w:rPr>
          <w:rFonts w:cs="宋体"/>
          <w:color w:val="auto"/>
          <w:highlight w:val="none"/>
        </w:rPr>
      </w:pPr>
      <w:r>
        <w:rPr>
          <w:rFonts w:hint="eastAsia" w:cs="宋体"/>
          <w:color w:val="auto"/>
          <w:highlight w:val="none"/>
        </w:rPr>
        <w:t>5.4因重大变故，采购任务取消的。</w:t>
      </w:r>
    </w:p>
    <w:p>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720" w:leftChars="343" w:firstLine="392" w:firstLineChars="300"/>
        <w:outlineLvl w:val="0"/>
        <w:rPr>
          <w:rFonts w:hint="eastAsia" w:ascii="宋体" w:hAnsi="宋体" w:cs="宋体"/>
          <w:b/>
          <w:color w:val="auto"/>
          <w:sz w:val="13"/>
          <w:szCs w:val="13"/>
          <w:highlight w:val="none"/>
        </w:rPr>
      </w:pPr>
      <w:bookmarkStart w:id="392" w:name="第五部分"/>
      <w:bookmarkStart w:id="393" w:name="_Toc86217003"/>
    </w:p>
    <w:p>
      <w:pPr>
        <w:pStyle w:val="46"/>
        <w:rPr>
          <w:rFonts w:hint="eastAsia"/>
          <w:color w:val="auto"/>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8"/>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2"/>
        <w:spacing w:before="120" w:line="22" w:lineRule="atLeast"/>
        <w:rPr>
          <w:rFonts w:ascii="宋体" w:hAnsi="宋体" w:eastAsia="宋体" w:cs="宋体"/>
          <w:color w:val="auto"/>
          <w:szCs w:val="24"/>
          <w:highlight w:val="none"/>
        </w:rPr>
      </w:pPr>
    </w:p>
    <w:p>
      <w:pPr>
        <w:pStyle w:val="602"/>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pgNumType w:fmt="decimal"/>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4" w:name="_Toc28855"/>
      <w:bookmarkStart w:id="395" w:name="_Toc22967"/>
      <w:bookmarkStart w:id="396" w:name="_Toc20421"/>
      <w:bookmarkStart w:id="397" w:name="_Toc15367"/>
      <w:bookmarkStart w:id="398"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99" w:name="_Toc18585"/>
      <w:bookmarkStart w:id="400" w:name="_Toc22185"/>
      <w:bookmarkStart w:id="401" w:name="_Toc2918"/>
      <w:bookmarkStart w:id="402" w:name="_Toc6311"/>
      <w:bookmarkStart w:id="403"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4" w:name="_Toc13918"/>
      <w:bookmarkStart w:id="405" w:name="_Toc21124"/>
      <w:bookmarkStart w:id="406" w:name="_Toc5635"/>
      <w:bookmarkStart w:id="407" w:name="_Toc1386"/>
      <w:bookmarkStart w:id="408"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ind w:firstLine="200"/>
              <w:jc w:val="center"/>
              <w:rPr>
                <w:rFonts w:hAnsi="宋体"/>
                <w:color w:val="auto"/>
                <w:sz w:val="24"/>
                <w:szCs w:val="24"/>
                <w:highlight w:val="none"/>
              </w:rPr>
            </w:pPr>
          </w:p>
        </w:tc>
        <w:tc>
          <w:tcPr>
            <w:tcW w:w="3402" w:type="dxa"/>
            <w:vAlign w:val="center"/>
          </w:tcPr>
          <w:p>
            <w:pPr>
              <w:pStyle w:val="323"/>
              <w:spacing w:line="560" w:lineRule="exact"/>
              <w:ind w:firstLine="200"/>
              <w:jc w:val="center"/>
              <w:rPr>
                <w:rFonts w:hAnsi="宋体"/>
                <w:color w:val="auto"/>
                <w:sz w:val="24"/>
                <w:szCs w:val="24"/>
                <w:highlight w:val="none"/>
              </w:rPr>
            </w:pPr>
          </w:p>
        </w:tc>
        <w:tc>
          <w:tcPr>
            <w:tcW w:w="2552" w:type="dxa"/>
            <w:vAlign w:val="center"/>
          </w:tcPr>
          <w:p>
            <w:pPr>
              <w:pStyle w:val="3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ind w:firstLine="200"/>
              <w:jc w:val="center"/>
              <w:rPr>
                <w:rFonts w:hAnsi="宋体"/>
                <w:color w:val="auto"/>
                <w:sz w:val="24"/>
                <w:szCs w:val="24"/>
                <w:highlight w:val="none"/>
              </w:rPr>
            </w:pPr>
          </w:p>
        </w:tc>
        <w:tc>
          <w:tcPr>
            <w:tcW w:w="3402" w:type="dxa"/>
            <w:vAlign w:val="center"/>
          </w:tcPr>
          <w:p>
            <w:pPr>
              <w:pStyle w:val="323"/>
              <w:spacing w:line="560" w:lineRule="exact"/>
              <w:ind w:firstLine="200"/>
              <w:jc w:val="center"/>
              <w:rPr>
                <w:rFonts w:hAnsi="宋体"/>
                <w:color w:val="auto"/>
                <w:sz w:val="24"/>
                <w:szCs w:val="24"/>
                <w:highlight w:val="none"/>
              </w:rPr>
            </w:pPr>
          </w:p>
        </w:tc>
        <w:tc>
          <w:tcPr>
            <w:tcW w:w="2552" w:type="dxa"/>
            <w:vAlign w:val="center"/>
          </w:tcPr>
          <w:p>
            <w:pPr>
              <w:pStyle w:val="3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ind w:firstLine="200"/>
              <w:jc w:val="center"/>
              <w:rPr>
                <w:rFonts w:hAnsi="宋体"/>
                <w:color w:val="auto"/>
                <w:sz w:val="24"/>
                <w:szCs w:val="24"/>
                <w:highlight w:val="none"/>
              </w:rPr>
            </w:pPr>
          </w:p>
        </w:tc>
        <w:tc>
          <w:tcPr>
            <w:tcW w:w="3402" w:type="dxa"/>
            <w:vAlign w:val="center"/>
          </w:tcPr>
          <w:p>
            <w:pPr>
              <w:pStyle w:val="323"/>
              <w:spacing w:line="560" w:lineRule="exact"/>
              <w:ind w:firstLine="200"/>
              <w:jc w:val="center"/>
              <w:rPr>
                <w:rFonts w:hAnsi="宋体"/>
                <w:color w:val="auto"/>
                <w:sz w:val="24"/>
                <w:szCs w:val="24"/>
                <w:highlight w:val="none"/>
              </w:rPr>
            </w:pPr>
          </w:p>
        </w:tc>
        <w:tc>
          <w:tcPr>
            <w:tcW w:w="2552" w:type="dxa"/>
            <w:vAlign w:val="center"/>
          </w:tcPr>
          <w:p>
            <w:pPr>
              <w:pStyle w:val="3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ind w:firstLine="200"/>
              <w:jc w:val="center"/>
              <w:rPr>
                <w:rFonts w:hAnsi="宋体"/>
                <w:color w:val="auto"/>
                <w:sz w:val="24"/>
                <w:szCs w:val="24"/>
                <w:highlight w:val="none"/>
              </w:rPr>
            </w:pPr>
          </w:p>
        </w:tc>
        <w:tc>
          <w:tcPr>
            <w:tcW w:w="3402" w:type="dxa"/>
            <w:vAlign w:val="center"/>
          </w:tcPr>
          <w:p>
            <w:pPr>
              <w:pStyle w:val="323"/>
              <w:spacing w:line="560" w:lineRule="exact"/>
              <w:ind w:firstLine="200"/>
              <w:jc w:val="center"/>
              <w:rPr>
                <w:rFonts w:hAnsi="宋体"/>
                <w:color w:val="auto"/>
                <w:sz w:val="24"/>
                <w:szCs w:val="24"/>
                <w:highlight w:val="none"/>
              </w:rPr>
            </w:pPr>
          </w:p>
        </w:tc>
        <w:tc>
          <w:tcPr>
            <w:tcW w:w="2552" w:type="dxa"/>
            <w:vAlign w:val="center"/>
          </w:tcPr>
          <w:p>
            <w:pPr>
              <w:pStyle w:val="3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3"/>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09" w:name="_Toc26916"/>
      <w:bookmarkStart w:id="410" w:name="_Toc30506"/>
      <w:bookmarkStart w:id="411" w:name="_Toc30158"/>
      <w:bookmarkStart w:id="412" w:name="_Toc3654"/>
      <w:bookmarkStart w:id="413"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8"/>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pPr>
        <w:pStyle w:val="960"/>
        <w:spacing w:before="0" w:beforeAutospacing="0" w:after="0" w:afterAutospacing="0" w:line="360" w:lineRule="auto"/>
        <w:ind w:firstLine="480"/>
        <w:rPr>
          <w:b/>
          <w:color w:val="auto"/>
          <w:highlight w:val="none"/>
        </w:rPr>
      </w:pPr>
      <w:bookmarkStart w:id="414" w:name="_Toc10340"/>
      <w:bookmarkStart w:id="415" w:name="_Toc1814"/>
      <w:bookmarkStart w:id="416" w:name="_Toc22618"/>
      <w:bookmarkStart w:id="417" w:name="_Toc31421"/>
      <w:bookmarkStart w:id="418" w:name="_Toc4760"/>
      <w:bookmarkStart w:id="419" w:name="_Toc3625"/>
      <w:bookmarkStart w:id="420" w:name="_Toc8772"/>
      <w:bookmarkStart w:id="421" w:name="_Toc11108"/>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8"/>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2" w:name="_Toc5698"/>
      <w:bookmarkStart w:id="423" w:name="_Toc24662"/>
      <w:bookmarkStart w:id="424" w:name="_Toc3079"/>
      <w:bookmarkStart w:id="425" w:name="_Toc2375"/>
      <w:bookmarkStart w:id="426"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8"/>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7" w:name="_Toc9497"/>
      <w:bookmarkStart w:id="428" w:name="_Toc18683"/>
      <w:bookmarkStart w:id="429" w:name="_Toc26807"/>
      <w:bookmarkStart w:id="430" w:name="_Toc30329"/>
      <w:bookmarkStart w:id="431"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pPr>
        <w:spacing w:line="560" w:lineRule="exact"/>
        <w:ind w:firstLine="482" w:firstLineChars="200"/>
        <w:outlineLvl w:val="0"/>
        <w:rPr>
          <w:rFonts w:ascii="宋体" w:hAnsi="宋体" w:cs="宋体"/>
          <w:b/>
          <w:color w:val="auto"/>
          <w:sz w:val="24"/>
          <w:highlight w:val="none"/>
        </w:rPr>
      </w:pPr>
      <w:bookmarkStart w:id="432" w:name="_Toc28375"/>
      <w:bookmarkStart w:id="433" w:name="_Toc16021"/>
      <w:bookmarkStart w:id="434" w:name="_Toc15583"/>
      <w:r>
        <w:rPr>
          <w:rFonts w:hint="eastAsia" w:ascii="宋体" w:hAnsi="宋体" w:cs="宋体"/>
          <w:b/>
          <w:color w:val="auto"/>
          <w:sz w:val="24"/>
          <w:highlight w:val="none"/>
        </w:rPr>
        <w:t>1.9合同争议的解决</w:t>
      </w:r>
      <w:bookmarkEnd w:id="432"/>
      <w:bookmarkEnd w:id="433"/>
      <w:bookmarkEnd w:id="434"/>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5" w:name="_Toc7245"/>
      <w:bookmarkStart w:id="436" w:name="_Toc15322"/>
      <w:bookmarkStart w:id="437" w:name="_Toc11173"/>
      <w:r>
        <w:rPr>
          <w:rFonts w:hint="eastAsia" w:ascii="宋体" w:hAnsi="宋体" w:cs="宋体"/>
          <w:b/>
          <w:color w:val="auto"/>
          <w:sz w:val="24"/>
          <w:highlight w:val="none"/>
        </w:rPr>
        <w:t>2.0 合同生效</w:t>
      </w:r>
      <w:bookmarkEnd w:id="435"/>
      <w:bookmarkEnd w:id="436"/>
      <w:bookmarkEnd w:id="437"/>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8" w:name="_Toc19680"/>
      <w:bookmarkStart w:id="439" w:name="_Toc5228"/>
      <w:bookmarkStart w:id="440" w:name="_Toc14021"/>
      <w:bookmarkStart w:id="441" w:name="_Toc31297"/>
      <w:bookmarkStart w:id="442" w:name="_Toc25079"/>
      <w:r>
        <w:rPr>
          <w:rFonts w:ascii="宋体" w:hAnsi="宋体"/>
          <w:b/>
          <w:color w:val="auto"/>
          <w:sz w:val="24"/>
          <w:highlight w:val="none"/>
        </w:rPr>
        <w:t>2.1 定义</w:t>
      </w:r>
      <w:bookmarkEnd w:id="438"/>
      <w:bookmarkEnd w:id="439"/>
      <w:bookmarkEnd w:id="440"/>
      <w:bookmarkEnd w:id="441"/>
      <w:bookmarkEnd w:id="442"/>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3" w:name="_Toc3769"/>
      <w:bookmarkStart w:id="444" w:name="_Toc31402"/>
      <w:bookmarkStart w:id="445" w:name="_Toc23289"/>
      <w:bookmarkStart w:id="446" w:name="_Toc19539"/>
      <w:bookmarkStart w:id="447" w:name="_Toc16752"/>
      <w:r>
        <w:rPr>
          <w:rFonts w:ascii="宋体" w:hAnsi="宋体"/>
          <w:b/>
          <w:color w:val="auto"/>
          <w:sz w:val="24"/>
          <w:highlight w:val="none"/>
        </w:rPr>
        <w:t>2.2 技术规范</w:t>
      </w:r>
      <w:bookmarkEnd w:id="443"/>
      <w:bookmarkEnd w:id="444"/>
      <w:bookmarkEnd w:id="445"/>
      <w:bookmarkEnd w:id="446"/>
      <w:bookmarkEnd w:id="44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8" w:name="_Toc27945"/>
      <w:bookmarkStart w:id="449" w:name="_Toc4133"/>
      <w:bookmarkStart w:id="450" w:name="_Toc12412"/>
      <w:bookmarkStart w:id="451" w:name="_Toc13673"/>
      <w:bookmarkStart w:id="452" w:name="_Toc9161"/>
      <w:r>
        <w:rPr>
          <w:rFonts w:ascii="宋体" w:hAnsi="宋体"/>
          <w:b/>
          <w:color w:val="auto"/>
          <w:sz w:val="24"/>
          <w:highlight w:val="none"/>
        </w:rPr>
        <w:t>2.3 知识产权</w:t>
      </w:r>
      <w:bookmarkEnd w:id="448"/>
      <w:bookmarkEnd w:id="449"/>
      <w:bookmarkEnd w:id="450"/>
      <w:bookmarkEnd w:id="451"/>
      <w:bookmarkEnd w:id="45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3" w:name="_Toc31233"/>
      <w:bookmarkStart w:id="454" w:name="_Toc15447"/>
      <w:bookmarkStart w:id="455" w:name="_Toc32670"/>
      <w:bookmarkStart w:id="456" w:name="_Toc26555"/>
      <w:bookmarkStart w:id="457" w:name="_Toc22011"/>
      <w:r>
        <w:rPr>
          <w:rFonts w:ascii="宋体" w:hAnsi="宋体"/>
          <w:b/>
          <w:color w:val="auto"/>
          <w:sz w:val="24"/>
          <w:highlight w:val="none"/>
        </w:rPr>
        <w:t>2.5 结算方式和付款条件</w:t>
      </w:r>
      <w:bookmarkEnd w:id="453"/>
      <w:bookmarkEnd w:id="454"/>
      <w:bookmarkEnd w:id="455"/>
      <w:bookmarkEnd w:id="456"/>
      <w:bookmarkEnd w:id="457"/>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8" w:name="_Toc18990"/>
      <w:bookmarkStart w:id="459" w:name="_Toc13154"/>
      <w:bookmarkStart w:id="460" w:name="_Toc13467"/>
      <w:bookmarkStart w:id="461" w:name="_Toc30507"/>
      <w:bookmarkStart w:id="462" w:name="_Toc16163"/>
      <w:r>
        <w:rPr>
          <w:rFonts w:ascii="宋体" w:hAnsi="宋体"/>
          <w:b/>
          <w:color w:val="auto"/>
          <w:sz w:val="24"/>
          <w:highlight w:val="none"/>
        </w:rPr>
        <w:t>2.6 技术资料和保密义务</w:t>
      </w:r>
      <w:bookmarkEnd w:id="458"/>
      <w:bookmarkEnd w:id="459"/>
      <w:bookmarkEnd w:id="460"/>
      <w:bookmarkEnd w:id="461"/>
      <w:bookmarkEnd w:id="462"/>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6" w:name="_Toc10663"/>
      <w:bookmarkStart w:id="467" w:name="_Toc21830"/>
      <w:bookmarkStart w:id="468" w:name="_Toc23368"/>
      <w:bookmarkStart w:id="469" w:name="_Toc26689"/>
      <w:bookmarkStart w:id="470" w:name="_Toc42"/>
      <w:r>
        <w:rPr>
          <w:rFonts w:ascii="宋体" w:hAnsi="宋体"/>
          <w:b/>
          <w:color w:val="auto"/>
          <w:sz w:val="24"/>
          <w:highlight w:val="none"/>
        </w:rPr>
        <w:t>2.10 合同转让和分包</w:t>
      </w:r>
      <w:bookmarkEnd w:id="466"/>
      <w:bookmarkEnd w:id="467"/>
      <w:bookmarkEnd w:id="468"/>
      <w:bookmarkEnd w:id="469"/>
      <w:bookmarkEnd w:id="470"/>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1" w:name="_Toc14371"/>
      <w:bookmarkStart w:id="472" w:name="_Toc32494"/>
      <w:bookmarkStart w:id="473" w:name="_Toc25571"/>
      <w:bookmarkStart w:id="474" w:name="_Toc26633"/>
      <w:bookmarkStart w:id="475" w:name="_Toc4720"/>
      <w:r>
        <w:rPr>
          <w:rFonts w:ascii="宋体" w:hAnsi="宋体"/>
          <w:b/>
          <w:color w:val="auto"/>
          <w:sz w:val="24"/>
          <w:highlight w:val="none"/>
        </w:rPr>
        <w:t>2.11 不可抗力</w:t>
      </w:r>
      <w:bookmarkEnd w:id="471"/>
      <w:bookmarkEnd w:id="472"/>
      <w:bookmarkEnd w:id="473"/>
      <w:bookmarkEnd w:id="474"/>
      <w:bookmarkEnd w:id="475"/>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6" w:name="_Toc14115"/>
      <w:bookmarkStart w:id="477" w:name="_Toc23854"/>
      <w:bookmarkStart w:id="478" w:name="_Toc24465"/>
      <w:bookmarkStart w:id="479" w:name="_Toc25783"/>
      <w:bookmarkStart w:id="480" w:name="_Toc3638"/>
      <w:r>
        <w:rPr>
          <w:rFonts w:ascii="宋体" w:hAnsi="宋体"/>
          <w:b/>
          <w:color w:val="auto"/>
          <w:sz w:val="24"/>
          <w:highlight w:val="none"/>
        </w:rPr>
        <w:t>2.12 税费</w:t>
      </w:r>
      <w:bookmarkEnd w:id="476"/>
      <w:bookmarkEnd w:id="477"/>
      <w:bookmarkEnd w:id="478"/>
      <w:bookmarkEnd w:id="479"/>
      <w:bookmarkEnd w:id="480"/>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1" w:name="_Toc14814"/>
      <w:bookmarkStart w:id="482" w:name="_Toc25525"/>
      <w:bookmarkStart w:id="483" w:name="_Toc30105"/>
      <w:bookmarkStart w:id="484" w:name="_Toc7315"/>
      <w:bookmarkStart w:id="485" w:name="_Toc26883"/>
      <w:r>
        <w:rPr>
          <w:rFonts w:ascii="宋体" w:hAnsi="宋体"/>
          <w:b/>
          <w:color w:val="auto"/>
          <w:sz w:val="24"/>
          <w:highlight w:val="none"/>
        </w:rPr>
        <w:t>2.13 乙方破产</w:t>
      </w:r>
      <w:bookmarkEnd w:id="481"/>
      <w:bookmarkEnd w:id="482"/>
      <w:bookmarkEnd w:id="483"/>
      <w:bookmarkEnd w:id="484"/>
      <w:bookmarkEnd w:id="485"/>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6" w:name="_Toc23323"/>
      <w:bookmarkStart w:id="487" w:name="_Toc1123"/>
      <w:bookmarkStart w:id="488" w:name="_Toc2016"/>
      <w:r>
        <w:rPr>
          <w:rFonts w:ascii="宋体" w:hAnsi="宋体"/>
          <w:b/>
          <w:color w:val="auto"/>
          <w:sz w:val="24"/>
          <w:highlight w:val="none"/>
        </w:rPr>
        <w:t>2.14 合同中止、终止</w:t>
      </w:r>
      <w:bookmarkEnd w:id="486"/>
      <w:bookmarkEnd w:id="487"/>
      <w:bookmarkEnd w:id="48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9" w:name="_Toc14525"/>
      <w:bookmarkStart w:id="490" w:name="_Toc17363"/>
      <w:bookmarkStart w:id="491" w:name="_Toc1969"/>
      <w:r>
        <w:rPr>
          <w:rFonts w:ascii="宋体" w:hAnsi="宋体"/>
          <w:b/>
          <w:color w:val="auto"/>
          <w:sz w:val="24"/>
          <w:highlight w:val="none"/>
        </w:rPr>
        <w:t>2.15 检验和验收</w:t>
      </w:r>
      <w:bookmarkEnd w:id="489"/>
      <w:bookmarkEnd w:id="490"/>
      <w:bookmarkEnd w:id="491"/>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2" w:name="_Toc2308"/>
      <w:bookmarkStart w:id="493" w:name="_Toc12666"/>
      <w:bookmarkStart w:id="494" w:name="_Toc31892"/>
      <w:bookmarkStart w:id="495" w:name="_Toc25198"/>
      <w:bookmarkStart w:id="496" w:name="_Toc9808"/>
      <w:r>
        <w:rPr>
          <w:rFonts w:ascii="宋体" w:hAnsi="宋体"/>
          <w:b/>
          <w:color w:val="auto"/>
          <w:sz w:val="24"/>
          <w:highlight w:val="none"/>
        </w:rPr>
        <w:t>2.16 通知和送达</w:t>
      </w:r>
      <w:bookmarkEnd w:id="492"/>
      <w:bookmarkEnd w:id="493"/>
      <w:bookmarkEnd w:id="494"/>
      <w:bookmarkEnd w:id="495"/>
      <w:bookmarkEnd w:id="496"/>
    </w:p>
    <w:p>
      <w:pPr>
        <w:spacing w:line="560" w:lineRule="exact"/>
        <w:ind w:firstLine="480" w:firstLineChars="200"/>
        <w:rPr>
          <w:rFonts w:ascii="宋体" w:hAnsi="宋体"/>
          <w:color w:val="auto"/>
          <w:sz w:val="24"/>
          <w:highlight w:val="none"/>
        </w:rPr>
      </w:pPr>
      <w:bookmarkStart w:id="497" w:name="_Toc27674"/>
      <w:bookmarkStart w:id="49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7"/>
      <w:bookmarkEnd w:id="498"/>
    </w:p>
    <w:p>
      <w:pPr>
        <w:spacing w:line="560" w:lineRule="exact"/>
        <w:ind w:firstLine="482" w:firstLineChars="200"/>
        <w:outlineLvl w:val="0"/>
        <w:rPr>
          <w:rFonts w:ascii="宋体" w:hAnsi="宋体"/>
          <w:b/>
          <w:color w:val="auto"/>
          <w:sz w:val="24"/>
          <w:highlight w:val="none"/>
        </w:rPr>
      </w:pPr>
      <w:bookmarkStart w:id="499" w:name="_Toc5063"/>
      <w:bookmarkStart w:id="500" w:name="_Toc27644"/>
      <w:bookmarkStart w:id="501" w:name="_Toc12254"/>
      <w:bookmarkStart w:id="502" w:name="_Toc28906"/>
      <w:bookmarkStart w:id="503"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9"/>
      <w:bookmarkEnd w:id="500"/>
      <w:bookmarkEnd w:id="501"/>
      <w:bookmarkEnd w:id="502"/>
      <w:bookmarkEnd w:id="503"/>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b/>
          <w:color w:val="auto"/>
          <w:sz w:val="24"/>
          <w:highlight w:val="none"/>
        </w:rPr>
      </w:pPr>
      <w:bookmarkStart w:id="504" w:name="_Toc1492"/>
      <w:bookmarkStart w:id="505" w:name="_Toc27403"/>
      <w:bookmarkStart w:id="506" w:name="_Toc22266"/>
      <w:bookmarkStart w:id="507" w:name="_Toc27127"/>
      <w:bookmarkStart w:id="508" w:name="_Toc30096"/>
      <w:r>
        <w:rPr>
          <w:rFonts w:ascii="宋体" w:hAnsi="宋体"/>
          <w:b/>
          <w:color w:val="auto"/>
          <w:sz w:val="24"/>
          <w:highlight w:val="none"/>
        </w:rPr>
        <w:t>2.18 履约保证金</w:t>
      </w:r>
      <w:bookmarkEnd w:id="504"/>
      <w:bookmarkEnd w:id="505"/>
      <w:bookmarkEnd w:id="506"/>
      <w:bookmarkEnd w:id="507"/>
      <w:bookmarkEnd w:id="508"/>
    </w:p>
    <w:p>
      <w:pPr>
        <w:pStyle w:val="960"/>
        <w:spacing w:before="0" w:beforeAutospacing="0" w:after="0" w:afterAutospacing="0" w:line="360" w:lineRule="auto"/>
        <w:ind w:firstLine="420"/>
        <w:rPr>
          <w:color w:val="auto"/>
          <w:highlight w:val="none"/>
        </w:rPr>
      </w:pPr>
      <w:r>
        <w:rPr>
          <w:color w:val="auto"/>
          <w:highlight w:val="none"/>
        </w:rPr>
        <w:t xml:space="preserve">2.18.1 </w:t>
      </w:r>
      <w:r>
        <w:rPr>
          <w:rFonts w:hint="eastAsia"/>
          <w:color w:val="auto"/>
          <w:highlight w:val="none"/>
        </w:rPr>
        <w:t>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2.18.2  </w:t>
      </w:r>
      <w:r>
        <w:rPr>
          <w:rFonts w:hint="eastAsia" w:ascii="宋体" w:hAnsi="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color w:val="auto"/>
          <w:sz w:val="24"/>
          <w:highlight w:val="none"/>
        </w:rPr>
        <w:t>乙方可要求甲方支付违约金，违约金按每迟延退还一日的应退还而未退还金额的</w:t>
      </w:r>
      <w:r>
        <w:rPr>
          <w:rFonts w:ascii="宋体" w:hAnsi="宋体"/>
          <w:color w:val="auto"/>
          <w:sz w:val="24"/>
          <w:highlight w:val="none"/>
          <w:u w:val="single"/>
        </w:rPr>
        <w:t xml:space="preserve">  0.05  </w:t>
      </w:r>
      <w:r>
        <w:rPr>
          <w:rFonts w:ascii="宋体" w:hAnsi="宋体"/>
          <w:color w:val="auto"/>
          <w:sz w:val="24"/>
          <w:highlight w:val="none"/>
        </w:rPr>
        <w:t>%计算，最高限额为本合同履约保证金的</w:t>
      </w:r>
      <w:r>
        <w:rPr>
          <w:rFonts w:ascii="宋体" w:hAnsi="宋体"/>
          <w:color w:val="auto"/>
          <w:sz w:val="24"/>
          <w:highlight w:val="none"/>
          <w:u w:val="single"/>
        </w:rPr>
        <w:t xml:space="preserve">  20   </w:t>
      </w:r>
      <w:r>
        <w:rPr>
          <w:rFonts w:ascii="宋体" w:hAnsi="宋体"/>
          <w:color w:val="auto"/>
          <w:sz w:val="24"/>
          <w:highlight w:val="none"/>
        </w:rPr>
        <w:t xml:space="preserve">%； </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2.18.3 </w:t>
      </w:r>
      <w:r>
        <w:rPr>
          <w:rFonts w:hint="eastAsia" w:ascii="宋体" w:hAnsi="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olor w:val="auto"/>
          <w:highlight w:val="none"/>
        </w:rPr>
      </w:pPr>
      <w:r>
        <w:rPr>
          <w:rFonts w:ascii="宋体" w:hAnsi="宋体"/>
          <w:color w:val="auto"/>
          <w:sz w:val="24"/>
          <w:highlight w:val="none"/>
        </w:rPr>
        <w:t>2.18.4</w:t>
      </w:r>
      <w:r>
        <w:rPr>
          <w:rFonts w:hint="eastAsia" w:ascii="宋体" w:hAnsi="宋体"/>
          <w:color w:val="auto"/>
          <w:sz w:val="24"/>
          <w:highlight w:val="none"/>
        </w:rPr>
        <w:t> 甲方</w:t>
      </w:r>
      <w:r>
        <w:rPr>
          <w:rFonts w:ascii="宋体" w:hAnsi="宋体"/>
          <w:color w:val="auto"/>
          <w:sz w:val="24"/>
          <w:highlight w:val="none"/>
        </w:rPr>
        <w:t>在</w:t>
      </w:r>
      <w:r>
        <w:rPr>
          <w:rFonts w:hint="eastAsia" w:ascii="宋体" w:hAnsi="宋体"/>
          <w:color w:val="auto"/>
          <w:sz w:val="24"/>
          <w:highlight w:val="none"/>
        </w:rPr>
        <w:t>乙方</w:t>
      </w:r>
      <w:r>
        <w:rPr>
          <w:rFonts w:ascii="宋体" w:hAnsi="宋体"/>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2.20合同份数</w:t>
      </w:r>
    </w:p>
    <w:p>
      <w:pPr>
        <w:spacing w:line="360" w:lineRule="auto"/>
        <w:jc w:val="center"/>
        <w:outlineLvl w:val="0"/>
        <w:rPr>
          <w:rFonts w:ascii="宋体" w:hAnsi="宋体" w:cs="宋体"/>
          <w:b/>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6"/>
        <w:rPr>
          <w:color w:val="auto"/>
          <w:highlight w:val="none"/>
        </w:rPr>
      </w:pPr>
    </w:p>
    <w:p>
      <w:pPr>
        <w:pStyle w:val="8"/>
        <w:rPr>
          <w:color w:val="auto"/>
          <w:sz w:val="18"/>
          <w:szCs w:val="18"/>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ind w:firstLine="576"/>
        <w:rPr>
          <w:rFonts w:ascii="宋体" w:hAnsi="宋体" w:cs="宋体"/>
          <w:color w:val="auto"/>
          <w:kern w:val="0"/>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2"/>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见投标文件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7"/>
        <w:gridCol w:w="2023"/>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3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2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数量</w:t>
            </w:r>
          </w:p>
        </w:tc>
        <w:tc>
          <w:tcPr>
            <w:tcW w:w="2127" w:type="dxa"/>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rPr>
              <w:t>服务</w:t>
            </w:r>
            <w:r>
              <w:rPr>
                <w:rFonts w:hint="eastAsia" w:ascii="宋体" w:hAnsi="宋体" w:eastAsia="宋体" w:cs="宋体"/>
                <w:b/>
                <w:color w:val="auto"/>
                <w:sz w:val="24"/>
                <w:highlight w:val="none"/>
                <w:lang w:val="en-US" w:eastAsia="zh-CN"/>
              </w:rPr>
              <w:t>单价</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37" w:type="dxa"/>
            <w:vAlign w:val="center"/>
          </w:tcPr>
          <w:p>
            <w:pPr>
              <w:snapToGrid w:val="0"/>
              <w:spacing w:line="360" w:lineRule="auto"/>
              <w:jc w:val="center"/>
              <w:rPr>
                <w:rFonts w:ascii="宋体" w:hAnsi="宋体" w:cs="宋体"/>
                <w:color w:val="auto"/>
                <w:sz w:val="24"/>
                <w:highlight w:val="none"/>
              </w:rPr>
            </w:pPr>
            <w:r>
              <w:rPr>
                <w:rFonts w:hint="eastAsia" w:ascii="仿宋" w:hAnsi="仿宋" w:eastAsia="仿宋" w:cs="仿宋"/>
                <w:color w:val="auto"/>
                <w:sz w:val="24"/>
                <w:highlight w:val="none"/>
              </w:rPr>
              <w:t>XX</w:t>
            </w:r>
          </w:p>
        </w:tc>
        <w:tc>
          <w:tcPr>
            <w:tcW w:w="2023"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37" w:type="dxa"/>
            <w:vAlign w:val="center"/>
          </w:tcPr>
          <w:p>
            <w:pPr>
              <w:snapToGrid w:val="0"/>
              <w:spacing w:line="360" w:lineRule="auto"/>
              <w:jc w:val="center"/>
              <w:rPr>
                <w:rFonts w:ascii="宋体" w:hAnsi="宋体" w:cs="宋体"/>
                <w:color w:val="auto"/>
                <w:sz w:val="24"/>
                <w:highlight w:val="none"/>
              </w:rPr>
            </w:pPr>
            <w:r>
              <w:rPr>
                <w:rFonts w:hint="eastAsia" w:ascii="仿宋" w:hAnsi="仿宋" w:eastAsia="仿宋" w:cs="仿宋"/>
                <w:color w:val="auto"/>
                <w:sz w:val="24"/>
                <w:highlight w:val="none"/>
              </w:rPr>
              <w:t>XX</w:t>
            </w:r>
          </w:p>
        </w:tc>
        <w:tc>
          <w:tcPr>
            <w:tcW w:w="2023"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37" w:type="dxa"/>
            <w:vAlign w:val="center"/>
          </w:tcPr>
          <w:p>
            <w:pPr>
              <w:snapToGrid w:val="0"/>
              <w:spacing w:line="360" w:lineRule="auto"/>
              <w:jc w:val="center"/>
              <w:rPr>
                <w:rFonts w:ascii="宋体" w:hAnsi="宋体" w:cs="宋体"/>
                <w:color w:val="auto"/>
                <w:sz w:val="24"/>
                <w:highlight w:val="none"/>
              </w:rPr>
            </w:pPr>
          </w:p>
        </w:tc>
        <w:tc>
          <w:tcPr>
            <w:tcW w:w="2023"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1237" w:type="dxa"/>
            <w:vAlign w:val="center"/>
          </w:tcPr>
          <w:p>
            <w:pPr>
              <w:snapToGrid w:val="0"/>
              <w:spacing w:line="360" w:lineRule="auto"/>
              <w:jc w:val="center"/>
              <w:rPr>
                <w:rFonts w:ascii="宋体" w:hAnsi="宋体" w:cs="宋体"/>
                <w:color w:val="auto"/>
                <w:sz w:val="24"/>
                <w:highlight w:val="none"/>
              </w:rPr>
            </w:pPr>
          </w:p>
        </w:tc>
        <w:tc>
          <w:tcPr>
            <w:tcW w:w="2023"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1237" w:type="dxa"/>
            <w:vAlign w:val="center"/>
          </w:tcPr>
          <w:p>
            <w:pPr>
              <w:snapToGrid w:val="0"/>
              <w:spacing w:line="360" w:lineRule="auto"/>
              <w:jc w:val="center"/>
              <w:rPr>
                <w:rFonts w:ascii="宋体" w:hAnsi="宋体" w:cs="宋体"/>
                <w:color w:val="auto"/>
                <w:sz w:val="24"/>
                <w:highlight w:val="none"/>
              </w:rPr>
            </w:pPr>
          </w:p>
        </w:tc>
        <w:tc>
          <w:tcPr>
            <w:tcW w:w="2023"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headerReference r:id="rId21" w:type="default"/>
          <w:pgSz w:w="16838" w:h="11906" w:orient="landscape"/>
          <w:pgMar w:top="1418" w:right="1247" w:bottom="1418" w:left="1276"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hint="eastAsia" w:ascii="宋体" w:hAnsi="宋体" w:cs="宋体"/>
          <w:b/>
          <w:color w:val="auto"/>
          <w:spacing w:val="6"/>
          <w:sz w:val="15"/>
          <w:szCs w:val="15"/>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lang w:eastAsia="zh-CN"/>
        </w:rPr>
      </w:pPr>
    </w:p>
    <w:p>
      <w:pPr>
        <w:pStyle w:val="42"/>
        <w:rPr>
          <w:rFonts w:hint="eastAsia"/>
          <w:color w:val="auto"/>
          <w:highlight w:val="none"/>
          <w:lang w:eastAsia="zh-CN"/>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8"/>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ascii="宋体" w:hAnsi="宋体" w:eastAsia="宋体" w:cs="宋体"/>
          <w:color w:val="auto"/>
          <w:highlight w:val="none"/>
          <w:lang w:val="en-US"/>
        </w:rPr>
      </w:pPr>
    </w:p>
    <w:p>
      <w:pPr>
        <w:rPr>
          <w:rFonts w:ascii="宋体" w:hAnsi="宋体" w:cs="宋体"/>
          <w:color w:val="auto"/>
          <w:highlight w:val="none"/>
        </w:rPr>
      </w:pPr>
      <w:r>
        <w:rPr>
          <w:rFonts w:ascii="宋体" w:hAnsi="宋体" w:cs="宋体"/>
          <w:color w:val="auto"/>
          <w:highlight w:val="none"/>
        </w:rPr>
        <w:br w:type="page"/>
      </w:r>
    </w:p>
    <w:p>
      <w:pPr>
        <w:pStyle w:val="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pPr>
        <w:pStyle w:val="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pPr>
        <w:pStyle w:val="969"/>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"https://www.shui5.cn/article/47/26142.html"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国务院关于进一步促进中小企业发展的若干意见</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"https://www.shui5.cn/article/47/26142.html"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国发〔2009〕36号</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)，制定本规定。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四、各行业划型标准为：</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
        <w:rPr>
          <w:rFonts w:hint="eastAsia" w:ascii="仿宋" w:hAnsi="仿宋" w:eastAsia="仿宋" w:cs="仿宋"/>
          <w:b/>
          <w:color w:val="auto"/>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"https://www.shui5.cn/article/df/24263.html"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中小企业标准暂行规定</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"https://www.shui5.cn/article/df/24263.html"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国经贸中小企[2003]143号</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同时废止。</w:t>
      </w:r>
    </w:p>
    <w:p>
      <w:pPr>
        <w:spacing w:line="360" w:lineRule="auto"/>
        <w:rPr>
          <w:rFonts w:hint="eastAsia" w:ascii="仿宋" w:hAnsi="仿宋" w:eastAsia="仿宋" w:cs="仿宋"/>
          <w:bCs/>
          <w:color w:val="auto"/>
          <w:sz w:val="24"/>
          <w:szCs w:val="24"/>
          <w:highlight w:val="none"/>
        </w:rPr>
      </w:pPr>
    </w:p>
    <w:p>
      <w:pPr>
        <w:pStyle w:val="4"/>
        <w:rPr>
          <w:color w:val="auto"/>
          <w:highlight w:val="none"/>
        </w:rPr>
      </w:pPr>
    </w:p>
    <w:p>
      <w:pPr>
        <w:spacing w:line="360" w:lineRule="auto"/>
        <w:rPr>
          <w:rFonts w:ascii="宋体" w:hAnsi="宋体" w:cs="宋体"/>
          <w:bCs/>
          <w:color w:val="auto"/>
          <w:sz w:val="24"/>
          <w:highlight w:val="none"/>
        </w:rPr>
      </w:pPr>
    </w:p>
    <w:p>
      <w:pPr>
        <w:spacing w:line="360" w:lineRule="auto"/>
        <w:rPr>
          <w:rFonts w:hint="eastAsia" w:ascii="宋体" w:hAnsi="宋体" w:eastAsia="宋体" w:cs="宋体"/>
          <w:bCs/>
          <w:color w:val="auto"/>
          <w:sz w:val="24"/>
          <w:highlight w:val="none"/>
        </w:rPr>
      </w:pPr>
    </w:p>
    <w:sectPr>
      <w:headerReference r:id="rId24" w:type="first"/>
      <w:footerReference r:id="rId27" w:type="first"/>
      <w:headerReference r:id="rId23" w:type="default"/>
      <w:footerReference r:id="rId25" w:type="default"/>
      <w:footerReference r:id="rId26" w:type="even"/>
      <w:pgSz w:w="11905" w:h="16838"/>
      <w:pgMar w:top="1247" w:right="1361" w:bottom="1247" w:left="1361"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6" w:name="_Toc91899912"/>
    <w:bookmarkStart w:id="517" w:name="_Toc36110187"/>
    <w:bookmarkStart w:id="518" w:name="_Toc13184514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2526665</wp:posOffset>
              </wp:positionH>
              <wp:positionV relativeFrom="paragraph">
                <wp:posOffset>-32385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95pt;margin-top:-2.55pt;height:144pt;width:144pt;mso-position-horizontal-relative:margin;mso-wrap-style:none;z-index:251662336;mso-width-relative:page;mso-height-relative:page;" filled="f" stroked="f" coordsize="21600,21600" o:gfxdata="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1TRT2AAAAAoBAAAPAAAAAAAAAAEAIAAAACIAAABkcnMvZG93bnJldi54&#10;bWxQSwECFAAUAAAACACHTuJA2STtBTMCAABjBAAADgAAAAAAAAABACAAAAAnAQAAZHJzL2Uyb0Rv&#10;Yy54bWxQSwUGAAAAAAYABgBZAQAAzA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both"/>
    </w:pPr>
    <w:r>
      <w:t></w:t>
    </w:r>
  </w:p>
  <w:p>
    <w:pPr>
      <w:pStyle w:val="44"/>
      <w:pBdr>
        <w:bottom w:val="single" w:color="auto" w:sz="6" w:space="4"/>
      </w:pBdr>
      <w:jc w:val="both"/>
      <w:rPr>
        <w:rFonts w:ascii="仿宋_GB2312" w:eastAsia="仿宋_GB2312"/>
        <w:b w:val="0"/>
        <w:i/>
        <w:sz w:val="18"/>
        <w:u w:val="single"/>
        <w:lang w:val="en-US"/>
      </w:rPr>
    </w:pPr>
    <w:r>
      <w:t></w:t>
    </w: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rPr>
        <w:rFonts w:hint="eastAsia"/>
        <w:lang w:eastAsia="zh-CN"/>
      </w:rPr>
      <w:t>海标工程管理有限公司采购招标文件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4"/>
                    </w:pPr>
                  </w:p>
                </w:txbxContent>
              </v:textbox>
            </v:shape>
          </w:pict>
        </mc:Fallback>
      </mc:AlternateContent>
    </w:r>
    <w:r>
      <w:drawing>
        <wp:inline distT="0" distB="0" distL="114300" distR="114300">
          <wp:extent cx="661670" cy="501015"/>
          <wp:effectExtent l="0" t="0" r="5080" b="13335"/>
          <wp:docPr id="1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both"/>
      <w:rPr>
        <w:rFonts w:ascii="仿宋_GB2312" w:eastAsia="仿宋_GB2312"/>
        <w:b/>
        <w:i/>
        <w:iCs/>
        <w:u w:val="single"/>
      </w:rPr>
    </w:pPr>
    <w:r>
      <w:drawing>
        <wp:inline distT="0" distB="0" distL="114300" distR="114300">
          <wp:extent cx="661670" cy="501015"/>
          <wp:effectExtent l="0" t="0" r="5080" b="13335"/>
          <wp:docPr id="2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海标工程管理有限公司采购招标文件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w:t>
    </w:r>
    <w:r>
      <w:drawing>
        <wp:inline distT="0" distB="0" distL="114300" distR="114300">
          <wp:extent cx="243840" cy="227330"/>
          <wp:effectExtent l="0" t="0" r="3810" b="1270"/>
          <wp:docPr id="13" name="图片 13"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海标工程管理有限公司采购招标文件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left"/>
    </w:pPr>
    <w:r>
      <w:rPr>
        <w:lang w:val="zh-CN"/>
      </w:rPr>
      <w:t></w:t>
    </w:r>
    <w:r>
      <w:drawing>
        <wp:inline distT="0" distB="0" distL="114300" distR="114300">
          <wp:extent cx="661670" cy="501015"/>
          <wp:effectExtent l="0" t="0" r="5080" b="1333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left"/>
      <w:rPr>
        <w:rFonts w:ascii="仿宋_GB2312" w:eastAsia="仿宋_GB2312"/>
        <w:b/>
        <w:i/>
        <w:u w:val="single"/>
      </w:rPr>
    </w:pPr>
    <w:r>
      <w:rPr>
        <w:lang w:val="zh-CN"/>
      </w:rPr>
      <w:t></w:t>
    </w:r>
    <w:r>
      <w:drawing>
        <wp:inline distT="0" distB="0" distL="114300" distR="114300">
          <wp:extent cx="661670" cy="501015"/>
          <wp:effectExtent l="0" t="0" r="5080" b="13335"/>
          <wp:docPr id="1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45012"/>
    <w:multiLevelType w:val="singleLevel"/>
    <w:tmpl w:val="1D74501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Yjg5MDY0MWU4YzhiOTM5YmM1M2E3ZDFhMmM0Z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99"/>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857"/>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31D"/>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EA"/>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0E1"/>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F5E"/>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4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651D9"/>
    <w:rsid w:val="010A6538"/>
    <w:rsid w:val="010B22B0"/>
    <w:rsid w:val="011F6449"/>
    <w:rsid w:val="01203FAE"/>
    <w:rsid w:val="01236AFB"/>
    <w:rsid w:val="012D0479"/>
    <w:rsid w:val="01987FE8"/>
    <w:rsid w:val="019E1F5B"/>
    <w:rsid w:val="019F7441"/>
    <w:rsid w:val="01B37585"/>
    <w:rsid w:val="01D26ECB"/>
    <w:rsid w:val="01D55165"/>
    <w:rsid w:val="01DF6BF8"/>
    <w:rsid w:val="01E70628"/>
    <w:rsid w:val="01EC2C57"/>
    <w:rsid w:val="01FB2325"/>
    <w:rsid w:val="020967F0"/>
    <w:rsid w:val="020C0B3B"/>
    <w:rsid w:val="021A0C65"/>
    <w:rsid w:val="021F4265"/>
    <w:rsid w:val="024737BC"/>
    <w:rsid w:val="0250441F"/>
    <w:rsid w:val="025C7268"/>
    <w:rsid w:val="0261662C"/>
    <w:rsid w:val="026B2E25"/>
    <w:rsid w:val="02767A1E"/>
    <w:rsid w:val="02785724"/>
    <w:rsid w:val="02792609"/>
    <w:rsid w:val="02824D4D"/>
    <w:rsid w:val="02DC4B10"/>
    <w:rsid w:val="02DD76CE"/>
    <w:rsid w:val="02F36323"/>
    <w:rsid w:val="02F5619C"/>
    <w:rsid w:val="0326446A"/>
    <w:rsid w:val="032D29B2"/>
    <w:rsid w:val="032D5555"/>
    <w:rsid w:val="0331750E"/>
    <w:rsid w:val="03323E00"/>
    <w:rsid w:val="033B50CF"/>
    <w:rsid w:val="03406D51"/>
    <w:rsid w:val="03653EFA"/>
    <w:rsid w:val="036634D2"/>
    <w:rsid w:val="036A103F"/>
    <w:rsid w:val="036F4D79"/>
    <w:rsid w:val="037B7F18"/>
    <w:rsid w:val="038D3451"/>
    <w:rsid w:val="03B86720"/>
    <w:rsid w:val="03D60954"/>
    <w:rsid w:val="03D8291E"/>
    <w:rsid w:val="03DD35E4"/>
    <w:rsid w:val="03EC0177"/>
    <w:rsid w:val="03FD5347"/>
    <w:rsid w:val="03FD5D52"/>
    <w:rsid w:val="04076900"/>
    <w:rsid w:val="041044BF"/>
    <w:rsid w:val="04113141"/>
    <w:rsid w:val="041A5A3B"/>
    <w:rsid w:val="041D54C1"/>
    <w:rsid w:val="041F054D"/>
    <w:rsid w:val="042311BA"/>
    <w:rsid w:val="04243DB5"/>
    <w:rsid w:val="042B157A"/>
    <w:rsid w:val="042F4508"/>
    <w:rsid w:val="043164D2"/>
    <w:rsid w:val="0442248D"/>
    <w:rsid w:val="045A1585"/>
    <w:rsid w:val="04781A0B"/>
    <w:rsid w:val="048F763B"/>
    <w:rsid w:val="049F330E"/>
    <w:rsid w:val="04AA775C"/>
    <w:rsid w:val="04AE367F"/>
    <w:rsid w:val="04AF1889"/>
    <w:rsid w:val="04B663D0"/>
    <w:rsid w:val="04B70785"/>
    <w:rsid w:val="04E43544"/>
    <w:rsid w:val="04E627DB"/>
    <w:rsid w:val="04F25C61"/>
    <w:rsid w:val="04F66F48"/>
    <w:rsid w:val="04FF044F"/>
    <w:rsid w:val="05251E14"/>
    <w:rsid w:val="053022E6"/>
    <w:rsid w:val="0543026B"/>
    <w:rsid w:val="05453E1F"/>
    <w:rsid w:val="0554575A"/>
    <w:rsid w:val="055B4129"/>
    <w:rsid w:val="05614B95"/>
    <w:rsid w:val="056B1570"/>
    <w:rsid w:val="057523EE"/>
    <w:rsid w:val="057C377D"/>
    <w:rsid w:val="05A16594"/>
    <w:rsid w:val="05A7762D"/>
    <w:rsid w:val="05BD626F"/>
    <w:rsid w:val="05CC0260"/>
    <w:rsid w:val="05DD06BF"/>
    <w:rsid w:val="05EE2510"/>
    <w:rsid w:val="060774EA"/>
    <w:rsid w:val="060E5941"/>
    <w:rsid w:val="06110FAF"/>
    <w:rsid w:val="06493CA7"/>
    <w:rsid w:val="06565D7C"/>
    <w:rsid w:val="065A6178"/>
    <w:rsid w:val="065E2E82"/>
    <w:rsid w:val="066F1CF3"/>
    <w:rsid w:val="067F3525"/>
    <w:rsid w:val="06930BB8"/>
    <w:rsid w:val="069845E6"/>
    <w:rsid w:val="069F3BC7"/>
    <w:rsid w:val="06A64450"/>
    <w:rsid w:val="06C158EB"/>
    <w:rsid w:val="06DE01DA"/>
    <w:rsid w:val="06FF6413"/>
    <w:rsid w:val="07195727"/>
    <w:rsid w:val="0721282E"/>
    <w:rsid w:val="07245D42"/>
    <w:rsid w:val="07264C62"/>
    <w:rsid w:val="0744651C"/>
    <w:rsid w:val="074E2EF7"/>
    <w:rsid w:val="07500A1D"/>
    <w:rsid w:val="07591FC8"/>
    <w:rsid w:val="07596DEE"/>
    <w:rsid w:val="075F5104"/>
    <w:rsid w:val="0779354C"/>
    <w:rsid w:val="077A3CEC"/>
    <w:rsid w:val="07996868"/>
    <w:rsid w:val="07B13BB2"/>
    <w:rsid w:val="07CF4038"/>
    <w:rsid w:val="07D258D6"/>
    <w:rsid w:val="07FB11CA"/>
    <w:rsid w:val="08061376"/>
    <w:rsid w:val="080A5070"/>
    <w:rsid w:val="08404F36"/>
    <w:rsid w:val="08452D77"/>
    <w:rsid w:val="08493DEA"/>
    <w:rsid w:val="08512C9F"/>
    <w:rsid w:val="085207C5"/>
    <w:rsid w:val="086401F8"/>
    <w:rsid w:val="086724C2"/>
    <w:rsid w:val="08751CAA"/>
    <w:rsid w:val="087E4C40"/>
    <w:rsid w:val="08856DEC"/>
    <w:rsid w:val="08AC1247"/>
    <w:rsid w:val="08AC25CB"/>
    <w:rsid w:val="08D66AD6"/>
    <w:rsid w:val="08DA0EE6"/>
    <w:rsid w:val="08DA33A3"/>
    <w:rsid w:val="08DD09D6"/>
    <w:rsid w:val="08E21B49"/>
    <w:rsid w:val="08E80F13"/>
    <w:rsid w:val="08FA50E4"/>
    <w:rsid w:val="08FD2E27"/>
    <w:rsid w:val="09187C60"/>
    <w:rsid w:val="09335624"/>
    <w:rsid w:val="09336848"/>
    <w:rsid w:val="093525C0"/>
    <w:rsid w:val="0944690F"/>
    <w:rsid w:val="09535675"/>
    <w:rsid w:val="095F057D"/>
    <w:rsid w:val="09642282"/>
    <w:rsid w:val="09706D78"/>
    <w:rsid w:val="09733572"/>
    <w:rsid w:val="09772C16"/>
    <w:rsid w:val="098353B5"/>
    <w:rsid w:val="0995377E"/>
    <w:rsid w:val="09954E0D"/>
    <w:rsid w:val="09A60DC8"/>
    <w:rsid w:val="09A92330"/>
    <w:rsid w:val="09B06B87"/>
    <w:rsid w:val="09C13146"/>
    <w:rsid w:val="09E04166"/>
    <w:rsid w:val="09E55D95"/>
    <w:rsid w:val="0A07673B"/>
    <w:rsid w:val="0A0C1573"/>
    <w:rsid w:val="0A1C0718"/>
    <w:rsid w:val="0A3B7D5A"/>
    <w:rsid w:val="0A3E7710"/>
    <w:rsid w:val="0A464179"/>
    <w:rsid w:val="0A5B7E63"/>
    <w:rsid w:val="0A670558"/>
    <w:rsid w:val="0A6A44EC"/>
    <w:rsid w:val="0A6C0360"/>
    <w:rsid w:val="0AA07F0D"/>
    <w:rsid w:val="0AA374A5"/>
    <w:rsid w:val="0AAB7649"/>
    <w:rsid w:val="0AAE43D8"/>
    <w:rsid w:val="0ABC5606"/>
    <w:rsid w:val="0AD16319"/>
    <w:rsid w:val="0AF3003D"/>
    <w:rsid w:val="0B016BFE"/>
    <w:rsid w:val="0B30404E"/>
    <w:rsid w:val="0B4C6C14"/>
    <w:rsid w:val="0B631A88"/>
    <w:rsid w:val="0B683D45"/>
    <w:rsid w:val="0B7C0033"/>
    <w:rsid w:val="0B7F3F11"/>
    <w:rsid w:val="0B884417"/>
    <w:rsid w:val="0B94510B"/>
    <w:rsid w:val="0BF6188C"/>
    <w:rsid w:val="0BF73C91"/>
    <w:rsid w:val="0C020C9C"/>
    <w:rsid w:val="0C082ECB"/>
    <w:rsid w:val="0C170175"/>
    <w:rsid w:val="0C286ADE"/>
    <w:rsid w:val="0C335A90"/>
    <w:rsid w:val="0C4D233B"/>
    <w:rsid w:val="0C571A41"/>
    <w:rsid w:val="0C5C1171"/>
    <w:rsid w:val="0C5E1CBC"/>
    <w:rsid w:val="0C615B50"/>
    <w:rsid w:val="0C8445DA"/>
    <w:rsid w:val="0C87121B"/>
    <w:rsid w:val="0CA77331"/>
    <w:rsid w:val="0CAC2B9A"/>
    <w:rsid w:val="0CB67574"/>
    <w:rsid w:val="0CBC7DF3"/>
    <w:rsid w:val="0CC007F7"/>
    <w:rsid w:val="0CF32576"/>
    <w:rsid w:val="0CF54541"/>
    <w:rsid w:val="0CFD33F5"/>
    <w:rsid w:val="0CFE707A"/>
    <w:rsid w:val="0D063BDA"/>
    <w:rsid w:val="0D08375F"/>
    <w:rsid w:val="0D184CFB"/>
    <w:rsid w:val="0D1F336B"/>
    <w:rsid w:val="0D26294C"/>
    <w:rsid w:val="0D4A7419"/>
    <w:rsid w:val="0D827401"/>
    <w:rsid w:val="0D84094E"/>
    <w:rsid w:val="0D8A00E9"/>
    <w:rsid w:val="0D8D589E"/>
    <w:rsid w:val="0DA01C73"/>
    <w:rsid w:val="0DB77A48"/>
    <w:rsid w:val="0DD34156"/>
    <w:rsid w:val="0DD63300"/>
    <w:rsid w:val="0DF50604"/>
    <w:rsid w:val="0DF702FE"/>
    <w:rsid w:val="0E003006"/>
    <w:rsid w:val="0E060E51"/>
    <w:rsid w:val="0E1C3D4F"/>
    <w:rsid w:val="0E2D3866"/>
    <w:rsid w:val="0E343A54"/>
    <w:rsid w:val="0E417970"/>
    <w:rsid w:val="0E527771"/>
    <w:rsid w:val="0E5604B2"/>
    <w:rsid w:val="0E585389"/>
    <w:rsid w:val="0E5A03D3"/>
    <w:rsid w:val="0E6D5D79"/>
    <w:rsid w:val="0E9D0089"/>
    <w:rsid w:val="0E9E29B6"/>
    <w:rsid w:val="0EB16245"/>
    <w:rsid w:val="0EB803EE"/>
    <w:rsid w:val="0EF94D4B"/>
    <w:rsid w:val="0EFC5FC5"/>
    <w:rsid w:val="0F1B7B63"/>
    <w:rsid w:val="0F335DCE"/>
    <w:rsid w:val="0F4958DC"/>
    <w:rsid w:val="0F515DF7"/>
    <w:rsid w:val="0F596BA8"/>
    <w:rsid w:val="0F5C1C1F"/>
    <w:rsid w:val="0F6248D2"/>
    <w:rsid w:val="0F6459AD"/>
    <w:rsid w:val="0F693536"/>
    <w:rsid w:val="0F704352"/>
    <w:rsid w:val="0F71204C"/>
    <w:rsid w:val="0F735BF1"/>
    <w:rsid w:val="0F76748F"/>
    <w:rsid w:val="0F7A0D2D"/>
    <w:rsid w:val="0F7B0511"/>
    <w:rsid w:val="0F7B76D9"/>
    <w:rsid w:val="0F816ACD"/>
    <w:rsid w:val="0F8C2216"/>
    <w:rsid w:val="0F931DEF"/>
    <w:rsid w:val="0F9832DB"/>
    <w:rsid w:val="0F9D4A1B"/>
    <w:rsid w:val="0F9F2542"/>
    <w:rsid w:val="0FA4224E"/>
    <w:rsid w:val="0FB35FED"/>
    <w:rsid w:val="0FBF3FD2"/>
    <w:rsid w:val="0FBF7FF3"/>
    <w:rsid w:val="0FDD12BC"/>
    <w:rsid w:val="0FF46D31"/>
    <w:rsid w:val="10150A56"/>
    <w:rsid w:val="102D5B78"/>
    <w:rsid w:val="102E38C6"/>
    <w:rsid w:val="105552F6"/>
    <w:rsid w:val="10646583"/>
    <w:rsid w:val="1077526D"/>
    <w:rsid w:val="107D4B15"/>
    <w:rsid w:val="108300B5"/>
    <w:rsid w:val="108A3C80"/>
    <w:rsid w:val="10987B43"/>
    <w:rsid w:val="10A02A15"/>
    <w:rsid w:val="10B43302"/>
    <w:rsid w:val="10C26171"/>
    <w:rsid w:val="10CE17B9"/>
    <w:rsid w:val="10F33360"/>
    <w:rsid w:val="10FA61E7"/>
    <w:rsid w:val="10FC16EA"/>
    <w:rsid w:val="110F1D40"/>
    <w:rsid w:val="11186A50"/>
    <w:rsid w:val="11266F33"/>
    <w:rsid w:val="113A4C18"/>
    <w:rsid w:val="11586174"/>
    <w:rsid w:val="11823EC9"/>
    <w:rsid w:val="118963A1"/>
    <w:rsid w:val="118E5E8D"/>
    <w:rsid w:val="11967974"/>
    <w:rsid w:val="11C6522A"/>
    <w:rsid w:val="11E104CC"/>
    <w:rsid w:val="11E20309"/>
    <w:rsid w:val="11FA6155"/>
    <w:rsid w:val="12137217"/>
    <w:rsid w:val="12152F8F"/>
    <w:rsid w:val="12255233"/>
    <w:rsid w:val="12530213"/>
    <w:rsid w:val="125846A7"/>
    <w:rsid w:val="125F245C"/>
    <w:rsid w:val="126F4193"/>
    <w:rsid w:val="127723A9"/>
    <w:rsid w:val="12862074"/>
    <w:rsid w:val="12883966"/>
    <w:rsid w:val="128C5971"/>
    <w:rsid w:val="12945C5A"/>
    <w:rsid w:val="129E00B8"/>
    <w:rsid w:val="129E45B4"/>
    <w:rsid w:val="12A61E39"/>
    <w:rsid w:val="12B719C0"/>
    <w:rsid w:val="12C80001"/>
    <w:rsid w:val="12D81596"/>
    <w:rsid w:val="12E675F8"/>
    <w:rsid w:val="12EA7F78"/>
    <w:rsid w:val="12F42BA4"/>
    <w:rsid w:val="13072A44"/>
    <w:rsid w:val="13217712"/>
    <w:rsid w:val="132F62D2"/>
    <w:rsid w:val="13385187"/>
    <w:rsid w:val="133D279D"/>
    <w:rsid w:val="135E2714"/>
    <w:rsid w:val="135F4BE2"/>
    <w:rsid w:val="13734411"/>
    <w:rsid w:val="13854144"/>
    <w:rsid w:val="13951B3B"/>
    <w:rsid w:val="139A7BF0"/>
    <w:rsid w:val="139B1A0A"/>
    <w:rsid w:val="139D25C7"/>
    <w:rsid w:val="13AF4D1D"/>
    <w:rsid w:val="13B14F39"/>
    <w:rsid w:val="13BF3CE4"/>
    <w:rsid w:val="13C330A8"/>
    <w:rsid w:val="13CF7ABD"/>
    <w:rsid w:val="13D6674E"/>
    <w:rsid w:val="13E7631D"/>
    <w:rsid w:val="13E83E31"/>
    <w:rsid w:val="13F05A62"/>
    <w:rsid w:val="140E413A"/>
    <w:rsid w:val="141008D8"/>
    <w:rsid w:val="14125FE6"/>
    <w:rsid w:val="14164D9C"/>
    <w:rsid w:val="14357918"/>
    <w:rsid w:val="146D271E"/>
    <w:rsid w:val="14883EEC"/>
    <w:rsid w:val="148B7538"/>
    <w:rsid w:val="14982588"/>
    <w:rsid w:val="149A5AD9"/>
    <w:rsid w:val="149E726C"/>
    <w:rsid w:val="14A7619D"/>
    <w:rsid w:val="14C00A89"/>
    <w:rsid w:val="14EA425F"/>
    <w:rsid w:val="150317C5"/>
    <w:rsid w:val="150536C3"/>
    <w:rsid w:val="150C1963"/>
    <w:rsid w:val="151447A0"/>
    <w:rsid w:val="152C0B06"/>
    <w:rsid w:val="15396F94"/>
    <w:rsid w:val="154A6454"/>
    <w:rsid w:val="154D47EE"/>
    <w:rsid w:val="154F61B7"/>
    <w:rsid w:val="15533B0A"/>
    <w:rsid w:val="155E0D8A"/>
    <w:rsid w:val="1568787A"/>
    <w:rsid w:val="156D6C3E"/>
    <w:rsid w:val="15762120"/>
    <w:rsid w:val="15E038B4"/>
    <w:rsid w:val="15F149E1"/>
    <w:rsid w:val="16293958"/>
    <w:rsid w:val="164D3FE5"/>
    <w:rsid w:val="16525D50"/>
    <w:rsid w:val="16534086"/>
    <w:rsid w:val="16685D83"/>
    <w:rsid w:val="16777D74"/>
    <w:rsid w:val="169A3A63"/>
    <w:rsid w:val="16A8729C"/>
    <w:rsid w:val="16A9014A"/>
    <w:rsid w:val="16B33777"/>
    <w:rsid w:val="16B94831"/>
    <w:rsid w:val="16BC60CF"/>
    <w:rsid w:val="16BC70A7"/>
    <w:rsid w:val="16BE1E47"/>
    <w:rsid w:val="16C6339E"/>
    <w:rsid w:val="16F07B27"/>
    <w:rsid w:val="16F413C5"/>
    <w:rsid w:val="1700420E"/>
    <w:rsid w:val="171952CF"/>
    <w:rsid w:val="171D5A3B"/>
    <w:rsid w:val="171E4694"/>
    <w:rsid w:val="17214184"/>
    <w:rsid w:val="172F2D79"/>
    <w:rsid w:val="173C4B1A"/>
    <w:rsid w:val="17557BEF"/>
    <w:rsid w:val="17577BA6"/>
    <w:rsid w:val="176D1177"/>
    <w:rsid w:val="178E7A6B"/>
    <w:rsid w:val="17966920"/>
    <w:rsid w:val="179713BC"/>
    <w:rsid w:val="17B43822"/>
    <w:rsid w:val="17BA0860"/>
    <w:rsid w:val="17CA481C"/>
    <w:rsid w:val="17D349C1"/>
    <w:rsid w:val="17DA1443"/>
    <w:rsid w:val="1830729E"/>
    <w:rsid w:val="18465AA5"/>
    <w:rsid w:val="18664544"/>
    <w:rsid w:val="1870062C"/>
    <w:rsid w:val="18817102"/>
    <w:rsid w:val="18830A15"/>
    <w:rsid w:val="18846779"/>
    <w:rsid w:val="18852B28"/>
    <w:rsid w:val="188B5321"/>
    <w:rsid w:val="18954E2A"/>
    <w:rsid w:val="18987ED8"/>
    <w:rsid w:val="18B51028"/>
    <w:rsid w:val="18BC02E8"/>
    <w:rsid w:val="18BD1C8B"/>
    <w:rsid w:val="18CB43A7"/>
    <w:rsid w:val="18E11E1D"/>
    <w:rsid w:val="19006747"/>
    <w:rsid w:val="1934019F"/>
    <w:rsid w:val="193F08F1"/>
    <w:rsid w:val="19650358"/>
    <w:rsid w:val="19690B8A"/>
    <w:rsid w:val="197E766C"/>
    <w:rsid w:val="19932372"/>
    <w:rsid w:val="19A20DD5"/>
    <w:rsid w:val="19AE03F1"/>
    <w:rsid w:val="19CE05F3"/>
    <w:rsid w:val="1A071A03"/>
    <w:rsid w:val="1A1F16AE"/>
    <w:rsid w:val="1A3A75F0"/>
    <w:rsid w:val="1A3B5C77"/>
    <w:rsid w:val="1A984BAD"/>
    <w:rsid w:val="1AA11343"/>
    <w:rsid w:val="1AB8220E"/>
    <w:rsid w:val="1AE17EB2"/>
    <w:rsid w:val="1AE31E7C"/>
    <w:rsid w:val="1AE400A6"/>
    <w:rsid w:val="1AE4166C"/>
    <w:rsid w:val="1AF06CFB"/>
    <w:rsid w:val="1AF11B8D"/>
    <w:rsid w:val="1AF87036"/>
    <w:rsid w:val="1B100797"/>
    <w:rsid w:val="1B11359C"/>
    <w:rsid w:val="1B1A7868"/>
    <w:rsid w:val="1B2A271F"/>
    <w:rsid w:val="1B4A3CA9"/>
    <w:rsid w:val="1B520DB0"/>
    <w:rsid w:val="1B530544"/>
    <w:rsid w:val="1B530684"/>
    <w:rsid w:val="1B662AAD"/>
    <w:rsid w:val="1B713184"/>
    <w:rsid w:val="1B7C5E2D"/>
    <w:rsid w:val="1B8847D2"/>
    <w:rsid w:val="1BA209CF"/>
    <w:rsid w:val="1BB4777D"/>
    <w:rsid w:val="1BBD091F"/>
    <w:rsid w:val="1BD75AB8"/>
    <w:rsid w:val="1BDE43F2"/>
    <w:rsid w:val="1BEA0FE8"/>
    <w:rsid w:val="1C0459C2"/>
    <w:rsid w:val="1C1B3B4A"/>
    <w:rsid w:val="1C406E5A"/>
    <w:rsid w:val="1C4C3A51"/>
    <w:rsid w:val="1C4F709D"/>
    <w:rsid w:val="1C5D5C5E"/>
    <w:rsid w:val="1C88086E"/>
    <w:rsid w:val="1CA32680"/>
    <w:rsid w:val="1CA50E30"/>
    <w:rsid w:val="1CFD4D4B"/>
    <w:rsid w:val="1D1C1676"/>
    <w:rsid w:val="1D266CE1"/>
    <w:rsid w:val="1D352737"/>
    <w:rsid w:val="1D3963AF"/>
    <w:rsid w:val="1D623594"/>
    <w:rsid w:val="1D6A673C"/>
    <w:rsid w:val="1D7E40DE"/>
    <w:rsid w:val="1D880AB9"/>
    <w:rsid w:val="1D882867"/>
    <w:rsid w:val="1D9247AE"/>
    <w:rsid w:val="1DB567EC"/>
    <w:rsid w:val="1DB7314C"/>
    <w:rsid w:val="1DCF0496"/>
    <w:rsid w:val="1DDB423A"/>
    <w:rsid w:val="1DDB7767"/>
    <w:rsid w:val="1DDE4B7D"/>
    <w:rsid w:val="1DF51A98"/>
    <w:rsid w:val="1DF93765"/>
    <w:rsid w:val="1DFD14A7"/>
    <w:rsid w:val="1E214A6A"/>
    <w:rsid w:val="1E262080"/>
    <w:rsid w:val="1E2F362A"/>
    <w:rsid w:val="1E3D060F"/>
    <w:rsid w:val="1E3F7D2E"/>
    <w:rsid w:val="1E4134E4"/>
    <w:rsid w:val="1E5062B3"/>
    <w:rsid w:val="1E523514"/>
    <w:rsid w:val="1E524186"/>
    <w:rsid w:val="1E6D384B"/>
    <w:rsid w:val="1E714A66"/>
    <w:rsid w:val="1E7828DC"/>
    <w:rsid w:val="1E802593"/>
    <w:rsid w:val="1EA703CC"/>
    <w:rsid w:val="1EA72CF0"/>
    <w:rsid w:val="1EAB732E"/>
    <w:rsid w:val="1EB3600A"/>
    <w:rsid w:val="1EB7330C"/>
    <w:rsid w:val="1EDB2E6A"/>
    <w:rsid w:val="1EDC0114"/>
    <w:rsid w:val="1EDD6BE3"/>
    <w:rsid w:val="1EFD54D7"/>
    <w:rsid w:val="1F0A0FF3"/>
    <w:rsid w:val="1F1F544D"/>
    <w:rsid w:val="1F4C5B16"/>
    <w:rsid w:val="1F5771FF"/>
    <w:rsid w:val="1F8F0925"/>
    <w:rsid w:val="1F996FAD"/>
    <w:rsid w:val="1F9A2D26"/>
    <w:rsid w:val="1FA31BDA"/>
    <w:rsid w:val="1FA80624"/>
    <w:rsid w:val="1FE868A9"/>
    <w:rsid w:val="1FEA5A5B"/>
    <w:rsid w:val="1FEF4E1F"/>
    <w:rsid w:val="1FF24910"/>
    <w:rsid w:val="20034907"/>
    <w:rsid w:val="20121328"/>
    <w:rsid w:val="20173E4B"/>
    <w:rsid w:val="202A22FB"/>
    <w:rsid w:val="202D1DEC"/>
    <w:rsid w:val="202D37ED"/>
    <w:rsid w:val="204D7D98"/>
    <w:rsid w:val="204E48BC"/>
    <w:rsid w:val="208732AA"/>
    <w:rsid w:val="208921B3"/>
    <w:rsid w:val="20973DEB"/>
    <w:rsid w:val="20B26522"/>
    <w:rsid w:val="20B44310"/>
    <w:rsid w:val="20C626AD"/>
    <w:rsid w:val="20C718F8"/>
    <w:rsid w:val="20DE6C42"/>
    <w:rsid w:val="20F50EAD"/>
    <w:rsid w:val="211116EB"/>
    <w:rsid w:val="2130749E"/>
    <w:rsid w:val="213A47C0"/>
    <w:rsid w:val="21466CC1"/>
    <w:rsid w:val="216133FC"/>
    <w:rsid w:val="219914E7"/>
    <w:rsid w:val="219B7726"/>
    <w:rsid w:val="219D08AB"/>
    <w:rsid w:val="21B005DE"/>
    <w:rsid w:val="21BC6D7E"/>
    <w:rsid w:val="21C2695F"/>
    <w:rsid w:val="21C66F9D"/>
    <w:rsid w:val="21D56769"/>
    <w:rsid w:val="21DA565B"/>
    <w:rsid w:val="21E52EF3"/>
    <w:rsid w:val="21FB5D7B"/>
    <w:rsid w:val="220B1C3D"/>
    <w:rsid w:val="221D1D20"/>
    <w:rsid w:val="22334A87"/>
    <w:rsid w:val="224F6049"/>
    <w:rsid w:val="22596EC8"/>
    <w:rsid w:val="22BE6801"/>
    <w:rsid w:val="22C2681B"/>
    <w:rsid w:val="22E5075C"/>
    <w:rsid w:val="22F24891"/>
    <w:rsid w:val="232055C2"/>
    <w:rsid w:val="232C0139"/>
    <w:rsid w:val="233500BF"/>
    <w:rsid w:val="23377FF7"/>
    <w:rsid w:val="23411E36"/>
    <w:rsid w:val="236B425F"/>
    <w:rsid w:val="23836192"/>
    <w:rsid w:val="23901F29"/>
    <w:rsid w:val="239C0061"/>
    <w:rsid w:val="23A6054D"/>
    <w:rsid w:val="23A93537"/>
    <w:rsid w:val="23B87C1E"/>
    <w:rsid w:val="23B908A4"/>
    <w:rsid w:val="23DA158B"/>
    <w:rsid w:val="23E95BEF"/>
    <w:rsid w:val="23FD0064"/>
    <w:rsid w:val="23FE1AD5"/>
    <w:rsid w:val="23FF4CA7"/>
    <w:rsid w:val="24042E63"/>
    <w:rsid w:val="241A4435"/>
    <w:rsid w:val="241A494B"/>
    <w:rsid w:val="24303C58"/>
    <w:rsid w:val="24392B0D"/>
    <w:rsid w:val="243B1A10"/>
    <w:rsid w:val="2446522A"/>
    <w:rsid w:val="245375B0"/>
    <w:rsid w:val="24642C0A"/>
    <w:rsid w:val="247934AE"/>
    <w:rsid w:val="24855D52"/>
    <w:rsid w:val="24AA7567"/>
    <w:rsid w:val="24B22173"/>
    <w:rsid w:val="24B95AD9"/>
    <w:rsid w:val="24BE24DA"/>
    <w:rsid w:val="24C745BD"/>
    <w:rsid w:val="24CF5825"/>
    <w:rsid w:val="24D663E6"/>
    <w:rsid w:val="24D77F2B"/>
    <w:rsid w:val="25257535"/>
    <w:rsid w:val="252E1F46"/>
    <w:rsid w:val="25621CC2"/>
    <w:rsid w:val="257A518B"/>
    <w:rsid w:val="258B00E2"/>
    <w:rsid w:val="25A039D0"/>
    <w:rsid w:val="25A76D56"/>
    <w:rsid w:val="25A917A6"/>
    <w:rsid w:val="25BE27CC"/>
    <w:rsid w:val="25EB42DB"/>
    <w:rsid w:val="25F72072"/>
    <w:rsid w:val="25F74A5C"/>
    <w:rsid w:val="2628662C"/>
    <w:rsid w:val="262D45DE"/>
    <w:rsid w:val="26551754"/>
    <w:rsid w:val="2659342C"/>
    <w:rsid w:val="268A58A2"/>
    <w:rsid w:val="269E134D"/>
    <w:rsid w:val="269E2429"/>
    <w:rsid w:val="26A53EF9"/>
    <w:rsid w:val="26A94201"/>
    <w:rsid w:val="26AC274F"/>
    <w:rsid w:val="26D67241"/>
    <w:rsid w:val="27007912"/>
    <w:rsid w:val="27044A29"/>
    <w:rsid w:val="271D34C8"/>
    <w:rsid w:val="273477E1"/>
    <w:rsid w:val="27475541"/>
    <w:rsid w:val="275F7F2B"/>
    <w:rsid w:val="276142BF"/>
    <w:rsid w:val="27783712"/>
    <w:rsid w:val="277F117F"/>
    <w:rsid w:val="277F1EA7"/>
    <w:rsid w:val="278542BB"/>
    <w:rsid w:val="27907362"/>
    <w:rsid w:val="27AB3D22"/>
    <w:rsid w:val="280D0AE7"/>
    <w:rsid w:val="280D678A"/>
    <w:rsid w:val="28333E1D"/>
    <w:rsid w:val="283C0E1E"/>
    <w:rsid w:val="28454BD6"/>
    <w:rsid w:val="28455253"/>
    <w:rsid w:val="28551971"/>
    <w:rsid w:val="285B1C53"/>
    <w:rsid w:val="28731675"/>
    <w:rsid w:val="28863AB1"/>
    <w:rsid w:val="289F7086"/>
    <w:rsid w:val="28A648A3"/>
    <w:rsid w:val="28AC2531"/>
    <w:rsid w:val="28C32028"/>
    <w:rsid w:val="28CC490F"/>
    <w:rsid w:val="28DE40AA"/>
    <w:rsid w:val="28E03E9F"/>
    <w:rsid w:val="28EA087A"/>
    <w:rsid w:val="28ED036A"/>
    <w:rsid w:val="28ED3EC6"/>
    <w:rsid w:val="29064F88"/>
    <w:rsid w:val="290C6A42"/>
    <w:rsid w:val="291E0523"/>
    <w:rsid w:val="292024ED"/>
    <w:rsid w:val="29233D8C"/>
    <w:rsid w:val="292F2731"/>
    <w:rsid w:val="29345E77"/>
    <w:rsid w:val="293B2E83"/>
    <w:rsid w:val="293E7D5A"/>
    <w:rsid w:val="294C65AD"/>
    <w:rsid w:val="29806583"/>
    <w:rsid w:val="298B3C4C"/>
    <w:rsid w:val="29954C89"/>
    <w:rsid w:val="29B9024C"/>
    <w:rsid w:val="29CE2278"/>
    <w:rsid w:val="29DA269C"/>
    <w:rsid w:val="29F26D24"/>
    <w:rsid w:val="2A15033F"/>
    <w:rsid w:val="2A1662C1"/>
    <w:rsid w:val="2A1C7367"/>
    <w:rsid w:val="2A221D03"/>
    <w:rsid w:val="2A2815FA"/>
    <w:rsid w:val="2A3C7759"/>
    <w:rsid w:val="2A6428AE"/>
    <w:rsid w:val="2A6C52BE"/>
    <w:rsid w:val="2A6D1762"/>
    <w:rsid w:val="2A6D6092"/>
    <w:rsid w:val="2A7D76B4"/>
    <w:rsid w:val="2A945164"/>
    <w:rsid w:val="2A954815"/>
    <w:rsid w:val="2A9C5BA4"/>
    <w:rsid w:val="2AB56C65"/>
    <w:rsid w:val="2AC62C21"/>
    <w:rsid w:val="2B1240B8"/>
    <w:rsid w:val="2B147E30"/>
    <w:rsid w:val="2B1C4F36"/>
    <w:rsid w:val="2B22254D"/>
    <w:rsid w:val="2B41674B"/>
    <w:rsid w:val="2B430715"/>
    <w:rsid w:val="2B437463"/>
    <w:rsid w:val="2B4645B4"/>
    <w:rsid w:val="2B4A1AA4"/>
    <w:rsid w:val="2B546E8B"/>
    <w:rsid w:val="2B634913"/>
    <w:rsid w:val="2B667F60"/>
    <w:rsid w:val="2B7807EE"/>
    <w:rsid w:val="2B9351F9"/>
    <w:rsid w:val="2BBF00EC"/>
    <w:rsid w:val="2BC37CFD"/>
    <w:rsid w:val="2BD5237F"/>
    <w:rsid w:val="2BE536CE"/>
    <w:rsid w:val="2BE758D9"/>
    <w:rsid w:val="2BF22D46"/>
    <w:rsid w:val="2BFD6B16"/>
    <w:rsid w:val="2BFF63EA"/>
    <w:rsid w:val="2C09049E"/>
    <w:rsid w:val="2C0A653C"/>
    <w:rsid w:val="2C1520B2"/>
    <w:rsid w:val="2C191F85"/>
    <w:rsid w:val="2C38364A"/>
    <w:rsid w:val="2C3B13EC"/>
    <w:rsid w:val="2C68159D"/>
    <w:rsid w:val="2C7A3CC3"/>
    <w:rsid w:val="2C862667"/>
    <w:rsid w:val="2C932FD6"/>
    <w:rsid w:val="2C972AC7"/>
    <w:rsid w:val="2C9A25B7"/>
    <w:rsid w:val="2C9C00DD"/>
    <w:rsid w:val="2C9C632F"/>
    <w:rsid w:val="2CE82D6F"/>
    <w:rsid w:val="2CF577ED"/>
    <w:rsid w:val="2CFA4E04"/>
    <w:rsid w:val="2D1D29D5"/>
    <w:rsid w:val="2D26209C"/>
    <w:rsid w:val="2D2F2CFF"/>
    <w:rsid w:val="2D343236"/>
    <w:rsid w:val="2D355E3C"/>
    <w:rsid w:val="2D4349FC"/>
    <w:rsid w:val="2D4542D1"/>
    <w:rsid w:val="2D46629B"/>
    <w:rsid w:val="2D4744ED"/>
    <w:rsid w:val="2D8A7415"/>
    <w:rsid w:val="2DA77671"/>
    <w:rsid w:val="2DB43204"/>
    <w:rsid w:val="2DB72CF5"/>
    <w:rsid w:val="2DC31699"/>
    <w:rsid w:val="2DCE076A"/>
    <w:rsid w:val="2DD15014"/>
    <w:rsid w:val="2DEF3B5A"/>
    <w:rsid w:val="2DF33D2D"/>
    <w:rsid w:val="2DF72DE4"/>
    <w:rsid w:val="2DFF6B75"/>
    <w:rsid w:val="2E0220AF"/>
    <w:rsid w:val="2E2C723F"/>
    <w:rsid w:val="2E3507E9"/>
    <w:rsid w:val="2E4B082A"/>
    <w:rsid w:val="2E5D4E86"/>
    <w:rsid w:val="2E5D790B"/>
    <w:rsid w:val="2E76495E"/>
    <w:rsid w:val="2E8250B1"/>
    <w:rsid w:val="2E8E1CA7"/>
    <w:rsid w:val="2E933762"/>
    <w:rsid w:val="2E9A3C18"/>
    <w:rsid w:val="2EB62AB4"/>
    <w:rsid w:val="2EBB0FEE"/>
    <w:rsid w:val="2EC63002"/>
    <w:rsid w:val="2EDC6EB7"/>
    <w:rsid w:val="2EF32AA5"/>
    <w:rsid w:val="2F0913C9"/>
    <w:rsid w:val="2F0A6B38"/>
    <w:rsid w:val="2F1E127D"/>
    <w:rsid w:val="2F5702EB"/>
    <w:rsid w:val="2F61560E"/>
    <w:rsid w:val="2F655284"/>
    <w:rsid w:val="2F6649D2"/>
    <w:rsid w:val="2F827A5E"/>
    <w:rsid w:val="2F946CCB"/>
    <w:rsid w:val="2F96729A"/>
    <w:rsid w:val="2FD25781"/>
    <w:rsid w:val="2FD302BA"/>
    <w:rsid w:val="2FFD7934"/>
    <w:rsid w:val="301E705B"/>
    <w:rsid w:val="303845C1"/>
    <w:rsid w:val="303F76FD"/>
    <w:rsid w:val="305F7D9F"/>
    <w:rsid w:val="306A5B0E"/>
    <w:rsid w:val="30733ACD"/>
    <w:rsid w:val="308B46F0"/>
    <w:rsid w:val="308C3862"/>
    <w:rsid w:val="309379D8"/>
    <w:rsid w:val="309D2676"/>
    <w:rsid w:val="30A270F7"/>
    <w:rsid w:val="30C6397A"/>
    <w:rsid w:val="30C85944"/>
    <w:rsid w:val="30CD2F5B"/>
    <w:rsid w:val="30D72E30"/>
    <w:rsid w:val="30DF1478"/>
    <w:rsid w:val="30EC586F"/>
    <w:rsid w:val="31126BC0"/>
    <w:rsid w:val="311F752F"/>
    <w:rsid w:val="31435B14"/>
    <w:rsid w:val="314D44A4"/>
    <w:rsid w:val="314D5E4A"/>
    <w:rsid w:val="3150593A"/>
    <w:rsid w:val="31717031"/>
    <w:rsid w:val="31973569"/>
    <w:rsid w:val="319C6071"/>
    <w:rsid w:val="31AA6DF8"/>
    <w:rsid w:val="31AC537E"/>
    <w:rsid w:val="31CC3212"/>
    <w:rsid w:val="31E3679B"/>
    <w:rsid w:val="31E732FD"/>
    <w:rsid w:val="31E87920"/>
    <w:rsid w:val="31EC5663"/>
    <w:rsid w:val="31F42769"/>
    <w:rsid w:val="31FE7144"/>
    <w:rsid w:val="320A1C6C"/>
    <w:rsid w:val="322841C1"/>
    <w:rsid w:val="3239017C"/>
    <w:rsid w:val="323C0139"/>
    <w:rsid w:val="32427031"/>
    <w:rsid w:val="32517576"/>
    <w:rsid w:val="32737B32"/>
    <w:rsid w:val="327A2C6E"/>
    <w:rsid w:val="32BE5C2C"/>
    <w:rsid w:val="32EE540A"/>
    <w:rsid w:val="32F15B31"/>
    <w:rsid w:val="32FB6478"/>
    <w:rsid w:val="33263B3F"/>
    <w:rsid w:val="332D5F33"/>
    <w:rsid w:val="333D5A4A"/>
    <w:rsid w:val="33527747"/>
    <w:rsid w:val="33572FB0"/>
    <w:rsid w:val="335A65FC"/>
    <w:rsid w:val="336631F3"/>
    <w:rsid w:val="336963EB"/>
    <w:rsid w:val="336F7271"/>
    <w:rsid w:val="33816EEB"/>
    <w:rsid w:val="338B2C59"/>
    <w:rsid w:val="33973082"/>
    <w:rsid w:val="33B17CDB"/>
    <w:rsid w:val="33E16D1D"/>
    <w:rsid w:val="33EB55CD"/>
    <w:rsid w:val="33EC4C02"/>
    <w:rsid w:val="340D2360"/>
    <w:rsid w:val="340D366E"/>
    <w:rsid w:val="3410665D"/>
    <w:rsid w:val="34110C26"/>
    <w:rsid w:val="34192013"/>
    <w:rsid w:val="34211214"/>
    <w:rsid w:val="3422046A"/>
    <w:rsid w:val="342C411C"/>
    <w:rsid w:val="342E63AB"/>
    <w:rsid w:val="34546702"/>
    <w:rsid w:val="3457017F"/>
    <w:rsid w:val="345A5CDB"/>
    <w:rsid w:val="345B262C"/>
    <w:rsid w:val="345D1478"/>
    <w:rsid w:val="345E5120"/>
    <w:rsid w:val="34637732"/>
    <w:rsid w:val="34842413"/>
    <w:rsid w:val="34871673"/>
    <w:rsid w:val="34950E68"/>
    <w:rsid w:val="34986E94"/>
    <w:rsid w:val="34A2025B"/>
    <w:rsid w:val="34A75871"/>
    <w:rsid w:val="34AF62C9"/>
    <w:rsid w:val="34B04126"/>
    <w:rsid w:val="34B166F0"/>
    <w:rsid w:val="34B61F58"/>
    <w:rsid w:val="34B8182C"/>
    <w:rsid w:val="34C1681F"/>
    <w:rsid w:val="34CB4388"/>
    <w:rsid w:val="34E057D2"/>
    <w:rsid w:val="34E16FD5"/>
    <w:rsid w:val="34E645EB"/>
    <w:rsid w:val="34FA6E12"/>
    <w:rsid w:val="34FB796B"/>
    <w:rsid w:val="35066A3B"/>
    <w:rsid w:val="350C3926"/>
    <w:rsid w:val="35170C48"/>
    <w:rsid w:val="35245113"/>
    <w:rsid w:val="35537DFF"/>
    <w:rsid w:val="35843E04"/>
    <w:rsid w:val="358931C8"/>
    <w:rsid w:val="358D5588"/>
    <w:rsid w:val="35977890"/>
    <w:rsid w:val="35A10512"/>
    <w:rsid w:val="35BA7547"/>
    <w:rsid w:val="35C3492C"/>
    <w:rsid w:val="35EA1EB9"/>
    <w:rsid w:val="36341386"/>
    <w:rsid w:val="363A3B40"/>
    <w:rsid w:val="365302AE"/>
    <w:rsid w:val="36607A0A"/>
    <w:rsid w:val="366E227C"/>
    <w:rsid w:val="366F2E0D"/>
    <w:rsid w:val="367479D5"/>
    <w:rsid w:val="367B6A5C"/>
    <w:rsid w:val="369B7657"/>
    <w:rsid w:val="36A339CF"/>
    <w:rsid w:val="36A74ADA"/>
    <w:rsid w:val="36AD60D5"/>
    <w:rsid w:val="36B224F9"/>
    <w:rsid w:val="36B67AF1"/>
    <w:rsid w:val="36E625F1"/>
    <w:rsid w:val="36EC0CC9"/>
    <w:rsid w:val="36FF3742"/>
    <w:rsid w:val="37103E31"/>
    <w:rsid w:val="371371EE"/>
    <w:rsid w:val="373F410B"/>
    <w:rsid w:val="37425D25"/>
    <w:rsid w:val="374F6A6A"/>
    <w:rsid w:val="375D490D"/>
    <w:rsid w:val="376637C1"/>
    <w:rsid w:val="376B527C"/>
    <w:rsid w:val="377063EE"/>
    <w:rsid w:val="37977E1F"/>
    <w:rsid w:val="37AE6F16"/>
    <w:rsid w:val="37B26A07"/>
    <w:rsid w:val="37B704C1"/>
    <w:rsid w:val="37EE7094"/>
    <w:rsid w:val="3801173C"/>
    <w:rsid w:val="380D00E1"/>
    <w:rsid w:val="381551E7"/>
    <w:rsid w:val="38237904"/>
    <w:rsid w:val="38296C89"/>
    <w:rsid w:val="383002EB"/>
    <w:rsid w:val="383949F9"/>
    <w:rsid w:val="38586797"/>
    <w:rsid w:val="387719FE"/>
    <w:rsid w:val="38BC0149"/>
    <w:rsid w:val="38D87D1C"/>
    <w:rsid w:val="38E37361"/>
    <w:rsid w:val="38F60B75"/>
    <w:rsid w:val="390F1C37"/>
    <w:rsid w:val="391536F1"/>
    <w:rsid w:val="39292CF8"/>
    <w:rsid w:val="39636459"/>
    <w:rsid w:val="396B7F6C"/>
    <w:rsid w:val="39B2192F"/>
    <w:rsid w:val="39B404EE"/>
    <w:rsid w:val="39B417A9"/>
    <w:rsid w:val="39DF5AAD"/>
    <w:rsid w:val="39FC5695"/>
    <w:rsid w:val="3A006D8E"/>
    <w:rsid w:val="3A087031"/>
    <w:rsid w:val="3A0B0650"/>
    <w:rsid w:val="3A3651E5"/>
    <w:rsid w:val="3A4A16EF"/>
    <w:rsid w:val="3A744481"/>
    <w:rsid w:val="3A8C7BEF"/>
    <w:rsid w:val="3A906246"/>
    <w:rsid w:val="3AB66E65"/>
    <w:rsid w:val="3AD515D6"/>
    <w:rsid w:val="3ADD1FEC"/>
    <w:rsid w:val="3AE94AD8"/>
    <w:rsid w:val="3B077069"/>
    <w:rsid w:val="3B2349B7"/>
    <w:rsid w:val="3B253993"/>
    <w:rsid w:val="3B551DDF"/>
    <w:rsid w:val="3B616CFF"/>
    <w:rsid w:val="3B6259F6"/>
    <w:rsid w:val="3B936B4F"/>
    <w:rsid w:val="3B976654"/>
    <w:rsid w:val="3BA0301A"/>
    <w:rsid w:val="3BA743A8"/>
    <w:rsid w:val="3BBC60A6"/>
    <w:rsid w:val="3BC01EFC"/>
    <w:rsid w:val="3BC36D25"/>
    <w:rsid w:val="3BCA786A"/>
    <w:rsid w:val="3BD31E2F"/>
    <w:rsid w:val="3BDD601C"/>
    <w:rsid w:val="3BEB698B"/>
    <w:rsid w:val="3BEE647B"/>
    <w:rsid w:val="3BF15831"/>
    <w:rsid w:val="3C105946"/>
    <w:rsid w:val="3C1852A6"/>
    <w:rsid w:val="3C471448"/>
    <w:rsid w:val="3C51154D"/>
    <w:rsid w:val="3C57218D"/>
    <w:rsid w:val="3C5F759A"/>
    <w:rsid w:val="3C601C11"/>
    <w:rsid w:val="3C660CC8"/>
    <w:rsid w:val="3C6C525A"/>
    <w:rsid w:val="3C805325"/>
    <w:rsid w:val="3C8A6140"/>
    <w:rsid w:val="3C9809F8"/>
    <w:rsid w:val="3CA64660"/>
    <w:rsid w:val="3CAD3C40"/>
    <w:rsid w:val="3CCE23CB"/>
    <w:rsid w:val="3CD17D17"/>
    <w:rsid w:val="3CD970B1"/>
    <w:rsid w:val="3CE77152"/>
    <w:rsid w:val="3CEC09C3"/>
    <w:rsid w:val="3D235CB1"/>
    <w:rsid w:val="3D3102CA"/>
    <w:rsid w:val="3D346110"/>
    <w:rsid w:val="3D3C7F39"/>
    <w:rsid w:val="3D440F09"/>
    <w:rsid w:val="3D4504A0"/>
    <w:rsid w:val="3D7700C5"/>
    <w:rsid w:val="3D7E1994"/>
    <w:rsid w:val="3D8734BB"/>
    <w:rsid w:val="3D9848F1"/>
    <w:rsid w:val="3D9A11D4"/>
    <w:rsid w:val="3D9B2584"/>
    <w:rsid w:val="3DA16D89"/>
    <w:rsid w:val="3DA364BE"/>
    <w:rsid w:val="3DAC3EF8"/>
    <w:rsid w:val="3DE041CB"/>
    <w:rsid w:val="3DE74F30"/>
    <w:rsid w:val="3DEC4AD7"/>
    <w:rsid w:val="3DF407CF"/>
    <w:rsid w:val="3DFF0992"/>
    <w:rsid w:val="3E045AE2"/>
    <w:rsid w:val="3E0A7640"/>
    <w:rsid w:val="3E0D48F6"/>
    <w:rsid w:val="3E1868B4"/>
    <w:rsid w:val="3E377251"/>
    <w:rsid w:val="3E42664B"/>
    <w:rsid w:val="3E4B3711"/>
    <w:rsid w:val="3E5A7334"/>
    <w:rsid w:val="3E642A25"/>
    <w:rsid w:val="3E6447D3"/>
    <w:rsid w:val="3E6557E8"/>
    <w:rsid w:val="3E7A5DA4"/>
    <w:rsid w:val="3E7B5D6B"/>
    <w:rsid w:val="3E843E66"/>
    <w:rsid w:val="3E8F51FE"/>
    <w:rsid w:val="3E926F87"/>
    <w:rsid w:val="3E99447C"/>
    <w:rsid w:val="3E9A59DE"/>
    <w:rsid w:val="3EAF4836"/>
    <w:rsid w:val="3EB968CD"/>
    <w:rsid w:val="3EBC63BD"/>
    <w:rsid w:val="3EC33DFA"/>
    <w:rsid w:val="3ED4788A"/>
    <w:rsid w:val="3EFE6FA3"/>
    <w:rsid w:val="3F001E75"/>
    <w:rsid w:val="3F010273"/>
    <w:rsid w:val="3F051B12"/>
    <w:rsid w:val="3F060E16"/>
    <w:rsid w:val="3F15359D"/>
    <w:rsid w:val="3F1D1096"/>
    <w:rsid w:val="3F277CDA"/>
    <w:rsid w:val="3F2F0234"/>
    <w:rsid w:val="3F542A99"/>
    <w:rsid w:val="3F591E5E"/>
    <w:rsid w:val="3F5B3E28"/>
    <w:rsid w:val="3F604F9A"/>
    <w:rsid w:val="3F6363FE"/>
    <w:rsid w:val="3F756B8F"/>
    <w:rsid w:val="3F8E1B07"/>
    <w:rsid w:val="3F95482B"/>
    <w:rsid w:val="3FA07A8C"/>
    <w:rsid w:val="3FA85938"/>
    <w:rsid w:val="4019356B"/>
    <w:rsid w:val="401A339B"/>
    <w:rsid w:val="4024246B"/>
    <w:rsid w:val="40322DDA"/>
    <w:rsid w:val="40381A73"/>
    <w:rsid w:val="404C551E"/>
    <w:rsid w:val="40592157"/>
    <w:rsid w:val="406B3BF6"/>
    <w:rsid w:val="406D5216"/>
    <w:rsid w:val="406E1CAE"/>
    <w:rsid w:val="409273D5"/>
    <w:rsid w:val="40A0133A"/>
    <w:rsid w:val="40B25CC9"/>
    <w:rsid w:val="40C31A53"/>
    <w:rsid w:val="40F51FEB"/>
    <w:rsid w:val="40FF07E3"/>
    <w:rsid w:val="40FF545D"/>
    <w:rsid w:val="410067C8"/>
    <w:rsid w:val="41200E85"/>
    <w:rsid w:val="41252431"/>
    <w:rsid w:val="414F3518"/>
    <w:rsid w:val="416B7C26"/>
    <w:rsid w:val="418F0D2A"/>
    <w:rsid w:val="41C07F72"/>
    <w:rsid w:val="41CE08E1"/>
    <w:rsid w:val="41D01505"/>
    <w:rsid w:val="41E53E7C"/>
    <w:rsid w:val="41F320F5"/>
    <w:rsid w:val="423050F8"/>
    <w:rsid w:val="42474939"/>
    <w:rsid w:val="424C3C57"/>
    <w:rsid w:val="42613FF3"/>
    <w:rsid w:val="42660D96"/>
    <w:rsid w:val="426B45E0"/>
    <w:rsid w:val="428667D2"/>
    <w:rsid w:val="42BF022A"/>
    <w:rsid w:val="42C52AB7"/>
    <w:rsid w:val="42CD1CE0"/>
    <w:rsid w:val="42E1381E"/>
    <w:rsid w:val="42ED6459"/>
    <w:rsid w:val="42FE58DD"/>
    <w:rsid w:val="43174B3D"/>
    <w:rsid w:val="432033BE"/>
    <w:rsid w:val="432F476F"/>
    <w:rsid w:val="434B790E"/>
    <w:rsid w:val="435F0C7D"/>
    <w:rsid w:val="4360274F"/>
    <w:rsid w:val="436F1C50"/>
    <w:rsid w:val="4382178C"/>
    <w:rsid w:val="438F7B95"/>
    <w:rsid w:val="43977AB6"/>
    <w:rsid w:val="439E1D9D"/>
    <w:rsid w:val="43A063D3"/>
    <w:rsid w:val="43A3342B"/>
    <w:rsid w:val="43B65AD0"/>
    <w:rsid w:val="43C77C27"/>
    <w:rsid w:val="43DE09EE"/>
    <w:rsid w:val="44002FAD"/>
    <w:rsid w:val="449101DD"/>
    <w:rsid w:val="44A678F3"/>
    <w:rsid w:val="44A755C9"/>
    <w:rsid w:val="44D53D34"/>
    <w:rsid w:val="44D77FA3"/>
    <w:rsid w:val="44DE1391"/>
    <w:rsid w:val="44E26451"/>
    <w:rsid w:val="45016361"/>
    <w:rsid w:val="45080DD4"/>
    <w:rsid w:val="451B225C"/>
    <w:rsid w:val="452410C9"/>
    <w:rsid w:val="45317DFB"/>
    <w:rsid w:val="45476DEF"/>
    <w:rsid w:val="45542C60"/>
    <w:rsid w:val="455A248C"/>
    <w:rsid w:val="45682593"/>
    <w:rsid w:val="456D3CE4"/>
    <w:rsid w:val="4579042C"/>
    <w:rsid w:val="457F0571"/>
    <w:rsid w:val="45851176"/>
    <w:rsid w:val="45BC4EF4"/>
    <w:rsid w:val="45BD2247"/>
    <w:rsid w:val="45C142B9"/>
    <w:rsid w:val="45C63B94"/>
    <w:rsid w:val="46026DAB"/>
    <w:rsid w:val="460E7DA5"/>
    <w:rsid w:val="462431C5"/>
    <w:rsid w:val="46422483"/>
    <w:rsid w:val="46424C83"/>
    <w:rsid w:val="46566E4C"/>
    <w:rsid w:val="4659254A"/>
    <w:rsid w:val="465B0637"/>
    <w:rsid w:val="465E3F0D"/>
    <w:rsid w:val="466A16E6"/>
    <w:rsid w:val="46893F2B"/>
    <w:rsid w:val="468A6DA0"/>
    <w:rsid w:val="46916381"/>
    <w:rsid w:val="46C4686E"/>
    <w:rsid w:val="47024B89"/>
    <w:rsid w:val="470D1EAB"/>
    <w:rsid w:val="47226FD9"/>
    <w:rsid w:val="472B2331"/>
    <w:rsid w:val="47446EFD"/>
    <w:rsid w:val="47613FA5"/>
    <w:rsid w:val="47767A51"/>
    <w:rsid w:val="477B778F"/>
    <w:rsid w:val="477F442B"/>
    <w:rsid w:val="478203EC"/>
    <w:rsid w:val="478C7274"/>
    <w:rsid w:val="47A65E5C"/>
    <w:rsid w:val="47B025FA"/>
    <w:rsid w:val="47C3256A"/>
    <w:rsid w:val="47C43A87"/>
    <w:rsid w:val="4809698F"/>
    <w:rsid w:val="480D334D"/>
    <w:rsid w:val="4811697D"/>
    <w:rsid w:val="48141018"/>
    <w:rsid w:val="482E20D9"/>
    <w:rsid w:val="48580F04"/>
    <w:rsid w:val="48741AB6"/>
    <w:rsid w:val="487A3E25"/>
    <w:rsid w:val="48856093"/>
    <w:rsid w:val="488937B4"/>
    <w:rsid w:val="488B5503"/>
    <w:rsid w:val="48937E21"/>
    <w:rsid w:val="489A0361"/>
    <w:rsid w:val="48AE321A"/>
    <w:rsid w:val="48B94FF3"/>
    <w:rsid w:val="48C04CFB"/>
    <w:rsid w:val="48E37AAB"/>
    <w:rsid w:val="48EE7ABB"/>
    <w:rsid w:val="48F3252A"/>
    <w:rsid w:val="48FD4B4C"/>
    <w:rsid w:val="48FD7BB7"/>
    <w:rsid w:val="490A68E0"/>
    <w:rsid w:val="491055FE"/>
    <w:rsid w:val="495F5B3E"/>
    <w:rsid w:val="496F77D7"/>
    <w:rsid w:val="497654FD"/>
    <w:rsid w:val="498D2E30"/>
    <w:rsid w:val="49B455E9"/>
    <w:rsid w:val="49B64211"/>
    <w:rsid w:val="49F6167F"/>
    <w:rsid w:val="4A0234FD"/>
    <w:rsid w:val="4A064FA0"/>
    <w:rsid w:val="4A0A26D2"/>
    <w:rsid w:val="4A16615C"/>
    <w:rsid w:val="4A4424D7"/>
    <w:rsid w:val="4A5057A0"/>
    <w:rsid w:val="4A7B5341"/>
    <w:rsid w:val="4A962948"/>
    <w:rsid w:val="4A985F30"/>
    <w:rsid w:val="4AB82D0F"/>
    <w:rsid w:val="4ACA1E61"/>
    <w:rsid w:val="4ADF520B"/>
    <w:rsid w:val="4AEB7664"/>
    <w:rsid w:val="4AF34F14"/>
    <w:rsid w:val="4AFA44F5"/>
    <w:rsid w:val="4AFD7C19"/>
    <w:rsid w:val="4B0567D1"/>
    <w:rsid w:val="4B236AAE"/>
    <w:rsid w:val="4B3774F7"/>
    <w:rsid w:val="4B386DCB"/>
    <w:rsid w:val="4B553E21"/>
    <w:rsid w:val="4B707271"/>
    <w:rsid w:val="4B846D85"/>
    <w:rsid w:val="4B920BD1"/>
    <w:rsid w:val="4B971D44"/>
    <w:rsid w:val="4B9739F7"/>
    <w:rsid w:val="4B9F32EE"/>
    <w:rsid w:val="4BBC17AA"/>
    <w:rsid w:val="4BDE7972"/>
    <w:rsid w:val="4BEE2503"/>
    <w:rsid w:val="4BF90C50"/>
    <w:rsid w:val="4BFC24EE"/>
    <w:rsid w:val="4C245A30"/>
    <w:rsid w:val="4C2F6420"/>
    <w:rsid w:val="4C3457E4"/>
    <w:rsid w:val="4C3C405C"/>
    <w:rsid w:val="4C46376A"/>
    <w:rsid w:val="4C4D2D4A"/>
    <w:rsid w:val="4C6D6F48"/>
    <w:rsid w:val="4C9149E5"/>
    <w:rsid w:val="4C97246D"/>
    <w:rsid w:val="4CB608EF"/>
    <w:rsid w:val="4CB6685F"/>
    <w:rsid w:val="4CC367FE"/>
    <w:rsid w:val="4CC4617F"/>
    <w:rsid w:val="4CE511D4"/>
    <w:rsid w:val="4D077F3C"/>
    <w:rsid w:val="4D123355"/>
    <w:rsid w:val="4D2515D1"/>
    <w:rsid w:val="4D2A3B31"/>
    <w:rsid w:val="4D312C52"/>
    <w:rsid w:val="4D471547"/>
    <w:rsid w:val="4D537EEC"/>
    <w:rsid w:val="4D6A3FBD"/>
    <w:rsid w:val="4D704F42"/>
    <w:rsid w:val="4D8924BB"/>
    <w:rsid w:val="4D905305"/>
    <w:rsid w:val="4D907392"/>
    <w:rsid w:val="4D964A72"/>
    <w:rsid w:val="4D9C1254"/>
    <w:rsid w:val="4DA4699A"/>
    <w:rsid w:val="4DC94652"/>
    <w:rsid w:val="4DCF61BF"/>
    <w:rsid w:val="4DDF0ECE"/>
    <w:rsid w:val="4DF3347D"/>
    <w:rsid w:val="4E141D71"/>
    <w:rsid w:val="4E1458CD"/>
    <w:rsid w:val="4E191136"/>
    <w:rsid w:val="4E255D2C"/>
    <w:rsid w:val="4E5E123E"/>
    <w:rsid w:val="4E695F1C"/>
    <w:rsid w:val="4E793892"/>
    <w:rsid w:val="4E800872"/>
    <w:rsid w:val="4EC015B1"/>
    <w:rsid w:val="4EC569ED"/>
    <w:rsid w:val="4EC866B8"/>
    <w:rsid w:val="4ED50EA1"/>
    <w:rsid w:val="4EDB63EB"/>
    <w:rsid w:val="4EE72FE2"/>
    <w:rsid w:val="4EEC050C"/>
    <w:rsid w:val="4F053468"/>
    <w:rsid w:val="4F104EC3"/>
    <w:rsid w:val="4F1B0EDE"/>
    <w:rsid w:val="4F2944F1"/>
    <w:rsid w:val="4F2B762F"/>
    <w:rsid w:val="4F31425D"/>
    <w:rsid w:val="4F47354A"/>
    <w:rsid w:val="4F781E8C"/>
    <w:rsid w:val="4F911C54"/>
    <w:rsid w:val="4FAC7D88"/>
    <w:rsid w:val="4FAD422B"/>
    <w:rsid w:val="4FC74BC1"/>
    <w:rsid w:val="4FD25A40"/>
    <w:rsid w:val="4FE625E0"/>
    <w:rsid w:val="4FE87012"/>
    <w:rsid w:val="4FEC63D6"/>
    <w:rsid w:val="5016612F"/>
    <w:rsid w:val="501D361A"/>
    <w:rsid w:val="502031AB"/>
    <w:rsid w:val="5021480F"/>
    <w:rsid w:val="50292A20"/>
    <w:rsid w:val="502A762A"/>
    <w:rsid w:val="504306EC"/>
    <w:rsid w:val="5055041F"/>
    <w:rsid w:val="505F4DFA"/>
    <w:rsid w:val="506D7517"/>
    <w:rsid w:val="50700C27"/>
    <w:rsid w:val="507C4800"/>
    <w:rsid w:val="50812FC2"/>
    <w:rsid w:val="50962ECB"/>
    <w:rsid w:val="509E3B74"/>
    <w:rsid w:val="50A42E38"/>
    <w:rsid w:val="50A4577F"/>
    <w:rsid w:val="50A849F3"/>
    <w:rsid w:val="50AB7F7F"/>
    <w:rsid w:val="50B73D1F"/>
    <w:rsid w:val="50BC224C"/>
    <w:rsid w:val="50BD5BC9"/>
    <w:rsid w:val="50C11EEE"/>
    <w:rsid w:val="50C765FA"/>
    <w:rsid w:val="50E97CFC"/>
    <w:rsid w:val="50FA4028"/>
    <w:rsid w:val="51053BF3"/>
    <w:rsid w:val="51077983"/>
    <w:rsid w:val="510D65B7"/>
    <w:rsid w:val="511157AB"/>
    <w:rsid w:val="51330760"/>
    <w:rsid w:val="5139564B"/>
    <w:rsid w:val="514209A3"/>
    <w:rsid w:val="5142540C"/>
    <w:rsid w:val="514E559A"/>
    <w:rsid w:val="51695F30"/>
    <w:rsid w:val="517200AA"/>
    <w:rsid w:val="517A638F"/>
    <w:rsid w:val="51870AAC"/>
    <w:rsid w:val="518832C8"/>
    <w:rsid w:val="519F7BA4"/>
    <w:rsid w:val="51A0432A"/>
    <w:rsid w:val="51A86090"/>
    <w:rsid w:val="51B573C7"/>
    <w:rsid w:val="51B7396D"/>
    <w:rsid w:val="51BA49DE"/>
    <w:rsid w:val="51DF61F2"/>
    <w:rsid w:val="521265C8"/>
    <w:rsid w:val="521D5006"/>
    <w:rsid w:val="522E4CC3"/>
    <w:rsid w:val="52320A18"/>
    <w:rsid w:val="5233653E"/>
    <w:rsid w:val="523E73BD"/>
    <w:rsid w:val="5244713B"/>
    <w:rsid w:val="524D7600"/>
    <w:rsid w:val="525F10E1"/>
    <w:rsid w:val="52615633"/>
    <w:rsid w:val="52770B21"/>
    <w:rsid w:val="52880638"/>
    <w:rsid w:val="52977FD4"/>
    <w:rsid w:val="52A25790"/>
    <w:rsid w:val="52A5743C"/>
    <w:rsid w:val="52A96B6F"/>
    <w:rsid w:val="52B45975"/>
    <w:rsid w:val="52C378C2"/>
    <w:rsid w:val="52CF44B9"/>
    <w:rsid w:val="52D94AA4"/>
    <w:rsid w:val="52E53CDC"/>
    <w:rsid w:val="52EA3A62"/>
    <w:rsid w:val="52F25DE2"/>
    <w:rsid w:val="52F43F1F"/>
    <w:rsid w:val="52F50BB8"/>
    <w:rsid w:val="53097272"/>
    <w:rsid w:val="530D6D8F"/>
    <w:rsid w:val="532A5B93"/>
    <w:rsid w:val="53373E0C"/>
    <w:rsid w:val="53544462"/>
    <w:rsid w:val="53566988"/>
    <w:rsid w:val="536A41E2"/>
    <w:rsid w:val="537B1F4B"/>
    <w:rsid w:val="5382777D"/>
    <w:rsid w:val="5397158E"/>
    <w:rsid w:val="53F65A75"/>
    <w:rsid w:val="53F83291"/>
    <w:rsid w:val="54013861"/>
    <w:rsid w:val="540B7773"/>
    <w:rsid w:val="5410373F"/>
    <w:rsid w:val="54487265"/>
    <w:rsid w:val="544D6070"/>
    <w:rsid w:val="54605E1E"/>
    <w:rsid w:val="548A4B3B"/>
    <w:rsid w:val="549534E0"/>
    <w:rsid w:val="54B3506A"/>
    <w:rsid w:val="54CA0D16"/>
    <w:rsid w:val="54DD4057"/>
    <w:rsid w:val="54E35FFA"/>
    <w:rsid w:val="54E7490F"/>
    <w:rsid w:val="550764A4"/>
    <w:rsid w:val="550B2BF6"/>
    <w:rsid w:val="550F6DEF"/>
    <w:rsid w:val="55207C15"/>
    <w:rsid w:val="55214EB5"/>
    <w:rsid w:val="552C79A0"/>
    <w:rsid w:val="553311C4"/>
    <w:rsid w:val="55364EFD"/>
    <w:rsid w:val="555D4828"/>
    <w:rsid w:val="557A4C8B"/>
    <w:rsid w:val="55867C4F"/>
    <w:rsid w:val="558931E1"/>
    <w:rsid w:val="55923347"/>
    <w:rsid w:val="55925180"/>
    <w:rsid w:val="55983B1B"/>
    <w:rsid w:val="55A8376B"/>
    <w:rsid w:val="55A91E7C"/>
    <w:rsid w:val="55BA31FE"/>
    <w:rsid w:val="55C20305"/>
    <w:rsid w:val="55D63DB0"/>
    <w:rsid w:val="55DC29B6"/>
    <w:rsid w:val="55DD4241"/>
    <w:rsid w:val="55E95892"/>
    <w:rsid w:val="56051FA0"/>
    <w:rsid w:val="56244B1C"/>
    <w:rsid w:val="562468CA"/>
    <w:rsid w:val="562543F0"/>
    <w:rsid w:val="563F1955"/>
    <w:rsid w:val="564C7BCE"/>
    <w:rsid w:val="566B44F9"/>
    <w:rsid w:val="566B62A7"/>
    <w:rsid w:val="566B6D1E"/>
    <w:rsid w:val="566D6480"/>
    <w:rsid w:val="56755377"/>
    <w:rsid w:val="569F41A2"/>
    <w:rsid w:val="56A30136"/>
    <w:rsid w:val="56AA1ACF"/>
    <w:rsid w:val="56DA16A7"/>
    <w:rsid w:val="56F73FDE"/>
    <w:rsid w:val="57032A2C"/>
    <w:rsid w:val="570F5219"/>
    <w:rsid w:val="572F438D"/>
    <w:rsid w:val="574A05B2"/>
    <w:rsid w:val="575D12B5"/>
    <w:rsid w:val="57610A87"/>
    <w:rsid w:val="577B1140"/>
    <w:rsid w:val="577B7F21"/>
    <w:rsid w:val="577F181B"/>
    <w:rsid w:val="57921984"/>
    <w:rsid w:val="579737F0"/>
    <w:rsid w:val="57AB7B30"/>
    <w:rsid w:val="57AF5251"/>
    <w:rsid w:val="57B26373"/>
    <w:rsid w:val="57B63F04"/>
    <w:rsid w:val="57B878B9"/>
    <w:rsid w:val="57B91DA5"/>
    <w:rsid w:val="57C9115D"/>
    <w:rsid w:val="57CD20C2"/>
    <w:rsid w:val="57D675AB"/>
    <w:rsid w:val="57D95FDD"/>
    <w:rsid w:val="57FF5568"/>
    <w:rsid w:val="580E4130"/>
    <w:rsid w:val="583848AE"/>
    <w:rsid w:val="5838665C"/>
    <w:rsid w:val="5862192B"/>
    <w:rsid w:val="586616BE"/>
    <w:rsid w:val="58917D2F"/>
    <w:rsid w:val="5894085C"/>
    <w:rsid w:val="58AE2DC2"/>
    <w:rsid w:val="58AE4F0C"/>
    <w:rsid w:val="58B85899"/>
    <w:rsid w:val="58C12AF6"/>
    <w:rsid w:val="58CD4FF7"/>
    <w:rsid w:val="58E3481A"/>
    <w:rsid w:val="58E363A9"/>
    <w:rsid w:val="58E43968"/>
    <w:rsid w:val="58F06F37"/>
    <w:rsid w:val="590A1327"/>
    <w:rsid w:val="590E3344"/>
    <w:rsid w:val="591F781C"/>
    <w:rsid w:val="59471D37"/>
    <w:rsid w:val="59550FA6"/>
    <w:rsid w:val="595E1678"/>
    <w:rsid w:val="596D5BD4"/>
    <w:rsid w:val="597E3DD8"/>
    <w:rsid w:val="598C3104"/>
    <w:rsid w:val="59981AA8"/>
    <w:rsid w:val="59C12681"/>
    <w:rsid w:val="59C86CF0"/>
    <w:rsid w:val="59DE4FE1"/>
    <w:rsid w:val="59EA1BD8"/>
    <w:rsid w:val="59F80043"/>
    <w:rsid w:val="59FF38D6"/>
    <w:rsid w:val="5A09252F"/>
    <w:rsid w:val="5A0B2778"/>
    <w:rsid w:val="5A0F163F"/>
    <w:rsid w:val="5A2A0227"/>
    <w:rsid w:val="5A2A7C7B"/>
    <w:rsid w:val="5A3E2560"/>
    <w:rsid w:val="5A5D3B6E"/>
    <w:rsid w:val="5A637A76"/>
    <w:rsid w:val="5A6D33BA"/>
    <w:rsid w:val="5A792B1F"/>
    <w:rsid w:val="5A874767"/>
    <w:rsid w:val="5A8E37B2"/>
    <w:rsid w:val="5A987886"/>
    <w:rsid w:val="5AA61FA3"/>
    <w:rsid w:val="5AAD6F28"/>
    <w:rsid w:val="5AC73504"/>
    <w:rsid w:val="5ACE5056"/>
    <w:rsid w:val="5AD63A24"/>
    <w:rsid w:val="5AE526EC"/>
    <w:rsid w:val="5AF440A0"/>
    <w:rsid w:val="5B150ED7"/>
    <w:rsid w:val="5B1C2265"/>
    <w:rsid w:val="5B1E7D8B"/>
    <w:rsid w:val="5B2E1A1D"/>
    <w:rsid w:val="5B4178D9"/>
    <w:rsid w:val="5B6F6839"/>
    <w:rsid w:val="5B843A1C"/>
    <w:rsid w:val="5B873E3F"/>
    <w:rsid w:val="5B8816A9"/>
    <w:rsid w:val="5B9444F1"/>
    <w:rsid w:val="5BA74225"/>
    <w:rsid w:val="5BB26726"/>
    <w:rsid w:val="5BCC5A39"/>
    <w:rsid w:val="5BD448EE"/>
    <w:rsid w:val="5BF84A80"/>
    <w:rsid w:val="5BFA0A7C"/>
    <w:rsid w:val="5BFE7BBD"/>
    <w:rsid w:val="5C0056E3"/>
    <w:rsid w:val="5C02690E"/>
    <w:rsid w:val="5C1318BA"/>
    <w:rsid w:val="5C196DA7"/>
    <w:rsid w:val="5C2A048C"/>
    <w:rsid w:val="5C390BF5"/>
    <w:rsid w:val="5C49708A"/>
    <w:rsid w:val="5C757E7F"/>
    <w:rsid w:val="5C80234E"/>
    <w:rsid w:val="5C8A680C"/>
    <w:rsid w:val="5CAC7619"/>
    <w:rsid w:val="5CCC5C54"/>
    <w:rsid w:val="5CD66444"/>
    <w:rsid w:val="5CEC0D1F"/>
    <w:rsid w:val="5CFC00B8"/>
    <w:rsid w:val="5D0C4701"/>
    <w:rsid w:val="5D0F0395"/>
    <w:rsid w:val="5D123920"/>
    <w:rsid w:val="5D221076"/>
    <w:rsid w:val="5D245401"/>
    <w:rsid w:val="5D397964"/>
    <w:rsid w:val="5D5A391C"/>
    <w:rsid w:val="5D5F10C0"/>
    <w:rsid w:val="5D60364A"/>
    <w:rsid w:val="5D777C27"/>
    <w:rsid w:val="5D891B7B"/>
    <w:rsid w:val="5D9F0F2C"/>
    <w:rsid w:val="5DAD38EE"/>
    <w:rsid w:val="5DD76917"/>
    <w:rsid w:val="5DD956B5"/>
    <w:rsid w:val="5DE132F2"/>
    <w:rsid w:val="5DE3706A"/>
    <w:rsid w:val="5E006862"/>
    <w:rsid w:val="5E0207B9"/>
    <w:rsid w:val="5E082F75"/>
    <w:rsid w:val="5E1834A1"/>
    <w:rsid w:val="5E261785"/>
    <w:rsid w:val="5E4915C3"/>
    <w:rsid w:val="5E4A7017"/>
    <w:rsid w:val="5E4F64AE"/>
    <w:rsid w:val="5E552BBA"/>
    <w:rsid w:val="5E611C10"/>
    <w:rsid w:val="5EAF519E"/>
    <w:rsid w:val="5EB10F16"/>
    <w:rsid w:val="5EB153BA"/>
    <w:rsid w:val="5EBD4D4B"/>
    <w:rsid w:val="5EF13A09"/>
    <w:rsid w:val="5EF552A7"/>
    <w:rsid w:val="5EFC6636"/>
    <w:rsid w:val="5EFC7377"/>
    <w:rsid w:val="5F0246D2"/>
    <w:rsid w:val="5F06174D"/>
    <w:rsid w:val="5F3A3602"/>
    <w:rsid w:val="5F5C1F98"/>
    <w:rsid w:val="5F6277C6"/>
    <w:rsid w:val="5F640F7C"/>
    <w:rsid w:val="5F6D0B1D"/>
    <w:rsid w:val="5F8D0B82"/>
    <w:rsid w:val="5F8F71E0"/>
    <w:rsid w:val="5F9E593F"/>
    <w:rsid w:val="5FA40A7B"/>
    <w:rsid w:val="5FCC5339"/>
    <w:rsid w:val="5FD650D9"/>
    <w:rsid w:val="5FE34A5B"/>
    <w:rsid w:val="5FF26089"/>
    <w:rsid w:val="5FFE1E36"/>
    <w:rsid w:val="600A2FD4"/>
    <w:rsid w:val="60193217"/>
    <w:rsid w:val="60232584"/>
    <w:rsid w:val="60294C72"/>
    <w:rsid w:val="602A0556"/>
    <w:rsid w:val="602C5A37"/>
    <w:rsid w:val="606049A2"/>
    <w:rsid w:val="60634492"/>
    <w:rsid w:val="606A5821"/>
    <w:rsid w:val="607330CE"/>
    <w:rsid w:val="60825176"/>
    <w:rsid w:val="608368E3"/>
    <w:rsid w:val="60854409"/>
    <w:rsid w:val="609F2AC4"/>
    <w:rsid w:val="60A07495"/>
    <w:rsid w:val="60C03693"/>
    <w:rsid w:val="60EF5D26"/>
    <w:rsid w:val="60FA2EE8"/>
    <w:rsid w:val="61054A27"/>
    <w:rsid w:val="610A52BC"/>
    <w:rsid w:val="611759A9"/>
    <w:rsid w:val="611D2366"/>
    <w:rsid w:val="613C71BD"/>
    <w:rsid w:val="613F5D6A"/>
    <w:rsid w:val="61421856"/>
    <w:rsid w:val="6142679E"/>
    <w:rsid w:val="615227C4"/>
    <w:rsid w:val="615D0EE2"/>
    <w:rsid w:val="61654E3F"/>
    <w:rsid w:val="617F68DE"/>
    <w:rsid w:val="6182292A"/>
    <w:rsid w:val="619C4100"/>
    <w:rsid w:val="619F7F92"/>
    <w:rsid w:val="61A46B11"/>
    <w:rsid w:val="61AB3C6E"/>
    <w:rsid w:val="61C176C2"/>
    <w:rsid w:val="61C55EFD"/>
    <w:rsid w:val="61CE5D71"/>
    <w:rsid w:val="61F94C26"/>
    <w:rsid w:val="61FC06FB"/>
    <w:rsid w:val="62000E56"/>
    <w:rsid w:val="62035F2D"/>
    <w:rsid w:val="622F0AD0"/>
    <w:rsid w:val="62410803"/>
    <w:rsid w:val="624520A2"/>
    <w:rsid w:val="62487DE4"/>
    <w:rsid w:val="624F3E49"/>
    <w:rsid w:val="625B4B63"/>
    <w:rsid w:val="625E7607"/>
    <w:rsid w:val="62632286"/>
    <w:rsid w:val="6264142C"/>
    <w:rsid w:val="62650996"/>
    <w:rsid w:val="62662018"/>
    <w:rsid w:val="626F0EC9"/>
    <w:rsid w:val="62885958"/>
    <w:rsid w:val="62B92A90"/>
    <w:rsid w:val="62F40B65"/>
    <w:rsid w:val="62F47E27"/>
    <w:rsid w:val="62F76B7F"/>
    <w:rsid w:val="62FC2CFE"/>
    <w:rsid w:val="63024505"/>
    <w:rsid w:val="630A2005"/>
    <w:rsid w:val="634D6CB0"/>
    <w:rsid w:val="63537DB9"/>
    <w:rsid w:val="635B1DB5"/>
    <w:rsid w:val="63711FED"/>
    <w:rsid w:val="63880DDC"/>
    <w:rsid w:val="638D750D"/>
    <w:rsid w:val="63AC6CC0"/>
    <w:rsid w:val="63E678B4"/>
    <w:rsid w:val="64055776"/>
    <w:rsid w:val="64085A7D"/>
    <w:rsid w:val="64240056"/>
    <w:rsid w:val="643E143A"/>
    <w:rsid w:val="643E4FFA"/>
    <w:rsid w:val="64504D2E"/>
    <w:rsid w:val="646808EA"/>
    <w:rsid w:val="64721148"/>
    <w:rsid w:val="64833355"/>
    <w:rsid w:val="648B6EEF"/>
    <w:rsid w:val="64A15589"/>
    <w:rsid w:val="64B11C70"/>
    <w:rsid w:val="64C158BF"/>
    <w:rsid w:val="64CE13FE"/>
    <w:rsid w:val="64CE2EAA"/>
    <w:rsid w:val="65240694"/>
    <w:rsid w:val="653C3090"/>
    <w:rsid w:val="65424FBE"/>
    <w:rsid w:val="657D53A3"/>
    <w:rsid w:val="65854376"/>
    <w:rsid w:val="658767BE"/>
    <w:rsid w:val="65892531"/>
    <w:rsid w:val="65B65064"/>
    <w:rsid w:val="65C854C3"/>
    <w:rsid w:val="65E9543A"/>
    <w:rsid w:val="66134265"/>
    <w:rsid w:val="66195831"/>
    <w:rsid w:val="661C75BD"/>
    <w:rsid w:val="662E75B1"/>
    <w:rsid w:val="66342C2E"/>
    <w:rsid w:val="663E784C"/>
    <w:rsid w:val="66430FEE"/>
    <w:rsid w:val="665F56FC"/>
    <w:rsid w:val="66846F11"/>
    <w:rsid w:val="668B6A45"/>
    <w:rsid w:val="669030F5"/>
    <w:rsid w:val="6695111E"/>
    <w:rsid w:val="66A870A3"/>
    <w:rsid w:val="66AB0941"/>
    <w:rsid w:val="66C043ED"/>
    <w:rsid w:val="66C37A39"/>
    <w:rsid w:val="66CD08B8"/>
    <w:rsid w:val="672F3F24"/>
    <w:rsid w:val="673B3204"/>
    <w:rsid w:val="673E055F"/>
    <w:rsid w:val="67551CE3"/>
    <w:rsid w:val="675B4B90"/>
    <w:rsid w:val="67694A84"/>
    <w:rsid w:val="6773145F"/>
    <w:rsid w:val="678B49FB"/>
    <w:rsid w:val="679305D0"/>
    <w:rsid w:val="67A22552"/>
    <w:rsid w:val="67B22DCC"/>
    <w:rsid w:val="67BE71AA"/>
    <w:rsid w:val="67CF4C3A"/>
    <w:rsid w:val="67D90273"/>
    <w:rsid w:val="67DE5875"/>
    <w:rsid w:val="67E20393"/>
    <w:rsid w:val="67E55852"/>
    <w:rsid w:val="67EB1AB4"/>
    <w:rsid w:val="67FA1285"/>
    <w:rsid w:val="6804655B"/>
    <w:rsid w:val="680E1188"/>
    <w:rsid w:val="68125F1C"/>
    <w:rsid w:val="685272C6"/>
    <w:rsid w:val="68551F4F"/>
    <w:rsid w:val="685D7381"/>
    <w:rsid w:val="6873723D"/>
    <w:rsid w:val="687C10C9"/>
    <w:rsid w:val="68840C16"/>
    <w:rsid w:val="68876EFB"/>
    <w:rsid w:val="68884654"/>
    <w:rsid w:val="68995944"/>
    <w:rsid w:val="689F444F"/>
    <w:rsid w:val="68AB4C28"/>
    <w:rsid w:val="68B96DBB"/>
    <w:rsid w:val="68BC5088"/>
    <w:rsid w:val="68BC6E36"/>
    <w:rsid w:val="68CA2805"/>
    <w:rsid w:val="68E937A3"/>
    <w:rsid w:val="68F77E6E"/>
    <w:rsid w:val="68FE744E"/>
    <w:rsid w:val="690D0CD2"/>
    <w:rsid w:val="691E53FA"/>
    <w:rsid w:val="692D388F"/>
    <w:rsid w:val="693E15D3"/>
    <w:rsid w:val="694F3806"/>
    <w:rsid w:val="69531548"/>
    <w:rsid w:val="69627681"/>
    <w:rsid w:val="6977531D"/>
    <w:rsid w:val="69AC411E"/>
    <w:rsid w:val="69BD62B7"/>
    <w:rsid w:val="69CC12FA"/>
    <w:rsid w:val="69CC2BFF"/>
    <w:rsid w:val="69FD55B8"/>
    <w:rsid w:val="6A0B1C62"/>
    <w:rsid w:val="6A0E36C1"/>
    <w:rsid w:val="6A2406C8"/>
    <w:rsid w:val="6A3F387A"/>
    <w:rsid w:val="6A525130"/>
    <w:rsid w:val="6A570BC4"/>
    <w:rsid w:val="6A6257BB"/>
    <w:rsid w:val="6A9B1AF9"/>
    <w:rsid w:val="6ACB3360"/>
    <w:rsid w:val="6AD914C2"/>
    <w:rsid w:val="6ADE0BD1"/>
    <w:rsid w:val="6AE96859"/>
    <w:rsid w:val="6AF144B1"/>
    <w:rsid w:val="6B064398"/>
    <w:rsid w:val="6B147746"/>
    <w:rsid w:val="6B24787C"/>
    <w:rsid w:val="6B4C44A1"/>
    <w:rsid w:val="6B513865"/>
    <w:rsid w:val="6B573233"/>
    <w:rsid w:val="6B5B6274"/>
    <w:rsid w:val="6B734026"/>
    <w:rsid w:val="6B80414A"/>
    <w:rsid w:val="6B833C3B"/>
    <w:rsid w:val="6B935D53"/>
    <w:rsid w:val="6B9E0A74"/>
    <w:rsid w:val="6C022DB1"/>
    <w:rsid w:val="6C0528A2"/>
    <w:rsid w:val="6C196F71"/>
    <w:rsid w:val="6C226FCB"/>
    <w:rsid w:val="6C2B67AC"/>
    <w:rsid w:val="6C31226F"/>
    <w:rsid w:val="6C354F35"/>
    <w:rsid w:val="6C552F0B"/>
    <w:rsid w:val="6C8C67B7"/>
    <w:rsid w:val="6C9C6D62"/>
    <w:rsid w:val="6C9D744C"/>
    <w:rsid w:val="6CBB6FD8"/>
    <w:rsid w:val="6CD96208"/>
    <w:rsid w:val="6CF7283B"/>
    <w:rsid w:val="6CFE5C6F"/>
    <w:rsid w:val="6D154D66"/>
    <w:rsid w:val="6D167928"/>
    <w:rsid w:val="6D2154B9"/>
    <w:rsid w:val="6D26299B"/>
    <w:rsid w:val="6D4772EC"/>
    <w:rsid w:val="6D8C5028"/>
    <w:rsid w:val="6D9078AF"/>
    <w:rsid w:val="6DAA1953"/>
    <w:rsid w:val="6DAA3FEF"/>
    <w:rsid w:val="6DC0172B"/>
    <w:rsid w:val="6DC72505"/>
    <w:rsid w:val="6DCB690C"/>
    <w:rsid w:val="6DD41A5B"/>
    <w:rsid w:val="6DD8026E"/>
    <w:rsid w:val="6DDB1B0C"/>
    <w:rsid w:val="6DE36081"/>
    <w:rsid w:val="6DE456D2"/>
    <w:rsid w:val="6DF43C2E"/>
    <w:rsid w:val="6DF51CA3"/>
    <w:rsid w:val="6DFD1A82"/>
    <w:rsid w:val="6E056B89"/>
    <w:rsid w:val="6E113780"/>
    <w:rsid w:val="6E26547D"/>
    <w:rsid w:val="6E4C47B8"/>
    <w:rsid w:val="6E8335BD"/>
    <w:rsid w:val="6E8C2E06"/>
    <w:rsid w:val="6E8D72AA"/>
    <w:rsid w:val="6E8E12EF"/>
    <w:rsid w:val="6E8E6B7E"/>
    <w:rsid w:val="6E972936"/>
    <w:rsid w:val="6EA840E4"/>
    <w:rsid w:val="6EBD4E74"/>
    <w:rsid w:val="6EC922AC"/>
    <w:rsid w:val="6ED22F0F"/>
    <w:rsid w:val="6ED446C5"/>
    <w:rsid w:val="6ED947C2"/>
    <w:rsid w:val="6EF235B1"/>
    <w:rsid w:val="6F082A05"/>
    <w:rsid w:val="6F086931"/>
    <w:rsid w:val="6F2A7D94"/>
    <w:rsid w:val="6F5C6C7D"/>
    <w:rsid w:val="6F7D694F"/>
    <w:rsid w:val="6F8331F1"/>
    <w:rsid w:val="6F8A1A3C"/>
    <w:rsid w:val="6F965C30"/>
    <w:rsid w:val="6FAE1A09"/>
    <w:rsid w:val="6FB10D76"/>
    <w:rsid w:val="6FCF56A0"/>
    <w:rsid w:val="6FD75BF8"/>
    <w:rsid w:val="6FE32EFA"/>
    <w:rsid w:val="6FF24B04"/>
    <w:rsid w:val="70027824"/>
    <w:rsid w:val="70052E70"/>
    <w:rsid w:val="701337DF"/>
    <w:rsid w:val="70186A69"/>
    <w:rsid w:val="706C7393"/>
    <w:rsid w:val="7074222A"/>
    <w:rsid w:val="707723D0"/>
    <w:rsid w:val="70950698"/>
    <w:rsid w:val="70966690"/>
    <w:rsid w:val="70A42689"/>
    <w:rsid w:val="70AE175A"/>
    <w:rsid w:val="70F03B20"/>
    <w:rsid w:val="70F5661B"/>
    <w:rsid w:val="710B6BAC"/>
    <w:rsid w:val="712E63F7"/>
    <w:rsid w:val="71360107"/>
    <w:rsid w:val="713B688E"/>
    <w:rsid w:val="71463740"/>
    <w:rsid w:val="7170679B"/>
    <w:rsid w:val="71834994"/>
    <w:rsid w:val="71A87999"/>
    <w:rsid w:val="71AC3EEB"/>
    <w:rsid w:val="71D43752"/>
    <w:rsid w:val="71F1796A"/>
    <w:rsid w:val="72154626"/>
    <w:rsid w:val="721E646B"/>
    <w:rsid w:val="72262B5D"/>
    <w:rsid w:val="72283FF7"/>
    <w:rsid w:val="722872EA"/>
    <w:rsid w:val="722E7212"/>
    <w:rsid w:val="7238752D"/>
    <w:rsid w:val="723914F7"/>
    <w:rsid w:val="723A0474"/>
    <w:rsid w:val="7240767F"/>
    <w:rsid w:val="72541E8D"/>
    <w:rsid w:val="72563E57"/>
    <w:rsid w:val="725923E4"/>
    <w:rsid w:val="7275252F"/>
    <w:rsid w:val="7275610E"/>
    <w:rsid w:val="72864BF7"/>
    <w:rsid w:val="72873E68"/>
    <w:rsid w:val="729023FC"/>
    <w:rsid w:val="72B776CF"/>
    <w:rsid w:val="731955B0"/>
    <w:rsid w:val="731C29AB"/>
    <w:rsid w:val="731D5BEB"/>
    <w:rsid w:val="732E412B"/>
    <w:rsid w:val="7338355D"/>
    <w:rsid w:val="734C0DB6"/>
    <w:rsid w:val="73571C35"/>
    <w:rsid w:val="735E7467"/>
    <w:rsid w:val="73706102"/>
    <w:rsid w:val="738A16FE"/>
    <w:rsid w:val="73994C91"/>
    <w:rsid w:val="73B9469D"/>
    <w:rsid w:val="73C0646E"/>
    <w:rsid w:val="73C66DBA"/>
    <w:rsid w:val="73D414D7"/>
    <w:rsid w:val="73FB6A64"/>
    <w:rsid w:val="740E2370"/>
    <w:rsid w:val="741915E0"/>
    <w:rsid w:val="742222F5"/>
    <w:rsid w:val="74383E34"/>
    <w:rsid w:val="743B7188"/>
    <w:rsid w:val="74476126"/>
    <w:rsid w:val="744B1F79"/>
    <w:rsid w:val="74566390"/>
    <w:rsid w:val="74695E49"/>
    <w:rsid w:val="74706664"/>
    <w:rsid w:val="747F3682"/>
    <w:rsid w:val="748F3650"/>
    <w:rsid w:val="749C4185"/>
    <w:rsid w:val="749E5641"/>
    <w:rsid w:val="74C33DC2"/>
    <w:rsid w:val="74EF5B6E"/>
    <w:rsid w:val="75067759"/>
    <w:rsid w:val="750B33B4"/>
    <w:rsid w:val="751D0C5C"/>
    <w:rsid w:val="751F49D4"/>
    <w:rsid w:val="752E6DCD"/>
    <w:rsid w:val="753D12FE"/>
    <w:rsid w:val="754B7577"/>
    <w:rsid w:val="7551380D"/>
    <w:rsid w:val="75600BE5"/>
    <w:rsid w:val="7564475C"/>
    <w:rsid w:val="75720FA8"/>
    <w:rsid w:val="75812F99"/>
    <w:rsid w:val="7583797F"/>
    <w:rsid w:val="75956A44"/>
    <w:rsid w:val="75986535"/>
    <w:rsid w:val="75AB44BA"/>
    <w:rsid w:val="75AE7B06"/>
    <w:rsid w:val="75BE41ED"/>
    <w:rsid w:val="75BF7F65"/>
    <w:rsid w:val="75C40B9A"/>
    <w:rsid w:val="75CD3A2D"/>
    <w:rsid w:val="75D20F1D"/>
    <w:rsid w:val="75DA2C18"/>
    <w:rsid w:val="75EB0D5A"/>
    <w:rsid w:val="75F54412"/>
    <w:rsid w:val="761371F1"/>
    <w:rsid w:val="761D08E0"/>
    <w:rsid w:val="761E4C8C"/>
    <w:rsid w:val="76487F5B"/>
    <w:rsid w:val="764D5571"/>
    <w:rsid w:val="765D347C"/>
    <w:rsid w:val="766C3C49"/>
    <w:rsid w:val="76826699"/>
    <w:rsid w:val="769D34B7"/>
    <w:rsid w:val="76C87133"/>
    <w:rsid w:val="76CD08D5"/>
    <w:rsid w:val="76D0242A"/>
    <w:rsid w:val="76DB4B92"/>
    <w:rsid w:val="76E71522"/>
    <w:rsid w:val="76EF6C8C"/>
    <w:rsid w:val="76FD6F97"/>
    <w:rsid w:val="77004391"/>
    <w:rsid w:val="77020109"/>
    <w:rsid w:val="77052AA4"/>
    <w:rsid w:val="77136511"/>
    <w:rsid w:val="77147E3D"/>
    <w:rsid w:val="77340A39"/>
    <w:rsid w:val="77351FD0"/>
    <w:rsid w:val="77396925"/>
    <w:rsid w:val="77472422"/>
    <w:rsid w:val="775F37AE"/>
    <w:rsid w:val="77626347"/>
    <w:rsid w:val="77732DB5"/>
    <w:rsid w:val="777F31F2"/>
    <w:rsid w:val="779A2A38"/>
    <w:rsid w:val="77A64F39"/>
    <w:rsid w:val="77D1700D"/>
    <w:rsid w:val="77D51679"/>
    <w:rsid w:val="77EC04CC"/>
    <w:rsid w:val="77F36779"/>
    <w:rsid w:val="781F4CEB"/>
    <w:rsid w:val="78414882"/>
    <w:rsid w:val="78414C61"/>
    <w:rsid w:val="786A065C"/>
    <w:rsid w:val="78775729"/>
    <w:rsid w:val="788C48CC"/>
    <w:rsid w:val="788F1E71"/>
    <w:rsid w:val="78A42DB0"/>
    <w:rsid w:val="78A656AB"/>
    <w:rsid w:val="78AC2A23"/>
    <w:rsid w:val="78AE4505"/>
    <w:rsid w:val="78B2245C"/>
    <w:rsid w:val="78B84CDE"/>
    <w:rsid w:val="78BD69DE"/>
    <w:rsid w:val="78C935D5"/>
    <w:rsid w:val="78E172CC"/>
    <w:rsid w:val="78E8332F"/>
    <w:rsid w:val="78EA1D1F"/>
    <w:rsid w:val="78EC1071"/>
    <w:rsid w:val="7904172F"/>
    <w:rsid w:val="790C34C1"/>
    <w:rsid w:val="790F7E27"/>
    <w:rsid w:val="79110AD8"/>
    <w:rsid w:val="792A231A"/>
    <w:rsid w:val="792C5912"/>
    <w:rsid w:val="79316829"/>
    <w:rsid w:val="79440EAD"/>
    <w:rsid w:val="794E5888"/>
    <w:rsid w:val="795409C4"/>
    <w:rsid w:val="797E66A9"/>
    <w:rsid w:val="798968C0"/>
    <w:rsid w:val="79A97383"/>
    <w:rsid w:val="79B91299"/>
    <w:rsid w:val="79E104AA"/>
    <w:rsid w:val="79E27E8B"/>
    <w:rsid w:val="79E3533A"/>
    <w:rsid w:val="79F850CE"/>
    <w:rsid w:val="79FD2E0A"/>
    <w:rsid w:val="79FD443C"/>
    <w:rsid w:val="7A0C37B5"/>
    <w:rsid w:val="7A1C7734"/>
    <w:rsid w:val="7A1D1975"/>
    <w:rsid w:val="7A301431"/>
    <w:rsid w:val="7A3E5150"/>
    <w:rsid w:val="7A4670D6"/>
    <w:rsid w:val="7A5275FA"/>
    <w:rsid w:val="7A534B63"/>
    <w:rsid w:val="7A546ECE"/>
    <w:rsid w:val="7A615382"/>
    <w:rsid w:val="7A67303B"/>
    <w:rsid w:val="7A8F6158"/>
    <w:rsid w:val="7AAB1D04"/>
    <w:rsid w:val="7AAF05A8"/>
    <w:rsid w:val="7ABA4368"/>
    <w:rsid w:val="7ABB4491"/>
    <w:rsid w:val="7AD05746"/>
    <w:rsid w:val="7ADE49EA"/>
    <w:rsid w:val="7B0963E7"/>
    <w:rsid w:val="7B114A08"/>
    <w:rsid w:val="7B257FFD"/>
    <w:rsid w:val="7B2C39A7"/>
    <w:rsid w:val="7B315461"/>
    <w:rsid w:val="7B343476"/>
    <w:rsid w:val="7B430CF1"/>
    <w:rsid w:val="7B547823"/>
    <w:rsid w:val="7B5A2978"/>
    <w:rsid w:val="7B5A7E4C"/>
    <w:rsid w:val="7B667AF9"/>
    <w:rsid w:val="7B690757"/>
    <w:rsid w:val="7B7468F8"/>
    <w:rsid w:val="7B917CAE"/>
    <w:rsid w:val="7B95154C"/>
    <w:rsid w:val="7BA07EF1"/>
    <w:rsid w:val="7BA619AB"/>
    <w:rsid w:val="7BAB5214"/>
    <w:rsid w:val="7BB35E76"/>
    <w:rsid w:val="7BB37C24"/>
    <w:rsid w:val="7BB816DF"/>
    <w:rsid w:val="7BD5403F"/>
    <w:rsid w:val="7BEE0103"/>
    <w:rsid w:val="7C0A0FE4"/>
    <w:rsid w:val="7C1D1021"/>
    <w:rsid w:val="7C2428D0"/>
    <w:rsid w:val="7C254906"/>
    <w:rsid w:val="7C4753D1"/>
    <w:rsid w:val="7C590818"/>
    <w:rsid w:val="7C7C10F6"/>
    <w:rsid w:val="7C853BEA"/>
    <w:rsid w:val="7C881368"/>
    <w:rsid w:val="7C9E2682"/>
    <w:rsid w:val="7CA030B4"/>
    <w:rsid w:val="7CDD764F"/>
    <w:rsid w:val="7CE27788"/>
    <w:rsid w:val="7D050953"/>
    <w:rsid w:val="7D0C32F1"/>
    <w:rsid w:val="7D0F408D"/>
    <w:rsid w:val="7D254B52"/>
    <w:rsid w:val="7D3A4883"/>
    <w:rsid w:val="7D456FA2"/>
    <w:rsid w:val="7D491C6C"/>
    <w:rsid w:val="7D496A92"/>
    <w:rsid w:val="7D4A45B8"/>
    <w:rsid w:val="7D5429C0"/>
    <w:rsid w:val="7D553689"/>
    <w:rsid w:val="7D5E1E12"/>
    <w:rsid w:val="7D6706D4"/>
    <w:rsid w:val="7D6E6D43"/>
    <w:rsid w:val="7D733B0F"/>
    <w:rsid w:val="7D7635FF"/>
    <w:rsid w:val="7D796C4C"/>
    <w:rsid w:val="7D913925"/>
    <w:rsid w:val="7D9F663D"/>
    <w:rsid w:val="7DA912DF"/>
    <w:rsid w:val="7DB57A34"/>
    <w:rsid w:val="7DE60973"/>
    <w:rsid w:val="7DE92023"/>
    <w:rsid w:val="7DEF0916"/>
    <w:rsid w:val="7E046E5D"/>
    <w:rsid w:val="7E1D3A7B"/>
    <w:rsid w:val="7E1E5218"/>
    <w:rsid w:val="7E3E6976"/>
    <w:rsid w:val="7E723DC7"/>
    <w:rsid w:val="7E7C2E97"/>
    <w:rsid w:val="7E9A4E1F"/>
    <w:rsid w:val="7EA321D2"/>
    <w:rsid w:val="7EA7723A"/>
    <w:rsid w:val="7EF56FBB"/>
    <w:rsid w:val="7F0768EB"/>
    <w:rsid w:val="7F143BEC"/>
    <w:rsid w:val="7F2C666B"/>
    <w:rsid w:val="7F715AF2"/>
    <w:rsid w:val="7F886E69"/>
    <w:rsid w:val="7F8C2C66"/>
    <w:rsid w:val="7F9D1317"/>
    <w:rsid w:val="7FBE4DEA"/>
    <w:rsid w:val="7FE140DD"/>
    <w:rsid w:val="7FE505C8"/>
    <w:rsid w:val="7FEB5F33"/>
    <w:rsid w:val="7FF16F6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4"/>
    <w:autoRedefine/>
    <w:qFormat/>
    <w:uiPriority w:val="0"/>
    <w:pPr>
      <w:adjustRightInd/>
      <w:spacing w:after="120" w:line="240" w:lineRule="auto"/>
      <w:ind w:left="420" w:leftChars="200" w:firstLine="210"/>
    </w:pPr>
    <w:rPr>
      <w:sz w:val="21"/>
    </w:rPr>
  </w:style>
  <w:style w:type="paragraph" w:styleId="3">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4">
    <w:name w:val="Body Text First Indent"/>
    <w:basedOn w:val="5"/>
    <w:next w:val="6"/>
    <w:link w:val="324"/>
    <w:autoRedefine/>
    <w:qFormat/>
    <w:uiPriority w:val="0"/>
    <w:pPr>
      <w:ind w:firstLine="420"/>
    </w:pPr>
    <w:rPr>
      <w:rFonts w:hAnsi="Calibri" w:cs="Times New Roman"/>
      <w:snapToGrid/>
      <w:szCs w:val="20"/>
    </w:rPr>
  </w:style>
  <w:style w:type="paragraph" w:styleId="5">
    <w:name w:val="Body Text"/>
    <w:basedOn w:val="1"/>
    <w:next w:val="4"/>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autoRedefine/>
    <w:qFormat/>
    <w:uiPriority w:val="0"/>
    <w:pPr>
      <w:ind w:left="2100" w:leftChars="1000"/>
    </w:pPr>
  </w:style>
  <w:style w:type="paragraph" w:styleId="10">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2"/>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5"/>
    <w:autoRedefine/>
    <w:qFormat/>
    <w:uiPriority w:val="0"/>
    <w:pPr>
      <w:shd w:val="clear" w:color="auto" w:fill="000080"/>
    </w:pPr>
  </w:style>
  <w:style w:type="paragraph" w:styleId="24">
    <w:name w:val="annotation text"/>
    <w:basedOn w:val="1"/>
    <w:link w:val="347"/>
    <w:autoRedefine/>
    <w:qFormat/>
    <w:uiPriority w:val="99"/>
    <w:pPr>
      <w:jc w:val="left"/>
    </w:pPr>
  </w:style>
  <w:style w:type="paragraph" w:styleId="25">
    <w:name w:val="Salutation"/>
    <w:basedOn w:val="1"/>
    <w:next w:val="1"/>
    <w:link w:val="301"/>
    <w:autoRedefine/>
    <w:qFormat/>
    <w:uiPriority w:val="0"/>
    <w:rPr>
      <w:rFonts w:ascii="仿宋_GB2312" w:eastAsia="仿宋_GB2312"/>
      <w:sz w:val="28"/>
      <w:szCs w:val="20"/>
    </w:rPr>
  </w:style>
  <w:style w:type="paragraph" w:styleId="26">
    <w:name w:val="Body Text 3"/>
    <w:basedOn w:val="1"/>
    <w:link w:val="333"/>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4"/>
    <w:autoRedefine/>
    <w:qFormat/>
    <w:uiPriority w:val="0"/>
    <w:pPr>
      <w:ind w:left="100" w:leftChars="2500"/>
    </w:pPr>
    <w:rPr>
      <w:rFonts w:ascii="宋体"/>
      <w:sz w:val="24"/>
      <w:szCs w:val="21"/>
      <w:lang w:val="zh-CN"/>
    </w:rPr>
  </w:style>
  <w:style w:type="paragraph" w:styleId="39">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1"/>
    <w:autoRedefine/>
    <w:qFormat/>
    <w:uiPriority w:val="0"/>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envelope return"/>
    <w:basedOn w:val="1"/>
    <w:autoRedefine/>
    <w:unhideWhenUsed/>
    <w:qFormat/>
    <w:uiPriority w:val="99"/>
    <w:pPr>
      <w:snapToGrid w:val="0"/>
    </w:pPr>
    <w:rPr>
      <w:rFonts w:ascii="Arial" w:hAnsi="Arial"/>
    </w:rPr>
  </w:style>
  <w:style w:type="paragraph" w:styleId="44">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0"/>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9"/>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首行缩进"/>
    <w:basedOn w:val="1"/>
    <w:autoRedefine/>
    <w:qFormat/>
    <w:uiPriority w:val="0"/>
    <w:pPr>
      <w:spacing w:line="360" w:lineRule="auto"/>
      <w:ind w:firstLine="480" w:firstLineChars="200"/>
    </w:pPr>
    <w:rPr>
      <w:rFonts w:ascii="宋体"/>
      <w:sz w:val="24"/>
      <w:szCs w:val="20"/>
    </w:rPr>
  </w:style>
  <w:style w:type="paragraph" w:customStyle="1" w:styleId="81">
    <w:name w:val="正文文本首行缩进 2"/>
    <w:basedOn w:val="82"/>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3"/>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50"/>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13"/>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8"/>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8"/>
    <w:autoRedefine/>
    <w:qFormat/>
    <w:uiPriority w:val="0"/>
    <w:rPr>
      <w:rFonts w:ascii="宋体"/>
      <w:kern w:val="2"/>
      <w:sz w:val="24"/>
      <w:szCs w:val="21"/>
      <w:lang w:val="zh-CN"/>
    </w:rPr>
  </w:style>
  <w:style w:type="character" w:customStyle="1" w:styleId="185">
    <w:name w:val="标题 9 Char"/>
    <w:link w:val="16"/>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1"/>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0"/>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3"/>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basedOn w:val="70"/>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2"/>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11"/>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21"/>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3"/>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7"/>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1"/>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12"/>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5"/>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9"/>
    <w:autoRedefine/>
    <w:qFormat/>
    <w:uiPriority w:val="0"/>
    <w:rPr>
      <w:rFonts w:ascii="黑体" w:hAnsi="Courier New" w:eastAsia="黑体"/>
    </w:rPr>
  </w:style>
  <w:style w:type="character" w:customStyle="1" w:styleId="305">
    <w:name w:val="正文文本 2 Char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11"/>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4"/>
    <w:autoRedefine/>
    <w:qFormat/>
    <w:uiPriority w:val="0"/>
    <w:rPr>
      <w:b/>
      <w:bCs/>
      <w:kern w:val="2"/>
      <w:sz w:val="24"/>
      <w:szCs w:val="24"/>
    </w:rPr>
  </w:style>
  <w:style w:type="character" w:customStyle="1" w:styleId="311">
    <w:name w:val="正文文本缩进 2 Char"/>
    <w:link w:val="39"/>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3"/>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11"/>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6"/>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4"/>
    <w:autoRedefine/>
    <w:qFormat/>
    <w:uiPriority w:val="0"/>
    <w:rPr>
      <w:kern w:val="2"/>
      <w:sz w:val="21"/>
      <w:szCs w:val="24"/>
    </w:rPr>
  </w:style>
  <w:style w:type="character" w:customStyle="1" w:styleId="348">
    <w:name w:val="签名 Char"/>
    <w:link w:val="45"/>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5"/>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0"/>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4"/>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0"/>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8"/>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8"/>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3"/>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8"/>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7"/>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9"/>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12"/>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9"/>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0"/>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7"/>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11"/>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8"/>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7"/>
    <w:autoRedefine/>
    <w:qFormat/>
    <w:uiPriority w:val="0"/>
    <w:pPr>
      <w:tabs>
        <w:tab w:val="left" w:pos="840"/>
      </w:tabs>
      <w:adjustRightInd/>
      <w:ind w:left="840" w:hanging="420"/>
    </w:pPr>
  </w:style>
  <w:style w:type="paragraph" w:customStyle="1" w:styleId="629">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8"/>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7"/>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7"/>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11"/>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9"/>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0"/>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9"/>
    <w:next w:val="55"/>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7"/>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3"/>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5"/>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1"/>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1"/>
    <w:autoRedefine/>
    <w:qFormat/>
    <w:uiPriority w:val="0"/>
    <w:rPr>
      <w:b w:val="0"/>
      <w:sz w:val="20"/>
    </w:rPr>
  </w:style>
  <w:style w:type="paragraph" w:customStyle="1" w:styleId="894">
    <w:name w:val="正文首行缩进1"/>
    <w:basedOn w:val="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autoRedefine/>
    <w:qFormat/>
    <w:uiPriority w:val="0"/>
    <w:pPr>
      <w:tabs>
        <w:tab w:val="left" w:pos="1080"/>
      </w:tabs>
      <w:ind w:left="1080" w:hanging="1080"/>
    </w:pPr>
  </w:style>
  <w:style w:type="paragraph" w:customStyle="1" w:styleId="897">
    <w:name w:val="数字标题1"/>
    <w:basedOn w:val="7"/>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6"/>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5"/>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Char"/>
    <w:link w:val="486"/>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Normal]"/>
    <w:autoRedefine/>
    <w:qFormat/>
    <w:uiPriority w:val="0"/>
    <w:rPr>
      <w:rFonts w:ascii="宋体" w:hAnsi="宋体" w:eastAsia="宋体" w:cs="Times New Roman"/>
      <w:sz w:val="24"/>
      <w:szCs w:val="22"/>
      <w:lang w:val="zh-CN" w:eastAsia="zh-CN" w:bidi="ar-SA"/>
    </w:rPr>
  </w:style>
  <w:style w:type="paragraph" w:customStyle="1" w:styleId="965">
    <w:name w:val="BodyText"/>
    <w:basedOn w:val="1"/>
    <w:autoRedefine/>
    <w:qFormat/>
    <w:uiPriority w:val="0"/>
    <w:pPr>
      <w:jc w:val="both"/>
      <w:textAlignment w:val="baseline"/>
    </w:pPr>
    <w:rPr>
      <w:rFonts w:ascii="等线" w:hAnsi="等线" w:eastAsia="??"/>
      <w:kern w:val="2"/>
      <w:sz w:val="24"/>
      <w:szCs w:val="28"/>
      <w:lang w:val="en-US" w:eastAsia="zh-CN" w:bidi="ar-SA"/>
    </w:rPr>
  </w:style>
  <w:style w:type="table" w:customStyle="1" w:styleId="966">
    <w:name w:val="Table Normal"/>
    <w:autoRedefine/>
    <w:qFormat/>
    <w:uiPriority w:val="0"/>
    <w:rPr>
      <w:lang w:val="en-US" w:eastAsia="zh-CN" w:bidi="ar-SA"/>
    </w:rPr>
    <w:tblPr>
      <w:tblCellMar>
        <w:top w:w="0" w:type="dxa"/>
        <w:left w:w="0" w:type="dxa"/>
        <w:bottom w:w="0" w:type="dxa"/>
        <w:right w:w="0" w:type="dxa"/>
      </w:tblCellMar>
    </w:tblPr>
  </w:style>
  <w:style w:type="paragraph" w:customStyle="1" w:styleId="967">
    <w:name w:val="正文空2字"/>
    <w:basedOn w:val="96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autoRedefine/>
    <w:qFormat/>
    <w:uiPriority w:val="99"/>
    <w:rPr>
      <w:rFonts w:ascii="Calibri" w:hAnsi="Calibri" w:eastAsia="仿宋_GB2312" w:cs="Calibri"/>
      <w:kern w:val="2"/>
      <w:sz w:val="32"/>
      <w:szCs w:val="32"/>
      <w:lang w:val="en-US" w:eastAsia="zh-CN" w:bidi="ar-SA"/>
    </w:rPr>
  </w:style>
  <w:style w:type="paragraph" w:customStyle="1" w:styleId="969">
    <w:name w:val="纯文本3"/>
    <w:basedOn w:val="1"/>
    <w:autoRedefine/>
    <w:qFormat/>
    <w:uiPriority w:val="99"/>
    <w:pPr>
      <w:adjustRightInd/>
      <w:snapToGrid w:val="0"/>
      <w:jc w:val="left"/>
    </w:pPr>
    <w:rPr>
      <w:rFonts w:ascii="Century Gothic" w:hAnsi="楷体_GB2312" w:eastAsia="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37773</Words>
  <Characters>40164</Characters>
  <Lines>287</Lines>
  <Paragraphs>81</Paragraphs>
  <TotalTime>40</TotalTime>
  <ScaleCrop>false</ScaleCrop>
  <LinksUpToDate>false</LinksUpToDate>
  <CharactersWithSpaces>45579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海标</cp:lastModifiedBy>
  <cp:lastPrinted>2024-02-01T09:04:00Z</cp:lastPrinted>
  <dcterms:modified xsi:type="dcterms:W3CDTF">2024-08-14T06:06:15Z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FA5A5D3E31FA4C1EA357B18A2E063338_13</vt:lpwstr>
  </property>
</Properties>
</file>